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796" w:type="dxa"/>
        <w:tblInd w:w="-1152" w:type="dxa"/>
        <w:tblLayout w:type="fixed"/>
        <w:tblLook w:val="0000"/>
      </w:tblPr>
      <w:tblGrid>
        <w:gridCol w:w="1789"/>
        <w:gridCol w:w="1436"/>
        <w:gridCol w:w="13"/>
        <w:gridCol w:w="170"/>
        <w:gridCol w:w="1800"/>
        <w:gridCol w:w="716"/>
        <w:gridCol w:w="16"/>
        <w:gridCol w:w="362"/>
        <w:gridCol w:w="1438"/>
        <w:gridCol w:w="889"/>
        <w:gridCol w:w="181"/>
        <w:gridCol w:w="2586"/>
        <w:gridCol w:w="2704"/>
        <w:gridCol w:w="2696"/>
      </w:tblGrid>
      <w:tr w:rsidR="006510E9">
        <w:trPr>
          <w:gridAfter w:val="2"/>
          <w:wAfter w:w="5400" w:type="dxa"/>
          <w:cantSplit/>
        </w:trPr>
        <w:tc>
          <w:tcPr>
            <w:tcW w:w="11396" w:type="dxa"/>
            <w:gridSpan w:val="12"/>
          </w:tcPr>
          <w:p w:rsidR="006510E9" w:rsidRDefault="006510E9">
            <w:pPr>
              <w:pStyle w:val="Title"/>
              <w:jc w:val="left"/>
              <w:rPr>
                <w:rFonts w:ascii="Arial" w:hAnsi="Arial"/>
                <w:color w:val="0000FF"/>
              </w:rPr>
            </w:pPr>
            <w:r>
              <w:rPr>
                <w:rFonts w:ascii="Arial" w:hAnsi="Arial"/>
                <w:color w:val="0000FF"/>
              </w:rPr>
              <w:t>Blood Culture</w:t>
            </w:r>
            <w:r w:rsidR="004D488A">
              <w:rPr>
                <w:rFonts w:ascii="Arial" w:hAnsi="Arial"/>
                <w:color w:val="0000FF"/>
              </w:rPr>
              <w:t>/</w:t>
            </w:r>
            <w:proofErr w:type="spellStart"/>
            <w:r w:rsidR="004D488A">
              <w:rPr>
                <w:rFonts w:ascii="Arial" w:hAnsi="Arial"/>
                <w:color w:val="0000FF"/>
              </w:rPr>
              <w:t>Brucella</w:t>
            </w:r>
            <w:proofErr w:type="spellEnd"/>
            <w:r w:rsidR="004D488A">
              <w:rPr>
                <w:rFonts w:ascii="Arial" w:hAnsi="Arial"/>
                <w:color w:val="0000FF"/>
              </w:rPr>
              <w:t xml:space="preserve"> Culture</w:t>
            </w:r>
            <w:r>
              <w:rPr>
                <w:rFonts w:ascii="Arial" w:hAnsi="Arial"/>
                <w:color w:val="0000FF"/>
              </w:rPr>
              <w:t xml:space="preserve"> </w:t>
            </w:r>
            <w:r w:rsidR="000F06CC">
              <w:rPr>
                <w:rFonts w:ascii="Arial" w:hAnsi="Arial"/>
                <w:color w:val="0000FF"/>
              </w:rPr>
              <w:t xml:space="preserve">- </w:t>
            </w:r>
            <w:r>
              <w:rPr>
                <w:rFonts w:ascii="Arial" w:hAnsi="Arial"/>
                <w:color w:val="0000FF"/>
              </w:rPr>
              <w:t>Bactec</w:t>
            </w:r>
            <w:r>
              <w:rPr>
                <w:rFonts w:ascii="Arial" w:hAnsi="Arial"/>
                <w:color w:val="0000FF"/>
                <w:vertAlign w:val="superscript"/>
              </w:rPr>
              <w:sym w:font="Symbol" w:char="F0E4"/>
            </w:r>
            <w:r>
              <w:rPr>
                <w:rFonts w:ascii="Arial" w:hAnsi="Arial"/>
                <w:color w:val="0000FF"/>
              </w:rPr>
              <w:t xml:space="preserve"> FX</w:t>
            </w:r>
          </w:p>
          <w:p w:rsidR="006510E9" w:rsidRDefault="006510E9">
            <w:pPr>
              <w:pStyle w:val="Custom"/>
            </w:pPr>
          </w:p>
        </w:tc>
      </w:tr>
      <w:tr w:rsidR="006510E9" w:rsidTr="00F8161F">
        <w:trPr>
          <w:gridAfter w:val="2"/>
          <w:wAfter w:w="5400" w:type="dxa"/>
          <w:cantSplit/>
          <w:trHeight w:val="1025"/>
        </w:trPr>
        <w:tc>
          <w:tcPr>
            <w:tcW w:w="1789" w:type="dxa"/>
          </w:tcPr>
          <w:p w:rsidR="006510E9" w:rsidRDefault="006510E9">
            <w:pPr>
              <w:rPr>
                <w:rFonts w:ascii="Arial" w:hAnsi="Arial"/>
                <w:sz w:val="20"/>
              </w:rPr>
            </w:pPr>
          </w:p>
          <w:p w:rsidR="006510E9" w:rsidRDefault="006510E9">
            <w:pPr>
              <w:rPr>
                <w:rFonts w:ascii="Arial" w:hAnsi="Arial"/>
                <w:b/>
                <w:bCs/>
                <w:color w:val="0000FF"/>
                <w:sz w:val="20"/>
              </w:rPr>
            </w:pPr>
            <w:r>
              <w:rPr>
                <w:rFonts w:ascii="Arial" w:hAnsi="Arial"/>
                <w:b/>
                <w:bCs/>
                <w:color w:val="0000FF"/>
                <w:sz w:val="20"/>
              </w:rPr>
              <w:t>Purpose</w:t>
            </w:r>
          </w:p>
        </w:tc>
        <w:tc>
          <w:tcPr>
            <w:tcW w:w="9607" w:type="dxa"/>
            <w:gridSpan w:val="11"/>
            <w:tcBorders>
              <w:top w:val="single" w:sz="4" w:space="0" w:color="auto"/>
              <w:bottom w:val="single" w:sz="4" w:space="0" w:color="auto"/>
            </w:tcBorders>
          </w:tcPr>
          <w:p w:rsidR="006510E9" w:rsidRPr="009477F3" w:rsidRDefault="006510E9" w:rsidP="009477F3">
            <w:pPr>
              <w:rPr>
                <w:rFonts w:ascii="Arial" w:hAnsi="Arial" w:cs="Arial"/>
                <w:sz w:val="20"/>
                <w:szCs w:val="20"/>
              </w:rPr>
            </w:pPr>
          </w:p>
          <w:p w:rsidR="006510E9" w:rsidRPr="009477F3" w:rsidRDefault="006510E9" w:rsidP="009477F3">
            <w:pPr>
              <w:rPr>
                <w:rFonts w:ascii="Arial" w:hAnsi="Arial" w:cs="Arial"/>
                <w:sz w:val="20"/>
                <w:szCs w:val="20"/>
              </w:rPr>
            </w:pPr>
            <w:r w:rsidRPr="009477F3">
              <w:rPr>
                <w:rFonts w:ascii="Arial" w:hAnsi="Arial" w:cs="Arial"/>
                <w:sz w:val="20"/>
                <w:szCs w:val="20"/>
              </w:rPr>
              <w:t>Blood cultures are essential in the diagnosis and treatment of the etiologic agents of sepsis.  The bacterial detection of microorganisms in a patient’s blood has diagnostic and prognostic importance.  Sepsis constitutes one of the most serious infectious diseases and, therefore, the expeditious detection and identification of blood-borne bacterial pathogens is an important function of the diagnostic microbiology laboratory.</w:t>
            </w:r>
          </w:p>
          <w:p w:rsidR="006510E9" w:rsidRPr="009477F3" w:rsidRDefault="006510E9" w:rsidP="009477F3">
            <w:pPr>
              <w:rPr>
                <w:rFonts w:ascii="Arial" w:hAnsi="Arial" w:cs="Arial"/>
                <w:sz w:val="20"/>
                <w:szCs w:val="20"/>
              </w:rPr>
            </w:pPr>
          </w:p>
          <w:p w:rsidR="006510E9" w:rsidRPr="009477F3" w:rsidRDefault="006510E9" w:rsidP="009477F3">
            <w:pPr>
              <w:rPr>
                <w:rFonts w:ascii="Arial" w:hAnsi="Arial" w:cs="Arial"/>
                <w:sz w:val="20"/>
                <w:szCs w:val="20"/>
              </w:rPr>
            </w:pPr>
            <w:r w:rsidRPr="009477F3">
              <w:rPr>
                <w:rFonts w:ascii="Arial" w:hAnsi="Arial" w:cs="Arial"/>
                <w:sz w:val="20"/>
                <w:szCs w:val="20"/>
              </w:rPr>
              <w:t>The Bactec</w:t>
            </w:r>
            <w:r w:rsidRPr="009477F3">
              <w:rPr>
                <w:rFonts w:ascii="Arial" w:hAnsi="Arial" w:cs="Arial"/>
                <w:sz w:val="20"/>
                <w:szCs w:val="20"/>
              </w:rPr>
              <w:sym w:font="Symbol" w:char="F0E4"/>
            </w:r>
            <w:r w:rsidRPr="009477F3">
              <w:rPr>
                <w:rFonts w:ascii="Arial" w:hAnsi="Arial" w:cs="Arial"/>
                <w:sz w:val="20"/>
                <w:szCs w:val="20"/>
              </w:rPr>
              <w:t xml:space="preserve"> FX is designed for the rapid detection of microorganisms in clinical specimens. The sample to be tested is inoculated into the vial, which is entered into the Bactec</w:t>
            </w:r>
            <w:r w:rsidRPr="009477F3">
              <w:rPr>
                <w:rFonts w:ascii="Arial" w:hAnsi="Arial" w:cs="Arial"/>
                <w:sz w:val="20"/>
                <w:szCs w:val="20"/>
              </w:rPr>
              <w:sym w:font="Symbol" w:char="F0E4"/>
            </w:r>
            <w:r w:rsidRPr="009477F3">
              <w:rPr>
                <w:rFonts w:ascii="Arial" w:hAnsi="Arial" w:cs="Arial"/>
                <w:sz w:val="20"/>
                <w:szCs w:val="20"/>
              </w:rPr>
              <w:t xml:space="preserve"> instrument for incubation and periodic reading.</w:t>
            </w:r>
          </w:p>
          <w:p w:rsidR="006510E9" w:rsidRPr="009477F3" w:rsidRDefault="006510E9" w:rsidP="009477F3">
            <w:pPr>
              <w:rPr>
                <w:rFonts w:ascii="Arial" w:hAnsi="Arial" w:cs="Arial"/>
                <w:sz w:val="20"/>
                <w:szCs w:val="20"/>
              </w:rPr>
            </w:pPr>
            <w:r w:rsidRPr="009477F3">
              <w:rPr>
                <w:rFonts w:ascii="Arial" w:hAnsi="Arial" w:cs="Arial"/>
                <w:sz w:val="20"/>
                <w:szCs w:val="20"/>
              </w:rPr>
              <w:t>When microorganisms are present in culture vials, they metabolize nutrients in the culture medium, releasing carbon dioxide into the medium. A dye in the sensor at the bottom of the vial reacts with CO2. This modulates the amount of light that is absorbed by a fluorescent material in the sensor. A photo detector at each station measures the level of fluorescence, which corresponds to the amount of CO2 released by organisms. Then the measurement is interpreted by the system according to pre-programmed positivist parameters.</w:t>
            </w:r>
          </w:p>
          <w:p w:rsidR="006510E9" w:rsidRPr="009477F3" w:rsidRDefault="006510E9" w:rsidP="009477F3">
            <w:pPr>
              <w:rPr>
                <w:rFonts w:ascii="Arial" w:hAnsi="Arial" w:cs="Arial"/>
                <w:sz w:val="20"/>
                <w:szCs w:val="20"/>
              </w:rPr>
            </w:pPr>
          </w:p>
          <w:p w:rsidR="006510E9" w:rsidRPr="009477F3" w:rsidRDefault="006510E9" w:rsidP="009477F3">
            <w:pPr>
              <w:rPr>
                <w:rFonts w:ascii="Arial" w:hAnsi="Arial" w:cs="Arial"/>
                <w:sz w:val="20"/>
                <w:szCs w:val="20"/>
              </w:rPr>
            </w:pPr>
            <w:r w:rsidRPr="009477F3">
              <w:rPr>
                <w:rFonts w:ascii="Arial" w:hAnsi="Arial" w:cs="Arial"/>
                <w:sz w:val="20"/>
                <w:szCs w:val="20"/>
              </w:rPr>
              <w:t>At system startup, the onboard computer performs self-diagnostics and downloads operating instructions to the drawer rows. Then the instrument(s) automatically begin testing. Light Emitting Diodes (LEDs) behind the vials illuminate the rows, activating the vials’ fluorescent sensors. After a warm-up period, the instrument’s photo detectors then take the readings. A test cycle of all rows is completed every ten minutes. Positive cultures are immediately flagged by an indicator light on the front of the instrument, an audible alarm, and are displayed on the LCD display.</w:t>
            </w:r>
          </w:p>
          <w:p w:rsidR="006510E9" w:rsidRPr="009477F3" w:rsidRDefault="006510E9" w:rsidP="009477F3">
            <w:pPr>
              <w:rPr>
                <w:rFonts w:ascii="Arial" w:hAnsi="Arial" w:cs="Arial"/>
                <w:sz w:val="20"/>
                <w:szCs w:val="20"/>
              </w:rPr>
            </w:pPr>
          </w:p>
        </w:tc>
      </w:tr>
      <w:tr w:rsidR="006510E9">
        <w:trPr>
          <w:gridAfter w:val="2"/>
          <w:wAfter w:w="5400" w:type="dxa"/>
          <w:cantSplit/>
        </w:trPr>
        <w:tc>
          <w:tcPr>
            <w:tcW w:w="1789" w:type="dxa"/>
          </w:tcPr>
          <w:p w:rsidR="006510E9" w:rsidRDefault="006510E9">
            <w:pPr>
              <w:jc w:val="left"/>
              <w:rPr>
                <w:rFonts w:ascii="Arial" w:hAnsi="Arial"/>
                <w:b/>
                <w:bCs/>
                <w:color w:val="0000FF"/>
                <w:sz w:val="20"/>
              </w:rPr>
            </w:pPr>
            <w:r>
              <w:rPr>
                <w:rFonts w:ascii="Arial" w:hAnsi="Arial"/>
                <w:b/>
                <w:bCs/>
                <w:color w:val="0000FF"/>
                <w:sz w:val="20"/>
              </w:rPr>
              <w:t>Test Code</w:t>
            </w:r>
          </w:p>
          <w:p w:rsidR="006510E9" w:rsidRDefault="006510E9">
            <w:pPr>
              <w:jc w:val="left"/>
              <w:rPr>
                <w:rFonts w:ascii="Arial" w:hAnsi="Arial"/>
                <w:b/>
                <w:bCs/>
                <w:color w:val="0000FF"/>
                <w:sz w:val="20"/>
              </w:rPr>
            </w:pPr>
          </w:p>
        </w:tc>
        <w:tc>
          <w:tcPr>
            <w:tcW w:w="9607" w:type="dxa"/>
            <w:gridSpan w:val="11"/>
            <w:tcBorders>
              <w:top w:val="single" w:sz="4" w:space="0" w:color="auto"/>
              <w:bottom w:val="single" w:sz="4" w:space="0" w:color="auto"/>
            </w:tcBorders>
          </w:tcPr>
          <w:p w:rsidR="006510E9" w:rsidRDefault="006510E9">
            <w:pPr>
              <w:tabs>
                <w:tab w:val="left" w:pos="3382"/>
              </w:tabs>
              <w:rPr>
                <w:rFonts w:ascii="Arial" w:hAnsi="Arial"/>
                <w:sz w:val="20"/>
              </w:rPr>
            </w:pPr>
            <w:r>
              <w:rPr>
                <w:rFonts w:ascii="Arial" w:hAnsi="Arial"/>
                <w:sz w:val="20"/>
              </w:rPr>
              <w:t>BC, BRCL</w:t>
            </w:r>
          </w:p>
        </w:tc>
      </w:tr>
      <w:tr w:rsidR="006510E9">
        <w:trPr>
          <w:gridAfter w:val="2"/>
          <w:wAfter w:w="5400" w:type="dxa"/>
          <w:cantSplit/>
        </w:trPr>
        <w:tc>
          <w:tcPr>
            <w:tcW w:w="1789" w:type="dxa"/>
            <w:tcBorders>
              <w:right w:val="single" w:sz="4" w:space="0" w:color="auto"/>
            </w:tcBorders>
          </w:tcPr>
          <w:p w:rsidR="006510E9" w:rsidRDefault="006510E9">
            <w:pPr>
              <w:jc w:val="left"/>
              <w:rPr>
                <w:rFonts w:ascii="Arial" w:hAnsi="Arial"/>
                <w:sz w:val="20"/>
              </w:rPr>
            </w:pPr>
            <w:r>
              <w:rPr>
                <w:rFonts w:ascii="Arial" w:hAnsi="Arial"/>
                <w:b/>
                <w:bCs/>
                <w:color w:val="0000FF"/>
                <w:sz w:val="20"/>
              </w:rPr>
              <w:t>Materials</w:t>
            </w:r>
          </w:p>
        </w:tc>
        <w:tc>
          <w:tcPr>
            <w:tcW w:w="1619" w:type="dxa"/>
            <w:gridSpan w:val="3"/>
            <w:tcBorders>
              <w:top w:val="single" w:sz="4" w:space="0" w:color="auto"/>
              <w:left w:val="single" w:sz="4" w:space="0" w:color="auto"/>
              <w:bottom w:val="single" w:sz="4" w:space="0" w:color="auto"/>
              <w:right w:val="single" w:sz="4" w:space="0" w:color="auto"/>
            </w:tcBorders>
          </w:tcPr>
          <w:p w:rsidR="006510E9" w:rsidRDefault="006510E9">
            <w:pPr>
              <w:jc w:val="left"/>
              <w:rPr>
                <w:rFonts w:ascii="Arial" w:hAnsi="Arial"/>
                <w:sz w:val="20"/>
              </w:rPr>
            </w:pPr>
            <w:r>
              <w:rPr>
                <w:rFonts w:ascii="Arial" w:hAnsi="Arial"/>
                <w:sz w:val="20"/>
              </w:rPr>
              <w:t>Reagents</w:t>
            </w:r>
          </w:p>
        </w:tc>
        <w:tc>
          <w:tcPr>
            <w:tcW w:w="1800" w:type="dxa"/>
            <w:tcBorders>
              <w:top w:val="single" w:sz="4" w:space="0" w:color="auto"/>
              <w:left w:val="single" w:sz="4" w:space="0" w:color="auto"/>
              <w:bottom w:val="single" w:sz="4" w:space="0" w:color="auto"/>
              <w:right w:val="single" w:sz="4" w:space="0" w:color="auto"/>
            </w:tcBorders>
          </w:tcPr>
          <w:p w:rsidR="006510E9" w:rsidRDefault="006510E9">
            <w:pPr>
              <w:jc w:val="left"/>
              <w:rPr>
                <w:rFonts w:ascii="Arial" w:hAnsi="Arial"/>
                <w:sz w:val="20"/>
              </w:rPr>
            </w:pPr>
            <w:r>
              <w:rPr>
                <w:rFonts w:ascii="Arial" w:hAnsi="Arial"/>
                <w:sz w:val="20"/>
              </w:rPr>
              <w:t>Supplies</w:t>
            </w:r>
          </w:p>
        </w:tc>
        <w:tc>
          <w:tcPr>
            <w:tcW w:w="3421" w:type="dxa"/>
            <w:gridSpan w:val="5"/>
            <w:tcBorders>
              <w:top w:val="single" w:sz="4" w:space="0" w:color="auto"/>
              <w:left w:val="single" w:sz="4" w:space="0" w:color="auto"/>
              <w:bottom w:val="single" w:sz="4" w:space="0" w:color="auto"/>
              <w:right w:val="single" w:sz="4" w:space="0" w:color="auto"/>
            </w:tcBorders>
          </w:tcPr>
          <w:p w:rsidR="006510E9" w:rsidRDefault="006510E9">
            <w:pPr>
              <w:jc w:val="left"/>
              <w:rPr>
                <w:rFonts w:ascii="Arial" w:hAnsi="Arial"/>
                <w:sz w:val="20"/>
              </w:rPr>
            </w:pPr>
            <w:r>
              <w:rPr>
                <w:rFonts w:ascii="Arial" w:hAnsi="Arial"/>
                <w:sz w:val="20"/>
              </w:rPr>
              <w:t>Equipment</w:t>
            </w:r>
          </w:p>
        </w:tc>
        <w:tc>
          <w:tcPr>
            <w:tcW w:w="2767" w:type="dxa"/>
            <w:gridSpan w:val="2"/>
            <w:tcBorders>
              <w:top w:val="single" w:sz="4" w:space="0" w:color="auto"/>
              <w:left w:val="single" w:sz="4" w:space="0" w:color="auto"/>
              <w:bottom w:val="single" w:sz="4" w:space="0" w:color="auto"/>
              <w:right w:val="single" w:sz="4" w:space="0" w:color="auto"/>
            </w:tcBorders>
          </w:tcPr>
          <w:p w:rsidR="006510E9" w:rsidRDefault="006510E9">
            <w:pPr>
              <w:jc w:val="left"/>
              <w:rPr>
                <w:rFonts w:ascii="Arial" w:hAnsi="Arial"/>
                <w:sz w:val="20"/>
              </w:rPr>
            </w:pPr>
            <w:r>
              <w:rPr>
                <w:rFonts w:ascii="Arial" w:hAnsi="Arial"/>
                <w:sz w:val="20"/>
              </w:rPr>
              <w:t>Media</w:t>
            </w:r>
          </w:p>
        </w:tc>
      </w:tr>
      <w:tr w:rsidR="006510E9">
        <w:trPr>
          <w:gridAfter w:val="2"/>
          <w:wAfter w:w="5400" w:type="dxa"/>
          <w:trHeight w:val="2447"/>
        </w:trPr>
        <w:tc>
          <w:tcPr>
            <w:tcW w:w="1789" w:type="dxa"/>
            <w:tcBorders>
              <w:right w:val="single" w:sz="4" w:space="0" w:color="auto"/>
            </w:tcBorders>
          </w:tcPr>
          <w:p w:rsidR="006510E9" w:rsidRDefault="006510E9">
            <w:pPr>
              <w:jc w:val="left"/>
              <w:rPr>
                <w:rFonts w:ascii="Arial" w:hAnsi="Arial"/>
                <w:sz w:val="20"/>
              </w:rPr>
            </w:pPr>
          </w:p>
        </w:tc>
        <w:tc>
          <w:tcPr>
            <w:tcW w:w="1619" w:type="dxa"/>
            <w:gridSpan w:val="3"/>
            <w:tcBorders>
              <w:top w:val="single" w:sz="4" w:space="0" w:color="auto"/>
              <w:left w:val="single" w:sz="4" w:space="0" w:color="auto"/>
              <w:bottom w:val="single" w:sz="4" w:space="0" w:color="auto"/>
              <w:right w:val="single" w:sz="4" w:space="0" w:color="auto"/>
            </w:tcBorders>
          </w:tcPr>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Gram stain reagents</w:t>
            </w:r>
          </w:p>
          <w:p w:rsidR="006510E9" w:rsidRDefault="006510E9">
            <w:pPr>
              <w:pStyle w:val="TableText"/>
              <w:autoSpaceDE/>
              <w:autoSpaceDN/>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70% isopropyl alcohol wipes</w:t>
            </w:r>
          </w:p>
          <w:p w:rsidR="006510E9" w:rsidRDefault="006510E9" w:rsidP="00F6525E">
            <w:pPr>
              <w:pStyle w:val="TableText"/>
              <w:autoSpaceDE/>
              <w:autoSpaceDN/>
              <w:rPr>
                <w:rFonts w:ascii="Arial" w:hAnsi="Arial" w:cs="Arial"/>
              </w:rPr>
            </w:pPr>
            <w:r>
              <w:rPr>
                <w:rFonts w:ascii="Arial" w:hAnsi="Arial" w:cs="Arial"/>
              </w:rPr>
              <w:sym w:font="Symbol" w:char="F0B7"/>
            </w:r>
            <w:r>
              <w:rPr>
                <w:rFonts w:ascii="Arial" w:hAnsi="Arial" w:cs="Arial"/>
              </w:rPr>
              <w:t xml:space="preserve"> BD</w:t>
            </w:r>
            <w:r>
              <w:rPr>
                <w:rFonts w:ascii="Arial" w:hAnsi="Arial" w:cs="Arial"/>
              </w:rPr>
              <w:sym w:font="Symbol" w:char="F0E4"/>
            </w:r>
            <w:r>
              <w:rPr>
                <w:rFonts w:ascii="Arial" w:hAnsi="Arial" w:cs="Arial"/>
              </w:rPr>
              <w:t xml:space="preserve"> Blood Transfer Device</w:t>
            </w:r>
          </w:p>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1 cc syringe</w:t>
            </w:r>
          </w:p>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Snap cap tubes</w:t>
            </w:r>
          </w:p>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Glass slides</w:t>
            </w:r>
          </w:p>
          <w:p w:rsidR="006510E9" w:rsidRDefault="006510E9">
            <w:pPr>
              <w:jc w:val="left"/>
            </w:pPr>
            <w:r>
              <w:rPr>
                <w:rFonts w:ascii="Arial" w:hAnsi="Arial" w:cs="Arial"/>
                <w:sz w:val="20"/>
              </w:rPr>
              <w:sym w:font="Symbol" w:char="F0B7"/>
            </w:r>
            <w:r>
              <w:rPr>
                <w:rFonts w:ascii="Arial" w:hAnsi="Arial" w:cs="Arial"/>
                <w:sz w:val="20"/>
              </w:rPr>
              <w:t xml:space="preserve"> Sterile transfer pipettes</w:t>
            </w:r>
          </w:p>
        </w:tc>
        <w:tc>
          <w:tcPr>
            <w:tcW w:w="3421" w:type="dxa"/>
            <w:gridSpan w:val="5"/>
            <w:tcBorders>
              <w:top w:val="single" w:sz="4" w:space="0" w:color="auto"/>
              <w:left w:val="single" w:sz="4" w:space="0" w:color="auto"/>
              <w:bottom w:val="single" w:sz="4" w:space="0" w:color="auto"/>
              <w:right w:val="single" w:sz="4" w:space="0" w:color="auto"/>
            </w:tcBorders>
          </w:tcPr>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BACTEC™ FX Microorganisms, if present in the blood samples, metabolize nutrients in the BACTEC</w:t>
            </w:r>
            <w:r>
              <w:rPr>
                <w:rFonts w:ascii="Arial" w:hAnsi="Arial" w:cs="Arial"/>
                <w:sz w:val="20"/>
                <w:vertAlign w:val="superscript"/>
              </w:rPr>
              <w:t>TM</w:t>
            </w:r>
            <w:r>
              <w:rPr>
                <w:rFonts w:ascii="Arial" w:hAnsi="Arial" w:cs="Arial"/>
                <w:sz w:val="20"/>
              </w:rPr>
              <w:t xml:space="preserve"> culture vial and release CO</w:t>
            </w:r>
            <w:r>
              <w:rPr>
                <w:rFonts w:ascii="Arial" w:hAnsi="Arial" w:cs="Arial"/>
                <w:position w:val="-4"/>
                <w:sz w:val="20"/>
              </w:rPr>
              <w:t>2</w:t>
            </w:r>
            <w:r>
              <w:rPr>
                <w:rFonts w:ascii="Arial" w:hAnsi="Arial" w:cs="Arial"/>
                <w:sz w:val="20"/>
              </w:rPr>
              <w:t xml:space="preserve"> into the medium or utilize the oxygen in the medium. The instrument monitors the fluorescence of the vial sensor, which increases as CO</w:t>
            </w:r>
            <w:r>
              <w:rPr>
                <w:rFonts w:ascii="Arial" w:hAnsi="Arial" w:cs="Arial"/>
                <w:position w:val="-4"/>
                <w:sz w:val="20"/>
              </w:rPr>
              <w:t>2</w:t>
            </w:r>
            <w:r>
              <w:rPr>
                <w:rFonts w:ascii="Arial" w:hAnsi="Arial" w:cs="Arial"/>
                <w:sz w:val="20"/>
              </w:rPr>
              <w:t xml:space="preserve"> is produced or oxygen is utilized. Analysis of the rate and amount of CO</w:t>
            </w:r>
            <w:r>
              <w:rPr>
                <w:rFonts w:ascii="Arial" w:hAnsi="Arial" w:cs="Arial"/>
                <w:position w:val="-4"/>
                <w:sz w:val="20"/>
              </w:rPr>
              <w:t>2</w:t>
            </w:r>
            <w:r>
              <w:rPr>
                <w:rFonts w:ascii="Arial" w:hAnsi="Arial" w:cs="Arial"/>
                <w:sz w:val="20"/>
              </w:rPr>
              <w:t xml:space="preserve"> produced or O</w:t>
            </w:r>
            <w:r>
              <w:rPr>
                <w:rFonts w:ascii="Arial" w:hAnsi="Arial" w:cs="Arial"/>
                <w:position w:val="-4"/>
                <w:sz w:val="20"/>
              </w:rPr>
              <w:t xml:space="preserve">2  </w:t>
            </w:r>
            <w:r>
              <w:rPr>
                <w:rFonts w:ascii="Arial" w:hAnsi="Arial" w:cs="Arial"/>
                <w:sz w:val="20"/>
              </w:rPr>
              <w:t>utilized</w:t>
            </w:r>
            <w:r>
              <w:rPr>
                <w:rFonts w:ascii="Arial" w:hAnsi="Arial" w:cs="Arial"/>
                <w:position w:val="-4"/>
                <w:sz w:val="20"/>
              </w:rPr>
              <w:t xml:space="preserve"> </w:t>
            </w:r>
            <w:r>
              <w:rPr>
                <w:rFonts w:ascii="Arial" w:hAnsi="Arial" w:cs="Arial"/>
                <w:sz w:val="20"/>
              </w:rPr>
              <w:t>enables the instrument to determine if the vial is positive; i.e., the presumptive presence of viable organisms</w:t>
            </w:r>
          </w:p>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Computer and Peripherals</w:t>
            </w:r>
          </w:p>
          <w:p w:rsidR="006510E9" w:rsidRDefault="006510E9">
            <w:pPr>
              <w:jc w:val="left"/>
              <w:rPr>
                <w:rFonts w:ascii="Arial" w:hAnsi="Arial" w:cs="Arial"/>
                <w:sz w:val="20"/>
              </w:rPr>
            </w:pPr>
            <w:r>
              <w:rPr>
                <w:rFonts w:ascii="Arial" w:hAnsi="Arial" w:cs="Arial"/>
                <w:sz w:val="20"/>
              </w:rPr>
              <w:t>The system computer stores all the system software, including the application software which controls instrument operations and the user interface, which enables the user to enter patient information, view results, print reports, identify errors, etc</w:t>
            </w:r>
          </w:p>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Barcode Scanner</w:t>
            </w:r>
          </w:p>
          <w:p w:rsidR="006510E9" w:rsidRDefault="006510E9">
            <w:pPr>
              <w:jc w:val="left"/>
              <w:rPr>
                <w:rFonts w:ascii="Arial" w:hAnsi="Arial" w:cs="Arial"/>
                <w:sz w:val="20"/>
              </w:rPr>
            </w:pPr>
            <w:r>
              <w:rPr>
                <w:rFonts w:ascii="Arial" w:hAnsi="Arial" w:cs="Arial"/>
                <w:sz w:val="20"/>
              </w:rPr>
              <w:lastRenderedPageBreak/>
              <w:t>The barcode scanner is located at the front of each drawer.</w:t>
            </w:r>
          </w:p>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CO</w:t>
            </w:r>
            <w:r>
              <w:rPr>
                <w:rFonts w:ascii="Arial" w:hAnsi="Arial" w:cs="Arial"/>
                <w:sz w:val="20"/>
                <w:vertAlign w:val="subscript"/>
              </w:rPr>
              <w:t xml:space="preserve">2 </w:t>
            </w:r>
            <w:r>
              <w:rPr>
                <w:rFonts w:ascii="Arial" w:hAnsi="Arial" w:cs="Arial"/>
                <w:sz w:val="20"/>
              </w:rPr>
              <w:t>incubator 35</w:t>
            </w:r>
            <w:r>
              <w:rPr>
                <w:rFonts w:ascii="Arial" w:hAnsi="Arial" w:cs="Arial"/>
                <w:sz w:val="20"/>
              </w:rPr>
              <w:sym w:font="Symbol" w:char="F0B0"/>
            </w:r>
            <w:r>
              <w:rPr>
                <w:rFonts w:ascii="Arial" w:hAnsi="Arial" w:cs="Arial"/>
                <w:sz w:val="20"/>
              </w:rPr>
              <w:t>C</w:t>
            </w:r>
          </w:p>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Anaerobic chamber 35</w:t>
            </w:r>
            <w:r>
              <w:rPr>
                <w:rFonts w:ascii="Arial" w:hAnsi="Arial" w:cs="Arial"/>
                <w:sz w:val="20"/>
              </w:rPr>
              <w:sym w:font="Symbol" w:char="F0B0"/>
            </w:r>
            <w:r>
              <w:rPr>
                <w:rFonts w:ascii="Arial" w:hAnsi="Arial" w:cs="Arial"/>
                <w:sz w:val="20"/>
              </w:rPr>
              <w:t>C</w:t>
            </w:r>
          </w:p>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Ambient air incubator 35</w:t>
            </w:r>
            <w:r>
              <w:rPr>
                <w:rFonts w:ascii="Arial" w:hAnsi="Arial" w:cs="Arial"/>
                <w:sz w:val="20"/>
              </w:rPr>
              <w:sym w:font="Symbol" w:char="F0B0"/>
            </w:r>
            <w:r>
              <w:rPr>
                <w:rFonts w:ascii="Arial" w:hAnsi="Arial" w:cs="Arial"/>
                <w:sz w:val="20"/>
              </w:rPr>
              <w:t>C</w:t>
            </w:r>
          </w:p>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Incinerator</w:t>
            </w:r>
          </w:p>
          <w:p w:rsidR="006510E9" w:rsidRDefault="006510E9">
            <w:pPr>
              <w:jc w:val="left"/>
              <w:rPr>
                <w:rFonts w:ascii="Arial" w:hAnsi="Arial" w:cs="Arial"/>
                <w:sz w:val="20"/>
              </w:rPr>
            </w:pPr>
            <w:r>
              <w:rPr>
                <w:rFonts w:ascii="Arial" w:hAnsi="Arial" w:cs="Arial"/>
                <w:sz w:val="20"/>
              </w:rPr>
              <w:sym w:font="Symbol" w:char="F0B7"/>
            </w:r>
            <w:r>
              <w:rPr>
                <w:rFonts w:ascii="Arial" w:hAnsi="Arial" w:cs="Arial"/>
                <w:sz w:val="20"/>
              </w:rPr>
              <w:t xml:space="preserve"> Inoculating loop</w:t>
            </w:r>
          </w:p>
          <w:p w:rsidR="006510E9" w:rsidRDefault="006510E9">
            <w:pPr>
              <w:jc w:val="left"/>
            </w:pPr>
            <w:r>
              <w:rPr>
                <w:rFonts w:ascii="Arial" w:hAnsi="Arial" w:cs="Arial"/>
                <w:sz w:val="20"/>
              </w:rPr>
              <w:sym w:font="Symbol" w:char="F0B7"/>
            </w:r>
            <w:r>
              <w:rPr>
                <w:rFonts w:ascii="Arial" w:hAnsi="Arial" w:cs="Arial"/>
                <w:sz w:val="20"/>
              </w:rPr>
              <w:t xml:space="preserve"> Microscope</w:t>
            </w:r>
          </w:p>
          <w:p w:rsidR="006510E9" w:rsidRDefault="006510E9">
            <w:pPr>
              <w:pStyle w:val="CLSIOutline"/>
              <w:numPr>
                <w:ilvl w:val="0"/>
                <w:numId w:val="0"/>
              </w:numPr>
              <w:tabs>
                <w:tab w:val="clear" w:pos="1152"/>
                <w:tab w:val="clear" w:pos="2880"/>
              </w:tabs>
              <w:rPr>
                <w:rFonts w:ascii="Arial" w:hAnsi="Arial" w:cs="Arial"/>
                <w:bCs w:val="0"/>
                <w:sz w:val="20"/>
              </w:rPr>
            </w:pPr>
          </w:p>
        </w:tc>
        <w:tc>
          <w:tcPr>
            <w:tcW w:w="2767" w:type="dxa"/>
            <w:gridSpan w:val="2"/>
            <w:tcBorders>
              <w:top w:val="single" w:sz="4" w:space="0" w:color="auto"/>
              <w:left w:val="single" w:sz="4" w:space="0" w:color="auto"/>
              <w:bottom w:val="single" w:sz="4" w:space="0" w:color="auto"/>
              <w:right w:val="single" w:sz="4" w:space="0" w:color="auto"/>
            </w:tcBorders>
          </w:tcPr>
          <w:p w:rsidR="006510E9" w:rsidRDefault="006510E9">
            <w:pPr>
              <w:pStyle w:val="BodyText"/>
              <w:jc w:val="left"/>
              <w:rPr>
                <w:rFonts w:ascii="Arial" w:hAnsi="Arial" w:cs="Arial"/>
                <w:bCs w:val="0"/>
                <w:iCs w:val="0"/>
                <w:color w:val="auto"/>
                <w:sz w:val="20"/>
              </w:rPr>
            </w:pPr>
            <w:r>
              <w:rPr>
                <w:rFonts w:ascii="Arial" w:hAnsi="Arial"/>
                <w:bCs w:val="0"/>
                <w:iCs w:val="0"/>
                <w:color w:val="auto"/>
                <w:sz w:val="20"/>
              </w:rPr>
              <w:lastRenderedPageBreak/>
              <w:sym w:font="Symbol" w:char="F0B7"/>
            </w:r>
            <w:r>
              <w:rPr>
                <w:rFonts w:ascii="Arial" w:hAnsi="Arial"/>
                <w:bCs w:val="0"/>
                <w:iCs w:val="0"/>
                <w:color w:val="auto"/>
                <w:sz w:val="20"/>
              </w:rPr>
              <w:t xml:space="preserve"> </w:t>
            </w:r>
            <w:r>
              <w:rPr>
                <w:rFonts w:ascii="Arial" w:hAnsi="Arial" w:cs="Arial"/>
                <w:bCs w:val="0"/>
                <w:iCs w:val="0"/>
                <w:color w:val="auto"/>
                <w:sz w:val="20"/>
              </w:rPr>
              <w:t>Bactec</w:t>
            </w:r>
            <w:r>
              <w:rPr>
                <w:rFonts w:ascii="Arial" w:hAnsi="Arial" w:cs="Arial"/>
                <w:bCs w:val="0"/>
                <w:iCs w:val="0"/>
                <w:color w:val="auto"/>
                <w:sz w:val="20"/>
              </w:rPr>
              <w:sym w:font="Symbol" w:char="F0E4"/>
            </w:r>
            <w:r>
              <w:rPr>
                <w:rFonts w:ascii="Arial" w:hAnsi="Arial" w:cs="Arial"/>
                <w:bCs w:val="0"/>
                <w:iCs w:val="0"/>
                <w:color w:val="auto"/>
                <w:sz w:val="20"/>
              </w:rPr>
              <w:t xml:space="preserve"> </w:t>
            </w:r>
            <w:proofErr w:type="spellStart"/>
            <w:r>
              <w:rPr>
                <w:rFonts w:ascii="Arial" w:hAnsi="Arial" w:cs="Arial"/>
                <w:bCs w:val="0"/>
                <w:iCs w:val="0"/>
                <w:color w:val="auto"/>
                <w:sz w:val="20"/>
              </w:rPr>
              <w:t>Peds</w:t>
            </w:r>
            <w:proofErr w:type="spellEnd"/>
            <w:r>
              <w:rPr>
                <w:rFonts w:ascii="Arial" w:hAnsi="Arial" w:cs="Arial"/>
                <w:bCs w:val="0"/>
                <w:iCs w:val="0"/>
                <w:color w:val="auto"/>
                <w:sz w:val="20"/>
              </w:rPr>
              <w:t xml:space="preserve"> Plus/F Culture </w:t>
            </w:r>
            <w:r w:rsidR="009477F3">
              <w:rPr>
                <w:rFonts w:ascii="Arial" w:hAnsi="Arial" w:cs="Arial"/>
                <w:bCs w:val="0"/>
                <w:iCs w:val="0"/>
                <w:color w:val="auto"/>
                <w:sz w:val="20"/>
              </w:rPr>
              <w:t>Vial</w:t>
            </w:r>
            <w:r w:rsidR="009477F3">
              <w:rPr>
                <w:rFonts w:ascii="Arial" w:hAnsi="Arial" w:cs="Arial"/>
                <w:bCs w:val="0"/>
                <w:iCs w:val="0"/>
                <w:color w:val="auto"/>
                <w:sz w:val="20"/>
                <w:vertAlign w:val="superscript"/>
              </w:rPr>
              <w:t xml:space="preserve">1 </w:t>
            </w:r>
            <w:r w:rsidR="009477F3">
              <w:rPr>
                <w:rFonts w:ascii="Arial" w:hAnsi="Arial" w:cs="Arial"/>
                <w:bCs w:val="0"/>
                <w:iCs w:val="0"/>
                <w:color w:val="auto"/>
                <w:sz w:val="20"/>
              </w:rPr>
              <w:t>(</w:t>
            </w:r>
            <w:r>
              <w:rPr>
                <w:rFonts w:ascii="Arial" w:hAnsi="Arial" w:cs="Arial"/>
                <w:bCs w:val="0"/>
                <w:iCs w:val="0"/>
                <w:color w:val="auto"/>
                <w:sz w:val="20"/>
              </w:rPr>
              <w:t xml:space="preserve">pink bottle): Optimum blood volume for each vial is 1 to 3 </w:t>
            </w:r>
            <w:proofErr w:type="spellStart"/>
            <w:r>
              <w:rPr>
                <w:rFonts w:ascii="Arial" w:hAnsi="Arial" w:cs="Arial"/>
                <w:bCs w:val="0"/>
                <w:iCs w:val="0"/>
                <w:color w:val="auto"/>
                <w:sz w:val="20"/>
              </w:rPr>
              <w:t>mL</w:t>
            </w:r>
            <w:proofErr w:type="spellEnd"/>
            <w:r>
              <w:rPr>
                <w:rFonts w:ascii="Arial" w:hAnsi="Arial" w:cs="Arial"/>
                <w:bCs w:val="0"/>
                <w:iCs w:val="0"/>
                <w:color w:val="auto"/>
                <w:sz w:val="20"/>
              </w:rPr>
              <w:t xml:space="preserve">; 0.5 to 5 </w:t>
            </w:r>
            <w:proofErr w:type="spellStart"/>
            <w:r>
              <w:rPr>
                <w:rFonts w:ascii="Arial" w:hAnsi="Arial" w:cs="Arial"/>
                <w:bCs w:val="0"/>
                <w:iCs w:val="0"/>
                <w:color w:val="auto"/>
                <w:sz w:val="20"/>
              </w:rPr>
              <w:t>mL</w:t>
            </w:r>
            <w:proofErr w:type="spellEnd"/>
            <w:r>
              <w:rPr>
                <w:rFonts w:ascii="Arial" w:hAnsi="Arial" w:cs="Arial"/>
                <w:bCs w:val="0"/>
                <w:iCs w:val="0"/>
                <w:color w:val="auto"/>
                <w:sz w:val="20"/>
              </w:rPr>
              <w:t xml:space="preserve"> of blood is acceptable.</w:t>
            </w:r>
          </w:p>
          <w:p w:rsidR="006510E9" w:rsidRDefault="006510E9">
            <w:pPr>
              <w:pStyle w:val="BodyText"/>
              <w:jc w:val="left"/>
              <w:rPr>
                <w:rFonts w:ascii="Arial" w:hAnsi="Arial" w:cs="Arial"/>
                <w:bCs w:val="0"/>
                <w:iCs w:val="0"/>
                <w:color w:val="auto"/>
                <w:sz w:val="20"/>
              </w:rPr>
            </w:pPr>
          </w:p>
          <w:p w:rsidR="006510E9" w:rsidRDefault="006510E9" w:rsidP="000368DB">
            <w:pPr>
              <w:pStyle w:val="BodyText"/>
              <w:numPr>
                <w:ilvl w:val="0"/>
                <w:numId w:val="4"/>
              </w:numPr>
              <w:tabs>
                <w:tab w:val="clear" w:pos="1800"/>
              </w:tabs>
              <w:ind w:left="216" w:hanging="216"/>
              <w:jc w:val="left"/>
              <w:rPr>
                <w:rFonts w:ascii="Arial" w:hAnsi="Arial" w:cs="Arial"/>
                <w:bCs w:val="0"/>
                <w:iCs w:val="0"/>
                <w:color w:val="auto"/>
                <w:sz w:val="20"/>
              </w:rPr>
            </w:pPr>
            <w:r>
              <w:rPr>
                <w:rFonts w:ascii="Arial" w:hAnsi="Arial" w:cs="Arial"/>
                <w:bCs w:val="0"/>
                <w:iCs w:val="0"/>
                <w:color w:val="auto"/>
                <w:sz w:val="20"/>
              </w:rPr>
              <w:t>Each vial contains:</w:t>
            </w:r>
          </w:p>
          <w:p w:rsidR="006510E9" w:rsidRDefault="006510E9" w:rsidP="000368DB">
            <w:pPr>
              <w:pStyle w:val="BodyText"/>
              <w:numPr>
                <w:ilvl w:val="0"/>
                <w:numId w:val="6"/>
              </w:numPr>
              <w:tabs>
                <w:tab w:val="clear" w:pos="360"/>
              </w:tabs>
              <w:ind w:left="432" w:hanging="216"/>
              <w:jc w:val="left"/>
              <w:rPr>
                <w:rFonts w:ascii="Arial" w:hAnsi="Arial" w:cs="Arial"/>
                <w:bCs w:val="0"/>
                <w:iCs w:val="0"/>
                <w:color w:val="auto"/>
                <w:sz w:val="20"/>
              </w:rPr>
            </w:pPr>
            <w:r>
              <w:rPr>
                <w:rFonts w:ascii="Arial" w:hAnsi="Arial" w:cs="Arial"/>
                <w:bCs w:val="0"/>
                <w:iCs w:val="0"/>
                <w:color w:val="auto"/>
                <w:sz w:val="20"/>
              </w:rPr>
              <w:t xml:space="preserve">40 </w:t>
            </w:r>
            <w:proofErr w:type="spellStart"/>
            <w:r>
              <w:rPr>
                <w:rFonts w:ascii="Arial" w:hAnsi="Arial" w:cs="Arial"/>
                <w:bCs w:val="0"/>
                <w:iCs w:val="0"/>
                <w:color w:val="auto"/>
                <w:sz w:val="20"/>
              </w:rPr>
              <w:t>mL</w:t>
            </w:r>
            <w:proofErr w:type="spellEnd"/>
            <w:r>
              <w:rPr>
                <w:rFonts w:ascii="Arial" w:hAnsi="Arial" w:cs="Arial"/>
                <w:bCs w:val="0"/>
                <w:iCs w:val="0"/>
                <w:color w:val="auto"/>
                <w:sz w:val="20"/>
              </w:rPr>
              <w:t xml:space="preserve"> Enriched Soybean-Casein Digest Broth</w:t>
            </w:r>
          </w:p>
          <w:p w:rsidR="006510E9" w:rsidRDefault="006510E9" w:rsidP="000368DB">
            <w:pPr>
              <w:pStyle w:val="BodyText"/>
              <w:numPr>
                <w:ilvl w:val="0"/>
                <w:numId w:val="5"/>
              </w:numPr>
              <w:tabs>
                <w:tab w:val="clear" w:pos="360"/>
              </w:tabs>
              <w:ind w:left="432" w:hanging="216"/>
              <w:jc w:val="left"/>
              <w:rPr>
                <w:rFonts w:ascii="Arial" w:hAnsi="Arial" w:cs="Arial"/>
                <w:bCs w:val="0"/>
                <w:iCs w:val="0"/>
                <w:color w:val="auto"/>
                <w:sz w:val="20"/>
              </w:rPr>
            </w:pPr>
            <w:r>
              <w:rPr>
                <w:rFonts w:ascii="Arial" w:hAnsi="Arial" w:cs="Arial"/>
                <w:bCs w:val="0"/>
                <w:iCs w:val="0"/>
                <w:color w:val="auto"/>
                <w:sz w:val="20"/>
              </w:rPr>
              <w:t>0.02% SPS</w:t>
            </w:r>
          </w:p>
          <w:p w:rsidR="006510E9" w:rsidRDefault="006510E9" w:rsidP="000368DB">
            <w:pPr>
              <w:numPr>
                <w:ilvl w:val="0"/>
                <w:numId w:val="5"/>
              </w:numPr>
              <w:tabs>
                <w:tab w:val="clear" w:pos="360"/>
              </w:tabs>
              <w:ind w:left="432" w:hanging="216"/>
              <w:jc w:val="left"/>
              <w:rPr>
                <w:rFonts w:ascii="Arial" w:hAnsi="Arial" w:cs="Arial"/>
                <w:sz w:val="20"/>
              </w:rPr>
            </w:pPr>
            <w:r>
              <w:rPr>
                <w:rFonts w:ascii="Arial" w:hAnsi="Arial" w:cs="Arial"/>
                <w:sz w:val="20"/>
              </w:rPr>
              <w:t>Resins</w:t>
            </w:r>
          </w:p>
          <w:p w:rsidR="006510E9" w:rsidRDefault="006510E9" w:rsidP="000368DB">
            <w:pPr>
              <w:numPr>
                <w:ilvl w:val="0"/>
                <w:numId w:val="5"/>
              </w:numPr>
              <w:tabs>
                <w:tab w:val="clear" w:pos="360"/>
              </w:tabs>
              <w:ind w:left="432" w:hanging="216"/>
              <w:jc w:val="left"/>
              <w:rPr>
                <w:rFonts w:ascii="Arial" w:hAnsi="Arial" w:cs="Arial"/>
                <w:sz w:val="20"/>
              </w:rPr>
            </w:pPr>
            <w:r>
              <w:rPr>
                <w:rFonts w:ascii="Arial" w:hAnsi="Arial" w:cs="Arial"/>
                <w:sz w:val="20"/>
              </w:rPr>
              <w:t>CO</w:t>
            </w:r>
            <w:r>
              <w:rPr>
                <w:rFonts w:ascii="Arial" w:hAnsi="Arial" w:cs="Arial"/>
                <w:sz w:val="20"/>
                <w:vertAlign w:val="subscript"/>
              </w:rPr>
              <w:t>2</w:t>
            </w:r>
          </w:p>
          <w:p w:rsidR="006510E9" w:rsidRDefault="006510E9" w:rsidP="000368DB">
            <w:pPr>
              <w:numPr>
                <w:ilvl w:val="0"/>
                <w:numId w:val="5"/>
              </w:numPr>
              <w:tabs>
                <w:tab w:val="clear" w:pos="360"/>
              </w:tabs>
              <w:ind w:left="432" w:hanging="216"/>
              <w:jc w:val="left"/>
              <w:rPr>
                <w:rFonts w:ascii="Arial" w:hAnsi="Arial" w:cs="Arial"/>
                <w:sz w:val="20"/>
              </w:rPr>
            </w:pPr>
            <w:r>
              <w:rPr>
                <w:rFonts w:ascii="Arial" w:hAnsi="Arial" w:cs="Arial"/>
                <w:sz w:val="20"/>
              </w:rPr>
              <w:t>O</w:t>
            </w:r>
            <w:r>
              <w:rPr>
                <w:rFonts w:ascii="Arial" w:hAnsi="Arial" w:cs="Arial"/>
                <w:sz w:val="20"/>
                <w:vertAlign w:val="subscript"/>
              </w:rPr>
              <w:t>2</w:t>
            </w:r>
          </w:p>
          <w:p w:rsidR="006510E9" w:rsidRDefault="006510E9" w:rsidP="000368DB">
            <w:pPr>
              <w:pStyle w:val="List"/>
              <w:numPr>
                <w:ilvl w:val="0"/>
                <w:numId w:val="5"/>
              </w:numPr>
              <w:tabs>
                <w:tab w:val="clear" w:pos="360"/>
              </w:tabs>
              <w:ind w:left="432" w:hanging="216"/>
              <w:jc w:val="left"/>
              <w:rPr>
                <w:rFonts w:ascii="Arial" w:hAnsi="Arial" w:cs="Arial"/>
                <w:sz w:val="20"/>
              </w:rPr>
            </w:pPr>
            <w:r>
              <w:rPr>
                <w:rFonts w:ascii="Arial" w:hAnsi="Arial" w:cs="Arial"/>
                <w:sz w:val="20"/>
              </w:rPr>
              <w:t>Sensor for the detection of fluorescence</w:t>
            </w:r>
          </w:p>
          <w:p w:rsidR="006510E9" w:rsidRDefault="006510E9" w:rsidP="000368DB">
            <w:pPr>
              <w:pStyle w:val="List"/>
              <w:numPr>
                <w:ilvl w:val="0"/>
                <w:numId w:val="4"/>
              </w:numPr>
              <w:tabs>
                <w:tab w:val="clear" w:pos="1800"/>
              </w:tabs>
              <w:ind w:left="216" w:hanging="216"/>
              <w:jc w:val="left"/>
              <w:rPr>
                <w:rFonts w:ascii="Arial" w:hAnsi="Arial" w:cs="Arial"/>
                <w:sz w:val="20"/>
              </w:rPr>
            </w:pPr>
            <w:r>
              <w:rPr>
                <w:rFonts w:ascii="Arial" w:hAnsi="Arial" w:cs="Arial"/>
                <w:sz w:val="20"/>
              </w:rPr>
              <w:t>Store at 2</w:t>
            </w:r>
            <w:r>
              <w:rPr>
                <w:rFonts w:ascii="Arial" w:hAnsi="Arial" w:cs="Arial"/>
                <w:sz w:val="20"/>
              </w:rPr>
              <w:sym w:font="Symbol" w:char="F0B0"/>
            </w:r>
            <w:r>
              <w:rPr>
                <w:rFonts w:ascii="Arial" w:hAnsi="Arial" w:cs="Arial"/>
                <w:sz w:val="20"/>
              </w:rPr>
              <w:t xml:space="preserve"> to 25</w:t>
            </w:r>
            <w:r>
              <w:rPr>
                <w:rFonts w:ascii="Arial" w:hAnsi="Arial" w:cs="Arial"/>
                <w:sz w:val="20"/>
              </w:rPr>
              <w:sym w:font="Symbol" w:char="F0B0"/>
            </w:r>
            <w:r>
              <w:rPr>
                <w:rFonts w:ascii="Arial" w:hAnsi="Arial" w:cs="Arial"/>
                <w:sz w:val="20"/>
              </w:rPr>
              <w:t xml:space="preserve"> C</w:t>
            </w:r>
          </w:p>
          <w:p w:rsidR="006510E9" w:rsidRDefault="006510E9" w:rsidP="000368DB">
            <w:pPr>
              <w:pStyle w:val="BodyText"/>
              <w:numPr>
                <w:ilvl w:val="0"/>
                <w:numId w:val="3"/>
              </w:numPr>
              <w:tabs>
                <w:tab w:val="clear" w:pos="1440"/>
                <w:tab w:val="num" w:pos="252"/>
              </w:tabs>
              <w:ind w:left="432" w:hanging="1188"/>
              <w:jc w:val="left"/>
              <w:rPr>
                <w:rFonts w:ascii="Arial" w:hAnsi="Arial" w:cs="Arial"/>
                <w:sz w:val="20"/>
              </w:rPr>
            </w:pPr>
            <w:r>
              <w:rPr>
                <w:rFonts w:ascii="Arial" w:hAnsi="Arial" w:cs="Arial"/>
                <w:sz w:val="20"/>
              </w:rPr>
              <w:t>Bactec</w:t>
            </w:r>
            <w:r>
              <w:rPr>
                <w:rFonts w:ascii="Arial" w:hAnsi="Arial" w:cs="Arial"/>
                <w:sz w:val="20"/>
              </w:rPr>
              <w:sym w:font="Symbol" w:char="F0E4"/>
            </w:r>
            <w:r w:rsidR="00806CE2">
              <w:rPr>
                <w:rFonts w:ascii="Arial" w:hAnsi="Arial" w:cs="Arial"/>
                <w:sz w:val="20"/>
              </w:rPr>
              <w:t xml:space="preserve"> </w:t>
            </w:r>
            <w:proofErr w:type="spellStart"/>
            <w:r w:rsidR="00806CE2">
              <w:rPr>
                <w:rFonts w:ascii="Arial" w:hAnsi="Arial" w:cs="Arial"/>
                <w:sz w:val="20"/>
              </w:rPr>
              <w:t>Lytic</w:t>
            </w:r>
            <w:proofErr w:type="spellEnd"/>
            <w:r w:rsidR="00F6525E">
              <w:rPr>
                <w:rFonts w:ascii="Arial" w:hAnsi="Arial" w:cs="Arial"/>
                <w:sz w:val="20"/>
              </w:rPr>
              <w:t>/</w:t>
            </w:r>
            <w:r w:rsidR="00806CE2">
              <w:rPr>
                <w:rFonts w:ascii="Arial" w:hAnsi="Arial" w:cs="Arial"/>
                <w:sz w:val="20"/>
              </w:rPr>
              <w:t xml:space="preserve"> 10 </w:t>
            </w:r>
            <w:r>
              <w:rPr>
                <w:rFonts w:ascii="Arial" w:hAnsi="Arial" w:cs="Arial"/>
                <w:sz w:val="20"/>
              </w:rPr>
              <w:t xml:space="preserve">Anaerobic/F Culture </w:t>
            </w:r>
            <w:proofErr w:type="gramStart"/>
            <w:r w:rsidR="009477F3">
              <w:rPr>
                <w:rFonts w:ascii="Arial" w:hAnsi="Arial" w:cs="Arial"/>
                <w:sz w:val="20"/>
              </w:rPr>
              <w:t>Vial</w:t>
            </w:r>
            <w:r w:rsidR="009477F3">
              <w:rPr>
                <w:rFonts w:ascii="Arial" w:hAnsi="Arial" w:cs="Arial"/>
                <w:sz w:val="20"/>
                <w:vertAlign w:val="superscript"/>
              </w:rPr>
              <w:t>2</w:t>
            </w:r>
            <w:r w:rsidR="00F6525E">
              <w:rPr>
                <w:rFonts w:ascii="Arial" w:hAnsi="Arial" w:cs="Arial"/>
                <w:sz w:val="20"/>
                <w:vertAlign w:val="superscript"/>
              </w:rPr>
              <w:t xml:space="preserve"> </w:t>
            </w:r>
            <w:r w:rsidR="009477F3">
              <w:rPr>
                <w:rFonts w:ascii="Arial" w:hAnsi="Arial" w:cs="Arial"/>
                <w:sz w:val="20"/>
                <w:vertAlign w:val="superscript"/>
              </w:rPr>
              <w:t xml:space="preserve"> (</w:t>
            </w:r>
            <w:proofErr w:type="gramEnd"/>
            <w:r w:rsidR="00806CE2">
              <w:rPr>
                <w:rFonts w:ascii="Arial" w:hAnsi="Arial" w:cs="Arial"/>
                <w:sz w:val="20"/>
              </w:rPr>
              <w:t xml:space="preserve">purple </w:t>
            </w:r>
            <w:r>
              <w:rPr>
                <w:rFonts w:ascii="Arial" w:hAnsi="Arial" w:cs="Arial"/>
                <w:sz w:val="20"/>
              </w:rPr>
              <w:t>bottle):  Optimum blood volum</w:t>
            </w:r>
            <w:r w:rsidR="00F6525E">
              <w:rPr>
                <w:rFonts w:ascii="Arial" w:hAnsi="Arial" w:cs="Arial"/>
                <w:sz w:val="20"/>
              </w:rPr>
              <w:t xml:space="preserve">e for each vial is 8 to 10 </w:t>
            </w:r>
            <w:proofErr w:type="spellStart"/>
            <w:r w:rsidR="00F6525E">
              <w:rPr>
                <w:rFonts w:ascii="Arial" w:hAnsi="Arial" w:cs="Arial"/>
                <w:sz w:val="20"/>
              </w:rPr>
              <w:t>mL</w:t>
            </w:r>
            <w:proofErr w:type="spellEnd"/>
            <w:r w:rsidR="00F6525E">
              <w:rPr>
                <w:rFonts w:ascii="Arial" w:hAnsi="Arial" w:cs="Arial"/>
                <w:sz w:val="20"/>
              </w:rPr>
              <w:t>; 3</w:t>
            </w:r>
            <w:r>
              <w:rPr>
                <w:rFonts w:ascii="Arial" w:hAnsi="Arial" w:cs="Arial"/>
                <w:sz w:val="20"/>
              </w:rPr>
              <w:t xml:space="preserve"> to</w:t>
            </w:r>
            <w:r>
              <w:t xml:space="preserve"> 10 </w:t>
            </w:r>
            <w:proofErr w:type="spellStart"/>
            <w:r>
              <w:rPr>
                <w:rFonts w:ascii="Arial" w:hAnsi="Arial" w:cs="Arial"/>
                <w:sz w:val="20"/>
              </w:rPr>
              <w:t>mL</w:t>
            </w:r>
            <w:proofErr w:type="spellEnd"/>
            <w:r>
              <w:rPr>
                <w:rFonts w:ascii="Arial" w:hAnsi="Arial" w:cs="Arial"/>
                <w:sz w:val="20"/>
              </w:rPr>
              <w:t xml:space="preserve"> of blood is acceptable.</w:t>
            </w:r>
          </w:p>
          <w:p w:rsidR="006510E9" w:rsidRDefault="006510E9">
            <w:pPr>
              <w:pStyle w:val="BodyText"/>
              <w:jc w:val="left"/>
              <w:rPr>
                <w:rFonts w:ascii="Arial" w:hAnsi="Arial" w:cs="Arial"/>
                <w:sz w:val="20"/>
              </w:rPr>
            </w:pPr>
          </w:p>
          <w:p w:rsidR="006510E9" w:rsidRDefault="006510E9" w:rsidP="000368DB">
            <w:pPr>
              <w:pStyle w:val="BodyText"/>
              <w:numPr>
                <w:ilvl w:val="0"/>
                <w:numId w:val="29"/>
              </w:numPr>
              <w:tabs>
                <w:tab w:val="clear" w:pos="1860"/>
              </w:tabs>
              <w:ind w:left="432"/>
              <w:jc w:val="left"/>
              <w:rPr>
                <w:rFonts w:ascii="Arial" w:hAnsi="Arial" w:cs="Arial"/>
                <w:sz w:val="20"/>
              </w:rPr>
            </w:pPr>
            <w:r>
              <w:rPr>
                <w:rFonts w:ascii="Arial" w:hAnsi="Arial" w:cs="Arial"/>
                <w:sz w:val="20"/>
              </w:rPr>
              <w:lastRenderedPageBreak/>
              <w:t>Each vial contains:</w:t>
            </w:r>
          </w:p>
          <w:p w:rsidR="006510E9" w:rsidRDefault="006510E9" w:rsidP="000368DB">
            <w:pPr>
              <w:pStyle w:val="BodyText"/>
              <w:numPr>
                <w:ilvl w:val="0"/>
                <w:numId w:val="30"/>
              </w:numPr>
              <w:tabs>
                <w:tab w:val="clear" w:pos="360"/>
                <w:tab w:val="num" w:pos="432"/>
              </w:tabs>
              <w:ind w:left="432" w:hanging="180"/>
              <w:jc w:val="left"/>
              <w:rPr>
                <w:rFonts w:ascii="Arial" w:hAnsi="Arial" w:cs="Arial"/>
                <w:sz w:val="20"/>
              </w:rPr>
            </w:pPr>
            <w:r>
              <w:rPr>
                <w:rFonts w:ascii="Arial" w:hAnsi="Arial" w:cs="Arial"/>
                <w:sz w:val="20"/>
              </w:rPr>
              <w:t xml:space="preserve">25 </w:t>
            </w:r>
            <w:proofErr w:type="spellStart"/>
            <w:r>
              <w:rPr>
                <w:rFonts w:ascii="Arial" w:hAnsi="Arial" w:cs="Arial"/>
                <w:sz w:val="20"/>
              </w:rPr>
              <w:t>mL</w:t>
            </w:r>
            <w:proofErr w:type="spellEnd"/>
            <w:r>
              <w:rPr>
                <w:rFonts w:ascii="Arial" w:hAnsi="Arial" w:cs="Arial"/>
                <w:sz w:val="20"/>
              </w:rPr>
              <w:t xml:space="preserve"> Enriched Soybean-Casein Digest Broth</w:t>
            </w:r>
          </w:p>
          <w:p w:rsidR="006510E9" w:rsidRDefault="006510E9" w:rsidP="000368DB">
            <w:pPr>
              <w:pStyle w:val="BodyText"/>
              <w:numPr>
                <w:ilvl w:val="0"/>
                <w:numId w:val="31"/>
              </w:numPr>
              <w:tabs>
                <w:tab w:val="clear" w:pos="360"/>
                <w:tab w:val="num" w:pos="432"/>
              </w:tabs>
              <w:ind w:left="432" w:hanging="180"/>
              <w:jc w:val="left"/>
              <w:rPr>
                <w:rFonts w:ascii="Arial" w:hAnsi="Arial" w:cs="Arial"/>
                <w:sz w:val="20"/>
              </w:rPr>
            </w:pPr>
            <w:r>
              <w:rPr>
                <w:rFonts w:ascii="Arial" w:hAnsi="Arial" w:cs="Arial"/>
                <w:sz w:val="20"/>
              </w:rPr>
              <w:t>0.05% SPS</w:t>
            </w:r>
          </w:p>
          <w:p w:rsidR="006510E9" w:rsidRDefault="006510E9" w:rsidP="000368DB">
            <w:pPr>
              <w:pStyle w:val="BodyText"/>
              <w:numPr>
                <w:ilvl w:val="0"/>
                <w:numId w:val="32"/>
              </w:numPr>
              <w:tabs>
                <w:tab w:val="clear" w:pos="360"/>
                <w:tab w:val="num" w:pos="432"/>
              </w:tabs>
              <w:ind w:left="432" w:hanging="180"/>
              <w:jc w:val="left"/>
              <w:rPr>
                <w:rFonts w:ascii="Arial" w:hAnsi="Arial" w:cs="Arial"/>
                <w:sz w:val="20"/>
              </w:rPr>
            </w:pPr>
            <w:r>
              <w:rPr>
                <w:rFonts w:ascii="Arial" w:hAnsi="Arial" w:cs="Arial"/>
                <w:sz w:val="20"/>
              </w:rPr>
              <w:t>CO</w:t>
            </w:r>
            <w:r>
              <w:rPr>
                <w:rFonts w:ascii="Arial" w:hAnsi="Arial" w:cs="Arial"/>
                <w:sz w:val="20"/>
                <w:vertAlign w:val="subscript"/>
              </w:rPr>
              <w:t>2</w:t>
            </w:r>
            <w:r>
              <w:rPr>
                <w:rFonts w:ascii="Arial" w:hAnsi="Arial" w:cs="Arial"/>
                <w:sz w:val="20"/>
              </w:rPr>
              <w:t xml:space="preserve"> and Nitrogen Gas</w:t>
            </w:r>
          </w:p>
          <w:p w:rsidR="006510E9" w:rsidRDefault="006510E9" w:rsidP="000368DB">
            <w:pPr>
              <w:pStyle w:val="BodyText"/>
              <w:numPr>
                <w:ilvl w:val="0"/>
                <w:numId w:val="32"/>
              </w:numPr>
              <w:tabs>
                <w:tab w:val="clear" w:pos="360"/>
                <w:tab w:val="num" w:pos="432"/>
                <w:tab w:val="num" w:pos="972"/>
              </w:tabs>
              <w:ind w:left="432" w:hanging="180"/>
              <w:jc w:val="left"/>
              <w:rPr>
                <w:rFonts w:ascii="Arial" w:hAnsi="Arial" w:cs="Arial"/>
                <w:sz w:val="20"/>
              </w:rPr>
            </w:pPr>
            <w:r>
              <w:rPr>
                <w:rFonts w:ascii="Arial" w:hAnsi="Arial" w:cs="Arial"/>
                <w:sz w:val="20"/>
              </w:rPr>
              <w:t>Sensor for the detection of fluorescence</w:t>
            </w:r>
          </w:p>
          <w:p w:rsidR="006510E9" w:rsidRDefault="006510E9" w:rsidP="000368DB">
            <w:pPr>
              <w:pStyle w:val="BodyText"/>
              <w:numPr>
                <w:ilvl w:val="0"/>
                <w:numId w:val="29"/>
              </w:numPr>
              <w:tabs>
                <w:tab w:val="clear" w:pos="1860"/>
              </w:tabs>
              <w:ind w:left="432"/>
              <w:jc w:val="left"/>
              <w:rPr>
                <w:rFonts w:ascii="Arial" w:hAnsi="Arial" w:cs="Arial"/>
                <w:sz w:val="20"/>
              </w:rPr>
            </w:pPr>
            <w:r>
              <w:rPr>
                <w:rFonts w:ascii="Arial" w:hAnsi="Arial" w:cs="Arial"/>
                <w:sz w:val="20"/>
              </w:rPr>
              <w:t>Store at 2</w:t>
            </w:r>
            <w:r>
              <w:rPr>
                <w:rFonts w:ascii="Arial" w:hAnsi="Arial" w:cs="Arial"/>
                <w:sz w:val="20"/>
              </w:rPr>
              <w:sym w:font="Symbol" w:char="F0B0"/>
            </w:r>
            <w:r>
              <w:rPr>
                <w:rFonts w:ascii="Arial" w:hAnsi="Arial" w:cs="Arial"/>
                <w:sz w:val="20"/>
              </w:rPr>
              <w:t xml:space="preserve"> to 25</w:t>
            </w:r>
            <w:r>
              <w:rPr>
                <w:rFonts w:ascii="Arial" w:hAnsi="Arial" w:cs="Arial"/>
                <w:sz w:val="20"/>
              </w:rPr>
              <w:sym w:font="Symbol" w:char="F0B0"/>
            </w:r>
            <w:r>
              <w:rPr>
                <w:rFonts w:ascii="Arial" w:hAnsi="Arial" w:cs="Arial"/>
                <w:sz w:val="20"/>
              </w:rPr>
              <w:t xml:space="preserve"> C.</w:t>
            </w:r>
          </w:p>
          <w:p w:rsidR="006510E9" w:rsidRDefault="006510E9">
            <w:pPr>
              <w:pStyle w:val="List"/>
              <w:ind w:left="432" w:firstLine="0"/>
              <w:jc w:val="left"/>
              <w:rPr>
                <w:rFonts w:ascii="Arial" w:hAnsi="Arial" w:cs="Arial"/>
                <w:sz w:val="20"/>
              </w:rPr>
            </w:pPr>
          </w:p>
          <w:p w:rsidR="006510E9" w:rsidRDefault="006510E9" w:rsidP="000368DB">
            <w:pPr>
              <w:pStyle w:val="Header"/>
              <w:numPr>
                <w:ilvl w:val="0"/>
                <w:numId w:val="7"/>
              </w:numPr>
              <w:tabs>
                <w:tab w:val="clear" w:pos="360"/>
                <w:tab w:val="clear" w:pos="4320"/>
                <w:tab w:val="clear" w:pos="8640"/>
              </w:tabs>
              <w:ind w:left="432" w:hanging="216"/>
              <w:jc w:val="left"/>
              <w:rPr>
                <w:rFonts w:ascii="Arial" w:hAnsi="Arial" w:cs="Arial"/>
                <w:sz w:val="20"/>
              </w:rPr>
            </w:pPr>
            <w:r>
              <w:rPr>
                <w:rFonts w:ascii="Arial" w:hAnsi="Arial" w:cs="Arial"/>
                <w:sz w:val="20"/>
              </w:rPr>
              <w:t>Chocolate Agar (CHOC)</w:t>
            </w:r>
          </w:p>
          <w:p w:rsidR="006510E9" w:rsidRDefault="006510E9" w:rsidP="000368DB">
            <w:pPr>
              <w:pStyle w:val="Header"/>
              <w:numPr>
                <w:ilvl w:val="0"/>
                <w:numId w:val="7"/>
              </w:numPr>
              <w:tabs>
                <w:tab w:val="clear" w:pos="360"/>
                <w:tab w:val="clear" w:pos="4320"/>
                <w:tab w:val="clear" w:pos="8640"/>
              </w:tabs>
              <w:ind w:left="432" w:hanging="216"/>
              <w:jc w:val="left"/>
              <w:rPr>
                <w:rFonts w:ascii="Arial" w:hAnsi="Arial" w:cs="Arial"/>
                <w:sz w:val="20"/>
              </w:rPr>
            </w:pPr>
            <w:r>
              <w:rPr>
                <w:rFonts w:ascii="Arial" w:hAnsi="Arial" w:cs="Arial"/>
                <w:sz w:val="20"/>
              </w:rPr>
              <w:t>Sheep Blood Agar (BAP)</w:t>
            </w:r>
          </w:p>
          <w:p w:rsidR="006510E9" w:rsidRDefault="006510E9" w:rsidP="000368DB">
            <w:pPr>
              <w:pStyle w:val="Header"/>
              <w:numPr>
                <w:ilvl w:val="0"/>
                <w:numId w:val="7"/>
              </w:numPr>
              <w:tabs>
                <w:tab w:val="clear" w:pos="360"/>
                <w:tab w:val="clear" w:pos="4320"/>
                <w:tab w:val="clear" w:pos="8640"/>
              </w:tabs>
              <w:ind w:left="432" w:hanging="216"/>
              <w:jc w:val="left"/>
              <w:rPr>
                <w:rFonts w:ascii="Arial" w:hAnsi="Arial" w:cs="Arial"/>
                <w:sz w:val="20"/>
              </w:rPr>
            </w:pPr>
            <w:r>
              <w:rPr>
                <w:rFonts w:ascii="Arial" w:hAnsi="Arial" w:cs="Arial"/>
                <w:sz w:val="20"/>
              </w:rPr>
              <w:t>CDC Anaerobe Agar (ASB2)</w:t>
            </w:r>
          </w:p>
          <w:p w:rsidR="006510E9" w:rsidRDefault="006510E9" w:rsidP="000368DB">
            <w:pPr>
              <w:pStyle w:val="Header"/>
              <w:numPr>
                <w:ilvl w:val="0"/>
                <w:numId w:val="7"/>
              </w:numPr>
              <w:tabs>
                <w:tab w:val="clear" w:pos="360"/>
                <w:tab w:val="clear" w:pos="4320"/>
                <w:tab w:val="clear" w:pos="8640"/>
              </w:tabs>
              <w:ind w:left="432" w:hanging="216"/>
              <w:jc w:val="left"/>
              <w:rPr>
                <w:rFonts w:ascii="Arial" w:hAnsi="Arial" w:cs="Arial"/>
                <w:sz w:val="20"/>
              </w:rPr>
            </w:pPr>
            <w:r>
              <w:rPr>
                <w:rFonts w:ascii="Arial" w:hAnsi="Arial" w:cs="Arial"/>
                <w:sz w:val="20"/>
              </w:rPr>
              <w:t>CNA Agar (CNA)</w:t>
            </w:r>
          </w:p>
          <w:p w:rsidR="006510E9" w:rsidRDefault="006510E9" w:rsidP="000368DB">
            <w:pPr>
              <w:pStyle w:val="Header"/>
              <w:numPr>
                <w:ilvl w:val="0"/>
                <w:numId w:val="7"/>
              </w:numPr>
              <w:tabs>
                <w:tab w:val="clear" w:pos="360"/>
                <w:tab w:val="clear" w:pos="4320"/>
                <w:tab w:val="clear" w:pos="8640"/>
              </w:tabs>
              <w:ind w:left="432" w:hanging="216"/>
              <w:jc w:val="left"/>
              <w:rPr>
                <w:rFonts w:ascii="Arial" w:hAnsi="Arial" w:cs="Arial"/>
                <w:sz w:val="20"/>
              </w:rPr>
            </w:pPr>
            <w:proofErr w:type="spellStart"/>
            <w:r>
              <w:rPr>
                <w:rFonts w:ascii="Arial" w:hAnsi="Arial" w:cs="Arial"/>
                <w:sz w:val="20"/>
              </w:rPr>
              <w:t>MacConkey</w:t>
            </w:r>
            <w:proofErr w:type="spellEnd"/>
            <w:r>
              <w:rPr>
                <w:rFonts w:ascii="Arial" w:hAnsi="Arial" w:cs="Arial"/>
                <w:sz w:val="20"/>
              </w:rPr>
              <w:t xml:space="preserve"> Agar (MAC)</w:t>
            </w:r>
          </w:p>
          <w:p w:rsidR="006510E9" w:rsidRDefault="006510E9" w:rsidP="000368DB">
            <w:pPr>
              <w:pStyle w:val="Header"/>
              <w:numPr>
                <w:ilvl w:val="0"/>
                <w:numId w:val="7"/>
              </w:numPr>
              <w:tabs>
                <w:tab w:val="clear" w:pos="360"/>
                <w:tab w:val="clear" w:pos="4320"/>
                <w:tab w:val="clear" w:pos="8640"/>
              </w:tabs>
              <w:ind w:left="432" w:hanging="216"/>
              <w:jc w:val="left"/>
              <w:rPr>
                <w:rFonts w:ascii="Arial" w:hAnsi="Arial" w:cs="Arial"/>
                <w:sz w:val="20"/>
              </w:rPr>
            </w:pPr>
            <w:proofErr w:type="spellStart"/>
            <w:r>
              <w:rPr>
                <w:rFonts w:ascii="Arial" w:hAnsi="Arial" w:cs="Arial"/>
                <w:sz w:val="20"/>
              </w:rPr>
              <w:t>Sabouraud</w:t>
            </w:r>
            <w:proofErr w:type="spellEnd"/>
            <w:r>
              <w:rPr>
                <w:rFonts w:ascii="Arial" w:hAnsi="Arial" w:cs="Arial"/>
                <w:sz w:val="20"/>
              </w:rPr>
              <w:t xml:space="preserve"> Dextrose Agar, Emmons (SAB)</w:t>
            </w:r>
          </w:p>
          <w:p w:rsidR="006510E9" w:rsidRDefault="006510E9" w:rsidP="000368DB">
            <w:pPr>
              <w:pStyle w:val="Header"/>
              <w:numPr>
                <w:ilvl w:val="0"/>
                <w:numId w:val="7"/>
              </w:numPr>
              <w:tabs>
                <w:tab w:val="clear" w:pos="360"/>
                <w:tab w:val="clear" w:pos="4320"/>
                <w:tab w:val="clear" w:pos="8640"/>
              </w:tabs>
              <w:ind w:left="432" w:hanging="216"/>
              <w:jc w:val="left"/>
              <w:rPr>
                <w:rFonts w:ascii="Arial" w:hAnsi="Arial"/>
                <w:sz w:val="20"/>
              </w:rPr>
            </w:pPr>
            <w:r>
              <w:rPr>
                <w:rFonts w:ascii="Arial" w:hAnsi="Arial" w:cs="Arial"/>
                <w:sz w:val="20"/>
              </w:rPr>
              <w:t xml:space="preserve">Candida </w:t>
            </w:r>
            <w:proofErr w:type="spellStart"/>
            <w:r>
              <w:rPr>
                <w:rFonts w:ascii="Arial" w:hAnsi="Arial" w:cs="Arial"/>
                <w:sz w:val="20"/>
              </w:rPr>
              <w:t>Chromagar</w:t>
            </w:r>
            <w:proofErr w:type="spellEnd"/>
            <w:r>
              <w:rPr>
                <w:rFonts w:ascii="Arial" w:hAnsi="Arial" w:cs="Arial"/>
                <w:sz w:val="20"/>
              </w:rPr>
              <w:t xml:space="preserve"> (CCAN)</w:t>
            </w:r>
          </w:p>
          <w:p w:rsidR="006510E9" w:rsidRDefault="006510E9">
            <w:pPr>
              <w:pStyle w:val="Header"/>
              <w:tabs>
                <w:tab w:val="clear" w:pos="4320"/>
                <w:tab w:val="clear" w:pos="8640"/>
              </w:tabs>
              <w:rPr>
                <w:sz w:val="20"/>
                <w:vertAlign w:val="superscript"/>
              </w:rPr>
            </w:pPr>
          </w:p>
        </w:tc>
      </w:tr>
      <w:tr w:rsidR="006510E9">
        <w:trPr>
          <w:gridAfter w:val="2"/>
          <w:wAfter w:w="5400" w:type="dxa"/>
          <w:cantSplit/>
          <w:trHeight w:val="288"/>
        </w:trPr>
        <w:tc>
          <w:tcPr>
            <w:tcW w:w="1789" w:type="dxa"/>
            <w:tcBorders>
              <w:right w:val="single" w:sz="4" w:space="0" w:color="auto"/>
            </w:tcBorders>
          </w:tcPr>
          <w:p w:rsidR="006510E9" w:rsidRDefault="006510E9">
            <w:pPr>
              <w:pStyle w:val="Custom2"/>
            </w:pPr>
            <w:r>
              <w:lastRenderedPageBreak/>
              <w:t>Sample</w:t>
            </w:r>
          </w:p>
        </w:tc>
        <w:tc>
          <w:tcPr>
            <w:tcW w:w="7021" w:type="dxa"/>
            <w:gridSpan w:val="10"/>
            <w:tcBorders>
              <w:top w:val="single" w:sz="4" w:space="0" w:color="auto"/>
              <w:left w:val="single" w:sz="4" w:space="0" w:color="auto"/>
              <w:bottom w:val="single" w:sz="4" w:space="0" w:color="auto"/>
              <w:right w:val="single" w:sz="4" w:space="0" w:color="auto"/>
            </w:tcBorders>
          </w:tcPr>
          <w:p w:rsidR="006510E9" w:rsidRDefault="006510E9">
            <w:pPr>
              <w:pStyle w:val="TableText"/>
              <w:autoSpaceDE/>
              <w:autoSpaceDN/>
              <w:rPr>
                <w:rFonts w:ascii="Arial" w:hAnsi="Arial" w:cs="Arial"/>
              </w:rPr>
            </w:pPr>
          </w:p>
        </w:tc>
        <w:tc>
          <w:tcPr>
            <w:tcW w:w="2586" w:type="dxa"/>
            <w:tcBorders>
              <w:top w:val="single" w:sz="4" w:space="0" w:color="auto"/>
              <w:left w:val="single" w:sz="4" w:space="0" w:color="auto"/>
              <w:bottom w:val="single" w:sz="4" w:space="0" w:color="auto"/>
              <w:right w:val="single" w:sz="4" w:space="0" w:color="auto"/>
            </w:tcBorders>
          </w:tcPr>
          <w:p w:rsidR="006510E9" w:rsidRDefault="006510E9">
            <w:pPr>
              <w:jc w:val="left"/>
              <w:rPr>
                <w:rFonts w:ascii="Arial" w:hAnsi="Arial"/>
                <w:b/>
                <w:bCs/>
                <w:sz w:val="20"/>
              </w:rPr>
            </w:pPr>
            <w:r>
              <w:rPr>
                <w:rFonts w:ascii="Arial" w:hAnsi="Arial"/>
                <w:b/>
                <w:bCs/>
                <w:sz w:val="20"/>
              </w:rPr>
              <w:t>Related document</w:t>
            </w:r>
          </w:p>
        </w:tc>
      </w:tr>
      <w:tr w:rsidR="006510E9">
        <w:trPr>
          <w:gridAfter w:val="2"/>
          <w:wAfter w:w="5400" w:type="dxa"/>
          <w:trHeight w:val="828"/>
        </w:trPr>
        <w:tc>
          <w:tcPr>
            <w:tcW w:w="1789" w:type="dxa"/>
            <w:tcBorders>
              <w:right w:val="single" w:sz="4" w:space="0" w:color="auto"/>
            </w:tcBorders>
          </w:tcPr>
          <w:p w:rsidR="006510E9" w:rsidRDefault="006510E9">
            <w:pPr>
              <w:pStyle w:val="Custom2"/>
              <w:rPr>
                <w:b w:val="0"/>
                <w:bCs w:val="0"/>
                <w:color w:val="auto"/>
              </w:rPr>
            </w:pPr>
          </w:p>
        </w:tc>
        <w:tc>
          <w:tcPr>
            <w:tcW w:w="7021" w:type="dxa"/>
            <w:gridSpan w:val="10"/>
            <w:tcBorders>
              <w:top w:val="single" w:sz="4" w:space="0" w:color="auto"/>
              <w:left w:val="single" w:sz="4" w:space="0" w:color="auto"/>
              <w:bottom w:val="single" w:sz="4" w:space="0" w:color="auto"/>
              <w:right w:val="single" w:sz="4" w:space="0" w:color="auto"/>
            </w:tcBorders>
          </w:tcPr>
          <w:p w:rsidR="006510E9" w:rsidRDefault="006510E9" w:rsidP="000368DB">
            <w:pPr>
              <w:numPr>
                <w:ilvl w:val="0"/>
                <w:numId w:val="15"/>
              </w:numPr>
              <w:rPr>
                <w:rFonts w:ascii="Arial" w:hAnsi="Arial" w:cs="Arial"/>
                <w:sz w:val="20"/>
              </w:rPr>
            </w:pPr>
            <w:r>
              <w:rPr>
                <w:rFonts w:ascii="Arial" w:hAnsi="Arial" w:cs="Arial"/>
                <w:sz w:val="20"/>
              </w:rPr>
              <w:t>Volume</w:t>
            </w:r>
          </w:p>
          <w:p w:rsidR="006510E9" w:rsidRDefault="006510E9" w:rsidP="000368DB">
            <w:pPr>
              <w:numPr>
                <w:ilvl w:val="1"/>
                <w:numId w:val="15"/>
              </w:numPr>
              <w:tabs>
                <w:tab w:val="clear" w:pos="1440"/>
                <w:tab w:val="num" w:pos="720"/>
              </w:tabs>
              <w:ind w:left="720"/>
              <w:rPr>
                <w:rFonts w:ascii="Arial" w:hAnsi="Arial" w:cs="Arial"/>
                <w:sz w:val="20"/>
              </w:rPr>
            </w:pPr>
            <w:r>
              <w:rPr>
                <w:rFonts w:ascii="Arial" w:hAnsi="Arial" w:cs="Arial"/>
                <w:sz w:val="20"/>
              </w:rPr>
              <w:t xml:space="preserve">The volume of blood cultured is critical because the number of organisms per </w:t>
            </w:r>
            <w:proofErr w:type="spellStart"/>
            <w:r>
              <w:rPr>
                <w:rFonts w:ascii="Arial" w:hAnsi="Arial" w:cs="Arial"/>
                <w:sz w:val="20"/>
              </w:rPr>
              <w:t>mL</w:t>
            </w:r>
            <w:proofErr w:type="spellEnd"/>
            <w:r>
              <w:rPr>
                <w:rFonts w:ascii="Arial" w:hAnsi="Arial" w:cs="Arial"/>
                <w:sz w:val="20"/>
              </w:rPr>
              <w:t xml:space="preserve"> of blood in most cases of bacteremia is low, especially if the patient is on antimicrobial therapy.  In infants and children, the number of organisms per </w:t>
            </w:r>
            <w:proofErr w:type="spellStart"/>
            <w:r>
              <w:rPr>
                <w:rFonts w:ascii="Arial" w:hAnsi="Arial" w:cs="Arial"/>
                <w:sz w:val="20"/>
              </w:rPr>
              <w:t>mL</w:t>
            </w:r>
            <w:proofErr w:type="spellEnd"/>
            <w:r>
              <w:rPr>
                <w:rFonts w:ascii="Arial" w:hAnsi="Arial" w:cs="Arial"/>
                <w:sz w:val="20"/>
              </w:rPr>
              <w:t xml:space="preserve"> of blood during bacteremia is higher than adults, so less blood is required for culture.</w:t>
            </w:r>
            <w:r>
              <w:rPr>
                <w:rFonts w:ascii="Arial" w:hAnsi="Arial" w:cs="Arial"/>
                <w:sz w:val="20"/>
                <w:vertAlign w:val="superscript"/>
              </w:rPr>
              <w:t xml:space="preserve">4 </w:t>
            </w:r>
            <w:proofErr w:type="gramStart"/>
            <w:r>
              <w:rPr>
                <w:rFonts w:ascii="Arial" w:hAnsi="Arial" w:cs="Arial"/>
                <w:sz w:val="20"/>
              </w:rPr>
              <w:t>For</w:t>
            </w:r>
            <w:proofErr w:type="gramEnd"/>
            <w:r>
              <w:rPr>
                <w:rFonts w:ascii="Arial" w:hAnsi="Arial" w:cs="Arial"/>
                <w:sz w:val="20"/>
              </w:rPr>
              <w:t xml:space="preserve"> pediatric </w:t>
            </w:r>
            <w:r w:rsidR="009477F3">
              <w:rPr>
                <w:rFonts w:ascii="Arial" w:hAnsi="Arial" w:cs="Arial"/>
                <w:sz w:val="20"/>
              </w:rPr>
              <w:t>patients;</w:t>
            </w:r>
            <w:r>
              <w:rPr>
                <w:rFonts w:ascii="Arial" w:hAnsi="Arial" w:cs="Arial"/>
                <w:sz w:val="20"/>
              </w:rPr>
              <w:t xml:space="preserve"> 2 to 6 </w:t>
            </w:r>
            <w:proofErr w:type="spellStart"/>
            <w:r>
              <w:rPr>
                <w:rFonts w:ascii="Arial" w:hAnsi="Arial" w:cs="Arial"/>
                <w:sz w:val="20"/>
              </w:rPr>
              <w:t>mL</w:t>
            </w:r>
            <w:proofErr w:type="spellEnd"/>
            <w:r>
              <w:rPr>
                <w:rFonts w:ascii="Arial" w:hAnsi="Arial" w:cs="Arial"/>
                <w:sz w:val="20"/>
              </w:rPr>
              <w:t xml:space="preserve"> of blood is drawn per blood culture set. Inject 1 to 3 </w:t>
            </w:r>
            <w:proofErr w:type="spellStart"/>
            <w:r>
              <w:rPr>
                <w:rFonts w:ascii="Arial" w:hAnsi="Arial" w:cs="Arial"/>
                <w:sz w:val="20"/>
              </w:rPr>
              <w:t>mL</w:t>
            </w:r>
            <w:proofErr w:type="spellEnd"/>
            <w:r>
              <w:rPr>
                <w:rFonts w:ascii="Arial" w:hAnsi="Arial" w:cs="Arial"/>
                <w:sz w:val="20"/>
              </w:rPr>
              <w:t xml:space="preserve"> into each vial using the following guidelines:</w:t>
            </w:r>
          </w:p>
          <w:p w:rsidR="006510E9" w:rsidRDefault="006510E9">
            <w:pPr>
              <w:rPr>
                <w:rFonts w:ascii="Arial" w:hAnsi="Arial" w:cs="Arial"/>
                <w:sz w:val="20"/>
              </w:rPr>
            </w:pPr>
          </w:p>
          <w:tbl>
            <w:tblPr>
              <w:tblW w:w="5352" w:type="dxa"/>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52"/>
              <w:gridCol w:w="2700"/>
            </w:tblGrid>
            <w:tr w:rsidR="006510E9">
              <w:tc>
                <w:tcPr>
                  <w:tcW w:w="2652" w:type="dxa"/>
                </w:tcPr>
                <w:p w:rsidR="006510E9" w:rsidRDefault="006510E9">
                  <w:pPr>
                    <w:pStyle w:val="BodyText"/>
                    <w:rPr>
                      <w:rFonts w:ascii="Arial" w:hAnsi="Arial" w:cs="Arial"/>
                      <w:bCs w:val="0"/>
                      <w:iCs w:val="0"/>
                      <w:color w:val="auto"/>
                      <w:sz w:val="20"/>
                    </w:rPr>
                  </w:pPr>
                  <w:r>
                    <w:rPr>
                      <w:rFonts w:ascii="Arial" w:hAnsi="Arial" w:cs="Arial"/>
                      <w:bCs w:val="0"/>
                      <w:iCs w:val="0"/>
                      <w:color w:val="auto"/>
                      <w:sz w:val="20"/>
                    </w:rPr>
                    <w:t>Weight in Kg (lb)</w:t>
                  </w:r>
                </w:p>
              </w:tc>
              <w:tc>
                <w:tcPr>
                  <w:tcW w:w="2700" w:type="dxa"/>
                </w:tcPr>
                <w:p w:rsidR="006510E9" w:rsidRDefault="006510E9">
                  <w:pPr>
                    <w:pStyle w:val="BodyText"/>
                    <w:rPr>
                      <w:rFonts w:ascii="Arial" w:hAnsi="Arial" w:cs="Arial"/>
                      <w:bCs w:val="0"/>
                      <w:iCs w:val="0"/>
                      <w:color w:val="auto"/>
                      <w:sz w:val="20"/>
                    </w:rPr>
                  </w:pPr>
                  <w:r>
                    <w:rPr>
                      <w:rFonts w:ascii="Arial" w:hAnsi="Arial" w:cs="Arial"/>
                      <w:bCs w:val="0"/>
                      <w:iCs w:val="0"/>
                      <w:color w:val="auto"/>
                      <w:sz w:val="20"/>
                    </w:rPr>
                    <w:t>Volume per bottle (</w:t>
                  </w:r>
                  <w:proofErr w:type="spellStart"/>
                  <w:r>
                    <w:rPr>
                      <w:rFonts w:ascii="Arial" w:hAnsi="Arial" w:cs="Arial"/>
                      <w:bCs w:val="0"/>
                      <w:iCs w:val="0"/>
                      <w:color w:val="auto"/>
                      <w:sz w:val="20"/>
                    </w:rPr>
                    <w:t>mL</w:t>
                  </w:r>
                  <w:proofErr w:type="spellEnd"/>
                  <w:r>
                    <w:rPr>
                      <w:rFonts w:ascii="Arial" w:hAnsi="Arial" w:cs="Arial"/>
                      <w:bCs w:val="0"/>
                      <w:iCs w:val="0"/>
                      <w:color w:val="auto"/>
                      <w:sz w:val="20"/>
                    </w:rPr>
                    <w:t>)</w:t>
                  </w:r>
                </w:p>
              </w:tc>
            </w:tr>
            <w:tr w:rsidR="006510E9">
              <w:tc>
                <w:tcPr>
                  <w:tcW w:w="2652" w:type="dxa"/>
                </w:tcPr>
                <w:p w:rsidR="006510E9" w:rsidRDefault="006510E9">
                  <w:pPr>
                    <w:pStyle w:val="BodyText"/>
                    <w:rPr>
                      <w:rFonts w:ascii="Arial" w:hAnsi="Arial" w:cs="Arial"/>
                      <w:bCs w:val="0"/>
                      <w:iCs w:val="0"/>
                      <w:color w:val="auto"/>
                      <w:sz w:val="20"/>
                    </w:rPr>
                  </w:pPr>
                  <w:r>
                    <w:rPr>
                      <w:rFonts w:ascii="Arial" w:hAnsi="Arial" w:cs="Arial"/>
                      <w:bCs w:val="0"/>
                      <w:iCs w:val="0"/>
                      <w:color w:val="auto"/>
                      <w:sz w:val="20"/>
                    </w:rPr>
                    <w:t>&lt;1.5  Kg             (</w:t>
                  </w:r>
                  <w:r>
                    <w:rPr>
                      <w:rFonts w:ascii="Arial" w:hAnsi="Arial" w:cs="Arial"/>
                      <w:bCs w:val="0"/>
                      <w:iCs w:val="0"/>
                      <w:color w:val="auto"/>
                      <w:sz w:val="20"/>
                    </w:rPr>
                    <w:sym w:font="Symbol" w:char="F03C"/>
                  </w:r>
                  <w:r>
                    <w:rPr>
                      <w:rFonts w:ascii="Arial" w:hAnsi="Arial" w:cs="Arial"/>
                      <w:bCs w:val="0"/>
                      <w:iCs w:val="0"/>
                      <w:color w:val="auto"/>
                      <w:sz w:val="20"/>
                    </w:rPr>
                    <w:t>3.3 lb)</w:t>
                  </w:r>
                </w:p>
              </w:tc>
              <w:tc>
                <w:tcPr>
                  <w:tcW w:w="2700" w:type="dxa"/>
                </w:tcPr>
                <w:p w:rsidR="006510E9" w:rsidRDefault="006510E9">
                  <w:pPr>
                    <w:pStyle w:val="BodyText"/>
                    <w:rPr>
                      <w:rFonts w:ascii="Arial" w:hAnsi="Arial" w:cs="Arial"/>
                      <w:bCs w:val="0"/>
                      <w:iCs w:val="0"/>
                      <w:color w:val="auto"/>
                      <w:sz w:val="20"/>
                    </w:rPr>
                  </w:pPr>
                  <w:r>
                    <w:rPr>
                      <w:rFonts w:ascii="Arial" w:hAnsi="Arial" w:cs="Arial"/>
                      <w:bCs w:val="0"/>
                      <w:iCs w:val="0"/>
                      <w:color w:val="auto"/>
                      <w:sz w:val="20"/>
                    </w:rPr>
                    <w:t>1.0</w:t>
                  </w:r>
                </w:p>
              </w:tc>
            </w:tr>
            <w:tr w:rsidR="006510E9">
              <w:tc>
                <w:tcPr>
                  <w:tcW w:w="2652" w:type="dxa"/>
                </w:tcPr>
                <w:p w:rsidR="006510E9" w:rsidRDefault="006510E9">
                  <w:pPr>
                    <w:pStyle w:val="BodyText"/>
                    <w:rPr>
                      <w:rFonts w:ascii="Arial" w:hAnsi="Arial" w:cs="Arial"/>
                      <w:bCs w:val="0"/>
                      <w:iCs w:val="0"/>
                      <w:color w:val="auto"/>
                      <w:sz w:val="20"/>
                    </w:rPr>
                  </w:pPr>
                  <w:r>
                    <w:rPr>
                      <w:rFonts w:ascii="Arial" w:hAnsi="Arial" w:cs="Arial"/>
                      <w:bCs w:val="0"/>
                      <w:iCs w:val="0"/>
                      <w:color w:val="auto"/>
                      <w:sz w:val="20"/>
                    </w:rPr>
                    <w:t>1.5-3.9  Kg    (3.4</w:t>
                  </w:r>
                  <w:r>
                    <w:rPr>
                      <w:rFonts w:ascii="Arial" w:hAnsi="Arial" w:cs="Arial"/>
                      <w:bCs w:val="0"/>
                      <w:iCs w:val="0"/>
                      <w:color w:val="auto"/>
                      <w:sz w:val="20"/>
                    </w:rPr>
                    <w:sym w:font="Wingdings" w:char="F0E0"/>
                  </w:r>
                  <w:r>
                    <w:rPr>
                      <w:rFonts w:ascii="Arial" w:hAnsi="Arial" w:cs="Arial"/>
                      <w:bCs w:val="0"/>
                      <w:iCs w:val="0"/>
                      <w:color w:val="auto"/>
                      <w:sz w:val="20"/>
                    </w:rPr>
                    <w:t>8.6 lb)</w:t>
                  </w:r>
                </w:p>
              </w:tc>
              <w:tc>
                <w:tcPr>
                  <w:tcW w:w="2700" w:type="dxa"/>
                </w:tcPr>
                <w:p w:rsidR="006510E9" w:rsidRDefault="006510E9">
                  <w:pPr>
                    <w:pStyle w:val="BodyText"/>
                    <w:rPr>
                      <w:rFonts w:ascii="Arial" w:hAnsi="Arial" w:cs="Arial"/>
                      <w:bCs w:val="0"/>
                      <w:iCs w:val="0"/>
                      <w:color w:val="auto"/>
                      <w:sz w:val="20"/>
                    </w:rPr>
                  </w:pPr>
                  <w:r>
                    <w:rPr>
                      <w:rFonts w:ascii="Arial" w:hAnsi="Arial" w:cs="Arial"/>
                      <w:bCs w:val="0"/>
                      <w:iCs w:val="0"/>
                      <w:color w:val="auto"/>
                      <w:sz w:val="20"/>
                    </w:rPr>
                    <w:t>1.0</w:t>
                  </w:r>
                </w:p>
              </w:tc>
            </w:tr>
            <w:tr w:rsidR="006510E9">
              <w:trPr>
                <w:trHeight w:val="161"/>
              </w:trPr>
              <w:tc>
                <w:tcPr>
                  <w:tcW w:w="2652" w:type="dxa"/>
                </w:tcPr>
                <w:p w:rsidR="006510E9" w:rsidRDefault="006510E9">
                  <w:pPr>
                    <w:pStyle w:val="BodyText"/>
                    <w:rPr>
                      <w:rFonts w:ascii="Arial" w:hAnsi="Arial" w:cs="Arial"/>
                      <w:bCs w:val="0"/>
                      <w:iCs w:val="0"/>
                      <w:color w:val="auto"/>
                      <w:sz w:val="20"/>
                    </w:rPr>
                  </w:pPr>
                  <w:r>
                    <w:rPr>
                      <w:rFonts w:ascii="Arial" w:hAnsi="Arial" w:cs="Arial"/>
                      <w:bCs w:val="0"/>
                      <w:iCs w:val="0"/>
                      <w:color w:val="auto"/>
                      <w:sz w:val="20"/>
                    </w:rPr>
                    <w:t>4.0-13.9 Kg   (8.7</w:t>
                  </w:r>
                  <w:r>
                    <w:rPr>
                      <w:rFonts w:ascii="Arial" w:hAnsi="Arial" w:cs="Arial"/>
                      <w:bCs w:val="0"/>
                      <w:iCs w:val="0"/>
                      <w:color w:val="auto"/>
                      <w:sz w:val="20"/>
                    </w:rPr>
                    <w:sym w:font="Wingdings" w:char="F0E0"/>
                  </w:r>
                  <w:r>
                    <w:rPr>
                      <w:rFonts w:ascii="Arial" w:hAnsi="Arial" w:cs="Arial"/>
                      <w:bCs w:val="0"/>
                      <w:iCs w:val="0"/>
                      <w:color w:val="auto"/>
                      <w:sz w:val="20"/>
                    </w:rPr>
                    <w:t>31 lb)</w:t>
                  </w:r>
                </w:p>
              </w:tc>
              <w:tc>
                <w:tcPr>
                  <w:tcW w:w="2700" w:type="dxa"/>
                </w:tcPr>
                <w:p w:rsidR="006510E9" w:rsidRDefault="006510E9">
                  <w:pPr>
                    <w:pStyle w:val="BodyText"/>
                    <w:rPr>
                      <w:rFonts w:ascii="Arial" w:hAnsi="Arial" w:cs="Arial"/>
                      <w:bCs w:val="0"/>
                      <w:iCs w:val="0"/>
                      <w:color w:val="auto"/>
                      <w:sz w:val="20"/>
                    </w:rPr>
                  </w:pPr>
                  <w:r>
                    <w:rPr>
                      <w:rFonts w:ascii="Arial" w:hAnsi="Arial" w:cs="Arial"/>
                      <w:bCs w:val="0"/>
                      <w:iCs w:val="0"/>
                      <w:color w:val="auto"/>
                      <w:sz w:val="20"/>
                    </w:rPr>
                    <w:t>2.0</w:t>
                  </w:r>
                </w:p>
              </w:tc>
            </w:tr>
            <w:tr w:rsidR="006510E9">
              <w:tc>
                <w:tcPr>
                  <w:tcW w:w="2652" w:type="dxa"/>
                </w:tcPr>
                <w:p w:rsidR="006510E9" w:rsidRDefault="006510E9">
                  <w:pPr>
                    <w:pStyle w:val="BodyText"/>
                    <w:rPr>
                      <w:rFonts w:ascii="Arial" w:hAnsi="Arial" w:cs="Arial"/>
                      <w:bCs w:val="0"/>
                      <w:iCs w:val="0"/>
                      <w:color w:val="auto"/>
                      <w:sz w:val="20"/>
                    </w:rPr>
                  </w:pPr>
                  <w:r>
                    <w:rPr>
                      <w:rFonts w:ascii="Arial" w:hAnsi="Arial" w:cs="Arial"/>
                      <w:bCs w:val="0"/>
                      <w:iCs w:val="0"/>
                      <w:color w:val="auto"/>
                      <w:sz w:val="20"/>
                    </w:rPr>
                    <w:t>&gt;14 Kg           (over 31 lb)</w:t>
                  </w:r>
                </w:p>
              </w:tc>
              <w:tc>
                <w:tcPr>
                  <w:tcW w:w="2700" w:type="dxa"/>
                </w:tcPr>
                <w:p w:rsidR="006510E9" w:rsidRDefault="006510E9">
                  <w:pPr>
                    <w:pStyle w:val="BodyText"/>
                    <w:rPr>
                      <w:rFonts w:ascii="Arial" w:hAnsi="Arial" w:cs="Arial"/>
                      <w:bCs w:val="0"/>
                      <w:iCs w:val="0"/>
                      <w:color w:val="auto"/>
                      <w:sz w:val="20"/>
                    </w:rPr>
                  </w:pPr>
                  <w:r>
                    <w:rPr>
                      <w:rFonts w:ascii="Arial" w:hAnsi="Arial" w:cs="Arial"/>
                      <w:bCs w:val="0"/>
                      <w:iCs w:val="0"/>
                      <w:color w:val="auto"/>
                      <w:sz w:val="20"/>
                    </w:rPr>
                    <w:t>3.0</w:t>
                  </w:r>
                </w:p>
              </w:tc>
            </w:tr>
          </w:tbl>
          <w:p w:rsidR="006510E9" w:rsidRDefault="006510E9">
            <w:pPr>
              <w:rPr>
                <w:rFonts w:ascii="Arial" w:hAnsi="Arial" w:cs="Arial"/>
                <w:sz w:val="20"/>
              </w:rPr>
            </w:pPr>
          </w:p>
          <w:p w:rsidR="006510E9" w:rsidRDefault="006510E9" w:rsidP="000368DB">
            <w:pPr>
              <w:numPr>
                <w:ilvl w:val="0"/>
                <w:numId w:val="16"/>
              </w:numPr>
              <w:tabs>
                <w:tab w:val="clear" w:pos="436"/>
                <w:tab w:val="num" w:pos="720"/>
              </w:tabs>
              <w:ind w:left="720"/>
              <w:rPr>
                <w:rFonts w:ascii="Arial" w:hAnsi="Arial" w:cs="Arial"/>
                <w:sz w:val="20"/>
              </w:rPr>
            </w:pPr>
            <w:r>
              <w:rPr>
                <w:rFonts w:ascii="Arial" w:hAnsi="Arial" w:cs="Arial"/>
                <w:sz w:val="20"/>
              </w:rPr>
              <w:t>If only the minimum volume of blood can be drawn, inoculate the Bactec</w:t>
            </w:r>
            <w:r>
              <w:rPr>
                <w:rFonts w:ascii="Arial" w:hAnsi="Arial" w:cs="Arial"/>
                <w:sz w:val="20"/>
              </w:rPr>
              <w:sym w:font="Symbol" w:char="F0D4"/>
            </w:r>
            <w:r>
              <w:rPr>
                <w:rFonts w:ascii="Arial" w:hAnsi="Arial" w:cs="Arial"/>
                <w:sz w:val="20"/>
              </w:rPr>
              <w:t xml:space="preserve"> </w:t>
            </w:r>
            <w:proofErr w:type="spellStart"/>
            <w:r>
              <w:rPr>
                <w:rFonts w:ascii="Arial" w:hAnsi="Arial" w:cs="Arial"/>
                <w:sz w:val="20"/>
              </w:rPr>
              <w:t>Peds</w:t>
            </w:r>
            <w:proofErr w:type="spellEnd"/>
            <w:r>
              <w:rPr>
                <w:rFonts w:ascii="Arial" w:hAnsi="Arial" w:cs="Arial"/>
                <w:sz w:val="20"/>
              </w:rPr>
              <w:t xml:space="preserve"> Plus/F vial only.</w:t>
            </w:r>
          </w:p>
          <w:p w:rsidR="006510E9" w:rsidRDefault="006510E9">
            <w:pPr>
              <w:rPr>
                <w:rFonts w:ascii="Arial" w:hAnsi="Arial" w:cs="Arial"/>
                <w:sz w:val="20"/>
              </w:rPr>
            </w:pPr>
          </w:p>
          <w:p w:rsidR="006510E9" w:rsidRDefault="006510E9" w:rsidP="000368DB">
            <w:pPr>
              <w:numPr>
                <w:ilvl w:val="0"/>
                <w:numId w:val="15"/>
              </w:numPr>
              <w:rPr>
                <w:rFonts w:ascii="Arial" w:hAnsi="Arial" w:cs="Arial"/>
                <w:sz w:val="20"/>
              </w:rPr>
            </w:pPr>
            <w:r>
              <w:rPr>
                <w:rFonts w:ascii="Arial" w:hAnsi="Arial" w:cs="Arial"/>
                <w:sz w:val="20"/>
              </w:rPr>
              <w:t>Sampling Time</w:t>
            </w:r>
          </w:p>
          <w:p w:rsidR="006510E9" w:rsidRDefault="006510E9" w:rsidP="000368DB">
            <w:pPr>
              <w:numPr>
                <w:ilvl w:val="1"/>
                <w:numId w:val="15"/>
              </w:numPr>
              <w:tabs>
                <w:tab w:val="clear" w:pos="1440"/>
                <w:tab w:val="num" w:pos="720"/>
              </w:tabs>
              <w:ind w:left="720"/>
              <w:rPr>
                <w:rFonts w:ascii="Arial" w:hAnsi="Arial" w:cs="Arial"/>
                <w:sz w:val="20"/>
              </w:rPr>
            </w:pPr>
            <w:r>
              <w:rPr>
                <w:rFonts w:ascii="Arial" w:hAnsi="Arial" w:cs="Arial"/>
                <w:sz w:val="20"/>
              </w:rPr>
              <w:t>Draw 2 to 3 sets of blood cultures per febrile episode at least 60 minutes apart.  Do not draw more than 3 sets in a 24-hr period.  This provides maximum recovery of microorganisms in patients with intermittent bacteremia, and documentation of persistent bacteremia in patients with intravascular infections (</w:t>
            </w:r>
            <w:proofErr w:type="spellStart"/>
            <w:r>
              <w:rPr>
                <w:rFonts w:ascii="Arial" w:hAnsi="Arial" w:cs="Arial"/>
                <w:sz w:val="20"/>
              </w:rPr>
              <w:t>e.g.endocarditis</w:t>
            </w:r>
            <w:proofErr w:type="spellEnd"/>
            <w:r>
              <w:rPr>
                <w:rFonts w:ascii="Arial" w:hAnsi="Arial" w:cs="Arial"/>
                <w:sz w:val="20"/>
              </w:rPr>
              <w:t>, intravenous catheter site infections).</w:t>
            </w:r>
          </w:p>
          <w:p w:rsidR="006510E9" w:rsidRDefault="006510E9">
            <w:pPr>
              <w:rPr>
                <w:rFonts w:ascii="Arial" w:hAnsi="Arial" w:cs="Arial"/>
                <w:sz w:val="20"/>
              </w:rPr>
            </w:pPr>
          </w:p>
          <w:p w:rsidR="006510E9" w:rsidRDefault="006510E9" w:rsidP="000368DB">
            <w:pPr>
              <w:numPr>
                <w:ilvl w:val="0"/>
                <w:numId w:val="15"/>
              </w:numPr>
              <w:tabs>
                <w:tab w:val="left" w:pos="360"/>
              </w:tabs>
              <w:rPr>
                <w:rFonts w:ascii="Arial" w:hAnsi="Arial" w:cs="Arial"/>
                <w:sz w:val="20"/>
              </w:rPr>
            </w:pPr>
            <w:r>
              <w:rPr>
                <w:rFonts w:ascii="Arial" w:hAnsi="Arial" w:cs="Arial"/>
                <w:sz w:val="20"/>
              </w:rPr>
              <w:t>Special instructions</w:t>
            </w:r>
          </w:p>
          <w:p w:rsidR="006510E9" w:rsidRDefault="006510E9" w:rsidP="000368DB">
            <w:pPr>
              <w:numPr>
                <w:ilvl w:val="1"/>
                <w:numId w:val="15"/>
              </w:numPr>
              <w:tabs>
                <w:tab w:val="clear" w:pos="1440"/>
                <w:tab w:val="num" w:pos="720"/>
              </w:tabs>
              <w:ind w:left="720"/>
              <w:rPr>
                <w:rFonts w:ascii="Arial" w:hAnsi="Arial" w:cs="Arial"/>
                <w:b/>
                <w:sz w:val="20"/>
              </w:rPr>
            </w:pPr>
            <w:r>
              <w:rPr>
                <w:rFonts w:ascii="Arial" w:hAnsi="Arial" w:cs="Arial"/>
                <w:sz w:val="20"/>
              </w:rPr>
              <w:t>Inoculated vials should be transported as quickly as possible to the laboratory.</w:t>
            </w:r>
          </w:p>
          <w:p w:rsidR="006510E9" w:rsidRDefault="006510E9" w:rsidP="000368DB">
            <w:pPr>
              <w:numPr>
                <w:ilvl w:val="1"/>
                <w:numId w:val="15"/>
              </w:numPr>
              <w:tabs>
                <w:tab w:val="clear" w:pos="1440"/>
                <w:tab w:val="num" w:pos="720"/>
              </w:tabs>
              <w:ind w:left="720"/>
              <w:rPr>
                <w:rFonts w:ascii="Arial" w:hAnsi="Arial" w:cs="Arial"/>
                <w:b/>
                <w:sz w:val="20"/>
              </w:rPr>
            </w:pPr>
            <w:r>
              <w:rPr>
                <w:rFonts w:ascii="Arial" w:hAnsi="Arial" w:cs="Arial"/>
                <w:sz w:val="20"/>
              </w:rPr>
              <w:lastRenderedPageBreak/>
              <w:t>Bottles should not be refrigerated or frozen.</w:t>
            </w:r>
          </w:p>
          <w:p w:rsidR="006510E9" w:rsidRDefault="006510E9" w:rsidP="000368DB">
            <w:pPr>
              <w:numPr>
                <w:ilvl w:val="1"/>
                <w:numId w:val="15"/>
              </w:numPr>
              <w:tabs>
                <w:tab w:val="clear" w:pos="1440"/>
                <w:tab w:val="num" w:pos="720"/>
              </w:tabs>
              <w:ind w:left="720"/>
              <w:rPr>
                <w:rFonts w:ascii="Arial" w:hAnsi="Arial" w:cs="Arial"/>
                <w:b/>
                <w:sz w:val="20"/>
              </w:rPr>
            </w:pPr>
            <w:r>
              <w:rPr>
                <w:rFonts w:ascii="Arial" w:hAnsi="Arial" w:cs="Arial"/>
                <w:b/>
                <w:sz w:val="20"/>
              </w:rPr>
              <w:t xml:space="preserve">DO NOT USE </w:t>
            </w:r>
            <w:r>
              <w:rPr>
                <w:rFonts w:ascii="Arial" w:hAnsi="Arial" w:cs="Arial"/>
                <w:sz w:val="20"/>
              </w:rPr>
              <w:t>culture bottles past their expiration date.</w:t>
            </w:r>
          </w:p>
          <w:p w:rsidR="006510E9" w:rsidRDefault="006510E9" w:rsidP="000368DB">
            <w:pPr>
              <w:numPr>
                <w:ilvl w:val="1"/>
                <w:numId w:val="15"/>
              </w:numPr>
              <w:tabs>
                <w:tab w:val="clear" w:pos="1440"/>
                <w:tab w:val="num" w:pos="720"/>
              </w:tabs>
              <w:ind w:left="720"/>
              <w:rPr>
                <w:rFonts w:ascii="Arial" w:hAnsi="Arial" w:cs="Arial"/>
                <w:sz w:val="20"/>
              </w:rPr>
            </w:pPr>
            <w:r>
              <w:rPr>
                <w:rFonts w:ascii="Arial" w:hAnsi="Arial" w:cs="Arial"/>
                <w:b/>
                <w:sz w:val="20"/>
              </w:rPr>
              <w:t xml:space="preserve">DO NOT USE </w:t>
            </w:r>
            <w:r>
              <w:rPr>
                <w:rFonts w:ascii="Arial" w:hAnsi="Arial" w:cs="Arial"/>
                <w:sz w:val="20"/>
              </w:rPr>
              <w:t>culture bottles that exhibit any cracks or defects; discard the vial in the appropriate manner.</w:t>
            </w:r>
          </w:p>
          <w:p w:rsidR="006510E9" w:rsidRDefault="006510E9" w:rsidP="000368DB">
            <w:pPr>
              <w:numPr>
                <w:ilvl w:val="1"/>
                <w:numId w:val="15"/>
              </w:numPr>
              <w:tabs>
                <w:tab w:val="clear" w:pos="1440"/>
                <w:tab w:val="num" w:pos="720"/>
              </w:tabs>
              <w:ind w:left="720"/>
              <w:rPr>
                <w:rFonts w:ascii="Arial" w:hAnsi="Arial" w:cs="Arial"/>
                <w:sz w:val="20"/>
              </w:rPr>
            </w:pPr>
            <w:r>
              <w:rPr>
                <w:rFonts w:ascii="Arial" w:hAnsi="Arial" w:cs="Arial"/>
                <w:b/>
                <w:sz w:val="20"/>
              </w:rPr>
              <w:t xml:space="preserve">DO NOT USE </w:t>
            </w:r>
            <w:r>
              <w:rPr>
                <w:rFonts w:ascii="Arial" w:hAnsi="Arial" w:cs="Arial"/>
                <w:bCs/>
                <w:sz w:val="20"/>
              </w:rPr>
              <w:t>culture bottles that have had their caps removed prematurely.</w:t>
            </w:r>
          </w:p>
          <w:p w:rsidR="006510E9" w:rsidRDefault="006510E9">
            <w:pPr>
              <w:jc w:val="left"/>
              <w:rPr>
                <w:rFonts w:ascii="Arial" w:hAnsi="Arial" w:cs="Arial"/>
                <w:sz w:val="20"/>
              </w:rPr>
            </w:pPr>
          </w:p>
        </w:tc>
        <w:tc>
          <w:tcPr>
            <w:tcW w:w="2586" w:type="dxa"/>
            <w:tcBorders>
              <w:top w:val="single" w:sz="4" w:space="0" w:color="auto"/>
              <w:left w:val="single" w:sz="4" w:space="0" w:color="auto"/>
              <w:bottom w:val="single" w:sz="4" w:space="0" w:color="auto"/>
              <w:right w:val="single" w:sz="4" w:space="0" w:color="auto"/>
            </w:tcBorders>
          </w:tcPr>
          <w:p w:rsidR="006510E9" w:rsidRDefault="00197CDE">
            <w:pPr>
              <w:jc w:val="left"/>
              <w:rPr>
                <w:rFonts w:ascii="Arial" w:hAnsi="Arial"/>
                <w:sz w:val="20"/>
              </w:rPr>
            </w:pPr>
            <w:hyperlink r:id="rId8" w:history="1">
              <w:r w:rsidR="006510E9">
                <w:rPr>
                  <w:rStyle w:val="Hyperlink"/>
                  <w:rFonts w:ascii="Arial" w:hAnsi="Arial"/>
                  <w:color w:val="auto"/>
                  <w:sz w:val="20"/>
                </w:rPr>
                <w:t>Lab Test Directory – Blood Culture</w:t>
              </w:r>
            </w:hyperlink>
          </w:p>
        </w:tc>
      </w:tr>
      <w:tr w:rsidR="006510E9">
        <w:trPr>
          <w:gridAfter w:val="2"/>
          <w:wAfter w:w="5400" w:type="dxa"/>
        </w:trPr>
        <w:tc>
          <w:tcPr>
            <w:tcW w:w="1789" w:type="dxa"/>
          </w:tcPr>
          <w:p w:rsidR="006510E9" w:rsidRDefault="006510E9">
            <w:pPr>
              <w:jc w:val="left"/>
              <w:rPr>
                <w:rFonts w:ascii="Arial" w:hAnsi="Arial"/>
                <w:sz w:val="20"/>
              </w:rPr>
            </w:pPr>
          </w:p>
          <w:p w:rsidR="006510E9" w:rsidRDefault="006510E9">
            <w:pPr>
              <w:pStyle w:val="Custom2"/>
              <w:rPr>
                <w:rFonts w:cs="Times New Roman"/>
              </w:rPr>
            </w:pPr>
            <w:r>
              <w:rPr>
                <w:rFonts w:cs="Times New Roman"/>
              </w:rPr>
              <w:t>Special Safety Precautions</w:t>
            </w:r>
          </w:p>
          <w:p w:rsidR="006510E9" w:rsidRDefault="006510E9">
            <w:pPr>
              <w:jc w:val="left"/>
              <w:rPr>
                <w:rFonts w:ascii="Arial" w:hAnsi="Arial"/>
                <w:sz w:val="20"/>
              </w:rPr>
            </w:pPr>
          </w:p>
        </w:tc>
        <w:tc>
          <w:tcPr>
            <w:tcW w:w="9607" w:type="dxa"/>
            <w:gridSpan w:val="11"/>
            <w:tcBorders>
              <w:top w:val="single" w:sz="4" w:space="0" w:color="auto"/>
              <w:bottom w:val="single" w:sz="4" w:space="0" w:color="auto"/>
            </w:tcBorders>
          </w:tcPr>
          <w:p w:rsidR="006510E9" w:rsidRDefault="006510E9">
            <w:pPr>
              <w:jc w:val="left"/>
              <w:rPr>
                <w:rFonts w:ascii="Arial" w:hAnsi="Arial"/>
                <w:sz w:val="20"/>
              </w:rPr>
            </w:pPr>
          </w:p>
          <w:p w:rsidR="006510E9" w:rsidRDefault="006510E9">
            <w:pPr>
              <w:pStyle w:val="BodyText"/>
              <w:jc w:val="left"/>
              <w:rPr>
                <w:rFonts w:ascii="Arial" w:hAnsi="Arial" w:cs="Arial"/>
                <w:bCs w:val="0"/>
                <w:iCs w:val="0"/>
                <w:color w:val="auto"/>
                <w:sz w:val="20"/>
              </w:rPr>
            </w:pPr>
            <w:r>
              <w:rPr>
                <w:rFonts w:ascii="Arial" w:hAnsi="Arial" w:cs="Arial"/>
                <w:bCs w:val="0"/>
                <w:iCs w:val="0"/>
                <w:color w:val="auto"/>
                <w:sz w:val="20"/>
              </w:rPr>
              <w:t>Pathogenic microorganisms, including Hepatitis B Virus and Human Immunodeficiency Virus, may be present in specimens. “Standard Precautions” and institutional guidelines should be followed in handling all items contaminated with blood or other body fluids.</w:t>
            </w:r>
          </w:p>
          <w:p w:rsidR="006510E9" w:rsidRDefault="006510E9" w:rsidP="000368DB">
            <w:pPr>
              <w:pStyle w:val="BodyText"/>
              <w:numPr>
                <w:ilvl w:val="0"/>
                <w:numId w:val="8"/>
              </w:numPr>
              <w:tabs>
                <w:tab w:val="clear" w:pos="436"/>
                <w:tab w:val="num" w:pos="720"/>
              </w:tabs>
              <w:ind w:left="720"/>
              <w:rPr>
                <w:rFonts w:ascii="Arial" w:hAnsi="Arial" w:cs="Arial"/>
                <w:bCs w:val="0"/>
                <w:iCs w:val="0"/>
                <w:color w:val="auto"/>
                <w:sz w:val="20"/>
              </w:rPr>
            </w:pPr>
            <w:r>
              <w:rPr>
                <w:rFonts w:ascii="Arial" w:hAnsi="Arial" w:cs="Arial"/>
                <w:bCs w:val="0"/>
                <w:iCs w:val="0"/>
                <w:color w:val="auto"/>
                <w:sz w:val="20"/>
              </w:rPr>
              <w:t>Wear gloves while handling inoculated vials.</w:t>
            </w:r>
          </w:p>
          <w:p w:rsidR="006510E9" w:rsidRDefault="006510E9" w:rsidP="000368DB">
            <w:pPr>
              <w:pStyle w:val="BodyText"/>
              <w:numPr>
                <w:ilvl w:val="0"/>
                <w:numId w:val="8"/>
              </w:numPr>
              <w:tabs>
                <w:tab w:val="clear" w:pos="436"/>
                <w:tab w:val="num" w:pos="720"/>
              </w:tabs>
              <w:ind w:left="720"/>
              <w:rPr>
                <w:rFonts w:ascii="Arial" w:hAnsi="Arial" w:cs="Arial"/>
                <w:bCs w:val="0"/>
                <w:iCs w:val="0"/>
                <w:color w:val="auto"/>
                <w:sz w:val="20"/>
              </w:rPr>
            </w:pPr>
            <w:r>
              <w:rPr>
                <w:rFonts w:ascii="Arial" w:hAnsi="Arial" w:cs="Arial"/>
                <w:bCs w:val="0"/>
                <w:iCs w:val="0"/>
                <w:color w:val="auto"/>
                <w:sz w:val="20"/>
              </w:rPr>
              <w:t>Perform all blood culture processing in a biological safety cabinet.</w:t>
            </w:r>
          </w:p>
          <w:p w:rsidR="006510E9" w:rsidRDefault="006510E9" w:rsidP="000368DB">
            <w:pPr>
              <w:pStyle w:val="BodyText"/>
              <w:numPr>
                <w:ilvl w:val="0"/>
                <w:numId w:val="8"/>
              </w:numPr>
              <w:tabs>
                <w:tab w:val="clear" w:pos="436"/>
                <w:tab w:val="num" w:pos="720"/>
              </w:tabs>
              <w:ind w:left="720"/>
              <w:rPr>
                <w:rFonts w:ascii="Arial" w:hAnsi="Arial" w:cs="Arial"/>
                <w:bCs w:val="0"/>
                <w:iCs w:val="0"/>
                <w:color w:val="auto"/>
                <w:sz w:val="20"/>
              </w:rPr>
            </w:pPr>
            <w:r>
              <w:rPr>
                <w:rFonts w:ascii="Arial" w:hAnsi="Arial" w:cs="Arial"/>
                <w:bCs w:val="0"/>
                <w:iCs w:val="0"/>
                <w:color w:val="auto"/>
                <w:sz w:val="20"/>
              </w:rPr>
              <w:t>Properly dispose of all contaminated materials.  Place syringes, needles and other sharp contaminated materials in a puncture proof container.</w:t>
            </w:r>
          </w:p>
          <w:p w:rsidR="006510E9" w:rsidRDefault="006510E9" w:rsidP="000368DB">
            <w:pPr>
              <w:pStyle w:val="BodyText"/>
              <w:numPr>
                <w:ilvl w:val="0"/>
                <w:numId w:val="13"/>
              </w:numPr>
              <w:tabs>
                <w:tab w:val="clear" w:pos="436"/>
                <w:tab w:val="num" w:pos="720"/>
              </w:tabs>
              <w:ind w:left="720"/>
              <w:rPr>
                <w:rFonts w:ascii="Arial" w:hAnsi="Arial" w:cs="Arial"/>
                <w:bCs w:val="0"/>
                <w:iCs w:val="0"/>
                <w:color w:val="auto"/>
                <w:sz w:val="20"/>
              </w:rPr>
            </w:pPr>
            <w:r>
              <w:rPr>
                <w:rFonts w:ascii="Arial" w:hAnsi="Arial" w:cs="Arial"/>
                <w:bCs w:val="0"/>
                <w:iCs w:val="0"/>
                <w:color w:val="auto"/>
                <w:sz w:val="20"/>
              </w:rPr>
              <w:t>NEVER ATTEMPT TO RECAP A NEEDLE.</w:t>
            </w:r>
          </w:p>
          <w:p w:rsidR="006510E9" w:rsidRDefault="006510E9">
            <w:pPr>
              <w:pStyle w:val="BodyText"/>
              <w:ind w:left="360"/>
              <w:rPr>
                <w:rFonts w:ascii="Arial" w:hAnsi="Arial" w:cs="Arial"/>
                <w:bCs w:val="0"/>
                <w:iCs w:val="0"/>
                <w:color w:val="auto"/>
                <w:sz w:val="20"/>
              </w:rPr>
            </w:pPr>
          </w:p>
          <w:p w:rsidR="006510E9" w:rsidRDefault="006510E9">
            <w:pPr>
              <w:rPr>
                <w:rFonts w:ascii="Arial" w:hAnsi="Arial" w:cs="Arial"/>
                <w:b/>
                <w:sz w:val="20"/>
              </w:rPr>
            </w:pPr>
            <w:r>
              <w:rPr>
                <w:rFonts w:ascii="Arial" w:hAnsi="Arial" w:cs="Arial"/>
                <w:sz w:val="20"/>
              </w:rPr>
              <w:t>Microbiologists/virologists are subject to occupational risks associated with specimen handling. Refer to the safety policies</w:t>
            </w:r>
            <w:r>
              <w:rPr>
                <w:rFonts w:ascii="Arial" w:hAnsi="Arial" w:cs="Arial"/>
                <w:b/>
                <w:sz w:val="20"/>
              </w:rPr>
              <w:t>:</w:t>
            </w:r>
          </w:p>
          <w:p w:rsidR="006510E9" w:rsidRDefault="00197CDE" w:rsidP="000368DB">
            <w:pPr>
              <w:numPr>
                <w:ilvl w:val="0"/>
                <w:numId w:val="27"/>
              </w:numPr>
              <w:ind w:left="1440"/>
              <w:rPr>
                <w:rFonts w:ascii="Arial" w:hAnsi="Arial" w:cs="Arial"/>
                <w:sz w:val="20"/>
              </w:rPr>
            </w:pPr>
            <w:hyperlink r:id="rId9" w:history="1">
              <w:r w:rsidR="006510E9">
                <w:rPr>
                  <w:rStyle w:val="Hyperlink"/>
                  <w:rFonts w:ascii="Arial" w:hAnsi="Arial" w:cs="Arial"/>
                  <w:i/>
                  <w:sz w:val="20"/>
                </w:rPr>
                <w:t>Biohazard Containment</w:t>
              </w:r>
            </w:hyperlink>
          </w:p>
          <w:p w:rsidR="006510E9" w:rsidRDefault="00197CDE" w:rsidP="000368DB">
            <w:pPr>
              <w:numPr>
                <w:ilvl w:val="0"/>
                <w:numId w:val="27"/>
              </w:numPr>
              <w:ind w:left="1440"/>
              <w:rPr>
                <w:rFonts w:ascii="Arial" w:hAnsi="Arial" w:cs="Arial"/>
                <w:sz w:val="20"/>
              </w:rPr>
            </w:pPr>
            <w:hyperlink r:id="rId10" w:history="1">
              <w:r w:rsidR="006510E9">
                <w:rPr>
                  <w:rStyle w:val="Hyperlink"/>
                  <w:rFonts w:ascii="Arial" w:hAnsi="Arial" w:cs="Arial"/>
                  <w:i/>
                  <w:sz w:val="20"/>
                </w:rPr>
                <w:t>Safety in the Microbiology/Virology Laboratory</w:t>
              </w:r>
            </w:hyperlink>
          </w:p>
          <w:p w:rsidR="006510E9" w:rsidRDefault="00197CDE" w:rsidP="000368DB">
            <w:pPr>
              <w:pStyle w:val="Header"/>
              <w:numPr>
                <w:ilvl w:val="0"/>
                <w:numId w:val="28"/>
              </w:numPr>
              <w:tabs>
                <w:tab w:val="clear" w:pos="4320"/>
                <w:tab w:val="clear" w:pos="8640"/>
              </w:tabs>
              <w:ind w:left="1440"/>
              <w:rPr>
                <w:rFonts w:ascii="Arial" w:hAnsi="Arial" w:cs="Arial"/>
                <w:b/>
                <w:sz w:val="20"/>
              </w:rPr>
            </w:pPr>
            <w:hyperlink r:id="rId11" w:history="1">
              <w:r w:rsidR="006510E9">
                <w:rPr>
                  <w:rStyle w:val="Hyperlink"/>
                  <w:rFonts w:ascii="Arial" w:hAnsi="Arial" w:cs="Arial"/>
                  <w:i/>
                  <w:sz w:val="20"/>
                </w:rPr>
                <w:t>Biohazardous Spills</w:t>
              </w:r>
            </w:hyperlink>
          </w:p>
          <w:p w:rsidR="006510E9" w:rsidRDefault="006510E9">
            <w:pPr>
              <w:pStyle w:val="TableText"/>
              <w:autoSpaceDE/>
              <w:autoSpaceDN/>
              <w:rPr>
                <w:rFonts w:ascii="Arial" w:hAnsi="Arial"/>
              </w:rPr>
            </w:pPr>
          </w:p>
        </w:tc>
      </w:tr>
      <w:tr w:rsidR="006510E9" w:rsidTr="009477F3">
        <w:trPr>
          <w:gridAfter w:val="2"/>
          <w:wAfter w:w="5400" w:type="dxa"/>
          <w:trHeight w:val="107"/>
        </w:trPr>
        <w:tc>
          <w:tcPr>
            <w:tcW w:w="1789" w:type="dxa"/>
          </w:tcPr>
          <w:p w:rsidR="006510E9" w:rsidRDefault="006510E9">
            <w:pPr>
              <w:rPr>
                <w:rFonts w:ascii="Arial" w:hAnsi="Arial"/>
                <w:sz w:val="20"/>
              </w:rPr>
            </w:pPr>
          </w:p>
          <w:p w:rsidR="006510E9" w:rsidRDefault="006510E9">
            <w:pPr>
              <w:rPr>
                <w:rFonts w:ascii="Arial" w:hAnsi="Arial"/>
                <w:b/>
                <w:bCs/>
                <w:color w:val="0000FF"/>
                <w:sz w:val="20"/>
              </w:rPr>
            </w:pPr>
            <w:r>
              <w:rPr>
                <w:rFonts w:ascii="Arial" w:hAnsi="Arial"/>
                <w:b/>
                <w:bCs/>
                <w:color w:val="0000FF"/>
                <w:sz w:val="20"/>
              </w:rPr>
              <w:t>Quality Control</w:t>
            </w:r>
          </w:p>
          <w:p w:rsidR="006510E9" w:rsidRDefault="006510E9">
            <w:pPr>
              <w:rPr>
                <w:rFonts w:ascii="Arial" w:hAnsi="Arial"/>
                <w:sz w:val="20"/>
              </w:rPr>
            </w:pPr>
          </w:p>
        </w:tc>
        <w:tc>
          <w:tcPr>
            <w:tcW w:w="9607" w:type="dxa"/>
            <w:gridSpan w:val="11"/>
            <w:tcBorders>
              <w:top w:val="single" w:sz="4" w:space="0" w:color="auto"/>
              <w:bottom w:val="single" w:sz="4" w:space="0" w:color="auto"/>
            </w:tcBorders>
          </w:tcPr>
          <w:p w:rsidR="006510E9" w:rsidRDefault="006510E9">
            <w:pPr>
              <w:tabs>
                <w:tab w:val="left" w:pos="76"/>
              </w:tabs>
              <w:jc w:val="left"/>
              <w:rPr>
                <w:rFonts w:ascii="Arial" w:hAnsi="Arial" w:cs="Arial"/>
                <w:sz w:val="20"/>
              </w:rPr>
            </w:pPr>
          </w:p>
          <w:p w:rsidR="006510E9" w:rsidRDefault="006510E9">
            <w:pPr>
              <w:tabs>
                <w:tab w:val="left" w:pos="76"/>
              </w:tabs>
              <w:jc w:val="left"/>
              <w:rPr>
                <w:rFonts w:ascii="Arial" w:hAnsi="Arial" w:cs="Arial"/>
                <w:b/>
                <w:bCs/>
                <w:sz w:val="20"/>
              </w:rPr>
            </w:pPr>
            <w:r>
              <w:rPr>
                <w:rFonts w:ascii="Arial" w:hAnsi="Arial" w:cs="Arial"/>
                <w:b/>
                <w:bCs/>
                <w:sz w:val="20"/>
              </w:rPr>
              <w:t>Media Quality Control</w:t>
            </w:r>
          </w:p>
          <w:p w:rsidR="006510E9" w:rsidRDefault="006510E9">
            <w:pPr>
              <w:tabs>
                <w:tab w:val="left" w:pos="76"/>
              </w:tabs>
              <w:jc w:val="left"/>
              <w:rPr>
                <w:rFonts w:ascii="Arial" w:hAnsi="Arial" w:cs="Arial"/>
                <w:sz w:val="20"/>
              </w:rPr>
            </w:pPr>
            <w:r>
              <w:rPr>
                <w:rFonts w:ascii="Arial" w:hAnsi="Arial" w:cs="Arial"/>
                <w:sz w:val="20"/>
              </w:rPr>
              <w:t>Commercially prepared blood culture media do not require additional in-laboratory QC per CLIA and CLSI M22-A3.</w:t>
            </w:r>
          </w:p>
          <w:p w:rsidR="006510E9" w:rsidRDefault="006510E9">
            <w:pPr>
              <w:pStyle w:val="TableText"/>
              <w:autoSpaceDE/>
              <w:autoSpaceDN/>
              <w:rPr>
                <w:rFonts w:ascii="Arial" w:hAnsi="Arial" w:cs="Arial"/>
              </w:rPr>
            </w:pPr>
            <w:r>
              <w:rPr>
                <w:rFonts w:ascii="Arial" w:hAnsi="Arial" w:cs="Arial"/>
              </w:rPr>
              <w:t>Each case of media has a Quality Control certificate from BD indicating the organisms tested and the acceptability of those tests. An example from each media type is kept on file.</w:t>
            </w:r>
          </w:p>
          <w:p w:rsidR="006510E9" w:rsidRDefault="006510E9">
            <w:pPr>
              <w:jc w:val="left"/>
              <w:rPr>
                <w:rFonts w:ascii="Arial" w:hAnsi="Arial" w:cs="Arial"/>
                <w:sz w:val="20"/>
              </w:rPr>
            </w:pPr>
          </w:p>
          <w:p w:rsidR="006510E9" w:rsidRDefault="006510E9">
            <w:pPr>
              <w:pStyle w:val="CLSIOutline"/>
              <w:numPr>
                <w:ilvl w:val="0"/>
                <w:numId w:val="0"/>
              </w:numPr>
              <w:tabs>
                <w:tab w:val="clear" w:pos="1152"/>
              </w:tabs>
              <w:spacing w:after="0"/>
              <w:rPr>
                <w:rFonts w:ascii="Arial" w:hAnsi="Arial" w:cs="Arial"/>
                <w:b/>
                <w:sz w:val="20"/>
                <w:lang w:val="fr-FR"/>
              </w:rPr>
            </w:pPr>
            <w:r>
              <w:rPr>
                <w:rFonts w:ascii="Arial" w:hAnsi="Arial" w:cs="Arial"/>
                <w:b/>
                <w:sz w:val="20"/>
                <w:lang w:val="fr-FR"/>
              </w:rPr>
              <w:t>Bactec FX Instrument Maintenance</w:t>
            </w:r>
          </w:p>
          <w:p w:rsidR="006510E9" w:rsidRDefault="006510E9">
            <w:pPr>
              <w:pStyle w:val="CLSIOutline"/>
              <w:numPr>
                <w:ilvl w:val="0"/>
                <w:numId w:val="0"/>
              </w:numPr>
              <w:tabs>
                <w:tab w:val="clear" w:pos="1152"/>
                <w:tab w:val="clear" w:pos="1728"/>
                <w:tab w:val="clear" w:pos="2880"/>
                <w:tab w:val="left" w:pos="1336"/>
              </w:tabs>
              <w:spacing w:after="0"/>
              <w:rPr>
                <w:rFonts w:ascii="Arial" w:hAnsi="Arial" w:cs="Arial"/>
                <w:bCs w:val="0"/>
                <w:sz w:val="20"/>
              </w:rPr>
            </w:pPr>
            <w:r>
              <w:rPr>
                <w:rFonts w:ascii="Arial" w:hAnsi="Arial" w:cs="Arial"/>
                <w:bCs w:val="0"/>
                <w:sz w:val="20"/>
              </w:rPr>
              <w:t>The following procedures should be performed daily:</w:t>
            </w:r>
          </w:p>
          <w:p w:rsidR="006510E9" w:rsidRDefault="006510E9" w:rsidP="000368DB">
            <w:pPr>
              <w:numPr>
                <w:ilvl w:val="0"/>
                <w:numId w:val="14"/>
              </w:numPr>
              <w:rPr>
                <w:rFonts w:ascii="Arial" w:hAnsi="Arial" w:cs="Arial"/>
                <w:sz w:val="20"/>
              </w:rPr>
            </w:pPr>
            <w:r>
              <w:rPr>
                <w:rFonts w:ascii="Arial" w:hAnsi="Arial" w:cs="Arial"/>
                <w:sz w:val="20"/>
              </w:rPr>
              <w:t>Check the paper supply to the printer. If the paper supply is low or exhausted, replace the paper as explained in the operating manual furnished separately.</w:t>
            </w:r>
          </w:p>
          <w:p w:rsidR="006510E9" w:rsidRDefault="006510E9" w:rsidP="000368DB">
            <w:pPr>
              <w:numPr>
                <w:ilvl w:val="0"/>
                <w:numId w:val="14"/>
              </w:numPr>
              <w:rPr>
                <w:rFonts w:ascii="Arial" w:hAnsi="Arial" w:cs="Arial"/>
                <w:sz w:val="20"/>
              </w:rPr>
            </w:pPr>
            <w:r>
              <w:rPr>
                <w:rFonts w:ascii="Arial" w:hAnsi="Arial" w:cs="Arial"/>
                <w:sz w:val="20"/>
              </w:rPr>
              <w:t>Tap the “maintenance” tab. The Test display appears.</w:t>
            </w:r>
          </w:p>
          <w:p w:rsidR="006510E9" w:rsidRDefault="006510E9" w:rsidP="000368DB">
            <w:pPr>
              <w:numPr>
                <w:ilvl w:val="0"/>
                <w:numId w:val="14"/>
              </w:numPr>
              <w:rPr>
                <w:rFonts w:ascii="Arial" w:hAnsi="Arial" w:cs="Arial"/>
                <w:sz w:val="20"/>
              </w:rPr>
            </w:pPr>
            <w:r>
              <w:rPr>
                <w:rFonts w:ascii="Arial" w:hAnsi="Arial" w:cs="Arial"/>
                <w:sz w:val="20"/>
              </w:rPr>
              <w:t>Open drawer A. Then tap the “red” button to illuminate the red station indicators. Make a note of any station that does not illuminate red.</w:t>
            </w:r>
          </w:p>
          <w:p w:rsidR="006510E9" w:rsidRDefault="006510E9" w:rsidP="000368DB">
            <w:pPr>
              <w:numPr>
                <w:ilvl w:val="0"/>
                <w:numId w:val="14"/>
              </w:numPr>
              <w:rPr>
                <w:rFonts w:ascii="Arial" w:hAnsi="Arial" w:cs="Arial"/>
                <w:sz w:val="20"/>
              </w:rPr>
            </w:pPr>
            <w:r>
              <w:rPr>
                <w:rFonts w:ascii="Arial" w:hAnsi="Arial" w:cs="Arial"/>
                <w:sz w:val="20"/>
              </w:rPr>
              <w:t>Next tap the “green” button to illuminate the green station indicators. Make a note of any station that does not illuminate green.</w:t>
            </w:r>
          </w:p>
          <w:p w:rsidR="006510E9" w:rsidRDefault="006510E9" w:rsidP="000368DB">
            <w:pPr>
              <w:numPr>
                <w:ilvl w:val="0"/>
                <w:numId w:val="14"/>
              </w:numPr>
              <w:rPr>
                <w:rFonts w:ascii="Arial" w:hAnsi="Arial" w:cs="Arial"/>
                <w:sz w:val="20"/>
              </w:rPr>
            </w:pPr>
            <w:r>
              <w:rPr>
                <w:rFonts w:ascii="Arial" w:hAnsi="Arial" w:cs="Arial"/>
                <w:sz w:val="20"/>
              </w:rPr>
              <w:t>Repeat Steps 3 - 4 for each of the drawers in the system.</w:t>
            </w:r>
          </w:p>
          <w:p w:rsidR="006510E9" w:rsidRDefault="006510E9" w:rsidP="000368DB">
            <w:pPr>
              <w:numPr>
                <w:ilvl w:val="0"/>
                <w:numId w:val="14"/>
              </w:numPr>
              <w:rPr>
                <w:rFonts w:ascii="Arial" w:hAnsi="Arial" w:cs="Arial"/>
                <w:sz w:val="20"/>
              </w:rPr>
            </w:pPr>
            <w:r>
              <w:rPr>
                <w:rFonts w:ascii="Arial" w:hAnsi="Arial" w:cs="Arial"/>
                <w:sz w:val="20"/>
              </w:rPr>
              <w:t>Close the drawer.</w:t>
            </w:r>
          </w:p>
          <w:p w:rsidR="006510E9" w:rsidRDefault="006510E9" w:rsidP="000368DB">
            <w:pPr>
              <w:numPr>
                <w:ilvl w:val="0"/>
                <w:numId w:val="14"/>
              </w:numPr>
              <w:rPr>
                <w:rFonts w:ascii="Arial" w:hAnsi="Arial" w:cs="Arial"/>
                <w:sz w:val="20"/>
              </w:rPr>
            </w:pPr>
            <w:r>
              <w:rPr>
                <w:rFonts w:ascii="Arial" w:hAnsi="Arial" w:cs="Arial"/>
                <w:sz w:val="20"/>
              </w:rPr>
              <w:t>Tap the “alarm” button to verify that the audible alarm is functioning.</w:t>
            </w:r>
          </w:p>
          <w:p w:rsidR="006510E9" w:rsidRDefault="006510E9" w:rsidP="000368DB">
            <w:pPr>
              <w:numPr>
                <w:ilvl w:val="0"/>
                <w:numId w:val="14"/>
              </w:numPr>
              <w:rPr>
                <w:rFonts w:ascii="Arial" w:hAnsi="Arial" w:cs="Arial"/>
                <w:sz w:val="20"/>
              </w:rPr>
            </w:pPr>
            <w:r>
              <w:rPr>
                <w:rFonts w:ascii="Arial" w:hAnsi="Arial" w:cs="Arial"/>
                <w:sz w:val="20"/>
              </w:rPr>
              <w:t>Finally, tap the “status” button to illuminate the system status indicators on the mullions. Both sides of all the indicators (amber, red, and green) should illuminate. If any indicator does not light, contact your local BD representative for service.</w:t>
            </w:r>
          </w:p>
          <w:p w:rsidR="006510E9" w:rsidRDefault="006510E9" w:rsidP="000368DB">
            <w:pPr>
              <w:numPr>
                <w:ilvl w:val="0"/>
                <w:numId w:val="14"/>
              </w:numPr>
              <w:rPr>
                <w:rFonts w:ascii="Arial" w:hAnsi="Arial" w:cs="Arial"/>
                <w:sz w:val="20"/>
              </w:rPr>
            </w:pPr>
            <w:r>
              <w:rPr>
                <w:rFonts w:ascii="Arial" w:hAnsi="Arial" w:cs="Arial"/>
                <w:sz w:val="20"/>
              </w:rPr>
              <w:t>Check the temperature on the temperature vial(s) in each drawer.</w:t>
            </w:r>
          </w:p>
          <w:p w:rsidR="006510E9" w:rsidRDefault="006510E9" w:rsidP="000368DB">
            <w:pPr>
              <w:numPr>
                <w:ilvl w:val="0"/>
                <w:numId w:val="14"/>
              </w:numPr>
            </w:pPr>
            <w:r>
              <w:rPr>
                <w:rFonts w:ascii="Arial" w:hAnsi="Arial" w:cs="Arial"/>
                <w:sz w:val="20"/>
              </w:rPr>
              <w:t>Information should be recorded on the Maintenance QC Chart, which is located in the Bactec Maintenance book. Daily QC reports that print automatically should be checked and filed in the Bactec Maintenance book as well.</w:t>
            </w:r>
          </w:p>
          <w:p w:rsidR="006510E9" w:rsidRDefault="006510E9">
            <w:pPr>
              <w:pStyle w:val="CLSIOutline"/>
              <w:numPr>
                <w:ilvl w:val="0"/>
                <w:numId w:val="0"/>
              </w:numPr>
              <w:tabs>
                <w:tab w:val="clear" w:pos="1152"/>
                <w:tab w:val="clear" w:pos="1728"/>
                <w:tab w:val="left" w:pos="436"/>
                <w:tab w:val="left" w:pos="616"/>
                <w:tab w:val="left" w:pos="1336"/>
              </w:tabs>
              <w:spacing w:after="0"/>
              <w:rPr>
                <w:rFonts w:ascii="Arial" w:hAnsi="Arial" w:cs="Arial"/>
                <w:bCs w:val="0"/>
                <w:sz w:val="20"/>
              </w:rPr>
            </w:pPr>
          </w:p>
          <w:p w:rsidR="006510E9" w:rsidRDefault="006510E9">
            <w:pPr>
              <w:pStyle w:val="CLSIOutline"/>
              <w:numPr>
                <w:ilvl w:val="0"/>
                <w:numId w:val="0"/>
              </w:numPr>
              <w:tabs>
                <w:tab w:val="clear" w:pos="1152"/>
                <w:tab w:val="clear" w:pos="1728"/>
                <w:tab w:val="left" w:pos="436"/>
                <w:tab w:val="left" w:pos="616"/>
                <w:tab w:val="left" w:pos="1336"/>
              </w:tabs>
              <w:spacing w:after="0"/>
              <w:rPr>
                <w:rFonts w:ascii="Arial" w:hAnsi="Arial" w:cs="Arial"/>
                <w:b/>
                <w:sz w:val="20"/>
              </w:rPr>
            </w:pPr>
            <w:r>
              <w:rPr>
                <w:rFonts w:ascii="Arial" w:hAnsi="Arial" w:cs="Arial"/>
                <w:b/>
                <w:sz w:val="20"/>
              </w:rPr>
              <w:t>Daily Backup:</w:t>
            </w:r>
          </w:p>
          <w:p w:rsidR="006510E9" w:rsidRDefault="006510E9">
            <w:pPr>
              <w:pStyle w:val="CLSIOutline"/>
              <w:numPr>
                <w:ilvl w:val="0"/>
                <w:numId w:val="0"/>
              </w:numPr>
              <w:tabs>
                <w:tab w:val="clear" w:pos="1152"/>
                <w:tab w:val="clear" w:pos="1728"/>
                <w:tab w:val="left" w:pos="436"/>
                <w:tab w:val="left" w:pos="616"/>
                <w:tab w:val="left" w:pos="1336"/>
              </w:tabs>
              <w:spacing w:after="0"/>
              <w:rPr>
                <w:rFonts w:ascii="Arial" w:hAnsi="Arial" w:cs="Arial"/>
                <w:bCs w:val="0"/>
                <w:sz w:val="20"/>
              </w:rPr>
            </w:pPr>
            <w:r>
              <w:rPr>
                <w:rFonts w:ascii="Arial" w:hAnsi="Arial" w:cs="Arial"/>
                <w:bCs w:val="0"/>
                <w:sz w:val="20"/>
              </w:rPr>
              <w:t>The automatic Epicenter Backup i</w:t>
            </w:r>
            <w:r w:rsidR="00806CE2">
              <w:rPr>
                <w:rFonts w:ascii="Arial" w:hAnsi="Arial" w:cs="Arial"/>
                <w:bCs w:val="0"/>
                <w:sz w:val="20"/>
              </w:rPr>
              <w:t>s programmed to happen overnight</w:t>
            </w:r>
            <w:r>
              <w:rPr>
                <w:rFonts w:ascii="Arial" w:hAnsi="Arial" w:cs="Arial"/>
                <w:bCs w:val="0"/>
                <w:sz w:val="20"/>
              </w:rPr>
              <w:t>.</w:t>
            </w:r>
          </w:p>
          <w:p w:rsidR="006510E9" w:rsidRDefault="006510E9">
            <w:pPr>
              <w:pStyle w:val="CLSIOutline"/>
              <w:numPr>
                <w:ilvl w:val="0"/>
                <w:numId w:val="0"/>
              </w:numPr>
              <w:tabs>
                <w:tab w:val="clear" w:pos="1152"/>
                <w:tab w:val="clear" w:pos="1728"/>
                <w:tab w:val="left" w:pos="436"/>
                <w:tab w:val="left" w:pos="616"/>
                <w:tab w:val="left" w:pos="1336"/>
              </w:tabs>
              <w:spacing w:after="0"/>
              <w:rPr>
                <w:rFonts w:ascii="Arial" w:hAnsi="Arial" w:cs="Arial"/>
                <w:bCs w:val="0"/>
                <w:sz w:val="20"/>
              </w:rPr>
            </w:pPr>
          </w:p>
          <w:p w:rsidR="006510E9" w:rsidRDefault="006510E9">
            <w:pPr>
              <w:pStyle w:val="CLSIOutline"/>
              <w:numPr>
                <w:ilvl w:val="0"/>
                <w:numId w:val="0"/>
              </w:numPr>
              <w:tabs>
                <w:tab w:val="clear" w:pos="1152"/>
                <w:tab w:val="clear" w:pos="1728"/>
                <w:tab w:val="left" w:pos="436"/>
                <w:tab w:val="left" w:pos="616"/>
                <w:tab w:val="left" w:pos="1336"/>
              </w:tabs>
              <w:spacing w:after="0"/>
              <w:rPr>
                <w:rFonts w:ascii="Arial" w:hAnsi="Arial" w:cs="Arial"/>
                <w:b/>
                <w:sz w:val="20"/>
              </w:rPr>
            </w:pPr>
            <w:r>
              <w:rPr>
                <w:rFonts w:ascii="Arial" w:hAnsi="Arial" w:cs="Arial"/>
                <w:b/>
                <w:sz w:val="20"/>
              </w:rPr>
              <w:t>Monthly Maintenance:</w:t>
            </w:r>
          </w:p>
          <w:p w:rsidR="006510E9" w:rsidRDefault="006510E9">
            <w:pPr>
              <w:pStyle w:val="CLSIOutline"/>
              <w:numPr>
                <w:ilvl w:val="0"/>
                <w:numId w:val="0"/>
              </w:numPr>
              <w:tabs>
                <w:tab w:val="clear" w:pos="1152"/>
                <w:tab w:val="clear" w:pos="1728"/>
                <w:tab w:val="left" w:pos="436"/>
                <w:tab w:val="left" w:pos="616"/>
                <w:tab w:val="left" w:pos="1336"/>
              </w:tabs>
              <w:spacing w:after="0"/>
              <w:rPr>
                <w:rFonts w:ascii="Arial" w:hAnsi="Arial" w:cs="Arial"/>
                <w:bCs w:val="0"/>
                <w:sz w:val="20"/>
              </w:rPr>
            </w:pPr>
            <w:r>
              <w:rPr>
                <w:rFonts w:ascii="Arial" w:hAnsi="Arial" w:cs="Arial"/>
                <w:bCs w:val="0"/>
                <w:sz w:val="20"/>
              </w:rPr>
              <w:t xml:space="preserve">Change both sets of filters on each Bactec instrument. Rinse filters thoroughly with water and allow </w:t>
            </w:r>
            <w:proofErr w:type="gramStart"/>
            <w:r>
              <w:rPr>
                <w:rFonts w:ascii="Arial" w:hAnsi="Arial" w:cs="Arial"/>
                <w:bCs w:val="0"/>
                <w:sz w:val="20"/>
              </w:rPr>
              <w:t>to dry</w:t>
            </w:r>
            <w:proofErr w:type="gramEnd"/>
            <w:r>
              <w:rPr>
                <w:rFonts w:ascii="Arial" w:hAnsi="Arial" w:cs="Arial"/>
                <w:bCs w:val="0"/>
                <w:sz w:val="20"/>
              </w:rPr>
              <w:t xml:space="preserve"> completely.</w:t>
            </w:r>
          </w:p>
          <w:p w:rsidR="006510E9" w:rsidRDefault="006510E9">
            <w:pPr>
              <w:jc w:val="left"/>
              <w:rPr>
                <w:rFonts w:ascii="Arial" w:hAnsi="Arial"/>
                <w:sz w:val="20"/>
              </w:rPr>
            </w:pPr>
          </w:p>
        </w:tc>
      </w:tr>
      <w:tr w:rsidR="006510E9">
        <w:trPr>
          <w:gridAfter w:val="2"/>
          <w:wAfter w:w="5400" w:type="dxa"/>
        </w:trPr>
        <w:tc>
          <w:tcPr>
            <w:tcW w:w="1789" w:type="dxa"/>
          </w:tcPr>
          <w:p w:rsidR="006510E9" w:rsidRDefault="006510E9">
            <w:pPr>
              <w:rPr>
                <w:rFonts w:ascii="Arial" w:hAnsi="Arial"/>
                <w:sz w:val="20"/>
              </w:rPr>
            </w:pPr>
            <w:r>
              <w:rPr>
                <w:rFonts w:ascii="Arial" w:hAnsi="Arial"/>
                <w:sz w:val="20"/>
              </w:rPr>
              <w:lastRenderedPageBreak/>
              <w:t xml:space="preserve"> </w:t>
            </w:r>
          </w:p>
          <w:p w:rsidR="006510E9" w:rsidRDefault="006510E9">
            <w:pPr>
              <w:rPr>
                <w:rFonts w:ascii="Arial" w:hAnsi="Arial"/>
                <w:b/>
                <w:bCs/>
                <w:color w:val="0000FF"/>
                <w:sz w:val="20"/>
              </w:rPr>
            </w:pPr>
            <w:r>
              <w:rPr>
                <w:rFonts w:ascii="Arial" w:hAnsi="Arial"/>
                <w:b/>
                <w:bCs/>
                <w:color w:val="0000FF"/>
                <w:sz w:val="20"/>
              </w:rPr>
              <w:t>Procedure (computer)</w:t>
            </w:r>
          </w:p>
        </w:tc>
        <w:tc>
          <w:tcPr>
            <w:tcW w:w="9607" w:type="dxa"/>
            <w:gridSpan w:val="11"/>
            <w:tcBorders>
              <w:top w:val="single" w:sz="4" w:space="0" w:color="auto"/>
              <w:bottom w:val="single" w:sz="4" w:space="0" w:color="auto"/>
            </w:tcBorders>
          </w:tcPr>
          <w:p w:rsidR="006510E9" w:rsidRDefault="006510E9">
            <w:pPr>
              <w:rPr>
                <w:rFonts w:ascii="Arial" w:hAnsi="Arial"/>
                <w:b/>
                <w:bCs/>
                <w:sz w:val="20"/>
              </w:rPr>
            </w:pPr>
          </w:p>
          <w:p w:rsidR="006510E9" w:rsidRDefault="006510E9">
            <w:pPr>
              <w:rPr>
                <w:rFonts w:ascii="Arial" w:hAnsi="Arial"/>
                <w:b/>
                <w:bCs/>
                <w:sz w:val="20"/>
              </w:rPr>
            </w:pPr>
            <w:r>
              <w:rPr>
                <w:rFonts w:ascii="Arial" w:hAnsi="Arial"/>
                <w:b/>
                <w:bCs/>
                <w:sz w:val="20"/>
              </w:rPr>
              <w:t>Ordering in the Sunquest Computer:</w:t>
            </w:r>
          </w:p>
          <w:p w:rsidR="006510E9" w:rsidRDefault="006510E9">
            <w:pPr>
              <w:rPr>
                <w:rFonts w:ascii="Arial" w:hAnsi="Arial"/>
                <w:sz w:val="20"/>
              </w:rPr>
            </w:pPr>
          </w:p>
          <w:p w:rsidR="006510E9" w:rsidRDefault="006510E9" w:rsidP="000368DB">
            <w:pPr>
              <w:numPr>
                <w:ilvl w:val="0"/>
                <w:numId w:val="11"/>
              </w:numPr>
              <w:rPr>
                <w:rFonts w:ascii="Arial" w:hAnsi="Arial"/>
                <w:sz w:val="20"/>
              </w:rPr>
            </w:pPr>
            <w:r>
              <w:rPr>
                <w:rFonts w:ascii="Arial" w:hAnsi="Arial"/>
                <w:sz w:val="20"/>
              </w:rPr>
              <w:t>Test is ordered as non-restricted, so labels will print in Microbiology upon order in Cerner.</w:t>
            </w:r>
          </w:p>
          <w:p w:rsidR="006510E9" w:rsidRDefault="006510E9" w:rsidP="000368DB">
            <w:pPr>
              <w:numPr>
                <w:ilvl w:val="0"/>
                <w:numId w:val="11"/>
              </w:numPr>
              <w:rPr>
                <w:rFonts w:ascii="Arial" w:hAnsi="Arial"/>
                <w:sz w:val="20"/>
              </w:rPr>
            </w:pPr>
            <w:r>
              <w:rPr>
                <w:rFonts w:ascii="Arial" w:hAnsi="Arial"/>
                <w:sz w:val="20"/>
              </w:rPr>
              <w:t>Receive cult</w:t>
            </w:r>
            <w:r w:rsidR="00806CE2">
              <w:rPr>
                <w:rFonts w:ascii="Arial" w:hAnsi="Arial"/>
                <w:sz w:val="20"/>
              </w:rPr>
              <w:t>ures orders in ORM in Sunquest.</w:t>
            </w:r>
          </w:p>
          <w:p w:rsidR="006510E9" w:rsidRDefault="006510E9" w:rsidP="000368DB">
            <w:pPr>
              <w:numPr>
                <w:ilvl w:val="0"/>
                <w:numId w:val="11"/>
              </w:numPr>
              <w:rPr>
                <w:rFonts w:ascii="Arial" w:hAnsi="Arial"/>
                <w:sz w:val="20"/>
              </w:rPr>
            </w:pPr>
            <w:r>
              <w:rPr>
                <w:rFonts w:ascii="Arial" w:hAnsi="Arial"/>
                <w:sz w:val="20"/>
              </w:rPr>
              <w:t xml:space="preserve">Use VP (if lab drawn) or RN (if nurse drawn) for </w:t>
            </w:r>
            <w:proofErr w:type="spellStart"/>
            <w:r>
              <w:rPr>
                <w:rFonts w:ascii="Arial" w:hAnsi="Arial"/>
                <w:sz w:val="20"/>
              </w:rPr>
              <w:t>Phleb</w:t>
            </w:r>
            <w:proofErr w:type="spellEnd"/>
            <w:r>
              <w:rPr>
                <w:rFonts w:ascii="Arial" w:hAnsi="Arial"/>
                <w:sz w:val="20"/>
              </w:rPr>
              <w:t xml:space="preserve"> Workload.</w:t>
            </w:r>
          </w:p>
          <w:p w:rsidR="006510E9" w:rsidRDefault="006510E9" w:rsidP="000368DB">
            <w:pPr>
              <w:numPr>
                <w:ilvl w:val="0"/>
                <w:numId w:val="11"/>
              </w:numPr>
              <w:rPr>
                <w:rFonts w:ascii="Arial" w:hAnsi="Arial"/>
                <w:sz w:val="20"/>
              </w:rPr>
            </w:pPr>
            <w:r>
              <w:rPr>
                <w:rFonts w:ascii="Arial" w:hAnsi="Arial"/>
                <w:sz w:val="20"/>
              </w:rPr>
              <w:t>Use one of the following for a site code:</w:t>
            </w:r>
          </w:p>
          <w:p w:rsidR="006510E9" w:rsidRDefault="006510E9" w:rsidP="006510E9">
            <w:pPr>
              <w:ind w:left="360"/>
              <w:rPr>
                <w:rFonts w:ascii="Arial" w:hAnsi="Arial"/>
                <w:sz w:val="20"/>
              </w:rPr>
            </w:pPr>
          </w:p>
          <w:p w:rsidR="006510E9" w:rsidRPr="006510E9" w:rsidRDefault="006510E9" w:rsidP="000368DB">
            <w:pPr>
              <w:numPr>
                <w:ilvl w:val="0"/>
                <w:numId w:val="10"/>
              </w:numPr>
              <w:tabs>
                <w:tab w:val="clear" w:pos="360"/>
                <w:tab w:val="num" w:pos="256"/>
                <w:tab w:val="left" w:pos="436"/>
                <w:tab w:val="left" w:pos="796"/>
              </w:tabs>
              <w:ind w:left="256" w:firstLine="0"/>
              <w:jc w:val="left"/>
              <w:rPr>
                <w:rFonts w:ascii="Arial" w:hAnsi="Arial"/>
                <w:sz w:val="16"/>
                <w:szCs w:val="16"/>
              </w:rPr>
            </w:pPr>
            <w:r w:rsidRPr="006510E9">
              <w:rPr>
                <w:rFonts w:ascii="Arial" w:hAnsi="Arial"/>
                <w:sz w:val="16"/>
                <w:szCs w:val="16"/>
              </w:rPr>
              <w:t>ARL  – Art line</w:t>
            </w:r>
          </w:p>
          <w:p w:rsidR="006510E9" w:rsidRPr="006510E9" w:rsidRDefault="006510E9" w:rsidP="000368DB">
            <w:pPr>
              <w:numPr>
                <w:ilvl w:val="0"/>
                <w:numId w:val="10"/>
              </w:numPr>
              <w:tabs>
                <w:tab w:val="clear" w:pos="360"/>
                <w:tab w:val="num" w:pos="256"/>
                <w:tab w:val="left" w:pos="436"/>
                <w:tab w:val="left" w:pos="796"/>
              </w:tabs>
              <w:ind w:left="256" w:firstLine="0"/>
              <w:jc w:val="left"/>
              <w:rPr>
                <w:rFonts w:ascii="Arial" w:hAnsi="Arial"/>
                <w:sz w:val="16"/>
                <w:szCs w:val="16"/>
              </w:rPr>
            </w:pPr>
            <w:r w:rsidRPr="006510E9">
              <w:rPr>
                <w:rFonts w:ascii="Arial" w:hAnsi="Arial"/>
                <w:sz w:val="16"/>
                <w:szCs w:val="16"/>
              </w:rPr>
              <w:t>ARTP – Arterial puncture</w:t>
            </w:r>
          </w:p>
          <w:p w:rsidR="006510E9" w:rsidRPr="006510E9" w:rsidRDefault="006510E9" w:rsidP="000368DB">
            <w:pPr>
              <w:numPr>
                <w:ilvl w:val="0"/>
                <w:numId w:val="10"/>
              </w:numPr>
              <w:tabs>
                <w:tab w:val="clear" w:pos="360"/>
                <w:tab w:val="num" w:pos="256"/>
                <w:tab w:val="left" w:pos="436"/>
                <w:tab w:val="left" w:pos="796"/>
              </w:tabs>
              <w:ind w:left="256" w:firstLine="0"/>
              <w:jc w:val="left"/>
              <w:rPr>
                <w:rFonts w:ascii="Arial" w:hAnsi="Arial"/>
                <w:sz w:val="16"/>
                <w:szCs w:val="16"/>
              </w:rPr>
            </w:pPr>
            <w:r w:rsidRPr="006510E9">
              <w:rPr>
                <w:rFonts w:ascii="Arial" w:hAnsi="Arial"/>
                <w:sz w:val="16"/>
                <w:szCs w:val="16"/>
              </w:rPr>
              <w:t>BLDN – Blood collect site not specified</w:t>
            </w:r>
          </w:p>
          <w:p w:rsidR="006510E9" w:rsidRPr="006510E9" w:rsidRDefault="006510E9" w:rsidP="000368DB">
            <w:pPr>
              <w:numPr>
                <w:ilvl w:val="0"/>
                <w:numId w:val="10"/>
              </w:numPr>
              <w:tabs>
                <w:tab w:val="clear" w:pos="360"/>
                <w:tab w:val="num" w:pos="256"/>
                <w:tab w:val="left" w:pos="436"/>
                <w:tab w:val="left" w:pos="796"/>
              </w:tabs>
              <w:ind w:left="256" w:firstLine="0"/>
              <w:jc w:val="left"/>
              <w:rPr>
                <w:rFonts w:ascii="Arial" w:hAnsi="Arial"/>
                <w:sz w:val="16"/>
                <w:szCs w:val="16"/>
              </w:rPr>
            </w:pPr>
            <w:r w:rsidRPr="006510E9">
              <w:rPr>
                <w:rFonts w:ascii="Arial" w:hAnsi="Arial"/>
                <w:sz w:val="16"/>
                <w:szCs w:val="16"/>
              </w:rPr>
              <w:t>BLUL – Blue lumen</w:t>
            </w:r>
            <w:r w:rsidRPr="006510E9">
              <w:rPr>
                <w:rFonts w:ascii="Arial" w:hAnsi="Arial"/>
                <w:sz w:val="16"/>
                <w:szCs w:val="16"/>
              </w:rPr>
              <w:tab/>
            </w:r>
          </w:p>
          <w:p w:rsidR="006510E9" w:rsidRPr="006510E9" w:rsidRDefault="006510E9" w:rsidP="000368DB">
            <w:pPr>
              <w:pStyle w:val="BodyTextIndent"/>
              <w:numPr>
                <w:ilvl w:val="0"/>
                <w:numId w:val="10"/>
              </w:numPr>
              <w:tabs>
                <w:tab w:val="clear" w:pos="360"/>
                <w:tab w:val="num" w:pos="256"/>
                <w:tab w:val="left" w:pos="436"/>
                <w:tab w:val="left" w:pos="796"/>
              </w:tabs>
              <w:ind w:left="256" w:firstLine="0"/>
              <w:rPr>
                <w:color w:val="auto"/>
                <w:sz w:val="16"/>
                <w:szCs w:val="16"/>
              </w:rPr>
            </w:pPr>
            <w:r w:rsidRPr="006510E9">
              <w:rPr>
                <w:color w:val="auto"/>
                <w:sz w:val="16"/>
                <w:szCs w:val="16"/>
              </w:rPr>
              <w:t xml:space="preserve">BROV - </w:t>
            </w:r>
            <w:proofErr w:type="spellStart"/>
            <w:r w:rsidRPr="006510E9">
              <w:rPr>
                <w:color w:val="auto"/>
                <w:sz w:val="16"/>
                <w:szCs w:val="16"/>
              </w:rPr>
              <w:t>Broviac</w:t>
            </w:r>
            <w:proofErr w:type="spellEnd"/>
          </w:p>
          <w:p w:rsidR="006510E9" w:rsidRPr="006510E9" w:rsidRDefault="006510E9" w:rsidP="000368DB">
            <w:pPr>
              <w:numPr>
                <w:ilvl w:val="0"/>
                <w:numId w:val="10"/>
              </w:numPr>
              <w:tabs>
                <w:tab w:val="clear" w:pos="360"/>
                <w:tab w:val="num" w:pos="256"/>
                <w:tab w:val="left" w:pos="436"/>
                <w:tab w:val="left" w:pos="796"/>
              </w:tabs>
              <w:ind w:left="256" w:firstLine="0"/>
              <w:jc w:val="left"/>
              <w:rPr>
                <w:rFonts w:ascii="Arial" w:hAnsi="Arial"/>
                <w:sz w:val="16"/>
                <w:szCs w:val="16"/>
              </w:rPr>
            </w:pPr>
            <w:r w:rsidRPr="006510E9">
              <w:rPr>
                <w:rFonts w:ascii="Arial" w:hAnsi="Arial"/>
                <w:sz w:val="16"/>
                <w:szCs w:val="16"/>
              </w:rPr>
              <w:t>CENL – Central venous line</w:t>
            </w:r>
          </w:p>
          <w:p w:rsidR="006510E9" w:rsidRPr="006510E9" w:rsidRDefault="006510E9" w:rsidP="000368DB">
            <w:pPr>
              <w:numPr>
                <w:ilvl w:val="0"/>
                <w:numId w:val="10"/>
              </w:numPr>
              <w:tabs>
                <w:tab w:val="clear" w:pos="360"/>
                <w:tab w:val="num" w:pos="256"/>
                <w:tab w:val="left" w:pos="436"/>
                <w:tab w:val="left" w:pos="796"/>
              </w:tabs>
              <w:ind w:left="256" w:firstLine="0"/>
              <w:jc w:val="left"/>
              <w:rPr>
                <w:rFonts w:ascii="Arial" w:hAnsi="Arial"/>
                <w:sz w:val="16"/>
                <w:szCs w:val="16"/>
              </w:rPr>
            </w:pPr>
            <w:r w:rsidRPr="006510E9">
              <w:rPr>
                <w:rFonts w:ascii="Arial" w:hAnsi="Arial"/>
                <w:sz w:val="16"/>
                <w:szCs w:val="16"/>
              </w:rPr>
              <w:t>CORD – Cord blood</w:t>
            </w:r>
          </w:p>
          <w:p w:rsidR="006510E9" w:rsidRPr="006510E9" w:rsidRDefault="006510E9" w:rsidP="000368DB">
            <w:pPr>
              <w:numPr>
                <w:ilvl w:val="0"/>
                <w:numId w:val="10"/>
              </w:numPr>
              <w:tabs>
                <w:tab w:val="clear" w:pos="360"/>
                <w:tab w:val="num" w:pos="256"/>
                <w:tab w:val="left" w:pos="436"/>
                <w:tab w:val="left" w:pos="796"/>
                <w:tab w:val="left" w:pos="1800"/>
              </w:tabs>
              <w:ind w:left="256" w:firstLine="0"/>
              <w:jc w:val="left"/>
              <w:rPr>
                <w:rFonts w:ascii="Arial" w:hAnsi="Arial"/>
                <w:sz w:val="16"/>
                <w:szCs w:val="16"/>
              </w:rPr>
            </w:pPr>
            <w:r w:rsidRPr="006510E9">
              <w:rPr>
                <w:rFonts w:ascii="Arial" w:hAnsi="Arial"/>
                <w:sz w:val="16"/>
                <w:szCs w:val="16"/>
              </w:rPr>
              <w:t>CVP – CVP line</w:t>
            </w:r>
          </w:p>
          <w:p w:rsidR="006510E9" w:rsidRPr="006510E9" w:rsidRDefault="006510E9" w:rsidP="000368DB">
            <w:pPr>
              <w:numPr>
                <w:ilvl w:val="0"/>
                <w:numId w:val="10"/>
              </w:numPr>
              <w:tabs>
                <w:tab w:val="clear" w:pos="360"/>
                <w:tab w:val="num" w:pos="256"/>
                <w:tab w:val="left" w:pos="436"/>
                <w:tab w:val="left" w:pos="796"/>
                <w:tab w:val="left" w:pos="1800"/>
              </w:tabs>
              <w:ind w:left="256" w:firstLine="0"/>
              <w:jc w:val="left"/>
              <w:rPr>
                <w:rFonts w:ascii="Arial" w:hAnsi="Arial"/>
                <w:sz w:val="16"/>
                <w:szCs w:val="16"/>
              </w:rPr>
            </w:pPr>
            <w:r w:rsidRPr="006510E9">
              <w:rPr>
                <w:rFonts w:ascii="Arial" w:hAnsi="Arial"/>
                <w:sz w:val="16"/>
                <w:szCs w:val="16"/>
              </w:rPr>
              <w:t>FEM – Femoral</w:t>
            </w:r>
          </w:p>
          <w:p w:rsidR="006510E9" w:rsidRPr="006510E9" w:rsidRDefault="006510E9" w:rsidP="000368DB">
            <w:pPr>
              <w:numPr>
                <w:ilvl w:val="0"/>
                <w:numId w:val="10"/>
              </w:numPr>
              <w:tabs>
                <w:tab w:val="clear" w:pos="360"/>
                <w:tab w:val="num" w:pos="256"/>
                <w:tab w:val="left" w:pos="436"/>
                <w:tab w:val="left" w:pos="796"/>
                <w:tab w:val="left" w:pos="1800"/>
              </w:tabs>
              <w:ind w:left="256" w:firstLine="0"/>
              <w:jc w:val="left"/>
              <w:rPr>
                <w:rFonts w:ascii="Arial" w:hAnsi="Arial"/>
                <w:sz w:val="16"/>
                <w:szCs w:val="16"/>
              </w:rPr>
            </w:pPr>
            <w:r w:rsidRPr="006510E9">
              <w:rPr>
                <w:rFonts w:ascii="Arial" w:hAnsi="Arial"/>
                <w:sz w:val="16"/>
                <w:szCs w:val="16"/>
              </w:rPr>
              <w:t>HICK – Hickman</w:t>
            </w:r>
          </w:p>
          <w:p w:rsidR="006510E9" w:rsidRPr="006510E9" w:rsidRDefault="006510E9" w:rsidP="000368DB">
            <w:pPr>
              <w:numPr>
                <w:ilvl w:val="0"/>
                <w:numId w:val="10"/>
              </w:numPr>
              <w:tabs>
                <w:tab w:val="clear" w:pos="360"/>
                <w:tab w:val="num" w:pos="256"/>
                <w:tab w:val="left" w:pos="436"/>
                <w:tab w:val="left" w:pos="796"/>
                <w:tab w:val="left" w:pos="1800"/>
              </w:tabs>
              <w:ind w:left="256" w:firstLine="0"/>
              <w:jc w:val="left"/>
              <w:rPr>
                <w:rFonts w:ascii="Arial" w:hAnsi="Arial"/>
                <w:sz w:val="16"/>
                <w:szCs w:val="16"/>
              </w:rPr>
            </w:pPr>
            <w:r w:rsidRPr="006510E9">
              <w:rPr>
                <w:rFonts w:ascii="Arial" w:hAnsi="Arial"/>
                <w:sz w:val="16"/>
                <w:szCs w:val="16"/>
              </w:rPr>
              <w:t>IVS – IV start</w:t>
            </w:r>
          </w:p>
          <w:p w:rsidR="006510E9" w:rsidRPr="006510E9" w:rsidRDefault="006510E9" w:rsidP="000368DB">
            <w:pPr>
              <w:numPr>
                <w:ilvl w:val="0"/>
                <w:numId w:val="9"/>
              </w:numPr>
              <w:tabs>
                <w:tab w:val="clear" w:pos="360"/>
                <w:tab w:val="left" w:pos="180"/>
                <w:tab w:val="num" w:pos="436"/>
              </w:tabs>
              <w:ind w:left="1080" w:right="-1998" w:hanging="824"/>
              <w:rPr>
                <w:rFonts w:ascii="Arial" w:hAnsi="Arial"/>
                <w:sz w:val="16"/>
                <w:szCs w:val="16"/>
              </w:rPr>
            </w:pPr>
            <w:r w:rsidRPr="006510E9">
              <w:rPr>
                <w:rFonts w:ascii="Arial" w:hAnsi="Arial"/>
                <w:sz w:val="16"/>
                <w:szCs w:val="16"/>
              </w:rPr>
              <w:t>LD – Line draw</w:t>
            </w:r>
          </w:p>
          <w:p w:rsidR="006510E9" w:rsidRPr="006510E9" w:rsidRDefault="006510E9" w:rsidP="000368DB">
            <w:pPr>
              <w:numPr>
                <w:ilvl w:val="0"/>
                <w:numId w:val="9"/>
              </w:numPr>
              <w:tabs>
                <w:tab w:val="clear" w:pos="360"/>
                <w:tab w:val="left" w:pos="180"/>
                <w:tab w:val="num" w:pos="436"/>
              </w:tabs>
              <w:ind w:left="1080" w:right="-1998" w:hanging="824"/>
              <w:rPr>
                <w:rFonts w:ascii="Arial" w:hAnsi="Arial"/>
                <w:sz w:val="16"/>
                <w:szCs w:val="16"/>
              </w:rPr>
            </w:pPr>
            <w:r w:rsidRPr="006510E9">
              <w:rPr>
                <w:rFonts w:ascii="Arial" w:hAnsi="Arial"/>
                <w:sz w:val="16"/>
                <w:szCs w:val="16"/>
              </w:rPr>
              <w:t xml:space="preserve">MEDL – </w:t>
            </w:r>
            <w:proofErr w:type="spellStart"/>
            <w:r w:rsidRPr="006510E9">
              <w:rPr>
                <w:rFonts w:ascii="Arial" w:hAnsi="Arial"/>
                <w:sz w:val="16"/>
                <w:szCs w:val="16"/>
              </w:rPr>
              <w:t>Medcomp</w:t>
            </w:r>
            <w:proofErr w:type="spellEnd"/>
            <w:r w:rsidRPr="006510E9">
              <w:rPr>
                <w:rFonts w:ascii="Arial" w:hAnsi="Arial"/>
                <w:sz w:val="16"/>
                <w:szCs w:val="16"/>
              </w:rPr>
              <w:t xml:space="preserve"> line</w:t>
            </w:r>
          </w:p>
          <w:p w:rsidR="006510E9" w:rsidRPr="006510E9" w:rsidRDefault="006510E9" w:rsidP="000368DB">
            <w:pPr>
              <w:numPr>
                <w:ilvl w:val="0"/>
                <w:numId w:val="9"/>
              </w:numPr>
              <w:tabs>
                <w:tab w:val="clear" w:pos="360"/>
                <w:tab w:val="left" w:pos="180"/>
                <w:tab w:val="num" w:pos="436"/>
              </w:tabs>
              <w:ind w:left="1080" w:right="-1998" w:hanging="824"/>
              <w:rPr>
                <w:rFonts w:ascii="Arial" w:hAnsi="Arial"/>
                <w:sz w:val="16"/>
                <w:szCs w:val="16"/>
              </w:rPr>
            </w:pPr>
            <w:r w:rsidRPr="006510E9">
              <w:rPr>
                <w:rFonts w:ascii="Arial" w:hAnsi="Arial"/>
                <w:sz w:val="16"/>
                <w:szCs w:val="16"/>
              </w:rPr>
              <w:t>PEBL – Peripheral blood</w:t>
            </w:r>
          </w:p>
          <w:p w:rsidR="006510E9" w:rsidRPr="006510E9" w:rsidRDefault="006510E9" w:rsidP="000368DB">
            <w:pPr>
              <w:numPr>
                <w:ilvl w:val="0"/>
                <w:numId w:val="9"/>
              </w:numPr>
              <w:tabs>
                <w:tab w:val="clear" w:pos="360"/>
                <w:tab w:val="num" w:pos="436"/>
                <w:tab w:val="left" w:pos="976"/>
              </w:tabs>
              <w:ind w:left="1080" w:hanging="824"/>
              <w:jc w:val="left"/>
              <w:rPr>
                <w:rFonts w:ascii="Arial" w:hAnsi="Arial"/>
                <w:sz w:val="16"/>
                <w:szCs w:val="16"/>
              </w:rPr>
            </w:pPr>
            <w:r w:rsidRPr="006510E9">
              <w:rPr>
                <w:rFonts w:ascii="Arial" w:hAnsi="Arial"/>
                <w:sz w:val="16"/>
                <w:szCs w:val="16"/>
              </w:rPr>
              <w:t xml:space="preserve">PERC – </w:t>
            </w:r>
            <w:proofErr w:type="spellStart"/>
            <w:r w:rsidRPr="006510E9">
              <w:rPr>
                <w:rFonts w:ascii="Arial" w:hAnsi="Arial"/>
                <w:sz w:val="16"/>
                <w:szCs w:val="16"/>
              </w:rPr>
              <w:t>Perc</w:t>
            </w:r>
            <w:proofErr w:type="spellEnd"/>
            <w:r w:rsidRPr="006510E9">
              <w:rPr>
                <w:rFonts w:ascii="Arial" w:hAnsi="Arial"/>
                <w:sz w:val="16"/>
                <w:szCs w:val="16"/>
              </w:rPr>
              <w:t xml:space="preserve"> line</w:t>
            </w:r>
          </w:p>
          <w:p w:rsidR="006510E9" w:rsidRPr="006510E9" w:rsidRDefault="006510E9" w:rsidP="000368DB">
            <w:pPr>
              <w:numPr>
                <w:ilvl w:val="0"/>
                <w:numId w:val="9"/>
              </w:numPr>
              <w:tabs>
                <w:tab w:val="clear" w:pos="360"/>
                <w:tab w:val="left" w:pos="180"/>
                <w:tab w:val="num" w:pos="436"/>
                <w:tab w:val="left" w:pos="976"/>
                <w:tab w:val="left" w:pos="1800"/>
              </w:tabs>
              <w:ind w:left="1080" w:hanging="824"/>
              <w:jc w:val="left"/>
              <w:rPr>
                <w:rFonts w:ascii="Arial" w:hAnsi="Arial"/>
                <w:sz w:val="16"/>
                <w:szCs w:val="16"/>
              </w:rPr>
            </w:pPr>
            <w:r w:rsidRPr="006510E9">
              <w:rPr>
                <w:rFonts w:ascii="Arial" w:hAnsi="Arial"/>
                <w:sz w:val="16"/>
                <w:szCs w:val="16"/>
              </w:rPr>
              <w:t>PICL – PIC line</w:t>
            </w:r>
          </w:p>
          <w:p w:rsidR="006510E9" w:rsidRPr="006510E9" w:rsidRDefault="006510E9" w:rsidP="000368DB">
            <w:pPr>
              <w:numPr>
                <w:ilvl w:val="0"/>
                <w:numId w:val="9"/>
              </w:numPr>
              <w:tabs>
                <w:tab w:val="clear" w:pos="360"/>
                <w:tab w:val="num" w:pos="436"/>
                <w:tab w:val="left" w:pos="976"/>
                <w:tab w:val="left" w:pos="1336"/>
                <w:tab w:val="num" w:pos="1440"/>
              </w:tabs>
              <w:ind w:hanging="104"/>
              <w:jc w:val="left"/>
              <w:rPr>
                <w:rFonts w:ascii="Arial" w:hAnsi="Arial"/>
                <w:sz w:val="16"/>
                <w:szCs w:val="16"/>
              </w:rPr>
            </w:pPr>
            <w:r w:rsidRPr="006510E9">
              <w:rPr>
                <w:rFonts w:ascii="Arial" w:hAnsi="Arial"/>
                <w:sz w:val="16"/>
                <w:szCs w:val="16"/>
              </w:rPr>
              <w:t>PORT – Port-a-</w:t>
            </w:r>
            <w:proofErr w:type="spellStart"/>
            <w:r w:rsidRPr="006510E9">
              <w:rPr>
                <w:rFonts w:ascii="Arial" w:hAnsi="Arial"/>
                <w:sz w:val="16"/>
                <w:szCs w:val="16"/>
              </w:rPr>
              <w:t>cath</w:t>
            </w:r>
            <w:proofErr w:type="spellEnd"/>
            <w:r w:rsidRPr="006510E9">
              <w:rPr>
                <w:rFonts w:ascii="Arial" w:hAnsi="Arial"/>
                <w:sz w:val="16"/>
                <w:szCs w:val="16"/>
              </w:rPr>
              <w:t xml:space="preserve"> (PAC)</w:t>
            </w:r>
          </w:p>
          <w:p w:rsidR="006510E9" w:rsidRPr="006510E9" w:rsidRDefault="006510E9" w:rsidP="000368DB">
            <w:pPr>
              <w:numPr>
                <w:ilvl w:val="0"/>
                <w:numId w:val="9"/>
              </w:numPr>
              <w:tabs>
                <w:tab w:val="clear" w:pos="360"/>
                <w:tab w:val="num" w:pos="436"/>
              </w:tabs>
              <w:ind w:hanging="104"/>
              <w:jc w:val="left"/>
              <w:rPr>
                <w:rFonts w:ascii="Arial" w:hAnsi="Arial"/>
                <w:sz w:val="16"/>
                <w:szCs w:val="16"/>
              </w:rPr>
            </w:pPr>
            <w:r w:rsidRPr="006510E9">
              <w:rPr>
                <w:rFonts w:ascii="Arial" w:hAnsi="Arial"/>
                <w:sz w:val="16"/>
                <w:szCs w:val="16"/>
              </w:rPr>
              <w:t>REDL – Red lumen</w:t>
            </w:r>
          </w:p>
          <w:p w:rsidR="006510E9" w:rsidRPr="006510E9" w:rsidRDefault="006510E9" w:rsidP="000368DB">
            <w:pPr>
              <w:numPr>
                <w:ilvl w:val="0"/>
                <w:numId w:val="9"/>
              </w:numPr>
              <w:tabs>
                <w:tab w:val="clear" w:pos="360"/>
                <w:tab w:val="num" w:pos="436"/>
                <w:tab w:val="num" w:pos="1590"/>
              </w:tabs>
              <w:ind w:hanging="104"/>
              <w:jc w:val="left"/>
              <w:rPr>
                <w:rFonts w:ascii="Arial" w:hAnsi="Arial"/>
                <w:sz w:val="16"/>
                <w:szCs w:val="16"/>
              </w:rPr>
            </w:pPr>
            <w:r w:rsidRPr="006510E9">
              <w:rPr>
                <w:rFonts w:ascii="Arial" w:hAnsi="Arial"/>
                <w:sz w:val="16"/>
                <w:szCs w:val="16"/>
              </w:rPr>
              <w:t>UART – Umbilical arterial catheter (UAC)</w:t>
            </w:r>
          </w:p>
          <w:p w:rsidR="006510E9" w:rsidRPr="006510E9" w:rsidRDefault="006510E9" w:rsidP="000368DB">
            <w:pPr>
              <w:numPr>
                <w:ilvl w:val="0"/>
                <w:numId w:val="9"/>
              </w:numPr>
              <w:tabs>
                <w:tab w:val="clear" w:pos="360"/>
                <w:tab w:val="num" w:pos="436"/>
                <w:tab w:val="num" w:pos="1590"/>
              </w:tabs>
              <w:ind w:hanging="104"/>
              <w:jc w:val="left"/>
              <w:rPr>
                <w:rFonts w:ascii="Arial" w:hAnsi="Arial" w:cs="Arial"/>
                <w:sz w:val="16"/>
                <w:szCs w:val="16"/>
              </w:rPr>
            </w:pPr>
            <w:r w:rsidRPr="006510E9">
              <w:rPr>
                <w:rFonts w:ascii="Arial" w:hAnsi="Arial"/>
                <w:sz w:val="16"/>
                <w:szCs w:val="16"/>
              </w:rPr>
              <w:t>UVC – UVC line</w:t>
            </w:r>
          </w:p>
          <w:p w:rsidR="006510E9" w:rsidRPr="006510E9" w:rsidRDefault="006510E9" w:rsidP="000368DB">
            <w:pPr>
              <w:numPr>
                <w:ilvl w:val="0"/>
                <w:numId w:val="9"/>
              </w:numPr>
              <w:tabs>
                <w:tab w:val="clear" w:pos="360"/>
                <w:tab w:val="num" w:pos="436"/>
              </w:tabs>
              <w:ind w:hanging="104"/>
              <w:jc w:val="left"/>
              <w:rPr>
                <w:rFonts w:ascii="Arial" w:hAnsi="Arial" w:cs="Arial"/>
                <w:sz w:val="16"/>
                <w:szCs w:val="16"/>
              </w:rPr>
            </w:pPr>
            <w:r w:rsidRPr="006510E9">
              <w:rPr>
                <w:rFonts w:ascii="Arial" w:hAnsi="Arial" w:cs="Arial"/>
                <w:sz w:val="16"/>
                <w:szCs w:val="16"/>
              </w:rPr>
              <w:t>WHL – White lumen</w:t>
            </w:r>
          </w:p>
          <w:p w:rsidR="006510E9" w:rsidRPr="006510E9" w:rsidRDefault="006510E9" w:rsidP="000368DB">
            <w:pPr>
              <w:numPr>
                <w:ilvl w:val="0"/>
                <w:numId w:val="9"/>
              </w:numPr>
              <w:tabs>
                <w:tab w:val="clear" w:pos="360"/>
                <w:tab w:val="num" w:pos="436"/>
              </w:tabs>
              <w:ind w:hanging="104"/>
              <w:jc w:val="left"/>
              <w:rPr>
                <w:rFonts w:ascii="Arial" w:hAnsi="Arial" w:cs="Arial"/>
                <w:sz w:val="16"/>
                <w:szCs w:val="16"/>
              </w:rPr>
            </w:pPr>
            <w:r w:rsidRPr="006510E9">
              <w:rPr>
                <w:rFonts w:ascii="Arial" w:hAnsi="Arial" w:cs="Arial"/>
                <w:sz w:val="16"/>
                <w:szCs w:val="16"/>
              </w:rPr>
              <w:t>For ECMO circuit—use LD-; ECMO circuit</w:t>
            </w:r>
          </w:p>
          <w:p w:rsidR="006510E9" w:rsidRDefault="006510E9">
            <w:pPr>
              <w:ind w:left="256"/>
              <w:jc w:val="left"/>
              <w:rPr>
                <w:rFonts w:ascii="Arial" w:hAnsi="Arial" w:cs="Arial"/>
                <w:sz w:val="20"/>
              </w:rPr>
            </w:pPr>
          </w:p>
          <w:p w:rsidR="00806CE2" w:rsidRDefault="00806CE2" w:rsidP="000368DB">
            <w:pPr>
              <w:pStyle w:val="BodyText"/>
              <w:numPr>
                <w:ilvl w:val="0"/>
                <w:numId w:val="11"/>
              </w:numPr>
              <w:rPr>
                <w:rFonts w:ascii="Arial" w:hAnsi="Arial" w:cs="Arial"/>
                <w:bCs w:val="0"/>
                <w:iCs w:val="0"/>
                <w:color w:val="auto"/>
                <w:sz w:val="20"/>
              </w:rPr>
            </w:pPr>
            <w:r>
              <w:rPr>
                <w:rFonts w:ascii="Arial" w:hAnsi="Arial" w:cs="Arial"/>
                <w:bCs w:val="0"/>
                <w:iCs w:val="0"/>
                <w:color w:val="auto"/>
                <w:sz w:val="20"/>
              </w:rPr>
              <w:t xml:space="preserve">Clinical Collect </w:t>
            </w:r>
            <w:r w:rsidR="00E2620B">
              <w:rPr>
                <w:rFonts w:ascii="Arial" w:hAnsi="Arial" w:cs="Arial"/>
                <w:bCs w:val="0"/>
                <w:iCs w:val="0"/>
                <w:color w:val="auto"/>
                <w:sz w:val="20"/>
              </w:rPr>
              <w:t xml:space="preserve">bar code </w:t>
            </w:r>
            <w:r>
              <w:rPr>
                <w:rFonts w:ascii="Arial" w:hAnsi="Arial" w:cs="Arial"/>
                <w:bCs w:val="0"/>
                <w:iCs w:val="0"/>
                <w:color w:val="auto"/>
                <w:sz w:val="20"/>
              </w:rPr>
              <w:t>labels are sufficient for</w:t>
            </w:r>
            <w:r w:rsidR="00E2620B">
              <w:rPr>
                <w:rFonts w:ascii="Arial" w:hAnsi="Arial" w:cs="Arial"/>
                <w:bCs w:val="0"/>
                <w:iCs w:val="0"/>
                <w:color w:val="auto"/>
                <w:sz w:val="20"/>
              </w:rPr>
              <w:t xml:space="preserve"> labeling. </w:t>
            </w:r>
          </w:p>
          <w:p w:rsidR="006510E9" w:rsidRDefault="004D488A" w:rsidP="000368DB">
            <w:pPr>
              <w:pStyle w:val="BodyText"/>
              <w:numPr>
                <w:ilvl w:val="0"/>
                <w:numId w:val="11"/>
              </w:numPr>
              <w:rPr>
                <w:rFonts w:ascii="Arial" w:hAnsi="Arial" w:cs="Arial"/>
                <w:bCs w:val="0"/>
                <w:iCs w:val="0"/>
                <w:color w:val="auto"/>
                <w:sz w:val="20"/>
              </w:rPr>
            </w:pPr>
            <w:r>
              <w:rPr>
                <w:rFonts w:ascii="Arial" w:hAnsi="Arial" w:cs="Arial"/>
                <w:bCs w:val="0"/>
                <w:iCs w:val="0"/>
                <w:color w:val="auto"/>
                <w:sz w:val="20"/>
              </w:rPr>
              <w:t>If</w:t>
            </w:r>
            <w:r w:rsidR="00E2620B">
              <w:rPr>
                <w:rFonts w:ascii="Arial" w:hAnsi="Arial" w:cs="Arial"/>
                <w:bCs w:val="0"/>
                <w:iCs w:val="0"/>
                <w:color w:val="auto"/>
                <w:sz w:val="20"/>
              </w:rPr>
              <w:t xml:space="preserve"> not collected with Clinical Collect, p</w:t>
            </w:r>
            <w:r w:rsidR="006510E9">
              <w:rPr>
                <w:rFonts w:ascii="Arial" w:hAnsi="Arial" w:cs="Arial"/>
                <w:bCs w:val="0"/>
                <w:iCs w:val="0"/>
                <w:color w:val="auto"/>
                <w:sz w:val="20"/>
              </w:rPr>
              <w:t>lace the Sunquest generated barcode label on the Bactec</w:t>
            </w:r>
            <w:r w:rsidR="006510E9">
              <w:rPr>
                <w:rFonts w:ascii="Arial" w:hAnsi="Arial" w:cs="Arial"/>
                <w:bCs w:val="0"/>
                <w:iCs w:val="0"/>
                <w:color w:val="auto"/>
                <w:sz w:val="20"/>
              </w:rPr>
              <w:sym w:font="Symbol" w:char="F0D4"/>
            </w:r>
            <w:r w:rsidR="006510E9">
              <w:rPr>
                <w:rFonts w:ascii="Arial" w:hAnsi="Arial" w:cs="Arial"/>
                <w:bCs w:val="0"/>
                <w:iCs w:val="0"/>
                <w:color w:val="auto"/>
                <w:sz w:val="20"/>
              </w:rPr>
              <w:t xml:space="preserve"> vial without covering the vial’s barcode label.</w:t>
            </w:r>
          </w:p>
          <w:p w:rsidR="006510E9" w:rsidRDefault="006510E9" w:rsidP="000368DB">
            <w:pPr>
              <w:numPr>
                <w:ilvl w:val="0"/>
                <w:numId w:val="11"/>
              </w:numPr>
              <w:rPr>
                <w:rFonts w:ascii="Arial" w:hAnsi="Arial"/>
                <w:sz w:val="20"/>
              </w:rPr>
            </w:pPr>
            <w:r>
              <w:rPr>
                <w:rFonts w:ascii="Arial" w:hAnsi="Arial" w:cs="Arial"/>
                <w:sz w:val="20"/>
              </w:rPr>
              <w:t>Disinfect the top of each vial with 70% isopropyl alcohol.</w:t>
            </w:r>
          </w:p>
        </w:tc>
      </w:tr>
      <w:tr w:rsidR="003E01D2" w:rsidTr="003E01D2">
        <w:trPr>
          <w:gridAfter w:val="2"/>
          <w:wAfter w:w="5400" w:type="dxa"/>
        </w:trPr>
        <w:tc>
          <w:tcPr>
            <w:tcW w:w="1789" w:type="dxa"/>
          </w:tcPr>
          <w:p w:rsidR="003E01D2" w:rsidRDefault="003E01D2">
            <w:pPr>
              <w:rPr>
                <w:rFonts w:ascii="Arial" w:hAnsi="Arial"/>
                <w:b/>
                <w:bCs/>
                <w:color w:val="0000FF"/>
              </w:rPr>
            </w:pPr>
            <w:r>
              <w:rPr>
                <w:rFonts w:ascii="Arial" w:hAnsi="Arial"/>
                <w:b/>
                <w:bCs/>
                <w:color w:val="0000FF"/>
                <w:sz w:val="20"/>
              </w:rPr>
              <w:t>Procedure</w:t>
            </w:r>
          </w:p>
        </w:tc>
        <w:tc>
          <w:tcPr>
            <w:tcW w:w="9607" w:type="dxa"/>
            <w:gridSpan w:val="11"/>
            <w:vMerge w:val="restart"/>
          </w:tcPr>
          <w:p w:rsidR="003E01D2" w:rsidRDefault="003E01D2">
            <w:pPr>
              <w:rPr>
                <w:rFonts w:ascii="Arial" w:hAnsi="Arial" w:cs="Arial"/>
                <w:sz w:val="20"/>
              </w:rPr>
            </w:pPr>
          </w:p>
          <w:p w:rsidR="003E01D2" w:rsidRDefault="003E01D2" w:rsidP="000368DB">
            <w:pPr>
              <w:pStyle w:val="CLSIOutline"/>
              <w:numPr>
                <w:ilvl w:val="3"/>
                <w:numId w:val="2"/>
              </w:numPr>
              <w:tabs>
                <w:tab w:val="clear" w:pos="1152"/>
                <w:tab w:val="clear" w:pos="1728"/>
                <w:tab w:val="clear" w:pos="2880"/>
                <w:tab w:val="left" w:pos="77"/>
              </w:tabs>
              <w:spacing w:after="0"/>
              <w:ind w:left="436" w:hanging="360"/>
              <w:jc w:val="both"/>
              <w:rPr>
                <w:rFonts w:ascii="Arial" w:hAnsi="Arial" w:cs="Arial"/>
                <w:b/>
                <w:sz w:val="20"/>
              </w:rPr>
            </w:pPr>
            <w:r>
              <w:rPr>
                <w:rFonts w:ascii="Arial" w:hAnsi="Arial" w:cs="Arial"/>
                <w:b/>
                <w:sz w:val="20"/>
              </w:rPr>
              <w:t>Entering Data And Loading Instrument</w:t>
            </w:r>
          </w:p>
          <w:p w:rsidR="003E01D2" w:rsidRDefault="003E01D2">
            <w:pPr>
              <w:pStyle w:val="CLSIOutline"/>
              <w:numPr>
                <w:ilvl w:val="0"/>
                <w:numId w:val="0"/>
              </w:numPr>
              <w:tabs>
                <w:tab w:val="clear" w:pos="1152"/>
                <w:tab w:val="clear" w:pos="1728"/>
                <w:tab w:val="clear" w:pos="2880"/>
                <w:tab w:val="left" w:pos="436"/>
              </w:tabs>
              <w:spacing w:after="0"/>
              <w:ind w:left="360"/>
              <w:jc w:val="both"/>
              <w:rPr>
                <w:rFonts w:ascii="Arial" w:hAnsi="Arial" w:cs="Arial"/>
                <w:bCs w:val="0"/>
                <w:sz w:val="20"/>
              </w:rPr>
            </w:pPr>
            <w:r>
              <w:rPr>
                <w:rFonts w:ascii="Arial" w:hAnsi="Arial" w:cs="Arial"/>
                <w:bCs w:val="0"/>
                <w:sz w:val="20"/>
              </w:rPr>
              <w:t>To enter vials in the instrument, select a drawer where there are available stations. (The number of available stations is shown below the “vial entry” icon on the Status display.) Then follow one of the two methods described below.</w:t>
            </w:r>
          </w:p>
          <w:p w:rsidR="003E01D2" w:rsidRDefault="003E01D2">
            <w:pPr>
              <w:pStyle w:val="CLSIOutline"/>
              <w:numPr>
                <w:ilvl w:val="0"/>
                <w:numId w:val="0"/>
              </w:numPr>
              <w:tabs>
                <w:tab w:val="clear" w:pos="1152"/>
                <w:tab w:val="clear" w:pos="1728"/>
                <w:tab w:val="clear" w:pos="2880"/>
                <w:tab w:val="left" w:pos="436"/>
              </w:tabs>
              <w:spacing w:after="0"/>
              <w:ind w:left="76"/>
              <w:jc w:val="both"/>
              <w:rPr>
                <w:rFonts w:ascii="Arial" w:hAnsi="Arial" w:cs="Arial"/>
                <w:bCs w:val="0"/>
                <w:sz w:val="20"/>
              </w:rPr>
            </w:pPr>
          </w:p>
          <w:p w:rsidR="003E01D2" w:rsidRDefault="003E01D2" w:rsidP="000368DB">
            <w:pPr>
              <w:pStyle w:val="CLSIOutline"/>
              <w:keepNext/>
              <w:numPr>
                <w:ilvl w:val="3"/>
                <w:numId w:val="2"/>
              </w:numPr>
              <w:tabs>
                <w:tab w:val="clear" w:pos="1152"/>
                <w:tab w:val="clear" w:pos="1728"/>
                <w:tab w:val="clear" w:pos="2880"/>
                <w:tab w:val="left" w:pos="77"/>
              </w:tabs>
              <w:spacing w:after="0"/>
              <w:ind w:left="436" w:hanging="360"/>
              <w:jc w:val="both"/>
              <w:rPr>
                <w:rFonts w:ascii="Arial" w:hAnsi="Arial" w:cs="Arial"/>
                <w:bCs w:val="0"/>
                <w:sz w:val="20"/>
              </w:rPr>
            </w:pPr>
            <w:r>
              <w:rPr>
                <w:rFonts w:ascii="Arial" w:hAnsi="Arial" w:cs="Arial"/>
                <w:bCs w:val="0"/>
                <w:sz w:val="20"/>
              </w:rPr>
              <w:t>Method 1 (Vial Activated)</w:t>
            </w:r>
          </w:p>
          <w:p w:rsidR="003E01D2" w:rsidRDefault="003E01D2" w:rsidP="000368DB">
            <w:pPr>
              <w:numPr>
                <w:ilvl w:val="0"/>
                <w:numId w:val="17"/>
              </w:numPr>
              <w:rPr>
                <w:rFonts w:ascii="Arial" w:hAnsi="Arial" w:cs="Arial"/>
                <w:sz w:val="20"/>
              </w:rPr>
            </w:pPr>
            <w:r>
              <w:rPr>
                <w:rFonts w:ascii="Arial" w:hAnsi="Arial" w:cs="Arial"/>
                <w:sz w:val="20"/>
              </w:rPr>
              <w:t>Select a drawer that has available stations, and open that drawer</w:t>
            </w:r>
          </w:p>
          <w:p w:rsidR="003E01D2" w:rsidRDefault="003E01D2" w:rsidP="000368DB">
            <w:pPr>
              <w:numPr>
                <w:ilvl w:val="0"/>
                <w:numId w:val="17"/>
              </w:numPr>
              <w:rPr>
                <w:rFonts w:ascii="Arial" w:hAnsi="Arial" w:cs="Arial"/>
                <w:sz w:val="20"/>
              </w:rPr>
            </w:pPr>
            <w:r>
              <w:rPr>
                <w:rFonts w:ascii="Arial" w:hAnsi="Arial" w:cs="Arial"/>
                <w:sz w:val="20"/>
              </w:rPr>
              <w:t>The barcode scanner turns on</w:t>
            </w:r>
          </w:p>
          <w:p w:rsidR="003E01D2" w:rsidRDefault="003E01D2" w:rsidP="000368DB">
            <w:pPr>
              <w:numPr>
                <w:ilvl w:val="0"/>
                <w:numId w:val="17"/>
              </w:numPr>
              <w:rPr>
                <w:rFonts w:ascii="Arial" w:hAnsi="Arial" w:cs="Arial"/>
                <w:sz w:val="20"/>
              </w:rPr>
            </w:pPr>
            <w:r>
              <w:rPr>
                <w:rFonts w:ascii="Arial" w:hAnsi="Arial" w:cs="Arial"/>
                <w:sz w:val="20"/>
              </w:rPr>
              <w:t>Scan a vial sequence barcode label</w:t>
            </w:r>
          </w:p>
          <w:p w:rsidR="003E01D2" w:rsidRDefault="003E01D2" w:rsidP="000368DB">
            <w:pPr>
              <w:numPr>
                <w:ilvl w:val="0"/>
                <w:numId w:val="17"/>
              </w:numPr>
              <w:rPr>
                <w:rFonts w:ascii="Arial" w:hAnsi="Arial" w:cs="Arial"/>
                <w:sz w:val="20"/>
              </w:rPr>
            </w:pPr>
            <w:r>
              <w:rPr>
                <w:rFonts w:ascii="Arial" w:hAnsi="Arial" w:cs="Arial"/>
                <w:sz w:val="20"/>
              </w:rPr>
              <w:t>The Vial Entry display appears and the Sequence, Media, and default Protocol are automatically entered</w:t>
            </w:r>
          </w:p>
          <w:p w:rsidR="003E01D2" w:rsidRDefault="003E01D2" w:rsidP="000368DB">
            <w:pPr>
              <w:numPr>
                <w:ilvl w:val="0"/>
                <w:numId w:val="17"/>
              </w:numPr>
              <w:rPr>
                <w:rFonts w:ascii="Arial" w:hAnsi="Arial" w:cs="Arial"/>
                <w:sz w:val="20"/>
              </w:rPr>
            </w:pPr>
            <w:r>
              <w:rPr>
                <w:rFonts w:ascii="Arial" w:hAnsi="Arial" w:cs="Arial"/>
                <w:sz w:val="20"/>
              </w:rPr>
              <w:t>If you did not scan the Accession, scan or enter it now</w:t>
            </w:r>
          </w:p>
          <w:p w:rsidR="003E01D2" w:rsidRDefault="003E01D2" w:rsidP="000368DB">
            <w:pPr>
              <w:numPr>
                <w:ilvl w:val="0"/>
                <w:numId w:val="17"/>
              </w:numPr>
              <w:rPr>
                <w:rFonts w:ascii="Arial" w:hAnsi="Arial" w:cs="Arial"/>
                <w:sz w:val="20"/>
              </w:rPr>
            </w:pPr>
            <w:r>
              <w:rPr>
                <w:rFonts w:ascii="Arial" w:hAnsi="Arial" w:cs="Arial"/>
                <w:sz w:val="20"/>
              </w:rPr>
              <w:t>To change the protocol tap the “modify” button, then tap the up arrow to increase or down arrow to decrease the protocol length.</w:t>
            </w:r>
          </w:p>
          <w:p w:rsidR="003E01D2" w:rsidRDefault="003E01D2" w:rsidP="000368DB">
            <w:pPr>
              <w:numPr>
                <w:ilvl w:val="0"/>
                <w:numId w:val="17"/>
              </w:numPr>
              <w:rPr>
                <w:rFonts w:ascii="Arial" w:hAnsi="Arial" w:cs="Arial"/>
                <w:sz w:val="20"/>
              </w:rPr>
            </w:pPr>
            <w:r>
              <w:rPr>
                <w:rFonts w:ascii="Arial" w:hAnsi="Arial" w:cs="Arial"/>
                <w:sz w:val="20"/>
              </w:rPr>
              <w:t>Place the vial into an available station (solid green indicator)</w:t>
            </w:r>
          </w:p>
          <w:p w:rsidR="003E01D2" w:rsidRDefault="003E01D2">
            <w:pPr>
              <w:ind w:left="360"/>
              <w:rPr>
                <w:rFonts w:ascii="Arial" w:hAnsi="Arial" w:cs="Arial"/>
                <w:sz w:val="20"/>
              </w:rPr>
            </w:pPr>
          </w:p>
          <w:p w:rsidR="003E01D2" w:rsidRDefault="003E01D2" w:rsidP="000368DB">
            <w:pPr>
              <w:pStyle w:val="CLSIOutline"/>
              <w:keepNext/>
              <w:numPr>
                <w:ilvl w:val="3"/>
                <w:numId w:val="2"/>
              </w:numPr>
              <w:tabs>
                <w:tab w:val="clear" w:pos="1152"/>
                <w:tab w:val="clear" w:pos="1728"/>
                <w:tab w:val="clear" w:pos="2880"/>
                <w:tab w:val="left" w:pos="77"/>
              </w:tabs>
              <w:spacing w:after="0"/>
              <w:ind w:left="436" w:hanging="360"/>
              <w:jc w:val="both"/>
              <w:rPr>
                <w:rFonts w:ascii="Arial" w:hAnsi="Arial" w:cs="Arial"/>
                <w:bCs w:val="0"/>
                <w:sz w:val="20"/>
              </w:rPr>
            </w:pPr>
            <w:r>
              <w:rPr>
                <w:rFonts w:ascii="Arial" w:hAnsi="Arial" w:cs="Arial"/>
                <w:bCs w:val="0"/>
                <w:sz w:val="20"/>
              </w:rPr>
              <w:t>Method 2 (Icon Activated)</w:t>
            </w:r>
          </w:p>
          <w:p w:rsidR="003E01D2" w:rsidRDefault="003E01D2" w:rsidP="000368DB">
            <w:pPr>
              <w:numPr>
                <w:ilvl w:val="0"/>
                <w:numId w:val="18"/>
              </w:numPr>
              <w:rPr>
                <w:rFonts w:ascii="Arial" w:hAnsi="Arial" w:cs="Arial"/>
                <w:sz w:val="20"/>
              </w:rPr>
            </w:pPr>
            <w:r>
              <w:rPr>
                <w:rFonts w:ascii="Arial" w:hAnsi="Arial" w:cs="Arial"/>
                <w:sz w:val="20"/>
              </w:rPr>
              <w:t>Select a drawer that has available stations, and open that drawer</w:t>
            </w:r>
          </w:p>
          <w:p w:rsidR="003E01D2" w:rsidRDefault="003E01D2" w:rsidP="000368DB">
            <w:pPr>
              <w:numPr>
                <w:ilvl w:val="0"/>
                <w:numId w:val="18"/>
              </w:numPr>
              <w:rPr>
                <w:rFonts w:ascii="Arial" w:hAnsi="Arial" w:cs="Arial"/>
                <w:sz w:val="20"/>
              </w:rPr>
            </w:pPr>
            <w:r>
              <w:rPr>
                <w:rFonts w:ascii="Arial" w:hAnsi="Arial" w:cs="Arial"/>
                <w:sz w:val="20"/>
              </w:rPr>
              <w:t>Tap the “vial entry” button on the Status display</w:t>
            </w:r>
          </w:p>
          <w:p w:rsidR="003E01D2" w:rsidRDefault="003E01D2" w:rsidP="000368DB">
            <w:pPr>
              <w:numPr>
                <w:ilvl w:val="0"/>
                <w:numId w:val="18"/>
              </w:numPr>
              <w:rPr>
                <w:rFonts w:ascii="Arial" w:hAnsi="Arial" w:cs="Arial"/>
                <w:sz w:val="20"/>
              </w:rPr>
            </w:pPr>
            <w:r>
              <w:rPr>
                <w:rFonts w:ascii="Arial" w:hAnsi="Arial" w:cs="Arial"/>
                <w:sz w:val="20"/>
              </w:rPr>
              <w:t>The Vial Entry display appears and the barcode scanner turns on</w:t>
            </w:r>
          </w:p>
          <w:p w:rsidR="003E01D2" w:rsidRDefault="003E01D2" w:rsidP="000368DB">
            <w:pPr>
              <w:numPr>
                <w:ilvl w:val="0"/>
                <w:numId w:val="18"/>
              </w:numPr>
              <w:rPr>
                <w:rFonts w:ascii="Arial" w:hAnsi="Arial" w:cs="Arial"/>
                <w:sz w:val="20"/>
              </w:rPr>
            </w:pPr>
            <w:r>
              <w:rPr>
                <w:rFonts w:ascii="Arial" w:hAnsi="Arial" w:cs="Arial"/>
                <w:sz w:val="20"/>
              </w:rPr>
              <w:t>Scan the vial sequence barcode label</w:t>
            </w:r>
          </w:p>
          <w:p w:rsidR="003E01D2" w:rsidRDefault="003E01D2" w:rsidP="000368DB">
            <w:pPr>
              <w:numPr>
                <w:ilvl w:val="0"/>
                <w:numId w:val="18"/>
              </w:numPr>
              <w:rPr>
                <w:rFonts w:ascii="Arial" w:hAnsi="Arial" w:cs="Arial"/>
                <w:sz w:val="20"/>
              </w:rPr>
            </w:pPr>
            <w:r>
              <w:rPr>
                <w:rFonts w:ascii="Arial" w:hAnsi="Arial" w:cs="Arial"/>
                <w:sz w:val="20"/>
              </w:rPr>
              <w:t>The Sequence, Media, and default Protocol are automatically entered</w:t>
            </w:r>
          </w:p>
          <w:p w:rsidR="003E01D2" w:rsidRDefault="003E01D2" w:rsidP="000368DB">
            <w:pPr>
              <w:numPr>
                <w:ilvl w:val="0"/>
                <w:numId w:val="18"/>
              </w:numPr>
              <w:rPr>
                <w:rFonts w:ascii="Arial" w:hAnsi="Arial" w:cs="Arial"/>
                <w:sz w:val="20"/>
              </w:rPr>
            </w:pPr>
            <w:r>
              <w:rPr>
                <w:rFonts w:ascii="Arial" w:hAnsi="Arial" w:cs="Arial"/>
                <w:sz w:val="20"/>
              </w:rPr>
              <w:t>If you did not scan the Accession, scan or enter it now</w:t>
            </w:r>
          </w:p>
          <w:p w:rsidR="003E01D2" w:rsidRDefault="003E01D2" w:rsidP="000368DB">
            <w:pPr>
              <w:numPr>
                <w:ilvl w:val="0"/>
                <w:numId w:val="18"/>
              </w:numPr>
              <w:rPr>
                <w:rFonts w:ascii="Arial" w:hAnsi="Arial" w:cs="Arial"/>
                <w:sz w:val="20"/>
              </w:rPr>
            </w:pPr>
            <w:r>
              <w:rPr>
                <w:rFonts w:ascii="Arial" w:hAnsi="Arial" w:cs="Arial"/>
                <w:sz w:val="20"/>
              </w:rPr>
              <w:t>To change the protocol tap the “modify” button, then tap the up arrow to increase or down arrow to decrease the protocol length</w:t>
            </w:r>
          </w:p>
          <w:p w:rsidR="003E01D2" w:rsidRDefault="003E01D2" w:rsidP="000368DB">
            <w:pPr>
              <w:numPr>
                <w:ilvl w:val="0"/>
                <w:numId w:val="18"/>
              </w:numPr>
              <w:rPr>
                <w:rFonts w:ascii="Arial" w:hAnsi="Arial" w:cs="Arial"/>
                <w:sz w:val="20"/>
              </w:rPr>
            </w:pPr>
            <w:r>
              <w:rPr>
                <w:rFonts w:ascii="Arial" w:hAnsi="Arial" w:cs="Arial"/>
                <w:sz w:val="20"/>
              </w:rPr>
              <w:lastRenderedPageBreak/>
              <w:t>Place the vial into an available station (solid green indicator)</w:t>
            </w:r>
          </w:p>
          <w:p w:rsidR="003E01D2" w:rsidRDefault="003E01D2" w:rsidP="000368DB">
            <w:pPr>
              <w:numPr>
                <w:ilvl w:val="0"/>
                <w:numId w:val="18"/>
              </w:numPr>
              <w:rPr>
                <w:rFonts w:ascii="Arial" w:hAnsi="Arial" w:cs="Arial"/>
                <w:sz w:val="20"/>
              </w:rPr>
            </w:pPr>
            <w:r>
              <w:rPr>
                <w:rFonts w:ascii="Arial" w:hAnsi="Arial" w:cs="Arial"/>
                <w:sz w:val="20"/>
              </w:rPr>
              <w:t>When a vial is placed into the last available station in a drawer, the Activity Complete tone sounds (3 beeps).</w:t>
            </w:r>
          </w:p>
          <w:p w:rsidR="003E01D2" w:rsidRDefault="003E01D2" w:rsidP="000368DB">
            <w:pPr>
              <w:numPr>
                <w:ilvl w:val="0"/>
                <w:numId w:val="18"/>
              </w:numPr>
            </w:pPr>
            <w:r>
              <w:rPr>
                <w:rFonts w:ascii="Arial" w:hAnsi="Arial" w:cs="Arial"/>
                <w:sz w:val="20"/>
              </w:rPr>
              <w:t>To continue entering vials, select another drawer with available stations.</w:t>
            </w:r>
          </w:p>
          <w:p w:rsidR="003E01D2" w:rsidRDefault="003E01D2">
            <w:pPr>
              <w:ind w:left="360"/>
            </w:pPr>
          </w:p>
          <w:p w:rsidR="003E01D2" w:rsidRDefault="003E01D2" w:rsidP="000368DB">
            <w:pPr>
              <w:pStyle w:val="CLSIOutline"/>
              <w:numPr>
                <w:ilvl w:val="3"/>
                <w:numId w:val="2"/>
              </w:numPr>
              <w:tabs>
                <w:tab w:val="clear" w:pos="1152"/>
                <w:tab w:val="clear" w:pos="2880"/>
                <w:tab w:val="num" w:pos="77"/>
              </w:tabs>
              <w:spacing w:after="0"/>
              <w:ind w:left="76"/>
              <w:jc w:val="both"/>
              <w:rPr>
                <w:rFonts w:ascii="Arial" w:hAnsi="Arial" w:cs="Arial"/>
                <w:b/>
                <w:sz w:val="20"/>
              </w:rPr>
            </w:pPr>
            <w:r>
              <w:rPr>
                <w:rFonts w:ascii="Arial" w:hAnsi="Arial" w:cs="Arial"/>
                <w:b/>
                <w:sz w:val="20"/>
              </w:rPr>
              <w:t xml:space="preserve">Inserting Vials in the Instrument </w:t>
            </w:r>
          </w:p>
          <w:p w:rsidR="003E01D2" w:rsidRDefault="003E01D2" w:rsidP="000368DB">
            <w:pPr>
              <w:pStyle w:val="CLSIOutline"/>
              <w:numPr>
                <w:ilvl w:val="3"/>
                <w:numId w:val="2"/>
              </w:numPr>
              <w:tabs>
                <w:tab w:val="clear" w:pos="1152"/>
                <w:tab w:val="clear" w:pos="2880"/>
                <w:tab w:val="num" w:pos="436"/>
              </w:tabs>
              <w:spacing w:after="0"/>
              <w:ind w:left="436" w:hanging="360"/>
              <w:rPr>
                <w:rFonts w:ascii="Arial" w:hAnsi="Arial" w:cs="Arial"/>
                <w:bCs w:val="0"/>
                <w:sz w:val="20"/>
              </w:rPr>
            </w:pPr>
            <w:r>
              <w:rPr>
                <w:rFonts w:ascii="Arial" w:hAnsi="Arial" w:cs="Arial"/>
                <w:bCs w:val="0"/>
                <w:sz w:val="20"/>
              </w:rPr>
              <w:t xml:space="preserve">Before inserting vials into the stations, visually inspect all vials for positives. Evidence of microbial growth includes hemolytic, turbidity, and excess gas pressure (causing the vial septum to bulge outward). All such vials should be treated as positives; they should be stained and </w:t>
            </w:r>
            <w:proofErr w:type="spellStart"/>
            <w:r>
              <w:rPr>
                <w:rFonts w:ascii="Arial" w:hAnsi="Arial" w:cs="Arial"/>
                <w:bCs w:val="0"/>
                <w:sz w:val="20"/>
              </w:rPr>
              <w:t>subcultured</w:t>
            </w:r>
            <w:proofErr w:type="spellEnd"/>
            <w:r>
              <w:rPr>
                <w:rFonts w:ascii="Arial" w:hAnsi="Arial" w:cs="Arial"/>
                <w:bCs w:val="0"/>
                <w:sz w:val="20"/>
              </w:rPr>
              <w:t>.</w:t>
            </w:r>
          </w:p>
          <w:p w:rsidR="003E01D2" w:rsidRDefault="003E01D2" w:rsidP="000368DB">
            <w:pPr>
              <w:pStyle w:val="CLSIOutline"/>
              <w:numPr>
                <w:ilvl w:val="3"/>
                <w:numId w:val="2"/>
              </w:numPr>
              <w:tabs>
                <w:tab w:val="clear" w:pos="1152"/>
                <w:tab w:val="clear" w:pos="2880"/>
                <w:tab w:val="num" w:pos="436"/>
              </w:tabs>
              <w:spacing w:after="0"/>
              <w:ind w:left="436" w:hanging="360"/>
              <w:rPr>
                <w:rFonts w:ascii="Arial" w:hAnsi="Arial" w:cs="Arial"/>
                <w:bCs w:val="0"/>
                <w:sz w:val="20"/>
              </w:rPr>
            </w:pPr>
            <w:r>
              <w:rPr>
                <w:rFonts w:ascii="Arial" w:hAnsi="Arial" w:cs="Arial"/>
                <w:bCs w:val="0"/>
                <w:sz w:val="20"/>
              </w:rPr>
              <w:t>After all vials have been inspected and inserted in stations, close the drawer.</w:t>
            </w:r>
          </w:p>
          <w:p w:rsidR="003E01D2" w:rsidRDefault="003E01D2" w:rsidP="000368DB">
            <w:pPr>
              <w:pStyle w:val="CLSIOutline"/>
              <w:numPr>
                <w:ilvl w:val="3"/>
                <w:numId w:val="2"/>
              </w:numPr>
              <w:tabs>
                <w:tab w:val="clear" w:pos="1152"/>
                <w:tab w:val="clear" w:pos="2880"/>
                <w:tab w:val="num" w:pos="436"/>
              </w:tabs>
              <w:spacing w:after="0"/>
              <w:ind w:left="436" w:hanging="360"/>
              <w:rPr>
                <w:rFonts w:ascii="Arial" w:hAnsi="Arial" w:cs="Arial"/>
                <w:bCs w:val="0"/>
                <w:sz w:val="20"/>
              </w:rPr>
            </w:pPr>
            <w:r>
              <w:rPr>
                <w:rFonts w:ascii="Arial" w:hAnsi="Arial" w:cs="Arial"/>
                <w:bCs w:val="0"/>
                <w:sz w:val="20"/>
              </w:rPr>
              <w:t>A vial presence sensor immediately senses the insertion of a vial in a station and the instrument updates the station LED indication and the status shown on the LCD.</w:t>
            </w:r>
          </w:p>
          <w:p w:rsidR="003E01D2" w:rsidRDefault="003E01D2" w:rsidP="000368DB">
            <w:pPr>
              <w:pStyle w:val="CLSIOutline"/>
              <w:numPr>
                <w:ilvl w:val="3"/>
                <w:numId w:val="2"/>
              </w:numPr>
              <w:tabs>
                <w:tab w:val="clear" w:pos="1152"/>
                <w:tab w:val="clear" w:pos="2880"/>
                <w:tab w:val="num" w:pos="436"/>
              </w:tabs>
              <w:spacing w:after="0"/>
              <w:ind w:left="436" w:hanging="360"/>
              <w:rPr>
                <w:rFonts w:ascii="Arial" w:hAnsi="Arial" w:cs="Arial"/>
                <w:bCs w:val="0"/>
                <w:sz w:val="20"/>
              </w:rPr>
            </w:pPr>
            <w:r>
              <w:rPr>
                <w:rFonts w:ascii="Arial" w:hAnsi="Arial" w:cs="Arial"/>
                <w:bCs w:val="0"/>
                <w:sz w:val="20"/>
              </w:rPr>
              <w:t>Once vials are placed in their stations, you should avoid moving them to other stations unnecessarily.</w:t>
            </w:r>
          </w:p>
          <w:p w:rsidR="003E01D2" w:rsidRDefault="003E01D2" w:rsidP="000368DB">
            <w:pPr>
              <w:pStyle w:val="CLSIOutline"/>
              <w:numPr>
                <w:ilvl w:val="3"/>
                <w:numId w:val="2"/>
              </w:numPr>
              <w:tabs>
                <w:tab w:val="clear" w:pos="1152"/>
                <w:tab w:val="clear" w:pos="2880"/>
                <w:tab w:val="num" w:pos="436"/>
              </w:tabs>
              <w:spacing w:after="0"/>
              <w:ind w:left="436" w:hanging="360"/>
              <w:rPr>
                <w:rFonts w:ascii="Arial" w:hAnsi="Arial" w:cs="Arial"/>
                <w:bCs w:val="0"/>
                <w:color w:val="FF0000"/>
                <w:sz w:val="20"/>
              </w:rPr>
            </w:pPr>
            <w:r>
              <w:rPr>
                <w:rFonts w:ascii="Arial" w:hAnsi="Arial" w:cs="Arial"/>
                <w:bCs w:val="0"/>
                <w:sz w:val="20"/>
              </w:rPr>
              <w:t xml:space="preserve">Avoid opening the drawer unnecessarily. </w:t>
            </w:r>
            <w:r>
              <w:rPr>
                <w:rFonts w:ascii="Arial" w:hAnsi="Arial" w:cs="Arial"/>
                <w:bCs w:val="0"/>
                <w:color w:val="FF0000"/>
                <w:sz w:val="20"/>
              </w:rPr>
              <w:t>Drawers should not remain open longer than 10 minutes. Continuous loud alarm will sound if drawer is open more than 10 minutes.</w:t>
            </w:r>
          </w:p>
          <w:p w:rsidR="003E01D2" w:rsidRDefault="003E01D2" w:rsidP="000368DB">
            <w:pPr>
              <w:pStyle w:val="CLSIOutline"/>
              <w:numPr>
                <w:ilvl w:val="3"/>
                <w:numId w:val="2"/>
              </w:numPr>
              <w:tabs>
                <w:tab w:val="clear" w:pos="1152"/>
                <w:tab w:val="clear" w:pos="2880"/>
                <w:tab w:val="num" w:pos="436"/>
              </w:tabs>
              <w:spacing w:after="0"/>
              <w:ind w:left="436" w:hanging="360"/>
              <w:rPr>
                <w:rFonts w:ascii="Arial" w:hAnsi="Arial" w:cs="Arial"/>
                <w:bCs w:val="0"/>
                <w:sz w:val="20"/>
              </w:rPr>
            </w:pPr>
            <w:r>
              <w:rPr>
                <w:rFonts w:ascii="Arial" w:hAnsi="Arial" w:cs="Arial"/>
                <w:bCs w:val="0"/>
                <w:sz w:val="20"/>
              </w:rPr>
              <w:t>Make sure all vials are fully inserted in the stations before closing the drawer.</w:t>
            </w:r>
          </w:p>
          <w:p w:rsidR="003E01D2" w:rsidRDefault="003E01D2" w:rsidP="000368DB">
            <w:pPr>
              <w:pStyle w:val="CLSIOutline"/>
              <w:numPr>
                <w:ilvl w:val="3"/>
                <w:numId w:val="2"/>
              </w:numPr>
              <w:tabs>
                <w:tab w:val="clear" w:pos="1152"/>
                <w:tab w:val="clear" w:pos="2880"/>
                <w:tab w:val="num" w:pos="436"/>
              </w:tabs>
              <w:spacing w:after="0"/>
              <w:ind w:left="436" w:hanging="360"/>
              <w:rPr>
                <w:rFonts w:ascii="Arial" w:hAnsi="Arial" w:cs="Arial"/>
                <w:bCs w:val="0"/>
                <w:sz w:val="20"/>
              </w:rPr>
            </w:pPr>
          </w:p>
          <w:p w:rsidR="003E01D2" w:rsidRDefault="003E01D2">
            <w:pPr>
              <w:pStyle w:val="CLSIOutline"/>
              <w:numPr>
                <w:ilvl w:val="0"/>
                <w:numId w:val="0"/>
              </w:numPr>
              <w:tabs>
                <w:tab w:val="clear" w:pos="1152"/>
                <w:tab w:val="clear" w:pos="2880"/>
              </w:tabs>
              <w:spacing w:after="0"/>
              <w:ind w:left="443"/>
              <w:rPr>
                <w:rFonts w:ascii="Arial" w:hAnsi="Arial" w:cs="Arial"/>
                <w:bCs w:val="0"/>
                <w:color w:val="FF0000"/>
                <w:sz w:val="20"/>
              </w:rPr>
            </w:pPr>
            <w:r>
              <w:rPr>
                <w:rFonts w:ascii="Arial" w:hAnsi="Arial" w:cs="Arial"/>
                <w:bCs w:val="0"/>
                <w:color w:val="FF0000"/>
                <w:sz w:val="20"/>
                <w:highlight w:val="yellow"/>
              </w:rPr>
              <w:t>Vials that are not read for 40 minutes (because of an open drawer or being unseated) need to be subbed and an AO performed.  If AO stain is positive, perform gram stain.</w:t>
            </w:r>
          </w:p>
          <w:p w:rsidR="003E01D2" w:rsidRDefault="003E01D2">
            <w:pPr>
              <w:pStyle w:val="CLSIOutline"/>
              <w:numPr>
                <w:ilvl w:val="0"/>
                <w:numId w:val="0"/>
              </w:numPr>
              <w:tabs>
                <w:tab w:val="clear" w:pos="1152"/>
                <w:tab w:val="clear" w:pos="2880"/>
              </w:tabs>
              <w:spacing w:after="0"/>
              <w:ind w:left="576" w:firstLine="47"/>
              <w:rPr>
                <w:rFonts w:ascii="Arial" w:hAnsi="Arial" w:cs="Arial"/>
                <w:bCs w:val="0"/>
                <w:sz w:val="20"/>
              </w:rPr>
            </w:pPr>
          </w:p>
          <w:p w:rsidR="003E01D2" w:rsidRDefault="003E01D2">
            <w:pPr>
              <w:pStyle w:val="CLSIOutline"/>
              <w:numPr>
                <w:ilvl w:val="0"/>
                <w:numId w:val="0"/>
              </w:numPr>
              <w:tabs>
                <w:tab w:val="clear" w:pos="1152"/>
                <w:tab w:val="clear" w:pos="2880"/>
              </w:tabs>
              <w:spacing w:after="0"/>
              <w:ind w:left="76"/>
              <w:rPr>
                <w:rFonts w:ascii="Arial" w:hAnsi="Arial" w:cs="Arial"/>
                <w:bCs w:val="0"/>
                <w:sz w:val="20"/>
              </w:rPr>
            </w:pPr>
          </w:p>
          <w:p w:rsidR="003E01D2" w:rsidRDefault="00291D21">
            <w:pPr>
              <w:pStyle w:val="Default"/>
              <w:jc w:val="center"/>
              <w:rPr>
                <w:rFonts w:ascii="Arial" w:hAnsi="Arial" w:cs="Arial"/>
                <w:color w:val="auto"/>
                <w:sz w:val="20"/>
              </w:rPr>
            </w:pPr>
            <w:r w:rsidRPr="00197CDE">
              <w:rPr>
                <w:rFonts w:ascii="Arial" w:hAnsi="Arial" w:cs="Arial"/>
                <w:color w:val="auto"/>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84.75pt">
                  <v:imagedata r:id="rId12" o:title=""/>
                </v:shape>
              </w:pict>
            </w:r>
          </w:p>
          <w:p w:rsidR="003E01D2" w:rsidRDefault="003E01D2">
            <w:pPr>
              <w:pStyle w:val="Default"/>
              <w:jc w:val="center"/>
              <w:rPr>
                <w:rFonts w:ascii="Arial" w:hAnsi="Arial" w:cs="Arial"/>
                <w:color w:val="auto"/>
                <w:sz w:val="20"/>
              </w:rPr>
            </w:pPr>
          </w:p>
          <w:p w:rsidR="003E01D2" w:rsidRDefault="003E01D2" w:rsidP="000368DB">
            <w:pPr>
              <w:pStyle w:val="CLSIOutline"/>
              <w:numPr>
                <w:ilvl w:val="3"/>
                <w:numId w:val="2"/>
              </w:numPr>
              <w:tabs>
                <w:tab w:val="clear" w:pos="1152"/>
                <w:tab w:val="clear" w:pos="1728"/>
                <w:tab w:val="clear" w:pos="2304"/>
                <w:tab w:val="clear" w:pos="2880"/>
                <w:tab w:val="clear" w:pos="4680"/>
                <w:tab w:val="left" w:pos="83"/>
              </w:tabs>
              <w:spacing w:after="0"/>
              <w:ind w:left="263" w:hanging="180"/>
              <w:rPr>
                <w:rFonts w:ascii="Arial" w:hAnsi="Arial" w:cs="Arial"/>
                <w:b/>
                <w:sz w:val="20"/>
              </w:rPr>
            </w:pPr>
            <w:r>
              <w:rPr>
                <w:rFonts w:ascii="Arial" w:hAnsi="Arial" w:cs="Arial"/>
                <w:b/>
                <w:sz w:val="20"/>
              </w:rPr>
              <w:t>Vials Delayed in Transport—</w:t>
            </w:r>
            <w:r>
              <w:rPr>
                <w:rFonts w:ascii="Arial" w:hAnsi="Arial" w:cs="Arial"/>
                <w:bCs w:val="0"/>
                <w:sz w:val="20"/>
              </w:rPr>
              <w:t xml:space="preserve">(add </w:t>
            </w:r>
            <w:r>
              <w:rPr>
                <w:rFonts w:ascii="Arial" w:hAnsi="Arial" w:cs="Arial"/>
                <w:b/>
                <w:sz w:val="20"/>
              </w:rPr>
              <w:t>DELA</w:t>
            </w:r>
            <w:r>
              <w:rPr>
                <w:rFonts w:ascii="Arial" w:hAnsi="Arial" w:cs="Arial"/>
                <w:bCs w:val="0"/>
                <w:sz w:val="20"/>
              </w:rPr>
              <w:t xml:space="preserve"> to the </w:t>
            </w:r>
            <w:r>
              <w:rPr>
                <w:rFonts w:ascii="Arial" w:hAnsi="Arial" w:cs="Arial"/>
                <w:b/>
                <w:sz w:val="20"/>
              </w:rPr>
              <w:t>SDES</w:t>
            </w:r>
            <w:r>
              <w:rPr>
                <w:rFonts w:ascii="Arial" w:hAnsi="Arial" w:cs="Arial"/>
                <w:bCs w:val="0"/>
                <w:sz w:val="20"/>
              </w:rPr>
              <w:t xml:space="preserve"> when receiving these cultures).</w:t>
            </w:r>
          </w:p>
          <w:p w:rsidR="003E01D2" w:rsidRDefault="003E01D2">
            <w:pPr>
              <w:pStyle w:val="CLSIOutline"/>
              <w:numPr>
                <w:ilvl w:val="0"/>
                <w:numId w:val="0"/>
              </w:numPr>
              <w:tabs>
                <w:tab w:val="clear" w:pos="1152"/>
                <w:tab w:val="clear" w:pos="1728"/>
                <w:tab w:val="clear" w:pos="2304"/>
                <w:tab w:val="clear" w:pos="2880"/>
                <w:tab w:val="clear" w:pos="4680"/>
                <w:tab w:val="left" w:pos="263"/>
              </w:tabs>
              <w:spacing w:after="0"/>
              <w:ind w:left="443"/>
              <w:rPr>
                <w:rFonts w:ascii="Arial" w:hAnsi="Arial" w:cs="Arial"/>
                <w:bCs w:val="0"/>
                <w:sz w:val="20"/>
              </w:rPr>
            </w:pPr>
            <w:r>
              <w:rPr>
                <w:rFonts w:ascii="Arial" w:hAnsi="Arial" w:cs="Arial"/>
                <w:bCs w:val="0"/>
                <w:sz w:val="20"/>
              </w:rPr>
              <w:t xml:space="preserve">Vials that are delayed in transportation to lab 8 hours or more need to be subbed to CHOC, SB, and ASB2 plates, and a gram stain and AO performed before being placed into Bactec. </w:t>
            </w:r>
          </w:p>
          <w:p w:rsidR="003E01D2" w:rsidRDefault="003E01D2">
            <w:pPr>
              <w:pStyle w:val="CLSIOutline"/>
              <w:numPr>
                <w:ilvl w:val="0"/>
                <w:numId w:val="0"/>
              </w:numPr>
              <w:tabs>
                <w:tab w:val="clear" w:pos="1152"/>
                <w:tab w:val="clear" w:pos="1728"/>
                <w:tab w:val="clear" w:pos="2304"/>
                <w:tab w:val="clear" w:pos="2880"/>
                <w:tab w:val="clear" w:pos="4680"/>
                <w:tab w:val="left" w:pos="263"/>
              </w:tabs>
              <w:spacing w:after="0"/>
              <w:ind w:left="720"/>
              <w:rPr>
                <w:rFonts w:ascii="Arial" w:hAnsi="Arial" w:cs="Arial"/>
                <w:bCs w:val="0"/>
                <w:sz w:val="20"/>
              </w:rPr>
            </w:pPr>
            <w:r>
              <w:rPr>
                <w:rFonts w:ascii="Arial" w:hAnsi="Arial" w:cs="Arial"/>
                <w:bCs w:val="0"/>
                <w:sz w:val="20"/>
              </w:rPr>
              <w:t xml:space="preserve">Subculture the bottle(s) according to the positive bottle BC protocol.  </w:t>
            </w:r>
          </w:p>
          <w:p w:rsidR="003E01D2" w:rsidRDefault="003E01D2">
            <w:pPr>
              <w:pStyle w:val="CLSIOutline"/>
              <w:numPr>
                <w:ilvl w:val="0"/>
                <w:numId w:val="0"/>
              </w:numPr>
              <w:tabs>
                <w:tab w:val="clear" w:pos="1152"/>
                <w:tab w:val="clear" w:pos="1728"/>
                <w:tab w:val="clear" w:pos="2304"/>
                <w:tab w:val="clear" w:pos="2880"/>
                <w:tab w:val="clear" w:pos="4680"/>
                <w:tab w:val="left" w:pos="263"/>
              </w:tabs>
              <w:spacing w:after="0"/>
              <w:ind w:left="720"/>
              <w:rPr>
                <w:rFonts w:ascii="Arial" w:hAnsi="Arial" w:cs="Arial"/>
                <w:bCs w:val="0"/>
                <w:sz w:val="20"/>
              </w:rPr>
            </w:pPr>
            <w:r>
              <w:rPr>
                <w:rFonts w:ascii="Arial" w:hAnsi="Arial" w:cs="Arial"/>
                <w:bCs w:val="0"/>
                <w:sz w:val="20"/>
              </w:rPr>
              <w:t>Read the preliminary gram stain.  Leave results for day shift Micro with a label indicating the status.</w:t>
            </w:r>
          </w:p>
          <w:p w:rsidR="003E01D2" w:rsidRDefault="003E01D2">
            <w:pPr>
              <w:pStyle w:val="CLSIOutline"/>
              <w:numPr>
                <w:ilvl w:val="0"/>
                <w:numId w:val="0"/>
              </w:numPr>
              <w:tabs>
                <w:tab w:val="clear" w:pos="1152"/>
                <w:tab w:val="clear" w:pos="1728"/>
                <w:tab w:val="clear" w:pos="2304"/>
                <w:tab w:val="clear" w:pos="2880"/>
                <w:tab w:val="clear" w:pos="4680"/>
                <w:tab w:val="left" w:pos="263"/>
              </w:tabs>
              <w:spacing w:after="0"/>
              <w:ind w:left="720"/>
              <w:rPr>
                <w:rFonts w:ascii="Arial" w:hAnsi="Arial" w:cs="Arial"/>
                <w:bCs w:val="0"/>
                <w:sz w:val="20"/>
              </w:rPr>
            </w:pPr>
            <w:r>
              <w:rPr>
                <w:rFonts w:ascii="Arial" w:hAnsi="Arial" w:cs="Arial"/>
                <w:bCs w:val="0"/>
                <w:sz w:val="20"/>
              </w:rPr>
              <w:t>If the gram stain is negative, put the bottle(s) in the Bactec according to the processing new vials protocol.</w:t>
            </w:r>
          </w:p>
          <w:p w:rsidR="003E01D2" w:rsidRDefault="003E01D2">
            <w:pPr>
              <w:pStyle w:val="CLSIOutline"/>
              <w:numPr>
                <w:ilvl w:val="0"/>
                <w:numId w:val="0"/>
              </w:numPr>
              <w:tabs>
                <w:tab w:val="clear" w:pos="1152"/>
                <w:tab w:val="clear" w:pos="1728"/>
                <w:tab w:val="clear" w:pos="2304"/>
                <w:tab w:val="clear" w:pos="2880"/>
                <w:tab w:val="clear" w:pos="4680"/>
                <w:tab w:val="left" w:pos="263"/>
              </w:tabs>
              <w:spacing w:after="0"/>
              <w:ind w:left="443"/>
              <w:rPr>
                <w:rFonts w:ascii="Arial" w:hAnsi="Arial" w:cs="Arial"/>
                <w:bCs w:val="0"/>
                <w:sz w:val="20"/>
              </w:rPr>
            </w:pPr>
            <w:r>
              <w:rPr>
                <w:rFonts w:ascii="Arial" w:hAnsi="Arial" w:cs="Arial"/>
                <w:bCs w:val="0"/>
                <w:sz w:val="20"/>
              </w:rPr>
              <w:t>Bottles can be held up to 48 hours at room temperature and up to 24 hours in a 35-degree incubator, and still be placed into the Bactec for reading.</w:t>
            </w:r>
          </w:p>
          <w:p w:rsidR="003E01D2" w:rsidRDefault="003E01D2">
            <w:pPr>
              <w:pStyle w:val="CLSIOutline"/>
              <w:numPr>
                <w:ilvl w:val="0"/>
                <w:numId w:val="0"/>
              </w:numPr>
              <w:tabs>
                <w:tab w:val="clear" w:pos="1152"/>
                <w:tab w:val="clear" w:pos="1728"/>
                <w:tab w:val="clear" w:pos="2304"/>
                <w:tab w:val="clear" w:pos="2880"/>
                <w:tab w:val="clear" w:pos="4680"/>
                <w:tab w:val="left" w:pos="263"/>
              </w:tabs>
              <w:spacing w:after="0"/>
              <w:ind w:left="576" w:hanging="576"/>
              <w:rPr>
                <w:rFonts w:ascii="Arial" w:hAnsi="Arial" w:cs="Arial"/>
                <w:b/>
                <w:sz w:val="20"/>
              </w:rPr>
            </w:pPr>
          </w:p>
          <w:p w:rsidR="003E01D2" w:rsidRDefault="003E01D2" w:rsidP="000368DB">
            <w:pPr>
              <w:pStyle w:val="CLSIOutline"/>
              <w:numPr>
                <w:ilvl w:val="3"/>
                <w:numId w:val="2"/>
              </w:numPr>
              <w:tabs>
                <w:tab w:val="clear" w:pos="1152"/>
                <w:tab w:val="clear" w:pos="1728"/>
                <w:tab w:val="clear" w:pos="2304"/>
                <w:tab w:val="clear" w:pos="2880"/>
                <w:tab w:val="clear" w:pos="4680"/>
                <w:tab w:val="left" w:pos="77"/>
                <w:tab w:val="num" w:pos="256"/>
                <w:tab w:val="left" w:pos="1156"/>
              </w:tabs>
              <w:spacing w:after="0"/>
              <w:ind w:hanging="1075"/>
              <w:rPr>
                <w:rFonts w:ascii="Arial" w:hAnsi="Arial" w:cs="Arial"/>
                <w:b/>
                <w:sz w:val="20"/>
              </w:rPr>
            </w:pPr>
            <w:r>
              <w:rPr>
                <w:rFonts w:ascii="Arial" w:hAnsi="Arial" w:cs="Arial"/>
                <w:b/>
                <w:sz w:val="20"/>
              </w:rPr>
              <w:t xml:space="preserve">Anonymous Vial Entry </w:t>
            </w:r>
          </w:p>
          <w:p w:rsidR="003E01D2" w:rsidRDefault="003E01D2" w:rsidP="000368DB">
            <w:pPr>
              <w:pStyle w:val="CLSIOutline"/>
              <w:numPr>
                <w:ilvl w:val="3"/>
                <w:numId w:val="2"/>
              </w:numPr>
              <w:tabs>
                <w:tab w:val="clear" w:pos="1152"/>
                <w:tab w:val="clear" w:pos="2880"/>
                <w:tab w:val="num" w:pos="436"/>
              </w:tabs>
              <w:spacing w:after="0"/>
              <w:ind w:left="436"/>
              <w:rPr>
                <w:rFonts w:ascii="Arial" w:hAnsi="Arial" w:cs="Arial"/>
                <w:bCs w:val="0"/>
                <w:sz w:val="20"/>
              </w:rPr>
            </w:pPr>
            <w:r>
              <w:rPr>
                <w:rFonts w:ascii="Arial" w:hAnsi="Arial" w:cs="Arial"/>
                <w:bCs w:val="0"/>
                <w:sz w:val="20"/>
              </w:rPr>
              <w:t xml:space="preserve">Vials can be placed into available (GREEN indicator) stations without being scanned into the instrument. Vials that are not scanned into the instrument are called “anonymous” vials. The instrument recognizes anonymous vials when they are placed in stations, but are assigned an “unknown” medium type and default protocol of 5 days. Anonymous vials are evaluated with general positivity criteria. They cannot use the specific positivity criteria tied to the characteristics of the medium since the instrument does not know the medium type. </w:t>
            </w:r>
          </w:p>
          <w:p w:rsidR="003E01D2" w:rsidRDefault="003E01D2" w:rsidP="000368DB">
            <w:pPr>
              <w:pStyle w:val="CLSIOutline"/>
              <w:numPr>
                <w:ilvl w:val="3"/>
                <w:numId w:val="2"/>
              </w:numPr>
              <w:tabs>
                <w:tab w:val="clear" w:pos="1152"/>
                <w:tab w:val="clear" w:pos="2880"/>
                <w:tab w:val="num" w:pos="436"/>
              </w:tabs>
              <w:spacing w:after="0"/>
              <w:ind w:left="436"/>
              <w:rPr>
                <w:rFonts w:ascii="Arial" w:hAnsi="Arial" w:cs="Arial"/>
                <w:bCs w:val="0"/>
                <w:sz w:val="20"/>
              </w:rPr>
            </w:pPr>
          </w:p>
          <w:p w:rsidR="003E01D2" w:rsidRDefault="003E01D2" w:rsidP="000368DB">
            <w:pPr>
              <w:pStyle w:val="CLSIOutline"/>
              <w:numPr>
                <w:ilvl w:val="3"/>
                <w:numId w:val="2"/>
              </w:numPr>
              <w:tabs>
                <w:tab w:val="clear" w:pos="1152"/>
                <w:tab w:val="clear" w:pos="2880"/>
                <w:tab w:val="num" w:pos="436"/>
                <w:tab w:val="left" w:pos="976"/>
              </w:tabs>
              <w:spacing w:after="0"/>
              <w:ind w:left="436"/>
              <w:jc w:val="both"/>
              <w:rPr>
                <w:rFonts w:ascii="Arial" w:hAnsi="Arial" w:cs="Arial"/>
                <w:bCs w:val="0"/>
                <w:sz w:val="20"/>
              </w:rPr>
            </w:pPr>
            <w:r>
              <w:rPr>
                <w:rFonts w:ascii="Arial" w:hAnsi="Arial" w:cs="Arial"/>
                <w:bCs w:val="0"/>
                <w:sz w:val="20"/>
              </w:rPr>
              <w:t xml:space="preserve">These anonymous vials need to be identified in the system using the </w:t>
            </w:r>
            <w:proofErr w:type="gramStart"/>
            <w:r>
              <w:rPr>
                <w:rFonts w:ascii="Arial" w:hAnsi="Arial" w:cs="Arial"/>
                <w:bCs w:val="0"/>
                <w:sz w:val="20"/>
              </w:rPr>
              <w:t>ID(</w:t>
            </w:r>
            <w:proofErr w:type="spellStart"/>
            <w:proofErr w:type="gramEnd"/>
            <w:r>
              <w:rPr>
                <w:rFonts w:ascii="Arial" w:hAnsi="Arial" w:cs="Arial"/>
                <w:bCs w:val="0"/>
                <w:sz w:val="20"/>
              </w:rPr>
              <w:t>entify</w:t>
            </w:r>
            <w:proofErr w:type="spellEnd"/>
            <w:r>
              <w:rPr>
                <w:rFonts w:ascii="Arial" w:hAnsi="Arial" w:cs="Arial"/>
                <w:bCs w:val="0"/>
                <w:sz w:val="20"/>
              </w:rPr>
              <w:t>). Do not perform Negative Vial Removal until all Anonymous vials have been resolved. You could lose data if you accidentally remove an Anonymous vial.</w:t>
            </w:r>
          </w:p>
          <w:p w:rsidR="003E01D2" w:rsidRDefault="003E01D2">
            <w:pPr>
              <w:pStyle w:val="CLSIOutline"/>
              <w:numPr>
                <w:ilvl w:val="0"/>
                <w:numId w:val="0"/>
              </w:numPr>
              <w:tabs>
                <w:tab w:val="clear" w:pos="1152"/>
                <w:tab w:val="clear" w:pos="2880"/>
                <w:tab w:val="left" w:pos="976"/>
              </w:tabs>
              <w:spacing w:after="0"/>
              <w:jc w:val="both"/>
              <w:rPr>
                <w:rFonts w:ascii="Arial" w:hAnsi="Arial" w:cs="Arial"/>
                <w:bCs w:val="0"/>
                <w:sz w:val="20"/>
              </w:rPr>
            </w:pPr>
          </w:p>
          <w:p w:rsidR="003E01D2" w:rsidRDefault="003E01D2" w:rsidP="000368DB">
            <w:pPr>
              <w:pStyle w:val="CLSIOutline"/>
              <w:numPr>
                <w:ilvl w:val="3"/>
                <w:numId w:val="2"/>
              </w:numPr>
              <w:tabs>
                <w:tab w:val="clear" w:pos="1152"/>
                <w:tab w:val="clear" w:pos="2880"/>
                <w:tab w:val="num" w:pos="436"/>
                <w:tab w:val="left" w:pos="976"/>
              </w:tabs>
              <w:spacing w:after="0"/>
              <w:ind w:left="436"/>
              <w:jc w:val="both"/>
              <w:rPr>
                <w:rFonts w:ascii="Arial" w:hAnsi="Arial" w:cs="Arial"/>
                <w:bCs w:val="0"/>
                <w:sz w:val="20"/>
              </w:rPr>
            </w:pPr>
            <w:r>
              <w:rPr>
                <w:rFonts w:ascii="Arial" w:hAnsi="Arial" w:cs="Arial"/>
                <w:bCs w:val="0"/>
                <w:sz w:val="20"/>
              </w:rPr>
              <w:t>To identify anonymous vials:</w:t>
            </w:r>
          </w:p>
          <w:p w:rsidR="003E01D2" w:rsidRDefault="003E01D2" w:rsidP="000368DB">
            <w:pPr>
              <w:pStyle w:val="CLSIOutline"/>
              <w:numPr>
                <w:ilvl w:val="0"/>
                <w:numId w:val="26"/>
              </w:numPr>
              <w:tabs>
                <w:tab w:val="clear" w:pos="1157"/>
                <w:tab w:val="clear" w:pos="1728"/>
                <w:tab w:val="clear" w:pos="2304"/>
                <w:tab w:val="clear" w:pos="2880"/>
                <w:tab w:val="num" w:pos="977"/>
              </w:tabs>
              <w:spacing w:after="0"/>
              <w:ind w:left="977"/>
              <w:jc w:val="both"/>
              <w:rPr>
                <w:rFonts w:ascii="Arial" w:hAnsi="Arial" w:cs="Arial"/>
                <w:bCs w:val="0"/>
                <w:sz w:val="20"/>
              </w:rPr>
            </w:pPr>
            <w:r>
              <w:rPr>
                <w:rFonts w:ascii="Arial" w:hAnsi="Arial" w:cs="Arial"/>
                <w:bCs w:val="0"/>
                <w:sz w:val="20"/>
              </w:rPr>
              <w:t xml:space="preserve">Open drawer and remove vial from flashing yellow station or open drawer and </w:t>
            </w:r>
            <w:proofErr w:type="gramStart"/>
            <w:r>
              <w:rPr>
                <w:rFonts w:ascii="Arial" w:hAnsi="Arial" w:cs="Arial"/>
                <w:bCs w:val="0"/>
                <w:sz w:val="20"/>
              </w:rPr>
              <w:t xml:space="preserve">tap </w:t>
            </w:r>
            <w:r>
              <w:rPr>
                <w:rFonts w:ascii="Arial" w:hAnsi="Arial" w:cs="Arial"/>
                <w:bCs w:val="0"/>
                <w:sz w:val="36"/>
                <w:highlight w:val="yellow"/>
              </w:rPr>
              <w:t>?</w:t>
            </w:r>
            <w:proofErr w:type="gramEnd"/>
            <w:r>
              <w:rPr>
                <w:rFonts w:ascii="Arial" w:hAnsi="Arial" w:cs="Arial"/>
                <w:bCs w:val="0"/>
                <w:sz w:val="36"/>
              </w:rPr>
              <w:t xml:space="preserve"> </w:t>
            </w:r>
            <w:proofErr w:type="gramStart"/>
            <w:r>
              <w:rPr>
                <w:rFonts w:ascii="Arial" w:hAnsi="Arial" w:cs="Arial"/>
                <w:bCs w:val="0"/>
                <w:sz w:val="20"/>
              </w:rPr>
              <w:t>to</w:t>
            </w:r>
            <w:proofErr w:type="gramEnd"/>
            <w:r>
              <w:rPr>
                <w:rFonts w:ascii="Arial" w:hAnsi="Arial" w:cs="Arial"/>
                <w:bCs w:val="0"/>
                <w:sz w:val="20"/>
              </w:rPr>
              <w:t xml:space="preserve"> activate ID Anonymous workflow.</w:t>
            </w:r>
          </w:p>
          <w:p w:rsidR="003E01D2" w:rsidRDefault="003E01D2" w:rsidP="000368DB">
            <w:pPr>
              <w:pStyle w:val="CLSIOutline"/>
              <w:numPr>
                <w:ilvl w:val="0"/>
                <w:numId w:val="26"/>
              </w:numPr>
              <w:tabs>
                <w:tab w:val="clear" w:pos="1157"/>
                <w:tab w:val="clear" w:pos="1728"/>
                <w:tab w:val="clear" w:pos="2304"/>
                <w:tab w:val="clear" w:pos="2880"/>
                <w:tab w:val="num" w:pos="977"/>
              </w:tabs>
              <w:spacing w:after="0"/>
              <w:ind w:left="977"/>
              <w:jc w:val="both"/>
              <w:rPr>
                <w:rFonts w:ascii="Arial" w:hAnsi="Arial" w:cs="Arial"/>
                <w:bCs w:val="0"/>
                <w:sz w:val="20"/>
              </w:rPr>
            </w:pPr>
            <w:r>
              <w:rPr>
                <w:rFonts w:ascii="Arial" w:hAnsi="Arial" w:cs="Arial"/>
                <w:bCs w:val="0"/>
                <w:sz w:val="20"/>
              </w:rPr>
              <w:t>Scan the sequence and accession for the anonymous vial. The patient information is filled on the workflow display and the station the vial was pulled from will be flashing green.</w:t>
            </w:r>
          </w:p>
          <w:p w:rsidR="003E01D2" w:rsidRDefault="003E01D2" w:rsidP="000368DB">
            <w:pPr>
              <w:pStyle w:val="CLSIOutline"/>
              <w:numPr>
                <w:ilvl w:val="0"/>
                <w:numId w:val="26"/>
              </w:numPr>
              <w:tabs>
                <w:tab w:val="clear" w:pos="1157"/>
                <w:tab w:val="clear" w:pos="1728"/>
                <w:tab w:val="clear" w:pos="2304"/>
                <w:tab w:val="clear" w:pos="2880"/>
                <w:tab w:val="num" w:pos="977"/>
              </w:tabs>
              <w:spacing w:after="0"/>
              <w:ind w:left="977"/>
              <w:jc w:val="both"/>
              <w:rPr>
                <w:rFonts w:ascii="Arial" w:hAnsi="Arial" w:cs="Arial"/>
                <w:bCs w:val="0"/>
                <w:sz w:val="20"/>
              </w:rPr>
            </w:pPr>
            <w:r>
              <w:rPr>
                <w:rFonts w:ascii="Arial" w:hAnsi="Arial" w:cs="Arial"/>
                <w:bCs w:val="0"/>
                <w:sz w:val="20"/>
              </w:rPr>
              <w:lastRenderedPageBreak/>
              <w:t>Return the vial to the flashing green station.</w:t>
            </w:r>
          </w:p>
          <w:p w:rsidR="003E01D2" w:rsidRDefault="003E01D2">
            <w:pPr>
              <w:pStyle w:val="CLSIOutline"/>
              <w:numPr>
                <w:ilvl w:val="0"/>
                <w:numId w:val="0"/>
              </w:numPr>
              <w:tabs>
                <w:tab w:val="clear" w:pos="1152"/>
                <w:tab w:val="clear" w:pos="2880"/>
                <w:tab w:val="left" w:pos="976"/>
              </w:tabs>
              <w:spacing w:after="0"/>
              <w:jc w:val="both"/>
              <w:rPr>
                <w:rFonts w:ascii="Arial" w:hAnsi="Arial" w:cs="Arial"/>
                <w:bCs w:val="0"/>
                <w:sz w:val="20"/>
              </w:rPr>
            </w:pPr>
          </w:p>
          <w:p w:rsidR="003E01D2" w:rsidRDefault="003E01D2" w:rsidP="000368DB">
            <w:pPr>
              <w:pStyle w:val="CLSIOutline"/>
              <w:numPr>
                <w:ilvl w:val="3"/>
                <w:numId w:val="2"/>
              </w:numPr>
              <w:tabs>
                <w:tab w:val="clear" w:pos="1152"/>
                <w:tab w:val="clear" w:pos="2880"/>
                <w:tab w:val="num" w:pos="436"/>
                <w:tab w:val="left" w:pos="976"/>
              </w:tabs>
              <w:spacing w:after="0"/>
              <w:ind w:left="436"/>
              <w:jc w:val="both"/>
              <w:rPr>
                <w:rFonts w:ascii="Arial" w:hAnsi="Arial" w:cs="Arial"/>
                <w:bCs w:val="0"/>
                <w:sz w:val="20"/>
              </w:rPr>
            </w:pPr>
            <w:r>
              <w:rPr>
                <w:rFonts w:ascii="Arial" w:hAnsi="Arial" w:cs="Arial"/>
                <w:bCs w:val="0"/>
                <w:sz w:val="20"/>
              </w:rPr>
              <w:t>NOTE: Once an anonymous vial has been placed in the instrument, do not remove the vial and reenter it without identifying it (ID Anonymous activity). All test readings are discarded if you remove the vial without identifying it.</w:t>
            </w:r>
          </w:p>
          <w:p w:rsidR="003E01D2" w:rsidRDefault="003E01D2" w:rsidP="000368DB">
            <w:pPr>
              <w:pStyle w:val="CLSIOutline"/>
              <w:numPr>
                <w:ilvl w:val="3"/>
                <w:numId w:val="2"/>
              </w:numPr>
              <w:tabs>
                <w:tab w:val="clear" w:pos="1152"/>
                <w:tab w:val="clear" w:pos="2880"/>
                <w:tab w:val="num" w:pos="436"/>
                <w:tab w:val="left" w:pos="976"/>
              </w:tabs>
              <w:spacing w:after="0"/>
              <w:ind w:left="436"/>
              <w:jc w:val="both"/>
              <w:rPr>
                <w:rFonts w:ascii="Arial" w:hAnsi="Arial" w:cs="Arial"/>
                <w:bCs w:val="0"/>
                <w:sz w:val="20"/>
              </w:rPr>
            </w:pPr>
          </w:p>
          <w:p w:rsidR="003E01D2" w:rsidRDefault="003E01D2">
            <w:pPr>
              <w:pStyle w:val="CLSIOutline"/>
              <w:numPr>
                <w:ilvl w:val="0"/>
                <w:numId w:val="0"/>
              </w:numPr>
              <w:spacing w:after="0"/>
              <w:ind w:left="576" w:hanging="576"/>
              <w:rPr>
                <w:rFonts w:ascii="Arial" w:hAnsi="Arial" w:cs="Arial"/>
                <w:b/>
                <w:sz w:val="20"/>
              </w:rPr>
            </w:pPr>
            <w:r>
              <w:rPr>
                <w:rFonts w:ascii="Arial" w:hAnsi="Arial" w:cs="Arial"/>
                <w:b/>
                <w:sz w:val="20"/>
              </w:rPr>
              <w:t xml:space="preserve">Positive / Negative/ Ongoing Vials </w:t>
            </w:r>
          </w:p>
          <w:p w:rsidR="003E01D2" w:rsidRDefault="003E01D2">
            <w:pPr>
              <w:pStyle w:val="CLSIOutline"/>
              <w:numPr>
                <w:ilvl w:val="0"/>
                <w:numId w:val="0"/>
              </w:numPr>
              <w:spacing w:after="0"/>
              <w:ind w:left="576" w:hanging="576"/>
              <w:rPr>
                <w:rFonts w:ascii="Arial" w:hAnsi="Arial" w:cs="Arial"/>
                <w:bCs w:val="0"/>
                <w:sz w:val="20"/>
              </w:rPr>
            </w:pPr>
          </w:p>
          <w:p w:rsidR="003E01D2" w:rsidRDefault="003E01D2" w:rsidP="000368DB">
            <w:pPr>
              <w:numPr>
                <w:ilvl w:val="0"/>
                <w:numId w:val="19"/>
              </w:numPr>
              <w:rPr>
                <w:rFonts w:ascii="Arial" w:hAnsi="Arial" w:cs="Arial"/>
                <w:b/>
                <w:bCs/>
                <w:sz w:val="20"/>
              </w:rPr>
            </w:pPr>
            <w:r>
              <w:rPr>
                <w:rFonts w:ascii="Arial" w:hAnsi="Arial" w:cs="Arial"/>
                <w:b/>
                <w:bCs/>
                <w:sz w:val="20"/>
              </w:rPr>
              <w:t>Notification of positive and negative vials</w:t>
            </w:r>
          </w:p>
          <w:p w:rsidR="003E01D2" w:rsidRDefault="003E01D2" w:rsidP="000368DB">
            <w:pPr>
              <w:numPr>
                <w:ilvl w:val="1"/>
                <w:numId w:val="12"/>
              </w:numPr>
              <w:tabs>
                <w:tab w:val="clear" w:pos="1440"/>
                <w:tab w:val="num" w:pos="720"/>
              </w:tabs>
              <w:ind w:left="720"/>
              <w:rPr>
                <w:rFonts w:ascii="Arial" w:hAnsi="Arial" w:cs="Arial"/>
                <w:sz w:val="20"/>
              </w:rPr>
            </w:pPr>
            <w:r>
              <w:rPr>
                <w:rFonts w:ascii="Arial" w:hAnsi="Arial" w:cs="Arial"/>
                <w:sz w:val="20"/>
              </w:rPr>
              <w:t>The system notifies you of new positive cultures in several ways</w:t>
            </w:r>
          </w:p>
          <w:p w:rsidR="003E01D2" w:rsidRDefault="003E01D2" w:rsidP="000368DB">
            <w:pPr>
              <w:numPr>
                <w:ilvl w:val="2"/>
                <w:numId w:val="12"/>
              </w:numPr>
              <w:tabs>
                <w:tab w:val="clear" w:pos="2340"/>
                <w:tab w:val="num" w:pos="1080"/>
              </w:tabs>
              <w:ind w:left="1080"/>
              <w:rPr>
                <w:rFonts w:ascii="Arial" w:hAnsi="Arial" w:cs="Arial"/>
                <w:sz w:val="20"/>
              </w:rPr>
            </w:pPr>
            <w:r>
              <w:rPr>
                <w:rFonts w:ascii="Arial" w:hAnsi="Arial" w:cs="Arial"/>
                <w:sz w:val="20"/>
              </w:rPr>
              <w:t xml:space="preserve">Positive Vial audible alarm sounds </w:t>
            </w:r>
          </w:p>
          <w:p w:rsidR="003E01D2" w:rsidRDefault="003E01D2" w:rsidP="000368DB">
            <w:pPr>
              <w:numPr>
                <w:ilvl w:val="2"/>
                <w:numId w:val="12"/>
              </w:numPr>
              <w:tabs>
                <w:tab w:val="clear" w:pos="2340"/>
                <w:tab w:val="num" w:pos="1080"/>
              </w:tabs>
              <w:ind w:left="1080"/>
              <w:rPr>
                <w:rFonts w:ascii="Arial" w:hAnsi="Arial" w:cs="Arial"/>
                <w:sz w:val="20"/>
              </w:rPr>
            </w:pPr>
            <w:r>
              <w:rPr>
                <w:rFonts w:ascii="Arial" w:hAnsi="Arial" w:cs="Arial"/>
                <w:sz w:val="20"/>
              </w:rPr>
              <w:t xml:space="preserve">Station Indicators: FLASHING RED or FLASHING AMBER / RED (alternating) -Anonymous Positive </w:t>
            </w:r>
          </w:p>
          <w:p w:rsidR="003E01D2" w:rsidRDefault="003E01D2" w:rsidP="000368DB">
            <w:pPr>
              <w:numPr>
                <w:ilvl w:val="2"/>
                <w:numId w:val="12"/>
              </w:numPr>
              <w:tabs>
                <w:tab w:val="clear" w:pos="2340"/>
                <w:tab w:val="num" w:pos="1080"/>
              </w:tabs>
              <w:ind w:left="1080"/>
              <w:rPr>
                <w:rFonts w:ascii="Arial" w:hAnsi="Arial" w:cs="Arial"/>
                <w:sz w:val="20"/>
              </w:rPr>
            </w:pPr>
            <w:r>
              <w:rPr>
                <w:rFonts w:ascii="Arial" w:hAnsi="Arial" w:cs="Arial"/>
                <w:sz w:val="20"/>
              </w:rPr>
              <w:t>Message box appears on Epicenter screen.</w:t>
            </w:r>
          </w:p>
          <w:p w:rsidR="003E01D2" w:rsidRDefault="003E01D2" w:rsidP="000368DB">
            <w:pPr>
              <w:numPr>
                <w:ilvl w:val="2"/>
                <w:numId w:val="12"/>
              </w:numPr>
              <w:tabs>
                <w:tab w:val="clear" w:pos="2340"/>
                <w:tab w:val="num" w:pos="1080"/>
              </w:tabs>
              <w:ind w:left="1080"/>
              <w:rPr>
                <w:rFonts w:ascii="Arial" w:hAnsi="Arial" w:cs="Arial"/>
                <w:sz w:val="20"/>
              </w:rPr>
            </w:pPr>
            <w:r>
              <w:rPr>
                <w:rFonts w:ascii="Arial" w:hAnsi="Arial" w:cs="Arial"/>
                <w:sz w:val="20"/>
              </w:rPr>
              <w:t xml:space="preserve">Positive vial system indicator for that drawer illuminates </w:t>
            </w:r>
          </w:p>
          <w:p w:rsidR="003E01D2" w:rsidRDefault="003E01D2" w:rsidP="000368DB">
            <w:pPr>
              <w:numPr>
                <w:ilvl w:val="2"/>
                <w:numId w:val="12"/>
              </w:numPr>
              <w:tabs>
                <w:tab w:val="clear" w:pos="2340"/>
                <w:tab w:val="num" w:pos="1080"/>
              </w:tabs>
              <w:ind w:left="1080"/>
            </w:pPr>
            <w:r>
              <w:rPr>
                <w:rFonts w:ascii="Arial" w:hAnsi="Arial" w:cs="Arial"/>
                <w:sz w:val="20"/>
              </w:rPr>
              <w:t>On the Status display, the “positives” icon is active (color is red, not grayed out) and the number of positive vials in the drawer is shown</w:t>
            </w:r>
            <w:r>
              <w:t xml:space="preserve"> </w:t>
            </w:r>
          </w:p>
          <w:p w:rsidR="003E01D2" w:rsidRDefault="003E01D2" w:rsidP="000368DB">
            <w:pPr>
              <w:numPr>
                <w:ilvl w:val="3"/>
                <w:numId w:val="12"/>
              </w:numPr>
              <w:tabs>
                <w:tab w:val="clear" w:pos="2880"/>
                <w:tab w:val="num" w:pos="720"/>
              </w:tabs>
              <w:ind w:left="720"/>
              <w:rPr>
                <w:rFonts w:ascii="Arial" w:hAnsi="Arial" w:cs="Arial"/>
                <w:sz w:val="20"/>
              </w:rPr>
            </w:pPr>
            <w:r>
              <w:rPr>
                <w:rFonts w:ascii="Arial" w:hAnsi="Arial" w:cs="Arial"/>
                <w:sz w:val="20"/>
              </w:rPr>
              <w:t>Out-of-Protocol Negatives are indicated by the following</w:t>
            </w:r>
          </w:p>
          <w:p w:rsidR="003E01D2" w:rsidRDefault="003E01D2" w:rsidP="000368DB">
            <w:pPr>
              <w:numPr>
                <w:ilvl w:val="4"/>
                <w:numId w:val="12"/>
              </w:numPr>
              <w:tabs>
                <w:tab w:val="clear" w:pos="3600"/>
                <w:tab w:val="num" w:pos="1080"/>
              </w:tabs>
              <w:ind w:left="1080"/>
              <w:rPr>
                <w:rFonts w:ascii="Arial" w:hAnsi="Arial" w:cs="Arial"/>
                <w:sz w:val="20"/>
              </w:rPr>
            </w:pPr>
            <w:r>
              <w:rPr>
                <w:rFonts w:ascii="Arial" w:hAnsi="Arial" w:cs="Arial"/>
                <w:sz w:val="20"/>
              </w:rPr>
              <w:t xml:space="preserve">Negative vial system indicator for that drawer illuminates </w:t>
            </w:r>
          </w:p>
          <w:p w:rsidR="003E01D2" w:rsidRDefault="003E01D2" w:rsidP="000368DB">
            <w:pPr>
              <w:numPr>
                <w:ilvl w:val="4"/>
                <w:numId w:val="12"/>
              </w:numPr>
              <w:tabs>
                <w:tab w:val="clear" w:pos="3600"/>
                <w:tab w:val="num" w:pos="1080"/>
              </w:tabs>
              <w:ind w:left="1080"/>
              <w:rPr>
                <w:rFonts w:ascii="Arial" w:hAnsi="Arial" w:cs="Arial"/>
                <w:sz w:val="20"/>
              </w:rPr>
            </w:pPr>
            <w:r>
              <w:rPr>
                <w:rFonts w:ascii="Arial" w:hAnsi="Arial" w:cs="Arial"/>
                <w:sz w:val="20"/>
              </w:rPr>
              <w:t xml:space="preserve">On the Status display, the “negatives” icon is active and the number of negative vials in the drawer is shown </w:t>
            </w:r>
          </w:p>
          <w:p w:rsidR="003E01D2" w:rsidRDefault="003E01D2" w:rsidP="000368DB">
            <w:pPr>
              <w:numPr>
                <w:ilvl w:val="4"/>
                <w:numId w:val="12"/>
              </w:numPr>
              <w:tabs>
                <w:tab w:val="clear" w:pos="3600"/>
                <w:tab w:val="num" w:pos="1080"/>
              </w:tabs>
              <w:ind w:left="1080"/>
            </w:pPr>
            <w:r>
              <w:rPr>
                <w:rFonts w:ascii="Arial" w:hAnsi="Arial" w:cs="Arial"/>
                <w:sz w:val="20"/>
              </w:rPr>
              <w:t>Station indicators: FLASHING GREEN</w:t>
            </w:r>
          </w:p>
          <w:p w:rsidR="003E01D2" w:rsidRDefault="003E01D2" w:rsidP="000368DB">
            <w:pPr>
              <w:numPr>
                <w:ilvl w:val="5"/>
                <w:numId w:val="12"/>
              </w:numPr>
              <w:tabs>
                <w:tab w:val="clear" w:pos="4500"/>
                <w:tab w:val="num" w:pos="720"/>
              </w:tabs>
              <w:ind w:left="720"/>
              <w:rPr>
                <w:rFonts w:ascii="Arial" w:hAnsi="Arial" w:cs="Arial"/>
                <w:sz w:val="20"/>
              </w:rPr>
            </w:pPr>
            <w:r>
              <w:rPr>
                <w:rFonts w:ascii="Arial" w:hAnsi="Arial" w:cs="Arial"/>
                <w:sz w:val="20"/>
              </w:rPr>
              <w:t>In Protocol Negatives (ongoing) are indicated by LED with no light lit up.</w:t>
            </w:r>
          </w:p>
          <w:p w:rsidR="003E01D2" w:rsidRDefault="003E01D2">
            <w:pPr>
              <w:rPr>
                <w:rFonts w:ascii="Arial" w:hAnsi="Arial" w:cs="Arial"/>
                <w:sz w:val="20"/>
              </w:rPr>
            </w:pPr>
          </w:p>
          <w:p w:rsidR="003E01D2" w:rsidRDefault="003E01D2" w:rsidP="000368DB">
            <w:pPr>
              <w:numPr>
                <w:ilvl w:val="6"/>
                <w:numId w:val="12"/>
              </w:numPr>
              <w:tabs>
                <w:tab w:val="clear" w:pos="5040"/>
                <w:tab w:val="num" w:pos="360"/>
              </w:tabs>
              <w:ind w:left="360"/>
              <w:rPr>
                <w:rFonts w:ascii="Arial" w:hAnsi="Arial" w:cs="Arial"/>
                <w:b/>
                <w:bCs/>
                <w:sz w:val="20"/>
              </w:rPr>
            </w:pPr>
            <w:r>
              <w:rPr>
                <w:rFonts w:ascii="Arial" w:hAnsi="Arial" w:cs="Arial"/>
                <w:b/>
                <w:bCs/>
                <w:sz w:val="20"/>
              </w:rPr>
              <w:t>Removing positive vials</w:t>
            </w:r>
          </w:p>
          <w:p w:rsidR="003E01D2" w:rsidRDefault="003E01D2">
            <w:pPr>
              <w:rPr>
                <w:rFonts w:ascii="Arial" w:hAnsi="Arial" w:cs="Arial"/>
                <w:b/>
                <w:bCs/>
                <w:sz w:val="20"/>
              </w:rPr>
            </w:pPr>
          </w:p>
          <w:p w:rsidR="003E01D2" w:rsidRDefault="003E01D2" w:rsidP="000368DB">
            <w:pPr>
              <w:numPr>
                <w:ilvl w:val="0"/>
                <w:numId w:val="37"/>
              </w:numPr>
              <w:rPr>
                <w:rFonts w:ascii="Arial" w:hAnsi="Arial" w:cs="Arial"/>
                <w:sz w:val="20"/>
              </w:rPr>
            </w:pPr>
            <w:r>
              <w:rPr>
                <w:rFonts w:ascii="Arial" w:hAnsi="Arial" w:cs="Arial"/>
                <w:sz w:val="20"/>
              </w:rPr>
              <w:t>Print “</w:t>
            </w:r>
            <w:r>
              <w:rPr>
                <w:rFonts w:ascii="Arial" w:hAnsi="Arial" w:cs="Arial"/>
                <w:b/>
                <w:bCs/>
                <w:sz w:val="20"/>
              </w:rPr>
              <w:t>Current positive</w:t>
            </w:r>
            <w:r>
              <w:rPr>
                <w:rFonts w:ascii="Arial" w:hAnsi="Arial" w:cs="Arial"/>
                <w:sz w:val="20"/>
              </w:rPr>
              <w:t xml:space="preserve"> report”.</w:t>
            </w:r>
            <w:r>
              <w:rPr>
                <w:rFonts w:ascii="Tahoma" w:hAnsi="Tahoma" w:cs="Tahoma"/>
                <w:sz w:val="24"/>
              </w:rPr>
              <w:t xml:space="preserve"> </w:t>
            </w:r>
            <w:r>
              <w:rPr>
                <w:rFonts w:ascii="Arial" w:hAnsi="Arial" w:cs="Arial"/>
                <w:sz w:val="20"/>
              </w:rPr>
              <w:t xml:space="preserve">At the FX screen, touch the </w:t>
            </w:r>
            <w:r>
              <w:rPr>
                <w:rFonts w:ascii="Arial" w:hAnsi="Arial" w:cs="Arial"/>
                <w:b/>
                <w:bCs/>
                <w:sz w:val="20"/>
              </w:rPr>
              <w:t>Reports</w:t>
            </w:r>
            <w:r>
              <w:rPr>
                <w:rFonts w:ascii="Arial" w:hAnsi="Arial" w:cs="Arial"/>
                <w:sz w:val="20"/>
              </w:rPr>
              <w:t xml:space="preserve"> tab. Touch the drop-down menu and select </w:t>
            </w:r>
            <w:r>
              <w:rPr>
                <w:rFonts w:ascii="Arial" w:hAnsi="Arial" w:cs="Arial"/>
                <w:b/>
                <w:bCs/>
                <w:sz w:val="20"/>
              </w:rPr>
              <w:t xml:space="preserve">Current positives.  </w:t>
            </w:r>
            <w:r>
              <w:rPr>
                <w:rFonts w:ascii="Arial" w:hAnsi="Arial" w:cs="Arial"/>
                <w:sz w:val="20"/>
              </w:rPr>
              <w:t xml:space="preserve">Touch the </w:t>
            </w:r>
            <w:r>
              <w:rPr>
                <w:rFonts w:ascii="Arial" w:hAnsi="Arial" w:cs="Arial"/>
                <w:b/>
                <w:bCs/>
                <w:sz w:val="20"/>
              </w:rPr>
              <w:t>Print</w:t>
            </w:r>
            <w:r>
              <w:rPr>
                <w:rFonts w:ascii="Arial" w:hAnsi="Arial" w:cs="Arial"/>
                <w:sz w:val="20"/>
              </w:rPr>
              <w:t xml:space="preserve"> button at the bottom of the screen.</w:t>
            </w:r>
          </w:p>
          <w:p w:rsidR="003E01D2" w:rsidRDefault="003E01D2" w:rsidP="000368DB">
            <w:pPr>
              <w:numPr>
                <w:ilvl w:val="0"/>
                <w:numId w:val="37"/>
              </w:numPr>
              <w:rPr>
                <w:rFonts w:ascii="Arial" w:hAnsi="Arial" w:cs="Arial"/>
                <w:sz w:val="20"/>
              </w:rPr>
            </w:pPr>
            <w:r>
              <w:rPr>
                <w:rFonts w:ascii="Arial" w:hAnsi="Arial" w:cs="Arial"/>
                <w:sz w:val="20"/>
              </w:rPr>
              <w:t>Select a drawer that has positive stations, and open the drawer by pulling it out.</w:t>
            </w:r>
          </w:p>
          <w:p w:rsidR="003E01D2" w:rsidRDefault="003E01D2" w:rsidP="000368DB">
            <w:pPr>
              <w:numPr>
                <w:ilvl w:val="8"/>
                <w:numId w:val="12"/>
              </w:numPr>
              <w:tabs>
                <w:tab w:val="clear" w:pos="6660"/>
                <w:tab w:val="num" w:pos="1080"/>
              </w:tabs>
              <w:ind w:left="1080"/>
              <w:rPr>
                <w:rFonts w:ascii="Arial" w:hAnsi="Arial" w:cs="Arial"/>
                <w:sz w:val="20"/>
              </w:rPr>
            </w:pPr>
            <w:r>
              <w:rPr>
                <w:rFonts w:ascii="Arial" w:hAnsi="Arial" w:cs="Arial"/>
                <w:sz w:val="20"/>
              </w:rPr>
              <w:t xml:space="preserve">The barcode scanner turns on. </w:t>
            </w:r>
          </w:p>
          <w:p w:rsidR="003E01D2" w:rsidRDefault="003E01D2" w:rsidP="000368DB">
            <w:pPr>
              <w:numPr>
                <w:ilvl w:val="8"/>
                <w:numId w:val="12"/>
              </w:numPr>
              <w:tabs>
                <w:tab w:val="clear" w:pos="6660"/>
                <w:tab w:val="num" w:pos="1080"/>
              </w:tabs>
              <w:ind w:left="1080"/>
              <w:rPr>
                <w:rFonts w:ascii="Arial" w:hAnsi="Arial" w:cs="Arial"/>
                <w:sz w:val="20"/>
              </w:rPr>
            </w:pPr>
            <w:r>
              <w:rPr>
                <w:rFonts w:ascii="Arial" w:hAnsi="Arial" w:cs="Arial"/>
                <w:sz w:val="20"/>
              </w:rPr>
              <w:t>All positive, final negative, available, and anonymous (all variations) are indicated by the         appropriate lit or flashing station indicators.</w:t>
            </w:r>
          </w:p>
          <w:p w:rsidR="003E01D2" w:rsidRDefault="003E01D2" w:rsidP="000368DB">
            <w:pPr>
              <w:numPr>
                <w:ilvl w:val="8"/>
                <w:numId w:val="12"/>
              </w:numPr>
              <w:tabs>
                <w:tab w:val="clear" w:pos="6660"/>
                <w:tab w:val="num" w:pos="1080"/>
              </w:tabs>
              <w:ind w:left="1080"/>
              <w:rPr>
                <w:rFonts w:ascii="Arial" w:hAnsi="Arial" w:cs="Arial"/>
                <w:sz w:val="20"/>
              </w:rPr>
            </w:pPr>
            <w:r>
              <w:rPr>
                <w:rFonts w:ascii="Arial" w:hAnsi="Arial" w:cs="Arial"/>
                <w:sz w:val="20"/>
              </w:rPr>
              <w:t xml:space="preserve">Tap the “remove positives” button on the Status display, OR </w:t>
            </w:r>
          </w:p>
          <w:p w:rsidR="003E01D2" w:rsidRDefault="003E01D2" w:rsidP="000368DB">
            <w:pPr>
              <w:numPr>
                <w:ilvl w:val="8"/>
                <w:numId w:val="12"/>
              </w:numPr>
              <w:tabs>
                <w:tab w:val="clear" w:pos="6660"/>
                <w:tab w:val="num" w:pos="1080"/>
              </w:tabs>
              <w:ind w:left="1080"/>
            </w:pPr>
            <w:r>
              <w:rPr>
                <w:rFonts w:ascii="Arial" w:hAnsi="Arial" w:cs="Arial"/>
                <w:sz w:val="20"/>
              </w:rPr>
              <w:t>Remove a vial from a FLASHING RED (positive) or FLASHING AMBER / FLASHING RED           (anonymous-positive) station</w:t>
            </w:r>
          </w:p>
          <w:p w:rsidR="003E01D2" w:rsidRDefault="003E01D2" w:rsidP="000368DB">
            <w:pPr>
              <w:numPr>
                <w:ilvl w:val="7"/>
                <w:numId w:val="12"/>
              </w:numPr>
              <w:tabs>
                <w:tab w:val="clear" w:pos="4500"/>
                <w:tab w:val="num" w:pos="720"/>
              </w:tabs>
              <w:ind w:left="720"/>
            </w:pPr>
            <w:r>
              <w:rPr>
                <w:rFonts w:ascii="Arial" w:hAnsi="Arial" w:cs="Arial"/>
                <w:sz w:val="20"/>
              </w:rPr>
              <w:t>The Positive Removal display appears. Scan vial sequence. (If an anonymous positive vial was removed, the ID Anonymous display appears. Scan the sequence and accession for the anonymous positive vial and tap the “Save” button. Then tap the “Exit” button to return to the Positive Removal display.</w:t>
            </w:r>
          </w:p>
          <w:p w:rsidR="003E01D2" w:rsidRDefault="003E01D2"/>
          <w:p w:rsidR="008B21C5" w:rsidRPr="008B21C5" w:rsidRDefault="003E01D2" w:rsidP="008B21C5">
            <w:pPr>
              <w:numPr>
                <w:ilvl w:val="4"/>
                <w:numId w:val="20"/>
              </w:numPr>
              <w:tabs>
                <w:tab w:val="clear" w:pos="3600"/>
                <w:tab w:val="num" w:pos="360"/>
              </w:tabs>
              <w:ind w:left="360"/>
              <w:rPr>
                <w:rFonts w:ascii="Arial" w:hAnsi="Arial" w:cs="Arial"/>
                <w:b/>
                <w:bCs/>
                <w:sz w:val="20"/>
              </w:rPr>
            </w:pPr>
            <w:r>
              <w:rPr>
                <w:rFonts w:ascii="Arial" w:hAnsi="Arial" w:cs="Arial"/>
                <w:b/>
                <w:bCs/>
                <w:sz w:val="20"/>
              </w:rPr>
              <w:t>Negative Vial Removal</w:t>
            </w:r>
          </w:p>
          <w:p w:rsidR="008B21C5" w:rsidRDefault="008B21C5" w:rsidP="000368DB">
            <w:pPr>
              <w:numPr>
                <w:ilvl w:val="5"/>
                <w:numId w:val="20"/>
              </w:numPr>
              <w:tabs>
                <w:tab w:val="clear" w:pos="4500"/>
                <w:tab w:val="num" w:pos="720"/>
              </w:tabs>
              <w:ind w:left="720"/>
              <w:rPr>
                <w:rFonts w:ascii="Arial" w:hAnsi="Arial" w:cs="Arial"/>
                <w:sz w:val="20"/>
              </w:rPr>
            </w:pPr>
            <w:r>
              <w:rPr>
                <w:rFonts w:ascii="Arial" w:hAnsi="Arial" w:cs="Arial"/>
                <w:sz w:val="20"/>
              </w:rPr>
              <w:t xml:space="preserve">Negative bottles with be removed at the beginning of each shift. </w:t>
            </w:r>
          </w:p>
          <w:p w:rsidR="003E01D2" w:rsidRDefault="003E01D2" w:rsidP="000368DB">
            <w:pPr>
              <w:numPr>
                <w:ilvl w:val="5"/>
                <w:numId w:val="20"/>
              </w:numPr>
              <w:tabs>
                <w:tab w:val="clear" w:pos="4500"/>
                <w:tab w:val="num" w:pos="720"/>
              </w:tabs>
              <w:ind w:left="720"/>
              <w:rPr>
                <w:rFonts w:ascii="Arial" w:hAnsi="Arial" w:cs="Arial"/>
                <w:sz w:val="20"/>
              </w:rPr>
            </w:pPr>
            <w:r>
              <w:rPr>
                <w:rFonts w:ascii="Arial" w:hAnsi="Arial" w:cs="Arial"/>
                <w:sz w:val="20"/>
              </w:rPr>
              <w:t>Open drawer.</w:t>
            </w:r>
          </w:p>
          <w:p w:rsidR="003E01D2" w:rsidRDefault="003E01D2" w:rsidP="000368DB">
            <w:pPr>
              <w:numPr>
                <w:ilvl w:val="5"/>
                <w:numId w:val="20"/>
              </w:numPr>
              <w:tabs>
                <w:tab w:val="clear" w:pos="4500"/>
                <w:tab w:val="num" w:pos="720"/>
              </w:tabs>
              <w:ind w:left="720"/>
              <w:rPr>
                <w:rFonts w:ascii="Arial" w:hAnsi="Arial" w:cs="Arial"/>
                <w:sz w:val="20"/>
              </w:rPr>
            </w:pPr>
            <w:r>
              <w:rPr>
                <w:rFonts w:ascii="Arial" w:hAnsi="Arial" w:cs="Arial"/>
                <w:sz w:val="20"/>
              </w:rPr>
              <w:t>Remove negative vial from Flashing Green station (Vial activated workflow).</w:t>
            </w:r>
          </w:p>
          <w:p w:rsidR="003E01D2" w:rsidRDefault="003E01D2">
            <w:pPr>
              <w:ind w:left="360"/>
              <w:rPr>
                <w:rFonts w:ascii="Arial" w:hAnsi="Arial" w:cs="Arial"/>
                <w:sz w:val="20"/>
              </w:rPr>
            </w:pPr>
            <w:r>
              <w:rPr>
                <w:rFonts w:ascii="Arial" w:hAnsi="Arial" w:cs="Arial"/>
                <w:sz w:val="20"/>
              </w:rPr>
              <w:t xml:space="preserve">      OR:</w:t>
            </w:r>
          </w:p>
          <w:p w:rsidR="003E01D2" w:rsidRDefault="003E01D2" w:rsidP="000368DB">
            <w:pPr>
              <w:numPr>
                <w:ilvl w:val="5"/>
                <w:numId w:val="20"/>
              </w:numPr>
              <w:tabs>
                <w:tab w:val="clear" w:pos="4500"/>
                <w:tab w:val="num" w:pos="720"/>
              </w:tabs>
              <w:ind w:left="720"/>
              <w:rPr>
                <w:rFonts w:ascii="Arial" w:hAnsi="Arial" w:cs="Arial"/>
                <w:sz w:val="20"/>
              </w:rPr>
            </w:pPr>
            <w:r>
              <w:rPr>
                <w:rFonts w:ascii="Arial" w:hAnsi="Arial" w:cs="Arial"/>
                <w:sz w:val="20"/>
              </w:rPr>
              <w:t>Tap the “remove negatives” button to activate Negative Removal Workflow (Icon Activated workflow).</w:t>
            </w:r>
          </w:p>
          <w:p w:rsidR="003E01D2" w:rsidRDefault="003E01D2" w:rsidP="000368DB">
            <w:pPr>
              <w:numPr>
                <w:ilvl w:val="5"/>
                <w:numId w:val="20"/>
              </w:numPr>
              <w:tabs>
                <w:tab w:val="clear" w:pos="4500"/>
                <w:tab w:val="num" w:pos="720"/>
              </w:tabs>
              <w:ind w:left="720"/>
              <w:rPr>
                <w:rFonts w:ascii="Arial" w:hAnsi="Arial" w:cs="Arial"/>
                <w:sz w:val="20"/>
              </w:rPr>
            </w:pPr>
            <w:r>
              <w:rPr>
                <w:rFonts w:ascii="Arial" w:hAnsi="Arial" w:cs="Arial"/>
                <w:sz w:val="20"/>
              </w:rPr>
              <w:t>“Remove Negative” Workflow display is activated.</w:t>
            </w:r>
          </w:p>
          <w:p w:rsidR="003E01D2" w:rsidRDefault="003E01D2" w:rsidP="000368DB">
            <w:pPr>
              <w:numPr>
                <w:ilvl w:val="5"/>
                <w:numId w:val="20"/>
              </w:numPr>
              <w:tabs>
                <w:tab w:val="clear" w:pos="4500"/>
                <w:tab w:val="num" w:pos="720"/>
              </w:tabs>
              <w:ind w:left="720"/>
              <w:rPr>
                <w:rFonts w:ascii="Arial" w:hAnsi="Arial" w:cs="Arial"/>
                <w:sz w:val="20"/>
              </w:rPr>
            </w:pPr>
            <w:r>
              <w:rPr>
                <w:rFonts w:ascii="Arial" w:hAnsi="Arial" w:cs="Arial"/>
                <w:sz w:val="20"/>
              </w:rPr>
              <w:t>Only negative vial station LEDs are illuminated flashing green and the barcode reader is not turned on.</w:t>
            </w:r>
          </w:p>
          <w:p w:rsidR="003E01D2" w:rsidRDefault="003E01D2" w:rsidP="000368DB">
            <w:pPr>
              <w:numPr>
                <w:ilvl w:val="5"/>
                <w:numId w:val="20"/>
              </w:numPr>
              <w:tabs>
                <w:tab w:val="clear" w:pos="4500"/>
                <w:tab w:val="num" w:pos="720"/>
              </w:tabs>
              <w:ind w:left="720"/>
              <w:rPr>
                <w:rFonts w:ascii="Arial" w:hAnsi="Arial" w:cs="Arial"/>
                <w:sz w:val="20"/>
              </w:rPr>
            </w:pPr>
            <w:r>
              <w:rPr>
                <w:rFonts w:ascii="Arial" w:hAnsi="Arial" w:cs="Arial"/>
                <w:sz w:val="20"/>
              </w:rPr>
              <w:t>Continue removing negative vials until all vials with flashing green LEDs are removed.</w:t>
            </w:r>
          </w:p>
          <w:p w:rsidR="008B21C5" w:rsidRDefault="008B21C5" w:rsidP="000368DB">
            <w:pPr>
              <w:numPr>
                <w:ilvl w:val="5"/>
                <w:numId w:val="20"/>
              </w:numPr>
              <w:tabs>
                <w:tab w:val="clear" w:pos="4500"/>
                <w:tab w:val="num" w:pos="720"/>
              </w:tabs>
              <w:ind w:left="720"/>
              <w:rPr>
                <w:rFonts w:ascii="Arial" w:hAnsi="Arial" w:cs="Arial"/>
                <w:sz w:val="20"/>
              </w:rPr>
            </w:pPr>
            <w:r>
              <w:rPr>
                <w:rFonts w:ascii="Arial" w:hAnsi="Arial" w:cs="Arial"/>
                <w:sz w:val="20"/>
              </w:rPr>
              <w:t xml:space="preserve">Dispose of bottles in biohazard waste containers. </w:t>
            </w:r>
          </w:p>
          <w:p w:rsidR="008B21C5" w:rsidRDefault="008B21C5" w:rsidP="000368DB">
            <w:pPr>
              <w:numPr>
                <w:ilvl w:val="5"/>
                <w:numId w:val="20"/>
              </w:numPr>
              <w:tabs>
                <w:tab w:val="clear" w:pos="4500"/>
                <w:tab w:val="num" w:pos="720"/>
              </w:tabs>
              <w:ind w:left="720"/>
              <w:rPr>
                <w:rFonts w:ascii="Arial" w:hAnsi="Arial" w:cs="Arial"/>
                <w:sz w:val="20"/>
              </w:rPr>
            </w:pPr>
            <w:r>
              <w:rPr>
                <w:rFonts w:ascii="Arial" w:hAnsi="Arial" w:cs="Arial"/>
                <w:sz w:val="20"/>
              </w:rPr>
              <w:t xml:space="preserve">Retain </w:t>
            </w:r>
            <w:r w:rsidR="001362EF">
              <w:rPr>
                <w:rFonts w:ascii="Arial" w:hAnsi="Arial" w:cs="Arial"/>
                <w:sz w:val="20"/>
              </w:rPr>
              <w:t>bottles labeled with white tape “</w:t>
            </w:r>
            <w:r>
              <w:rPr>
                <w:rFonts w:ascii="Arial" w:hAnsi="Arial" w:cs="Arial"/>
                <w:sz w:val="20"/>
              </w:rPr>
              <w:t>flag</w:t>
            </w:r>
            <w:r w:rsidR="001362EF">
              <w:rPr>
                <w:rFonts w:ascii="Arial" w:hAnsi="Arial" w:cs="Arial"/>
                <w:sz w:val="20"/>
              </w:rPr>
              <w:t>”</w:t>
            </w:r>
            <w:r>
              <w:rPr>
                <w:rFonts w:ascii="Arial" w:hAnsi="Arial" w:cs="Arial"/>
                <w:sz w:val="20"/>
              </w:rPr>
              <w:t xml:space="preserve"> labeled TSUB. Follow False Positive Bottle instructions.</w:t>
            </w:r>
          </w:p>
          <w:p w:rsidR="003E01D2" w:rsidRDefault="003E01D2" w:rsidP="000368DB">
            <w:pPr>
              <w:numPr>
                <w:ilvl w:val="5"/>
                <w:numId w:val="20"/>
              </w:numPr>
              <w:tabs>
                <w:tab w:val="clear" w:pos="4500"/>
                <w:tab w:val="num" w:pos="720"/>
              </w:tabs>
              <w:ind w:left="720"/>
              <w:rPr>
                <w:rFonts w:ascii="Arial" w:hAnsi="Arial" w:cs="Arial"/>
                <w:sz w:val="20"/>
              </w:rPr>
            </w:pPr>
            <w:r>
              <w:rPr>
                <w:rFonts w:ascii="Arial" w:hAnsi="Arial" w:cs="Arial"/>
                <w:sz w:val="20"/>
              </w:rPr>
              <w:t>If a completed Out-of-Protocol vial is accidentally left in the instrument, it will remain negative and can be removed at a later time.</w:t>
            </w:r>
          </w:p>
          <w:p w:rsidR="003E01D2" w:rsidRPr="008B21C5" w:rsidRDefault="003E01D2" w:rsidP="000368DB">
            <w:pPr>
              <w:numPr>
                <w:ilvl w:val="5"/>
                <w:numId w:val="20"/>
              </w:numPr>
              <w:tabs>
                <w:tab w:val="clear" w:pos="4500"/>
                <w:tab w:val="num" w:pos="720"/>
              </w:tabs>
              <w:ind w:left="720"/>
            </w:pPr>
            <w:r>
              <w:rPr>
                <w:rFonts w:ascii="Arial" w:hAnsi="Arial" w:cs="Arial"/>
                <w:sz w:val="20"/>
              </w:rPr>
              <w:t>Triple beep (workflow complete) will sound.</w:t>
            </w:r>
          </w:p>
          <w:p w:rsidR="008B21C5" w:rsidRDefault="008B21C5" w:rsidP="008B21C5">
            <w:pPr>
              <w:ind w:left="720"/>
            </w:pPr>
          </w:p>
          <w:p w:rsidR="003E01D2" w:rsidRDefault="003E01D2">
            <w:pPr>
              <w:ind w:left="360"/>
            </w:pPr>
          </w:p>
          <w:p w:rsidR="003E01D2" w:rsidRDefault="003E01D2" w:rsidP="000368DB">
            <w:pPr>
              <w:numPr>
                <w:ilvl w:val="6"/>
                <w:numId w:val="20"/>
              </w:numPr>
              <w:tabs>
                <w:tab w:val="clear" w:pos="5040"/>
                <w:tab w:val="num" w:pos="360"/>
              </w:tabs>
              <w:ind w:left="360"/>
              <w:rPr>
                <w:rFonts w:ascii="Arial" w:hAnsi="Arial" w:cs="Arial"/>
                <w:b/>
                <w:bCs/>
                <w:sz w:val="20"/>
              </w:rPr>
            </w:pPr>
            <w:r>
              <w:rPr>
                <w:rFonts w:ascii="Arial" w:hAnsi="Arial" w:cs="Arial"/>
                <w:b/>
                <w:bCs/>
                <w:sz w:val="20"/>
              </w:rPr>
              <w:t>Processing an Instrument – Positive Vial</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Remove the vial from the instrument and place in a biological safety cabinet.</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Reprint the specimen label to use on the subculture plates.</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If it is necessary to release pressure in the vial, place a 70% isopropyl alcohol wipe over the septum and insert a venting needle through the alcohol wipe and septum.  Remove the needle after the pressure is released.  Place the venting needle into a sharps container.</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Invert the vial to mix the contents.</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Disinfect the septum of the vial with a 70% isopropyl alcohol wipe.  Allow to dry.</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Attach a 1 ml syringe to a blood transfer device.</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Push the blood transfer device into the septum of the vial, invert and withdraw 1ml.</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Remove the blood transfer device with the syringe from the vial.</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Remove the syringe from the blood transfer device and discard the blood transfer device into a sharps container.</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Using the contents from the syringe,</w:t>
            </w:r>
            <w:r w:rsidR="00E2620B">
              <w:rPr>
                <w:rFonts w:ascii="Arial" w:hAnsi="Arial" w:cs="Arial"/>
                <w:sz w:val="20"/>
              </w:rPr>
              <w:t xml:space="preserve"> inoculate a CHOC &amp; SB from the aerobic bottle.  I</w:t>
            </w:r>
            <w:r>
              <w:rPr>
                <w:rFonts w:ascii="Arial" w:hAnsi="Arial" w:cs="Arial"/>
                <w:sz w:val="20"/>
              </w:rPr>
              <w:t>nocul</w:t>
            </w:r>
            <w:r w:rsidR="00E2620B">
              <w:rPr>
                <w:rFonts w:ascii="Arial" w:hAnsi="Arial" w:cs="Arial"/>
                <w:sz w:val="20"/>
              </w:rPr>
              <w:t>ate a CHOC, SB and ASB2 from the anaerobic</w:t>
            </w:r>
            <w:r>
              <w:rPr>
                <w:rFonts w:ascii="Arial" w:hAnsi="Arial" w:cs="Arial"/>
                <w:sz w:val="20"/>
              </w:rPr>
              <w:t xml:space="preserve"> bottle.  Label the plates with the current date, the current time, mark them “A” for the aerobic bottle and “N” for the anaerobic bottle (use the barcode labels). </w:t>
            </w:r>
          </w:p>
          <w:p w:rsidR="003257D8" w:rsidRDefault="00C352FE" w:rsidP="000368DB">
            <w:pPr>
              <w:numPr>
                <w:ilvl w:val="7"/>
                <w:numId w:val="20"/>
              </w:numPr>
              <w:tabs>
                <w:tab w:val="left" w:pos="720"/>
              </w:tabs>
              <w:ind w:left="720"/>
              <w:rPr>
                <w:rFonts w:ascii="Arial" w:hAnsi="Arial" w:cs="Arial"/>
                <w:sz w:val="20"/>
              </w:rPr>
            </w:pPr>
            <w:r>
              <w:rPr>
                <w:rFonts w:ascii="Arial" w:hAnsi="Arial" w:cs="Arial"/>
                <w:sz w:val="20"/>
              </w:rPr>
              <w:t>Positive vials</w:t>
            </w:r>
            <w:r w:rsidR="009E051D">
              <w:rPr>
                <w:rFonts w:ascii="Arial" w:hAnsi="Arial" w:cs="Arial"/>
                <w:sz w:val="20"/>
              </w:rPr>
              <w:t xml:space="preserve"> suspicious of </w:t>
            </w:r>
            <w:proofErr w:type="spellStart"/>
            <w:r w:rsidR="009E051D">
              <w:rPr>
                <w:rFonts w:ascii="Arial" w:hAnsi="Arial" w:cs="Arial"/>
                <w:sz w:val="20"/>
              </w:rPr>
              <w:t>Brucella</w:t>
            </w:r>
            <w:proofErr w:type="spellEnd"/>
            <w:r w:rsidR="009E051D">
              <w:rPr>
                <w:rFonts w:ascii="Arial" w:hAnsi="Arial" w:cs="Arial"/>
                <w:sz w:val="20"/>
              </w:rPr>
              <w:t xml:space="preserve"> should be sealed with tape to prevent </w:t>
            </w:r>
            <w:r>
              <w:rPr>
                <w:rFonts w:ascii="Arial" w:hAnsi="Arial" w:cs="Arial"/>
                <w:sz w:val="20"/>
              </w:rPr>
              <w:t>exposure upon opening.</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 xml:space="preserve">Make a gram stain slide.  </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Expel the remaining sample into a sterile and labeled snap cap tube.</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After the slide is dry and heat fixed, perform the gram stain procedure as soon as possible.</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 xml:space="preserve">Read and report the gram stain results. (See </w:t>
            </w:r>
            <w:proofErr w:type="gramStart"/>
            <w:r>
              <w:rPr>
                <w:rFonts w:ascii="Arial" w:hAnsi="Arial" w:cs="Arial"/>
                <w:sz w:val="20"/>
              </w:rPr>
              <w:t>Reporting</w:t>
            </w:r>
            <w:proofErr w:type="gramEnd"/>
            <w:r>
              <w:rPr>
                <w:rFonts w:ascii="Arial" w:hAnsi="Arial" w:cs="Arial"/>
                <w:sz w:val="20"/>
              </w:rPr>
              <w:t xml:space="preserve"> section).</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Perform an AO if gram stain result is negative.</w:t>
            </w:r>
          </w:p>
          <w:p w:rsidR="003E01D2" w:rsidRDefault="003E01D2" w:rsidP="000368DB">
            <w:pPr>
              <w:numPr>
                <w:ilvl w:val="7"/>
                <w:numId w:val="20"/>
              </w:numPr>
              <w:tabs>
                <w:tab w:val="left" w:pos="720"/>
              </w:tabs>
              <w:ind w:left="720"/>
              <w:rPr>
                <w:rFonts w:ascii="Arial" w:hAnsi="Arial" w:cs="Arial"/>
                <w:sz w:val="20"/>
              </w:rPr>
            </w:pPr>
            <w:r>
              <w:rPr>
                <w:rFonts w:ascii="Arial" w:hAnsi="Arial" w:cs="Arial"/>
                <w:sz w:val="20"/>
              </w:rPr>
              <w:t>Results of the gram stain may require additional plates to be inoculated.</w:t>
            </w:r>
          </w:p>
          <w:p w:rsidR="003E01D2" w:rsidRDefault="003E01D2" w:rsidP="000368DB">
            <w:pPr>
              <w:numPr>
                <w:ilvl w:val="7"/>
                <w:numId w:val="20"/>
              </w:numPr>
              <w:tabs>
                <w:tab w:val="clear" w:pos="5760"/>
                <w:tab w:val="num" w:pos="720"/>
              </w:tabs>
              <w:ind w:left="720"/>
              <w:rPr>
                <w:rFonts w:ascii="Arial" w:hAnsi="Arial" w:cs="Arial"/>
                <w:sz w:val="20"/>
              </w:rPr>
            </w:pPr>
            <w:r>
              <w:rPr>
                <w:rFonts w:ascii="Arial" w:hAnsi="Arial" w:cs="Arial"/>
                <w:sz w:val="20"/>
              </w:rPr>
              <w:t>Inoculate the following agar plates according to the gram stain results:</w:t>
            </w:r>
          </w:p>
          <w:p w:rsidR="003E01D2" w:rsidRDefault="003E01D2" w:rsidP="000368DB">
            <w:pPr>
              <w:numPr>
                <w:ilvl w:val="0"/>
                <w:numId w:val="21"/>
              </w:numPr>
              <w:tabs>
                <w:tab w:val="clear" w:pos="436"/>
                <w:tab w:val="num" w:pos="1080"/>
              </w:tabs>
              <w:ind w:left="1080"/>
              <w:rPr>
                <w:rFonts w:ascii="Arial" w:hAnsi="Arial" w:cs="Arial"/>
                <w:sz w:val="20"/>
              </w:rPr>
            </w:pPr>
            <w:r>
              <w:rPr>
                <w:rFonts w:ascii="Arial" w:hAnsi="Arial" w:cs="Arial"/>
                <w:sz w:val="20"/>
              </w:rPr>
              <w:t>Gram-negative rod: CNA and MAC from the positive bottle and the related bottle.</w:t>
            </w:r>
          </w:p>
          <w:p w:rsidR="003E01D2" w:rsidRDefault="003E01D2" w:rsidP="000368DB">
            <w:pPr>
              <w:numPr>
                <w:ilvl w:val="0"/>
                <w:numId w:val="21"/>
              </w:numPr>
              <w:tabs>
                <w:tab w:val="clear" w:pos="436"/>
                <w:tab w:val="num" w:pos="1080"/>
              </w:tabs>
              <w:ind w:left="1080"/>
            </w:pPr>
            <w:r>
              <w:rPr>
                <w:rFonts w:ascii="Arial" w:hAnsi="Arial" w:cs="Arial"/>
                <w:sz w:val="20"/>
              </w:rPr>
              <w:t>Yeast: CCAN and SAB from the positive bottle and related bottle.</w:t>
            </w:r>
          </w:p>
          <w:p w:rsidR="003E01D2" w:rsidRDefault="003E01D2" w:rsidP="000368DB">
            <w:pPr>
              <w:numPr>
                <w:ilvl w:val="1"/>
                <w:numId w:val="21"/>
              </w:numPr>
              <w:tabs>
                <w:tab w:val="clear" w:pos="1440"/>
                <w:tab w:val="num" w:pos="720"/>
              </w:tabs>
              <w:ind w:left="720"/>
              <w:rPr>
                <w:rFonts w:ascii="Arial" w:hAnsi="Arial" w:cs="Arial"/>
                <w:sz w:val="20"/>
              </w:rPr>
            </w:pPr>
            <w:r>
              <w:rPr>
                <w:rFonts w:ascii="Arial" w:hAnsi="Arial" w:cs="Arial"/>
                <w:sz w:val="20"/>
              </w:rPr>
              <w:t>Perform identification and susceptibility (AST) of organism(s) grown on solid media according to laboratory protocol.</w:t>
            </w:r>
          </w:p>
          <w:p w:rsidR="003E01D2" w:rsidRPr="000729AD" w:rsidRDefault="003E01D2" w:rsidP="000368DB">
            <w:pPr>
              <w:numPr>
                <w:ilvl w:val="1"/>
                <w:numId w:val="21"/>
              </w:numPr>
              <w:tabs>
                <w:tab w:val="clear" w:pos="1440"/>
                <w:tab w:val="num" w:pos="720"/>
              </w:tabs>
              <w:ind w:left="720"/>
              <w:rPr>
                <w:rFonts w:ascii="Arial" w:hAnsi="Arial" w:cs="Arial"/>
                <w:sz w:val="20"/>
              </w:rPr>
            </w:pPr>
            <w:r>
              <w:rPr>
                <w:rFonts w:ascii="Arial" w:hAnsi="Arial" w:cs="Arial"/>
                <w:sz w:val="20"/>
              </w:rPr>
              <w:t>Always consult caregiver regarding AST, if not performed, except for cultures with multiple isolates drawn from IV start (IVS) drawn in E.D.</w:t>
            </w:r>
          </w:p>
          <w:p w:rsidR="003E01D2" w:rsidRDefault="003E01D2" w:rsidP="000368DB">
            <w:pPr>
              <w:numPr>
                <w:ilvl w:val="1"/>
                <w:numId w:val="21"/>
              </w:numPr>
              <w:tabs>
                <w:tab w:val="clear" w:pos="1440"/>
                <w:tab w:val="num" w:pos="720"/>
              </w:tabs>
              <w:ind w:left="720"/>
            </w:pPr>
            <w:r>
              <w:rPr>
                <w:rFonts w:ascii="Arial" w:hAnsi="Arial" w:cs="Arial"/>
                <w:sz w:val="20"/>
              </w:rPr>
              <w:t>Positive bottles are saved for one month in case of additional testing.</w:t>
            </w:r>
          </w:p>
          <w:p w:rsidR="003E01D2" w:rsidRDefault="003E01D2" w:rsidP="000368DB">
            <w:pPr>
              <w:numPr>
                <w:ilvl w:val="1"/>
                <w:numId w:val="21"/>
              </w:numPr>
              <w:tabs>
                <w:tab w:val="clear" w:pos="1440"/>
                <w:tab w:val="num" w:pos="720"/>
              </w:tabs>
              <w:ind w:left="720"/>
              <w:rPr>
                <w:rFonts w:ascii="Arial" w:hAnsi="Arial" w:cs="Arial"/>
                <w:sz w:val="20"/>
              </w:rPr>
            </w:pPr>
            <w:r>
              <w:rPr>
                <w:rFonts w:ascii="Arial" w:hAnsi="Arial" w:cs="Arial"/>
                <w:sz w:val="20"/>
              </w:rPr>
              <w:t>Returning ‘False’ (smear negative) Positive Vials</w:t>
            </w:r>
          </w:p>
          <w:p w:rsidR="003E01D2" w:rsidRDefault="003E01D2" w:rsidP="000368DB">
            <w:pPr>
              <w:numPr>
                <w:ilvl w:val="3"/>
                <w:numId w:val="20"/>
              </w:numPr>
              <w:tabs>
                <w:tab w:val="clear" w:pos="2880"/>
                <w:tab w:val="num" w:pos="1440"/>
              </w:tabs>
              <w:ind w:left="1440"/>
              <w:rPr>
                <w:rFonts w:ascii="Arial" w:hAnsi="Arial" w:cs="Arial"/>
                <w:sz w:val="20"/>
              </w:rPr>
            </w:pPr>
            <w:r>
              <w:rPr>
                <w:rFonts w:ascii="Arial" w:hAnsi="Arial" w:cs="Arial"/>
                <w:sz w:val="20"/>
              </w:rPr>
              <w:t>Place tape on the neck of the vial to mark it for a terminal subculture and AO stain.</w:t>
            </w:r>
          </w:p>
          <w:p w:rsidR="003E01D2" w:rsidRDefault="003E01D2" w:rsidP="000368DB">
            <w:pPr>
              <w:numPr>
                <w:ilvl w:val="3"/>
                <w:numId w:val="20"/>
              </w:numPr>
              <w:tabs>
                <w:tab w:val="clear" w:pos="2880"/>
                <w:tab w:val="num" w:pos="1440"/>
              </w:tabs>
              <w:ind w:left="1440"/>
              <w:rPr>
                <w:rFonts w:ascii="Arial" w:hAnsi="Arial" w:cs="Arial"/>
                <w:sz w:val="20"/>
              </w:rPr>
            </w:pPr>
            <w:r>
              <w:rPr>
                <w:rFonts w:ascii="Arial" w:hAnsi="Arial" w:cs="Arial"/>
                <w:sz w:val="20"/>
              </w:rPr>
              <w:t>Go to Vial Entry, scan sequence, and place vial in flashing green station.</w:t>
            </w:r>
          </w:p>
          <w:p w:rsidR="003E01D2" w:rsidRPr="000723BD" w:rsidRDefault="003E01D2" w:rsidP="000723BD">
            <w:pPr>
              <w:numPr>
                <w:ilvl w:val="3"/>
                <w:numId w:val="20"/>
              </w:numPr>
              <w:tabs>
                <w:tab w:val="clear" w:pos="2880"/>
                <w:tab w:val="num" w:pos="1440"/>
              </w:tabs>
              <w:ind w:left="1440"/>
            </w:pPr>
            <w:r>
              <w:rPr>
                <w:rFonts w:ascii="Arial" w:hAnsi="Arial" w:cs="Arial"/>
                <w:sz w:val="20"/>
              </w:rPr>
              <w:t>False positive vials must be returned to the instrument within 5 hours.</w:t>
            </w:r>
          </w:p>
          <w:p w:rsidR="003E01D2" w:rsidRDefault="003E01D2" w:rsidP="00931B7B">
            <w:pPr>
              <w:rPr>
                <w:rFonts w:ascii="Arial" w:hAnsi="Arial" w:cs="Arial"/>
                <w:sz w:val="20"/>
              </w:rPr>
            </w:pPr>
            <w:r w:rsidRPr="00931B7B">
              <w:rPr>
                <w:rFonts w:ascii="Arial" w:hAnsi="Arial" w:cs="Arial"/>
                <w:sz w:val="20"/>
              </w:rPr>
              <w:t xml:space="preserve">   </w:t>
            </w:r>
            <w:r>
              <w:rPr>
                <w:rFonts w:ascii="Arial" w:hAnsi="Arial" w:cs="Arial"/>
                <w:sz w:val="20"/>
              </w:rPr>
              <w:t xml:space="preserve">   21.  For positive related vials, follow steps 1-20 in this section. A related vial is the second bottle in the </w:t>
            </w:r>
          </w:p>
          <w:p w:rsidR="003E01D2" w:rsidRDefault="003E01D2" w:rsidP="00931B7B">
            <w:pPr>
              <w:rPr>
                <w:rFonts w:ascii="Arial" w:hAnsi="Arial" w:cs="Arial"/>
                <w:sz w:val="20"/>
              </w:rPr>
            </w:pPr>
            <w:r>
              <w:rPr>
                <w:rFonts w:ascii="Arial" w:hAnsi="Arial" w:cs="Arial"/>
                <w:sz w:val="20"/>
              </w:rPr>
              <w:t xml:space="preserve">            </w:t>
            </w:r>
            <w:proofErr w:type="gramStart"/>
            <w:r>
              <w:rPr>
                <w:rFonts w:ascii="Arial" w:hAnsi="Arial" w:cs="Arial"/>
                <w:sz w:val="20"/>
              </w:rPr>
              <w:t>blood</w:t>
            </w:r>
            <w:proofErr w:type="gramEnd"/>
            <w:r>
              <w:rPr>
                <w:rFonts w:ascii="Arial" w:hAnsi="Arial" w:cs="Arial"/>
                <w:sz w:val="20"/>
              </w:rPr>
              <w:t xml:space="preserve"> culture set (aerobic and anaerobic bottle) to become positive. The related vial will have the </w:t>
            </w:r>
          </w:p>
          <w:p w:rsidR="003E01D2" w:rsidRDefault="003E01D2" w:rsidP="00931B7B">
            <w:pPr>
              <w:rPr>
                <w:rFonts w:ascii="Arial" w:hAnsi="Arial" w:cs="Arial"/>
                <w:sz w:val="20"/>
              </w:rPr>
            </w:pPr>
            <w:r>
              <w:rPr>
                <w:rFonts w:ascii="Arial" w:hAnsi="Arial" w:cs="Arial"/>
                <w:sz w:val="20"/>
              </w:rPr>
              <w:t xml:space="preserve">             same Accession number, therefore the same collection date, time and source, as the first positive</w:t>
            </w:r>
          </w:p>
          <w:p w:rsidR="003E01D2" w:rsidRDefault="003E01D2" w:rsidP="00931B7B">
            <w:pPr>
              <w:rPr>
                <w:rFonts w:ascii="Arial" w:hAnsi="Arial" w:cs="Arial"/>
                <w:sz w:val="20"/>
              </w:rPr>
            </w:pPr>
            <w:r>
              <w:rPr>
                <w:rFonts w:ascii="Arial" w:hAnsi="Arial" w:cs="Arial"/>
                <w:sz w:val="20"/>
              </w:rPr>
              <w:t xml:space="preserve">            </w:t>
            </w:r>
            <w:proofErr w:type="gramStart"/>
            <w:r>
              <w:rPr>
                <w:rFonts w:ascii="Arial" w:hAnsi="Arial" w:cs="Arial"/>
                <w:sz w:val="20"/>
              </w:rPr>
              <w:t>bottle</w:t>
            </w:r>
            <w:proofErr w:type="gramEnd"/>
            <w:r>
              <w:rPr>
                <w:rFonts w:ascii="Arial" w:hAnsi="Arial" w:cs="Arial"/>
                <w:sz w:val="20"/>
              </w:rPr>
              <w:t xml:space="preserve">.      </w:t>
            </w:r>
          </w:p>
          <w:p w:rsidR="003E01D2" w:rsidRDefault="003E01D2">
            <w:pPr>
              <w:pStyle w:val="Heading3"/>
              <w:numPr>
                <w:ilvl w:val="0"/>
                <w:numId w:val="0"/>
              </w:numPr>
              <w:rPr>
                <w:rFonts w:ascii="Arial" w:hAnsi="Arial"/>
                <w:b w:val="0"/>
                <w:bCs w:val="0"/>
                <w:sz w:val="20"/>
                <w:szCs w:val="24"/>
              </w:rPr>
            </w:pPr>
          </w:p>
          <w:p w:rsidR="003E01D2" w:rsidRDefault="003E01D2">
            <w:pPr>
              <w:pStyle w:val="Heading3"/>
              <w:numPr>
                <w:ilvl w:val="0"/>
                <w:numId w:val="0"/>
              </w:numPr>
              <w:jc w:val="left"/>
              <w:rPr>
                <w:rFonts w:ascii="Arial" w:hAnsi="Arial"/>
                <w:sz w:val="20"/>
              </w:rPr>
            </w:pPr>
            <w:r>
              <w:rPr>
                <w:rFonts w:ascii="Arial" w:hAnsi="Arial"/>
                <w:sz w:val="20"/>
              </w:rPr>
              <w:t>MANUAL BLOOD CULTURES</w:t>
            </w:r>
          </w:p>
          <w:p w:rsidR="003E01D2" w:rsidRDefault="003E01D2">
            <w:pPr>
              <w:pStyle w:val="Header"/>
              <w:tabs>
                <w:tab w:val="clear" w:pos="4320"/>
                <w:tab w:val="clear" w:pos="8640"/>
              </w:tabs>
              <w:jc w:val="left"/>
              <w:rPr>
                <w:rFonts w:ascii="Arial" w:hAnsi="Arial" w:cs="Arial"/>
                <w:sz w:val="20"/>
              </w:rPr>
            </w:pPr>
          </w:p>
          <w:p w:rsidR="003E01D2" w:rsidRDefault="003E01D2">
            <w:pPr>
              <w:tabs>
                <w:tab w:val="left" w:pos="437"/>
              </w:tabs>
              <w:ind w:left="437"/>
              <w:jc w:val="left"/>
              <w:rPr>
                <w:rFonts w:ascii="Arial" w:hAnsi="Arial" w:cs="Arial"/>
                <w:sz w:val="20"/>
              </w:rPr>
            </w:pPr>
            <w:r>
              <w:rPr>
                <w:rFonts w:ascii="Arial" w:hAnsi="Arial" w:cs="Arial"/>
                <w:sz w:val="20"/>
              </w:rPr>
              <w:t>If blood bottles are received into the laboratory that does not meet the criteria for the Bactec</w:t>
            </w:r>
            <w:r>
              <w:rPr>
                <w:rFonts w:ascii="Arial" w:hAnsi="Arial" w:cs="Arial"/>
                <w:sz w:val="20"/>
              </w:rPr>
              <w:sym w:font="Symbol" w:char="F0D4"/>
            </w:r>
            <w:r>
              <w:rPr>
                <w:rFonts w:ascii="Arial" w:hAnsi="Arial" w:cs="Arial"/>
                <w:sz w:val="20"/>
              </w:rPr>
              <w:t xml:space="preserve"> system, they will be monitored off-line for growth.</w:t>
            </w:r>
          </w:p>
          <w:p w:rsidR="003E01D2" w:rsidRDefault="003E01D2">
            <w:pPr>
              <w:jc w:val="left"/>
              <w:rPr>
                <w:rFonts w:ascii="Arial" w:hAnsi="Arial" w:cs="Arial"/>
                <w:sz w:val="20"/>
              </w:rPr>
            </w:pPr>
          </w:p>
          <w:p w:rsidR="003E01D2" w:rsidRDefault="003E01D2" w:rsidP="000368DB">
            <w:pPr>
              <w:numPr>
                <w:ilvl w:val="0"/>
                <w:numId w:val="33"/>
              </w:numPr>
              <w:tabs>
                <w:tab w:val="clear" w:pos="1440"/>
                <w:tab w:val="num" w:pos="1157"/>
              </w:tabs>
              <w:ind w:left="1157"/>
              <w:jc w:val="left"/>
              <w:rPr>
                <w:rFonts w:ascii="Arial" w:hAnsi="Arial" w:cs="Arial"/>
                <w:sz w:val="20"/>
              </w:rPr>
            </w:pPr>
            <w:r>
              <w:rPr>
                <w:rFonts w:ascii="Arial" w:hAnsi="Arial" w:cs="Arial"/>
                <w:sz w:val="20"/>
              </w:rPr>
              <w:t>Place the bottle(s) into the 35</w:t>
            </w:r>
            <w:r>
              <w:rPr>
                <w:rFonts w:ascii="Arial" w:hAnsi="Arial" w:cs="Arial"/>
                <w:sz w:val="20"/>
              </w:rPr>
              <w:sym w:font="Symbol" w:char="F0B0"/>
            </w:r>
            <w:r>
              <w:rPr>
                <w:rFonts w:ascii="Arial" w:hAnsi="Arial" w:cs="Arial"/>
                <w:sz w:val="20"/>
              </w:rPr>
              <w:t xml:space="preserve"> C incubator.</w:t>
            </w:r>
          </w:p>
          <w:p w:rsidR="003E01D2" w:rsidRDefault="003E01D2" w:rsidP="000368DB">
            <w:pPr>
              <w:numPr>
                <w:ilvl w:val="0"/>
                <w:numId w:val="33"/>
              </w:numPr>
              <w:tabs>
                <w:tab w:val="clear" w:pos="1440"/>
                <w:tab w:val="num" w:pos="1157"/>
              </w:tabs>
              <w:ind w:left="1157"/>
              <w:jc w:val="left"/>
              <w:rPr>
                <w:rFonts w:ascii="Arial" w:hAnsi="Arial" w:cs="Arial"/>
                <w:sz w:val="20"/>
              </w:rPr>
            </w:pPr>
            <w:r>
              <w:rPr>
                <w:rFonts w:ascii="Arial" w:hAnsi="Arial" w:cs="Arial"/>
                <w:sz w:val="20"/>
              </w:rPr>
              <w:t>Macroscopically examine the bottle(s) each day for seven days.</w:t>
            </w:r>
          </w:p>
          <w:p w:rsidR="00792923" w:rsidRDefault="003E01D2" w:rsidP="000368DB">
            <w:pPr>
              <w:numPr>
                <w:ilvl w:val="0"/>
                <w:numId w:val="33"/>
              </w:numPr>
              <w:tabs>
                <w:tab w:val="clear" w:pos="1440"/>
                <w:tab w:val="num" w:pos="1157"/>
              </w:tabs>
              <w:ind w:left="1157"/>
              <w:jc w:val="left"/>
              <w:rPr>
                <w:rFonts w:ascii="Arial" w:hAnsi="Arial" w:cs="Arial"/>
                <w:sz w:val="20"/>
              </w:rPr>
            </w:pPr>
            <w:r>
              <w:rPr>
                <w:rFonts w:ascii="Arial" w:hAnsi="Arial" w:cs="Arial"/>
                <w:sz w:val="20"/>
              </w:rPr>
              <w:t xml:space="preserve">Perform blind subcultures to CHOC </w:t>
            </w:r>
            <w:r w:rsidR="00792923">
              <w:rPr>
                <w:rFonts w:ascii="Arial" w:hAnsi="Arial" w:cs="Arial"/>
                <w:sz w:val="20"/>
              </w:rPr>
              <w:t>from aerobic bottles and</w:t>
            </w:r>
            <w:r w:rsidR="00E2620B">
              <w:rPr>
                <w:rFonts w:ascii="Arial" w:hAnsi="Arial" w:cs="Arial"/>
                <w:sz w:val="20"/>
              </w:rPr>
              <w:t xml:space="preserve"> to CHOC </w:t>
            </w:r>
            <w:r>
              <w:rPr>
                <w:rFonts w:ascii="Arial" w:hAnsi="Arial" w:cs="Arial"/>
                <w:sz w:val="20"/>
              </w:rPr>
              <w:t xml:space="preserve">and ASB2 </w:t>
            </w:r>
            <w:r w:rsidR="00792923">
              <w:rPr>
                <w:rFonts w:ascii="Arial" w:hAnsi="Arial" w:cs="Arial"/>
                <w:sz w:val="20"/>
              </w:rPr>
              <w:t>from anaerobic bottles at 24h, 48h, and 5 days.</w:t>
            </w:r>
          </w:p>
          <w:p w:rsidR="003E01D2" w:rsidRDefault="00E2620B" w:rsidP="000368DB">
            <w:pPr>
              <w:numPr>
                <w:ilvl w:val="0"/>
                <w:numId w:val="33"/>
              </w:numPr>
              <w:tabs>
                <w:tab w:val="clear" w:pos="1440"/>
                <w:tab w:val="num" w:pos="1157"/>
              </w:tabs>
              <w:ind w:left="1157"/>
              <w:jc w:val="left"/>
              <w:rPr>
                <w:rFonts w:ascii="Arial" w:hAnsi="Arial" w:cs="Arial"/>
                <w:sz w:val="20"/>
              </w:rPr>
            </w:pPr>
            <w:r>
              <w:rPr>
                <w:rFonts w:ascii="Arial" w:hAnsi="Arial" w:cs="Arial"/>
                <w:sz w:val="20"/>
              </w:rPr>
              <w:t>P</w:t>
            </w:r>
            <w:r w:rsidR="003E01D2">
              <w:rPr>
                <w:rFonts w:ascii="Arial" w:hAnsi="Arial" w:cs="Arial"/>
                <w:sz w:val="20"/>
              </w:rPr>
              <w:t xml:space="preserve">erform </w:t>
            </w:r>
            <w:proofErr w:type="spellStart"/>
            <w:r w:rsidR="003E01D2">
              <w:rPr>
                <w:rFonts w:ascii="Arial" w:hAnsi="Arial" w:cs="Arial"/>
                <w:sz w:val="20"/>
              </w:rPr>
              <w:t>acridine</w:t>
            </w:r>
            <w:proofErr w:type="spellEnd"/>
            <w:r w:rsidR="003E01D2">
              <w:rPr>
                <w:rFonts w:ascii="Arial" w:hAnsi="Arial" w:cs="Arial"/>
                <w:sz w:val="20"/>
              </w:rPr>
              <w:t xml:space="preserve"> orange (AO) stains at 24h, 48h, and 5 days.</w:t>
            </w:r>
          </w:p>
          <w:p w:rsidR="003E01D2" w:rsidRDefault="003E01D2" w:rsidP="000368DB">
            <w:pPr>
              <w:numPr>
                <w:ilvl w:val="0"/>
                <w:numId w:val="33"/>
              </w:numPr>
              <w:tabs>
                <w:tab w:val="clear" w:pos="1440"/>
                <w:tab w:val="num" w:pos="1157"/>
              </w:tabs>
              <w:ind w:left="1157"/>
              <w:jc w:val="left"/>
              <w:rPr>
                <w:rFonts w:ascii="Arial" w:hAnsi="Arial" w:cs="Arial"/>
                <w:sz w:val="20"/>
              </w:rPr>
            </w:pPr>
            <w:r>
              <w:rPr>
                <w:rFonts w:ascii="Arial" w:hAnsi="Arial" w:cs="Arial"/>
                <w:sz w:val="20"/>
              </w:rPr>
              <w:t>Examine plates at 24hand 48h before discarding as negative.</w:t>
            </w:r>
          </w:p>
          <w:p w:rsidR="003E01D2" w:rsidRDefault="003E01D2" w:rsidP="000368DB">
            <w:pPr>
              <w:numPr>
                <w:ilvl w:val="0"/>
                <w:numId w:val="33"/>
              </w:numPr>
              <w:tabs>
                <w:tab w:val="clear" w:pos="1440"/>
                <w:tab w:val="num" w:pos="1157"/>
              </w:tabs>
              <w:ind w:left="1157"/>
              <w:jc w:val="left"/>
              <w:rPr>
                <w:rFonts w:ascii="Arial" w:hAnsi="Arial" w:cs="Arial"/>
                <w:sz w:val="20"/>
              </w:rPr>
            </w:pPr>
            <w:r>
              <w:rPr>
                <w:rFonts w:ascii="Arial" w:hAnsi="Arial" w:cs="Arial"/>
                <w:sz w:val="20"/>
              </w:rPr>
              <w:t>Perform identification and susceptibility of organism(s) grown on solid media according to laboratory protocol.</w:t>
            </w:r>
          </w:p>
          <w:p w:rsidR="003E01D2" w:rsidRDefault="003E01D2">
            <w:pPr>
              <w:pStyle w:val="Heading3"/>
              <w:numPr>
                <w:ilvl w:val="0"/>
                <w:numId w:val="0"/>
              </w:numPr>
              <w:tabs>
                <w:tab w:val="num" w:pos="1157"/>
              </w:tabs>
              <w:ind w:left="1157" w:hanging="360"/>
              <w:jc w:val="left"/>
              <w:rPr>
                <w:rFonts w:ascii="Arial" w:hAnsi="Arial"/>
                <w:sz w:val="20"/>
              </w:rPr>
            </w:pPr>
          </w:p>
          <w:p w:rsidR="001362EF" w:rsidRDefault="001362EF" w:rsidP="001362EF"/>
          <w:p w:rsidR="001362EF" w:rsidRDefault="001362EF" w:rsidP="001362EF"/>
          <w:p w:rsidR="001362EF" w:rsidRDefault="001362EF" w:rsidP="001362EF"/>
          <w:p w:rsidR="001362EF" w:rsidRPr="001362EF" w:rsidRDefault="001362EF" w:rsidP="001362EF"/>
          <w:p w:rsidR="003E01D2" w:rsidRDefault="003E01D2">
            <w:pPr>
              <w:pStyle w:val="Heading3"/>
              <w:numPr>
                <w:ilvl w:val="0"/>
                <w:numId w:val="0"/>
              </w:numPr>
              <w:jc w:val="left"/>
              <w:rPr>
                <w:rFonts w:ascii="Arial" w:hAnsi="Arial"/>
                <w:sz w:val="20"/>
              </w:rPr>
            </w:pPr>
            <w:r>
              <w:rPr>
                <w:rFonts w:ascii="Arial" w:hAnsi="Arial"/>
                <w:sz w:val="20"/>
              </w:rPr>
              <w:t>ANAEROBIC BOTTLE ONLY</w:t>
            </w:r>
          </w:p>
          <w:p w:rsidR="003E01D2" w:rsidRDefault="003E01D2">
            <w:pPr>
              <w:pStyle w:val="TableText"/>
              <w:autoSpaceDE/>
              <w:autoSpaceDN/>
              <w:rPr>
                <w:rFonts w:ascii="Arial" w:hAnsi="Arial" w:cs="Arial"/>
              </w:rPr>
            </w:pPr>
          </w:p>
          <w:p w:rsidR="00291D21" w:rsidRDefault="003E01D2">
            <w:pPr>
              <w:ind w:left="360"/>
              <w:rPr>
                <w:rFonts w:ascii="Arial" w:hAnsi="Arial" w:cs="Arial"/>
                <w:sz w:val="20"/>
              </w:rPr>
            </w:pPr>
            <w:r>
              <w:rPr>
                <w:rFonts w:ascii="Arial" w:hAnsi="Arial" w:cs="Arial"/>
                <w:sz w:val="20"/>
              </w:rPr>
              <w:t xml:space="preserve">If only an anaerobic bottle </w:t>
            </w:r>
            <w:r w:rsidR="00291D21">
              <w:rPr>
                <w:rFonts w:ascii="Arial" w:hAnsi="Arial" w:cs="Arial"/>
                <w:sz w:val="20"/>
              </w:rPr>
              <w:t>is received, contact the floor</w:t>
            </w:r>
            <w:r>
              <w:rPr>
                <w:rFonts w:ascii="Arial" w:hAnsi="Arial" w:cs="Arial"/>
                <w:sz w:val="20"/>
              </w:rPr>
              <w:t xml:space="preserve"> and see if the patient is still available to be drawn for an aerobic bottle.</w:t>
            </w:r>
            <w:r w:rsidR="00881A49">
              <w:rPr>
                <w:rFonts w:ascii="Arial" w:hAnsi="Arial" w:cs="Arial"/>
                <w:sz w:val="20"/>
              </w:rPr>
              <w:t xml:space="preserve">  I</w:t>
            </w:r>
            <w:r w:rsidR="00F6525E">
              <w:rPr>
                <w:rFonts w:ascii="Arial" w:hAnsi="Arial" w:cs="Arial"/>
                <w:sz w:val="20"/>
              </w:rPr>
              <w:t>ncubate the anaerobic bottle</w:t>
            </w:r>
            <w:r w:rsidR="00291D21">
              <w:rPr>
                <w:rFonts w:ascii="Arial" w:hAnsi="Arial" w:cs="Arial"/>
                <w:sz w:val="20"/>
              </w:rPr>
              <w:t xml:space="preserve"> in Bactec</w:t>
            </w:r>
            <w:r w:rsidR="00291D21">
              <w:rPr>
                <w:rFonts w:ascii="Arial" w:hAnsi="Arial" w:cs="Arial"/>
                <w:sz w:val="20"/>
              </w:rPr>
              <w:sym w:font="Symbol" w:char="F0D4"/>
            </w:r>
            <w:r w:rsidR="00291D21">
              <w:rPr>
                <w:rFonts w:ascii="Arial" w:hAnsi="Arial" w:cs="Arial"/>
                <w:sz w:val="20"/>
              </w:rPr>
              <w:t xml:space="preserve">  FX.</w:t>
            </w:r>
            <w:r w:rsidR="00F6525E">
              <w:rPr>
                <w:rFonts w:ascii="Arial" w:hAnsi="Arial" w:cs="Arial"/>
                <w:sz w:val="20"/>
              </w:rPr>
              <w:t xml:space="preserve"> </w:t>
            </w:r>
            <w:r w:rsidR="00291D21">
              <w:rPr>
                <w:rFonts w:ascii="Arial" w:hAnsi="Arial" w:cs="Arial"/>
                <w:sz w:val="20"/>
              </w:rPr>
              <w:t xml:space="preserve">Leave </w:t>
            </w:r>
            <w:r w:rsidR="00881A49">
              <w:rPr>
                <w:rFonts w:ascii="Arial" w:hAnsi="Arial" w:cs="Arial"/>
                <w:sz w:val="20"/>
              </w:rPr>
              <w:t xml:space="preserve">the </w:t>
            </w:r>
            <w:r w:rsidR="00291D21">
              <w:rPr>
                <w:rFonts w:ascii="Arial" w:hAnsi="Arial" w:cs="Arial"/>
                <w:sz w:val="20"/>
              </w:rPr>
              <w:t>label for day shift stating anaerobic bottle only received. Day shift micro tech will manually update.</w:t>
            </w:r>
          </w:p>
          <w:p w:rsidR="00881A49" w:rsidRDefault="00881A49">
            <w:pPr>
              <w:ind w:left="360"/>
              <w:rPr>
                <w:rFonts w:ascii="Arial" w:hAnsi="Arial" w:cs="Arial"/>
                <w:sz w:val="20"/>
              </w:rPr>
            </w:pPr>
            <w:r>
              <w:rPr>
                <w:rFonts w:ascii="Arial" w:hAnsi="Arial" w:cs="Arial"/>
                <w:sz w:val="20"/>
              </w:rPr>
              <w:t>Observations</w:t>
            </w:r>
            <w:r w:rsidR="005D6112">
              <w:rPr>
                <w:rFonts w:ascii="Arial" w:hAnsi="Arial" w:cs="Arial"/>
                <w:sz w:val="20"/>
              </w:rPr>
              <w:t>:</w:t>
            </w:r>
          </w:p>
          <w:p w:rsidR="00291D21" w:rsidRDefault="00881A49" w:rsidP="00291D21">
            <w:pPr>
              <w:numPr>
                <w:ilvl w:val="0"/>
                <w:numId w:val="44"/>
              </w:numPr>
              <w:rPr>
                <w:rFonts w:ascii="Arial" w:hAnsi="Arial" w:cs="Arial"/>
                <w:sz w:val="20"/>
              </w:rPr>
            </w:pPr>
            <w:r>
              <w:rPr>
                <w:rFonts w:ascii="Arial" w:hAnsi="Arial" w:cs="Arial"/>
                <w:sz w:val="20"/>
              </w:rPr>
              <w:t>L</w:t>
            </w:r>
            <w:r w:rsidR="00291D21">
              <w:rPr>
                <w:rFonts w:ascii="Arial" w:hAnsi="Arial" w:cs="Arial"/>
                <w:sz w:val="20"/>
              </w:rPr>
              <w:t>ine 1: Enter RCUL-NG1</w:t>
            </w:r>
          </w:p>
          <w:p w:rsidR="003E01D2" w:rsidRPr="00881A49" w:rsidRDefault="00291D21" w:rsidP="00291D21">
            <w:pPr>
              <w:numPr>
                <w:ilvl w:val="0"/>
                <w:numId w:val="44"/>
              </w:numPr>
              <w:rPr>
                <w:rFonts w:ascii="Arial" w:hAnsi="Arial" w:cs="Arial"/>
                <w:sz w:val="20"/>
              </w:rPr>
            </w:pPr>
            <w:r>
              <w:rPr>
                <w:rFonts w:ascii="Arial" w:hAnsi="Arial" w:cs="Arial"/>
                <w:sz w:val="20"/>
              </w:rPr>
              <w:t>Line 2: E</w:t>
            </w:r>
            <w:r w:rsidR="00881A49">
              <w:rPr>
                <w:rFonts w:ascii="Arial" w:hAnsi="Arial" w:cs="Arial"/>
                <w:sz w:val="20"/>
              </w:rPr>
              <w:t xml:space="preserve">nter </w:t>
            </w:r>
            <w:r>
              <w:rPr>
                <w:rFonts w:ascii="Arial" w:hAnsi="Arial" w:cs="Arial"/>
                <w:sz w:val="20"/>
              </w:rPr>
              <w:t>ANAB that states:</w:t>
            </w:r>
            <w:r>
              <w:rPr>
                <w:rFonts w:ascii="Segoe UI" w:hAnsi="Segoe UI" w:cs="Segoe UI"/>
                <w:color w:val="353838"/>
                <w:sz w:val="20"/>
                <w:szCs w:val="20"/>
              </w:rPr>
              <w:t xml:space="preserve"> </w:t>
            </w:r>
            <w:r w:rsidRPr="00291D21">
              <w:rPr>
                <w:rFonts w:ascii="Arial" w:hAnsi="Arial" w:cs="Arial"/>
                <w:b/>
                <w:sz w:val="20"/>
                <w:szCs w:val="20"/>
              </w:rPr>
              <w:t>Inadequate draw. Only anaerobic bottle received for culture. Please draw an aerobic bottle given the low prevalence of anaerobic bacteremia.</w:t>
            </w:r>
          </w:p>
          <w:p w:rsidR="00881A49" w:rsidRPr="00881A49" w:rsidRDefault="00881A49" w:rsidP="00291D21">
            <w:pPr>
              <w:numPr>
                <w:ilvl w:val="0"/>
                <w:numId w:val="44"/>
              </w:numPr>
              <w:rPr>
                <w:rFonts w:ascii="Arial" w:hAnsi="Arial" w:cs="Arial"/>
                <w:sz w:val="20"/>
              </w:rPr>
            </w:pPr>
            <w:r>
              <w:rPr>
                <w:rFonts w:ascii="Arial" w:hAnsi="Arial" w:cs="Arial"/>
                <w:sz w:val="20"/>
                <w:szCs w:val="20"/>
              </w:rPr>
              <w:t>Final culture on</w:t>
            </w:r>
            <w:r w:rsidRPr="00881A49">
              <w:rPr>
                <w:rFonts w:ascii="Arial" w:hAnsi="Arial" w:cs="Arial"/>
                <w:sz w:val="20"/>
                <w:szCs w:val="20"/>
              </w:rPr>
              <w:t xml:space="preserve"> day 5.</w:t>
            </w:r>
          </w:p>
          <w:p w:rsidR="00881A49" w:rsidRPr="00881A49" w:rsidRDefault="00881A49" w:rsidP="00291D21">
            <w:pPr>
              <w:numPr>
                <w:ilvl w:val="0"/>
                <w:numId w:val="44"/>
              </w:numPr>
              <w:rPr>
                <w:rFonts w:ascii="Arial" w:hAnsi="Arial" w:cs="Arial"/>
                <w:sz w:val="20"/>
              </w:rPr>
            </w:pPr>
            <w:r>
              <w:rPr>
                <w:rFonts w:ascii="Arial" w:hAnsi="Arial" w:cs="Arial"/>
                <w:sz w:val="20"/>
                <w:szCs w:val="20"/>
              </w:rPr>
              <w:t>Example:</w:t>
            </w:r>
          </w:p>
          <w:p w:rsidR="003E01D2" w:rsidRDefault="003E01D2" w:rsidP="003E01D2">
            <w:pPr>
              <w:tabs>
                <w:tab w:val="num" w:pos="797"/>
              </w:tabs>
              <w:ind w:left="720"/>
              <w:jc w:val="left"/>
              <w:rPr>
                <w:rFonts w:ascii="Arial" w:hAnsi="Arial" w:cs="Arial"/>
                <w:sz w:val="20"/>
              </w:rPr>
            </w:pPr>
          </w:p>
          <w:p w:rsidR="00291D21" w:rsidRDefault="00291D21" w:rsidP="00291D21">
            <w:pPr>
              <w:tabs>
                <w:tab w:val="left" w:pos="1703"/>
              </w:tabs>
              <w:ind w:left="623"/>
              <w:rPr>
                <w:rFonts w:ascii="Arial" w:hAnsi="Arial" w:cs="Arial"/>
                <w:sz w:val="20"/>
              </w:rPr>
            </w:pPr>
            <w:r w:rsidRPr="0048559E">
              <w:rPr>
                <w:rFonts w:ascii="Arial" w:hAnsi="Arial" w:cs="Arial"/>
                <w:sz w:val="16"/>
                <w:szCs w:val="16"/>
              </w:rPr>
              <w:t>Observations:</w:t>
            </w:r>
            <w:r w:rsidRPr="0048559E">
              <w:rPr>
                <w:rFonts w:ascii="Arial" w:hAnsi="Arial" w:cs="Arial"/>
                <w:sz w:val="16"/>
                <w:szCs w:val="16"/>
              </w:rPr>
              <w:tab/>
              <w:t xml:space="preserve">1. </w:t>
            </w:r>
            <w:r>
              <w:rPr>
                <w:rFonts w:ascii="Arial" w:hAnsi="Arial" w:cs="Arial"/>
                <w:sz w:val="16"/>
                <w:szCs w:val="16"/>
              </w:rPr>
              <w:t>Routine Culture: No Growth 1 day</w:t>
            </w:r>
          </w:p>
          <w:p w:rsidR="00881A49" w:rsidRDefault="00291D21" w:rsidP="00291D21">
            <w:pPr>
              <w:tabs>
                <w:tab w:val="left" w:pos="1703"/>
              </w:tabs>
              <w:ind w:left="623"/>
              <w:rPr>
                <w:rFonts w:ascii="Arial" w:hAnsi="Arial" w:cs="Arial"/>
                <w:sz w:val="16"/>
                <w:szCs w:val="16"/>
              </w:rPr>
            </w:pPr>
            <w:r>
              <w:rPr>
                <w:rFonts w:ascii="Arial" w:hAnsi="Arial" w:cs="Arial"/>
                <w:sz w:val="20"/>
              </w:rPr>
              <w:tab/>
            </w:r>
            <w:r>
              <w:rPr>
                <w:rFonts w:ascii="Arial" w:hAnsi="Arial" w:cs="Arial"/>
                <w:sz w:val="16"/>
                <w:szCs w:val="16"/>
              </w:rPr>
              <w:t xml:space="preserve">2. </w:t>
            </w:r>
            <w:r w:rsidR="00881A49">
              <w:rPr>
                <w:rFonts w:ascii="Arial" w:hAnsi="Arial" w:cs="Arial"/>
                <w:sz w:val="16"/>
                <w:szCs w:val="16"/>
              </w:rPr>
              <w:t xml:space="preserve">Inadequate draw. Only anaerobic bottle received for culture. Please draw an aerobic bottle </w:t>
            </w:r>
          </w:p>
          <w:p w:rsidR="00291D21" w:rsidRDefault="00881A49" w:rsidP="00291D21">
            <w:pPr>
              <w:tabs>
                <w:tab w:val="left" w:pos="1703"/>
              </w:tabs>
              <w:ind w:left="623"/>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given</w:t>
            </w:r>
            <w:proofErr w:type="gramEnd"/>
            <w:r>
              <w:rPr>
                <w:rFonts w:ascii="Arial" w:hAnsi="Arial" w:cs="Arial"/>
                <w:sz w:val="16"/>
                <w:szCs w:val="16"/>
              </w:rPr>
              <w:t xml:space="preserve"> the low prevalence of anaerobic bacteremia. </w:t>
            </w:r>
          </w:p>
          <w:p w:rsidR="00291D21" w:rsidRDefault="00291D21" w:rsidP="005D6112">
            <w:pPr>
              <w:tabs>
                <w:tab w:val="num" w:pos="797"/>
              </w:tabs>
              <w:jc w:val="left"/>
              <w:rPr>
                <w:rFonts w:ascii="Arial" w:hAnsi="Arial" w:cs="Arial"/>
                <w:sz w:val="20"/>
              </w:rPr>
            </w:pPr>
          </w:p>
          <w:p w:rsidR="00291D21" w:rsidRDefault="00291D21" w:rsidP="003E01D2">
            <w:pPr>
              <w:tabs>
                <w:tab w:val="num" w:pos="797"/>
              </w:tabs>
              <w:ind w:left="720"/>
              <w:jc w:val="left"/>
              <w:rPr>
                <w:rFonts w:ascii="Arial" w:hAnsi="Arial" w:cs="Arial"/>
                <w:sz w:val="20"/>
              </w:rPr>
            </w:pPr>
          </w:p>
          <w:p w:rsidR="003E01D2" w:rsidRDefault="003E01D2" w:rsidP="003E01D2">
            <w:pPr>
              <w:tabs>
                <w:tab w:val="num" w:pos="797"/>
              </w:tabs>
              <w:jc w:val="left"/>
              <w:rPr>
                <w:rFonts w:ascii="Arial" w:hAnsi="Arial" w:cs="Arial"/>
                <w:b/>
                <w:sz w:val="20"/>
              </w:rPr>
            </w:pPr>
            <w:r>
              <w:rPr>
                <w:rFonts w:ascii="Arial" w:hAnsi="Arial" w:cs="Arial"/>
                <w:b/>
                <w:sz w:val="20"/>
              </w:rPr>
              <w:t>FALSE POSITIVE BOTTLE</w:t>
            </w:r>
          </w:p>
          <w:p w:rsidR="003E01D2" w:rsidRDefault="003E01D2" w:rsidP="003E01D2">
            <w:pPr>
              <w:tabs>
                <w:tab w:val="num" w:pos="797"/>
              </w:tabs>
              <w:jc w:val="left"/>
              <w:rPr>
                <w:rFonts w:ascii="Arial" w:hAnsi="Arial" w:cs="Arial"/>
                <w:b/>
                <w:sz w:val="20"/>
              </w:rPr>
            </w:pPr>
          </w:p>
          <w:p w:rsidR="001362EF" w:rsidRDefault="003E01D2" w:rsidP="003E01D2">
            <w:pPr>
              <w:numPr>
                <w:ilvl w:val="0"/>
                <w:numId w:val="40"/>
              </w:numPr>
              <w:tabs>
                <w:tab w:val="num" w:pos="797"/>
              </w:tabs>
              <w:jc w:val="left"/>
              <w:rPr>
                <w:rFonts w:ascii="Arial" w:hAnsi="Arial" w:cs="Arial"/>
                <w:sz w:val="20"/>
              </w:rPr>
            </w:pPr>
            <w:r>
              <w:rPr>
                <w:rFonts w:ascii="Arial" w:hAnsi="Arial" w:cs="Arial"/>
                <w:sz w:val="20"/>
              </w:rPr>
              <w:t xml:space="preserve">Mark </w:t>
            </w:r>
            <w:r w:rsidR="00E1368A">
              <w:rPr>
                <w:rFonts w:ascii="Arial" w:hAnsi="Arial" w:cs="Arial"/>
                <w:sz w:val="20"/>
              </w:rPr>
              <w:t>False P</w:t>
            </w:r>
            <w:r w:rsidRPr="003E01D2">
              <w:rPr>
                <w:rFonts w:ascii="Arial" w:hAnsi="Arial" w:cs="Arial"/>
                <w:sz w:val="20"/>
              </w:rPr>
              <w:t>ositive</w:t>
            </w:r>
            <w:r>
              <w:rPr>
                <w:rFonts w:ascii="Arial" w:hAnsi="Arial" w:cs="Arial"/>
                <w:sz w:val="20"/>
              </w:rPr>
              <w:t xml:space="preserve"> (gram sta</w:t>
            </w:r>
            <w:r w:rsidR="00E1368A">
              <w:rPr>
                <w:rFonts w:ascii="Arial" w:hAnsi="Arial" w:cs="Arial"/>
                <w:sz w:val="20"/>
              </w:rPr>
              <w:t>in smear negative) bottles with a tape “flag” labeled TSUB.</w:t>
            </w:r>
          </w:p>
          <w:p w:rsidR="00E1368A" w:rsidRDefault="00E1368A" w:rsidP="001362EF">
            <w:pPr>
              <w:ind w:left="720"/>
              <w:jc w:val="left"/>
              <w:rPr>
                <w:rFonts w:ascii="Arial" w:hAnsi="Arial" w:cs="Arial"/>
                <w:sz w:val="20"/>
              </w:rPr>
            </w:pPr>
            <w:r>
              <w:rPr>
                <w:rFonts w:ascii="Arial" w:hAnsi="Arial" w:cs="Arial"/>
                <w:sz w:val="20"/>
              </w:rPr>
              <w:t xml:space="preserve">  This will alert day shift techs </w:t>
            </w:r>
            <w:r w:rsidR="003E01D2">
              <w:rPr>
                <w:rFonts w:ascii="Arial" w:hAnsi="Arial" w:cs="Arial"/>
                <w:sz w:val="20"/>
              </w:rPr>
              <w:t>for AO stain and terminal subculture</w:t>
            </w:r>
            <w:r w:rsidR="001362EF">
              <w:rPr>
                <w:rFonts w:ascii="Arial" w:hAnsi="Arial" w:cs="Arial"/>
                <w:sz w:val="20"/>
              </w:rPr>
              <w:t>.</w:t>
            </w:r>
            <w:r>
              <w:rPr>
                <w:rFonts w:ascii="Arial" w:hAnsi="Arial" w:cs="Arial"/>
                <w:sz w:val="20"/>
              </w:rPr>
              <w:t xml:space="preserve"> </w:t>
            </w:r>
          </w:p>
          <w:p w:rsidR="003E01D2" w:rsidRDefault="00E1368A" w:rsidP="003E01D2">
            <w:pPr>
              <w:numPr>
                <w:ilvl w:val="0"/>
                <w:numId w:val="40"/>
              </w:numPr>
              <w:tabs>
                <w:tab w:val="num" w:pos="797"/>
              </w:tabs>
              <w:jc w:val="left"/>
              <w:rPr>
                <w:rFonts w:ascii="Arial" w:hAnsi="Arial" w:cs="Arial"/>
                <w:sz w:val="20"/>
              </w:rPr>
            </w:pPr>
            <w:r>
              <w:rPr>
                <w:rFonts w:ascii="Arial" w:hAnsi="Arial" w:cs="Arial"/>
                <w:sz w:val="20"/>
              </w:rPr>
              <w:t>Return the flagged bottle to the Bactec</w:t>
            </w:r>
            <w:r w:rsidR="003E01D2">
              <w:rPr>
                <w:rFonts w:ascii="Arial" w:hAnsi="Arial" w:cs="Arial"/>
                <w:sz w:val="20"/>
              </w:rPr>
              <w:t>.</w:t>
            </w:r>
            <w:r w:rsidR="003E01D2" w:rsidRPr="003E01D2">
              <w:rPr>
                <w:rFonts w:ascii="Arial" w:hAnsi="Arial" w:cs="Arial"/>
                <w:sz w:val="20"/>
              </w:rPr>
              <w:t xml:space="preserve"> </w:t>
            </w:r>
          </w:p>
          <w:p w:rsidR="00DF65B0" w:rsidRDefault="00627535" w:rsidP="00DF65B0">
            <w:pPr>
              <w:numPr>
                <w:ilvl w:val="0"/>
                <w:numId w:val="40"/>
              </w:numPr>
              <w:jc w:val="left"/>
              <w:rPr>
                <w:rFonts w:ascii="Arial" w:hAnsi="Arial" w:cs="Arial"/>
                <w:sz w:val="20"/>
              </w:rPr>
            </w:pPr>
            <w:r>
              <w:rPr>
                <w:rFonts w:ascii="Arial" w:hAnsi="Arial" w:cs="Arial"/>
                <w:sz w:val="20"/>
              </w:rPr>
              <w:t>When the False Positive bottle becomes a Bactec out of protocol negative</w:t>
            </w:r>
            <w:r w:rsidR="00D955A5">
              <w:rPr>
                <w:rFonts w:ascii="Arial" w:hAnsi="Arial" w:cs="Arial"/>
                <w:sz w:val="20"/>
              </w:rPr>
              <w:t xml:space="preserve"> at 5 days</w:t>
            </w:r>
            <w:r w:rsidR="001A3A3B">
              <w:rPr>
                <w:rFonts w:ascii="Arial" w:hAnsi="Arial" w:cs="Arial"/>
                <w:sz w:val="20"/>
              </w:rPr>
              <w:t>:</w:t>
            </w:r>
          </w:p>
          <w:p w:rsidR="00627535" w:rsidRDefault="00627535" w:rsidP="00627535">
            <w:pPr>
              <w:numPr>
                <w:ilvl w:val="0"/>
                <w:numId w:val="41"/>
              </w:numPr>
              <w:ind w:left="1440"/>
              <w:rPr>
                <w:rFonts w:ascii="Arial" w:hAnsi="Arial" w:cs="Arial"/>
                <w:sz w:val="20"/>
              </w:rPr>
            </w:pPr>
            <w:r>
              <w:rPr>
                <w:rFonts w:ascii="Arial" w:hAnsi="Arial" w:cs="Arial"/>
                <w:sz w:val="20"/>
              </w:rPr>
              <w:t xml:space="preserve">Perform terminal subculture (TSUB):  Inoculate CHOC </w:t>
            </w:r>
            <w:r w:rsidR="00792923">
              <w:rPr>
                <w:rFonts w:ascii="Arial" w:hAnsi="Arial" w:cs="Arial"/>
                <w:sz w:val="20"/>
              </w:rPr>
              <w:t xml:space="preserve">from aerobic bottle and CHOC and ASB2 plates from anaerobic bottles. </w:t>
            </w:r>
            <w:r>
              <w:rPr>
                <w:rFonts w:ascii="Arial" w:hAnsi="Arial" w:cs="Arial"/>
                <w:sz w:val="20"/>
              </w:rPr>
              <w:t xml:space="preserve">  </w:t>
            </w:r>
          </w:p>
          <w:p w:rsidR="00D955A5" w:rsidRPr="00D955A5" w:rsidRDefault="00627535" w:rsidP="00D955A5">
            <w:pPr>
              <w:numPr>
                <w:ilvl w:val="0"/>
                <w:numId w:val="41"/>
              </w:numPr>
              <w:ind w:left="1440"/>
              <w:rPr>
                <w:rFonts w:ascii="Arial" w:hAnsi="Arial" w:cs="Arial"/>
                <w:sz w:val="20"/>
              </w:rPr>
            </w:pPr>
            <w:r>
              <w:rPr>
                <w:rFonts w:ascii="Arial" w:hAnsi="Arial" w:cs="Arial"/>
                <w:sz w:val="20"/>
              </w:rPr>
              <w:t>Label the plates with the current date, the current time, mark them “A” for the aerobic bottle or “N” for the anaerobic bottle (use the barcode labels)</w:t>
            </w:r>
            <w:r w:rsidR="00D955A5">
              <w:rPr>
                <w:rFonts w:ascii="Arial" w:hAnsi="Arial" w:cs="Arial"/>
                <w:sz w:val="20"/>
              </w:rPr>
              <w:t xml:space="preserve"> and incubate.</w:t>
            </w:r>
          </w:p>
          <w:p w:rsidR="00627535" w:rsidRDefault="00792923" w:rsidP="00627535">
            <w:pPr>
              <w:numPr>
                <w:ilvl w:val="0"/>
                <w:numId w:val="41"/>
              </w:numPr>
              <w:ind w:left="1440"/>
              <w:jc w:val="left"/>
              <w:rPr>
                <w:rFonts w:ascii="Arial" w:hAnsi="Arial" w:cs="Arial"/>
                <w:sz w:val="20"/>
              </w:rPr>
            </w:pPr>
            <w:r>
              <w:rPr>
                <w:rFonts w:ascii="Arial" w:hAnsi="Arial" w:cs="Arial"/>
                <w:sz w:val="20"/>
              </w:rPr>
              <w:t xml:space="preserve"> Perform</w:t>
            </w:r>
            <w:r w:rsidR="00627535">
              <w:rPr>
                <w:rFonts w:ascii="Arial" w:hAnsi="Arial" w:cs="Arial"/>
                <w:sz w:val="20"/>
              </w:rPr>
              <w:t xml:space="preserve"> AO stain from these TSUB bottles.</w:t>
            </w:r>
          </w:p>
          <w:p w:rsidR="00D955A5" w:rsidRDefault="00792923" w:rsidP="00D955A5">
            <w:pPr>
              <w:numPr>
                <w:ilvl w:val="0"/>
                <w:numId w:val="43"/>
              </w:numPr>
              <w:jc w:val="left"/>
              <w:rPr>
                <w:rFonts w:ascii="Arial" w:hAnsi="Arial" w:cs="Arial"/>
                <w:sz w:val="20"/>
              </w:rPr>
            </w:pPr>
            <w:r>
              <w:rPr>
                <w:rFonts w:ascii="Arial" w:hAnsi="Arial" w:cs="Arial"/>
                <w:sz w:val="20"/>
              </w:rPr>
              <w:t>E</w:t>
            </w:r>
            <w:r w:rsidR="001A3A3B">
              <w:rPr>
                <w:rFonts w:ascii="Arial" w:hAnsi="Arial" w:cs="Arial"/>
                <w:sz w:val="20"/>
              </w:rPr>
              <w:t xml:space="preserve">xamine plates at 24h and 48h before discarding as negative. </w:t>
            </w:r>
          </w:p>
          <w:p w:rsidR="003E01D2" w:rsidRDefault="003E01D2" w:rsidP="00D955A5">
            <w:pPr>
              <w:pStyle w:val="BodyText"/>
              <w:jc w:val="left"/>
              <w:rPr>
                <w:rFonts w:ascii="Arial" w:hAnsi="Arial" w:cs="Arial"/>
                <w:b/>
                <w:sz w:val="20"/>
              </w:rPr>
            </w:pPr>
          </w:p>
          <w:p w:rsidR="003E01D2" w:rsidRDefault="003E01D2">
            <w:pPr>
              <w:pStyle w:val="BodyText"/>
              <w:jc w:val="left"/>
              <w:rPr>
                <w:rFonts w:ascii="Arial" w:hAnsi="Arial" w:cs="Arial"/>
                <w:b/>
                <w:sz w:val="20"/>
              </w:rPr>
            </w:pPr>
            <w:r>
              <w:rPr>
                <w:rFonts w:ascii="Arial" w:hAnsi="Arial" w:cs="Arial"/>
                <w:b/>
                <w:sz w:val="20"/>
              </w:rPr>
              <w:t>Contamination</w:t>
            </w:r>
          </w:p>
          <w:p w:rsidR="003E01D2" w:rsidRDefault="003E01D2">
            <w:pPr>
              <w:pStyle w:val="BodyText"/>
              <w:jc w:val="left"/>
              <w:rPr>
                <w:rFonts w:ascii="Arial" w:hAnsi="Arial" w:cs="Arial"/>
                <w:b/>
                <w:sz w:val="20"/>
              </w:rPr>
            </w:pPr>
          </w:p>
          <w:p w:rsidR="003E01D2" w:rsidRDefault="003E01D2">
            <w:pPr>
              <w:pStyle w:val="BodyText"/>
              <w:ind w:left="360"/>
              <w:jc w:val="left"/>
              <w:rPr>
                <w:rFonts w:ascii="Arial" w:hAnsi="Arial" w:cs="Arial"/>
                <w:sz w:val="20"/>
              </w:rPr>
            </w:pPr>
            <w:r>
              <w:rPr>
                <w:rFonts w:ascii="Arial" w:hAnsi="Arial" w:cs="Arial"/>
                <w:sz w:val="20"/>
              </w:rPr>
              <w:t>Care must be taken to prevent contamination of the sample during collection and inoculation into the Bactec</w:t>
            </w:r>
            <w:r>
              <w:rPr>
                <w:rFonts w:ascii="Arial" w:hAnsi="Arial" w:cs="Arial"/>
                <w:sz w:val="20"/>
              </w:rPr>
              <w:sym w:font="Symbol" w:char="F0D4"/>
            </w:r>
            <w:r>
              <w:rPr>
                <w:rFonts w:ascii="Arial" w:hAnsi="Arial" w:cs="Arial"/>
                <w:sz w:val="20"/>
              </w:rPr>
              <w:t xml:space="preserve"> vials. A contaminated sample will give a positive reading, but this does not indicate a clinically significant result. Such a determination must be made by the user, based on such factors as type of organisms recovered, occurrence of the same organism in multiple cultures, patient history, etc.</w:t>
            </w:r>
          </w:p>
          <w:p w:rsidR="003E01D2" w:rsidRDefault="003E01D2">
            <w:pPr>
              <w:pStyle w:val="BodyText"/>
              <w:jc w:val="left"/>
              <w:rPr>
                <w:rFonts w:ascii="Arial" w:hAnsi="Arial" w:cs="Arial"/>
                <w:sz w:val="20"/>
              </w:rPr>
            </w:pPr>
          </w:p>
          <w:p w:rsidR="003E01D2" w:rsidRDefault="003E01D2">
            <w:pPr>
              <w:pStyle w:val="BodyText"/>
              <w:jc w:val="left"/>
              <w:rPr>
                <w:rFonts w:ascii="Arial" w:hAnsi="Arial" w:cs="Arial"/>
                <w:b/>
                <w:sz w:val="20"/>
              </w:rPr>
            </w:pPr>
            <w:r>
              <w:rPr>
                <w:rFonts w:ascii="Arial" w:hAnsi="Arial" w:cs="Arial"/>
                <w:b/>
                <w:sz w:val="20"/>
              </w:rPr>
              <w:t>Recovery of SPS Sensitive and Fastidious Organisms</w:t>
            </w:r>
          </w:p>
          <w:p w:rsidR="003E01D2" w:rsidRDefault="003E01D2">
            <w:pPr>
              <w:pStyle w:val="BodyText"/>
              <w:tabs>
                <w:tab w:val="left" w:pos="437"/>
              </w:tabs>
              <w:ind w:left="360"/>
              <w:jc w:val="left"/>
              <w:rPr>
                <w:rFonts w:ascii="Arial" w:hAnsi="Arial" w:cs="Arial"/>
                <w:b/>
                <w:sz w:val="20"/>
              </w:rPr>
            </w:pPr>
          </w:p>
          <w:p w:rsidR="003E01D2" w:rsidRDefault="003E01D2">
            <w:pPr>
              <w:pStyle w:val="BodyText"/>
              <w:tabs>
                <w:tab w:val="left" w:pos="437"/>
              </w:tabs>
              <w:ind w:left="360"/>
              <w:jc w:val="left"/>
              <w:rPr>
                <w:rFonts w:ascii="Arial" w:hAnsi="Arial" w:cs="Arial"/>
                <w:sz w:val="20"/>
              </w:rPr>
            </w:pPr>
            <w:r>
              <w:rPr>
                <w:rFonts w:ascii="Arial" w:hAnsi="Arial" w:cs="Arial"/>
                <w:sz w:val="20"/>
              </w:rPr>
              <w:t xml:space="preserve">Because blood can neutralize the toxicity of SPS toward organisms sensitive to SPS (such as some </w:t>
            </w:r>
            <w:r>
              <w:rPr>
                <w:rFonts w:ascii="Arial" w:hAnsi="Arial" w:cs="Arial"/>
                <w:i/>
                <w:sz w:val="20"/>
              </w:rPr>
              <w:t>Neisseria</w:t>
            </w:r>
            <w:r>
              <w:rPr>
                <w:rFonts w:ascii="Arial" w:hAnsi="Arial" w:cs="Arial"/>
                <w:sz w:val="20"/>
              </w:rPr>
              <w:t xml:space="preserve"> species and </w:t>
            </w:r>
            <w:proofErr w:type="spellStart"/>
            <w:r>
              <w:rPr>
                <w:rFonts w:ascii="Arial" w:hAnsi="Arial" w:cs="Arial"/>
                <w:sz w:val="20"/>
              </w:rPr>
              <w:t>Streptobacillus</w:t>
            </w:r>
            <w:proofErr w:type="spellEnd"/>
            <w:r>
              <w:rPr>
                <w:rFonts w:ascii="Arial" w:hAnsi="Arial" w:cs="Arial"/>
                <w:sz w:val="20"/>
              </w:rPr>
              <w:t xml:space="preserve"> sp), the presence of optimum volumes of blood, based on media type, benefits the recovery of these organisms. To enhance the growth of SPS sensitive organisms when less than optimum volumes of blood are inoculated, additional whole human blood may be added.</w:t>
            </w:r>
          </w:p>
          <w:p w:rsidR="003E01D2" w:rsidRDefault="003E01D2">
            <w:pPr>
              <w:pStyle w:val="BodyText"/>
              <w:tabs>
                <w:tab w:val="left" w:pos="437"/>
              </w:tabs>
              <w:ind w:left="360"/>
              <w:jc w:val="left"/>
              <w:rPr>
                <w:rFonts w:ascii="Arial" w:hAnsi="Arial" w:cs="Arial"/>
                <w:sz w:val="20"/>
              </w:rPr>
            </w:pPr>
          </w:p>
          <w:p w:rsidR="003E01D2" w:rsidRDefault="003E01D2">
            <w:pPr>
              <w:pStyle w:val="BodyText"/>
              <w:ind w:left="360"/>
              <w:jc w:val="left"/>
              <w:rPr>
                <w:rFonts w:ascii="Arial" w:hAnsi="Arial" w:cs="Arial"/>
                <w:sz w:val="20"/>
              </w:rPr>
            </w:pPr>
            <w:r>
              <w:rPr>
                <w:rFonts w:ascii="Arial" w:hAnsi="Arial" w:cs="Arial"/>
                <w:sz w:val="20"/>
              </w:rPr>
              <w:t xml:space="preserve">Some fastidious organisms, such as certain </w:t>
            </w:r>
            <w:r>
              <w:rPr>
                <w:rFonts w:ascii="Arial" w:hAnsi="Arial" w:cs="Arial"/>
                <w:i/>
                <w:sz w:val="20"/>
              </w:rPr>
              <w:t xml:space="preserve">Haemophilus </w:t>
            </w:r>
            <w:r>
              <w:rPr>
                <w:rFonts w:ascii="Arial" w:hAnsi="Arial" w:cs="Arial"/>
                <w:sz w:val="20"/>
              </w:rPr>
              <w:t xml:space="preserve">species, require growth factors, such as NAD, or factor V, which are provided by the blood specimen. If the blood specimen volume is 0.5 </w:t>
            </w:r>
            <w:proofErr w:type="spellStart"/>
            <w:r>
              <w:rPr>
                <w:rFonts w:ascii="Arial" w:hAnsi="Arial" w:cs="Arial"/>
                <w:sz w:val="20"/>
              </w:rPr>
              <w:t>mL</w:t>
            </w:r>
            <w:proofErr w:type="spellEnd"/>
            <w:r>
              <w:rPr>
                <w:rFonts w:ascii="Arial" w:hAnsi="Arial" w:cs="Arial"/>
                <w:sz w:val="20"/>
              </w:rPr>
              <w:t xml:space="preserve"> or less for Bactec</w:t>
            </w:r>
            <w:r>
              <w:rPr>
                <w:rFonts w:ascii="Arial" w:hAnsi="Arial" w:cs="Arial"/>
                <w:sz w:val="20"/>
              </w:rPr>
              <w:sym w:font="Symbol" w:char="F0D4"/>
            </w:r>
            <w:r>
              <w:rPr>
                <w:rFonts w:ascii="Arial" w:hAnsi="Arial" w:cs="Arial"/>
                <w:sz w:val="20"/>
              </w:rPr>
              <w:t xml:space="preserve"> </w:t>
            </w:r>
            <w:proofErr w:type="spellStart"/>
            <w:r>
              <w:rPr>
                <w:rFonts w:ascii="Arial" w:hAnsi="Arial" w:cs="Arial"/>
                <w:sz w:val="20"/>
              </w:rPr>
              <w:t>Peds</w:t>
            </w:r>
            <w:proofErr w:type="spellEnd"/>
            <w:r>
              <w:rPr>
                <w:rFonts w:ascii="Arial" w:hAnsi="Arial" w:cs="Arial"/>
                <w:sz w:val="20"/>
              </w:rPr>
              <w:t xml:space="preserve"> Plus/F or 3.0 </w:t>
            </w:r>
            <w:proofErr w:type="spellStart"/>
            <w:r>
              <w:rPr>
                <w:rFonts w:ascii="Arial" w:hAnsi="Arial" w:cs="Arial"/>
                <w:sz w:val="20"/>
              </w:rPr>
              <w:t>mL</w:t>
            </w:r>
            <w:proofErr w:type="spellEnd"/>
            <w:r>
              <w:rPr>
                <w:rFonts w:ascii="Arial" w:hAnsi="Arial" w:cs="Arial"/>
                <w:sz w:val="20"/>
              </w:rPr>
              <w:t xml:space="preserve"> or less for Bactec</w:t>
            </w:r>
            <w:r>
              <w:rPr>
                <w:rFonts w:ascii="Arial" w:hAnsi="Arial" w:cs="Arial"/>
                <w:sz w:val="20"/>
              </w:rPr>
              <w:sym w:font="Symbol" w:char="F0D4"/>
            </w:r>
            <w:r w:rsidR="00F307A6">
              <w:rPr>
                <w:rFonts w:ascii="Arial" w:hAnsi="Arial" w:cs="Arial"/>
                <w:sz w:val="20"/>
              </w:rPr>
              <w:t xml:space="preserve"> </w:t>
            </w:r>
            <w:proofErr w:type="spellStart"/>
            <w:r w:rsidR="00F307A6">
              <w:rPr>
                <w:rFonts w:ascii="Arial" w:hAnsi="Arial" w:cs="Arial"/>
                <w:sz w:val="20"/>
              </w:rPr>
              <w:t>Lytic</w:t>
            </w:r>
            <w:proofErr w:type="spellEnd"/>
            <w:r w:rsidR="00F307A6">
              <w:rPr>
                <w:rFonts w:ascii="Arial" w:hAnsi="Arial" w:cs="Arial"/>
                <w:sz w:val="20"/>
              </w:rPr>
              <w:t xml:space="preserve"> 10</w:t>
            </w:r>
            <w:r>
              <w:rPr>
                <w:rFonts w:ascii="Arial" w:hAnsi="Arial" w:cs="Arial"/>
                <w:sz w:val="20"/>
              </w:rPr>
              <w:t xml:space="preserve"> Anaerobic/F, an appropriate supplement may be required for recovery of these organisms. Bactec</w:t>
            </w:r>
            <w:r>
              <w:rPr>
                <w:rFonts w:ascii="Arial" w:hAnsi="Arial" w:cs="Arial"/>
                <w:sz w:val="20"/>
              </w:rPr>
              <w:sym w:font="Symbol" w:char="F0D4"/>
            </w:r>
            <w:r>
              <w:rPr>
                <w:rFonts w:ascii="Arial" w:hAnsi="Arial" w:cs="Arial"/>
                <w:sz w:val="20"/>
              </w:rPr>
              <w:t xml:space="preserve"> BRAND FOS</w:t>
            </w:r>
            <w:r>
              <w:rPr>
                <w:rFonts w:ascii="Arial" w:hAnsi="Arial" w:cs="Arial"/>
                <w:sz w:val="20"/>
              </w:rPr>
              <w:sym w:font="Symbol" w:char="F0D4"/>
            </w:r>
            <w:r>
              <w:rPr>
                <w:rFonts w:ascii="Arial" w:hAnsi="Arial" w:cs="Arial"/>
                <w:sz w:val="20"/>
              </w:rPr>
              <w:t xml:space="preserve"> Fastidious Organism Supplement or whole human blood may be used as nutritional supplements.</w:t>
            </w:r>
          </w:p>
          <w:p w:rsidR="003E01D2" w:rsidRDefault="003E01D2">
            <w:pPr>
              <w:pStyle w:val="BodyText"/>
              <w:rPr>
                <w:rFonts w:ascii="Arial" w:hAnsi="Arial" w:cs="Arial"/>
                <w:sz w:val="20"/>
              </w:rPr>
            </w:pPr>
          </w:p>
          <w:p w:rsidR="001362EF" w:rsidRDefault="001362EF">
            <w:pPr>
              <w:pStyle w:val="BodyText"/>
              <w:rPr>
                <w:rFonts w:ascii="Arial" w:hAnsi="Arial" w:cs="Arial"/>
                <w:sz w:val="20"/>
              </w:rPr>
            </w:pPr>
          </w:p>
          <w:p w:rsidR="001362EF" w:rsidRDefault="001362EF">
            <w:pPr>
              <w:pStyle w:val="BodyText"/>
              <w:rPr>
                <w:rFonts w:ascii="Arial" w:hAnsi="Arial" w:cs="Arial"/>
                <w:sz w:val="20"/>
              </w:rPr>
            </w:pPr>
          </w:p>
          <w:p w:rsidR="001362EF" w:rsidRDefault="001362EF">
            <w:pPr>
              <w:pStyle w:val="BodyText"/>
              <w:rPr>
                <w:rFonts w:ascii="Arial" w:hAnsi="Arial" w:cs="Arial"/>
                <w:sz w:val="20"/>
              </w:rPr>
            </w:pPr>
          </w:p>
          <w:p w:rsidR="001362EF" w:rsidRDefault="001362EF">
            <w:pPr>
              <w:pStyle w:val="BodyText"/>
              <w:rPr>
                <w:rFonts w:ascii="Arial" w:hAnsi="Arial" w:cs="Arial"/>
                <w:sz w:val="20"/>
              </w:rPr>
            </w:pPr>
          </w:p>
          <w:p w:rsidR="003E01D2" w:rsidRDefault="003E01D2">
            <w:pPr>
              <w:pStyle w:val="BodyText"/>
              <w:tabs>
                <w:tab w:val="left" w:pos="437"/>
              </w:tabs>
              <w:jc w:val="left"/>
              <w:rPr>
                <w:rFonts w:ascii="Arial" w:hAnsi="Arial" w:cs="Arial"/>
                <w:b/>
                <w:sz w:val="20"/>
              </w:rPr>
            </w:pPr>
            <w:r>
              <w:rPr>
                <w:rFonts w:ascii="Arial" w:hAnsi="Arial" w:cs="Arial"/>
                <w:b/>
                <w:sz w:val="20"/>
              </w:rPr>
              <w:t>Non-viable Organisms</w:t>
            </w:r>
          </w:p>
          <w:p w:rsidR="003E01D2" w:rsidRDefault="003E01D2">
            <w:pPr>
              <w:pStyle w:val="BodyText"/>
              <w:tabs>
                <w:tab w:val="left" w:pos="437"/>
              </w:tabs>
              <w:ind w:left="360"/>
              <w:jc w:val="left"/>
              <w:rPr>
                <w:rFonts w:ascii="Arial" w:hAnsi="Arial" w:cs="Arial"/>
                <w:b/>
                <w:sz w:val="20"/>
              </w:rPr>
            </w:pPr>
          </w:p>
          <w:p w:rsidR="003E01D2" w:rsidRDefault="003E01D2">
            <w:pPr>
              <w:pStyle w:val="BodyText"/>
              <w:ind w:left="360"/>
              <w:jc w:val="left"/>
              <w:rPr>
                <w:rFonts w:ascii="Arial" w:hAnsi="Arial" w:cs="Arial"/>
                <w:sz w:val="20"/>
              </w:rPr>
            </w:pPr>
            <w:r>
              <w:rPr>
                <w:rFonts w:ascii="Arial" w:hAnsi="Arial" w:cs="Arial"/>
                <w:sz w:val="20"/>
              </w:rPr>
              <w:t xml:space="preserve">A gram-stained smear from a culture medium may contain small numbers of non-viable organisms derived from medium constituents, staining reagents, immersion oil glass slides and specimens used for inoculation.  In addition, the patient specimen may contain organisms that will not grow in the culture medium or on media used for subculture. Such specimens should be </w:t>
            </w:r>
            <w:proofErr w:type="spellStart"/>
            <w:r>
              <w:rPr>
                <w:rFonts w:ascii="Arial" w:hAnsi="Arial" w:cs="Arial"/>
                <w:sz w:val="20"/>
              </w:rPr>
              <w:t>subcultured</w:t>
            </w:r>
            <w:proofErr w:type="spellEnd"/>
            <w:r>
              <w:rPr>
                <w:rFonts w:ascii="Arial" w:hAnsi="Arial" w:cs="Arial"/>
                <w:sz w:val="20"/>
              </w:rPr>
              <w:t xml:space="preserve"> to special media as appropriate.</w:t>
            </w:r>
          </w:p>
          <w:p w:rsidR="003E01D2" w:rsidRDefault="003E01D2">
            <w:pPr>
              <w:pStyle w:val="BodyText"/>
              <w:tabs>
                <w:tab w:val="left" w:pos="437"/>
              </w:tabs>
              <w:jc w:val="left"/>
              <w:rPr>
                <w:rFonts w:ascii="Arial" w:hAnsi="Arial" w:cs="Arial"/>
                <w:sz w:val="20"/>
              </w:rPr>
            </w:pPr>
          </w:p>
          <w:p w:rsidR="003E01D2" w:rsidRDefault="003E01D2">
            <w:pPr>
              <w:pStyle w:val="BodyText"/>
              <w:tabs>
                <w:tab w:val="left" w:pos="437"/>
              </w:tabs>
              <w:jc w:val="left"/>
              <w:rPr>
                <w:rFonts w:ascii="Arial" w:hAnsi="Arial" w:cs="Arial"/>
                <w:b/>
                <w:sz w:val="20"/>
              </w:rPr>
            </w:pPr>
            <w:r>
              <w:rPr>
                <w:rFonts w:ascii="Arial" w:hAnsi="Arial" w:cs="Arial"/>
                <w:b/>
                <w:sz w:val="20"/>
              </w:rPr>
              <w:t>Antimicrobial Activity</w:t>
            </w:r>
          </w:p>
          <w:p w:rsidR="003E01D2" w:rsidRDefault="003E01D2">
            <w:pPr>
              <w:pStyle w:val="BodyText"/>
              <w:tabs>
                <w:tab w:val="left" w:pos="437"/>
              </w:tabs>
              <w:ind w:left="360"/>
              <w:jc w:val="left"/>
              <w:rPr>
                <w:rFonts w:ascii="Arial" w:hAnsi="Arial" w:cs="Arial"/>
                <w:b/>
                <w:sz w:val="20"/>
              </w:rPr>
            </w:pPr>
          </w:p>
          <w:p w:rsidR="003E01D2" w:rsidRDefault="003E01D2">
            <w:pPr>
              <w:pStyle w:val="BodyText"/>
              <w:tabs>
                <w:tab w:val="left" w:pos="797"/>
              </w:tabs>
              <w:ind w:left="360"/>
              <w:jc w:val="left"/>
              <w:rPr>
                <w:rFonts w:ascii="Arial" w:hAnsi="Arial" w:cs="Arial"/>
                <w:sz w:val="20"/>
              </w:rPr>
            </w:pPr>
            <w:r>
              <w:rPr>
                <w:rFonts w:ascii="Arial" w:hAnsi="Arial" w:cs="Arial"/>
                <w:sz w:val="20"/>
              </w:rPr>
              <w:t xml:space="preserve">Neutralization of the antimicrobial activity by resins varies depending on dosage level and timing of specimen collection.  Studies have demonstrated that the resins present in this medium do not adequately neutralize </w:t>
            </w:r>
            <w:proofErr w:type="spellStart"/>
            <w:r>
              <w:rPr>
                <w:rFonts w:ascii="Arial" w:hAnsi="Arial" w:cs="Arial"/>
                <w:sz w:val="20"/>
              </w:rPr>
              <w:t>imipenem-cilastatin</w:t>
            </w:r>
            <w:proofErr w:type="spellEnd"/>
            <w:r>
              <w:rPr>
                <w:rFonts w:ascii="Arial" w:hAnsi="Arial" w:cs="Arial"/>
                <w:sz w:val="20"/>
              </w:rPr>
              <w:t xml:space="preserve"> antimicrobial preparations.</w:t>
            </w:r>
          </w:p>
          <w:p w:rsidR="003E01D2" w:rsidRDefault="003E01D2">
            <w:pPr>
              <w:pStyle w:val="BodyText"/>
              <w:tabs>
                <w:tab w:val="left" w:pos="437"/>
              </w:tabs>
              <w:jc w:val="left"/>
              <w:rPr>
                <w:rFonts w:ascii="Arial" w:hAnsi="Arial" w:cs="Arial"/>
                <w:b/>
                <w:sz w:val="20"/>
              </w:rPr>
            </w:pPr>
          </w:p>
          <w:p w:rsidR="003E01D2" w:rsidRDefault="003E01D2">
            <w:pPr>
              <w:pStyle w:val="BodyText"/>
              <w:tabs>
                <w:tab w:val="left" w:pos="437"/>
              </w:tabs>
              <w:jc w:val="left"/>
              <w:rPr>
                <w:rFonts w:ascii="Arial" w:hAnsi="Arial" w:cs="Arial"/>
                <w:b/>
                <w:sz w:val="20"/>
              </w:rPr>
            </w:pPr>
            <w:r>
              <w:rPr>
                <w:rFonts w:ascii="Arial" w:hAnsi="Arial" w:cs="Arial"/>
                <w:b/>
                <w:sz w:val="20"/>
              </w:rPr>
              <w:t xml:space="preserve">Susceptibility Testing of </w:t>
            </w:r>
            <w:r>
              <w:rPr>
                <w:rFonts w:ascii="Arial" w:hAnsi="Arial" w:cs="Arial"/>
                <w:b/>
                <w:i/>
                <w:iCs w:val="0"/>
                <w:sz w:val="20"/>
              </w:rPr>
              <w:t>Salmonella</w:t>
            </w:r>
            <w:r>
              <w:rPr>
                <w:rFonts w:ascii="Arial" w:hAnsi="Arial" w:cs="Arial"/>
                <w:b/>
                <w:sz w:val="20"/>
              </w:rPr>
              <w:t xml:space="preserve"> isolates</w:t>
            </w:r>
          </w:p>
          <w:p w:rsidR="003E01D2" w:rsidRDefault="003E01D2">
            <w:pPr>
              <w:pStyle w:val="BodyText"/>
              <w:tabs>
                <w:tab w:val="left" w:pos="437"/>
              </w:tabs>
              <w:ind w:left="360"/>
              <w:jc w:val="left"/>
              <w:rPr>
                <w:rFonts w:ascii="Arial" w:hAnsi="Arial" w:cs="Arial"/>
                <w:b/>
                <w:sz w:val="20"/>
              </w:rPr>
            </w:pPr>
          </w:p>
          <w:p w:rsidR="003E01D2" w:rsidRDefault="003E01D2">
            <w:pPr>
              <w:pStyle w:val="BodyText"/>
              <w:ind w:left="360"/>
              <w:jc w:val="left"/>
              <w:rPr>
                <w:rFonts w:ascii="Arial" w:hAnsi="Arial" w:cs="Arial"/>
                <w:bCs w:val="0"/>
                <w:sz w:val="20"/>
              </w:rPr>
            </w:pPr>
            <w:r>
              <w:rPr>
                <w:rFonts w:ascii="Arial" w:hAnsi="Arial" w:cs="Arial"/>
                <w:bCs w:val="0"/>
                <w:sz w:val="20"/>
              </w:rPr>
              <w:t xml:space="preserve">To set up susceptibilities on </w:t>
            </w:r>
            <w:r>
              <w:rPr>
                <w:rFonts w:ascii="Arial" w:hAnsi="Arial" w:cs="Arial"/>
                <w:bCs w:val="0"/>
                <w:i/>
                <w:iCs w:val="0"/>
                <w:sz w:val="20"/>
              </w:rPr>
              <w:t>Salmonella</w:t>
            </w:r>
            <w:r w:rsidR="008E35AB">
              <w:rPr>
                <w:rFonts w:ascii="Arial" w:hAnsi="Arial" w:cs="Arial"/>
                <w:bCs w:val="0"/>
                <w:sz w:val="20"/>
              </w:rPr>
              <w:t xml:space="preserve"> isolates use the Urine/GN KB disks on MH agar.</w:t>
            </w:r>
            <w:r>
              <w:rPr>
                <w:rFonts w:ascii="Arial" w:hAnsi="Arial" w:cs="Arial"/>
                <w:bCs w:val="0"/>
                <w:sz w:val="20"/>
              </w:rPr>
              <w:t xml:space="preserve">  Report ampicillin, ciprofloxacin, trimethoprim-sulfa,</w:t>
            </w:r>
            <w:r w:rsidR="008E35AB">
              <w:rPr>
                <w:rFonts w:ascii="Arial" w:hAnsi="Arial" w:cs="Arial"/>
                <w:bCs w:val="0"/>
                <w:sz w:val="20"/>
              </w:rPr>
              <w:t xml:space="preserve"> and ceftriaxone. </w:t>
            </w:r>
          </w:p>
          <w:p w:rsidR="003E01D2" w:rsidRDefault="003E01D2">
            <w:pPr>
              <w:pStyle w:val="BodyText"/>
              <w:jc w:val="left"/>
              <w:rPr>
                <w:rFonts w:ascii="Arial" w:hAnsi="Arial" w:cs="Arial"/>
                <w:b/>
                <w:sz w:val="20"/>
              </w:rPr>
            </w:pPr>
          </w:p>
          <w:p w:rsidR="003E01D2" w:rsidRDefault="003E01D2">
            <w:pPr>
              <w:pStyle w:val="BodyText"/>
              <w:tabs>
                <w:tab w:val="left" w:pos="437"/>
              </w:tabs>
              <w:jc w:val="left"/>
              <w:rPr>
                <w:rFonts w:ascii="Arial" w:hAnsi="Arial" w:cs="Arial"/>
                <w:b/>
                <w:i/>
                <w:sz w:val="20"/>
              </w:rPr>
            </w:pPr>
            <w:r>
              <w:rPr>
                <w:rFonts w:ascii="Arial" w:hAnsi="Arial" w:cs="Arial"/>
                <w:b/>
                <w:sz w:val="20"/>
              </w:rPr>
              <w:t xml:space="preserve">Recovery of </w:t>
            </w:r>
            <w:r>
              <w:rPr>
                <w:rFonts w:ascii="Arial" w:hAnsi="Arial" w:cs="Arial"/>
                <w:b/>
                <w:i/>
                <w:sz w:val="20"/>
              </w:rPr>
              <w:t>Streptococcus pneumoniae</w:t>
            </w:r>
          </w:p>
          <w:p w:rsidR="003E01D2" w:rsidRDefault="003E01D2">
            <w:pPr>
              <w:pStyle w:val="BodyText"/>
              <w:ind w:left="360"/>
              <w:jc w:val="left"/>
              <w:rPr>
                <w:rFonts w:ascii="Arial" w:hAnsi="Arial" w:cs="Arial"/>
                <w:bCs w:val="0"/>
                <w:iCs w:val="0"/>
                <w:sz w:val="20"/>
              </w:rPr>
            </w:pPr>
          </w:p>
          <w:p w:rsidR="003E01D2" w:rsidRDefault="003E01D2">
            <w:pPr>
              <w:pStyle w:val="BodyText"/>
              <w:tabs>
                <w:tab w:val="left" w:pos="797"/>
              </w:tabs>
              <w:ind w:left="360"/>
              <w:jc w:val="left"/>
              <w:rPr>
                <w:rFonts w:ascii="Arial" w:hAnsi="Arial" w:cs="Arial"/>
                <w:sz w:val="20"/>
              </w:rPr>
            </w:pPr>
            <w:r>
              <w:rPr>
                <w:rFonts w:ascii="Arial" w:hAnsi="Arial" w:cs="Arial"/>
                <w:sz w:val="20"/>
              </w:rPr>
              <w:t xml:space="preserve">In aerobic media, </w:t>
            </w:r>
            <w:r>
              <w:rPr>
                <w:rFonts w:ascii="Arial" w:hAnsi="Arial" w:cs="Arial"/>
                <w:i/>
                <w:sz w:val="20"/>
              </w:rPr>
              <w:t xml:space="preserve">S. pneumoniae </w:t>
            </w:r>
            <w:r>
              <w:rPr>
                <w:rFonts w:ascii="Arial" w:hAnsi="Arial" w:cs="Arial"/>
                <w:sz w:val="20"/>
              </w:rPr>
              <w:t xml:space="preserve">will typically be visually and instrument positive, but in some cases no organisms will be seen on gram stain or recovered on routine subculture.  If an anaerobic vial was also inoculated, the organism can usually be recovered by performing an aerobic subculture of the anaerobic vial, since this organism has been reported to grow well under anaerobic conditions. </w:t>
            </w:r>
          </w:p>
          <w:p w:rsidR="003E01D2" w:rsidRDefault="003E01D2">
            <w:pPr>
              <w:pStyle w:val="BodyText"/>
              <w:ind w:left="1152"/>
              <w:rPr>
                <w:rFonts w:ascii="Arial" w:hAnsi="Arial" w:cs="Arial"/>
                <w:sz w:val="20"/>
              </w:rPr>
            </w:pPr>
          </w:p>
          <w:p w:rsidR="003E01D2" w:rsidRDefault="003E01D2">
            <w:pPr>
              <w:pStyle w:val="BodyText"/>
              <w:jc w:val="left"/>
              <w:rPr>
                <w:b/>
                <w:bCs w:val="0"/>
              </w:rPr>
            </w:pPr>
            <w:proofErr w:type="spellStart"/>
            <w:r>
              <w:rPr>
                <w:rFonts w:ascii="Arial" w:hAnsi="Arial" w:cs="Arial"/>
                <w:b/>
                <w:bCs w:val="0"/>
                <w:sz w:val="20"/>
              </w:rPr>
              <w:t>Subacute</w:t>
            </w:r>
            <w:proofErr w:type="spellEnd"/>
            <w:r>
              <w:rPr>
                <w:rFonts w:ascii="Arial" w:hAnsi="Arial" w:cs="Arial"/>
                <w:b/>
                <w:bCs w:val="0"/>
                <w:sz w:val="20"/>
              </w:rPr>
              <w:t xml:space="preserve"> Bacterial </w:t>
            </w:r>
            <w:proofErr w:type="spellStart"/>
            <w:r>
              <w:rPr>
                <w:rFonts w:ascii="Arial" w:hAnsi="Arial" w:cs="Arial"/>
                <w:b/>
                <w:bCs w:val="0"/>
                <w:sz w:val="20"/>
              </w:rPr>
              <w:t>endocarditis</w:t>
            </w:r>
            <w:proofErr w:type="spellEnd"/>
            <w:r>
              <w:rPr>
                <w:rFonts w:ascii="Arial" w:hAnsi="Arial" w:cs="Arial"/>
                <w:b/>
                <w:bCs w:val="0"/>
                <w:sz w:val="20"/>
              </w:rPr>
              <w:t>-SBE</w:t>
            </w:r>
          </w:p>
          <w:p w:rsidR="003E01D2" w:rsidRDefault="003E01D2">
            <w:pPr>
              <w:pStyle w:val="BodyText"/>
              <w:ind w:left="360"/>
              <w:rPr>
                <w:b/>
                <w:bCs w:val="0"/>
              </w:rPr>
            </w:pPr>
          </w:p>
          <w:p w:rsidR="003E01D2" w:rsidRDefault="003E01D2">
            <w:pPr>
              <w:pStyle w:val="BodyText"/>
              <w:ind w:left="360"/>
              <w:jc w:val="left"/>
              <w:rPr>
                <w:rFonts w:ascii="Arial" w:hAnsi="Arial" w:cs="Arial"/>
                <w:sz w:val="20"/>
              </w:rPr>
            </w:pPr>
            <w:r>
              <w:rPr>
                <w:rFonts w:ascii="Arial" w:hAnsi="Arial" w:cs="Arial"/>
                <w:sz w:val="20"/>
              </w:rPr>
              <w:t xml:space="preserve">The causative agents of bacterial </w:t>
            </w:r>
            <w:proofErr w:type="spellStart"/>
            <w:r>
              <w:rPr>
                <w:rFonts w:ascii="Arial" w:hAnsi="Arial" w:cs="Arial"/>
                <w:sz w:val="20"/>
              </w:rPr>
              <w:t>endocarditis</w:t>
            </w:r>
            <w:proofErr w:type="spellEnd"/>
            <w:r>
              <w:rPr>
                <w:rFonts w:ascii="Arial" w:hAnsi="Arial" w:cs="Arial"/>
                <w:sz w:val="20"/>
              </w:rPr>
              <w:t xml:space="preserve"> grow on the valves of the heart, and often are shed intermittently, and at a low level. Therefore in order to allow them time to grow for detection by the Bactec system, the protocol should be changed to 14 days.</w:t>
            </w:r>
          </w:p>
          <w:p w:rsidR="003E01D2" w:rsidRDefault="003E01D2">
            <w:pPr>
              <w:pStyle w:val="BodyText"/>
              <w:rPr>
                <w:rFonts w:ascii="Arial" w:hAnsi="Arial" w:cs="Arial"/>
                <w:sz w:val="20"/>
              </w:rPr>
            </w:pPr>
          </w:p>
          <w:p w:rsidR="003E01D2" w:rsidRDefault="003E01D2">
            <w:pPr>
              <w:pStyle w:val="BodyText"/>
              <w:tabs>
                <w:tab w:val="left" w:pos="437"/>
              </w:tabs>
              <w:rPr>
                <w:rFonts w:ascii="Arial" w:hAnsi="Arial" w:cs="Arial"/>
                <w:b/>
                <w:bCs w:val="0"/>
                <w:sz w:val="20"/>
              </w:rPr>
            </w:pPr>
            <w:r>
              <w:rPr>
                <w:rFonts w:ascii="Arial" w:hAnsi="Arial" w:cs="Arial"/>
                <w:b/>
                <w:bCs w:val="0"/>
                <w:sz w:val="20"/>
              </w:rPr>
              <w:t xml:space="preserve">Recovery of </w:t>
            </w:r>
            <w:proofErr w:type="spellStart"/>
            <w:r>
              <w:rPr>
                <w:rFonts w:ascii="Arial" w:hAnsi="Arial" w:cs="Arial"/>
                <w:b/>
                <w:bCs w:val="0"/>
                <w:i/>
                <w:iCs w:val="0"/>
                <w:sz w:val="20"/>
              </w:rPr>
              <w:t>Brucella</w:t>
            </w:r>
            <w:proofErr w:type="spellEnd"/>
            <w:r>
              <w:rPr>
                <w:rFonts w:ascii="Arial" w:hAnsi="Arial" w:cs="Arial"/>
                <w:b/>
                <w:bCs w:val="0"/>
                <w:i/>
                <w:iCs w:val="0"/>
                <w:sz w:val="20"/>
              </w:rPr>
              <w:t xml:space="preserve"> </w:t>
            </w:r>
            <w:r>
              <w:rPr>
                <w:rFonts w:ascii="Arial" w:hAnsi="Arial" w:cs="Arial"/>
                <w:b/>
                <w:bCs w:val="0"/>
                <w:sz w:val="20"/>
              </w:rPr>
              <w:t xml:space="preserve">spp. and </w:t>
            </w:r>
            <w:proofErr w:type="spellStart"/>
            <w:r>
              <w:rPr>
                <w:rFonts w:ascii="Arial" w:hAnsi="Arial" w:cs="Arial"/>
                <w:b/>
                <w:bCs w:val="0"/>
                <w:i/>
                <w:iCs w:val="0"/>
                <w:sz w:val="20"/>
              </w:rPr>
              <w:t>Francisella</w:t>
            </w:r>
            <w:proofErr w:type="spellEnd"/>
            <w:r>
              <w:rPr>
                <w:rFonts w:ascii="Arial" w:hAnsi="Arial" w:cs="Arial"/>
                <w:b/>
                <w:bCs w:val="0"/>
                <w:i/>
                <w:iCs w:val="0"/>
                <w:sz w:val="20"/>
              </w:rPr>
              <w:t xml:space="preserve"> </w:t>
            </w:r>
            <w:proofErr w:type="spellStart"/>
            <w:r>
              <w:rPr>
                <w:rFonts w:ascii="Arial" w:hAnsi="Arial" w:cs="Arial"/>
                <w:b/>
                <w:bCs w:val="0"/>
                <w:i/>
                <w:iCs w:val="0"/>
                <w:sz w:val="20"/>
              </w:rPr>
              <w:t>tularensis</w:t>
            </w:r>
            <w:proofErr w:type="spellEnd"/>
          </w:p>
          <w:p w:rsidR="003E01D2" w:rsidRDefault="003E01D2">
            <w:pPr>
              <w:pStyle w:val="Heading3"/>
              <w:numPr>
                <w:ilvl w:val="0"/>
                <w:numId w:val="0"/>
              </w:numPr>
              <w:ind w:left="360"/>
              <w:rPr>
                <w:rFonts w:ascii="Arial" w:hAnsi="Arial"/>
                <w:b w:val="0"/>
                <w:bCs w:val="0"/>
                <w:sz w:val="20"/>
              </w:rPr>
            </w:pPr>
          </w:p>
          <w:p w:rsidR="003E01D2" w:rsidRDefault="003E01D2">
            <w:pPr>
              <w:pStyle w:val="Heading3"/>
              <w:numPr>
                <w:ilvl w:val="0"/>
                <w:numId w:val="0"/>
              </w:numPr>
              <w:ind w:left="360"/>
              <w:jc w:val="left"/>
              <w:rPr>
                <w:rFonts w:ascii="Arial" w:hAnsi="Arial"/>
                <w:b w:val="0"/>
                <w:bCs w:val="0"/>
                <w:sz w:val="20"/>
              </w:rPr>
            </w:pPr>
            <w:r>
              <w:rPr>
                <w:rFonts w:ascii="Arial" w:hAnsi="Arial"/>
                <w:b w:val="0"/>
                <w:bCs w:val="0"/>
                <w:sz w:val="20"/>
              </w:rPr>
              <w:t xml:space="preserve">Special handling is required for the recovery of </w:t>
            </w:r>
            <w:proofErr w:type="spellStart"/>
            <w:r>
              <w:rPr>
                <w:rFonts w:ascii="Arial" w:hAnsi="Arial"/>
                <w:b w:val="0"/>
                <w:bCs w:val="0"/>
                <w:i/>
                <w:iCs/>
                <w:sz w:val="20"/>
              </w:rPr>
              <w:t>Brucella</w:t>
            </w:r>
            <w:proofErr w:type="spellEnd"/>
            <w:r>
              <w:rPr>
                <w:rFonts w:ascii="Arial" w:hAnsi="Arial"/>
                <w:b w:val="0"/>
                <w:bCs w:val="0"/>
                <w:i/>
                <w:iCs/>
                <w:sz w:val="20"/>
              </w:rPr>
              <w:t xml:space="preserve"> spp</w:t>
            </w:r>
            <w:r>
              <w:rPr>
                <w:rFonts w:ascii="Arial" w:hAnsi="Arial"/>
                <w:b w:val="0"/>
                <w:bCs w:val="0"/>
                <w:sz w:val="20"/>
              </w:rPr>
              <w:t xml:space="preserve">. and </w:t>
            </w:r>
            <w:proofErr w:type="spellStart"/>
            <w:r>
              <w:rPr>
                <w:rFonts w:ascii="Arial" w:hAnsi="Arial"/>
                <w:b w:val="0"/>
                <w:bCs w:val="0"/>
                <w:i/>
                <w:iCs/>
                <w:sz w:val="20"/>
              </w:rPr>
              <w:t>Francisella</w:t>
            </w:r>
            <w:proofErr w:type="spellEnd"/>
            <w:r>
              <w:rPr>
                <w:rFonts w:ascii="Arial" w:hAnsi="Arial"/>
                <w:b w:val="0"/>
                <w:bCs w:val="0"/>
                <w:i/>
                <w:iCs/>
                <w:sz w:val="20"/>
              </w:rPr>
              <w:t xml:space="preserve"> </w:t>
            </w:r>
            <w:proofErr w:type="spellStart"/>
            <w:r>
              <w:rPr>
                <w:rFonts w:ascii="Arial" w:hAnsi="Arial"/>
                <w:b w:val="0"/>
                <w:bCs w:val="0"/>
                <w:i/>
                <w:iCs/>
                <w:sz w:val="20"/>
              </w:rPr>
              <w:t>tularensis</w:t>
            </w:r>
            <w:proofErr w:type="spellEnd"/>
            <w:r>
              <w:rPr>
                <w:rFonts w:ascii="Arial" w:hAnsi="Arial"/>
                <w:b w:val="0"/>
                <w:bCs w:val="0"/>
                <w:i/>
                <w:iCs/>
                <w:sz w:val="20"/>
              </w:rPr>
              <w:t xml:space="preserve"> </w:t>
            </w:r>
            <w:r>
              <w:rPr>
                <w:rFonts w:ascii="Arial" w:hAnsi="Arial"/>
                <w:b w:val="0"/>
                <w:bCs w:val="0"/>
                <w:sz w:val="20"/>
              </w:rPr>
              <w:t xml:space="preserve">from blood cultures. Incubate </w:t>
            </w:r>
            <w:proofErr w:type="spellStart"/>
            <w:r>
              <w:rPr>
                <w:rFonts w:ascii="Arial" w:hAnsi="Arial"/>
                <w:b w:val="0"/>
                <w:bCs w:val="0"/>
                <w:i/>
                <w:iCs/>
                <w:sz w:val="20"/>
              </w:rPr>
              <w:t>Brucella</w:t>
            </w:r>
            <w:proofErr w:type="spellEnd"/>
            <w:r>
              <w:rPr>
                <w:rFonts w:ascii="Arial" w:hAnsi="Arial"/>
                <w:b w:val="0"/>
                <w:bCs w:val="0"/>
                <w:sz w:val="20"/>
              </w:rPr>
              <w:t xml:space="preserve"> (BRCL) for 10 days. Do a blind subculture, gram and Acridine orange stain at 5 days and terminal subculture with gram and AO at 10 </w:t>
            </w:r>
            <w:proofErr w:type="gramStart"/>
            <w:r>
              <w:rPr>
                <w:rFonts w:ascii="Arial" w:hAnsi="Arial"/>
                <w:b w:val="0"/>
                <w:bCs w:val="0"/>
                <w:sz w:val="20"/>
              </w:rPr>
              <w:t>days.</w:t>
            </w:r>
            <w:proofErr w:type="gramEnd"/>
            <w:r>
              <w:rPr>
                <w:rFonts w:ascii="Arial" w:hAnsi="Arial"/>
                <w:b w:val="0"/>
                <w:bCs w:val="0"/>
                <w:sz w:val="20"/>
              </w:rPr>
              <w:t xml:space="preserve">   Refer to the LRN Level Bioterrorism Laboratory Protocols Procedure, in the Safety folder for more specific information.</w:t>
            </w:r>
          </w:p>
          <w:p w:rsidR="003E01D2" w:rsidRDefault="003E01D2" w:rsidP="003E01D2">
            <w:pPr>
              <w:pStyle w:val="TableText"/>
              <w:rPr>
                <w:rFonts w:ascii="Arial" w:hAnsi="Arial"/>
              </w:rPr>
            </w:pPr>
          </w:p>
        </w:tc>
      </w:tr>
      <w:tr w:rsidR="003E01D2" w:rsidTr="003E01D2">
        <w:trPr>
          <w:gridAfter w:val="2"/>
          <w:wAfter w:w="5400" w:type="dxa"/>
        </w:trPr>
        <w:tc>
          <w:tcPr>
            <w:tcW w:w="1789" w:type="dxa"/>
          </w:tcPr>
          <w:p w:rsidR="003E01D2" w:rsidRDefault="003E01D2">
            <w:pPr>
              <w:rPr>
                <w:rFonts w:ascii="Arial" w:hAnsi="Arial"/>
                <w:b/>
                <w:bCs/>
                <w:color w:val="0000FF"/>
                <w:sz w:val="20"/>
              </w:rPr>
            </w:pPr>
          </w:p>
          <w:p w:rsidR="003E01D2" w:rsidRDefault="003E01D2">
            <w:pPr>
              <w:rPr>
                <w:rFonts w:ascii="Arial" w:hAnsi="Arial"/>
                <w:b/>
                <w:bCs/>
                <w:color w:val="0000FF"/>
                <w:sz w:val="20"/>
              </w:rPr>
            </w:pPr>
            <w:r>
              <w:rPr>
                <w:rFonts w:ascii="Arial" w:hAnsi="Arial"/>
                <w:b/>
                <w:bCs/>
                <w:color w:val="0000FF"/>
                <w:sz w:val="20"/>
              </w:rPr>
              <w:t>Limitations</w:t>
            </w:r>
          </w:p>
          <w:p w:rsidR="003E01D2" w:rsidRDefault="003E01D2">
            <w:pPr>
              <w:rPr>
                <w:rFonts w:ascii="Arial" w:hAnsi="Arial"/>
                <w:b/>
                <w:bCs/>
                <w:color w:val="0000FF"/>
                <w:sz w:val="20"/>
              </w:rPr>
            </w:pPr>
          </w:p>
        </w:tc>
        <w:tc>
          <w:tcPr>
            <w:tcW w:w="9607" w:type="dxa"/>
            <w:gridSpan w:val="11"/>
            <w:vMerge/>
          </w:tcPr>
          <w:p w:rsidR="003E01D2" w:rsidRDefault="003E01D2">
            <w:pPr>
              <w:pStyle w:val="TableText"/>
              <w:autoSpaceDE/>
              <w:autoSpaceDN/>
              <w:rPr>
                <w:rFonts w:ascii="Arial" w:hAnsi="Arial"/>
              </w:rPr>
            </w:pPr>
          </w:p>
        </w:tc>
      </w:tr>
      <w:tr w:rsidR="006510E9">
        <w:trPr>
          <w:gridAfter w:val="2"/>
          <w:wAfter w:w="5400" w:type="dxa"/>
          <w:cantSplit/>
        </w:trPr>
        <w:tc>
          <w:tcPr>
            <w:tcW w:w="1789" w:type="dxa"/>
          </w:tcPr>
          <w:p w:rsidR="006510E9" w:rsidRDefault="006510E9">
            <w:pPr>
              <w:rPr>
                <w:rFonts w:ascii="Arial" w:hAnsi="Arial"/>
                <w:b/>
                <w:bCs/>
                <w:color w:val="0000FF"/>
                <w:sz w:val="20"/>
              </w:rPr>
            </w:pPr>
          </w:p>
          <w:p w:rsidR="006510E9" w:rsidRDefault="006510E9">
            <w:pPr>
              <w:rPr>
                <w:rFonts w:ascii="Arial" w:hAnsi="Arial"/>
                <w:b/>
                <w:bCs/>
                <w:color w:val="0000FF"/>
                <w:sz w:val="20"/>
              </w:rPr>
            </w:pPr>
            <w:r>
              <w:rPr>
                <w:rFonts w:ascii="Arial" w:hAnsi="Arial"/>
                <w:b/>
                <w:bCs/>
                <w:color w:val="0000FF"/>
                <w:sz w:val="20"/>
              </w:rPr>
              <w:t>Method Performance Specifications</w:t>
            </w:r>
          </w:p>
          <w:p w:rsidR="006510E9" w:rsidRDefault="006510E9">
            <w:pPr>
              <w:rPr>
                <w:rFonts w:ascii="Arial" w:hAnsi="Arial"/>
                <w:b/>
                <w:bCs/>
                <w:color w:val="0000FF"/>
                <w:sz w:val="20"/>
              </w:rPr>
            </w:pPr>
          </w:p>
        </w:tc>
        <w:tc>
          <w:tcPr>
            <w:tcW w:w="9607" w:type="dxa"/>
            <w:gridSpan w:val="11"/>
            <w:tcBorders>
              <w:bottom w:val="single" w:sz="4" w:space="0" w:color="auto"/>
            </w:tcBorders>
          </w:tcPr>
          <w:p w:rsidR="006510E9" w:rsidRDefault="006510E9">
            <w:pPr>
              <w:pStyle w:val="BodyText"/>
              <w:tabs>
                <w:tab w:val="left" w:pos="257"/>
              </w:tabs>
              <w:jc w:val="left"/>
              <w:rPr>
                <w:rFonts w:ascii="Arial" w:hAnsi="Arial" w:cs="Arial"/>
                <w:sz w:val="20"/>
              </w:rPr>
            </w:pPr>
            <w:r>
              <w:rPr>
                <w:rFonts w:ascii="Arial" w:hAnsi="Arial" w:cs="Arial"/>
                <w:sz w:val="20"/>
              </w:rPr>
              <w:t>Optimum recovery of isolates will be achieved by adding the appropriate volume of blood for the type of vial inoculated. Use of lower or higher volumes may adversely affect recovery and/or detection times. Blood may contain antimicrobials or other inhibitors, which may slow or prevent the growth of microorganisms. False negative readings may result when certain organisms do not produce enough CO</w:t>
            </w:r>
            <w:r>
              <w:rPr>
                <w:rFonts w:ascii="Arial" w:hAnsi="Arial" w:cs="Arial"/>
                <w:sz w:val="24"/>
                <w:vertAlign w:val="subscript"/>
              </w:rPr>
              <w:t>2</w:t>
            </w:r>
            <w:r>
              <w:rPr>
                <w:rFonts w:ascii="Arial" w:hAnsi="Arial" w:cs="Arial"/>
                <w:sz w:val="20"/>
                <w:vertAlign w:val="superscript"/>
              </w:rPr>
              <w:t xml:space="preserve"> </w:t>
            </w:r>
            <w:r>
              <w:rPr>
                <w:rFonts w:ascii="Arial" w:hAnsi="Arial" w:cs="Arial"/>
                <w:sz w:val="20"/>
              </w:rPr>
              <w:t>to be detected by the system or if significant growth has occurred before placing the vial into the system. False positives may occur when the white blood cell count is high.</w:t>
            </w:r>
          </w:p>
          <w:p w:rsidR="006510E9" w:rsidRDefault="006510E9">
            <w:pPr>
              <w:pStyle w:val="Heading"/>
              <w:jc w:val="left"/>
              <w:rPr>
                <w:rFonts w:ascii="Arial" w:hAnsi="Arial"/>
                <w:b w:val="0"/>
                <w:bCs w:val="0"/>
                <w:sz w:val="20"/>
              </w:rPr>
            </w:pPr>
          </w:p>
          <w:p w:rsidR="006510E9" w:rsidRDefault="006510E9">
            <w:pPr>
              <w:pStyle w:val="BodyText"/>
            </w:pPr>
            <w:r>
              <w:rPr>
                <w:rFonts w:ascii="Arial" w:hAnsi="Arial" w:cs="Arial"/>
                <w:sz w:val="20"/>
              </w:rPr>
              <w:t>It is recommended that related vials remain out of the instrument for no more than 10 minutes to minimize the possibility of the vial becoming a “false” positive vial.</w:t>
            </w:r>
          </w:p>
          <w:p w:rsidR="006510E9" w:rsidRDefault="006510E9"/>
        </w:tc>
      </w:tr>
      <w:tr w:rsidR="006510E9">
        <w:trPr>
          <w:gridAfter w:val="2"/>
          <w:wAfter w:w="5400" w:type="dxa"/>
        </w:trPr>
        <w:tc>
          <w:tcPr>
            <w:tcW w:w="1789" w:type="dxa"/>
          </w:tcPr>
          <w:p w:rsidR="006510E9" w:rsidRDefault="006510E9">
            <w:pPr>
              <w:rPr>
                <w:rFonts w:ascii="Arial" w:hAnsi="Arial"/>
                <w:b/>
                <w:bCs/>
                <w:color w:val="0000FF"/>
                <w:sz w:val="20"/>
              </w:rPr>
            </w:pPr>
          </w:p>
          <w:p w:rsidR="006510E9" w:rsidRDefault="006510E9">
            <w:pPr>
              <w:rPr>
                <w:rFonts w:ascii="Arial" w:hAnsi="Arial"/>
                <w:b/>
                <w:bCs/>
                <w:color w:val="0000FF"/>
                <w:sz w:val="20"/>
              </w:rPr>
            </w:pPr>
            <w:r>
              <w:rPr>
                <w:rFonts w:ascii="Arial" w:hAnsi="Arial"/>
                <w:b/>
                <w:bCs/>
                <w:color w:val="0000FF"/>
                <w:sz w:val="20"/>
              </w:rPr>
              <w:t>Result Reporting</w:t>
            </w:r>
          </w:p>
          <w:p w:rsidR="006510E9" w:rsidRDefault="006510E9">
            <w:pPr>
              <w:rPr>
                <w:rFonts w:ascii="Arial" w:hAnsi="Arial"/>
                <w:b/>
                <w:bCs/>
                <w:color w:val="0000FF"/>
                <w:sz w:val="20"/>
              </w:rPr>
            </w:pPr>
          </w:p>
        </w:tc>
        <w:tc>
          <w:tcPr>
            <w:tcW w:w="9607" w:type="dxa"/>
            <w:gridSpan w:val="11"/>
            <w:tcBorders>
              <w:top w:val="single" w:sz="4" w:space="0" w:color="auto"/>
              <w:bottom w:val="single" w:sz="4" w:space="0" w:color="auto"/>
            </w:tcBorders>
          </w:tcPr>
          <w:p w:rsidR="006510E9" w:rsidRDefault="006510E9">
            <w:pPr>
              <w:jc w:val="left"/>
              <w:rPr>
                <w:rFonts w:ascii="Arial" w:hAnsi="Arial"/>
                <w:sz w:val="20"/>
              </w:rPr>
            </w:pPr>
          </w:p>
          <w:p w:rsidR="0027351C" w:rsidRPr="00792923" w:rsidRDefault="006510E9" w:rsidP="00792923">
            <w:pPr>
              <w:pStyle w:val="Header"/>
              <w:tabs>
                <w:tab w:val="clear" w:pos="4320"/>
                <w:tab w:val="clear" w:pos="8640"/>
              </w:tabs>
              <w:rPr>
                <w:rFonts w:ascii="Arial" w:hAnsi="Arial" w:cs="Arial"/>
                <w:b/>
                <w:bCs/>
                <w:sz w:val="20"/>
              </w:rPr>
            </w:pPr>
            <w:r>
              <w:rPr>
                <w:rFonts w:ascii="Arial" w:hAnsi="Arial" w:cs="Arial"/>
                <w:b/>
                <w:bCs/>
                <w:sz w:val="20"/>
              </w:rPr>
              <w:t>REPORTING POSITIVE BLOOD CULTURES ON EVENING AND NIGHT SHIFTS</w:t>
            </w:r>
          </w:p>
          <w:p w:rsidR="00952960" w:rsidRDefault="00952960" w:rsidP="00952960">
            <w:pPr>
              <w:ind w:left="360"/>
              <w:rPr>
                <w:rFonts w:ascii="Arial" w:hAnsi="Arial" w:cs="Arial"/>
                <w:sz w:val="20"/>
              </w:rPr>
            </w:pPr>
          </w:p>
          <w:p w:rsidR="00952960" w:rsidRDefault="00952960" w:rsidP="00952960">
            <w:pPr>
              <w:numPr>
                <w:ilvl w:val="0"/>
                <w:numId w:val="23"/>
              </w:numPr>
              <w:rPr>
                <w:rFonts w:ascii="Arial" w:hAnsi="Arial" w:cs="Arial"/>
                <w:sz w:val="20"/>
              </w:rPr>
            </w:pPr>
            <w:r>
              <w:rPr>
                <w:rFonts w:ascii="Arial" w:hAnsi="Arial" w:cs="Arial"/>
                <w:sz w:val="20"/>
              </w:rPr>
              <w:t xml:space="preserve"> Record ALL results on the Bactec “Current Pos” print-out.  </w:t>
            </w:r>
          </w:p>
          <w:p w:rsidR="00952960" w:rsidRDefault="00952960" w:rsidP="00952960">
            <w:pPr>
              <w:ind w:left="720"/>
              <w:rPr>
                <w:rFonts w:ascii="Arial" w:hAnsi="Arial" w:cs="Arial"/>
                <w:sz w:val="20"/>
              </w:rPr>
            </w:pPr>
            <w:r>
              <w:rPr>
                <w:rFonts w:ascii="Arial" w:hAnsi="Arial" w:cs="Arial"/>
                <w:sz w:val="20"/>
              </w:rPr>
              <w:t>Record whether ‘A” or ‘N”</w:t>
            </w:r>
          </w:p>
          <w:p w:rsidR="00952960" w:rsidRDefault="00952960" w:rsidP="00952960">
            <w:pPr>
              <w:ind w:left="720"/>
              <w:rPr>
                <w:rFonts w:ascii="Arial" w:hAnsi="Arial" w:cs="Arial"/>
                <w:sz w:val="20"/>
              </w:rPr>
            </w:pPr>
            <w:r>
              <w:rPr>
                <w:rFonts w:ascii="Arial" w:hAnsi="Arial" w:cs="Arial"/>
                <w:sz w:val="20"/>
              </w:rPr>
              <w:t>Record/write the gram results.</w:t>
            </w:r>
          </w:p>
          <w:p w:rsidR="00952960" w:rsidRDefault="00952960" w:rsidP="00952960">
            <w:pPr>
              <w:ind w:left="720"/>
              <w:rPr>
                <w:rFonts w:ascii="Arial" w:hAnsi="Arial" w:cs="Arial"/>
                <w:sz w:val="20"/>
              </w:rPr>
            </w:pPr>
            <w:r>
              <w:rPr>
                <w:rFonts w:ascii="Arial" w:hAnsi="Arial" w:cs="Arial"/>
                <w:sz w:val="20"/>
              </w:rPr>
              <w:lastRenderedPageBreak/>
              <w:t>Record initials and initials of second tech.</w:t>
            </w:r>
          </w:p>
          <w:p w:rsidR="00952960" w:rsidRDefault="00952960" w:rsidP="00952960">
            <w:pPr>
              <w:ind w:left="720"/>
              <w:rPr>
                <w:rFonts w:ascii="Arial" w:hAnsi="Arial" w:cs="Arial"/>
                <w:sz w:val="20"/>
              </w:rPr>
            </w:pPr>
            <w:r>
              <w:rPr>
                <w:rFonts w:ascii="Arial" w:hAnsi="Arial" w:cs="Arial"/>
                <w:sz w:val="20"/>
              </w:rPr>
              <w:t>Record the “Called to”, with date and time.</w:t>
            </w:r>
          </w:p>
          <w:p w:rsidR="00952960" w:rsidRDefault="00952960" w:rsidP="00952960">
            <w:pPr>
              <w:ind w:left="360"/>
              <w:rPr>
                <w:rFonts w:ascii="Arial" w:hAnsi="Arial" w:cs="Arial"/>
                <w:sz w:val="20"/>
              </w:rPr>
            </w:pPr>
          </w:p>
          <w:p w:rsidR="006510E9" w:rsidRDefault="006510E9" w:rsidP="000368DB">
            <w:pPr>
              <w:numPr>
                <w:ilvl w:val="0"/>
                <w:numId w:val="23"/>
              </w:numPr>
              <w:rPr>
                <w:rFonts w:ascii="Arial" w:hAnsi="Arial" w:cs="Arial"/>
                <w:sz w:val="20"/>
              </w:rPr>
            </w:pPr>
            <w:r>
              <w:rPr>
                <w:rFonts w:ascii="Arial" w:hAnsi="Arial" w:cs="Arial"/>
                <w:sz w:val="20"/>
              </w:rPr>
              <w:t>Critical Value: All positive blood cultures are reported immediately by phone to the physician or nursing station</w:t>
            </w:r>
            <w:r w:rsidRPr="0097531B">
              <w:rPr>
                <w:rFonts w:ascii="Arial" w:hAnsi="Arial" w:cs="Arial"/>
                <w:sz w:val="20"/>
                <w:szCs w:val="20"/>
              </w:rPr>
              <w:t xml:space="preserve">. </w:t>
            </w:r>
            <w:r w:rsidR="0097531B" w:rsidRPr="0097531B">
              <w:rPr>
                <w:rFonts w:ascii="Arial" w:hAnsi="Arial" w:cs="Arial"/>
                <w:sz w:val="20"/>
                <w:szCs w:val="20"/>
              </w:rPr>
              <w:t>A related vial gram stain does not need to be called if the results are identical. New organisms in a related vial will qualify for immediate reporting.</w:t>
            </w:r>
            <w:r w:rsidR="0097531B">
              <w:rPr>
                <w:rFonts w:ascii="Arial" w:hAnsi="Arial" w:cs="Arial"/>
              </w:rPr>
              <w:t xml:space="preserve"> </w:t>
            </w:r>
            <w:r>
              <w:rPr>
                <w:rFonts w:ascii="Arial" w:hAnsi="Arial" w:cs="Arial"/>
                <w:sz w:val="20"/>
              </w:rPr>
              <w:t xml:space="preserve">Call Infection Control with gram stain results that appear to be gram-negative </w:t>
            </w:r>
            <w:proofErr w:type="spellStart"/>
            <w:r>
              <w:rPr>
                <w:rFonts w:ascii="Arial" w:hAnsi="Arial" w:cs="Arial"/>
                <w:sz w:val="20"/>
              </w:rPr>
              <w:t>diplococci</w:t>
            </w:r>
            <w:proofErr w:type="spellEnd"/>
            <w:r>
              <w:rPr>
                <w:rFonts w:ascii="Arial" w:hAnsi="Arial" w:cs="Arial"/>
                <w:sz w:val="20"/>
              </w:rPr>
              <w:t>/gram negative cocci.</w:t>
            </w:r>
          </w:p>
          <w:p w:rsidR="006510E9" w:rsidRDefault="006510E9">
            <w:pPr>
              <w:rPr>
                <w:rFonts w:ascii="Arial" w:hAnsi="Arial" w:cs="Arial"/>
                <w:sz w:val="20"/>
              </w:rPr>
            </w:pPr>
          </w:p>
          <w:p w:rsidR="006510E9" w:rsidRDefault="006510E9" w:rsidP="000368DB">
            <w:pPr>
              <w:numPr>
                <w:ilvl w:val="0"/>
                <w:numId w:val="23"/>
              </w:numPr>
              <w:rPr>
                <w:rFonts w:ascii="Arial" w:hAnsi="Arial" w:cs="Arial"/>
                <w:sz w:val="20"/>
              </w:rPr>
            </w:pPr>
            <w:r>
              <w:rPr>
                <w:rFonts w:ascii="Arial" w:hAnsi="Arial" w:cs="Arial"/>
                <w:sz w:val="20"/>
              </w:rPr>
              <w:t>Document in the computer, the person called, their credentials (</w:t>
            </w:r>
            <w:proofErr w:type="spellStart"/>
            <w:r>
              <w:rPr>
                <w:rFonts w:ascii="Arial" w:hAnsi="Arial" w:cs="Arial"/>
                <w:sz w:val="20"/>
              </w:rPr>
              <w:t>MD</w:t>
            </w:r>
            <w:proofErr w:type="gramStart"/>
            <w:r>
              <w:rPr>
                <w:rFonts w:ascii="Arial" w:hAnsi="Arial" w:cs="Arial"/>
                <w:sz w:val="20"/>
              </w:rPr>
              <w:t>,RN,CNP,etc</w:t>
            </w:r>
            <w:proofErr w:type="spellEnd"/>
            <w:proofErr w:type="gramEnd"/>
            <w:r>
              <w:rPr>
                <w:rFonts w:ascii="Arial" w:hAnsi="Arial" w:cs="Arial"/>
                <w:sz w:val="20"/>
              </w:rPr>
              <w:t>) and the date and time of the call.</w:t>
            </w:r>
          </w:p>
          <w:p w:rsidR="006510E9" w:rsidRDefault="006510E9">
            <w:pPr>
              <w:rPr>
                <w:rFonts w:ascii="Arial" w:hAnsi="Arial" w:cs="Arial"/>
                <w:sz w:val="20"/>
              </w:rPr>
            </w:pPr>
          </w:p>
          <w:p w:rsidR="006510E9" w:rsidRPr="00156646" w:rsidRDefault="006510E9" w:rsidP="00156646">
            <w:pPr>
              <w:numPr>
                <w:ilvl w:val="0"/>
                <w:numId w:val="23"/>
              </w:numPr>
              <w:rPr>
                <w:sz w:val="20"/>
              </w:rPr>
            </w:pPr>
            <w:r>
              <w:rPr>
                <w:rFonts w:ascii="Arial" w:hAnsi="Arial" w:cs="Arial"/>
                <w:sz w:val="20"/>
              </w:rPr>
              <w:t>Report the gram stain results using codes or the F8 function keys.  Gram stain results are not quantified for blood cultures.</w:t>
            </w:r>
            <w:r w:rsidR="00197CDE" w:rsidRPr="00197CDE">
              <w:rPr>
                <w:rFonts w:ascii="Arial" w:hAnsi="Arial" w:cs="Arial"/>
                <w:noProof/>
                <w:sz w:val="16"/>
                <w:lang w:eastAsia="zh-TW"/>
              </w:rPr>
              <w:pict>
                <v:shapetype id="_x0000_t202" coordsize="21600,21600" o:spt="202" path="m,l,21600r21600,l21600,xe">
                  <v:stroke joinstyle="miter"/>
                  <v:path gradientshapeok="t" o:connecttype="rect"/>
                </v:shapetype>
                <v:shape id="_x0000_s1030" type="#_x0000_t202" style="position:absolute;left:0;text-align:left;margin-left:328.9pt;margin-top:4.1pt;width:141.5pt;height:148.5pt;z-index:251657728;mso-position-horizontal-relative:text;mso-position-vertical-relative:text;mso-width-relative:margin;mso-height-relative:margin" strokecolor="white">
                  <v:textbox style="mso-next-textbox:#_x0000_s1030">
                    <w:txbxContent>
                      <w:p w:rsidR="00881A49" w:rsidRDefault="00881A49" w:rsidP="005E5428">
                        <w:r w:rsidRPr="005E5428">
                          <w:rPr>
                            <w:highlight w:val="yellow"/>
                          </w:rPr>
                          <w:t>A related vial gram does not need to be phoned only if the results are identical to the first positive bottle.</w:t>
                        </w:r>
                        <w:r>
                          <w:t xml:space="preserve"> A related vial is the second bottle in the set to become positive and it will have the same </w:t>
                        </w:r>
                        <w:proofErr w:type="spellStart"/>
                        <w:r>
                          <w:t>accn</w:t>
                        </w:r>
                        <w:proofErr w:type="spellEnd"/>
                        <w:r>
                          <w:t xml:space="preserve"> as the first bottle.</w:t>
                        </w:r>
                      </w:p>
                      <w:p w:rsidR="00881A49" w:rsidRDefault="00881A49"/>
                    </w:txbxContent>
                  </v:textbox>
                </v:shape>
              </w:pict>
            </w:r>
          </w:p>
          <w:p w:rsidR="006510E9" w:rsidRDefault="006510E9">
            <w:pPr>
              <w:tabs>
                <w:tab w:val="left" w:pos="3683"/>
                <w:tab w:val="left" w:pos="4763"/>
                <w:tab w:val="left" w:pos="7020"/>
              </w:tabs>
              <w:ind w:left="623"/>
              <w:rPr>
                <w:rFonts w:ascii="Arial" w:hAnsi="Arial" w:cs="Arial"/>
                <w:sz w:val="16"/>
              </w:rPr>
            </w:pPr>
            <w:r>
              <w:rPr>
                <w:rFonts w:ascii="Arial" w:hAnsi="Arial" w:cs="Arial"/>
                <w:b/>
                <w:bCs/>
                <w:sz w:val="16"/>
              </w:rPr>
              <w:t>RESULTS:</w:t>
            </w:r>
            <w:r>
              <w:rPr>
                <w:rFonts w:ascii="Arial" w:hAnsi="Arial" w:cs="Arial"/>
                <w:sz w:val="16"/>
              </w:rPr>
              <w:tab/>
              <w:t>Codes:</w:t>
            </w:r>
            <w:r>
              <w:rPr>
                <w:rFonts w:ascii="Arial" w:hAnsi="Arial" w:cs="Arial"/>
                <w:sz w:val="16"/>
              </w:rPr>
              <w:tab/>
              <w:t>Function keys:</w:t>
            </w:r>
          </w:p>
          <w:p w:rsidR="006510E9" w:rsidRDefault="006510E9">
            <w:pPr>
              <w:tabs>
                <w:tab w:val="left" w:pos="3683"/>
                <w:tab w:val="left" w:pos="4763"/>
                <w:tab w:val="left" w:pos="7020"/>
              </w:tabs>
              <w:ind w:left="623"/>
              <w:rPr>
                <w:rFonts w:ascii="Arial" w:hAnsi="Arial" w:cs="Arial"/>
                <w:sz w:val="16"/>
              </w:rPr>
            </w:pPr>
          </w:p>
          <w:p w:rsidR="006510E9" w:rsidRDefault="006510E9">
            <w:pPr>
              <w:tabs>
                <w:tab w:val="left" w:pos="3683"/>
                <w:tab w:val="left" w:pos="4763"/>
                <w:tab w:val="left" w:pos="7020"/>
              </w:tabs>
              <w:ind w:left="623"/>
              <w:rPr>
                <w:rFonts w:ascii="Arial" w:hAnsi="Arial" w:cs="Arial"/>
                <w:sz w:val="16"/>
              </w:rPr>
            </w:pPr>
            <w:r>
              <w:rPr>
                <w:rFonts w:ascii="Arial" w:hAnsi="Arial" w:cs="Arial"/>
                <w:sz w:val="16"/>
              </w:rPr>
              <w:t xml:space="preserve">GRAM POSITIVE COCCI </w:t>
            </w:r>
            <w:r>
              <w:rPr>
                <w:rFonts w:ascii="Arial" w:hAnsi="Arial" w:cs="Arial"/>
                <w:sz w:val="16"/>
              </w:rPr>
              <w:tab/>
              <w:t>GPC</w:t>
            </w:r>
            <w:r>
              <w:rPr>
                <w:rFonts w:ascii="Arial" w:hAnsi="Arial" w:cs="Arial"/>
                <w:sz w:val="16"/>
              </w:rPr>
              <w:tab/>
              <w:t xml:space="preserve">key 2 </w:t>
            </w:r>
          </w:p>
          <w:p w:rsidR="006510E9" w:rsidRDefault="006510E9">
            <w:pPr>
              <w:tabs>
                <w:tab w:val="left" w:pos="3683"/>
                <w:tab w:val="left" w:pos="4763"/>
                <w:tab w:val="left" w:pos="7020"/>
              </w:tabs>
              <w:ind w:left="623"/>
              <w:rPr>
                <w:rFonts w:ascii="Arial" w:hAnsi="Arial" w:cs="Arial"/>
                <w:sz w:val="16"/>
              </w:rPr>
            </w:pPr>
            <w:r>
              <w:rPr>
                <w:rFonts w:ascii="Arial" w:hAnsi="Arial" w:cs="Arial"/>
                <w:sz w:val="16"/>
              </w:rPr>
              <w:t>IN CLUSTERS</w:t>
            </w:r>
            <w:r>
              <w:rPr>
                <w:rFonts w:ascii="Arial" w:hAnsi="Arial" w:cs="Arial"/>
                <w:sz w:val="16"/>
              </w:rPr>
              <w:tab/>
              <w:t>CLS</w:t>
            </w:r>
            <w:r>
              <w:rPr>
                <w:rFonts w:ascii="Arial" w:hAnsi="Arial" w:cs="Arial"/>
                <w:sz w:val="16"/>
              </w:rPr>
              <w:tab/>
              <w:t>key 3</w:t>
            </w:r>
          </w:p>
          <w:p w:rsidR="006510E9" w:rsidRDefault="006510E9">
            <w:pPr>
              <w:tabs>
                <w:tab w:val="left" w:pos="3683"/>
                <w:tab w:val="left" w:pos="4763"/>
                <w:tab w:val="left" w:pos="7020"/>
              </w:tabs>
              <w:ind w:left="623"/>
              <w:rPr>
                <w:rFonts w:ascii="Arial" w:hAnsi="Arial" w:cs="Arial"/>
                <w:sz w:val="16"/>
              </w:rPr>
            </w:pPr>
            <w:r>
              <w:rPr>
                <w:rFonts w:ascii="Arial" w:hAnsi="Arial" w:cs="Arial"/>
                <w:sz w:val="16"/>
              </w:rPr>
              <w:t>IN PAIRS</w:t>
            </w:r>
            <w:r>
              <w:rPr>
                <w:rFonts w:ascii="Arial" w:hAnsi="Arial" w:cs="Arial"/>
                <w:sz w:val="16"/>
              </w:rPr>
              <w:tab/>
              <w:t>PA</w:t>
            </w:r>
            <w:r>
              <w:rPr>
                <w:rFonts w:ascii="Arial" w:hAnsi="Arial" w:cs="Arial"/>
                <w:sz w:val="16"/>
              </w:rPr>
              <w:tab/>
              <w:t>no key for PA</w:t>
            </w:r>
          </w:p>
          <w:p w:rsidR="006510E9" w:rsidRDefault="006510E9">
            <w:pPr>
              <w:tabs>
                <w:tab w:val="left" w:pos="3683"/>
                <w:tab w:val="left" w:pos="4763"/>
                <w:tab w:val="left" w:pos="7020"/>
              </w:tabs>
              <w:ind w:left="623"/>
              <w:rPr>
                <w:rFonts w:ascii="Arial" w:hAnsi="Arial" w:cs="Arial"/>
                <w:sz w:val="16"/>
              </w:rPr>
            </w:pPr>
            <w:r>
              <w:rPr>
                <w:rFonts w:ascii="Arial" w:hAnsi="Arial" w:cs="Arial"/>
                <w:sz w:val="16"/>
              </w:rPr>
              <w:t>IN PAIRS AND CHAINS</w:t>
            </w:r>
            <w:r>
              <w:rPr>
                <w:rFonts w:ascii="Arial" w:hAnsi="Arial" w:cs="Arial"/>
                <w:sz w:val="16"/>
              </w:rPr>
              <w:tab/>
              <w:t>PCHS</w:t>
            </w:r>
            <w:r>
              <w:rPr>
                <w:rFonts w:ascii="Arial" w:hAnsi="Arial" w:cs="Arial"/>
                <w:sz w:val="16"/>
              </w:rPr>
              <w:tab/>
              <w:t>no key for PCHS</w:t>
            </w:r>
          </w:p>
          <w:p w:rsidR="006510E9" w:rsidRDefault="006510E9">
            <w:pPr>
              <w:tabs>
                <w:tab w:val="left" w:pos="3683"/>
                <w:tab w:val="left" w:pos="4763"/>
                <w:tab w:val="left" w:pos="7020"/>
              </w:tabs>
              <w:ind w:left="623"/>
              <w:rPr>
                <w:rFonts w:ascii="Arial" w:hAnsi="Arial" w:cs="Arial"/>
                <w:sz w:val="16"/>
              </w:rPr>
            </w:pPr>
            <w:r>
              <w:rPr>
                <w:rFonts w:ascii="Arial" w:hAnsi="Arial" w:cs="Arial"/>
                <w:sz w:val="16"/>
              </w:rPr>
              <w:t>IN CHAINS</w:t>
            </w:r>
            <w:r>
              <w:rPr>
                <w:rFonts w:ascii="Arial" w:hAnsi="Arial" w:cs="Arial"/>
                <w:sz w:val="16"/>
              </w:rPr>
              <w:tab/>
              <w:t>CHS</w:t>
            </w:r>
            <w:r>
              <w:rPr>
                <w:rFonts w:ascii="Arial" w:hAnsi="Arial" w:cs="Arial"/>
                <w:sz w:val="16"/>
              </w:rPr>
              <w:tab/>
              <w:t>key 4</w:t>
            </w:r>
          </w:p>
          <w:p w:rsidR="006510E9" w:rsidRDefault="006510E9">
            <w:pPr>
              <w:tabs>
                <w:tab w:val="left" w:pos="3683"/>
                <w:tab w:val="left" w:pos="4763"/>
                <w:tab w:val="left" w:pos="7020"/>
              </w:tabs>
              <w:ind w:left="623"/>
              <w:rPr>
                <w:rFonts w:ascii="Arial" w:hAnsi="Arial" w:cs="Arial"/>
                <w:sz w:val="16"/>
              </w:rPr>
            </w:pPr>
            <w:r>
              <w:rPr>
                <w:rFonts w:ascii="Arial" w:hAnsi="Arial" w:cs="Arial"/>
                <w:sz w:val="16"/>
              </w:rPr>
              <w:t>GRAM NEGATIVE RODS</w:t>
            </w:r>
            <w:r>
              <w:rPr>
                <w:rFonts w:ascii="Arial" w:hAnsi="Arial" w:cs="Arial"/>
                <w:sz w:val="16"/>
              </w:rPr>
              <w:tab/>
              <w:t>GNR</w:t>
            </w:r>
            <w:r>
              <w:rPr>
                <w:rFonts w:ascii="Arial" w:hAnsi="Arial" w:cs="Arial"/>
                <w:sz w:val="16"/>
              </w:rPr>
              <w:tab/>
              <w:t>key A</w:t>
            </w:r>
          </w:p>
          <w:p w:rsidR="006510E9" w:rsidRDefault="006510E9">
            <w:pPr>
              <w:tabs>
                <w:tab w:val="left" w:pos="3683"/>
                <w:tab w:val="left" w:pos="4763"/>
                <w:tab w:val="left" w:pos="7020"/>
              </w:tabs>
              <w:ind w:left="623"/>
              <w:rPr>
                <w:rFonts w:ascii="Arial" w:hAnsi="Arial" w:cs="Arial"/>
                <w:sz w:val="16"/>
              </w:rPr>
            </w:pPr>
            <w:r>
              <w:rPr>
                <w:rFonts w:ascii="Arial" w:hAnsi="Arial" w:cs="Arial"/>
                <w:sz w:val="16"/>
              </w:rPr>
              <w:t>GRAM POSITIVE RODS</w:t>
            </w:r>
            <w:r>
              <w:rPr>
                <w:rFonts w:ascii="Arial" w:hAnsi="Arial" w:cs="Arial"/>
                <w:sz w:val="16"/>
              </w:rPr>
              <w:tab/>
              <w:t>GPR</w:t>
            </w:r>
            <w:r>
              <w:rPr>
                <w:rFonts w:ascii="Arial" w:hAnsi="Arial" w:cs="Arial"/>
                <w:sz w:val="16"/>
              </w:rPr>
              <w:tab/>
              <w:t>no key for GPR</w:t>
            </w:r>
          </w:p>
          <w:p w:rsidR="006510E9" w:rsidRDefault="006510E9">
            <w:pPr>
              <w:tabs>
                <w:tab w:val="left" w:pos="3683"/>
                <w:tab w:val="left" w:pos="4763"/>
                <w:tab w:val="left" w:pos="7020"/>
              </w:tabs>
              <w:ind w:left="623"/>
              <w:rPr>
                <w:rFonts w:ascii="Arial" w:hAnsi="Arial" w:cs="Arial"/>
                <w:sz w:val="16"/>
                <w:szCs w:val="16"/>
              </w:rPr>
            </w:pPr>
            <w:r w:rsidRPr="00952960">
              <w:rPr>
                <w:rFonts w:ascii="Arial" w:hAnsi="Arial" w:cs="Arial"/>
                <w:sz w:val="16"/>
                <w:szCs w:val="16"/>
              </w:rPr>
              <w:t>GRAM NEGATIVE COCCI</w:t>
            </w:r>
            <w:r w:rsidRPr="00952960">
              <w:rPr>
                <w:rFonts w:ascii="Arial" w:hAnsi="Arial" w:cs="Arial"/>
                <w:sz w:val="16"/>
                <w:szCs w:val="16"/>
              </w:rPr>
              <w:tab/>
              <w:t>GNC</w:t>
            </w:r>
            <w:r w:rsidRPr="00952960">
              <w:rPr>
                <w:rFonts w:ascii="Arial" w:hAnsi="Arial" w:cs="Arial"/>
                <w:sz w:val="16"/>
                <w:szCs w:val="16"/>
              </w:rPr>
              <w:tab/>
              <w:t>no key for GNC</w:t>
            </w:r>
          </w:p>
          <w:p w:rsidR="00952960" w:rsidRPr="00952960" w:rsidRDefault="00952960">
            <w:pPr>
              <w:tabs>
                <w:tab w:val="left" w:pos="3683"/>
                <w:tab w:val="left" w:pos="4763"/>
                <w:tab w:val="left" w:pos="7020"/>
              </w:tabs>
              <w:ind w:left="623"/>
              <w:rPr>
                <w:rFonts w:ascii="Arial" w:hAnsi="Arial" w:cs="Arial"/>
                <w:sz w:val="16"/>
                <w:szCs w:val="16"/>
              </w:rPr>
            </w:pPr>
            <w:r>
              <w:rPr>
                <w:rFonts w:ascii="Arial" w:hAnsi="Arial" w:cs="Arial"/>
                <w:sz w:val="16"/>
                <w:szCs w:val="16"/>
              </w:rPr>
              <w:t>GRAM NEG COCCOBACILLI               GNEG-CC           no keys</w:t>
            </w:r>
          </w:p>
          <w:p w:rsidR="006510E9" w:rsidRDefault="006510E9">
            <w:pPr>
              <w:tabs>
                <w:tab w:val="left" w:pos="3683"/>
                <w:tab w:val="left" w:pos="4763"/>
                <w:tab w:val="left" w:pos="7020"/>
              </w:tabs>
              <w:ind w:left="623"/>
              <w:rPr>
                <w:rFonts w:ascii="Arial" w:hAnsi="Arial" w:cs="Arial"/>
                <w:sz w:val="16"/>
              </w:rPr>
            </w:pPr>
            <w:r>
              <w:rPr>
                <w:rFonts w:ascii="Arial" w:hAnsi="Arial" w:cs="Arial"/>
                <w:sz w:val="16"/>
              </w:rPr>
              <w:t>YEAST</w:t>
            </w:r>
            <w:r>
              <w:rPr>
                <w:rFonts w:ascii="Arial" w:hAnsi="Arial" w:cs="Arial"/>
                <w:sz w:val="16"/>
              </w:rPr>
              <w:tab/>
              <w:t>YEAS</w:t>
            </w:r>
            <w:r>
              <w:rPr>
                <w:rFonts w:ascii="Arial" w:hAnsi="Arial" w:cs="Arial"/>
                <w:sz w:val="16"/>
              </w:rPr>
              <w:tab/>
              <w:t>key O</w:t>
            </w:r>
          </w:p>
          <w:p w:rsidR="006510E9" w:rsidRDefault="006510E9">
            <w:pPr>
              <w:tabs>
                <w:tab w:val="left" w:pos="3683"/>
                <w:tab w:val="left" w:pos="4763"/>
                <w:tab w:val="left" w:pos="7020"/>
              </w:tabs>
              <w:ind w:left="623"/>
              <w:rPr>
                <w:rFonts w:ascii="Arial" w:hAnsi="Arial" w:cs="Arial"/>
                <w:sz w:val="16"/>
              </w:rPr>
            </w:pPr>
            <w:r>
              <w:rPr>
                <w:rFonts w:ascii="Arial" w:hAnsi="Arial" w:cs="Arial"/>
                <w:sz w:val="16"/>
              </w:rPr>
              <w:t>BEING ISOLATED AND IDENTIFIED</w:t>
            </w:r>
            <w:r>
              <w:rPr>
                <w:rFonts w:ascii="Arial" w:hAnsi="Arial" w:cs="Arial"/>
                <w:sz w:val="16"/>
              </w:rPr>
              <w:tab/>
              <w:t>BIID</w:t>
            </w:r>
            <w:r>
              <w:rPr>
                <w:rFonts w:ascii="Arial" w:hAnsi="Arial" w:cs="Arial"/>
                <w:sz w:val="16"/>
              </w:rPr>
              <w:tab/>
              <w:t>key &gt;</w:t>
            </w:r>
          </w:p>
          <w:p w:rsidR="006510E9" w:rsidRDefault="006510E9">
            <w:pPr>
              <w:tabs>
                <w:tab w:val="left" w:pos="3683"/>
                <w:tab w:val="left" w:pos="4763"/>
                <w:tab w:val="left" w:pos="7020"/>
              </w:tabs>
              <w:ind w:left="623"/>
              <w:rPr>
                <w:rFonts w:ascii="Arial" w:hAnsi="Arial" w:cs="Arial"/>
                <w:sz w:val="16"/>
              </w:rPr>
            </w:pPr>
            <w:r>
              <w:rPr>
                <w:rFonts w:ascii="Arial" w:hAnsi="Arial" w:cs="Arial"/>
                <w:sz w:val="16"/>
              </w:rPr>
              <w:t>**Called to and read back by</w:t>
            </w:r>
            <w:r>
              <w:rPr>
                <w:rFonts w:ascii="Arial" w:hAnsi="Arial" w:cs="Arial"/>
                <w:sz w:val="16"/>
              </w:rPr>
              <w:tab/>
              <w:t>CAL</w:t>
            </w:r>
            <w:r>
              <w:rPr>
                <w:rFonts w:ascii="Arial" w:hAnsi="Arial" w:cs="Arial"/>
                <w:sz w:val="16"/>
              </w:rPr>
              <w:tab/>
              <w:t>key C</w:t>
            </w:r>
          </w:p>
          <w:p w:rsidR="006510E9" w:rsidRDefault="006510E9">
            <w:pPr>
              <w:tabs>
                <w:tab w:val="left" w:pos="3683"/>
                <w:tab w:val="left" w:pos="4763"/>
                <w:tab w:val="left" w:pos="7020"/>
              </w:tabs>
              <w:ind w:left="623"/>
              <w:rPr>
                <w:rFonts w:ascii="Arial" w:hAnsi="Arial" w:cs="Arial"/>
                <w:sz w:val="16"/>
              </w:rPr>
            </w:pPr>
            <w:r>
              <w:rPr>
                <w:rFonts w:ascii="Arial" w:hAnsi="Arial" w:cs="Arial"/>
                <w:sz w:val="16"/>
              </w:rPr>
              <w:t>GRAM STAIN</w:t>
            </w:r>
            <w:r>
              <w:rPr>
                <w:rFonts w:ascii="Arial" w:hAnsi="Arial" w:cs="Arial"/>
                <w:sz w:val="16"/>
              </w:rPr>
              <w:tab/>
              <w:t>GMS</w:t>
            </w:r>
            <w:r>
              <w:rPr>
                <w:rFonts w:ascii="Arial" w:hAnsi="Arial" w:cs="Arial"/>
                <w:sz w:val="16"/>
              </w:rPr>
              <w:tab/>
              <w:t>no key for GMS</w:t>
            </w:r>
          </w:p>
          <w:p w:rsidR="006510E9" w:rsidRDefault="006510E9">
            <w:pPr>
              <w:ind w:left="623"/>
              <w:rPr>
                <w:rFonts w:ascii="Arial" w:hAnsi="Arial" w:cs="Arial"/>
                <w:sz w:val="20"/>
              </w:rPr>
            </w:pPr>
          </w:p>
          <w:p w:rsidR="006510E9" w:rsidRPr="0048559E" w:rsidRDefault="006510E9">
            <w:pPr>
              <w:ind w:left="623"/>
              <w:rPr>
                <w:rFonts w:ascii="Arial" w:hAnsi="Arial" w:cs="Arial"/>
                <w:b/>
                <w:bCs/>
                <w:sz w:val="16"/>
                <w:szCs w:val="16"/>
              </w:rPr>
            </w:pPr>
            <w:r w:rsidRPr="0048559E">
              <w:rPr>
                <w:rFonts w:ascii="Arial" w:hAnsi="Arial" w:cs="Arial"/>
                <w:b/>
                <w:bCs/>
                <w:sz w:val="16"/>
                <w:szCs w:val="16"/>
              </w:rPr>
              <w:t>EXAMPLES:</w:t>
            </w:r>
          </w:p>
          <w:p w:rsidR="006510E9" w:rsidRPr="0048559E" w:rsidRDefault="006510E9">
            <w:pPr>
              <w:ind w:left="623"/>
              <w:rPr>
                <w:rFonts w:ascii="Arial" w:hAnsi="Arial" w:cs="Arial"/>
                <w:sz w:val="16"/>
                <w:szCs w:val="16"/>
              </w:rPr>
            </w:pPr>
          </w:p>
          <w:p w:rsidR="006510E9" w:rsidRDefault="006510E9">
            <w:pPr>
              <w:tabs>
                <w:tab w:val="left" w:pos="1703"/>
              </w:tabs>
              <w:ind w:left="623"/>
              <w:rPr>
                <w:rFonts w:ascii="Arial" w:hAnsi="Arial" w:cs="Arial"/>
                <w:sz w:val="20"/>
              </w:rPr>
            </w:pPr>
            <w:r w:rsidRPr="0048559E">
              <w:rPr>
                <w:rFonts w:ascii="Arial" w:hAnsi="Arial" w:cs="Arial"/>
                <w:sz w:val="16"/>
                <w:szCs w:val="16"/>
              </w:rPr>
              <w:t>Observations:</w:t>
            </w:r>
            <w:r w:rsidRPr="0048559E">
              <w:rPr>
                <w:rFonts w:ascii="Arial" w:hAnsi="Arial" w:cs="Arial"/>
                <w:sz w:val="16"/>
                <w:szCs w:val="16"/>
              </w:rPr>
              <w:tab/>
              <w:t>1. GRAM POSITIVE COCCI IN CLUSTERS BEING ISOLATED AND</w:t>
            </w:r>
            <w:r>
              <w:rPr>
                <w:rFonts w:ascii="Arial" w:hAnsi="Arial" w:cs="Arial"/>
                <w:sz w:val="20"/>
              </w:rPr>
              <w:t xml:space="preserve"> IDENTIFIED</w:t>
            </w:r>
          </w:p>
          <w:p w:rsidR="006510E9" w:rsidRPr="0048559E" w:rsidRDefault="006510E9">
            <w:pPr>
              <w:tabs>
                <w:tab w:val="left" w:pos="1703"/>
              </w:tabs>
              <w:ind w:left="623"/>
              <w:rPr>
                <w:rFonts w:ascii="Arial" w:hAnsi="Arial" w:cs="Arial"/>
                <w:sz w:val="16"/>
                <w:szCs w:val="16"/>
              </w:rPr>
            </w:pPr>
            <w:r>
              <w:rPr>
                <w:rFonts w:ascii="Arial" w:hAnsi="Arial" w:cs="Arial"/>
                <w:sz w:val="20"/>
              </w:rPr>
              <w:tab/>
            </w:r>
            <w:r w:rsidRPr="0048559E">
              <w:rPr>
                <w:rFonts w:ascii="Arial" w:hAnsi="Arial" w:cs="Arial"/>
                <w:sz w:val="16"/>
                <w:szCs w:val="16"/>
              </w:rPr>
              <w:t>2. **Called to ER (Dr. Smith) 2230 05/19/2008 GRAM STAIN</w:t>
            </w:r>
          </w:p>
          <w:p w:rsidR="006510E9" w:rsidRDefault="006510E9">
            <w:pPr>
              <w:tabs>
                <w:tab w:val="left" w:pos="1703"/>
              </w:tabs>
              <w:ind w:left="623"/>
              <w:rPr>
                <w:rFonts w:ascii="Arial" w:hAnsi="Arial" w:cs="Arial"/>
                <w:sz w:val="20"/>
              </w:rPr>
            </w:pP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Using codes:</w:t>
            </w:r>
            <w:r w:rsidRPr="0048559E">
              <w:rPr>
                <w:rFonts w:ascii="Arial" w:hAnsi="Arial" w:cs="Arial"/>
                <w:sz w:val="16"/>
                <w:szCs w:val="16"/>
              </w:rPr>
              <w:tab/>
              <w:t xml:space="preserve">1. </w:t>
            </w:r>
            <w:r w:rsidRPr="0048559E">
              <w:rPr>
                <w:rFonts w:ascii="Arial" w:hAnsi="Arial" w:cs="Arial"/>
                <w:b/>
                <w:bCs/>
                <w:sz w:val="16"/>
                <w:szCs w:val="16"/>
              </w:rPr>
              <w:t>GPC</w:t>
            </w:r>
            <w:r w:rsidRPr="0048559E">
              <w:rPr>
                <w:rFonts w:ascii="Arial" w:hAnsi="Arial" w:cs="Arial"/>
                <w:sz w:val="16"/>
                <w:szCs w:val="16"/>
              </w:rPr>
              <w:t xml:space="preserve"> (tab) </w:t>
            </w:r>
            <w:r w:rsidRPr="0048559E">
              <w:rPr>
                <w:rFonts w:ascii="Arial" w:hAnsi="Arial" w:cs="Arial"/>
                <w:b/>
                <w:bCs/>
                <w:sz w:val="16"/>
                <w:szCs w:val="16"/>
              </w:rPr>
              <w:t>CLS</w:t>
            </w:r>
            <w:r w:rsidRPr="0048559E">
              <w:rPr>
                <w:rFonts w:ascii="Arial" w:hAnsi="Arial" w:cs="Arial"/>
                <w:sz w:val="16"/>
                <w:szCs w:val="16"/>
              </w:rPr>
              <w:t xml:space="preserve"> (tab) </w:t>
            </w:r>
            <w:r w:rsidRPr="0048559E">
              <w:rPr>
                <w:rFonts w:ascii="Arial" w:hAnsi="Arial" w:cs="Arial"/>
                <w:b/>
                <w:bCs/>
                <w:sz w:val="16"/>
                <w:szCs w:val="16"/>
              </w:rPr>
              <w:t>BIID</w:t>
            </w:r>
            <w:r w:rsidRPr="0048559E">
              <w:rPr>
                <w:rFonts w:ascii="Arial" w:hAnsi="Arial" w:cs="Arial"/>
                <w:sz w:val="16"/>
                <w:szCs w:val="16"/>
              </w:rPr>
              <w:t xml:space="preserve"> (down arrow)</w:t>
            </w: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ab/>
              <w:t>2.</w:t>
            </w:r>
            <w:r w:rsidRPr="0048559E">
              <w:rPr>
                <w:rFonts w:ascii="Arial" w:hAnsi="Arial" w:cs="Arial"/>
                <w:b/>
                <w:bCs/>
                <w:sz w:val="16"/>
                <w:szCs w:val="16"/>
              </w:rPr>
              <w:t xml:space="preserve"> CAL </w:t>
            </w:r>
            <w:r w:rsidRPr="0048559E">
              <w:rPr>
                <w:rFonts w:ascii="Arial" w:hAnsi="Arial" w:cs="Arial"/>
                <w:sz w:val="16"/>
                <w:szCs w:val="16"/>
              </w:rPr>
              <w:t xml:space="preserve">(tab) (2 semicolons) </w:t>
            </w:r>
            <w:r w:rsidRPr="0048559E">
              <w:rPr>
                <w:rFonts w:ascii="Arial" w:hAnsi="Arial" w:cs="Arial"/>
                <w:b/>
                <w:bCs/>
                <w:sz w:val="16"/>
                <w:szCs w:val="16"/>
              </w:rPr>
              <w:t xml:space="preserve">ER (Dr. Smith) 2230 05/19/08 </w:t>
            </w:r>
            <w:r w:rsidRPr="0048559E">
              <w:rPr>
                <w:rFonts w:ascii="Arial" w:hAnsi="Arial" w:cs="Arial"/>
                <w:sz w:val="16"/>
                <w:szCs w:val="16"/>
              </w:rPr>
              <w:t xml:space="preserve">(tab) </w:t>
            </w:r>
            <w:r w:rsidRPr="0048559E">
              <w:rPr>
                <w:rFonts w:ascii="Arial" w:hAnsi="Arial" w:cs="Arial"/>
                <w:b/>
                <w:bCs/>
                <w:sz w:val="16"/>
                <w:szCs w:val="16"/>
              </w:rPr>
              <w:t>GMS</w:t>
            </w:r>
          </w:p>
          <w:p w:rsidR="006510E9" w:rsidRPr="0048559E" w:rsidRDefault="006510E9">
            <w:pPr>
              <w:tabs>
                <w:tab w:val="left" w:pos="1703"/>
              </w:tabs>
              <w:ind w:left="623"/>
              <w:rPr>
                <w:rFonts w:ascii="Arial" w:hAnsi="Arial" w:cs="Arial"/>
                <w:sz w:val="16"/>
                <w:szCs w:val="16"/>
              </w:rPr>
            </w:pP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Using the Function keys:</w:t>
            </w: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ab/>
              <w:t xml:space="preserve">1. </w:t>
            </w:r>
            <w:r w:rsidRPr="0048559E">
              <w:rPr>
                <w:rFonts w:ascii="Arial" w:hAnsi="Arial" w:cs="Arial"/>
                <w:b/>
                <w:bCs/>
                <w:sz w:val="16"/>
                <w:szCs w:val="16"/>
              </w:rPr>
              <w:t xml:space="preserve">key 2 </w:t>
            </w:r>
            <w:r w:rsidRPr="0048559E">
              <w:rPr>
                <w:rFonts w:ascii="Arial" w:hAnsi="Arial" w:cs="Arial"/>
                <w:sz w:val="16"/>
                <w:szCs w:val="16"/>
              </w:rPr>
              <w:t xml:space="preserve">(tab) </w:t>
            </w:r>
            <w:r w:rsidRPr="0048559E">
              <w:rPr>
                <w:rFonts w:ascii="Arial" w:hAnsi="Arial" w:cs="Arial"/>
                <w:b/>
                <w:bCs/>
                <w:sz w:val="16"/>
                <w:szCs w:val="16"/>
              </w:rPr>
              <w:t xml:space="preserve">key 3 </w:t>
            </w:r>
            <w:r w:rsidRPr="0048559E">
              <w:rPr>
                <w:rFonts w:ascii="Arial" w:hAnsi="Arial" w:cs="Arial"/>
                <w:sz w:val="16"/>
                <w:szCs w:val="16"/>
              </w:rPr>
              <w:t xml:space="preserve">(tab) </w:t>
            </w:r>
            <w:r w:rsidRPr="0048559E">
              <w:rPr>
                <w:rFonts w:ascii="Arial" w:hAnsi="Arial" w:cs="Arial"/>
                <w:b/>
                <w:bCs/>
                <w:sz w:val="16"/>
                <w:szCs w:val="16"/>
              </w:rPr>
              <w:t>key &gt;</w:t>
            </w:r>
            <w:r w:rsidRPr="0048559E">
              <w:rPr>
                <w:rFonts w:ascii="Arial" w:hAnsi="Arial" w:cs="Arial"/>
                <w:sz w:val="16"/>
                <w:szCs w:val="16"/>
              </w:rPr>
              <w:t xml:space="preserve"> (down arrow)</w:t>
            </w: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ab/>
              <w:t xml:space="preserve">2. </w:t>
            </w:r>
            <w:r w:rsidRPr="0048559E">
              <w:rPr>
                <w:rFonts w:ascii="Arial" w:hAnsi="Arial" w:cs="Arial"/>
                <w:b/>
                <w:bCs/>
                <w:sz w:val="16"/>
                <w:szCs w:val="16"/>
              </w:rPr>
              <w:t xml:space="preserve">key C </w:t>
            </w:r>
            <w:r w:rsidRPr="0048559E">
              <w:rPr>
                <w:rFonts w:ascii="Arial" w:hAnsi="Arial" w:cs="Arial"/>
                <w:sz w:val="16"/>
                <w:szCs w:val="16"/>
              </w:rPr>
              <w:t xml:space="preserve">(tab) (2 semicolons) </w:t>
            </w:r>
            <w:r w:rsidRPr="0048559E">
              <w:rPr>
                <w:rFonts w:ascii="Arial" w:hAnsi="Arial" w:cs="Arial"/>
                <w:b/>
                <w:bCs/>
                <w:sz w:val="16"/>
                <w:szCs w:val="16"/>
              </w:rPr>
              <w:t xml:space="preserve">ER (Dr. Smith) 2230 05/19/08 </w:t>
            </w:r>
            <w:r w:rsidRPr="0048559E">
              <w:rPr>
                <w:rFonts w:ascii="Arial" w:hAnsi="Arial" w:cs="Arial"/>
                <w:sz w:val="16"/>
                <w:szCs w:val="16"/>
              </w:rPr>
              <w:t xml:space="preserve">(tab) </w:t>
            </w:r>
            <w:r w:rsidRPr="0048559E">
              <w:rPr>
                <w:rFonts w:ascii="Arial" w:hAnsi="Arial" w:cs="Arial"/>
                <w:b/>
                <w:bCs/>
                <w:sz w:val="16"/>
                <w:szCs w:val="16"/>
              </w:rPr>
              <w:t xml:space="preserve">GMS </w:t>
            </w:r>
            <w:r w:rsidRPr="0048559E">
              <w:rPr>
                <w:rFonts w:ascii="Arial" w:hAnsi="Arial" w:cs="Arial"/>
                <w:sz w:val="16"/>
                <w:szCs w:val="16"/>
              </w:rPr>
              <w:t>(no key, have to use code)</w:t>
            </w:r>
          </w:p>
          <w:p w:rsidR="006510E9" w:rsidRPr="0048559E" w:rsidRDefault="006510E9">
            <w:pPr>
              <w:tabs>
                <w:tab w:val="left" w:pos="1703"/>
              </w:tabs>
              <w:ind w:left="623"/>
              <w:rPr>
                <w:rFonts w:ascii="Arial" w:hAnsi="Arial" w:cs="Arial"/>
                <w:sz w:val="16"/>
                <w:szCs w:val="16"/>
              </w:rPr>
            </w:pP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Observations:</w:t>
            </w:r>
            <w:r w:rsidRPr="0048559E">
              <w:rPr>
                <w:rFonts w:ascii="Arial" w:hAnsi="Arial" w:cs="Arial"/>
                <w:sz w:val="16"/>
                <w:szCs w:val="16"/>
              </w:rPr>
              <w:tab/>
              <w:t>1. GRAM NEGATIVE RODS BEING ISOLATED AND IDENTIFIED</w:t>
            </w: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ab/>
              <w:t>2. **Called to L8 (Mary, RN) 1715 05/20/2008 GRAM STAIN</w:t>
            </w:r>
          </w:p>
          <w:p w:rsidR="006510E9" w:rsidRPr="0048559E" w:rsidRDefault="006510E9">
            <w:pPr>
              <w:tabs>
                <w:tab w:val="left" w:pos="1703"/>
              </w:tabs>
              <w:ind w:left="623"/>
              <w:rPr>
                <w:rFonts w:ascii="Arial" w:hAnsi="Arial" w:cs="Arial"/>
                <w:sz w:val="16"/>
                <w:szCs w:val="16"/>
              </w:rPr>
            </w:pP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Using codes:</w:t>
            </w:r>
            <w:r w:rsidRPr="0048559E">
              <w:rPr>
                <w:rFonts w:ascii="Arial" w:hAnsi="Arial" w:cs="Arial"/>
                <w:sz w:val="16"/>
                <w:szCs w:val="16"/>
              </w:rPr>
              <w:tab/>
              <w:t xml:space="preserve">1. </w:t>
            </w:r>
            <w:r w:rsidRPr="0048559E">
              <w:rPr>
                <w:rFonts w:ascii="Arial" w:hAnsi="Arial" w:cs="Arial"/>
                <w:b/>
                <w:bCs/>
                <w:sz w:val="16"/>
                <w:szCs w:val="16"/>
              </w:rPr>
              <w:t xml:space="preserve">GNR </w:t>
            </w:r>
            <w:r w:rsidRPr="0048559E">
              <w:rPr>
                <w:rFonts w:ascii="Arial" w:hAnsi="Arial" w:cs="Arial"/>
                <w:sz w:val="16"/>
                <w:szCs w:val="16"/>
              </w:rPr>
              <w:t xml:space="preserve">(tab) </w:t>
            </w:r>
            <w:r w:rsidRPr="0048559E">
              <w:rPr>
                <w:rFonts w:ascii="Arial" w:hAnsi="Arial" w:cs="Arial"/>
                <w:b/>
                <w:bCs/>
                <w:sz w:val="16"/>
                <w:szCs w:val="16"/>
              </w:rPr>
              <w:t xml:space="preserve">BIID </w:t>
            </w:r>
            <w:r w:rsidRPr="0048559E">
              <w:rPr>
                <w:rFonts w:ascii="Arial" w:hAnsi="Arial" w:cs="Arial"/>
                <w:sz w:val="16"/>
                <w:szCs w:val="16"/>
              </w:rPr>
              <w:t>(down arrow)</w:t>
            </w:r>
          </w:p>
          <w:p w:rsidR="006510E9" w:rsidRPr="0048559E" w:rsidRDefault="006510E9">
            <w:pPr>
              <w:tabs>
                <w:tab w:val="left" w:pos="1703"/>
              </w:tabs>
              <w:ind w:left="623"/>
              <w:rPr>
                <w:rFonts w:ascii="Arial" w:hAnsi="Arial" w:cs="Arial"/>
                <w:sz w:val="16"/>
                <w:szCs w:val="16"/>
              </w:rPr>
            </w:pPr>
            <w:r w:rsidRPr="0048559E">
              <w:rPr>
                <w:rFonts w:ascii="Arial" w:hAnsi="Arial" w:cs="Arial"/>
                <w:b/>
                <w:bCs/>
                <w:sz w:val="16"/>
                <w:szCs w:val="16"/>
              </w:rPr>
              <w:tab/>
            </w:r>
            <w:r w:rsidRPr="0048559E">
              <w:rPr>
                <w:rFonts w:ascii="Arial" w:hAnsi="Arial" w:cs="Arial"/>
                <w:sz w:val="16"/>
                <w:szCs w:val="16"/>
              </w:rPr>
              <w:t>2.</w:t>
            </w:r>
            <w:r w:rsidRPr="0048559E">
              <w:rPr>
                <w:rFonts w:ascii="Arial" w:hAnsi="Arial" w:cs="Arial"/>
                <w:b/>
                <w:bCs/>
                <w:sz w:val="16"/>
                <w:szCs w:val="16"/>
              </w:rPr>
              <w:t xml:space="preserve"> CAL </w:t>
            </w:r>
            <w:r w:rsidRPr="0048559E">
              <w:rPr>
                <w:rFonts w:ascii="Arial" w:hAnsi="Arial" w:cs="Arial"/>
                <w:sz w:val="16"/>
                <w:szCs w:val="16"/>
              </w:rPr>
              <w:t xml:space="preserve">(tab) (2 semicolons) </w:t>
            </w:r>
            <w:r w:rsidRPr="0048559E">
              <w:rPr>
                <w:rFonts w:ascii="Arial" w:hAnsi="Arial" w:cs="Arial"/>
                <w:b/>
                <w:bCs/>
                <w:sz w:val="16"/>
                <w:szCs w:val="16"/>
              </w:rPr>
              <w:t xml:space="preserve">L8 (Mary P.,RN) 1715 05/20/08 </w:t>
            </w:r>
            <w:r w:rsidRPr="0048559E">
              <w:rPr>
                <w:rFonts w:ascii="Arial" w:hAnsi="Arial" w:cs="Arial"/>
                <w:sz w:val="16"/>
                <w:szCs w:val="16"/>
              </w:rPr>
              <w:t xml:space="preserve">(tab) </w:t>
            </w:r>
            <w:r w:rsidRPr="0048559E">
              <w:rPr>
                <w:rFonts w:ascii="Arial" w:hAnsi="Arial" w:cs="Arial"/>
                <w:b/>
                <w:bCs/>
                <w:sz w:val="16"/>
                <w:szCs w:val="16"/>
              </w:rPr>
              <w:t>GMS</w:t>
            </w:r>
          </w:p>
          <w:p w:rsidR="006510E9" w:rsidRPr="0048559E" w:rsidRDefault="006510E9">
            <w:pPr>
              <w:tabs>
                <w:tab w:val="left" w:pos="1703"/>
              </w:tabs>
              <w:ind w:left="623"/>
              <w:rPr>
                <w:rFonts w:ascii="Arial" w:hAnsi="Arial" w:cs="Arial"/>
                <w:sz w:val="16"/>
                <w:szCs w:val="16"/>
              </w:rPr>
            </w:pP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Using the Function keys:</w:t>
            </w:r>
          </w:p>
          <w:p w:rsidR="006510E9" w:rsidRPr="0048559E" w:rsidRDefault="006510E9">
            <w:pPr>
              <w:tabs>
                <w:tab w:val="left" w:pos="1703"/>
              </w:tabs>
              <w:ind w:left="623"/>
              <w:rPr>
                <w:rFonts w:ascii="Arial" w:hAnsi="Arial" w:cs="Arial"/>
                <w:b/>
                <w:bCs/>
                <w:sz w:val="16"/>
                <w:szCs w:val="16"/>
              </w:rPr>
            </w:pPr>
            <w:r w:rsidRPr="0048559E">
              <w:rPr>
                <w:rFonts w:ascii="Arial" w:hAnsi="Arial" w:cs="Arial"/>
                <w:b/>
                <w:bCs/>
                <w:sz w:val="16"/>
                <w:szCs w:val="16"/>
              </w:rPr>
              <w:tab/>
            </w:r>
            <w:r w:rsidRPr="0048559E">
              <w:rPr>
                <w:rFonts w:ascii="Arial" w:hAnsi="Arial" w:cs="Arial"/>
                <w:sz w:val="16"/>
                <w:szCs w:val="16"/>
              </w:rPr>
              <w:t>1.</w:t>
            </w:r>
            <w:r w:rsidRPr="0048559E">
              <w:rPr>
                <w:rFonts w:ascii="Arial" w:hAnsi="Arial" w:cs="Arial"/>
                <w:b/>
                <w:bCs/>
                <w:sz w:val="16"/>
                <w:szCs w:val="16"/>
              </w:rPr>
              <w:t xml:space="preserve"> key A </w:t>
            </w:r>
            <w:r w:rsidRPr="0048559E">
              <w:rPr>
                <w:rFonts w:ascii="Arial" w:hAnsi="Arial" w:cs="Arial"/>
                <w:sz w:val="16"/>
                <w:szCs w:val="16"/>
              </w:rPr>
              <w:t xml:space="preserve">(tab) </w:t>
            </w:r>
            <w:r w:rsidRPr="0048559E">
              <w:rPr>
                <w:rFonts w:ascii="Arial" w:hAnsi="Arial" w:cs="Arial"/>
                <w:b/>
                <w:bCs/>
                <w:sz w:val="16"/>
                <w:szCs w:val="16"/>
              </w:rPr>
              <w:t xml:space="preserve">key &gt; </w:t>
            </w:r>
            <w:r w:rsidRPr="0048559E">
              <w:rPr>
                <w:rFonts w:ascii="Arial" w:hAnsi="Arial" w:cs="Arial"/>
                <w:sz w:val="16"/>
                <w:szCs w:val="16"/>
              </w:rPr>
              <w:t>(down arrow)</w:t>
            </w:r>
          </w:p>
          <w:p w:rsidR="006510E9" w:rsidRPr="0048559E" w:rsidRDefault="006510E9">
            <w:pPr>
              <w:tabs>
                <w:tab w:val="left" w:pos="1703"/>
              </w:tabs>
              <w:ind w:left="623"/>
              <w:rPr>
                <w:rFonts w:ascii="Arial" w:hAnsi="Arial" w:cs="Arial"/>
                <w:b/>
                <w:bCs/>
                <w:sz w:val="16"/>
                <w:szCs w:val="16"/>
              </w:rPr>
            </w:pPr>
            <w:r w:rsidRPr="0048559E">
              <w:rPr>
                <w:rFonts w:ascii="Arial" w:hAnsi="Arial" w:cs="Arial"/>
                <w:b/>
                <w:bCs/>
                <w:sz w:val="16"/>
                <w:szCs w:val="16"/>
              </w:rPr>
              <w:tab/>
            </w:r>
            <w:r w:rsidRPr="0048559E">
              <w:rPr>
                <w:rFonts w:ascii="Arial" w:hAnsi="Arial" w:cs="Arial"/>
                <w:sz w:val="16"/>
                <w:szCs w:val="16"/>
              </w:rPr>
              <w:t>2.</w:t>
            </w:r>
            <w:r w:rsidRPr="0048559E">
              <w:rPr>
                <w:rFonts w:ascii="Arial" w:hAnsi="Arial" w:cs="Arial"/>
                <w:b/>
                <w:bCs/>
                <w:sz w:val="16"/>
                <w:szCs w:val="16"/>
              </w:rPr>
              <w:t xml:space="preserve"> key C </w:t>
            </w:r>
            <w:r w:rsidRPr="0048559E">
              <w:rPr>
                <w:rFonts w:ascii="Arial" w:hAnsi="Arial" w:cs="Arial"/>
                <w:sz w:val="16"/>
                <w:szCs w:val="16"/>
              </w:rPr>
              <w:t xml:space="preserve">(tab) (2 semicolons) </w:t>
            </w:r>
            <w:r w:rsidRPr="0048559E">
              <w:rPr>
                <w:rFonts w:ascii="Arial" w:hAnsi="Arial" w:cs="Arial"/>
                <w:b/>
                <w:bCs/>
                <w:sz w:val="16"/>
                <w:szCs w:val="16"/>
              </w:rPr>
              <w:t xml:space="preserve">L8 (Mary P.,RN) 1715 05/20/08 </w:t>
            </w:r>
            <w:r w:rsidRPr="0048559E">
              <w:rPr>
                <w:rFonts w:ascii="Arial" w:hAnsi="Arial" w:cs="Arial"/>
                <w:sz w:val="16"/>
                <w:szCs w:val="16"/>
              </w:rPr>
              <w:t xml:space="preserve">(tab) </w:t>
            </w:r>
            <w:r w:rsidRPr="0048559E">
              <w:rPr>
                <w:rFonts w:ascii="Arial" w:hAnsi="Arial" w:cs="Arial"/>
                <w:b/>
                <w:bCs/>
                <w:sz w:val="16"/>
                <w:szCs w:val="16"/>
              </w:rPr>
              <w:t xml:space="preserve">GMS </w:t>
            </w:r>
            <w:r w:rsidRPr="0048559E">
              <w:rPr>
                <w:rFonts w:ascii="Arial" w:hAnsi="Arial" w:cs="Arial"/>
                <w:sz w:val="16"/>
                <w:szCs w:val="16"/>
              </w:rPr>
              <w:t>(have to use code, no key)</w:t>
            </w:r>
          </w:p>
          <w:p w:rsidR="006510E9" w:rsidRPr="0048559E" w:rsidRDefault="006510E9">
            <w:pPr>
              <w:pStyle w:val="Header"/>
              <w:tabs>
                <w:tab w:val="clear" w:pos="4320"/>
                <w:tab w:val="clear" w:pos="8640"/>
                <w:tab w:val="left" w:pos="1703"/>
              </w:tabs>
              <w:ind w:left="623"/>
              <w:rPr>
                <w:sz w:val="16"/>
                <w:szCs w:val="16"/>
              </w:rPr>
            </w:pP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Observations:</w:t>
            </w:r>
            <w:r w:rsidRPr="0048559E">
              <w:rPr>
                <w:rFonts w:ascii="Arial" w:hAnsi="Arial" w:cs="Arial"/>
                <w:sz w:val="16"/>
                <w:szCs w:val="16"/>
              </w:rPr>
              <w:tab/>
              <w:t>1. YEAST BEING ISOLATED AND IDENTIFIED</w:t>
            </w: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ab/>
              <w:t>2. **Called to NICU (Dan, RN) 0320 05/21/2008 GRAM STAIN</w:t>
            </w:r>
          </w:p>
          <w:p w:rsidR="006510E9" w:rsidRPr="0048559E" w:rsidRDefault="006510E9">
            <w:pPr>
              <w:tabs>
                <w:tab w:val="left" w:pos="1703"/>
              </w:tabs>
              <w:ind w:left="623"/>
              <w:rPr>
                <w:rFonts w:ascii="Arial" w:hAnsi="Arial" w:cs="Arial"/>
                <w:sz w:val="16"/>
                <w:szCs w:val="16"/>
              </w:rPr>
            </w:pP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Using codes:</w:t>
            </w:r>
            <w:r w:rsidRPr="0048559E">
              <w:rPr>
                <w:rFonts w:ascii="Arial" w:hAnsi="Arial" w:cs="Arial"/>
                <w:sz w:val="16"/>
                <w:szCs w:val="16"/>
              </w:rPr>
              <w:tab/>
              <w:t xml:space="preserve">1. </w:t>
            </w:r>
            <w:r w:rsidRPr="0048559E">
              <w:rPr>
                <w:rFonts w:ascii="Arial" w:hAnsi="Arial" w:cs="Arial"/>
                <w:b/>
                <w:bCs/>
                <w:sz w:val="16"/>
                <w:szCs w:val="16"/>
              </w:rPr>
              <w:t xml:space="preserve">YST </w:t>
            </w:r>
            <w:r w:rsidRPr="0048559E">
              <w:rPr>
                <w:rFonts w:ascii="Arial" w:hAnsi="Arial" w:cs="Arial"/>
                <w:sz w:val="16"/>
                <w:szCs w:val="16"/>
              </w:rPr>
              <w:t xml:space="preserve">(tab) </w:t>
            </w:r>
            <w:r w:rsidRPr="0048559E">
              <w:rPr>
                <w:rFonts w:ascii="Arial" w:hAnsi="Arial" w:cs="Arial"/>
                <w:b/>
                <w:bCs/>
                <w:sz w:val="16"/>
                <w:szCs w:val="16"/>
              </w:rPr>
              <w:t xml:space="preserve">BIID </w:t>
            </w:r>
            <w:r w:rsidRPr="0048559E">
              <w:rPr>
                <w:rFonts w:ascii="Arial" w:hAnsi="Arial" w:cs="Arial"/>
                <w:sz w:val="16"/>
                <w:szCs w:val="16"/>
              </w:rPr>
              <w:t>(down arrow)</w:t>
            </w:r>
          </w:p>
          <w:p w:rsidR="006510E9" w:rsidRPr="0048559E" w:rsidRDefault="006510E9">
            <w:pPr>
              <w:tabs>
                <w:tab w:val="left" w:pos="1703"/>
              </w:tabs>
              <w:ind w:left="623"/>
              <w:rPr>
                <w:rFonts w:ascii="Arial" w:hAnsi="Arial" w:cs="Arial"/>
                <w:sz w:val="16"/>
                <w:szCs w:val="16"/>
              </w:rPr>
            </w:pPr>
            <w:r w:rsidRPr="0048559E">
              <w:rPr>
                <w:rFonts w:ascii="Arial" w:hAnsi="Arial" w:cs="Arial"/>
                <w:b/>
                <w:bCs/>
                <w:sz w:val="16"/>
                <w:szCs w:val="16"/>
              </w:rPr>
              <w:tab/>
            </w:r>
            <w:r w:rsidRPr="0048559E">
              <w:rPr>
                <w:rFonts w:ascii="Arial" w:hAnsi="Arial" w:cs="Arial"/>
                <w:sz w:val="16"/>
                <w:szCs w:val="16"/>
              </w:rPr>
              <w:t>2.</w:t>
            </w:r>
            <w:r w:rsidRPr="0048559E">
              <w:rPr>
                <w:rFonts w:ascii="Arial" w:hAnsi="Arial" w:cs="Arial"/>
                <w:b/>
                <w:bCs/>
                <w:sz w:val="16"/>
                <w:szCs w:val="16"/>
              </w:rPr>
              <w:t xml:space="preserve"> CAL </w:t>
            </w:r>
            <w:r w:rsidRPr="0048559E">
              <w:rPr>
                <w:rFonts w:ascii="Arial" w:hAnsi="Arial" w:cs="Arial"/>
                <w:sz w:val="16"/>
                <w:szCs w:val="16"/>
              </w:rPr>
              <w:t xml:space="preserve">(tab) (2 semicolons) </w:t>
            </w:r>
            <w:r w:rsidRPr="0048559E">
              <w:rPr>
                <w:rFonts w:ascii="Arial" w:hAnsi="Arial" w:cs="Arial"/>
                <w:b/>
                <w:bCs/>
                <w:sz w:val="16"/>
                <w:szCs w:val="16"/>
              </w:rPr>
              <w:t xml:space="preserve">NICU (Dan B., RN) 0320 05/21/08 </w:t>
            </w:r>
            <w:r w:rsidRPr="0048559E">
              <w:rPr>
                <w:rFonts w:ascii="Arial" w:hAnsi="Arial" w:cs="Arial"/>
                <w:sz w:val="16"/>
                <w:szCs w:val="16"/>
              </w:rPr>
              <w:t xml:space="preserve">(tab) </w:t>
            </w:r>
            <w:r w:rsidRPr="0048559E">
              <w:rPr>
                <w:rFonts w:ascii="Arial" w:hAnsi="Arial" w:cs="Arial"/>
                <w:b/>
                <w:bCs/>
                <w:sz w:val="16"/>
                <w:szCs w:val="16"/>
              </w:rPr>
              <w:t>GMS</w:t>
            </w:r>
          </w:p>
          <w:p w:rsidR="006510E9" w:rsidRPr="0048559E" w:rsidRDefault="006510E9">
            <w:pPr>
              <w:tabs>
                <w:tab w:val="left" w:pos="1703"/>
              </w:tabs>
              <w:ind w:left="623"/>
              <w:rPr>
                <w:rFonts w:ascii="Arial" w:hAnsi="Arial" w:cs="Arial"/>
                <w:sz w:val="16"/>
                <w:szCs w:val="16"/>
              </w:rPr>
            </w:pPr>
          </w:p>
          <w:p w:rsidR="006510E9" w:rsidRPr="0048559E" w:rsidRDefault="006510E9">
            <w:pPr>
              <w:tabs>
                <w:tab w:val="left" w:pos="1703"/>
              </w:tabs>
              <w:ind w:left="623"/>
              <w:rPr>
                <w:rFonts w:ascii="Arial" w:hAnsi="Arial" w:cs="Arial"/>
                <w:sz w:val="16"/>
                <w:szCs w:val="16"/>
              </w:rPr>
            </w:pPr>
            <w:r w:rsidRPr="0048559E">
              <w:rPr>
                <w:rFonts w:ascii="Arial" w:hAnsi="Arial" w:cs="Arial"/>
                <w:sz w:val="16"/>
                <w:szCs w:val="16"/>
              </w:rPr>
              <w:t>Using the Function keys:</w:t>
            </w:r>
          </w:p>
          <w:p w:rsidR="006510E9" w:rsidRPr="0048559E" w:rsidRDefault="006510E9">
            <w:pPr>
              <w:tabs>
                <w:tab w:val="left" w:pos="1703"/>
              </w:tabs>
              <w:ind w:left="623"/>
              <w:rPr>
                <w:rFonts w:ascii="Arial" w:hAnsi="Arial" w:cs="Arial"/>
                <w:sz w:val="16"/>
                <w:szCs w:val="16"/>
              </w:rPr>
            </w:pPr>
            <w:r w:rsidRPr="0048559E">
              <w:rPr>
                <w:rFonts w:ascii="Arial" w:hAnsi="Arial" w:cs="Arial"/>
                <w:b/>
                <w:bCs/>
                <w:sz w:val="16"/>
                <w:szCs w:val="16"/>
              </w:rPr>
              <w:tab/>
            </w:r>
            <w:r w:rsidRPr="0048559E">
              <w:rPr>
                <w:rFonts w:ascii="Arial" w:hAnsi="Arial" w:cs="Arial"/>
                <w:sz w:val="16"/>
                <w:szCs w:val="16"/>
              </w:rPr>
              <w:t>1.</w:t>
            </w:r>
            <w:r w:rsidRPr="0048559E">
              <w:rPr>
                <w:rFonts w:ascii="Arial" w:hAnsi="Arial" w:cs="Arial"/>
                <w:b/>
                <w:bCs/>
                <w:sz w:val="16"/>
                <w:szCs w:val="16"/>
              </w:rPr>
              <w:t xml:space="preserve"> key O </w:t>
            </w:r>
            <w:r w:rsidRPr="0048559E">
              <w:rPr>
                <w:rFonts w:ascii="Arial" w:hAnsi="Arial" w:cs="Arial"/>
                <w:sz w:val="16"/>
                <w:szCs w:val="16"/>
              </w:rPr>
              <w:t xml:space="preserve">(tab) </w:t>
            </w:r>
            <w:r w:rsidRPr="0048559E">
              <w:rPr>
                <w:rFonts w:ascii="Arial" w:hAnsi="Arial" w:cs="Arial"/>
                <w:b/>
                <w:bCs/>
                <w:sz w:val="16"/>
                <w:szCs w:val="16"/>
              </w:rPr>
              <w:t xml:space="preserve">key &gt; </w:t>
            </w:r>
            <w:r w:rsidRPr="0048559E">
              <w:rPr>
                <w:rFonts w:ascii="Arial" w:hAnsi="Arial" w:cs="Arial"/>
                <w:sz w:val="16"/>
                <w:szCs w:val="16"/>
              </w:rPr>
              <w:t>(down arrow)</w:t>
            </w:r>
          </w:p>
          <w:p w:rsidR="006510E9" w:rsidRPr="0048559E" w:rsidRDefault="006510E9">
            <w:pPr>
              <w:tabs>
                <w:tab w:val="left" w:pos="1703"/>
              </w:tabs>
              <w:ind w:left="623"/>
              <w:rPr>
                <w:rFonts w:ascii="Arial" w:hAnsi="Arial" w:cs="Arial"/>
                <w:sz w:val="16"/>
                <w:szCs w:val="16"/>
              </w:rPr>
            </w:pPr>
            <w:r w:rsidRPr="0048559E">
              <w:rPr>
                <w:rFonts w:ascii="Arial" w:hAnsi="Arial" w:cs="Arial"/>
                <w:b/>
                <w:bCs/>
                <w:sz w:val="16"/>
                <w:szCs w:val="16"/>
              </w:rPr>
              <w:tab/>
            </w:r>
            <w:r w:rsidRPr="0048559E">
              <w:rPr>
                <w:rFonts w:ascii="Arial" w:hAnsi="Arial" w:cs="Arial"/>
                <w:sz w:val="16"/>
                <w:szCs w:val="16"/>
              </w:rPr>
              <w:t>2.</w:t>
            </w:r>
            <w:r w:rsidRPr="0048559E">
              <w:rPr>
                <w:rFonts w:ascii="Arial" w:hAnsi="Arial" w:cs="Arial"/>
                <w:b/>
                <w:bCs/>
                <w:sz w:val="16"/>
                <w:szCs w:val="16"/>
              </w:rPr>
              <w:t xml:space="preserve"> key C </w:t>
            </w:r>
            <w:r w:rsidRPr="0048559E">
              <w:rPr>
                <w:rFonts w:ascii="Arial" w:hAnsi="Arial" w:cs="Arial"/>
                <w:sz w:val="16"/>
                <w:szCs w:val="16"/>
              </w:rPr>
              <w:t xml:space="preserve">(tab) (2 semicolons) </w:t>
            </w:r>
            <w:r w:rsidRPr="0048559E">
              <w:rPr>
                <w:rFonts w:ascii="Arial" w:hAnsi="Arial" w:cs="Arial"/>
                <w:b/>
                <w:bCs/>
                <w:sz w:val="16"/>
                <w:szCs w:val="16"/>
              </w:rPr>
              <w:t xml:space="preserve">NICU (Dan B., RN) 0320 05/21/08 </w:t>
            </w:r>
            <w:r w:rsidRPr="0048559E">
              <w:rPr>
                <w:rFonts w:ascii="Arial" w:hAnsi="Arial" w:cs="Arial"/>
                <w:sz w:val="16"/>
                <w:szCs w:val="16"/>
              </w:rPr>
              <w:t xml:space="preserve">(tab) </w:t>
            </w:r>
            <w:r w:rsidRPr="0048559E">
              <w:rPr>
                <w:rFonts w:ascii="Arial" w:hAnsi="Arial" w:cs="Arial"/>
                <w:b/>
                <w:bCs/>
                <w:sz w:val="16"/>
                <w:szCs w:val="16"/>
              </w:rPr>
              <w:t xml:space="preserve">GMS </w:t>
            </w:r>
            <w:r w:rsidRPr="0048559E">
              <w:rPr>
                <w:rFonts w:ascii="Arial" w:hAnsi="Arial" w:cs="Arial"/>
                <w:sz w:val="16"/>
                <w:szCs w:val="16"/>
              </w:rPr>
              <w:t>(have to use code, no key)</w:t>
            </w:r>
          </w:p>
          <w:p w:rsidR="006510E9" w:rsidRPr="0048559E" w:rsidRDefault="006510E9">
            <w:pPr>
              <w:pStyle w:val="BodyTextIndent3"/>
              <w:ind w:left="623" w:firstLine="0"/>
              <w:rPr>
                <w:szCs w:val="16"/>
              </w:rPr>
            </w:pPr>
          </w:p>
          <w:p w:rsidR="006510E9" w:rsidRDefault="006510E9">
            <w:pPr>
              <w:pStyle w:val="Heading3"/>
              <w:numPr>
                <w:ilvl w:val="0"/>
                <w:numId w:val="0"/>
              </w:numPr>
              <w:rPr>
                <w:rFonts w:ascii="Arial" w:hAnsi="Arial"/>
                <w:sz w:val="20"/>
              </w:rPr>
            </w:pPr>
            <w:r>
              <w:rPr>
                <w:rFonts w:ascii="Arial" w:hAnsi="Arial"/>
                <w:sz w:val="20"/>
              </w:rPr>
              <w:t>REPORTING POSITIVE BLOOD CULTURES ON DAY SHIFT</w:t>
            </w:r>
          </w:p>
          <w:p w:rsidR="006510E9" w:rsidRDefault="006510E9">
            <w:pPr>
              <w:rPr>
                <w:sz w:val="20"/>
              </w:rPr>
            </w:pPr>
          </w:p>
          <w:p w:rsidR="006510E9" w:rsidRDefault="006510E9" w:rsidP="000368DB">
            <w:pPr>
              <w:pStyle w:val="BodyText"/>
              <w:numPr>
                <w:ilvl w:val="0"/>
                <w:numId w:val="22"/>
              </w:numPr>
              <w:jc w:val="left"/>
              <w:rPr>
                <w:rFonts w:ascii="Arial" w:hAnsi="Arial" w:cs="Arial"/>
                <w:b/>
                <w:sz w:val="20"/>
              </w:rPr>
            </w:pPr>
            <w:r>
              <w:rPr>
                <w:rFonts w:ascii="Arial" w:hAnsi="Arial" w:cs="Arial"/>
                <w:color w:val="FF0000"/>
                <w:sz w:val="20"/>
              </w:rPr>
              <w:t xml:space="preserve">Critical Value: All positive blood cultures are reported immediately by phone to the Physician or nursing station. Call Infection Control with Gram stain results that appear to be gram-negative </w:t>
            </w:r>
            <w:proofErr w:type="spellStart"/>
            <w:r>
              <w:rPr>
                <w:rFonts w:ascii="Arial" w:hAnsi="Arial" w:cs="Arial"/>
                <w:color w:val="FF0000"/>
                <w:sz w:val="20"/>
              </w:rPr>
              <w:t>diplococci</w:t>
            </w:r>
            <w:proofErr w:type="spellEnd"/>
            <w:r>
              <w:rPr>
                <w:rFonts w:ascii="Arial" w:hAnsi="Arial" w:cs="Arial"/>
                <w:color w:val="FF0000"/>
                <w:sz w:val="20"/>
              </w:rPr>
              <w:t xml:space="preserve">/gram negative cocci and also all </w:t>
            </w:r>
            <w:r>
              <w:rPr>
                <w:rFonts w:ascii="Arial" w:hAnsi="Arial" w:cs="Arial"/>
                <w:i/>
                <w:color w:val="FF0000"/>
                <w:sz w:val="20"/>
              </w:rPr>
              <w:t>Neisseria meningitidis</w:t>
            </w:r>
            <w:r>
              <w:rPr>
                <w:rFonts w:ascii="Arial" w:hAnsi="Arial" w:cs="Arial"/>
                <w:color w:val="FF0000"/>
                <w:sz w:val="20"/>
              </w:rPr>
              <w:t xml:space="preserve"> isolates.</w:t>
            </w:r>
          </w:p>
          <w:p w:rsidR="006510E9" w:rsidRDefault="006510E9">
            <w:pPr>
              <w:pStyle w:val="BodyText"/>
              <w:ind w:left="617" w:hanging="540"/>
              <w:jc w:val="left"/>
              <w:rPr>
                <w:rFonts w:ascii="Arial" w:hAnsi="Arial" w:cs="Arial"/>
                <w:b/>
                <w:sz w:val="20"/>
              </w:rPr>
            </w:pPr>
          </w:p>
          <w:p w:rsidR="006510E9" w:rsidRDefault="006510E9" w:rsidP="000368DB">
            <w:pPr>
              <w:pStyle w:val="BodyText"/>
              <w:numPr>
                <w:ilvl w:val="0"/>
                <w:numId w:val="22"/>
              </w:numPr>
              <w:jc w:val="left"/>
              <w:rPr>
                <w:rFonts w:ascii="Arial" w:hAnsi="Arial" w:cs="Arial"/>
                <w:sz w:val="20"/>
              </w:rPr>
            </w:pPr>
            <w:r>
              <w:rPr>
                <w:rFonts w:ascii="Arial" w:hAnsi="Arial" w:cs="Arial"/>
                <w:sz w:val="20"/>
              </w:rPr>
              <w:lastRenderedPageBreak/>
              <w:t xml:space="preserve">Document in the computer, the person </w:t>
            </w:r>
            <w:proofErr w:type="gramStart"/>
            <w:r>
              <w:rPr>
                <w:rFonts w:ascii="Arial" w:hAnsi="Arial" w:cs="Arial"/>
                <w:sz w:val="20"/>
              </w:rPr>
              <w:t>called,</w:t>
            </w:r>
            <w:proofErr w:type="gramEnd"/>
            <w:r>
              <w:rPr>
                <w:rFonts w:ascii="Arial" w:hAnsi="Arial" w:cs="Arial"/>
                <w:sz w:val="20"/>
              </w:rPr>
              <w:t xml:space="preserve"> their credentials (MD, RN, CNP, etc) and the date and time of the call.</w:t>
            </w:r>
          </w:p>
          <w:p w:rsidR="006510E9" w:rsidRDefault="006510E9">
            <w:pPr>
              <w:pStyle w:val="BodyText"/>
              <w:ind w:left="617" w:hanging="540"/>
              <w:jc w:val="left"/>
              <w:rPr>
                <w:rFonts w:ascii="Arial" w:hAnsi="Arial" w:cs="Arial"/>
                <w:sz w:val="20"/>
              </w:rPr>
            </w:pPr>
          </w:p>
          <w:p w:rsidR="006510E9" w:rsidRDefault="006510E9" w:rsidP="000368DB">
            <w:pPr>
              <w:pStyle w:val="BodyText"/>
              <w:numPr>
                <w:ilvl w:val="0"/>
                <w:numId w:val="22"/>
              </w:numPr>
              <w:jc w:val="left"/>
              <w:rPr>
                <w:rFonts w:ascii="Arial" w:hAnsi="Arial" w:cs="Arial"/>
                <w:sz w:val="20"/>
              </w:rPr>
            </w:pPr>
            <w:r>
              <w:rPr>
                <w:rFonts w:ascii="Arial" w:hAnsi="Arial" w:cs="Arial"/>
                <w:sz w:val="20"/>
              </w:rPr>
              <w:t xml:space="preserve">Report and record all results and workups in </w:t>
            </w:r>
            <w:r w:rsidR="00C027A7">
              <w:rPr>
                <w:rFonts w:ascii="Arial" w:hAnsi="Arial" w:cs="Arial"/>
                <w:sz w:val="20"/>
              </w:rPr>
              <w:t>Sunquest</w:t>
            </w:r>
            <w:r>
              <w:rPr>
                <w:rFonts w:ascii="Arial" w:hAnsi="Arial" w:cs="Arial"/>
                <w:sz w:val="20"/>
              </w:rPr>
              <w:t xml:space="preserve"> Microbiology Result Entry, in the Culture Entry tab using customized keyboards or by entering a code in the result box.</w:t>
            </w:r>
          </w:p>
          <w:p w:rsidR="006510E9" w:rsidRDefault="006510E9">
            <w:pPr>
              <w:pStyle w:val="BodyText"/>
              <w:rPr>
                <w:rFonts w:ascii="Arial" w:hAnsi="Arial" w:cs="Arial"/>
                <w:sz w:val="20"/>
              </w:rPr>
            </w:pPr>
          </w:p>
          <w:p w:rsidR="006510E9" w:rsidRPr="00C027A7" w:rsidRDefault="006510E9">
            <w:pPr>
              <w:pStyle w:val="BodyText"/>
              <w:tabs>
                <w:tab w:val="left" w:pos="2340"/>
              </w:tabs>
              <w:ind w:left="1080"/>
              <w:rPr>
                <w:rFonts w:ascii="Arial" w:hAnsi="Arial" w:cs="Arial"/>
                <w:sz w:val="16"/>
                <w:szCs w:val="16"/>
              </w:rPr>
            </w:pPr>
            <w:r w:rsidRPr="00C027A7">
              <w:rPr>
                <w:rFonts w:ascii="Arial" w:hAnsi="Arial" w:cs="Arial"/>
                <w:sz w:val="16"/>
                <w:szCs w:val="16"/>
              </w:rPr>
              <w:t>Observations:</w:t>
            </w:r>
            <w:r w:rsidRPr="00C027A7">
              <w:rPr>
                <w:rFonts w:ascii="Arial" w:hAnsi="Arial" w:cs="Arial"/>
                <w:sz w:val="16"/>
                <w:szCs w:val="16"/>
              </w:rPr>
              <w:tab/>
              <w:t>1. GRAM POSITIVE COCCI IN CLUSTERS BEING ISOLATED AND IDENTIFIED</w:t>
            </w:r>
          </w:p>
          <w:p w:rsidR="006510E9" w:rsidRPr="00C027A7" w:rsidRDefault="006510E9">
            <w:pPr>
              <w:pStyle w:val="BodyText"/>
              <w:tabs>
                <w:tab w:val="left" w:pos="2340"/>
              </w:tabs>
              <w:ind w:left="1080"/>
              <w:rPr>
                <w:rFonts w:ascii="Arial" w:hAnsi="Arial" w:cs="Arial"/>
                <w:sz w:val="16"/>
                <w:szCs w:val="16"/>
              </w:rPr>
            </w:pPr>
            <w:r w:rsidRPr="00C027A7">
              <w:rPr>
                <w:rFonts w:ascii="Arial" w:hAnsi="Arial" w:cs="Arial"/>
                <w:sz w:val="16"/>
                <w:szCs w:val="16"/>
              </w:rPr>
              <w:tab/>
              <w:t xml:space="preserve">2. **Called to Dr. </w:t>
            </w:r>
            <w:proofErr w:type="spellStart"/>
            <w:r w:rsidRPr="00C027A7">
              <w:rPr>
                <w:rFonts w:ascii="Arial" w:hAnsi="Arial" w:cs="Arial"/>
                <w:sz w:val="16"/>
                <w:szCs w:val="16"/>
              </w:rPr>
              <w:t>Plouff</w:t>
            </w:r>
            <w:proofErr w:type="spellEnd"/>
            <w:r w:rsidRPr="00C027A7">
              <w:rPr>
                <w:rFonts w:ascii="Arial" w:hAnsi="Arial" w:cs="Arial"/>
                <w:sz w:val="16"/>
                <w:szCs w:val="16"/>
              </w:rPr>
              <w:t xml:space="preserve"> at 0830 09/23/2006 GRAM STAIN</w:t>
            </w:r>
          </w:p>
          <w:p w:rsidR="006510E9" w:rsidRPr="00C027A7" w:rsidRDefault="006510E9">
            <w:pPr>
              <w:pStyle w:val="BodyText"/>
              <w:tabs>
                <w:tab w:val="left" w:pos="2340"/>
              </w:tabs>
              <w:ind w:left="1080"/>
              <w:rPr>
                <w:rFonts w:ascii="Arial" w:hAnsi="Arial" w:cs="Arial"/>
                <w:sz w:val="16"/>
                <w:szCs w:val="16"/>
              </w:rPr>
            </w:pPr>
            <w:r w:rsidRPr="00C027A7">
              <w:rPr>
                <w:rFonts w:ascii="Arial" w:hAnsi="Arial" w:cs="Arial"/>
                <w:sz w:val="16"/>
                <w:szCs w:val="16"/>
              </w:rPr>
              <w:tab/>
              <w:t>3. Susceptibilities to follow</w:t>
            </w:r>
          </w:p>
          <w:p w:rsidR="006510E9" w:rsidRPr="00C027A7" w:rsidRDefault="006510E9">
            <w:pPr>
              <w:pStyle w:val="BodyText"/>
              <w:ind w:left="1080"/>
              <w:rPr>
                <w:rFonts w:ascii="Arial" w:hAnsi="Arial" w:cs="Arial"/>
                <w:sz w:val="16"/>
                <w:szCs w:val="16"/>
              </w:rPr>
            </w:pPr>
          </w:p>
          <w:p w:rsidR="006510E9" w:rsidRPr="00C027A7" w:rsidRDefault="006510E9">
            <w:pPr>
              <w:pStyle w:val="BodyText"/>
              <w:tabs>
                <w:tab w:val="left" w:pos="2340"/>
                <w:tab w:val="left" w:pos="4680"/>
              </w:tabs>
              <w:ind w:left="1080"/>
              <w:rPr>
                <w:rFonts w:ascii="Arial" w:hAnsi="Arial" w:cs="Arial"/>
                <w:sz w:val="16"/>
                <w:szCs w:val="16"/>
              </w:rPr>
            </w:pPr>
            <w:r w:rsidRPr="00C027A7">
              <w:rPr>
                <w:rFonts w:ascii="Arial" w:hAnsi="Arial" w:cs="Arial"/>
                <w:sz w:val="16"/>
                <w:szCs w:val="16"/>
              </w:rPr>
              <w:t>Workups:</w:t>
            </w:r>
            <w:r w:rsidRPr="00C027A7">
              <w:rPr>
                <w:rFonts w:ascii="Arial" w:hAnsi="Arial" w:cs="Arial"/>
                <w:sz w:val="16"/>
                <w:szCs w:val="16"/>
              </w:rPr>
              <w:tab/>
            </w:r>
            <w:proofErr w:type="spellStart"/>
            <w:r w:rsidRPr="00C027A7">
              <w:rPr>
                <w:rFonts w:ascii="Arial" w:hAnsi="Arial" w:cs="Arial"/>
                <w:sz w:val="16"/>
                <w:szCs w:val="16"/>
              </w:rPr>
              <w:t>Wkup</w:t>
            </w:r>
            <w:proofErr w:type="spellEnd"/>
            <w:r w:rsidRPr="00C027A7">
              <w:rPr>
                <w:rFonts w:ascii="Arial" w:hAnsi="Arial" w:cs="Arial"/>
                <w:sz w:val="16"/>
                <w:szCs w:val="16"/>
              </w:rPr>
              <w:t xml:space="preserve"> # 1</w:t>
            </w:r>
            <w:r w:rsidRPr="00C027A7">
              <w:rPr>
                <w:rFonts w:ascii="Arial" w:hAnsi="Arial" w:cs="Arial"/>
                <w:sz w:val="16"/>
                <w:szCs w:val="16"/>
              </w:rPr>
              <w:tab/>
              <w:t>Workup components:</w:t>
            </w:r>
          </w:p>
          <w:p w:rsidR="006510E9" w:rsidRPr="00C027A7" w:rsidRDefault="00792923">
            <w:pPr>
              <w:pStyle w:val="BodyText"/>
              <w:tabs>
                <w:tab w:val="left" w:pos="2520"/>
                <w:tab w:val="left" w:pos="3060"/>
                <w:tab w:val="left" w:pos="4860"/>
                <w:tab w:val="left" w:pos="5400"/>
              </w:tabs>
              <w:ind w:left="1080"/>
              <w:rPr>
                <w:rFonts w:ascii="Arial" w:hAnsi="Arial" w:cs="Arial"/>
                <w:sz w:val="16"/>
                <w:szCs w:val="16"/>
              </w:rPr>
            </w:pPr>
            <w:r>
              <w:rPr>
                <w:rFonts w:ascii="Arial" w:hAnsi="Arial" w:cs="Arial"/>
                <w:sz w:val="16"/>
                <w:szCs w:val="16"/>
              </w:rPr>
              <w:tab/>
              <w:t>Med</w:t>
            </w:r>
            <w:r>
              <w:rPr>
                <w:rFonts w:ascii="Arial" w:hAnsi="Arial" w:cs="Arial"/>
                <w:sz w:val="16"/>
                <w:szCs w:val="16"/>
              </w:rPr>
              <w:tab/>
              <w:t>: BPNK</w:t>
            </w:r>
            <w:r>
              <w:rPr>
                <w:rFonts w:ascii="Arial" w:hAnsi="Arial" w:cs="Arial"/>
                <w:sz w:val="16"/>
                <w:szCs w:val="16"/>
              </w:rPr>
              <w:tab/>
              <w:t>SC</w:t>
            </w:r>
            <w:r>
              <w:rPr>
                <w:rFonts w:ascii="Arial" w:hAnsi="Arial" w:cs="Arial"/>
                <w:sz w:val="16"/>
                <w:szCs w:val="16"/>
              </w:rPr>
              <w:tab/>
              <w:t xml:space="preserve">: CHOC SB </w:t>
            </w:r>
          </w:p>
          <w:p w:rsidR="006510E9" w:rsidRPr="00C027A7" w:rsidRDefault="006510E9">
            <w:pPr>
              <w:pStyle w:val="BodyText"/>
              <w:tabs>
                <w:tab w:val="left" w:pos="2520"/>
                <w:tab w:val="left" w:pos="3060"/>
                <w:tab w:val="left" w:pos="4860"/>
                <w:tab w:val="left" w:pos="5400"/>
              </w:tabs>
              <w:ind w:left="1080"/>
              <w:rPr>
                <w:rFonts w:ascii="Arial" w:hAnsi="Arial" w:cs="Arial"/>
                <w:sz w:val="16"/>
                <w:szCs w:val="16"/>
              </w:rPr>
            </w:pPr>
            <w:r w:rsidRPr="00C027A7">
              <w:rPr>
                <w:rFonts w:ascii="Arial" w:hAnsi="Arial" w:cs="Arial"/>
                <w:sz w:val="16"/>
                <w:szCs w:val="16"/>
              </w:rPr>
              <w:tab/>
            </w:r>
            <w:proofErr w:type="spellStart"/>
            <w:r w:rsidRPr="00C027A7">
              <w:rPr>
                <w:rFonts w:ascii="Arial" w:hAnsi="Arial" w:cs="Arial"/>
                <w:sz w:val="16"/>
                <w:szCs w:val="16"/>
              </w:rPr>
              <w:t>Desc</w:t>
            </w:r>
            <w:proofErr w:type="spellEnd"/>
            <w:r w:rsidRPr="00C027A7">
              <w:rPr>
                <w:rFonts w:ascii="Arial" w:hAnsi="Arial" w:cs="Arial"/>
                <w:sz w:val="16"/>
                <w:szCs w:val="16"/>
              </w:rPr>
              <w:tab/>
              <w:t>: POS</w:t>
            </w:r>
            <w:r w:rsidRPr="00C027A7">
              <w:rPr>
                <w:rFonts w:ascii="Arial" w:hAnsi="Arial" w:cs="Arial"/>
                <w:sz w:val="16"/>
                <w:szCs w:val="16"/>
              </w:rPr>
              <w:tab/>
              <w:t>GMS</w:t>
            </w:r>
            <w:r w:rsidRPr="00C027A7">
              <w:rPr>
                <w:rFonts w:ascii="Arial" w:hAnsi="Arial" w:cs="Arial"/>
                <w:sz w:val="16"/>
                <w:szCs w:val="16"/>
              </w:rPr>
              <w:tab/>
              <w:t>: STPH</w:t>
            </w:r>
          </w:p>
          <w:p w:rsidR="006510E9" w:rsidRPr="00C027A7" w:rsidRDefault="006510E9">
            <w:pPr>
              <w:pStyle w:val="BodyText"/>
              <w:tabs>
                <w:tab w:val="left" w:pos="2520"/>
                <w:tab w:val="left" w:pos="3060"/>
                <w:tab w:val="left" w:pos="4860"/>
                <w:tab w:val="left" w:pos="5400"/>
              </w:tabs>
              <w:ind w:left="1080"/>
              <w:rPr>
                <w:rFonts w:ascii="Arial" w:hAnsi="Arial" w:cs="Arial"/>
                <w:sz w:val="16"/>
                <w:szCs w:val="16"/>
              </w:rPr>
            </w:pPr>
            <w:r w:rsidRPr="00C027A7">
              <w:rPr>
                <w:rFonts w:ascii="Arial" w:hAnsi="Arial" w:cs="Arial"/>
                <w:sz w:val="16"/>
                <w:szCs w:val="16"/>
              </w:rPr>
              <w:tab/>
              <w:t>Id</w:t>
            </w:r>
            <w:r w:rsidRPr="00C027A7">
              <w:rPr>
                <w:rFonts w:ascii="Arial" w:hAnsi="Arial" w:cs="Arial"/>
                <w:sz w:val="16"/>
                <w:szCs w:val="16"/>
              </w:rPr>
              <w:tab/>
              <w:t>: UNKN</w:t>
            </w:r>
          </w:p>
          <w:p w:rsidR="006510E9" w:rsidRPr="00C027A7" w:rsidRDefault="006510E9">
            <w:pPr>
              <w:pStyle w:val="BodyText"/>
              <w:ind w:left="1080"/>
              <w:rPr>
                <w:rFonts w:ascii="Arial" w:hAnsi="Arial" w:cs="Arial"/>
                <w:sz w:val="16"/>
                <w:szCs w:val="16"/>
              </w:rPr>
            </w:pPr>
          </w:p>
          <w:p w:rsidR="006510E9" w:rsidRPr="00C027A7" w:rsidRDefault="006510E9">
            <w:pPr>
              <w:pStyle w:val="BodyText"/>
              <w:tabs>
                <w:tab w:val="left" w:pos="2340"/>
                <w:tab w:val="left" w:pos="4680"/>
              </w:tabs>
              <w:ind w:left="1080"/>
              <w:rPr>
                <w:rFonts w:ascii="Arial" w:hAnsi="Arial" w:cs="Arial"/>
                <w:sz w:val="16"/>
                <w:szCs w:val="16"/>
              </w:rPr>
            </w:pPr>
            <w:r w:rsidRPr="00C027A7">
              <w:rPr>
                <w:rFonts w:ascii="Arial" w:hAnsi="Arial" w:cs="Arial"/>
                <w:sz w:val="16"/>
                <w:szCs w:val="16"/>
              </w:rPr>
              <w:tab/>
            </w:r>
            <w:proofErr w:type="spellStart"/>
            <w:r w:rsidRPr="00C027A7">
              <w:rPr>
                <w:rFonts w:ascii="Arial" w:hAnsi="Arial" w:cs="Arial"/>
                <w:sz w:val="16"/>
                <w:szCs w:val="16"/>
              </w:rPr>
              <w:t>Wkup</w:t>
            </w:r>
            <w:proofErr w:type="spellEnd"/>
            <w:r w:rsidRPr="00C027A7">
              <w:rPr>
                <w:rFonts w:ascii="Arial" w:hAnsi="Arial" w:cs="Arial"/>
                <w:sz w:val="16"/>
                <w:szCs w:val="16"/>
              </w:rPr>
              <w:t xml:space="preserve"> # 2</w:t>
            </w:r>
            <w:r w:rsidRPr="00C027A7">
              <w:rPr>
                <w:rFonts w:ascii="Arial" w:hAnsi="Arial" w:cs="Arial"/>
                <w:sz w:val="16"/>
                <w:szCs w:val="16"/>
              </w:rPr>
              <w:tab/>
              <w:t>Workup components:</w:t>
            </w:r>
          </w:p>
          <w:p w:rsidR="006510E9" w:rsidRPr="00C027A7" w:rsidRDefault="00792923">
            <w:pPr>
              <w:pStyle w:val="BodyText"/>
              <w:tabs>
                <w:tab w:val="left" w:pos="2520"/>
                <w:tab w:val="left" w:pos="3060"/>
                <w:tab w:val="left" w:pos="4860"/>
                <w:tab w:val="left" w:pos="5400"/>
              </w:tabs>
              <w:ind w:left="1080"/>
              <w:rPr>
                <w:rFonts w:ascii="Arial" w:hAnsi="Arial" w:cs="Arial"/>
                <w:sz w:val="16"/>
                <w:szCs w:val="16"/>
              </w:rPr>
            </w:pPr>
            <w:r>
              <w:rPr>
                <w:rFonts w:ascii="Arial" w:hAnsi="Arial" w:cs="Arial"/>
                <w:sz w:val="16"/>
                <w:szCs w:val="16"/>
              </w:rPr>
              <w:tab/>
              <w:t>Med</w:t>
            </w:r>
            <w:r>
              <w:rPr>
                <w:rFonts w:ascii="Arial" w:hAnsi="Arial" w:cs="Arial"/>
                <w:sz w:val="16"/>
                <w:szCs w:val="16"/>
              </w:rPr>
              <w:tab/>
              <w:t>: BPRL</w:t>
            </w:r>
            <w:r w:rsidR="006510E9" w:rsidRPr="00C027A7">
              <w:rPr>
                <w:rFonts w:ascii="Arial" w:hAnsi="Arial" w:cs="Arial"/>
                <w:sz w:val="16"/>
                <w:szCs w:val="16"/>
              </w:rPr>
              <w:tab/>
              <w:t>SC</w:t>
            </w:r>
            <w:r w:rsidR="006510E9" w:rsidRPr="00C027A7">
              <w:rPr>
                <w:rFonts w:ascii="Arial" w:hAnsi="Arial" w:cs="Arial"/>
                <w:sz w:val="16"/>
                <w:szCs w:val="16"/>
              </w:rPr>
              <w:tab/>
              <w:t>: CHOC SB ASB2</w:t>
            </w:r>
          </w:p>
          <w:p w:rsidR="006510E9" w:rsidRDefault="006510E9">
            <w:pPr>
              <w:pStyle w:val="BodyText"/>
              <w:tabs>
                <w:tab w:val="left" w:pos="2520"/>
                <w:tab w:val="left" w:pos="3060"/>
                <w:tab w:val="left" w:pos="4860"/>
                <w:tab w:val="left" w:pos="5400"/>
              </w:tabs>
              <w:ind w:left="1080"/>
              <w:rPr>
                <w:rFonts w:ascii="Arial" w:hAnsi="Arial" w:cs="Arial"/>
                <w:sz w:val="20"/>
              </w:rPr>
            </w:pPr>
            <w:r>
              <w:rPr>
                <w:rFonts w:ascii="Arial" w:hAnsi="Arial" w:cs="Arial"/>
                <w:sz w:val="20"/>
              </w:rPr>
              <w:tab/>
            </w:r>
            <w:proofErr w:type="spellStart"/>
            <w:r>
              <w:rPr>
                <w:rFonts w:ascii="Arial" w:hAnsi="Arial" w:cs="Arial"/>
                <w:sz w:val="20"/>
              </w:rPr>
              <w:t>Desc</w:t>
            </w:r>
            <w:proofErr w:type="spellEnd"/>
            <w:r>
              <w:rPr>
                <w:rFonts w:ascii="Arial" w:hAnsi="Arial" w:cs="Arial"/>
                <w:sz w:val="20"/>
              </w:rPr>
              <w:tab/>
              <w:t>: RELA</w:t>
            </w:r>
            <w:r>
              <w:rPr>
                <w:rFonts w:ascii="Arial" w:hAnsi="Arial" w:cs="Arial"/>
                <w:sz w:val="20"/>
              </w:rPr>
              <w:tab/>
              <w:t>GMS</w:t>
            </w:r>
            <w:r>
              <w:rPr>
                <w:rFonts w:ascii="Arial" w:hAnsi="Arial" w:cs="Arial"/>
                <w:sz w:val="20"/>
              </w:rPr>
              <w:tab/>
              <w:t>: NOS</w:t>
            </w:r>
          </w:p>
          <w:p w:rsidR="006510E9" w:rsidRDefault="006510E9">
            <w:pPr>
              <w:pStyle w:val="BodyText"/>
              <w:tabs>
                <w:tab w:val="left" w:pos="2520"/>
                <w:tab w:val="left" w:pos="3060"/>
                <w:tab w:val="left" w:pos="4860"/>
                <w:tab w:val="left" w:pos="5400"/>
              </w:tabs>
              <w:ind w:left="1080"/>
              <w:rPr>
                <w:rFonts w:ascii="Arial" w:hAnsi="Arial" w:cs="Arial"/>
                <w:sz w:val="20"/>
              </w:rPr>
            </w:pPr>
            <w:r>
              <w:rPr>
                <w:rFonts w:ascii="Arial" w:hAnsi="Arial" w:cs="Arial"/>
                <w:sz w:val="20"/>
              </w:rPr>
              <w:tab/>
              <w:t>Id</w:t>
            </w:r>
            <w:r>
              <w:rPr>
                <w:rFonts w:ascii="Arial" w:hAnsi="Arial" w:cs="Arial"/>
                <w:sz w:val="20"/>
              </w:rPr>
              <w:tab/>
              <w:t>: UNKN</w:t>
            </w:r>
          </w:p>
          <w:p w:rsidR="006510E9" w:rsidRDefault="006510E9">
            <w:pPr>
              <w:pStyle w:val="BodyText"/>
              <w:ind w:left="1080"/>
              <w:rPr>
                <w:rFonts w:ascii="Arial" w:hAnsi="Arial" w:cs="Arial"/>
                <w:sz w:val="20"/>
              </w:rPr>
            </w:pPr>
          </w:p>
          <w:p w:rsidR="006510E9" w:rsidRPr="00C027A7" w:rsidRDefault="006510E9">
            <w:pPr>
              <w:pStyle w:val="BodyText"/>
              <w:tabs>
                <w:tab w:val="left" w:pos="2340"/>
              </w:tabs>
              <w:ind w:left="1080"/>
              <w:rPr>
                <w:rFonts w:ascii="Arial" w:hAnsi="Arial" w:cs="Arial"/>
                <w:sz w:val="16"/>
                <w:szCs w:val="16"/>
              </w:rPr>
            </w:pPr>
            <w:r w:rsidRPr="00C027A7">
              <w:rPr>
                <w:rFonts w:ascii="Arial" w:hAnsi="Arial" w:cs="Arial"/>
                <w:sz w:val="16"/>
                <w:szCs w:val="16"/>
              </w:rPr>
              <w:t>Observations:</w:t>
            </w:r>
            <w:r w:rsidRPr="00C027A7">
              <w:rPr>
                <w:rFonts w:ascii="Arial" w:hAnsi="Arial" w:cs="Arial"/>
                <w:sz w:val="16"/>
                <w:szCs w:val="16"/>
              </w:rPr>
              <w:tab/>
              <w:t>1. GRAM NEGATIVE RODS BEING ISOLATED AND IDENTIFIED</w:t>
            </w:r>
          </w:p>
          <w:p w:rsidR="006510E9" w:rsidRPr="008969FF" w:rsidRDefault="006510E9">
            <w:pPr>
              <w:pStyle w:val="BodyText"/>
              <w:tabs>
                <w:tab w:val="left" w:pos="2340"/>
              </w:tabs>
              <w:ind w:left="1080"/>
              <w:rPr>
                <w:rFonts w:ascii="Arial" w:hAnsi="Arial" w:cs="Arial"/>
                <w:sz w:val="16"/>
                <w:szCs w:val="16"/>
              </w:rPr>
            </w:pPr>
            <w:r>
              <w:rPr>
                <w:rFonts w:ascii="Arial" w:hAnsi="Arial" w:cs="Arial"/>
                <w:sz w:val="20"/>
              </w:rPr>
              <w:tab/>
            </w:r>
            <w:r w:rsidRPr="008969FF">
              <w:rPr>
                <w:rFonts w:ascii="Arial" w:hAnsi="Arial" w:cs="Arial"/>
                <w:sz w:val="16"/>
                <w:szCs w:val="16"/>
              </w:rPr>
              <w:t>2. **Called to HOC (Mary P.,RN) at 0830 09/23/2006 GRAM STAIN</w:t>
            </w:r>
          </w:p>
          <w:p w:rsidR="006510E9" w:rsidRPr="008969FF" w:rsidRDefault="006510E9">
            <w:pPr>
              <w:pStyle w:val="BodyText"/>
              <w:tabs>
                <w:tab w:val="left" w:pos="2340"/>
              </w:tabs>
              <w:ind w:left="1080"/>
              <w:rPr>
                <w:rFonts w:ascii="Arial" w:hAnsi="Arial" w:cs="Arial"/>
                <w:sz w:val="16"/>
                <w:szCs w:val="16"/>
              </w:rPr>
            </w:pPr>
            <w:r w:rsidRPr="008969FF">
              <w:rPr>
                <w:rFonts w:ascii="Arial" w:hAnsi="Arial" w:cs="Arial"/>
                <w:sz w:val="16"/>
                <w:szCs w:val="16"/>
              </w:rPr>
              <w:tab/>
              <w:t>3. Susceptibilities to follow</w:t>
            </w:r>
          </w:p>
          <w:p w:rsidR="006510E9" w:rsidRPr="00C027A7" w:rsidRDefault="006510E9">
            <w:pPr>
              <w:pStyle w:val="BodyText"/>
              <w:rPr>
                <w:rFonts w:ascii="Arial" w:hAnsi="Arial" w:cs="Arial"/>
                <w:sz w:val="16"/>
                <w:szCs w:val="16"/>
              </w:rPr>
            </w:pPr>
          </w:p>
          <w:p w:rsidR="006510E9" w:rsidRPr="00C027A7" w:rsidRDefault="006510E9">
            <w:pPr>
              <w:pStyle w:val="BodyText"/>
              <w:tabs>
                <w:tab w:val="left" w:pos="2340"/>
                <w:tab w:val="left" w:pos="4680"/>
              </w:tabs>
              <w:ind w:left="1080"/>
              <w:rPr>
                <w:rFonts w:ascii="Arial" w:hAnsi="Arial" w:cs="Arial"/>
                <w:sz w:val="16"/>
                <w:szCs w:val="16"/>
              </w:rPr>
            </w:pPr>
            <w:r w:rsidRPr="00C027A7">
              <w:rPr>
                <w:rFonts w:ascii="Arial" w:hAnsi="Arial" w:cs="Arial"/>
                <w:sz w:val="16"/>
                <w:szCs w:val="16"/>
              </w:rPr>
              <w:t>Workups:</w:t>
            </w:r>
            <w:r w:rsidRPr="00C027A7">
              <w:rPr>
                <w:rFonts w:ascii="Arial" w:hAnsi="Arial" w:cs="Arial"/>
                <w:sz w:val="16"/>
                <w:szCs w:val="16"/>
              </w:rPr>
              <w:tab/>
            </w:r>
            <w:proofErr w:type="spellStart"/>
            <w:r w:rsidRPr="00C027A7">
              <w:rPr>
                <w:rFonts w:ascii="Arial" w:hAnsi="Arial" w:cs="Arial"/>
                <w:sz w:val="16"/>
                <w:szCs w:val="16"/>
              </w:rPr>
              <w:t>Wkup</w:t>
            </w:r>
            <w:proofErr w:type="spellEnd"/>
            <w:r w:rsidRPr="00C027A7">
              <w:rPr>
                <w:rFonts w:ascii="Arial" w:hAnsi="Arial" w:cs="Arial"/>
                <w:sz w:val="16"/>
                <w:szCs w:val="16"/>
              </w:rPr>
              <w:t xml:space="preserve"> # 1</w:t>
            </w:r>
            <w:r w:rsidRPr="00C027A7">
              <w:rPr>
                <w:rFonts w:ascii="Arial" w:hAnsi="Arial" w:cs="Arial"/>
                <w:sz w:val="16"/>
                <w:szCs w:val="16"/>
              </w:rPr>
              <w:tab/>
              <w:t>Workup components:</w:t>
            </w:r>
          </w:p>
          <w:p w:rsidR="006510E9" w:rsidRPr="00C027A7" w:rsidRDefault="00792923">
            <w:pPr>
              <w:pStyle w:val="BodyText"/>
              <w:tabs>
                <w:tab w:val="left" w:pos="2520"/>
                <w:tab w:val="left" w:pos="3060"/>
                <w:tab w:val="left" w:pos="4860"/>
                <w:tab w:val="left" w:pos="5400"/>
              </w:tabs>
              <w:ind w:left="1080"/>
              <w:rPr>
                <w:rFonts w:ascii="Arial" w:hAnsi="Arial" w:cs="Arial"/>
                <w:sz w:val="16"/>
                <w:szCs w:val="16"/>
              </w:rPr>
            </w:pPr>
            <w:r>
              <w:rPr>
                <w:rFonts w:ascii="Arial" w:hAnsi="Arial" w:cs="Arial"/>
                <w:sz w:val="16"/>
                <w:szCs w:val="16"/>
              </w:rPr>
              <w:tab/>
              <w:t>Med</w:t>
            </w:r>
            <w:r>
              <w:rPr>
                <w:rFonts w:ascii="Arial" w:hAnsi="Arial" w:cs="Arial"/>
                <w:sz w:val="16"/>
                <w:szCs w:val="16"/>
              </w:rPr>
              <w:tab/>
              <w:t>: BPNK</w:t>
            </w:r>
            <w:r>
              <w:rPr>
                <w:rFonts w:ascii="Arial" w:hAnsi="Arial" w:cs="Arial"/>
                <w:sz w:val="16"/>
                <w:szCs w:val="16"/>
              </w:rPr>
              <w:tab/>
              <w:t>SC</w:t>
            </w:r>
            <w:r>
              <w:rPr>
                <w:rFonts w:ascii="Arial" w:hAnsi="Arial" w:cs="Arial"/>
                <w:sz w:val="16"/>
                <w:szCs w:val="16"/>
              </w:rPr>
              <w:tab/>
              <w:t>: CHOC SB</w:t>
            </w:r>
            <w:r w:rsidR="006510E9" w:rsidRPr="00C027A7">
              <w:rPr>
                <w:rFonts w:ascii="Arial" w:hAnsi="Arial" w:cs="Arial"/>
                <w:sz w:val="16"/>
                <w:szCs w:val="16"/>
              </w:rPr>
              <w:t xml:space="preserve"> CNA MAC</w:t>
            </w:r>
          </w:p>
          <w:p w:rsidR="006510E9" w:rsidRPr="00C027A7" w:rsidRDefault="006510E9">
            <w:pPr>
              <w:pStyle w:val="BodyText"/>
              <w:tabs>
                <w:tab w:val="left" w:pos="2520"/>
                <w:tab w:val="left" w:pos="3060"/>
                <w:tab w:val="left" w:pos="4860"/>
                <w:tab w:val="left" w:pos="5400"/>
              </w:tabs>
              <w:ind w:left="1080"/>
              <w:rPr>
                <w:rFonts w:ascii="Arial" w:hAnsi="Arial" w:cs="Arial"/>
                <w:sz w:val="16"/>
                <w:szCs w:val="16"/>
              </w:rPr>
            </w:pPr>
            <w:r w:rsidRPr="00C027A7">
              <w:rPr>
                <w:rFonts w:ascii="Arial" w:hAnsi="Arial" w:cs="Arial"/>
                <w:sz w:val="16"/>
                <w:szCs w:val="16"/>
              </w:rPr>
              <w:tab/>
            </w:r>
            <w:proofErr w:type="spellStart"/>
            <w:r w:rsidRPr="00C027A7">
              <w:rPr>
                <w:rFonts w:ascii="Arial" w:hAnsi="Arial" w:cs="Arial"/>
                <w:sz w:val="16"/>
                <w:szCs w:val="16"/>
              </w:rPr>
              <w:t>Desc</w:t>
            </w:r>
            <w:proofErr w:type="spellEnd"/>
            <w:r w:rsidRPr="00C027A7">
              <w:rPr>
                <w:rFonts w:ascii="Arial" w:hAnsi="Arial" w:cs="Arial"/>
                <w:sz w:val="16"/>
                <w:szCs w:val="16"/>
              </w:rPr>
              <w:tab/>
              <w:t>: POS</w:t>
            </w:r>
            <w:r w:rsidRPr="00C027A7">
              <w:rPr>
                <w:rFonts w:ascii="Arial" w:hAnsi="Arial" w:cs="Arial"/>
                <w:sz w:val="16"/>
                <w:szCs w:val="16"/>
              </w:rPr>
              <w:tab/>
              <w:t>GMS</w:t>
            </w:r>
            <w:r w:rsidRPr="00C027A7">
              <w:rPr>
                <w:rFonts w:ascii="Arial" w:hAnsi="Arial" w:cs="Arial"/>
                <w:sz w:val="16"/>
                <w:szCs w:val="16"/>
              </w:rPr>
              <w:tab/>
              <w:t>: GMNR</w:t>
            </w:r>
          </w:p>
          <w:p w:rsidR="003257D8" w:rsidRPr="00C027A7" w:rsidRDefault="006510E9" w:rsidP="003257D8">
            <w:pPr>
              <w:pStyle w:val="BodyText"/>
              <w:tabs>
                <w:tab w:val="left" w:pos="2520"/>
                <w:tab w:val="left" w:pos="3060"/>
                <w:tab w:val="left" w:pos="4860"/>
                <w:tab w:val="left" w:pos="5400"/>
              </w:tabs>
              <w:ind w:left="1080"/>
              <w:rPr>
                <w:rFonts w:ascii="Arial" w:hAnsi="Arial" w:cs="Arial"/>
                <w:sz w:val="16"/>
                <w:szCs w:val="16"/>
              </w:rPr>
            </w:pPr>
            <w:r w:rsidRPr="00C027A7">
              <w:rPr>
                <w:rFonts w:ascii="Arial" w:hAnsi="Arial" w:cs="Arial"/>
                <w:sz w:val="16"/>
                <w:szCs w:val="16"/>
              </w:rPr>
              <w:tab/>
              <w:t>Id</w:t>
            </w:r>
            <w:r w:rsidRPr="00C027A7">
              <w:rPr>
                <w:rFonts w:ascii="Arial" w:hAnsi="Arial" w:cs="Arial"/>
                <w:sz w:val="16"/>
                <w:szCs w:val="16"/>
              </w:rPr>
              <w:tab/>
              <w:t>: UNKN</w:t>
            </w:r>
          </w:p>
          <w:p w:rsidR="006510E9" w:rsidRPr="00C027A7" w:rsidRDefault="006510E9">
            <w:pPr>
              <w:pStyle w:val="BodyText"/>
              <w:rPr>
                <w:rFonts w:ascii="Arial" w:hAnsi="Arial" w:cs="Arial"/>
                <w:sz w:val="16"/>
                <w:szCs w:val="16"/>
              </w:rPr>
            </w:pPr>
          </w:p>
          <w:p w:rsidR="003257D8" w:rsidRPr="003257D8" w:rsidRDefault="003257D8" w:rsidP="003257D8">
            <w:pPr>
              <w:pStyle w:val="BodyText"/>
              <w:numPr>
                <w:ilvl w:val="0"/>
                <w:numId w:val="22"/>
              </w:numPr>
              <w:rPr>
                <w:rFonts w:ascii="Arial" w:hAnsi="Arial" w:cs="Arial"/>
                <w:sz w:val="20"/>
              </w:rPr>
            </w:pPr>
            <w:r>
              <w:rPr>
                <w:rFonts w:ascii="Arial" w:hAnsi="Arial" w:cs="Arial"/>
                <w:sz w:val="20"/>
              </w:rPr>
              <w:t xml:space="preserve">Culture plates that are no growth after 1 day should be taped closed and labeled as </w:t>
            </w:r>
            <w:r w:rsidRPr="003257D8">
              <w:rPr>
                <w:rFonts w:ascii="Arial" w:hAnsi="Arial" w:cs="Arial"/>
                <w:sz w:val="20"/>
              </w:rPr>
              <w:t>’NG1-work up in hood’.</w:t>
            </w:r>
          </w:p>
          <w:p w:rsidR="003257D8" w:rsidRDefault="003257D8" w:rsidP="003257D8">
            <w:pPr>
              <w:pStyle w:val="BodyText"/>
              <w:ind w:left="360"/>
              <w:rPr>
                <w:rFonts w:ascii="Arial" w:hAnsi="Arial"/>
                <w:bCs w:val="0"/>
                <w:sz w:val="20"/>
              </w:rPr>
            </w:pPr>
            <w:r>
              <w:rPr>
                <w:rFonts w:ascii="Arial" w:hAnsi="Arial" w:cs="Arial"/>
                <w:sz w:val="20"/>
              </w:rPr>
              <w:t xml:space="preserve">These cultures may be a slow growing highly infectious organism and should be worked up in the BSC for our own safety. Please </w:t>
            </w:r>
            <w:r>
              <w:rPr>
                <w:rFonts w:ascii="Arial" w:hAnsi="Arial"/>
                <w:bCs w:val="0"/>
                <w:sz w:val="20"/>
              </w:rPr>
              <w:t>refer to the LRN Level Bioterrorism Laboratory Protocols Procedure, in the Safety folder for more specific information.</w:t>
            </w:r>
          </w:p>
          <w:p w:rsidR="003257D8" w:rsidRDefault="003257D8" w:rsidP="003257D8">
            <w:pPr>
              <w:pStyle w:val="BodyText"/>
              <w:ind w:left="360"/>
              <w:rPr>
                <w:rFonts w:ascii="Arial" w:hAnsi="Arial" w:cs="Arial"/>
                <w:sz w:val="20"/>
              </w:rPr>
            </w:pPr>
          </w:p>
          <w:p w:rsidR="006510E9" w:rsidRDefault="006510E9" w:rsidP="000368DB">
            <w:pPr>
              <w:pStyle w:val="BodyText"/>
              <w:numPr>
                <w:ilvl w:val="0"/>
                <w:numId w:val="22"/>
              </w:numPr>
              <w:tabs>
                <w:tab w:val="num" w:pos="617"/>
              </w:tabs>
              <w:rPr>
                <w:rFonts w:ascii="Arial" w:hAnsi="Arial" w:cs="Arial"/>
                <w:sz w:val="20"/>
              </w:rPr>
            </w:pPr>
            <w:r>
              <w:rPr>
                <w:rFonts w:ascii="Arial" w:hAnsi="Arial" w:cs="Arial"/>
                <w:sz w:val="20"/>
              </w:rPr>
              <w:t xml:space="preserve">Negative blood cultures are updated each day in </w:t>
            </w:r>
            <w:r w:rsidR="00C027A7">
              <w:rPr>
                <w:rFonts w:ascii="Arial" w:hAnsi="Arial" w:cs="Arial"/>
                <w:sz w:val="20"/>
              </w:rPr>
              <w:t>Sunquest</w:t>
            </w:r>
            <w:r>
              <w:rPr>
                <w:rFonts w:ascii="Arial" w:hAnsi="Arial" w:cs="Arial"/>
                <w:sz w:val="20"/>
              </w:rPr>
              <w:t xml:space="preserve"> Microbiology Automatic No-Growth Result Entry.</w:t>
            </w:r>
          </w:p>
          <w:p w:rsidR="006510E9" w:rsidRDefault="006510E9">
            <w:pPr>
              <w:pStyle w:val="BodyText"/>
              <w:tabs>
                <w:tab w:val="num" w:pos="617"/>
              </w:tabs>
              <w:ind w:left="617" w:hanging="1003"/>
              <w:rPr>
                <w:rFonts w:ascii="Arial" w:hAnsi="Arial" w:cs="Arial"/>
                <w:sz w:val="20"/>
              </w:rPr>
            </w:pPr>
          </w:p>
          <w:p w:rsidR="006510E9" w:rsidRDefault="006510E9" w:rsidP="000368DB">
            <w:pPr>
              <w:numPr>
                <w:ilvl w:val="0"/>
                <w:numId w:val="36"/>
              </w:numPr>
              <w:tabs>
                <w:tab w:val="num" w:pos="797"/>
              </w:tabs>
              <w:jc w:val="left"/>
              <w:rPr>
                <w:rFonts w:ascii="Arial" w:hAnsi="Arial" w:cs="Arial"/>
                <w:sz w:val="20"/>
              </w:rPr>
            </w:pPr>
            <w:r>
              <w:rPr>
                <w:rFonts w:ascii="Arial" w:hAnsi="Arial" w:cs="Arial"/>
                <w:sz w:val="20"/>
              </w:rPr>
              <w:t xml:space="preserve">Enter BC in the Worksheet box and click </w:t>
            </w:r>
            <w:r>
              <w:rPr>
                <w:rFonts w:ascii="Arial" w:hAnsi="Arial" w:cs="Arial"/>
                <w:b/>
                <w:bCs/>
                <w:sz w:val="20"/>
              </w:rPr>
              <w:t>Add</w:t>
            </w:r>
            <w:r>
              <w:rPr>
                <w:rFonts w:ascii="Arial" w:hAnsi="Arial" w:cs="Arial"/>
                <w:sz w:val="20"/>
              </w:rPr>
              <w:t xml:space="preserve">. Then enter BC2 and click </w:t>
            </w:r>
            <w:r>
              <w:rPr>
                <w:rFonts w:ascii="Arial" w:hAnsi="Arial" w:cs="Arial"/>
                <w:b/>
                <w:bCs/>
                <w:sz w:val="20"/>
              </w:rPr>
              <w:t>Add</w:t>
            </w:r>
            <w:r>
              <w:rPr>
                <w:rFonts w:ascii="Arial" w:hAnsi="Arial" w:cs="Arial"/>
                <w:sz w:val="20"/>
              </w:rPr>
              <w:t>.</w:t>
            </w:r>
          </w:p>
          <w:p w:rsidR="006510E9" w:rsidRDefault="006510E9" w:rsidP="000368DB">
            <w:pPr>
              <w:numPr>
                <w:ilvl w:val="0"/>
                <w:numId w:val="36"/>
              </w:numPr>
              <w:tabs>
                <w:tab w:val="num" w:pos="797"/>
              </w:tabs>
              <w:jc w:val="left"/>
              <w:rPr>
                <w:rFonts w:ascii="Arial" w:hAnsi="Arial" w:cs="Arial"/>
                <w:sz w:val="20"/>
              </w:rPr>
            </w:pPr>
            <w:r>
              <w:rPr>
                <w:rFonts w:ascii="Arial" w:hAnsi="Arial" w:cs="Arial"/>
                <w:sz w:val="20"/>
              </w:rPr>
              <w:t xml:space="preserve">Click the </w:t>
            </w:r>
            <w:r>
              <w:rPr>
                <w:rFonts w:ascii="Arial" w:hAnsi="Arial" w:cs="Arial"/>
                <w:b/>
                <w:bCs/>
                <w:sz w:val="20"/>
              </w:rPr>
              <w:t>Add</w:t>
            </w:r>
            <w:r>
              <w:rPr>
                <w:rFonts w:ascii="Arial" w:hAnsi="Arial" w:cs="Arial"/>
                <w:sz w:val="20"/>
              </w:rPr>
              <w:t xml:space="preserve"> button a little lower on the screen.</w:t>
            </w:r>
          </w:p>
          <w:p w:rsidR="006510E9" w:rsidRDefault="006510E9" w:rsidP="000368DB">
            <w:pPr>
              <w:numPr>
                <w:ilvl w:val="0"/>
                <w:numId w:val="36"/>
              </w:numPr>
              <w:tabs>
                <w:tab w:val="num" w:pos="797"/>
              </w:tabs>
              <w:jc w:val="left"/>
              <w:rPr>
                <w:rFonts w:ascii="Arial" w:hAnsi="Arial" w:cs="Arial"/>
                <w:sz w:val="20"/>
              </w:rPr>
            </w:pPr>
            <w:r>
              <w:rPr>
                <w:rFonts w:ascii="Arial" w:hAnsi="Arial" w:cs="Arial"/>
                <w:sz w:val="20"/>
              </w:rPr>
              <w:t xml:space="preserve">Click the </w:t>
            </w:r>
            <w:r>
              <w:rPr>
                <w:rFonts w:ascii="Arial" w:hAnsi="Arial" w:cs="Arial"/>
                <w:b/>
                <w:bCs/>
                <w:sz w:val="20"/>
              </w:rPr>
              <w:t>Start Update</w:t>
            </w:r>
            <w:r>
              <w:rPr>
                <w:rFonts w:ascii="Arial" w:hAnsi="Arial" w:cs="Arial"/>
                <w:sz w:val="20"/>
              </w:rPr>
              <w:t xml:space="preserve"> button at the bottom of the screen.</w:t>
            </w:r>
          </w:p>
          <w:p w:rsidR="006510E9" w:rsidRDefault="0027351C" w:rsidP="000368DB">
            <w:pPr>
              <w:pStyle w:val="BodyText"/>
              <w:numPr>
                <w:ilvl w:val="0"/>
                <w:numId w:val="36"/>
              </w:numPr>
              <w:rPr>
                <w:rFonts w:ascii="Arial" w:hAnsi="Arial" w:cs="Arial"/>
                <w:sz w:val="20"/>
              </w:rPr>
            </w:pPr>
            <w:r>
              <w:rPr>
                <w:rFonts w:ascii="Arial" w:hAnsi="Arial" w:cs="Arial"/>
                <w:sz w:val="20"/>
              </w:rPr>
              <w:t>Sunquest</w:t>
            </w:r>
            <w:r w:rsidR="006510E9">
              <w:rPr>
                <w:rFonts w:ascii="Arial" w:hAnsi="Arial" w:cs="Arial"/>
                <w:sz w:val="20"/>
              </w:rPr>
              <w:t xml:space="preserve"> will complete the update and the window will close.</w:t>
            </w:r>
          </w:p>
          <w:p w:rsidR="003257D8" w:rsidRDefault="003257D8" w:rsidP="003257D8">
            <w:pPr>
              <w:pStyle w:val="BodyText"/>
              <w:rPr>
                <w:rFonts w:ascii="Arial" w:hAnsi="Arial" w:cs="Arial"/>
                <w:sz w:val="20"/>
              </w:rPr>
            </w:pPr>
          </w:p>
          <w:p w:rsidR="006510E9" w:rsidRDefault="006510E9">
            <w:pPr>
              <w:pStyle w:val="BodyText"/>
              <w:tabs>
                <w:tab w:val="num" w:pos="617"/>
              </w:tabs>
              <w:rPr>
                <w:rFonts w:ascii="Arial" w:hAnsi="Arial" w:cs="Arial"/>
                <w:sz w:val="20"/>
              </w:rPr>
            </w:pPr>
          </w:p>
          <w:p w:rsidR="006510E9" w:rsidRDefault="006510E9" w:rsidP="003257D8">
            <w:pPr>
              <w:pStyle w:val="BodyText"/>
              <w:numPr>
                <w:ilvl w:val="0"/>
                <w:numId w:val="22"/>
              </w:numPr>
              <w:tabs>
                <w:tab w:val="num" w:pos="617"/>
              </w:tabs>
              <w:rPr>
                <w:rFonts w:ascii="Arial" w:hAnsi="Arial" w:cs="Arial"/>
                <w:sz w:val="20"/>
              </w:rPr>
            </w:pPr>
            <w:r>
              <w:rPr>
                <w:rFonts w:ascii="Arial" w:hAnsi="Arial" w:cs="Arial"/>
                <w:sz w:val="20"/>
              </w:rPr>
              <w:t>Blood cultures are automatically final</w:t>
            </w:r>
            <w:r w:rsidR="00881A49">
              <w:rPr>
                <w:rFonts w:ascii="Arial" w:hAnsi="Arial" w:cs="Arial"/>
                <w:sz w:val="20"/>
              </w:rPr>
              <w:t>iz</w:t>
            </w:r>
            <w:r>
              <w:rPr>
                <w:rFonts w:ascii="Arial" w:hAnsi="Arial" w:cs="Arial"/>
                <w:sz w:val="20"/>
              </w:rPr>
              <w:t>ed as: No Growth 5 Days</w:t>
            </w:r>
          </w:p>
          <w:p w:rsidR="006510E9" w:rsidRDefault="006510E9">
            <w:pPr>
              <w:pStyle w:val="BodyText"/>
              <w:rPr>
                <w:rFonts w:ascii="Arial" w:hAnsi="Arial" w:cs="Arial"/>
                <w:sz w:val="20"/>
              </w:rPr>
            </w:pPr>
          </w:p>
          <w:p w:rsidR="006510E9" w:rsidRDefault="006510E9" w:rsidP="000368DB">
            <w:pPr>
              <w:pStyle w:val="Heading4"/>
              <w:numPr>
                <w:ilvl w:val="0"/>
                <w:numId w:val="22"/>
              </w:numPr>
              <w:tabs>
                <w:tab w:val="num" w:pos="617"/>
              </w:tabs>
              <w:rPr>
                <w:rFonts w:ascii="Arial" w:hAnsi="Arial" w:cs="Arial"/>
                <w:b/>
                <w:color w:val="FF0000"/>
                <w:sz w:val="20"/>
              </w:rPr>
            </w:pPr>
            <w:r>
              <w:rPr>
                <w:rFonts w:ascii="Arial" w:hAnsi="Arial" w:cs="Arial"/>
                <w:b/>
                <w:color w:val="FF0000"/>
                <w:sz w:val="20"/>
              </w:rPr>
              <w:t xml:space="preserve">Call Infection Prevention with Gram stain results that appear to be gram-negative </w:t>
            </w:r>
            <w:proofErr w:type="spellStart"/>
            <w:r>
              <w:rPr>
                <w:rFonts w:ascii="Arial" w:hAnsi="Arial" w:cs="Arial"/>
                <w:b/>
                <w:color w:val="FF0000"/>
                <w:sz w:val="20"/>
              </w:rPr>
              <w:t>diplococci</w:t>
            </w:r>
            <w:proofErr w:type="spellEnd"/>
            <w:r>
              <w:rPr>
                <w:rFonts w:ascii="Arial" w:hAnsi="Arial" w:cs="Arial"/>
                <w:b/>
                <w:color w:val="FF0000"/>
                <w:sz w:val="20"/>
              </w:rPr>
              <w:t xml:space="preserve"> morphologically resembling </w:t>
            </w:r>
            <w:r>
              <w:rPr>
                <w:rFonts w:ascii="Arial" w:hAnsi="Arial" w:cs="Arial"/>
                <w:b/>
                <w:i/>
                <w:color w:val="FF0000"/>
                <w:sz w:val="20"/>
              </w:rPr>
              <w:t>Neisseria</w:t>
            </w:r>
            <w:r>
              <w:rPr>
                <w:rFonts w:ascii="Arial" w:hAnsi="Arial" w:cs="Arial"/>
                <w:b/>
                <w:color w:val="FF0000"/>
                <w:sz w:val="20"/>
              </w:rPr>
              <w:t xml:space="preserve"> sp. Also inform Infection Prevention when </w:t>
            </w:r>
            <w:r>
              <w:rPr>
                <w:rFonts w:ascii="Arial" w:hAnsi="Arial" w:cs="Arial"/>
                <w:b/>
                <w:i/>
                <w:color w:val="FF0000"/>
                <w:sz w:val="20"/>
              </w:rPr>
              <w:t>Neisseria meningitidis</w:t>
            </w:r>
            <w:r>
              <w:rPr>
                <w:rFonts w:ascii="Arial" w:hAnsi="Arial" w:cs="Arial"/>
                <w:b/>
                <w:color w:val="FF0000"/>
                <w:sz w:val="20"/>
              </w:rPr>
              <w:t xml:space="preserve"> has been isolated and confirmed. Document date and time called in the computer.</w:t>
            </w:r>
          </w:p>
          <w:p w:rsidR="006510E9" w:rsidRDefault="006510E9">
            <w:pPr>
              <w:rPr>
                <w:rFonts w:ascii="Arial" w:hAnsi="Arial" w:cs="Arial"/>
                <w:sz w:val="20"/>
              </w:rPr>
            </w:pPr>
          </w:p>
          <w:p w:rsidR="006510E9" w:rsidRDefault="006510E9" w:rsidP="000368DB">
            <w:pPr>
              <w:pStyle w:val="Heading4"/>
              <w:numPr>
                <w:ilvl w:val="0"/>
                <w:numId w:val="22"/>
              </w:numPr>
              <w:tabs>
                <w:tab w:val="num" w:pos="617"/>
              </w:tabs>
              <w:rPr>
                <w:rFonts w:ascii="Arial" w:hAnsi="Arial" w:cs="Arial"/>
                <w:sz w:val="20"/>
              </w:rPr>
            </w:pPr>
            <w:r>
              <w:rPr>
                <w:rFonts w:ascii="Arial" w:hAnsi="Arial" w:cs="Arial"/>
                <w:sz w:val="20"/>
              </w:rPr>
              <w:t xml:space="preserve">If growth should occur or additional testing should be requested after the culture has been finalized, remove the final status and send out a supplementary report using the code SRPT in SREQ or CULTURE RESULTS. </w:t>
            </w:r>
            <w:proofErr w:type="spellStart"/>
            <w:r>
              <w:rPr>
                <w:rFonts w:ascii="Arial" w:hAnsi="Arial" w:cs="Arial"/>
                <w:sz w:val="20"/>
              </w:rPr>
              <w:t>Refinal</w:t>
            </w:r>
            <w:proofErr w:type="spellEnd"/>
            <w:r>
              <w:rPr>
                <w:rFonts w:ascii="Arial" w:hAnsi="Arial" w:cs="Arial"/>
                <w:sz w:val="20"/>
              </w:rPr>
              <w:t xml:space="preserve"> the culture when identifications and/or testing </w:t>
            </w:r>
            <w:proofErr w:type="gramStart"/>
            <w:r>
              <w:rPr>
                <w:rFonts w:ascii="Arial" w:hAnsi="Arial" w:cs="Arial"/>
                <w:sz w:val="20"/>
              </w:rPr>
              <w:t>is</w:t>
            </w:r>
            <w:proofErr w:type="gramEnd"/>
            <w:r>
              <w:rPr>
                <w:rFonts w:ascii="Arial" w:hAnsi="Arial" w:cs="Arial"/>
                <w:sz w:val="20"/>
              </w:rPr>
              <w:t xml:space="preserve"> complete. If a culture requires a correction, the code </w:t>
            </w:r>
            <w:r>
              <w:rPr>
                <w:rFonts w:ascii="Arial" w:hAnsi="Arial" w:cs="Arial"/>
                <w:b/>
                <w:sz w:val="20"/>
              </w:rPr>
              <w:t>CORR</w:t>
            </w:r>
            <w:r>
              <w:rPr>
                <w:rFonts w:ascii="Arial" w:hAnsi="Arial" w:cs="Arial"/>
                <w:sz w:val="20"/>
              </w:rPr>
              <w:t xml:space="preserve"> (corrected report) must be used in CULTURE RESULTS. Refer to the procedure </w:t>
            </w:r>
            <w:hyperlink r:id="rId13" w:history="1">
              <w:r>
                <w:rPr>
                  <w:rStyle w:val="Hyperlink"/>
                  <w:rFonts w:ascii="Arial" w:hAnsi="Arial" w:cs="Arial"/>
                  <w:i/>
                  <w:sz w:val="20"/>
                </w:rPr>
                <w:t>Corrected Laboratory Reports</w:t>
              </w:r>
            </w:hyperlink>
          </w:p>
          <w:p w:rsidR="006510E9" w:rsidRDefault="006510E9">
            <w:pPr>
              <w:jc w:val="left"/>
              <w:rPr>
                <w:rFonts w:ascii="Arial" w:hAnsi="Arial"/>
                <w:sz w:val="20"/>
              </w:rPr>
            </w:pPr>
          </w:p>
        </w:tc>
      </w:tr>
      <w:tr w:rsidR="006510E9">
        <w:trPr>
          <w:gridAfter w:val="2"/>
          <w:wAfter w:w="5400" w:type="dxa"/>
        </w:trPr>
        <w:tc>
          <w:tcPr>
            <w:tcW w:w="1789" w:type="dxa"/>
          </w:tcPr>
          <w:p w:rsidR="006510E9" w:rsidRDefault="006510E9">
            <w:pPr>
              <w:rPr>
                <w:rFonts w:ascii="Arial" w:hAnsi="Arial" w:cs="Arial"/>
                <w:b/>
                <w:bCs/>
                <w:color w:val="0000FF"/>
                <w:sz w:val="20"/>
              </w:rPr>
            </w:pPr>
          </w:p>
          <w:p w:rsidR="006510E9" w:rsidRDefault="006510E9">
            <w:pPr>
              <w:rPr>
                <w:rFonts w:ascii="Arial" w:hAnsi="Arial" w:cs="Arial"/>
                <w:b/>
                <w:bCs/>
                <w:color w:val="0000FF"/>
                <w:sz w:val="20"/>
              </w:rPr>
            </w:pPr>
            <w:r>
              <w:rPr>
                <w:rFonts w:ascii="Arial" w:hAnsi="Arial" w:cs="Arial"/>
                <w:b/>
                <w:bCs/>
                <w:color w:val="0000FF"/>
                <w:sz w:val="20"/>
              </w:rPr>
              <w:t>References</w:t>
            </w:r>
          </w:p>
          <w:p w:rsidR="006510E9" w:rsidRDefault="006510E9">
            <w:pPr>
              <w:rPr>
                <w:rFonts w:ascii="Arial" w:hAnsi="Arial" w:cs="Arial"/>
                <w:b/>
                <w:bCs/>
                <w:color w:val="0000FF"/>
                <w:sz w:val="20"/>
              </w:rPr>
            </w:pPr>
          </w:p>
        </w:tc>
        <w:tc>
          <w:tcPr>
            <w:tcW w:w="9607" w:type="dxa"/>
            <w:gridSpan w:val="11"/>
            <w:tcBorders>
              <w:top w:val="single" w:sz="4" w:space="0" w:color="auto"/>
              <w:bottom w:val="single" w:sz="4" w:space="0" w:color="auto"/>
            </w:tcBorders>
          </w:tcPr>
          <w:p w:rsidR="006510E9" w:rsidRDefault="006510E9">
            <w:pPr>
              <w:pStyle w:val="TableText"/>
              <w:autoSpaceDE/>
              <w:autoSpaceDN/>
              <w:rPr>
                <w:rFonts w:ascii="Arial" w:hAnsi="Arial" w:cs="Arial"/>
              </w:rPr>
            </w:pPr>
          </w:p>
          <w:p w:rsidR="006510E9" w:rsidRDefault="006510E9" w:rsidP="000368DB">
            <w:pPr>
              <w:pStyle w:val="TableText"/>
              <w:numPr>
                <w:ilvl w:val="0"/>
                <w:numId w:val="35"/>
              </w:numPr>
              <w:autoSpaceDE/>
              <w:autoSpaceDN/>
              <w:rPr>
                <w:rFonts w:ascii="Arial" w:hAnsi="Arial" w:cs="Arial"/>
                <w:sz w:val="16"/>
              </w:rPr>
            </w:pPr>
            <w:r>
              <w:rPr>
                <w:rFonts w:ascii="Arial" w:hAnsi="Arial" w:cs="Arial"/>
                <w:sz w:val="16"/>
              </w:rPr>
              <w:t>Bactec</w:t>
            </w:r>
            <w:r>
              <w:rPr>
                <w:rFonts w:ascii="Arial" w:hAnsi="Arial" w:cs="Arial"/>
                <w:sz w:val="16"/>
              </w:rPr>
              <w:sym w:font="Symbol" w:char="F0D4"/>
            </w:r>
            <w:r>
              <w:rPr>
                <w:rFonts w:ascii="Arial" w:hAnsi="Arial" w:cs="Arial"/>
                <w:sz w:val="16"/>
              </w:rPr>
              <w:t xml:space="preserve"> </w:t>
            </w:r>
            <w:proofErr w:type="spellStart"/>
            <w:r>
              <w:rPr>
                <w:rFonts w:ascii="Arial" w:hAnsi="Arial" w:cs="Arial"/>
                <w:sz w:val="16"/>
              </w:rPr>
              <w:t>Peds</w:t>
            </w:r>
            <w:proofErr w:type="spellEnd"/>
            <w:r>
              <w:rPr>
                <w:rFonts w:ascii="Arial" w:hAnsi="Arial" w:cs="Arial"/>
                <w:sz w:val="16"/>
              </w:rPr>
              <w:t xml:space="preserve"> Plus/F Culture Vials Insert.  Document PP-091-JAA, 2008. Becton Dickinson Microbiology Systems.</w:t>
            </w:r>
          </w:p>
          <w:p w:rsidR="006510E9" w:rsidRDefault="006510E9" w:rsidP="000368DB">
            <w:pPr>
              <w:pStyle w:val="BodyText"/>
              <w:numPr>
                <w:ilvl w:val="0"/>
                <w:numId w:val="35"/>
              </w:numPr>
              <w:tabs>
                <w:tab w:val="left" w:pos="3330"/>
              </w:tabs>
              <w:rPr>
                <w:rFonts w:ascii="Arial" w:hAnsi="Arial" w:cs="Arial"/>
                <w:sz w:val="16"/>
              </w:rPr>
            </w:pPr>
            <w:r>
              <w:rPr>
                <w:rFonts w:ascii="Arial" w:hAnsi="Arial" w:cs="Arial"/>
                <w:sz w:val="16"/>
              </w:rPr>
              <w:t>Bactec</w:t>
            </w:r>
            <w:r>
              <w:rPr>
                <w:rFonts w:ascii="Arial" w:hAnsi="Arial" w:cs="Arial"/>
                <w:sz w:val="16"/>
              </w:rPr>
              <w:sym w:font="Symbol" w:char="F0D4"/>
            </w:r>
            <w:r>
              <w:rPr>
                <w:rFonts w:ascii="Arial" w:hAnsi="Arial" w:cs="Arial"/>
                <w:sz w:val="16"/>
              </w:rPr>
              <w:t xml:space="preserve"> Plus Anaerobic/F Culture Vials Insert.  Document 8085859, 2009. Becton Dickinson Microbiology Systems.</w:t>
            </w:r>
          </w:p>
          <w:p w:rsidR="006510E9" w:rsidRDefault="006510E9" w:rsidP="000368DB">
            <w:pPr>
              <w:pStyle w:val="BodyText"/>
              <w:numPr>
                <w:ilvl w:val="0"/>
                <w:numId w:val="35"/>
              </w:numPr>
              <w:tabs>
                <w:tab w:val="left" w:pos="3330"/>
              </w:tabs>
              <w:rPr>
                <w:rFonts w:ascii="Arial" w:hAnsi="Arial" w:cs="Arial"/>
                <w:sz w:val="16"/>
              </w:rPr>
            </w:pPr>
            <w:r>
              <w:rPr>
                <w:rFonts w:ascii="Arial" w:hAnsi="Arial" w:cs="Arial"/>
                <w:sz w:val="16"/>
              </w:rPr>
              <w:t>Bactec</w:t>
            </w:r>
            <w:r>
              <w:rPr>
                <w:rFonts w:ascii="Arial" w:hAnsi="Arial" w:cs="Arial"/>
                <w:sz w:val="16"/>
              </w:rPr>
              <w:sym w:font="Symbol" w:char="F0D4"/>
            </w:r>
            <w:r>
              <w:rPr>
                <w:rFonts w:ascii="Arial" w:hAnsi="Arial" w:cs="Arial"/>
                <w:sz w:val="16"/>
              </w:rPr>
              <w:t xml:space="preserve"> FX System User’s Manual.  08/2008. Becton Dickinson Microbiology Systems.</w:t>
            </w:r>
          </w:p>
          <w:p w:rsidR="006510E9" w:rsidRDefault="006236FA" w:rsidP="000368DB">
            <w:pPr>
              <w:pStyle w:val="BodyText"/>
              <w:numPr>
                <w:ilvl w:val="0"/>
                <w:numId w:val="35"/>
              </w:numPr>
              <w:tabs>
                <w:tab w:val="left" w:pos="3330"/>
              </w:tabs>
              <w:rPr>
                <w:rFonts w:ascii="Arial" w:hAnsi="Arial" w:cs="Arial"/>
                <w:sz w:val="16"/>
              </w:rPr>
            </w:pPr>
            <w:r>
              <w:rPr>
                <w:rFonts w:ascii="Arial" w:hAnsi="Arial" w:cs="Arial"/>
                <w:sz w:val="16"/>
              </w:rPr>
              <w:t>Garcia, Lynne</w:t>
            </w:r>
            <w:r w:rsidR="006510E9">
              <w:rPr>
                <w:rFonts w:ascii="Arial" w:hAnsi="Arial" w:cs="Arial"/>
                <w:sz w:val="16"/>
              </w:rPr>
              <w:t xml:space="preserve">. </w:t>
            </w:r>
            <w:r w:rsidR="00D90223">
              <w:rPr>
                <w:rFonts w:ascii="Arial" w:hAnsi="Arial" w:cs="Arial"/>
                <w:sz w:val="16"/>
              </w:rPr>
              <w:t>Editor</w:t>
            </w:r>
            <w:r w:rsidR="006510E9">
              <w:rPr>
                <w:rFonts w:ascii="Arial" w:hAnsi="Arial" w:cs="Arial"/>
                <w:sz w:val="16"/>
              </w:rPr>
              <w:t xml:space="preserve"> in chief</w:t>
            </w:r>
            <w:r w:rsidR="00D90223">
              <w:rPr>
                <w:rFonts w:ascii="Arial" w:hAnsi="Arial" w:cs="Arial"/>
                <w:sz w:val="16"/>
              </w:rPr>
              <w:t>...</w:t>
            </w:r>
            <w:r>
              <w:rPr>
                <w:rFonts w:ascii="Arial" w:hAnsi="Arial" w:cs="Arial"/>
                <w:sz w:val="16"/>
              </w:rPr>
              <w:t>3rd</w:t>
            </w:r>
            <w:r w:rsidR="006510E9">
              <w:rPr>
                <w:rFonts w:ascii="Arial" w:hAnsi="Arial" w:cs="Arial"/>
                <w:sz w:val="16"/>
              </w:rPr>
              <w:t xml:space="preserve"> edition, </w:t>
            </w:r>
            <w:r>
              <w:rPr>
                <w:rFonts w:ascii="Arial" w:hAnsi="Arial" w:cs="Arial"/>
                <w:sz w:val="16"/>
              </w:rPr>
              <w:t>2010</w:t>
            </w:r>
            <w:r w:rsidR="006510E9">
              <w:rPr>
                <w:rFonts w:ascii="Arial" w:hAnsi="Arial" w:cs="Arial"/>
                <w:sz w:val="16"/>
              </w:rPr>
              <w:t>.  Clinical Microbiology Procedures Handbook. American Society for Microbiology, Washington</w:t>
            </w:r>
            <w:r w:rsidR="00D90223">
              <w:rPr>
                <w:rFonts w:ascii="Arial" w:hAnsi="Arial" w:cs="Arial"/>
                <w:sz w:val="16"/>
              </w:rPr>
              <w:t>, DC</w:t>
            </w:r>
            <w:r w:rsidR="006510E9">
              <w:rPr>
                <w:rFonts w:ascii="Arial" w:hAnsi="Arial" w:cs="Arial"/>
                <w:sz w:val="16"/>
              </w:rPr>
              <w:t>.</w:t>
            </w:r>
          </w:p>
          <w:p w:rsidR="006510E9" w:rsidRDefault="006236FA" w:rsidP="000368DB">
            <w:pPr>
              <w:pStyle w:val="BodyText"/>
              <w:numPr>
                <w:ilvl w:val="0"/>
                <w:numId w:val="35"/>
              </w:numPr>
              <w:tabs>
                <w:tab w:val="left" w:pos="3330"/>
              </w:tabs>
              <w:rPr>
                <w:rFonts w:ascii="Arial" w:hAnsi="Arial" w:cs="Arial"/>
                <w:sz w:val="16"/>
              </w:rPr>
            </w:pPr>
            <w:proofErr w:type="spellStart"/>
            <w:r>
              <w:rPr>
                <w:rFonts w:ascii="Arial" w:hAnsi="Arial" w:cs="Arial"/>
                <w:sz w:val="16"/>
              </w:rPr>
              <w:lastRenderedPageBreak/>
              <w:t>Versalovic</w:t>
            </w:r>
            <w:proofErr w:type="spellEnd"/>
            <w:r>
              <w:rPr>
                <w:rFonts w:ascii="Arial" w:hAnsi="Arial" w:cs="Arial"/>
                <w:sz w:val="16"/>
              </w:rPr>
              <w:t>, James</w:t>
            </w:r>
            <w:r w:rsidR="006510E9">
              <w:rPr>
                <w:rFonts w:ascii="Arial" w:hAnsi="Arial" w:cs="Arial"/>
                <w:sz w:val="16"/>
              </w:rPr>
              <w:t xml:space="preserve">, editor in chief, Manual of Clinical Microbiology. </w:t>
            </w:r>
            <w:r>
              <w:rPr>
                <w:rFonts w:ascii="Arial" w:hAnsi="Arial" w:cs="Arial"/>
                <w:sz w:val="16"/>
              </w:rPr>
              <w:t>10th</w:t>
            </w:r>
            <w:r w:rsidR="006510E9">
              <w:rPr>
                <w:rFonts w:ascii="Arial" w:hAnsi="Arial" w:cs="Arial"/>
                <w:sz w:val="16"/>
              </w:rPr>
              <w:t xml:space="preserve"> ed. American Society for M</w:t>
            </w:r>
            <w:r>
              <w:rPr>
                <w:rFonts w:ascii="Arial" w:hAnsi="Arial" w:cs="Arial"/>
                <w:sz w:val="16"/>
              </w:rPr>
              <w:t>icrobiology, Washington, DC, 2011</w:t>
            </w:r>
          </w:p>
          <w:p w:rsidR="006510E9" w:rsidRDefault="006510E9" w:rsidP="000368DB">
            <w:pPr>
              <w:pStyle w:val="BodyText"/>
              <w:numPr>
                <w:ilvl w:val="0"/>
                <w:numId w:val="35"/>
              </w:numPr>
              <w:tabs>
                <w:tab w:val="left" w:pos="3330"/>
              </w:tabs>
              <w:rPr>
                <w:rFonts w:ascii="Arial" w:hAnsi="Arial" w:cs="Arial"/>
                <w:sz w:val="16"/>
              </w:rPr>
            </w:pPr>
            <w:proofErr w:type="spellStart"/>
            <w:r>
              <w:rPr>
                <w:rFonts w:ascii="Arial" w:hAnsi="Arial" w:cs="Arial"/>
                <w:sz w:val="16"/>
              </w:rPr>
              <w:t>Howden</w:t>
            </w:r>
            <w:proofErr w:type="spellEnd"/>
            <w:r>
              <w:rPr>
                <w:rFonts w:ascii="Arial" w:hAnsi="Arial" w:cs="Arial"/>
                <w:sz w:val="16"/>
              </w:rPr>
              <w:t xml:space="preserve">, R.J. J. </w:t>
            </w:r>
            <w:proofErr w:type="spellStart"/>
            <w:r>
              <w:rPr>
                <w:rFonts w:ascii="Arial" w:hAnsi="Arial" w:cs="Arial"/>
                <w:sz w:val="16"/>
              </w:rPr>
              <w:t>Clin</w:t>
            </w:r>
            <w:proofErr w:type="spellEnd"/>
            <w:r>
              <w:rPr>
                <w:rFonts w:ascii="Arial" w:hAnsi="Arial" w:cs="Arial"/>
                <w:sz w:val="16"/>
              </w:rPr>
              <w:t>. Path. 1976, 29:50-53.</w:t>
            </w:r>
          </w:p>
          <w:p w:rsidR="006510E9" w:rsidRDefault="006510E9" w:rsidP="000368DB">
            <w:pPr>
              <w:pStyle w:val="BodyText"/>
              <w:numPr>
                <w:ilvl w:val="0"/>
                <w:numId w:val="35"/>
              </w:numPr>
              <w:tabs>
                <w:tab w:val="left" w:pos="3330"/>
              </w:tabs>
              <w:rPr>
                <w:rFonts w:ascii="Arial" w:hAnsi="Arial" w:cs="Arial"/>
                <w:sz w:val="16"/>
              </w:rPr>
            </w:pPr>
            <w:r>
              <w:rPr>
                <w:rFonts w:ascii="Arial" w:hAnsi="Arial" w:cs="Arial"/>
                <w:sz w:val="16"/>
              </w:rPr>
              <w:t>Recommendations for preventing transmission of Human Immunodeficiency Virus and Hepatitis B Virus to patients during exposure-prone invasive procedures.  MMWR 1991, Vol. 40, No RR-8.</w:t>
            </w:r>
          </w:p>
          <w:p w:rsidR="006510E9" w:rsidRDefault="006510E9" w:rsidP="000368DB">
            <w:pPr>
              <w:pStyle w:val="BodyText"/>
              <w:numPr>
                <w:ilvl w:val="0"/>
                <w:numId w:val="35"/>
              </w:numPr>
              <w:tabs>
                <w:tab w:val="left" w:pos="3330"/>
              </w:tabs>
              <w:rPr>
                <w:rFonts w:ascii="Arial" w:hAnsi="Arial" w:cs="Arial"/>
                <w:sz w:val="16"/>
              </w:rPr>
            </w:pPr>
            <w:proofErr w:type="gramStart"/>
            <w:r>
              <w:rPr>
                <w:rFonts w:ascii="Arial" w:hAnsi="Arial" w:cs="Arial"/>
                <w:sz w:val="16"/>
              </w:rPr>
              <w:t>Blood borne</w:t>
            </w:r>
            <w:proofErr w:type="gramEnd"/>
            <w:r>
              <w:rPr>
                <w:rFonts w:ascii="Arial" w:hAnsi="Arial" w:cs="Arial"/>
                <w:sz w:val="16"/>
              </w:rPr>
              <w:t xml:space="preserve"> Pathogens. Code of Federal Regulations, Title 29, Part 1910.1030 Federal Register 1991, 56:64175-64182.</w:t>
            </w:r>
          </w:p>
          <w:p w:rsidR="006510E9" w:rsidRDefault="006510E9" w:rsidP="000368DB">
            <w:pPr>
              <w:pStyle w:val="BodyText"/>
              <w:numPr>
                <w:ilvl w:val="0"/>
                <w:numId w:val="35"/>
              </w:numPr>
              <w:tabs>
                <w:tab w:val="left" w:pos="3330"/>
              </w:tabs>
              <w:rPr>
                <w:rFonts w:ascii="Arial" w:hAnsi="Arial" w:cs="Arial"/>
                <w:sz w:val="16"/>
              </w:rPr>
            </w:pPr>
            <w:r>
              <w:rPr>
                <w:rFonts w:ascii="Arial" w:hAnsi="Arial" w:cs="Arial"/>
                <w:sz w:val="16"/>
              </w:rPr>
              <w:t xml:space="preserve">Baron E. J, M.P Weinstein, W.M. Dunne, Jr., P. </w:t>
            </w:r>
            <w:proofErr w:type="spellStart"/>
            <w:r>
              <w:rPr>
                <w:rFonts w:ascii="Arial" w:hAnsi="Arial" w:cs="Arial"/>
                <w:sz w:val="16"/>
              </w:rPr>
              <w:t>Yagupsky</w:t>
            </w:r>
            <w:proofErr w:type="spellEnd"/>
            <w:r>
              <w:rPr>
                <w:rFonts w:ascii="Arial" w:hAnsi="Arial" w:cs="Arial"/>
                <w:sz w:val="16"/>
              </w:rPr>
              <w:t xml:space="preserve">, D.F. Welch, and D.M. Wilson. 2005. </w:t>
            </w:r>
            <w:proofErr w:type="spellStart"/>
            <w:r>
              <w:rPr>
                <w:rFonts w:ascii="Arial" w:hAnsi="Arial" w:cs="Arial"/>
                <w:sz w:val="16"/>
              </w:rPr>
              <w:t>Cumitech</w:t>
            </w:r>
            <w:proofErr w:type="spellEnd"/>
            <w:r>
              <w:rPr>
                <w:rFonts w:ascii="Arial" w:hAnsi="Arial" w:cs="Arial"/>
                <w:sz w:val="16"/>
              </w:rPr>
              <w:t xml:space="preserve"> 1C, Blood Culture IV.  Coordinating ed., </w:t>
            </w:r>
            <w:proofErr w:type="spellStart"/>
            <w:r>
              <w:rPr>
                <w:rFonts w:ascii="Arial" w:hAnsi="Arial" w:cs="Arial"/>
                <w:sz w:val="16"/>
              </w:rPr>
              <w:t>E.J.Baron</w:t>
            </w:r>
            <w:proofErr w:type="spellEnd"/>
            <w:r>
              <w:rPr>
                <w:rFonts w:ascii="Arial" w:hAnsi="Arial" w:cs="Arial"/>
                <w:sz w:val="16"/>
              </w:rPr>
              <w:t>, American Society for Microbiology, Washington, DC.</w:t>
            </w:r>
          </w:p>
          <w:p w:rsidR="006510E9" w:rsidRDefault="006510E9" w:rsidP="000368DB">
            <w:pPr>
              <w:pStyle w:val="BodyText"/>
              <w:numPr>
                <w:ilvl w:val="0"/>
                <w:numId w:val="35"/>
              </w:numPr>
              <w:tabs>
                <w:tab w:val="left" w:pos="3330"/>
              </w:tabs>
              <w:rPr>
                <w:rFonts w:ascii="Arial" w:hAnsi="Arial" w:cs="Arial"/>
                <w:sz w:val="16"/>
              </w:rPr>
            </w:pPr>
            <w:r>
              <w:rPr>
                <w:rFonts w:ascii="Arial" w:hAnsi="Arial" w:cs="Arial"/>
                <w:sz w:val="16"/>
              </w:rPr>
              <w:t>Principles and Procedures for Blood Cultures, CLSI Guidelines, 2007, M47-A, Vol. 27.</w:t>
            </w:r>
          </w:p>
          <w:p w:rsidR="006510E9" w:rsidRDefault="006510E9" w:rsidP="000368DB">
            <w:pPr>
              <w:pStyle w:val="BodyText"/>
              <w:numPr>
                <w:ilvl w:val="0"/>
                <w:numId w:val="35"/>
              </w:numPr>
              <w:tabs>
                <w:tab w:val="left" w:pos="3330"/>
              </w:tabs>
              <w:rPr>
                <w:rFonts w:ascii="Arial" w:hAnsi="Arial" w:cs="Arial"/>
                <w:sz w:val="18"/>
              </w:rPr>
            </w:pPr>
            <w:r>
              <w:rPr>
                <w:rFonts w:ascii="Arial" w:hAnsi="Arial" w:cs="Arial"/>
                <w:sz w:val="16"/>
              </w:rPr>
              <w:t>Quality Control for Commercially Prepared Microbiological Culture Media, CLSI, 2004, M22-A3, Vol. 24.</w:t>
            </w:r>
          </w:p>
        </w:tc>
      </w:tr>
      <w:tr w:rsidR="006510E9">
        <w:trPr>
          <w:gridAfter w:val="2"/>
          <w:wAfter w:w="5400" w:type="dxa"/>
          <w:trHeight w:val="525"/>
        </w:trPr>
        <w:tc>
          <w:tcPr>
            <w:tcW w:w="1789" w:type="dxa"/>
          </w:tcPr>
          <w:p w:rsidR="006510E9" w:rsidRDefault="006510E9">
            <w:pPr>
              <w:rPr>
                <w:rFonts w:ascii="Arial" w:hAnsi="Arial"/>
                <w:b/>
                <w:bCs/>
                <w:color w:val="0000FF"/>
                <w:sz w:val="20"/>
              </w:rPr>
            </w:pPr>
          </w:p>
          <w:p w:rsidR="006510E9" w:rsidRDefault="006510E9">
            <w:pPr>
              <w:rPr>
                <w:rFonts w:ascii="Arial" w:hAnsi="Arial"/>
                <w:b/>
                <w:bCs/>
                <w:color w:val="0000FF"/>
                <w:sz w:val="20"/>
              </w:rPr>
            </w:pPr>
            <w:r>
              <w:rPr>
                <w:rFonts w:ascii="Arial" w:hAnsi="Arial"/>
                <w:b/>
                <w:bCs/>
                <w:color w:val="0000FF"/>
                <w:sz w:val="20"/>
              </w:rPr>
              <w:t>Appendices</w:t>
            </w:r>
          </w:p>
          <w:p w:rsidR="006510E9" w:rsidRDefault="006510E9">
            <w:pPr>
              <w:rPr>
                <w:rFonts w:ascii="Arial" w:hAnsi="Arial"/>
                <w:b/>
                <w:bCs/>
                <w:color w:val="0000FF"/>
                <w:sz w:val="20"/>
              </w:rPr>
            </w:pPr>
          </w:p>
        </w:tc>
        <w:tc>
          <w:tcPr>
            <w:tcW w:w="9607" w:type="dxa"/>
            <w:gridSpan w:val="11"/>
            <w:tcBorders>
              <w:top w:val="single" w:sz="4" w:space="0" w:color="auto"/>
              <w:bottom w:val="single" w:sz="4" w:space="0" w:color="auto"/>
            </w:tcBorders>
          </w:tcPr>
          <w:p w:rsidR="006510E9" w:rsidRDefault="006510E9">
            <w:pPr>
              <w:rPr>
                <w:rFonts w:ascii="Arial" w:hAnsi="Arial" w:cs="Arial"/>
                <w:sz w:val="16"/>
              </w:rPr>
            </w:pPr>
          </w:p>
          <w:p w:rsidR="006510E9" w:rsidRDefault="006510E9">
            <w:pPr>
              <w:rPr>
                <w:rFonts w:ascii="Arial" w:hAnsi="Arial" w:cs="Arial"/>
                <w:sz w:val="16"/>
              </w:rPr>
            </w:pPr>
            <w:r>
              <w:rPr>
                <w:rFonts w:ascii="Arial" w:hAnsi="Arial" w:cs="Arial"/>
                <w:sz w:val="16"/>
              </w:rPr>
              <w:t>WORKLABEL MEDIA-FORM DEFINITION</w:t>
            </w:r>
          </w:p>
          <w:p w:rsidR="006510E9" w:rsidRDefault="006510E9">
            <w:pPr>
              <w:rPr>
                <w:rFonts w:ascii="Arial" w:hAnsi="Arial" w:cs="Arial"/>
                <w:sz w:val="16"/>
              </w:rPr>
            </w:pPr>
            <w:r>
              <w:rPr>
                <w:rFonts w:ascii="Arial" w:hAnsi="Arial" w:cs="Arial"/>
                <w:sz w:val="16"/>
              </w:rPr>
              <w:t>BATTERY: BC</w:t>
            </w:r>
          </w:p>
          <w:p w:rsidR="006510E9" w:rsidRDefault="006510E9">
            <w:pPr>
              <w:rPr>
                <w:rFonts w:ascii="Arial" w:hAnsi="Arial" w:cs="Arial"/>
                <w:sz w:val="16"/>
              </w:rPr>
            </w:pPr>
          </w:p>
          <w:p w:rsidR="006510E9" w:rsidRDefault="006510E9">
            <w:pPr>
              <w:pStyle w:val="Header"/>
              <w:tabs>
                <w:tab w:val="left" w:pos="1080"/>
              </w:tabs>
              <w:rPr>
                <w:rFonts w:ascii="Arial" w:hAnsi="Arial" w:cs="Arial"/>
                <w:sz w:val="16"/>
              </w:rPr>
            </w:pPr>
            <w:r>
              <w:rPr>
                <w:rFonts w:ascii="Arial" w:hAnsi="Arial" w:cs="Arial"/>
                <w:sz w:val="16"/>
                <w:u w:val="single"/>
              </w:rPr>
              <w:t>SPEC</w:t>
            </w:r>
            <w:r>
              <w:rPr>
                <w:rFonts w:ascii="Arial" w:hAnsi="Arial" w:cs="Arial"/>
                <w:sz w:val="16"/>
              </w:rPr>
              <w:tab/>
            </w:r>
            <w:r>
              <w:rPr>
                <w:rFonts w:ascii="Arial" w:hAnsi="Arial" w:cs="Arial"/>
                <w:sz w:val="16"/>
                <w:u w:val="single"/>
              </w:rPr>
              <w:t>MEDIA</w:t>
            </w:r>
          </w:p>
          <w:p w:rsidR="006510E9" w:rsidRDefault="006510E9">
            <w:pPr>
              <w:pStyle w:val="Header"/>
              <w:tabs>
                <w:tab w:val="left" w:pos="1080"/>
              </w:tabs>
            </w:pPr>
            <w:r>
              <w:rPr>
                <w:rFonts w:ascii="Arial" w:hAnsi="Arial" w:cs="Arial"/>
                <w:sz w:val="16"/>
              </w:rPr>
              <w:t>0</w:t>
            </w:r>
            <w:r>
              <w:rPr>
                <w:rFonts w:ascii="Arial" w:hAnsi="Arial" w:cs="Arial"/>
                <w:sz w:val="16"/>
              </w:rPr>
              <w:tab/>
              <w:t>BPNK, B</w:t>
            </w:r>
            <w:r w:rsidR="000152D6">
              <w:rPr>
                <w:rFonts w:ascii="Arial" w:hAnsi="Arial" w:cs="Arial"/>
                <w:sz w:val="16"/>
              </w:rPr>
              <w:t>PRL</w:t>
            </w:r>
          </w:p>
        </w:tc>
      </w:tr>
      <w:tr w:rsidR="006510E9">
        <w:trPr>
          <w:gridAfter w:val="2"/>
          <w:wAfter w:w="5400" w:type="dxa"/>
          <w:cantSplit/>
          <w:trHeight w:val="264"/>
        </w:trPr>
        <w:tc>
          <w:tcPr>
            <w:tcW w:w="1789" w:type="dxa"/>
            <w:vMerge w:val="restart"/>
            <w:tcBorders>
              <w:right w:val="single" w:sz="4" w:space="0" w:color="auto"/>
            </w:tcBorders>
          </w:tcPr>
          <w:p w:rsidR="006510E9" w:rsidRDefault="006510E9">
            <w:pPr>
              <w:rPr>
                <w:rFonts w:ascii="Arial" w:hAnsi="Arial"/>
                <w:b/>
                <w:bCs/>
                <w:color w:val="0000FF"/>
                <w:sz w:val="20"/>
              </w:rPr>
            </w:pPr>
          </w:p>
          <w:p w:rsidR="006510E9" w:rsidRDefault="006510E9">
            <w:pPr>
              <w:jc w:val="left"/>
              <w:rPr>
                <w:rFonts w:ascii="Arial" w:hAnsi="Arial"/>
                <w:b/>
                <w:bCs/>
                <w:color w:val="0000FF"/>
                <w:sz w:val="20"/>
              </w:rPr>
            </w:pPr>
            <w:r>
              <w:rPr>
                <w:rFonts w:ascii="Arial" w:hAnsi="Arial"/>
                <w:b/>
                <w:bCs/>
                <w:color w:val="0000FF"/>
                <w:sz w:val="20"/>
              </w:rPr>
              <w:t>Training Plan/ Competency Assessment</w:t>
            </w:r>
          </w:p>
          <w:p w:rsidR="006510E9" w:rsidRDefault="006510E9">
            <w:pPr>
              <w:rPr>
                <w:rFonts w:ascii="Arial" w:hAnsi="Arial"/>
                <w:b/>
                <w:bCs/>
                <w:color w:val="0000FF"/>
                <w:sz w:val="20"/>
              </w:rPr>
            </w:pPr>
          </w:p>
        </w:tc>
        <w:tc>
          <w:tcPr>
            <w:tcW w:w="4513" w:type="dxa"/>
            <w:gridSpan w:val="7"/>
            <w:tcBorders>
              <w:top w:val="single" w:sz="4" w:space="0" w:color="auto"/>
              <w:left w:val="single" w:sz="4" w:space="0" w:color="auto"/>
              <w:bottom w:val="single" w:sz="4" w:space="0" w:color="auto"/>
              <w:right w:val="single" w:sz="4" w:space="0" w:color="auto"/>
            </w:tcBorders>
          </w:tcPr>
          <w:p w:rsidR="006510E9" w:rsidRDefault="006510E9">
            <w:pPr>
              <w:jc w:val="left"/>
              <w:rPr>
                <w:rFonts w:ascii="Arial" w:hAnsi="Arial"/>
                <w:sz w:val="18"/>
              </w:rPr>
            </w:pPr>
            <w:r>
              <w:rPr>
                <w:rFonts w:ascii="Arial" w:hAnsi="Arial"/>
                <w:sz w:val="18"/>
              </w:rPr>
              <w:t>Training Plan</w:t>
            </w:r>
          </w:p>
        </w:tc>
        <w:tc>
          <w:tcPr>
            <w:tcW w:w="5094" w:type="dxa"/>
            <w:gridSpan w:val="4"/>
            <w:tcBorders>
              <w:top w:val="single" w:sz="4" w:space="0" w:color="auto"/>
              <w:left w:val="single" w:sz="4" w:space="0" w:color="auto"/>
              <w:bottom w:val="single" w:sz="4" w:space="0" w:color="auto"/>
              <w:right w:val="single" w:sz="4" w:space="0" w:color="auto"/>
            </w:tcBorders>
          </w:tcPr>
          <w:p w:rsidR="006510E9" w:rsidRDefault="006510E9">
            <w:pPr>
              <w:jc w:val="left"/>
              <w:rPr>
                <w:rFonts w:ascii="Arial" w:hAnsi="Arial"/>
                <w:sz w:val="18"/>
              </w:rPr>
            </w:pPr>
            <w:r>
              <w:rPr>
                <w:rFonts w:ascii="Arial" w:hAnsi="Arial"/>
                <w:sz w:val="18"/>
              </w:rPr>
              <w:t>Initial Competency Assessment</w:t>
            </w:r>
          </w:p>
        </w:tc>
      </w:tr>
      <w:tr w:rsidR="006510E9">
        <w:trPr>
          <w:gridAfter w:val="2"/>
          <w:wAfter w:w="5400" w:type="dxa"/>
          <w:cantSplit/>
          <w:trHeight w:val="872"/>
        </w:trPr>
        <w:tc>
          <w:tcPr>
            <w:tcW w:w="1789" w:type="dxa"/>
            <w:vMerge/>
            <w:tcBorders>
              <w:right w:val="single" w:sz="4" w:space="0" w:color="auto"/>
            </w:tcBorders>
          </w:tcPr>
          <w:p w:rsidR="006510E9" w:rsidRDefault="006510E9">
            <w:pPr>
              <w:rPr>
                <w:rFonts w:ascii="Arial" w:hAnsi="Arial"/>
                <w:b/>
                <w:bCs/>
                <w:color w:val="0000FF"/>
                <w:sz w:val="20"/>
              </w:rPr>
            </w:pPr>
          </w:p>
        </w:tc>
        <w:tc>
          <w:tcPr>
            <w:tcW w:w="4513" w:type="dxa"/>
            <w:gridSpan w:val="7"/>
            <w:tcBorders>
              <w:top w:val="single" w:sz="4" w:space="0" w:color="auto"/>
              <w:left w:val="single" w:sz="4" w:space="0" w:color="auto"/>
              <w:bottom w:val="single" w:sz="4" w:space="0" w:color="auto"/>
              <w:right w:val="single" w:sz="4" w:space="0" w:color="auto"/>
            </w:tcBorders>
          </w:tcPr>
          <w:p w:rsidR="006510E9" w:rsidRDefault="006510E9" w:rsidP="000368DB">
            <w:pPr>
              <w:numPr>
                <w:ilvl w:val="0"/>
                <w:numId w:val="24"/>
              </w:numPr>
              <w:tabs>
                <w:tab w:val="clear" w:pos="720"/>
                <w:tab w:val="num" w:pos="437"/>
              </w:tabs>
              <w:ind w:left="437"/>
              <w:jc w:val="left"/>
              <w:rPr>
                <w:rFonts w:ascii="Arial" w:hAnsi="Arial"/>
                <w:sz w:val="18"/>
              </w:rPr>
            </w:pPr>
            <w:r>
              <w:rPr>
                <w:rFonts w:ascii="Arial" w:hAnsi="Arial"/>
                <w:sz w:val="18"/>
              </w:rPr>
              <w:t>Employee must read the procedure</w:t>
            </w:r>
          </w:p>
          <w:p w:rsidR="006510E9" w:rsidRDefault="006510E9" w:rsidP="000368DB">
            <w:pPr>
              <w:numPr>
                <w:ilvl w:val="0"/>
                <w:numId w:val="24"/>
              </w:numPr>
              <w:tabs>
                <w:tab w:val="clear" w:pos="720"/>
                <w:tab w:val="num" w:pos="437"/>
              </w:tabs>
              <w:ind w:left="437"/>
              <w:jc w:val="left"/>
              <w:rPr>
                <w:rFonts w:ascii="Arial" w:hAnsi="Arial"/>
                <w:sz w:val="18"/>
              </w:rPr>
            </w:pPr>
            <w:r>
              <w:rPr>
                <w:rFonts w:ascii="Arial" w:hAnsi="Arial"/>
                <w:sz w:val="18"/>
              </w:rPr>
              <w:t>Employee will observe trainer performing the procedure.</w:t>
            </w:r>
          </w:p>
          <w:p w:rsidR="006510E9" w:rsidRDefault="006510E9" w:rsidP="000368DB">
            <w:pPr>
              <w:numPr>
                <w:ilvl w:val="0"/>
                <w:numId w:val="24"/>
              </w:numPr>
              <w:tabs>
                <w:tab w:val="clear" w:pos="720"/>
                <w:tab w:val="num" w:pos="437"/>
              </w:tabs>
              <w:ind w:left="437"/>
              <w:jc w:val="left"/>
              <w:rPr>
                <w:rFonts w:ascii="Arial" w:hAnsi="Arial"/>
                <w:sz w:val="18"/>
              </w:rPr>
            </w:pPr>
            <w:r>
              <w:rPr>
                <w:rFonts w:ascii="Arial" w:hAnsi="Arial"/>
                <w:sz w:val="18"/>
              </w:rPr>
              <w:t>Employee will demonstrate the ability to perform procedure, record results and document corrective action after instruction by the trainer.</w:t>
            </w:r>
          </w:p>
        </w:tc>
        <w:tc>
          <w:tcPr>
            <w:tcW w:w="5094" w:type="dxa"/>
            <w:gridSpan w:val="4"/>
            <w:tcBorders>
              <w:top w:val="single" w:sz="4" w:space="0" w:color="auto"/>
              <w:left w:val="single" w:sz="4" w:space="0" w:color="auto"/>
              <w:bottom w:val="single" w:sz="4" w:space="0" w:color="auto"/>
              <w:right w:val="single" w:sz="4" w:space="0" w:color="auto"/>
            </w:tcBorders>
          </w:tcPr>
          <w:p w:rsidR="006510E9" w:rsidRDefault="006510E9" w:rsidP="000368DB">
            <w:pPr>
              <w:pStyle w:val="Heading3"/>
              <w:numPr>
                <w:ilvl w:val="0"/>
                <w:numId w:val="25"/>
              </w:numPr>
              <w:tabs>
                <w:tab w:val="clear" w:pos="720"/>
                <w:tab w:val="num" w:pos="419"/>
              </w:tabs>
              <w:ind w:hanging="661"/>
              <w:rPr>
                <w:rFonts w:ascii="Arial" w:hAnsi="Arial"/>
                <w:b w:val="0"/>
                <w:sz w:val="18"/>
              </w:rPr>
            </w:pPr>
            <w:r>
              <w:rPr>
                <w:rFonts w:ascii="Arial" w:hAnsi="Arial"/>
                <w:b w:val="0"/>
                <w:sz w:val="18"/>
              </w:rPr>
              <w:t>Direct observation</w:t>
            </w:r>
          </w:p>
          <w:p w:rsidR="006510E9" w:rsidRDefault="006510E9" w:rsidP="000368DB">
            <w:pPr>
              <w:numPr>
                <w:ilvl w:val="0"/>
                <w:numId w:val="25"/>
              </w:numPr>
              <w:tabs>
                <w:tab w:val="clear" w:pos="720"/>
                <w:tab w:val="num" w:pos="419"/>
              </w:tabs>
              <w:ind w:hanging="661"/>
              <w:rPr>
                <w:rFonts w:ascii="Arial" w:hAnsi="Arial" w:cs="Arial"/>
                <w:sz w:val="18"/>
              </w:rPr>
            </w:pPr>
            <w:r>
              <w:rPr>
                <w:rFonts w:ascii="Arial" w:hAnsi="Arial" w:cs="Arial"/>
                <w:sz w:val="18"/>
              </w:rPr>
              <w:t xml:space="preserve">Complete written exam.  </w:t>
            </w:r>
          </w:p>
          <w:p w:rsidR="006510E9" w:rsidRDefault="006510E9">
            <w:pPr>
              <w:pStyle w:val="TableText"/>
              <w:autoSpaceDE/>
              <w:autoSpaceDN/>
              <w:rPr>
                <w:rFonts w:ascii="Arial" w:hAnsi="Arial"/>
                <w:sz w:val="18"/>
              </w:rPr>
            </w:pPr>
          </w:p>
        </w:tc>
      </w:tr>
      <w:tr w:rsidR="009477F3">
        <w:trPr>
          <w:gridAfter w:val="2"/>
          <w:wAfter w:w="5400" w:type="dxa"/>
          <w:cantSplit/>
          <w:trHeight w:val="225"/>
        </w:trPr>
        <w:tc>
          <w:tcPr>
            <w:tcW w:w="1789" w:type="dxa"/>
            <w:vMerge w:val="restart"/>
            <w:tcBorders>
              <w:right w:val="single" w:sz="4" w:space="0" w:color="auto"/>
            </w:tcBorders>
          </w:tcPr>
          <w:p w:rsidR="009477F3" w:rsidRDefault="009477F3">
            <w:pPr>
              <w:rPr>
                <w:rFonts w:ascii="Arial" w:hAnsi="Arial"/>
                <w:b/>
                <w:bCs/>
                <w:color w:val="0000FF"/>
                <w:sz w:val="20"/>
              </w:rPr>
            </w:pPr>
            <w:r>
              <w:rPr>
                <w:rFonts w:ascii="Arial" w:hAnsi="Arial"/>
                <w:b/>
                <w:bCs/>
                <w:color w:val="0000FF"/>
                <w:sz w:val="20"/>
              </w:rPr>
              <w:t>Historical Record</w:t>
            </w:r>
          </w:p>
        </w:tc>
        <w:tc>
          <w:tcPr>
            <w:tcW w:w="1449"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b/>
                <w:bCs/>
                <w:sz w:val="20"/>
              </w:rPr>
            </w:pPr>
            <w:r>
              <w:rPr>
                <w:rFonts w:ascii="Arial" w:hAnsi="Arial"/>
                <w:b/>
                <w:bCs/>
                <w:sz w:val="20"/>
              </w:rPr>
              <w:t>Version</w:t>
            </w:r>
          </w:p>
        </w:tc>
        <w:tc>
          <w:tcPr>
            <w:tcW w:w="2702" w:type="dxa"/>
            <w:gridSpan w:val="4"/>
            <w:tcBorders>
              <w:top w:val="single" w:sz="4" w:space="0" w:color="auto"/>
              <w:left w:val="single" w:sz="4" w:space="0" w:color="auto"/>
              <w:bottom w:val="single" w:sz="4" w:space="0" w:color="auto"/>
              <w:right w:val="single" w:sz="4" w:space="0" w:color="auto"/>
            </w:tcBorders>
          </w:tcPr>
          <w:p w:rsidR="009477F3" w:rsidRDefault="009477F3">
            <w:pPr>
              <w:rPr>
                <w:rFonts w:ascii="Arial" w:hAnsi="Arial"/>
                <w:b/>
                <w:bCs/>
                <w:sz w:val="20"/>
              </w:rPr>
            </w:pPr>
            <w:r>
              <w:rPr>
                <w:rFonts w:ascii="Arial" w:hAnsi="Arial"/>
                <w:b/>
                <w:bCs/>
                <w:sz w:val="20"/>
              </w:rPr>
              <w:t>Written/Revised by:</w:t>
            </w:r>
          </w:p>
        </w:tc>
        <w:tc>
          <w:tcPr>
            <w:tcW w:w="1800"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b/>
                <w:bCs/>
                <w:sz w:val="20"/>
              </w:rPr>
            </w:pPr>
            <w:r>
              <w:rPr>
                <w:rFonts w:ascii="Arial" w:hAnsi="Arial"/>
                <w:b/>
                <w:bCs/>
                <w:sz w:val="20"/>
              </w:rPr>
              <w:t>Effective Date:</w:t>
            </w:r>
          </w:p>
        </w:tc>
        <w:tc>
          <w:tcPr>
            <w:tcW w:w="3656" w:type="dxa"/>
            <w:gridSpan w:val="3"/>
            <w:tcBorders>
              <w:top w:val="single" w:sz="4" w:space="0" w:color="auto"/>
              <w:left w:val="single" w:sz="4" w:space="0" w:color="auto"/>
              <w:bottom w:val="single" w:sz="4" w:space="0" w:color="auto"/>
              <w:right w:val="single" w:sz="4" w:space="0" w:color="auto"/>
            </w:tcBorders>
          </w:tcPr>
          <w:p w:rsidR="009477F3" w:rsidRDefault="009477F3">
            <w:pPr>
              <w:rPr>
                <w:rFonts w:ascii="Arial" w:hAnsi="Arial"/>
                <w:b/>
                <w:bCs/>
                <w:sz w:val="20"/>
              </w:rPr>
            </w:pPr>
            <w:r>
              <w:rPr>
                <w:rFonts w:ascii="Arial" w:hAnsi="Arial"/>
                <w:b/>
                <w:bCs/>
                <w:sz w:val="20"/>
              </w:rPr>
              <w:t>Summary of Revisions</w:t>
            </w:r>
          </w:p>
        </w:tc>
      </w:tr>
      <w:tr w:rsidR="009477F3">
        <w:trPr>
          <w:gridAfter w:val="2"/>
          <w:wAfter w:w="5400" w:type="dxa"/>
          <w:cantSplit/>
          <w:trHeight w:val="135"/>
        </w:trPr>
        <w:tc>
          <w:tcPr>
            <w:tcW w:w="1789" w:type="dxa"/>
            <w:vMerge/>
            <w:tcBorders>
              <w:right w:val="single" w:sz="4" w:space="0" w:color="auto"/>
            </w:tcBorders>
          </w:tcPr>
          <w:p w:rsidR="009477F3" w:rsidRDefault="009477F3">
            <w:pPr>
              <w:rPr>
                <w:rFonts w:ascii="Arial" w:hAnsi="Arial"/>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1.0</w:t>
            </w:r>
          </w:p>
        </w:tc>
        <w:tc>
          <w:tcPr>
            <w:tcW w:w="2702" w:type="dxa"/>
            <w:gridSpan w:val="4"/>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Eileen Brinkman</w:t>
            </w:r>
          </w:p>
        </w:tc>
        <w:tc>
          <w:tcPr>
            <w:tcW w:w="1800"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cs="Arial"/>
                <w:sz w:val="20"/>
              </w:rPr>
            </w:pPr>
            <w:r>
              <w:rPr>
                <w:rFonts w:ascii="Arial" w:hAnsi="Arial" w:cs="Arial"/>
                <w:sz w:val="20"/>
              </w:rPr>
              <w:t>6/28/2010</w:t>
            </w:r>
          </w:p>
        </w:tc>
        <w:tc>
          <w:tcPr>
            <w:tcW w:w="3656" w:type="dxa"/>
            <w:gridSpan w:val="3"/>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Initial Version</w:t>
            </w:r>
          </w:p>
        </w:tc>
      </w:tr>
      <w:tr w:rsidR="009477F3">
        <w:trPr>
          <w:gridAfter w:val="2"/>
          <w:wAfter w:w="5400" w:type="dxa"/>
          <w:cantSplit/>
          <w:trHeight w:val="143"/>
        </w:trPr>
        <w:tc>
          <w:tcPr>
            <w:tcW w:w="1789" w:type="dxa"/>
            <w:vMerge/>
            <w:tcBorders>
              <w:right w:val="single" w:sz="4" w:space="0" w:color="auto"/>
            </w:tcBorders>
          </w:tcPr>
          <w:p w:rsidR="009477F3" w:rsidRDefault="009477F3">
            <w:pPr>
              <w:rPr>
                <w:rFonts w:ascii="Arial" w:hAnsi="Arial"/>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1.1</w:t>
            </w:r>
          </w:p>
        </w:tc>
        <w:tc>
          <w:tcPr>
            <w:tcW w:w="2702" w:type="dxa"/>
            <w:gridSpan w:val="4"/>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Eileen Brinkman</w:t>
            </w:r>
          </w:p>
        </w:tc>
        <w:tc>
          <w:tcPr>
            <w:tcW w:w="1800"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10/14/2010</w:t>
            </w:r>
          </w:p>
        </w:tc>
        <w:tc>
          <w:tcPr>
            <w:tcW w:w="3656" w:type="dxa"/>
            <w:gridSpan w:val="3"/>
            <w:tcBorders>
              <w:top w:val="single" w:sz="4" w:space="0" w:color="auto"/>
              <w:left w:val="single" w:sz="4" w:space="0" w:color="auto"/>
              <w:bottom w:val="single" w:sz="4" w:space="0" w:color="auto"/>
              <w:right w:val="single" w:sz="4" w:space="0" w:color="auto"/>
            </w:tcBorders>
          </w:tcPr>
          <w:p w:rsidR="009477F3" w:rsidRDefault="009477F3">
            <w:pPr>
              <w:jc w:val="left"/>
              <w:rPr>
                <w:rFonts w:ascii="Arial" w:hAnsi="Arial"/>
                <w:sz w:val="20"/>
              </w:rPr>
            </w:pPr>
            <w:r>
              <w:rPr>
                <w:rFonts w:ascii="Arial" w:hAnsi="Arial"/>
                <w:sz w:val="20"/>
              </w:rPr>
              <w:t>Deleted related vial information and added delayed vial entry.</w:t>
            </w:r>
          </w:p>
        </w:tc>
      </w:tr>
      <w:tr w:rsidR="009477F3">
        <w:trPr>
          <w:gridAfter w:val="2"/>
          <w:wAfter w:w="5400" w:type="dxa"/>
          <w:cantSplit/>
        </w:trPr>
        <w:tc>
          <w:tcPr>
            <w:tcW w:w="1789" w:type="dxa"/>
            <w:vMerge/>
            <w:tcBorders>
              <w:right w:val="single" w:sz="4" w:space="0" w:color="auto"/>
            </w:tcBorders>
          </w:tcPr>
          <w:p w:rsidR="009477F3" w:rsidRDefault="009477F3">
            <w:pPr>
              <w:rPr>
                <w:rFonts w:ascii="Arial" w:hAnsi="Arial"/>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 xml:space="preserve">1.2 </w:t>
            </w:r>
          </w:p>
        </w:tc>
        <w:tc>
          <w:tcPr>
            <w:tcW w:w="2702" w:type="dxa"/>
            <w:gridSpan w:val="4"/>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Becky Carlson</w:t>
            </w:r>
          </w:p>
        </w:tc>
        <w:tc>
          <w:tcPr>
            <w:tcW w:w="1800"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1/05/2014</w:t>
            </w:r>
          </w:p>
        </w:tc>
        <w:tc>
          <w:tcPr>
            <w:tcW w:w="3656" w:type="dxa"/>
            <w:gridSpan w:val="3"/>
            <w:tcBorders>
              <w:top w:val="single" w:sz="4" w:space="0" w:color="auto"/>
              <w:left w:val="single" w:sz="4" w:space="0" w:color="auto"/>
              <w:bottom w:val="single" w:sz="4" w:space="0" w:color="auto"/>
              <w:right w:val="single" w:sz="4" w:space="0" w:color="auto"/>
            </w:tcBorders>
          </w:tcPr>
          <w:p w:rsidR="009477F3" w:rsidRDefault="009477F3" w:rsidP="00A17D2D">
            <w:pPr>
              <w:rPr>
                <w:rFonts w:ascii="Arial" w:hAnsi="Arial"/>
                <w:sz w:val="20"/>
              </w:rPr>
            </w:pPr>
            <w:r>
              <w:rPr>
                <w:rFonts w:ascii="Arial" w:hAnsi="Arial"/>
                <w:sz w:val="20"/>
              </w:rPr>
              <w:t>Added positive culture AST statement</w:t>
            </w:r>
          </w:p>
        </w:tc>
      </w:tr>
      <w:tr w:rsidR="009477F3">
        <w:trPr>
          <w:cantSplit/>
          <w:trHeight w:val="255"/>
        </w:trPr>
        <w:tc>
          <w:tcPr>
            <w:tcW w:w="1789" w:type="dxa"/>
            <w:vMerge/>
            <w:tcBorders>
              <w:right w:val="single" w:sz="4" w:space="0" w:color="auto"/>
            </w:tcBorders>
          </w:tcPr>
          <w:p w:rsidR="009477F3" w:rsidRDefault="009477F3">
            <w:pPr>
              <w:rPr>
                <w:rFonts w:ascii="Arial" w:hAnsi="Arial"/>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 xml:space="preserve">1.3 </w:t>
            </w:r>
          </w:p>
        </w:tc>
        <w:tc>
          <w:tcPr>
            <w:tcW w:w="2702" w:type="dxa"/>
            <w:gridSpan w:val="4"/>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Becky Carlson</w:t>
            </w:r>
          </w:p>
        </w:tc>
        <w:tc>
          <w:tcPr>
            <w:tcW w:w="1800"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11/01/2014</w:t>
            </w:r>
          </w:p>
        </w:tc>
        <w:tc>
          <w:tcPr>
            <w:tcW w:w="3656" w:type="dxa"/>
            <w:gridSpan w:val="3"/>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Added gram review by 2nd tech</w:t>
            </w:r>
          </w:p>
        </w:tc>
        <w:tc>
          <w:tcPr>
            <w:tcW w:w="2704" w:type="dxa"/>
            <w:tcBorders>
              <w:left w:val="single" w:sz="4" w:space="0" w:color="auto"/>
            </w:tcBorders>
          </w:tcPr>
          <w:p w:rsidR="009477F3" w:rsidRDefault="009477F3">
            <w:pPr>
              <w:jc w:val="left"/>
              <w:rPr>
                <w:rFonts w:ascii="Arial" w:hAnsi="Arial"/>
                <w:sz w:val="20"/>
              </w:rPr>
            </w:pPr>
          </w:p>
        </w:tc>
        <w:tc>
          <w:tcPr>
            <w:tcW w:w="2696" w:type="dxa"/>
          </w:tcPr>
          <w:p w:rsidR="009477F3" w:rsidRDefault="009477F3">
            <w:pPr>
              <w:jc w:val="left"/>
              <w:rPr>
                <w:rFonts w:ascii="Arial" w:hAnsi="Arial"/>
                <w:sz w:val="20"/>
              </w:rPr>
            </w:pPr>
          </w:p>
        </w:tc>
      </w:tr>
      <w:tr w:rsidR="009477F3">
        <w:trPr>
          <w:gridAfter w:val="2"/>
          <w:wAfter w:w="5400" w:type="dxa"/>
          <w:cantSplit/>
          <w:trHeight w:val="25"/>
        </w:trPr>
        <w:tc>
          <w:tcPr>
            <w:tcW w:w="1789" w:type="dxa"/>
            <w:vMerge/>
            <w:tcBorders>
              <w:right w:val="single" w:sz="4" w:space="0" w:color="auto"/>
            </w:tcBorders>
          </w:tcPr>
          <w:p w:rsidR="009477F3" w:rsidRDefault="009477F3">
            <w:pPr>
              <w:rPr>
                <w:rFonts w:ascii="Arial" w:hAnsi="Arial"/>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2</w:t>
            </w:r>
          </w:p>
        </w:tc>
        <w:tc>
          <w:tcPr>
            <w:tcW w:w="2702" w:type="dxa"/>
            <w:gridSpan w:val="4"/>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Becky Carlson</w:t>
            </w:r>
          </w:p>
        </w:tc>
        <w:tc>
          <w:tcPr>
            <w:tcW w:w="1800" w:type="dxa"/>
            <w:gridSpan w:val="2"/>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4/14/205</w:t>
            </w:r>
          </w:p>
        </w:tc>
        <w:tc>
          <w:tcPr>
            <w:tcW w:w="3656" w:type="dxa"/>
            <w:gridSpan w:val="3"/>
            <w:tcBorders>
              <w:top w:val="single" w:sz="4" w:space="0" w:color="auto"/>
              <w:left w:val="single" w:sz="4" w:space="0" w:color="auto"/>
              <w:bottom w:val="single" w:sz="4" w:space="0" w:color="auto"/>
              <w:right w:val="single" w:sz="4" w:space="0" w:color="auto"/>
            </w:tcBorders>
          </w:tcPr>
          <w:p w:rsidR="009477F3" w:rsidRDefault="009477F3">
            <w:pPr>
              <w:rPr>
                <w:rFonts w:ascii="Arial" w:hAnsi="Arial"/>
                <w:sz w:val="20"/>
              </w:rPr>
            </w:pPr>
            <w:r>
              <w:rPr>
                <w:rFonts w:ascii="Arial" w:hAnsi="Arial"/>
                <w:sz w:val="20"/>
              </w:rPr>
              <w:t>Re-numbered from MC 403</w:t>
            </w:r>
          </w:p>
        </w:tc>
      </w:tr>
      <w:tr w:rsidR="009477F3">
        <w:trPr>
          <w:gridAfter w:val="2"/>
          <w:wAfter w:w="5400" w:type="dxa"/>
          <w:cantSplit/>
          <w:trHeight w:val="20"/>
        </w:trPr>
        <w:tc>
          <w:tcPr>
            <w:tcW w:w="1789" w:type="dxa"/>
            <w:vMerge/>
            <w:tcBorders>
              <w:right w:val="single" w:sz="4" w:space="0" w:color="auto"/>
            </w:tcBorders>
          </w:tcPr>
          <w:p w:rsidR="009477F3" w:rsidRDefault="009477F3">
            <w:pPr>
              <w:rPr>
                <w:rFonts w:ascii="Arial" w:hAnsi="Arial"/>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9477F3" w:rsidRDefault="008E35AB">
            <w:pPr>
              <w:rPr>
                <w:rFonts w:ascii="Arial" w:hAnsi="Arial"/>
                <w:sz w:val="20"/>
              </w:rPr>
            </w:pPr>
            <w:r>
              <w:rPr>
                <w:rFonts w:ascii="Arial" w:hAnsi="Arial"/>
                <w:sz w:val="20"/>
              </w:rPr>
              <w:t>3</w:t>
            </w:r>
          </w:p>
        </w:tc>
        <w:tc>
          <w:tcPr>
            <w:tcW w:w="2702" w:type="dxa"/>
            <w:gridSpan w:val="4"/>
            <w:tcBorders>
              <w:top w:val="single" w:sz="4" w:space="0" w:color="auto"/>
              <w:left w:val="single" w:sz="4" w:space="0" w:color="auto"/>
              <w:bottom w:val="single" w:sz="4" w:space="0" w:color="auto"/>
              <w:right w:val="single" w:sz="4" w:space="0" w:color="auto"/>
            </w:tcBorders>
          </w:tcPr>
          <w:p w:rsidR="009477F3" w:rsidRDefault="008E35AB">
            <w:pPr>
              <w:rPr>
                <w:rFonts w:ascii="Arial" w:hAnsi="Arial"/>
                <w:sz w:val="20"/>
              </w:rPr>
            </w:pPr>
            <w:r>
              <w:rPr>
                <w:rFonts w:ascii="Arial" w:hAnsi="Arial"/>
                <w:sz w:val="20"/>
              </w:rPr>
              <w:t>Susan DeMeyere</w:t>
            </w:r>
          </w:p>
        </w:tc>
        <w:tc>
          <w:tcPr>
            <w:tcW w:w="1800" w:type="dxa"/>
            <w:gridSpan w:val="2"/>
            <w:tcBorders>
              <w:top w:val="single" w:sz="4" w:space="0" w:color="auto"/>
              <w:left w:val="single" w:sz="4" w:space="0" w:color="auto"/>
              <w:bottom w:val="single" w:sz="4" w:space="0" w:color="auto"/>
              <w:right w:val="single" w:sz="4" w:space="0" w:color="auto"/>
            </w:tcBorders>
          </w:tcPr>
          <w:p w:rsidR="009477F3" w:rsidRDefault="008E35AB">
            <w:pPr>
              <w:rPr>
                <w:rFonts w:ascii="Arial" w:hAnsi="Arial"/>
                <w:sz w:val="20"/>
              </w:rPr>
            </w:pPr>
            <w:r>
              <w:rPr>
                <w:rFonts w:ascii="Arial" w:hAnsi="Arial"/>
                <w:sz w:val="20"/>
              </w:rPr>
              <w:t>5/23/2017</w:t>
            </w:r>
          </w:p>
        </w:tc>
        <w:tc>
          <w:tcPr>
            <w:tcW w:w="3656" w:type="dxa"/>
            <w:gridSpan w:val="3"/>
            <w:tcBorders>
              <w:top w:val="single" w:sz="4" w:space="0" w:color="auto"/>
              <w:left w:val="single" w:sz="4" w:space="0" w:color="auto"/>
              <w:bottom w:val="single" w:sz="4" w:space="0" w:color="auto"/>
              <w:right w:val="single" w:sz="4" w:space="0" w:color="auto"/>
            </w:tcBorders>
          </w:tcPr>
          <w:p w:rsidR="009477F3" w:rsidRDefault="008E35AB">
            <w:pPr>
              <w:rPr>
                <w:rFonts w:ascii="Arial" w:hAnsi="Arial"/>
                <w:sz w:val="20"/>
              </w:rPr>
            </w:pPr>
            <w:r>
              <w:rPr>
                <w:rFonts w:ascii="Arial" w:hAnsi="Arial"/>
                <w:sz w:val="20"/>
              </w:rPr>
              <w:t xml:space="preserve">Changed procedure for Salmonella testing. </w:t>
            </w:r>
          </w:p>
        </w:tc>
      </w:tr>
      <w:tr w:rsidR="009477F3">
        <w:trPr>
          <w:gridAfter w:val="2"/>
          <w:wAfter w:w="5400" w:type="dxa"/>
          <w:cantSplit/>
          <w:trHeight w:val="20"/>
        </w:trPr>
        <w:tc>
          <w:tcPr>
            <w:tcW w:w="1789" w:type="dxa"/>
            <w:vMerge/>
            <w:tcBorders>
              <w:right w:val="single" w:sz="4" w:space="0" w:color="auto"/>
            </w:tcBorders>
          </w:tcPr>
          <w:p w:rsidR="009477F3" w:rsidRDefault="009477F3">
            <w:pPr>
              <w:rPr>
                <w:rFonts w:ascii="Arial" w:hAnsi="Arial"/>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9477F3" w:rsidRDefault="001362EF">
            <w:pPr>
              <w:rPr>
                <w:rFonts w:ascii="Arial" w:hAnsi="Arial"/>
                <w:sz w:val="20"/>
              </w:rPr>
            </w:pPr>
            <w:r>
              <w:rPr>
                <w:rFonts w:ascii="Arial" w:hAnsi="Arial"/>
                <w:sz w:val="20"/>
              </w:rPr>
              <w:t>4</w:t>
            </w:r>
          </w:p>
        </w:tc>
        <w:tc>
          <w:tcPr>
            <w:tcW w:w="2702" w:type="dxa"/>
            <w:gridSpan w:val="4"/>
            <w:tcBorders>
              <w:top w:val="single" w:sz="4" w:space="0" w:color="auto"/>
              <w:left w:val="single" w:sz="4" w:space="0" w:color="auto"/>
              <w:bottom w:val="single" w:sz="4" w:space="0" w:color="auto"/>
              <w:right w:val="single" w:sz="4" w:space="0" w:color="auto"/>
            </w:tcBorders>
          </w:tcPr>
          <w:p w:rsidR="009477F3" w:rsidRDefault="001362EF">
            <w:pPr>
              <w:rPr>
                <w:rFonts w:ascii="Arial" w:hAnsi="Arial"/>
                <w:sz w:val="20"/>
              </w:rPr>
            </w:pPr>
            <w:r>
              <w:rPr>
                <w:rFonts w:ascii="Arial" w:hAnsi="Arial"/>
                <w:sz w:val="20"/>
              </w:rPr>
              <w:t>Susan DeMeyere</w:t>
            </w:r>
          </w:p>
        </w:tc>
        <w:tc>
          <w:tcPr>
            <w:tcW w:w="1800" w:type="dxa"/>
            <w:gridSpan w:val="2"/>
            <w:tcBorders>
              <w:top w:val="single" w:sz="4" w:space="0" w:color="auto"/>
              <w:left w:val="single" w:sz="4" w:space="0" w:color="auto"/>
              <w:bottom w:val="single" w:sz="4" w:space="0" w:color="auto"/>
              <w:right w:val="single" w:sz="4" w:space="0" w:color="auto"/>
            </w:tcBorders>
          </w:tcPr>
          <w:p w:rsidR="009477F3" w:rsidRDefault="001362EF">
            <w:pPr>
              <w:rPr>
                <w:rFonts w:ascii="Arial" w:hAnsi="Arial"/>
                <w:sz w:val="20"/>
              </w:rPr>
            </w:pPr>
            <w:r>
              <w:rPr>
                <w:rFonts w:ascii="Arial" w:hAnsi="Arial"/>
                <w:sz w:val="20"/>
              </w:rPr>
              <w:t>8/30/2017</w:t>
            </w:r>
          </w:p>
        </w:tc>
        <w:tc>
          <w:tcPr>
            <w:tcW w:w="3656" w:type="dxa"/>
            <w:gridSpan w:val="3"/>
            <w:tcBorders>
              <w:top w:val="single" w:sz="4" w:space="0" w:color="auto"/>
              <w:left w:val="single" w:sz="4" w:space="0" w:color="auto"/>
              <w:bottom w:val="single" w:sz="4" w:space="0" w:color="auto"/>
              <w:right w:val="single" w:sz="4" w:space="0" w:color="auto"/>
            </w:tcBorders>
          </w:tcPr>
          <w:p w:rsidR="009477F3" w:rsidRDefault="001362EF">
            <w:pPr>
              <w:rPr>
                <w:rFonts w:ascii="Arial" w:hAnsi="Arial"/>
                <w:sz w:val="20"/>
              </w:rPr>
            </w:pPr>
            <w:r>
              <w:rPr>
                <w:rFonts w:ascii="Arial" w:hAnsi="Arial"/>
                <w:sz w:val="20"/>
              </w:rPr>
              <w:t xml:space="preserve">Added removal of negative bottles on all shifts. Added retaining negative bottles with TSUB flag for false positive workup. </w:t>
            </w:r>
          </w:p>
        </w:tc>
      </w:tr>
      <w:tr w:rsidR="009477F3">
        <w:trPr>
          <w:gridAfter w:val="2"/>
          <w:wAfter w:w="5400" w:type="dxa"/>
          <w:cantSplit/>
          <w:trHeight w:val="153"/>
        </w:trPr>
        <w:tc>
          <w:tcPr>
            <w:tcW w:w="1789" w:type="dxa"/>
            <w:vMerge/>
            <w:tcBorders>
              <w:right w:val="single" w:sz="4" w:space="0" w:color="auto"/>
            </w:tcBorders>
          </w:tcPr>
          <w:p w:rsidR="009477F3" w:rsidRDefault="009477F3">
            <w:pPr>
              <w:rPr>
                <w:rFonts w:ascii="Arial" w:hAnsi="Arial"/>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9477F3" w:rsidRDefault="00C352FE">
            <w:pPr>
              <w:jc w:val="left"/>
              <w:rPr>
                <w:rFonts w:ascii="Arial" w:hAnsi="Arial"/>
                <w:sz w:val="20"/>
              </w:rPr>
            </w:pPr>
            <w:r>
              <w:rPr>
                <w:rFonts w:ascii="Arial" w:hAnsi="Arial"/>
                <w:sz w:val="20"/>
              </w:rPr>
              <w:t>5</w:t>
            </w:r>
          </w:p>
        </w:tc>
        <w:tc>
          <w:tcPr>
            <w:tcW w:w="2702" w:type="dxa"/>
            <w:gridSpan w:val="4"/>
            <w:tcBorders>
              <w:top w:val="single" w:sz="4" w:space="0" w:color="auto"/>
              <w:left w:val="single" w:sz="4" w:space="0" w:color="auto"/>
              <w:bottom w:val="single" w:sz="4" w:space="0" w:color="auto"/>
              <w:right w:val="single" w:sz="4" w:space="0" w:color="auto"/>
            </w:tcBorders>
          </w:tcPr>
          <w:p w:rsidR="009477F3" w:rsidRDefault="00C352FE">
            <w:pPr>
              <w:jc w:val="left"/>
              <w:rPr>
                <w:rFonts w:ascii="Arial" w:hAnsi="Arial"/>
                <w:sz w:val="20"/>
              </w:rPr>
            </w:pPr>
            <w:r>
              <w:rPr>
                <w:rFonts w:ascii="Arial" w:hAnsi="Arial"/>
                <w:sz w:val="20"/>
              </w:rPr>
              <w:t>Susan DeMeyere</w:t>
            </w:r>
          </w:p>
        </w:tc>
        <w:tc>
          <w:tcPr>
            <w:tcW w:w="1800" w:type="dxa"/>
            <w:gridSpan w:val="2"/>
            <w:tcBorders>
              <w:top w:val="single" w:sz="4" w:space="0" w:color="auto"/>
              <w:left w:val="single" w:sz="4" w:space="0" w:color="auto"/>
              <w:bottom w:val="single" w:sz="4" w:space="0" w:color="auto"/>
              <w:right w:val="single" w:sz="4" w:space="0" w:color="auto"/>
            </w:tcBorders>
          </w:tcPr>
          <w:p w:rsidR="009477F3" w:rsidRDefault="00C352FE">
            <w:pPr>
              <w:jc w:val="left"/>
              <w:rPr>
                <w:rFonts w:ascii="Arial" w:hAnsi="Arial"/>
                <w:sz w:val="20"/>
              </w:rPr>
            </w:pPr>
            <w:r>
              <w:rPr>
                <w:rFonts w:ascii="Arial" w:hAnsi="Arial"/>
                <w:sz w:val="20"/>
              </w:rPr>
              <w:t>9/5/2017</w:t>
            </w:r>
          </w:p>
        </w:tc>
        <w:tc>
          <w:tcPr>
            <w:tcW w:w="3656" w:type="dxa"/>
            <w:gridSpan w:val="3"/>
            <w:tcBorders>
              <w:top w:val="single" w:sz="4" w:space="0" w:color="auto"/>
              <w:left w:val="single" w:sz="4" w:space="0" w:color="auto"/>
              <w:bottom w:val="single" w:sz="4" w:space="0" w:color="auto"/>
              <w:right w:val="single" w:sz="4" w:space="0" w:color="auto"/>
            </w:tcBorders>
          </w:tcPr>
          <w:p w:rsidR="009477F3" w:rsidRDefault="00C352FE">
            <w:pPr>
              <w:jc w:val="left"/>
              <w:rPr>
                <w:rFonts w:ascii="Arial" w:hAnsi="Arial"/>
                <w:sz w:val="20"/>
              </w:rPr>
            </w:pPr>
            <w:r>
              <w:rPr>
                <w:rFonts w:ascii="Arial" w:hAnsi="Arial"/>
                <w:sz w:val="20"/>
              </w:rPr>
              <w:t xml:space="preserve">Added instructions to tape plates closed that are suspicious of </w:t>
            </w:r>
            <w:proofErr w:type="spellStart"/>
            <w:r>
              <w:rPr>
                <w:rFonts w:ascii="Arial" w:hAnsi="Arial"/>
                <w:sz w:val="20"/>
              </w:rPr>
              <w:t>Brucella</w:t>
            </w:r>
            <w:proofErr w:type="spellEnd"/>
            <w:r>
              <w:rPr>
                <w:rFonts w:ascii="Arial" w:hAnsi="Arial"/>
                <w:sz w:val="20"/>
              </w:rPr>
              <w:t>. Added to tape closed and label plates with no growth as NG1-work up in hood.</w:t>
            </w:r>
          </w:p>
        </w:tc>
      </w:tr>
      <w:tr w:rsidR="009477F3">
        <w:trPr>
          <w:gridAfter w:val="2"/>
          <w:wAfter w:w="5400" w:type="dxa"/>
          <w:cantSplit/>
          <w:trHeight w:val="20"/>
        </w:trPr>
        <w:tc>
          <w:tcPr>
            <w:tcW w:w="1789" w:type="dxa"/>
            <w:vMerge/>
            <w:tcBorders>
              <w:right w:val="single" w:sz="4" w:space="0" w:color="auto"/>
            </w:tcBorders>
          </w:tcPr>
          <w:p w:rsidR="009477F3" w:rsidRDefault="009477F3">
            <w:pPr>
              <w:rPr>
                <w:rFonts w:ascii="Arial" w:hAnsi="Arial"/>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9477F3" w:rsidRDefault="00806CE2">
            <w:pPr>
              <w:jc w:val="left"/>
              <w:rPr>
                <w:rFonts w:ascii="Arial" w:hAnsi="Arial"/>
                <w:sz w:val="20"/>
              </w:rPr>
            </w:pPr>
            <w:r>
              <w:rPr>
                <w:rFonts w:ascii="Arial" w:hAnsi="Arial"/>
                <w:sz w:val="20"/>
              </w:rPr>
              <w:t>6</w:t>
            </w:r>
          </w:p>
        </w:tc>
        <w:tc>
          <w:tcPr>
            <w:tcW w:w="2702" w:type="dxa"/>
            <w:gridSpan w:val="4"/>
            <w:tcBorders>
              <w:top w:val="single" w:sz="4" w:space="0" w:color="auto"/>
              <w:left w:val="single" w:sz="4" w:space="0" w:color="auto"/>
              <w:bottom w:val="single" w:sz="4" w:space="0" w:color="auto"/>
              <w:right w:val="single" w:sz="4" w:space="0" w:color="auto"/>
            </w:tcBorders>
          </w:tcPr>
          <w:p w:rsidR="009477F3" w:rsidRDefault="00806CE2">
            <w:pPr>
              <w:jc w:val="left"/>
              <w:rPr>
                <w:rFonts w:ascii="Arial" w:hAnsi="Arial"/>
                <w:sz w:val="20"/>
              </w:rPr>
            </w:pPr>
            <w:r>
              <w:rPr>
                <w:rFonts w:ascii="Arial" w:hAnsi="Arial"/>
                <w:sz w:val="20"/>
              </w:rPr>
              <w:t>Susan DeMeyere</w:t>
            </w:r>
          </w:p>
        </w:tc>
        <w:tc>
          <w:tcPr>
            <w:tcW w:w="1800" w:type="dxa"/>
            <w:gridSpan w:val="2"/>
            <w:tcBorders>
              <w:top w:val="single" w:sz="4" w:space="0" w:color="auto"/>
              <w:left w:val="single" w:sz="4" w:space="0" w:color="auto"/>
              <w:bottom w:val="single" w:sz="4" w:space="0" w:color="auto"/>
              <w:right w:val="single" w:sz="4" w:space="0" w:color="auto"/>
            </w:tcBorders>
          </w:tcPr>
          <w:p w:rsidR="009477F3" w:rsidRDefault="00760F27">
            <w:pPr>
              <w:jc w:val="left"/>
              <w:rPr>
                <w:rFonts w:ascii="Arial" w:hAnsi="Arial"/>
                <w:sz w:val="20"/>
              </w:rPr>
            </w:pPr>
            <w:r>
              <w:rPr>
                <w:rFonts w:ascii="Arial" w:hAnsi="Arial"/>
                <w:sz w:val="20"/>
              </w:rPr>
              <w:t>10/31</w:t>
            </w:r>
            <w:r w:rsidR="00806CE2">
              <w:rPr>
                <w:rFonts w:ascii="Arial" w:hAnsi="Arial"/>
                <w:sz w:val="20"/>
              </w:rPr>
              <w:t>/2018</w:t>
            </w:r>
          </w:p>
        </w:tc>
        <w:tc>
          <w:tcPr>
            <w:tcW w:w="3656" w:type="dxa"/>
            <w:gridSpan w:val="3"/>
            <w:tcBorders>
              <w:top w:val="single" w:sz="4" w:space="0" w:color="auto"/>
              <w:left w:val="single" w:sz="4" w:space="0" w:color="auto"/>
              <w:bottom w:val="single" w:sz="4" w:space="0" w:color="auto"/>
              <w:right w:val="single" w:sz="4" w:space="0" w:color="auto"/>
            </w:tcBorders>
          </w:tcPr>
          <w:p w:rsidR="009477F3" w:rsidRDefault="00806CE2">
            <w:pPr>
              <w:jc w:val="left"/>
              <w:rPr>
                <w:rFonts w:ascii="Arial" w:hAnsi="Arial"/>
                <w:sz w:val="20"/>
              </w:rPr>
            </w:pPr>
            <w:r>
              <w:rPr>
                <w:rFonts w:ascii="Arial" w:hAnsi="Arial"/>
                <w:sz w:val="20"/>
              </w:rPr>
              <w:t xml:space="preserve">Removed back up DVD from Maintenance. </w:t>
            </w:r>
            <w:r w:rsidR="005D6112">
              <w:rPr>
                <w:rFonts w:ascii="Arial" w:hAnsi="Arial"/>
                <w:sz w:val="20"/>
              </w:rPr>
              <w:t>Added u</w:t>
            </w:r>
            <w:r w:rsidR="00E2620B">
              <w:rPr>
                <w:rFonts w:ascii="Arial" w:hAnsi="Arial"/>
                <w:sz w:val="20"/>
              </w:rPr>
              <w:t>se of Clinical Collect sufficient for bar code labeling.</w:t>
            </w:r>
            <w:r w:rsidR="00792923">
              <w:rPr>
                <w:rFonts w:ascii="Arial" w:hAnsi="Arial"/>
                <w:sz w:val="20"/>
              </w:rPr>
              <w:t xml:space="preserve"> Change orange anaerobic bottle to purple bottle. Removed anaerobic culturing from aerobic bottles.</w:t>
            </w:r>
            <w:r w:rsidR="00760F27">
              <w:rPr>
                <w:rFonts w:ascii="Arial" w:hAnsi="Arial"/>
                <w:sz w:val="20"/>
              </w:rPr>
              <w:t xml:space="preserve"> Removed venting anaerobic only bottles. </w:t>
            </w:r>
          </w:p>
        </w:tc>
      </w:tr>
      <w:tr w:rsidR="009477F3">
        <w:trPr>
          <w:gridAfter w:val="2"/>
          <w:wAfter w:w="5400" w:type="dxa"/>
          <w:cantSplit/>
          <w:trHeight w:val="277"/>
        </w:trPr>
        <w:tc>
          <w:tcPr>
            <w:tcW w:w="1789" w:type="dxa"/>
            <w:vMerge/>
            <w:tcBorders>
              <w:right w:val="single" w:sz="4" w:space="0" w:color="auto"/>
            </w:tcBorders>
          </w:tcPr>
          <w:p w:rsidR="009477F3" w:rsidRDefault="009477F3">
            <w:pPr>
              <w:rPr>
                <w:rFonts w:ascii="Arial" w:hAnsi="Arial"/>
                <w:sz w:val="20"/>
              </w:rPr>
            </w:pPr>
          </w:p>
        </w:tc>
        <w:tc>
          <w:tcPr>
            <w:tcW w:w="1436" w:type="dxa"/>
            <w:tcBorders>
              <w:top w:val="single" w:sz="4" w:space="0" w:color="auto"/>
              <w:left w:val="single" w:sz="4" w:space="0" w:color="auto"/>
              <w:bottom w:val="single" w:sz="4" w:space="0" w:color="auto"/>
              <w:right w:val="single" w:sz="4" w:space="0" w:color="auto"/>
            </w:tcBorders>
          </w:tcPr>
          <w:p w:rsidR="009477F3" w:rsidRDefault="009477F3">
            <w:pPr>
              <w:jc w:val="left"/>
              <w:rPr>
                <w:rFonts w:ascii="Arial" w:hAnsi="Arial"/>
                <w:sz w:val="20"/>
              </w:rPr>
            </w:pPr>
            <w:r>
              <w:rPr>
                <w:rFonts w:ascii="Arial" w:hAnsi="Arial"/>
                <w:sz w:val="20"/>
              </w:rPr>
              <w:t>Archived by:</w:t>
            </w:r>
          </w:p>
        </w:tc>
        <w:tc>
          <w:tcPr>
            <w:tcW w:w="2699" w:type="dxa"/>
            <w:gridSpan w:val="4"/>
            <w:tcBorders>
              <w:top w:val="single" w:sz="4" w:space="0" w:color="auto"/>
              <w:left w:val="single" w:sz="4" w:space="0" w:color="auto"/>
              <w:bottom w:val="single" w:sz="4" w:space="0" w:color="auto"/>
              <w:right w:val="single" w:sz="4" w:space="0" w:color="auto"/>
            </w:tcBorders>
          </w:tcPr>
          <w:p w:rsidR="009477F3" w:rsidRDefault="009477F3">
            <w:pPr>
              <w:jc w:val="left"/>
              <w:rPr>
                <w:rFonts w:ascii="Arial" w:hAnsi="Arial"/>
                <w:sz w:val="20"/>
              </w:rPr>
            </w:pPr>
          </w:p>
        </w:tc>
        <w:tc>
          <w:tcPr>
            <w:tcW w:w="1816" w:type="dxa"/>
            <w:gridSpan w:val="3"/>
            <w:tcBorders>
              <w:top w:val="single" w:sz="4" w:space="0" w:color="auto"/>
              <w:left w:val="single" w:sz="4" w:space="0" w:color="auto"/>
              <w:bottom w:val="single" w:sz="4" w:space="0" w:color="auto"/>
              <w:right w:val="single" w:sz="4" w:space="0" w:color="auto"/>
            </w:tcBorders>
          </w:tcPr>
          <w:p w:rsidR="009477F3" w:rsidRDefault="009477F3">
            <w:pPr>
              <w:jc w:val="left"/>
              <w:rPr>
                <w:rFonts w:ascii="Arial" w:hAnsi="Arial"/>
                <w:sz w:val="20"/>
              </w:rPr>
            </w:pPr>
            <w:r>
              <w:rPr>
                <w:rFonts w:ascii="Arial" w:hAnsi="Arial"/>
                <w:sz w:val="20"/>
              </w:rPr>
              <w:t>Archived Date:</w:t>
            </w:r>
          </w:p>
        </w:tc>
        <w:tc>
          <w:tcPr>
            <w:tcW w:w="3656" w:type="dxa"/>
            <w:gridSpan w:val="3"/>
            <w:tcBorders>
              <w:top w:val="single" w:sz="4" w:space="0" w:color="auto"/>
              <w:left w:val="single" w:sz="4" w:space="0" w:color="auto"/>
              <w:bottom w:val="single" w:sz="4" w:space="0" w:color="auto"/>
              <w:right w:val="single" w:sz="4" w:space="0" w:color="auto"/>
            </w:tcBorders>
          </w:tcPr>
          <w:p w:rsidR="009477F3" w:rsidRDefault="009477F3">
            <w:pPr>
              <w:jc w:val="left"/>
              <w:rPr>
                <w:rFonts w:ascii="Arial" w:hAnsi="Arial"/>
                <w:sz w:val="20"/>
              </w:rPr>
            </w:pPr>
          </w:p>
        </w:tc>
      </w:tr>
    </w:tbl>
    <w:p w:rsidR="006510E9" w:rsidRPr="009477F3" w:rsidRDefault="006510E9" w:rsidP="009477F3"/>
    <w:sectPr w:rsidR="006510E9" w:rsidRPr="009477F3" w:rsidSect="003A1054">
      <w:headerReference w:type="default" r:id="rId14"/>
      <w:footerReference w:type="default" r:id="rId15"/>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A49" w:rsidRDefault="00881A49">
      <w:r>
        <w:separator/>
      </w:r>
    </w:p>
  </w:endnote>
  <w:endnote w:type="continuationSeparator" w:id="0">
    <w:p w:rsidR="00881A49" w:rsidRDefault="00881A4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umnst777 BT">
    <w:altName w:val="Humnst777 B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A49" w:rsidRDefault="00881A49">
    <w:pPr>
      <w:ind w:left="-1260" w:right="-1260"/>
      <w:rPr>
        <w:rFonts w:ascii="Arial" w:hAnsi="Arial"/>
        <w:sz w:val="16"/>
      </w:rPr>
    </w:pPr>
    <w:r>
      <w:rPr>
        <w:rFonts w:ascii="Arial" w:hAnsi="Arial"/>
        <w:sz w:val="16"/>
      </w:rPr>
      <w:tab/>
    </w:r>
  </w:p>
  <w:p w:rsidR="00881A49" w:rsidRPr="007443B6" w:rsidRDefault="00881A49" w:rsidP="007443B6">
    <w:pPr>
      <w:pStyle w:val="Footer"/>
      <w:rPr>
        <w:rFonts w:ascii="Arial" w:hAnsi="Arial" w:cs="Arial"/>
      </w:rPr>
    </w:pPr>
    <w:r w:rsidRPr="007443B6">
      <w:rPr>
        <w:rFonts w:ascii="Arial" w:hAnsi="Arial" w:cs="Arial"/>
        <w:sz w:val="16"/>
        <w:szCs w:val="16"/>
      </w:rPr>
      <w:t xml:space="preserve">Page </w:t>
    </w:r>
    <w:r w:rsidRPr="007443B6">
      <w:rPr>
        <w:rFonts w:ascii="Arial" w:hAnsi="Arial" w:cs="Arial"/>
        <w:b/>
        <w:sz w:val="16"/>
        <w:szCs w:val="16"/>
      </w:rPr>
      <w:fldChar w:fldCharType="begin"/>
    </w:r>
    <w:r w:rsidRPr="007443B6">
      <w:rPr>
        <w:rFonts w:ascii="Arial" w:hAnsi="Arial" w:cs="Arial"/>
        <w:b/>
        <w:sz w:val="16"/>
        <w:szCs w:val="16"/>
      </w:rPr>
      <w:instrText xml:space="preserve"> PAGE </w:instrText>
    </w:r>
    <w:r w:rsidRPr="007443B6">
      <w:rPr>
        <w:rFonts w:ascii="Arial" w:hAnsi="Arial" w:cs="Arial"/>
        <w:b/>
        <w:sz w:val="16"/>
        <w:szCs w:val="16"/>
      </w:rPr>
      <w:fldChar w:fldCharType="separate"/>
    </w:r>
    <w:r w:rsidR="005D6112">
      <w:rPr>
        <w:rFonts w:ascii="Arial" w:hAnsi="Arial" w:cs="Arial"/>
        <w:b/>
        <w:noProof/>
        <w:sz w:val="16"/>
        <w:szCs w:val="16"/>
      </w:rPr>
      <w:t>12</w:t>
    </w:r>
    <w:r w:rsidRPr="007443B6">
      <w:rPr>
        <w:rFonts w:ascii="Arial" w:hAnsi="Arial" w:cs="Arial"/>
        <w:b/>
        <w:sz w:val="16"/>
        <w:szCs w:val="16"/>
      </w:rPr>
      <w:fldChar w:fldCharType="end"/>
    </w:r>
    <w:r w:rsidRPr="007443B6">
      <w:rPr>
        <w:rFonts w:ascii="Arial" w:hAnsi="Arial" w:cs="Arial"/>
        <w:sz w:val="16"/>
        <w:szCs w:val="16"/>
      </w:rPr>
      <w:t xml:space="preserve"> of </w:t>
    </w:r>
    <w:r w:rsidRPr="007443B6">
      <w:rPr>
        <w:rFonts w:ascii="Arial" w:hAnsi="Arial" w:cs="Arial"/>
        <w:b/>
        <w:sz w:val="16"/>
        <w:szCs w:val="16"/>
      </w:rPr>
      <w:fldChar w:fldCharType="begin"/>
    </w:r>
    <w:r w:rsidRPr="007443B6">
      <w:rPr>
        <w:rFonts w:ascii="Arial" w:hAnsi="Arial" w:cs="Arial"/>
        <w:b/>
        <w:sz w:val="16"/>
        <w:szCs w:val="16"/>
      </w:rPr>
      <w:instrText xml:space="preserve"> NUMPAGES  </w:instrText>
    </w:r>
    <w:r w:rsidRPr="007443B6">
      <w:rPr>
        <w:rFonts w:ascii="Arial" w:hAnsi="Arial" w:cs="Arial"/>
        <w:b/>
        <w:sz w:val="16"/>
        <w:szCs w:val="16"/>
      </w:rPr>
      <w:fldChar w:fldCharType="separate"/>
    </w:r>
    <w:r w:rsidR="005D6112">
      <w:rPr>
        <w:rFonts w:ascii="Arial" w:hAnsi="Arial" w:cs="Arial"/>
        <w:b/>
        <w:noProof/>
        <w:sz w:val="16"/>
        <w:szCs w:val="16"/>
      </w:rPr>
      <w:t>12</w:t>
    </w:r>
    <w:r w:rsidRPr="007443B6">
      <w:rPr>
        <w:rFonts w:ascii="Arial" w:hAnsi="Arial" w:cs="Arial"/>
        <w:b/>
        <w:sz w:val="16"/>
        <w:szCs w:val="16"/>
      </w:rPr>
      <w:fldChar w:fldCharType="end"/>
    </w:r>
  </w:p>
  <w:p w:rsidR="00881A49" w:rsidRPr="007443B6" w:rsidRDefault="00881A49" w:rsidP="007443B6">
    <w:pPr>
      <w:pStyle w:val="Footer"/>
      <w:rPr>
        <w:rFonts w:ascii="Arial" w:hAnsi="Arial" w:cs="Arial"/>
        <w:sz w:val="16"/>
        <w:szCs w:val="16"/>
      </w:rPr>
    </w:pPr>
    <w:r w:rsidRPr="007443B6">
      <w:rPr>
        <w:rFonts w:ascii="Arial" w:hAnsi="Arial" w:cs="Arial"/>
        <w:sz w:val="16"/>
        <w:szCs w:val="16"/>
      </w:rPr>
      <w:t xml:space="preserve">Children’s Hospitals and Clinics of Minnesota Laboratory, </w:t>
    </w:r>
    <w:proofErr w:type="spellStart"/>
    <w:r w:rsidRPr="007443B6">
      <w:rPr>
        <w:rFonts w:ascii="Arial" w:hAnsi="Arial" w:cs="Arial"/>
        <w:sz w:val="16"/>
        <w:szCs w:val="16"/>
      </w:rPr>
      <w:t>Mpls</w:t>
    </w:r>
    <w:proofErr w:type="spellEnd"/>
    <w:r w:rsidRPr="007443B6">
      <w:rPr>
        <w:rFonts w:ascii="Arial" w:hAnsi="Arial" w:cs="Arial"/>
        <w:sz w:val="16"/>
        <w:szCs w:val="16"/>
      </w:rPr>
      <w:t>/St Paul MN</w:t>
    </w:r>
  </w:p>
  <w:p w:rsidR="00881A49" w:rsidRPr="007443B6" w:rsidRDefault="00881A49" w:rsidP="007443B6">
    <w:pPr>
      <w:pStyle w:val="Footer"/>
      <w:rPr>
        <w:rFonts w:ascii="Arial" w:hAnsi="Arial" w:cs="Arial"/>
        <w:sz w:val="16"/>
        <w:szCs w:val="16"/>
      </w:rPr>
    </w:pPr>
    <w:r w:rsidRPr="007443B6">
      <w:rPr>
        <w:rFonts w:ascii="Arial" w:hAnsi="Arial" w:cs="Arial"/>
        <w:sz w:val="16"/>
        <w:szCs w:val="16"/>
      </w:rPr>
      <w:t>Printed copy expires 2359 on day of print</w:t>
    </w:r>
  </w:p>
  <w:p w:rsidR="00881A49" w:rsidRDefault="00881A49">
    <w:pPr>
      <w:ind w:left="-1260" w:right="-1260"/>
      <w:rPr>
        <w:rFonts w:ascii="Arial" w:hAnsi="Arial"/>
        <w:sz w:val="16"/>
      </w:rPr>
    </w:pPr>
    <w:r w:rsidRPr="007443B6">
      <w:rPr>
        <w:rFonts w:ascii="Arial" w:hAnsi="Arial" w:cs="Arial"/>
        <w:sz w:val="16"/>
      </w:rPr>
      <w:tab/>
    </w:r>
    <w:r w:rsidRPr="007443B6">
      <w:rPr>
        <w:rFonts w:ascii="Arial" w:hAnsi="Arial" w:cs="Arial"/>
        <w:sz w:val="16"/>
      </w:rPr>
      <w:tab/>
    </w:r>
    <w:r w:rsidRPr="007443B6">
      <w:rPr>
        <w:rFonts w:ascii="Arial" w:hAnsi="Arial" w:cs="Arial"/>
        <w:sz w:val="16"/>
      </w:rPr>
      <w:tab/>
    </w:r>
    <w:r w:rsidRPr="007443B6">
      <w:rPr>
        <w:rFonts w:ascii="Arial" w:hAnsi="Arial" w:cs="Arial"/>
        <w:sz w:val="16"/>
      </w:rPr>
      <w:tab/>
    </w:r>
    <w:r w:rsidRPr="007443B6">
      <w:rPr>
        <w:rFonts w:ascii="Arial" w:hAnsi="Arial" w:cs="Arial"/>
        <w:sz w:val="16"/>
      </w:rPr>
      <w:tab/>
    </w:r>
    <w:r w:rsidRPr="007443B6">
      <w:rPr>
        <w:rFonts w:ascii="Arial" w:hAnsi="Arial" w:cs="Arial"/>
        <w:sz w:val="16"/>
      </w:rPr>
      <w:tab/>
    </w:r>
    <w:r w:rsidRPr="007443B6">
      <w:rPr>
        <w:rFonts w:ascii="Arial" w:hAnsi="Arial" w:cs="Arial"/>
        <w:sz w:val="16"/>
      </w:rPr>
      <w:tab/>
    </w:r>
    <w:r w:rsidRPr="007443B6">
      <w:rPr>
        <w:rFonts w:ascii="Arial" w:hAnsi="Arial" w:cs="Arial"/>
        <w:sz w:val="16"/>
      </w:rPr>
      <w:tab/>
    </w:r>
    <w:r>
      <w:rPr>
        <w:rFonts w:ascii="Arial" w:hAnsi="Arial"/>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A49" w:rsidRDefault="00881A49">
      <w:r>
        <w:separator/>
      </w:r>
    </w:p>
  </w:footnote>
  <w:footnote w:type="continuationSeparator" w:id="0">
    <w:p w:rsidR="00881A49" w:rsidRDefault="00881A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A49" w:rsidRDefault="00881A49" w:rsidP="007443B6">
    <w:pPr>
      <w:ind w:left="-1260" w:right="-1260"/>
      <w:rPr>
        <w:rFonts w:ascii="Arial" w:hAnsi="Arial"/>
        <w:sz w:val="18"/>
      </w:rPr>
    </w:pPr>
    <w:r w:rsidRPr="00197CDE">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63.7pt;margin-top:7.45pt;width:126pt;height:40.5pt;z-index:251657728;mso-position-vertical-relative:page" o:allowincell="f">
          <v:imagedata r:id="rId1" o:title="Childrens_MN_2015_logo_RGB_of_PMS280-PMS2925_800x257"/>
          <w10:wrap anchory="page"/>
        </v:shape>
      </w:pict>
    </w:r>
    <w:r>
      <w:rPr>
        <w:rFonts w:ascii="Arial" w:hAnsi="Arial"/>
        <w:sz w:val="18"/>
      </w:rPr>
      <w:t>MC 1.03 Blood/</w:t>
    </w:r>
    <w:proofErr w:type="spellStart"/>
    <w:r>
      <w:rPr>
        <w:rFonts w:ascii="Arial" w:hAnsi="Arial"/>
        <w:sz w:val="18"/>
      </w:rPr>
      <w:t>Brucella</w:t>
    </w:r>
    <w:proofErr w:type="spellEnd"/>
    <w:r>
      <w:rPr>
        <w:rFonts w:ascii="Arial" w:hAnsi="Arial"/>
        <w:sz w:val="18"/>
      </w:rPr>
      <w:t xml:space="preserve"> Culture with Bactec</w:t>
    </w:r>
    <w:r>
      <w:rPr>
        <w:rFonts w:ascii="Arial" w:hAnsi="Arial" w:cs="Arial"/>
        <w:sz w:val="18"/>
      </w:rPr>
      <w:t>™</w:t>
    </w:r>
    <w:r>
      <w:rPr>
        <w:rFonts w:ascii="Arial" w:hAnsi="Arial"/>
        <w:sz w:val="18"/>
      </w:rPr>
      <w:t xml:space="preserve"> FX</w:t>
    </w:r>
  </w:p>
  <w:p w:rsidR="00881A49" w:rsidRDefault="00881A49" w:rsidP="007443B6">
    <w:pPr>
      <w:ind w:left="-1260" w:right="-1260"/>
      <w:rPr>
        <w:rFonts w:ascii="Arial" w:hAnsi="Arial"/>
        <w:sz w:val="18"/>
      </w:rPr>
    </w:pPr>
    <w:r>
      <w:rPr>
        <w:rFonts w:ascii="Arial" w:hAnsi="Arial"/>
        <w:sz w:val="18"/>
      </w:rPr>
      <w:t>Version 6</w:t>
    </w:r>
  </w:p>
  <w:p w:rsidR="00881A49" w:rsidRPr="007443B6" w:rsidRDefault="00881A49" w:rsidP="007443B6">
    <w:pPr>
      <w:ind w:left="-1260" w:right="-1260"/>
      <w:rPr>
        <w:rFonts w:ascii="Arial" w:hAnsi="Arial"/>
        <w:sz w:val="18"/>
      </w:rPr>
    </w:pPr>
    <w:r>
      <w:rPr>
        <w:rFonts w:ascii="Arial" w:hAnsi="Arial"/>
        <w:sz w:val="18"/>
      </w:rPr>
      <w:t>Effective date: 11/14/2018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78B2180"/>
    <w:multiLevelType w:val="hybridMultilevel"/>
    <w:tmpl w:val="EAC2BE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4966CF"/>
    <w:multiLevelType w:val="singleLevel"/>
    <w:tmpl w:val="A3E403F4"/>
    <w:lvl w:ilvl="0">
      <w:start w:val="1"/>
      <w:numFmt w:val="decimal"/>
      <w:lvlText w:val="%1."/>
      <w:lvlJc w:val="left"/>
      <w:pPr>
        <w:tabs>
          <w:tab w:val="num" w:pos="360"/>
        </w:tabs>
        <w:ind w:left="360" w:hanging="360"/>
      </w:pPr>
      <w:rPr>
        <w:rFonts w:ascii="Arial" w:hAnsi="Arial" w:hint="default"/>
        <w:b w:val="0"/>
        <w:i w:val="0"/>
        <w:color w:val="auto"/>
        <w:sz w:val="20"/>
      </w:rPr>
    </w:lvl>
  </w:abstractNum>
  <w:abstractNum w:abstractNumId="4">
    <w:nsid w:val="0CDD38FF"/>
    <w:multiLevelType w:val="hybridMultilevel"/>
    <w:tmpl w:val="B9BAA6A8"/>
    <w:lvl w:ilvl="0" w:tplc="04090001">
      <w:start w:val="1"/>
      <w:numFmt w:val="bullet"/>
      <w:lvlText w:val=""/>
      <w:lvlJc w:val="left"/>
      <w:pPr>
        <w:tabs>
          <w:tab w:val="num" w:pos="436"/>
        </w:tabs>
        <w:ind w:left="436" w:hanging="360"/>
      </w:pPr>
      <w:rPr>
        <w:rFonts w:ascii="Symbol" w:hAnsi="Symbol" w:hint="default"/>
      </w:rPr>
    </w:lvl>
    <w:lvl w:ilvl="1" w:tplc="04090003" w:tentative="1">
      <w:start w:val="1"/>
      <w:numFmt w:val="bullet"/>
      <w:lvlText w:val="o"/>
      <w:lvlJc w:val="left"/>
      <w:pPr>
        <w:tabs>
          <w:tab w:val="num" w:pos="1516"/>
        </w:tabs>
        <w:ind w:left="1516" w:hanging="360"/>
      </w:pPr>
      <w:rPr>
        <w:rFonts w:ascii="Courier New" w:hAnsi="Courier New" w:hint="default"/>
      </w:rPr>
    </w:lvl>
    <w:lvl w:ilvl="2" w:tplc="04090005" w:tentative="1">
      <w:start w:val="1"/>
      <w:numFmt w:val="bullet"/>
      <w:lvlText w:val=""/>
      <w:lvlJc w:val="left"/>
      <w:pPr>
        <w:tabs>
          <w:tab w:val="num" w:pos="2236"/>
        </w:tabs>
        <w:ind w:left="2236" w:hanging="360"/>
      </w:pPr>
      <w:rPr>
        <w:rFonts w:ascii="Wingdings" w:hAnsi="Wingdings" w:hint="default"/>
      </w:rPr>
    </w:lvl>
    <w:lvl w:ilvl="3" w:tplc="04090001" w:tentative="1">
      <w:start w:val="1"/>
      <w:numFmt w:val="bullet"/>
      <w:lvlText w:val=""/>
      <w:lvlJc w:val="left"/>
      <w:pPr>
        <w:tabs>
          <w:tab w:val="num" w:pos="2956"/>
        </w:tabs>
        <w:ind w:left="2956" w:hanging="360"/>
      </w:pPr>
      <w:rPr>
        <w:rFonts w:ascii="Symbol" w:hAnsi="Symbol" w:hint="default"/>
      </w:rPr>
    </w:lvl>
    <w:lvl w:ilvl="4" w:tplc="04090003" w:tentative="1">
      <w:start w:val="1"/>
      <w:numFmt w:val="bullet"/>
      <w:lvlText w:val="o"/>
      <w:lvlJc w:val="left"/>
      <w:pPr>
        <w:tabs>
          <w:tab w:val="num" w:pos="3676"/>
        </w:tabs>
        <w:ind w:left="3676" w:hanging="360"/>
      </w:pPr>
      <w:rPr>
        <w:rFonts w:ascii="Courier New" w:hAnsi="Courier New" w:hint="default"/>
      </w:rPr>
    </w:lvl>
    <w:lvl w:ilvl="5" w:tplc="04090005" w:tentative="1">
      <w:start w:val="1"/>
      <w:numFmt w:val="bullet"/>
      <w:lvlText w:val=""/>
      <w:lvlJc w:val="left"/>
      <w:pPr>
        <w:tabs>
          <w:tab w:val="num" w:pos="4396"/>
        </w:tabs>
        <w:ind w:left="4396" w:hanging="360"/>
      </w:pPr>
      <w:rPr>
        <w:rFonts w:ascii="Wingdings" w:hAnsi="Wingdings" w:hint="default"/>
      </w:rPr>
    </w:lvl>
    <w:lvl w:ilvl="6" w:tplc="04090001" w:tentative="1">
      <w:start w:val="1"/>
      <w:numFmt w:val="bullet"/>
      <w:lvlText w:val=""/>
      <w:lvlJc w:val="left"/>
      <w:pPr>
        <w:tabs>
          <w:tab w:val="num" w:pos="5116"/>
        </w:tabs>
        <w:ind w:left="5116" w:hanging="360"/>
      </w:pPr>
      <w:rPr>
        <w:rFonts w:ascii="Symbol" w:hAnsi="Symbol" w:hint="default"/>
      </w:rPr>
    </w:lvl>
    <w:lvl w:ilvl="7" w:tplc="04090003" w:tentative="1">
      <w:start w:val="1"/>
      <w:numFmt w:val="bullet"/>
      <w:lvlText w:val="o"/>
      <w:lvlJc w:val="left"/>
      <w:pPr>
        <w:tabs>
          <w:tab w:val="num" w:pos="5836"/>
        </w:tabs>
        <w:ind w:left="5836" w:hanging="360"/>
      </w:pPr>
      <w:rPr>
        <w:rFonts w:ascii="Courier New" w:hAnsi="Courier New" w:hint="default"/>
      </w:rPr>
    </w:lvl>
    <w:lvl w:ilvl="8" w:tplc="04090005" w:tentative="1">
      <w:start w:val="1"/>
      <w:numFmt w:val="bullet"/>
      <w:lvlText w:val=""/>
      <w:lvlJc w:val="left"/>
      <w:pPr>
        <w:tabs>
          <w:tab w:val="num" w:pos="6556"/>
        </w:tabs>
        <w:ind w:left="6556" w:hanging="360"/>
      </w:pPr>
      <w:rPr>
        <w:rFonts w:ascii="Wingdings" w:hAnsi="Wingdings" w:hint="default"/>
      </w:rPr>
    </w:lvl>
  </w:abstractNum>
  <w:abstractNum w:abstractNumId="5">
    <w:nsid w:val="0DAC3587"/>
    <w:multiLevelType w:val="multilevel"/>
    <w:tmpl w:val="49A6E41C"/>
    <w:lvl w:ilvl="0">
      <w:start w:val="1"/>
      <w:numFmt w:val="upperRoman"/>
      <w:pStyle w:val="CLSIOutline"/>
      <w:lvlText w:val="%1."/>
      <w:lvlJc w:val="left"/>
      <w:pPr>
        <w:tabs>
          <w:tab w:val="num" w:pos="576"/>
        </w:tabs>
        <w:ind w:left="576" w:hanging="576"/>
      </w:pPr>
      <w:rPr>
        <w:rFonts w:ascii="Times New Roman" w:hAnsi="Times New Roman" w:hint="default"/>
        <w:b/>
        <w:i w:val="0"/>
        <w:color w:val="auto"/>
        <w:sz w:val="24"/>
        <w:szCs w:val="24"/>
        <w:u w:val="none"/>
      </w:rPr>
    </w:lvl>
    <w:lvl w:ilvl="1">
      <w:start w:val="1"/>
      <w:numFmt w:val="none"/>
      <w:lvlText w:val=""/>
      <w:lvlJc w:val="left"/>
      <w:pPr>
        <w:tabs>
          <w:tab w:val="num" w:pos="576"/>
        </w:tabs>
        <w:ind w:left="576" w:firstLine="0"/>
      </w:pPr>
      <w:rPr>
        <w:rFonts w:ascii="Times New Roman" w:hAnsi="Times New Roman" w:hint="default"/>
        <w:b w:val="0"/>
        <w:i w:val="0"/>
        <w:color w:val="auto"/>
        <w:sz w:val="24"/>
        <w:u w:val="none"/>
      </w:rPr>
    </w:lvl>
    <w:lvl w:ilvl="2">
      <w:start w:val="1"/>
      <w:numFmt w:val="upperLetter"/>
      <w:lvlText w:val="%3."/>
      <w:lvlJc w:val="left"/>
      <w:pPr>
        <w:tabs>
          <w:tab w:val="num" w:pos="360"/>
        </w:tabs>
        <w:ind w:left="360" w:hanging="360"/>
      </w:pPr>
      <w:rPr>
        <w:rFonts w:ascii="Arial" w:hAnsi="Arial" w:hint="default"/>
        <w:b w:val="0"/>
        <w:i w:val="0"/>
        <w:sz w:val="20"/>
      </w:rPr>
    </w:lvl>
    <w:lvl w:ilvl="3">
      <w:start w:val="1"/>
      <w:numFmt w:val="none"/>
      <w:lvlText w:val="%4"/>
      <w:lvlJc w:val="left"/>
      <w:pPr>
        <w:tabs>
          <w:tab w:val="num" w:pos="1152"/>
        </w:tabs>
        <w:ind w:left="1152" w:firstLine="0"/>
      </w:pPr>
      <w:rPr>
        <w:rFonts w:ascii="Times New Roman" w:hAnsi="Times New Roman" w:hint="default"/>
        <w:b w:val="0"/>
        <w:i w:val="0"/>
        <w:sz w:val="24"/>
        <w:u w:val="none"/>
      </w:rPr>
    </w:lvl>
    <w:lvl w:ilvl="4">
      <w:start w:val="1"/>
      <w:numFmt w:val="decimal"/>
      <w:lvlText w:val="%5."/>
      <w:lvlJc w:val="left"/>
      <w:pPr>
        <w:tabs>
          <w:tab w:val="num" w:pos="1728"/>
        </w:tabs>
        <w:ind w:left="1728" w:hanging="576"/>
      </w:pPr>
      <w:rPr>
        <w:rFonts w:hint="default"/>
        <w:b w:val="0"/>
        <w:i w:val="0"/>
        <w:sz w:val="24"/>
        <w:u w:val="none"/>
      </w:rPr>
    </w:lvl>
    <w:lvl w:ilvl="5">
      <w:start w:val="1"/>
      <w:numFmt w:val="lowerLetter"/>
      <w:lvlText w:val="%6."/>
      <w:lvlJc w:val="left"/>
      <w:pPr>
        <w:tabs>
          <w:tab w:val="num" w:pos="2304"/>
        </w:tabs>
        <w:ind w:left="2304" w:hanging="576"/>
      </w:pPr>
      <w:rPr>
        <w:rFonts w:ascii="Times New Roman" w:hAnsi="Times New Roman" w:hint="default"/>
        <w:b w:val="0"/>
        <w:i w:val="0"/>
        <w:color w:val="auto"/>
        <w:sz w:val="24"/>
        <w:u w:val="none"/>
      </w:rPr>
    </w:lvl>
    <w:lvl w:ilvl="6">
      <w:start w:val="1"/>
      <w:numFmt w:val="bullet"/>
      <w:lvlText w:val=""/>
      <w:lvlJc w:val="left"/>
      <w:pPr>
        <w:tabs>
          <w:tab w:val="num" w:pos="2880"/>
        </w:tabs>
        <w:ind w:left="2880" w:hanging="576"/>
      </w:pPr>
      <w:rPr>
        <w:rFonts w:ascii="Symbol" w:hAnsi="Symbol" w:hint="default"/>
        <w:b w:val="0"/>
        <w:i w:val="0"/>
        <w:color w:val="auto"/>
        <w:sz w:val="20"/>
        <w:u w:val="none"/>
      </w:rPr>
    </w:lvl>
    <w:lvl w:ilvl="7">
      <w:start w:val="1"/>
      <w:numFmt w:val="none"/>
      <w:lvlText w:val="%8"/>
      <w:lvlJc w:val="left"/>
      <w:pPr>
        <w:tabs>
          <w:tab w:val="num" w:pos="4968"/>
        </w:tabs>
        <w:ind w:left="4608" w:firstLine="0"/>
      </w:pPr>
      <w:rPr>
        <w:rFonts w:ascii="Century Gothic" w:hAnsi="Century Gothic" w:hint="default"/>
        <w:b w:val="0"/>
        <w:i w:val="0"/>
        <w:color w:val="auto"/>
        <w:sz w:val="20"/>
        <w:u w:val="none"/>
      </w:rPr>
    </w:lvl>
    <w:lvl w:ilvl="8">
      <w:start w:val="1"/>
      <w:numFmt w:val="none"/>
      <w:lvlText w:val="%9"/>
      <w:lvlJc w:val="left"/>
      <w:pPr>
        <w:tabs>
          <w:tab w:val="num" w:pos="5832"/>
        </w:tabs>
        <w:ind w:left="5472" w:firstLine="0"/>
      </w:pPr>
      <w:rPr>
        <w:rFonts w:ascii="Century Gothic" w:hAnsi="Century Gothic" w:hint="default"/>
        <w:b w:val="0"/>
        <w:i w:val="0"/>
        <w:color w:val="auto"/>
        <w:sz w:val="24"/>
      </w:rPr>
    </w:lvl>
  </w:abstractNum>
  <w:abstractNum w:abstractNumId="6">
    <w:nsid w:val="0E6B4FD4"/>
    <w:multiLevelType w:val="hybridMultilevel"/>
    <w:tmpl w:val="6D8AAD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0FA6867"/>
    <w:multiLevelType w:val="hybridMultilevel"/>
    <w:tmpl w:val="9934DBC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38919CE"/>
    <w:multiLevelType w:val="hybridMultilevel"/>
    <w:tmpl w:val="5AA031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4421C9"/>
    <w:multiLevelType w:val="hybridMultilevel"/>
    <w:tmpl w:val="76D8B2EE"/>
    <w:lvl w:ilvl="0" w:tplc="E0EEA16A">
      <w:start w:val="17"/>
      <w:numFmt w:val="decimal"/>
      <w:lvlText w:val="%1."/>
      <w:lvlJc w:val="left"/>
      <w:pPr>
        <w:tabs>
          <w:tab w:val="num" w:pos="436"/>
        </w:tabs>
        <w:ind w:left="436" w:hanging="360"/>
      </w:pPr>
      <w:rPr>
        <w:rFonts w:ascii="Arial" w:hAnsi="Arial" w:hint="default"/>
        <w:b w:val="0"/>
        <w:i w:val="0"/>
        <w:color w:val="000000"/>
        <w:sz w:val="20"/>
      </w:rPr>
    </w:lvl>
    <w:lvl w:ilvl="1" w:tplc="E0EEA16A">
      <w:start w:val="17"/>
      <w:numFmt w:val="decimal"/>
      <w:lvlText w:val="%2."/>
      <w:lvlJc w:val="left"/>
      <w:pPr>
        <w:tabs>
          <w:tab w:val="num" w:pos="1440"/>
        </w:tabs>
        <w:ind w:left="1440" w:hanging="360"/>
      </w:pPr>
      <w:rPr>
        <w:rFonts w:ascii="Arial" w:hAnsi="Arial" w:hint="default"/>
        <w:b w:val="0"/>
        <w:i w:val="0"/>
        <w:sz w:val="20"/>
      </w:rPr>
    </w:lvl>
    <w:lvl w:ilvl="2" w:tplc="D59A21FC">
      <w:start w:val="5"/>
      <w:numFmt w:val="upperLetter"/>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912430"/>
    <w:multiLevelType w:val="hybridMultilevel"/>
    <w:tmpl w:val="0400C768"/>
    <w:lvl w:ilvl="0" w:tplc="0409000B">
      <w:start w:val="1"/>
      <w:numFmt w:val="bullet"/>
      <w:lvlText w:val=""/>
      <w:lvlJc w:val="left"/>
      <w:pPr>
        <w:ind w:left="1343" w:hanging="360"/>
      </w:pPr>
      <w:rPr>
        <w:rFonts w:ascii="Wingdings" w:hAnsi="Wingdings" w:hint="default"/>
      </w:rPr>
    </w:lvl>
    <w:lvl w:ilvl="1" w:tplc="04090003" w:tentative="1">
      <w:start w:val="1"/>
      <w:numFmt w:val="bullet"/>
      <w:lvlText w:val="o"/>
      <w:lvlJc w:val="left"/>
      <w:pPr>
        <w:ind w:left="2063" w:hanging="360"/>
      </w:pPr>
      <w:rPr>
        <w:rFonts w:ascii="Courier New" w:hAnsi="Courier New" w:cs="Courier New" w:hint="default"/>
      </w:rPr>
    </w:lvl>
    <w:lvl w:ilvl="2" w:tplc="04090005" w:tentative="1">
      <w:start w:val="1"/>
      <w:numFmt w:val="bullet"/>
      <w:lvlText w:val=""/>
      <w:lvlJc w:val="left"/>
      <w:pPr>
        <w:ind w:left="2783" w:hanging="360"/>
      </w:pPr>
      <w:rPr>
        <w:rFonts w:ascii="Wingdings" w:hAnsi="Wingdings" w:hint="default"/>
      </w:rPr>
    </w:lvl>
    <w:lvl w:ilvl="3" w:tplc="04090001" w:tentative="1">
      <w:start w:val="1"/>
      <w:numFmt w:val="bullet"/>
      <w:lvlText w:val=""/>
      <w:lvlJc w:val="left"/>
      <w:pPr>
        <w:ind w:left="3503" w:hanging="360"/>
      </w:pPr>
      <w:rPr>
        <w:rFonts w:ascii="Symbol" w:hAnsi="Symbol" w:hint="default"/>
      </w:rPr>
    </w:lvl>
    <w:lvl w:ilvl="4" w:tplc="04090003" w:tentative="1">
      <w:start w:val="1"/>
      <w:numFmt w:val="bullet"/>
      <w:lvlText w:val="o"/>
      <w:lvlJc w:val="left"/>
      <w:pPr>
        <w:ind w:left="4223" w:hanging="360"/>
      </w:pPr>
      <w:rPr>
        <w:rFonts w:ascii="Courier New" w:hAnsi="Courier New" w:cs="Courier New" w:hint="default"/>
      </w:rPr>
    </w:lvl>
    <w:lvl w:ilvl="5" w:tplc="04090005" w:tentative="1">
      <w:start w:val="1"/>
      <w:numFmt w:val="bullet"/>
      <w:lvlText w:val=""/>
      <w:lvlJc w:val="left"/>
      <w:pPr>
        <w:ind w:left="4943" w:hanging="360"/>
      </w:pPr>
      <w:rPr>
        <w:rFonts w:ascii="Wingdings" w:hAnsi="Wingdings" w:hint="default"/>
      </w:rPr>
    </w:lvl>
    <w:lvl w:ilvl="6" w:tplc="04090001" w:tentative="1">
      <w:start w:val="1"/>
      <w:numFmt w:val="bullet"/>
      <w:lvlText w:val=""/>
      <w:lvlJc w:val="left"/>
      <w:pPr>
        <w:ind w:left="5663" w:hanging="360"/>
      </w:pPr>
      <w:rPr>
        <w:rFonts w:ascii="Symbol" w:hAnsi="Symbol" w:hint="default"/>
      </w:rPr>
    </w:lvl>
    <w:lvl w:ilvl="7" w:tplc="04090003" w:tentative="1">
      <w:start w:val="1"/>
      <w:numFmt w:val="bullet"/>
      <w:lvlText w:val="o"/>
      <w:lvlJc w:val="left"/>
      <w:pPr>
        <w:ind w:left="6383" w:hanging="360"/>
      </w:pPr>
      <w:rPr>
        <w:rFonts w:ascii="Courier New" w:hAnsi="Courier New" w:cs="Courier New" w:hint="default"/>
      </w:rPr>
    </w:lvl>
    <w:lvl w:ilvl="8" w:tplc="04090005" w:tentative="1">
      <w:start w:val="1"/>
      <w:numFmt w:val="bullet"/>
      <w:lvlText w:val=""/>
      <w:lvlJc w:val="left"/>
      <w:pPr>
        <w:ind w:left="7103" w:hanging="360"/>
      </w:pPr>
      <w:rPr>
        <w:rFonts w:ascii="Wingdings" w:hAnsi="Wingdings" w:hint="default"/>
      </w:rPr>
    </w:lvl>
  </w:abstractNum>
  <w:abstractNum w:abstractNumId="11">
    <w:nsid w:val="19F90B79"/>
    <w:multiLevelType w:val="hybridMultilevel"/>
    <w:tmpl w:val="8FA423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AC03E2"/>
    <w:multiLevelType w:val="hybridMultilevel"/>
    <w:tmpl w:val="44FC0784"/>
    <w:lvl w:ilvl="0" w:tplc="B8D09E24">
      <w:start w:val="1"/>
      <w:numFmt w:val="lowerLetter"/>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B4519B"/>
    <w:multiLevelType w:val="hybridMultilevel"/>
    <w:tmpl w:val="B9C2D456"/>
    <w:lvl w:ilvl="0" w:tplc="AB58FE5A">
      <w:start w:val="1"/>
      <w:numFmt w:val="decimal"/>
      <w:lvlText w:val="%1."/>
      <w:lvlJc w:val="left"/>
      <w:pPr>
        <w:tabs>
          <w:tab w:val="num" w:pos="360"/>
        </w:tabs>
        <w:ind w:left="360" w:hanging="360"/>
      </w:pPr>
      <w:rPr>
        <w:rFonts w:ascii="Arial" w:hAnsi="Arial"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74C4E18"/>
    <w:multiLevelType w:val="hybridMultilevel"/>
    <w:tmpl w:val="D2D24DA4"/>
    <w:lvl w:ilvl="0" w:tplc="1E7A78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15">
    <w:nsid w:val="29F7229A"/>
    <w:multiLevelType w:val="hybridMultilevel"/>
    <w:tmpl w:val="4E208A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CFC049E"/>
    <w:multiLevelType w:val="hybridMultilevel"/>
    <w:tmpl w:val="7FDEF7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F5211AF"/>
    <w:multiLevelType w:val="hybridMultilevel"/>
    <w:tmpl w:val="1C9857F0"/>
    <w:lvl w:ilvl="0" w:tplc="BC1289F2">
      <w:start w:val="1"/>
      <w:numFmt w:val="upperLetter"/>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4184A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5221E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73F25EA"/>
    <w:multiLevelType w:val="hybridMultilevel"/>
    <w:tmpl w:val="5B9E1648"/>
    <w:lvl w:ilvl="0" w:tplc="6DEC768A">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73F3A54"/>
    <w:multiLevelType w:val="hybridMultilevel"/>
    <w:tmpl w:val="B3CE586E"/>
    <w:lvl w:ilvl="0" w:tplc="E1506664">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E14F22"/>
    <w:multiLevelType w:val="hybridMultilevel"/>
    <w:tmpl w:val="3EBAB9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8E85966"/>
    <w:multiLevelType w:val="hybridMultilevel"/>
    <w:tmpl w:val="B8A07B32"/>
    <w:lvl w:ilvl="0" w:tplc="0409000F">
      <w:start w:val="1"/>
      <w:numFmt w:val="decimal"/>
      <w:lvlText w:val="%1."/>
      <w:lvlJc w:val="left"/>
      <w:pPr>
        <w:tabs>
          <w:tab w:val="num" w:pos="1157"/>
        </w:tabs>
        <w:ind w:left="1157" w:hanging="360"/>
      </w:pPr>
    </w:lvl>
    <w:lvl w:ilvl="1" w:tplc="04090019" w:tentative="1">
      <w:start w:val="1"/>
      <w:numFmt w:val="lowerLetter"/>
      <w:lvlText w:val="%2."/>
      <w:lvlJc w:val="left"/>
      <w:pPr>
        <w:tabs>
          <w:tab w:val="num" w:pos="1877"/>
        </w:tabs>
        <w:ind w:left="1877" w:hanging="360"/>
      </w:pPr>
    </w:lvl>
    <w:lvl w:ilvl="2" w:tplc="0409001B" w:tentative="1">
      <w:start w:val="1"/>
      <w:numFmt w:val="lowerRoman"/>
      <w:lvlText w:val="%3."/>
      <w:lvlJc w:val="right"/>
      <w:pPr>
        <w:tabs>
          <w:tab w:val="num" w:pos="2597"/>
        </w:tabs>
        <w:ind w:left="2597" w:hanging="180"/>
      </w:pPr>
    </w:lvl>
    <w:lvl w:ilvl="3" w:tplc="0409000F" w:tentative="1">
      <w:start w:val="1"/>
      <w:numFmt w:val="decimal"/>
      <w:lvlText w:val="%4."/>
      <w:lvlJc w:val="left"/>
      <w:pPr>
        <w:tabs>
          <w:tab w:val="num" w:pos="3317"/>
        </w:tabs>
        <w:ind w:left="3317" w:hanging="360"/>
      </w:pPr>
    </w:lvl>
    <w:lvl w:ilvl="4" w:tplc="04090019" w:tentative="1">
      <w:start w:val="1"/>
      <w:numFmt w:val="lowerLetter"/>
      <w:lvlText w:val="%5."/>
      <w:lvlJc w:val="left"/>
      <w:pPr>
        <w:tabs>
          <w:tab w:val="num" w:pos="4037"/>
        </w:tabs>
        <w:ind w:left="4037" w:hanging="360"/>
      </w:pPr>
    </w:lvl>
    <w:lvl w:ilvl="5" w:tplc="0409001B" w:tentative="1">
      <w:start w:val="1"/>
      <w:numFmt w:val="lowerRoman"/>
      <w:lvlText w:val="%6."/>
      <w:lvlJc w:val="right"/>
      <w:pPr>
        <w:tabs>
          <w:tab w:val="num" w:pos="4757"/>
        </w:tabs>
        <w:ind w:left="4757" w:hanging="180"/>
      </w:pPr>
    </w:lvl>
    <w:lvl w:ilvl="6" w:tplc="0409000F" w:tentative="1">
      <w:start w:val="1"/>
      <w:numFmt w:val="decimal"/>
      <w:lvlText w:val="%7."/>
      <w:lvlJc w:val="left"/>
      <w:pPr>
        <w:tabs>
          <w:tab w:val="num" w:pos="5477"/>
        </w:tabs>
        <w:ind w:left="5477" w:hanging="360"/>
      </w:pPr>
    </w:lvl>
    <w:lvl w:ilvl="7" w:tplc="04090019" w:tentative="1">
      <w:start w:val="1"/>
      <w:numFmt w:val="lowerLetter"/>
      <w:lvlText w:val="%8."/>
      <w:lvlJc w:val="left"/>
      <w:pPr>
        <w:tabs>
          <w:tab w:val="num" w:pos="6197"/>
        </w:tabs>
        <w:ind w:left="6197" w:hanging="360"/>
      </w:pPr>
    </w:lvl>
    <w:lvl w:ilvl="8" w:tplc="0409001B" w:tentative="1">
      <w:start w:val="1"/>
      <w:numFmt w:val="lowerRoman"/>
      <w:lvlText w:val="%9."/>
      <w:lvlJc w:val="right"/>
      <w:pPr>
        <w:tabs>
          <w:tab w:val="num" w:pos="6917"/>
        </w:tabs>
        <w:ind w:left="6917" w:hanging="180"/>
      </w:pPr>
    </w:lvl>
  </w:abstractNum>
  <w:abstractNum w:abstractNumId="24">
    <w:nsid w:val="39FA668D"/>
    <w:multiLevelType w:val="hybridMultilevel"/>
    <w:tmpl w:val="19EE455E"/>
    <w:lvl w:ilvl="0" w:tplc="51A21C6C">
      <w:start w:val="1"/>
      <w:numFmt w:val="lowerLetter"/>
      <w:lvlText w:val="%1."/>
      <w:lvlJc w:val="left"/>
      <w:pPr>
        <w:tabs>
          <w:tab w:val="num" w:pos="2340"/>
        </w:tabs>
        <w:ind w:left="2340" w:hanging="360"/>
      </w:pPr>
      <w:rPr>
        <w:rFonts w:ascii="Arial" w:hAnsi="Arial" w:hint="default"/>
        <w:b w:val="0"/>
        <w:i w:val="0"/>
        <w:sz w:val="20"/>
      </w:rPr>
    </w:lvl>
    <w:lvl w:ilvl="1" w:tplc="97E4845A">
      <w:start w:val="1"/>
      <w:numFmt w:val="bullet"/>
      <w:lvlText w:val=""/>
      <w:lvlJc w:val="left"/>
      <w:pPr>
        <w:tabs>
          <w:tab w:val="num" w:pos="1440"/>
        </w:tabs>
        <w:ind w:left="1440" w:hanging="360"/>
      </w:pPr>
      <w:rPr>
        <w:rFonts w:ascii="Symbol" w:hAnsi="Symbol" w:hint="default"/>
        <w:color w:val="000000"/>
      </w:rPr>
    </w:lvl>
    <w:lvl w:ilvl="2" w:tplc="98AA4688">
      <w:start w:val="4"/>
      <w:numFmt w:val="lowerLetter"/>
      <w:lvlText w:val="%3."/>
      <w:lvlJc w:val="left"/>
      <w:pPr>
        <w:tabs>
          <w:tab w:val="num" w:pos="2340"/>
        </w:tabs>
        <w:ind w:left="2340" w:hanging="360"/>
      </w:pPr>
      <w:rPr>
        <w:rFonts w:ascii="Arial" w:hAnsi="Arial" w:hint="default"/>
        <w:b w:val="0"/>
        <w:i w:val="0"/>
        <w:sz w:val="20"/>
      </w:rPr>
    </w:lvl>
    <w:lvl w:ilvl="3" w:tplc="97E4845A">
      <w:start w:val="1"/>
      <w:numFmt w:val="bullet"/>
      <w:lvlText w:val=""/>
      <w:lvlJc w:val="left"/>
      <w:pPr>
        <w:tabs>
          <w:tab w:val="num" w:pos="2880"/>
        </w:tabs>
        <w:ind w:left="2880" w:hanging="360"/>
      </w:pPr>
      <w:rPr>
        <w:rFonts w:ascii="Symbol" w:hAnsi="Symbol" w:hint="default"/>
        <w:color w:val="000000"/>
      </w:rPr>
    </w:lvl>
    <w:lvl w:ilvl="4" w:tplc="4B9AE32A">
      <w:start w:val="3"/>
      <w:numFmt w:val="upperLetter"/>
      <w:lvlText w:val="%5."/>
      <w:lvlJc w:val="left"/>
      <w:pPr>
        <w:tabs>
          <w:tab w:val="num" w:pos="3600"/>
        </w:tabs>
        <w:ind w:left="3600" w:hanging="360"/>
      </w:pPr>
      <w:rPr>
        <w:rFonts w:ascii="Arial" w:hAnsi="Arial" w:hint="default"/>
        <w:b w:val="0"/>
        <w:i w:val="0"/>
        <w:sz w:val="20"/>
      </w:rPr>
    </w:lvl>
    <w:lvl w:ilvl="5" w:tplc="CB60985C">
      <w:start w:val="1"/>
      <w:numFmt w:val="decimal"/>
      <w:lvlText w:val="%6."/>
      <w:lvlJc w:val="left"/>
      <w:pPr>
        <w:tabs>
          <w:tab w:val="num" w:pos="4500"/>
        </w:tabs>
        <w:ind w:left="4500" w:hanging="360"/>
      </w:pPr>
      <w:rPr>
        <w:rFonts w:ascii="Arial" w:hAnsi="Arial" w:hint="default"/>
        <w:b w:val="0"/>
        <w:i w:val="0"/>
        <w:sz w:val="20"/>
      </w:rPr>
    </w:lvl>
    <w:lvl w:ilvl="6" w:tplc="5E70481E">
      <w:start w:val="4"/>
      <w:numFmt w:val="upperLetter"/>
      <w:lvlText w:val="%7."/>
      <w:lvlJc w:val="left"/>
      <w:pPr>
        <w:tabs>
          <w:tab w:val="num" w:pos="5040"/>
        </w:tabs>
        <w:ind w:left="5040" w:hanging="360"/>
      </w:pPr>
      <w:rPr>
        <w:rFonts w:ascii="Arial" w:hAnsi="Arial" w:hint="default"/>
        <w:b w:val="0"/>
        <w:i w:val="0"/>
        <w:sz w:val="20"/>
      </w:rPr>
    </w:lvl>
    <w:lvl w:ilvl="7" w:tplc="CB60985C">
      <w:start w:val="1"/>
      <w:numFmt w:val="decimal"/>
      <w:lvlText w:val="%8."/>
      <w:lvlJc w:val="left"/>
      <w:pPr>
        <w:tabs>
          <w:tab w:val="num" w:pos="5760"/>
        </w:tabs>
        <w:ind w:left="5760" w:hanging="360"/>
      </w:pPr>
      <w:rPr>
        <w:rFonts w:ascii="Arial" w:hAnsi="Arial" w:hint="default"/>
        <w:b w:val="0"/>
        <w:i w:val="0"/>
        <w:sz w:val="20"/>
      </w:rPr>
    </w:lvl>
    <w:lvl w:ilvl="8" w:tplc="97E4845A">
      <w:start w:val="1"/>
      <w:numFmt w:val="bullet"/>
      <w:lvlText w:val=""/>
      <w:lvlJc w:val="left"/>
      <w:pPr>
        <w:tabs>
          <w:tab w:val="num" w:pos="6660"/>
        </w:tabs>
        <w:ind w:left="6660" w:hanging="360"/>
      </w:pPr>
      <w:rPr>
        <w:rFonts w:ascii="Symbol" w:hAnsi="Symbol" w:hint="default"/>
        <w:color w:val="000000"/>
      </w:rPr>
    </w:lvl>
  </w:abstractNum>
  <w:abstractNum w:abstractNumId="25">
    <w:nsid w:val="3C030866"/>
    <w:multiLevelType w:val="singleLevel"/>
    <w:tmpl w:val="B5B8DD5E"/>
    <w:lvl w:ilvl="0">
      <w:start w:val="1"/>
      <w:numFmt w:val="decimal"/>
      <w:lvlText w:val="%1."/>
      <w:lvlJc w:val="left"/>
      <w:pPr>
        <w:tabs>
          <w:tab w:val="num" w:pos="1440"/>
        </w:tabs>
        <w:ind w:left="1440" w:hanging="360"/>
      </w:pPr>
      <w:rPr>
        <w:rFonts w:hint="default"/>
      </w:rPr>
    </w:lvl>
  </w:abstractNum>
  <w:abstractNum w:abstractNumId="26">
    <w:nsid w:val="40036441"/>
    <w:multiLevelType w:val="hybridMultilevel"/>
    <w:tmpl w:val="03CCECB0"/>
    <w:lvl w:ilvl="0" w:tplc="BAEA54F2">
      <w:start w:val="1"/>
      <w:numFmt w:val="upperLetter"/>
      <w:lvlText w:val="%1."/>
      <w:lvlJc w:val="left"/>
      <w:pPr>
        <w:tabs>
          <w:tab w:val="num" w:pos="360"/>
        </w:tabs>
        <w:ind w:left="360" w:hanging="360"/>
      </w:pPr>
      <w:rPr>
        <w:rFonts w:hint="default"/>
      </w:rPr>
    </w:lvl>
    <w:lvl w:ilvl="1" w:tplc="97E4845A">
      <w:start w:val="1"/>
      <w:numFmt w:val="bullet"/>
      <w:lvlText w:val=""/>
      <w:lvlJc w:val="left"/>
      <w:pPr>
        <w:tabs>
          <w:tab w:val="num" w:pos="1440"/>
        </w:tabs>
        <w:ind w:left="1440" w:hanging="360"/>
      </w:pPr>
      <w:rPr>
        <w:rFonts w:ascii="Symbol" w:hAnsi="Symbol"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11B5D32"/>
    <w:multiLevelType w:val="hybridMultilevel"/>
    <w:tmpl w:val="19AA12B6"/>
    <w:lvl w:ilvl="0" w:tplc="96E8BB86">
      <w:start w:val="1"/>
      <w:numFmt w:val="upperLetter"/>
      <w:lvlText w:val="%1."/>
      <w:lvlJc w:val="left"/>
      <w:pPr>
        <w:tabs>
          <w:tab w:val="num" w:pos="720"/>
        </w:tabs>
        <w:ind w:left="720" w:hanging="360"/>
      </w:pPr>
      <w:rPr>
        <w:rFonts w:ascii="Arial" w:hAnsi="Arial" w:hint="default"/>
        <w:b w:val="0"/>
        <w:i w:val="0"/>
        <w:sz w:val="20"/>
      </w:rPr>
    </w:lvl>
    <w:lvl w:ilvl="1" w:tplc="124C6A26">
      <w:start w:val="1"/>
      <w:numFmt w:val="decimal"/>
      <w:lvlText w:val="%2."/>
      <w:lvlJc w:val="left"/>
      <w:pPr>
        <w:tabs>
          <w:tab w:val="num" w:pos="1440"/>
        </w:tabs>
        <w:ind w:left="1440" w:hanging="360"/>
      </w:pPr>
      <w:rPr>
        <w:rFonts w:ascii="Arial" w:hAnsi="Arial" w:hint="default"/>
        <w:b w:val="0"/>
        <w:i w:val="0"/>
        <w:sz w:val="20"/>
      </w:rPr>
    </w:lvl>
    <w:lvl w:ilvl="2" w:tplc="51A21C6C">
      <w:start w:val="1"/>
      <w:numFmt w:val="lowerLetter"/>
      <w:lvlText w:val="%3."/>
      <w:lvlJc w:val="left"/>
      <w:pPr>
        <w:tabs>
          <w:tab w:val="num" w:pos="2340"/>
        </w:tabs>
        <w:ind w:left="2340" w:hanging="360"/>
      </w:pPr>
      <w:rPr>
        <w:rFonts w:ascii="Arial" w:hAnsi="Arial" w:hint="default"/>
        <w:b w:val="0"/>
        <w:i w:val="0"/>
        <w:sz w:val="20"/>
      </w:rPr>
    </w:lvl>
    <w:lvl w:ilvl="3" w:tplc="AC72FD12">
      <w:start w:val="2"/>
      <w:numFmt w:val="decimal"/>
      <w:lvlText w:val="%4."/>
      <w:lvlJc w:val="left"/>
      <w:pPr>
        <w:tabs>
          <w:tab w:val="num" w:pos="2880"/>
        </w:tabs>
        <w:ind w:left="2880" w:hanging="360"/>
      </w:pPr>
      <w:rPr>
        <w:rFonts w:ascii="Arial" w:hAnsi="Arial" w:hint="default"/>
        <w:b w:val="0"/>
        <w:i w:val="0"/>
        <w:sz w:val="20"/>
      </w:rPr>
    </w:lvl>
    <w:lvl w:ilvl="4" w:tplc="51A21C6C">
      <w:start w:val="1"/>
      <w:numFmt w:val="lowerLetter"/>
      <w:lvlText w:val="%5."/>
      <w:lvlJc w:val="left"/>
      <w:pPr>
        <w:tabs>
          <w:tab w:val="num" w:pos="3600"/>
        </w:tabs>
        <w:ind w:left="3600" w:hanging="360"/>
      </w:pPr>
      <w:rPr>
        <w:rFonts w:ascii="Arial" w:hAnsi="Arial" w:hint="default"/>
        <w:b w:val="0"/>
        <w:i w:val="0"/>
        <w:sz w:val="20"/>
      </w:rPr>
    </w:lvl>
    <w:lvl w:ilvl="5" w:tplc="67907BCA">
      <w:start w:val="3"/>
      <w:numFmt w:val="decimal"/>
      <w:lvlText w:val="%6."/>
      <w:lvlJc w:val="left"/>
      <w:pPr>
        <w:tabs>
          <w:tab w:val="num" w:pos="4500"/>
        </w:tabs>
        <w:ind w:left="4500" w:hanging="360"/>
      </w:pPr>
      <w:rPr>
        <w:rFonts w:ascii="Arial" w:hAnsi="Arial" w:hint="default"/>
        <w:b w:val="0"/>
        <w:i w:val="0"/>
        <w:sz w:val="20"/>
      </w:rPr>
    </w:lvl>
    <w:lvl w:ilvl="6" w:tplc="0674FBF6">
      <w:start w:val="2"/>
      <w:numFmt w:val="upperLetter"/>
      <w:lvlText w:val="%7."/>
      <w:lvlJc w:val="left"/>
      <w:pPr>
        <w:tabs>
          <w:tab w:val="num" w:pos="5040"/>
        </w:tabs>
        <w:ind w:left="5040" w:hanging="360"/>
      </w:pPr>
      <w:rPr>
        <w:rFonts w:ascii="Arial" w:hAnsi="Arial" w:hint="default"/>
        <w:b w:val="0"/>
        <w:i w:val="0"/>
        <w:sz w:val="20"/>
      </w:rPr>
    </w:lvl>
    <w:lvl w:ilvl="7" w:tplc="CB60985C">
      <w:start w:val="1"/>
      <w:numFmt w:val="decimal"/>
      <w:lvlText w:val="%8."/>
      <w:lvlJc w:val="left"/>
      <w:pPr>
        <w:tabs>
          <w:tab w:val="num" w:pos="4500"/>
        </w:tabs>
        <w:ind w:left="4500" w:hanging="360"/>
      </w:pPr>
      <w:rPr>
        <w:rFonts w:ascii="Arial" w:hAnsi="Arial" w:hint="default"/>
        <w:b w:val="0"/>
        <w:i w:val="0"/>
        <w:sz w:val="20"/>
      </w:rPr>
    </w:lvl>
    <w:lvl w:ilvl="8" w:tplc="51A21C6C">
      <w:start w:val="1"/>
      <w:numFmt w:val="lowerLetter"/>
      <w:lvlText w:val="%9."/>
      <w:lvlJc w:val="left"/>
      <w:pPr>
        <w:tabs>
          <w:tab w:val="num" w:pos="6660"/>
        </w:tabs>
        <w:ind w:left="6660" w:hanging="360"/>
      </w:pPr>
      <w:rPr>
        <w:rFonts w:ascii="Arial" w:hAnsi="Arial" w:hint="default"/>
        <w:b w:val="0"/>
        <w:i w:val="0"/>
        <w:sz w:val="20"/>
      </w:rPr>
    </w:lvl>
  </w:abstractNum>
  <w:abstractNum w:abstractNumId="28">
    <w:nsid w:val="42C010ED"/>
    <w:multiLevelType w:val="hybridMultilevel"/>
    <w:tmpl w:val="6D8AAD28"/>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3514541"/>
    <w:multiLevelType w:val="hybridMultilevel"/>
    <w:tmpl w:val="BE985BCE"/>
    <w:lvl w:ilvl="0" w:tplc="17A80A0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44E12320"/>
    <w:multiLevelType w:val="hybridMultilevel"/>
    <w:tmpl w:val="59DE2F4A"/>
    <w:lvl w:ilvl="0" w:tplc="A3660084">
      <w:start w:val="1"/>
      <w:numFmt w:val="lowerLetter"/>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0" w:hanging="360"/>
      </w:pPr>
    </w:lvl>
    <w:lvl w:ilvl="7" w:tplc="04090019" w:tentative="1">
      <w:start w:val="1"/>
      <w:numFmt w:val="lowerLetter"/>
      <w:lvlText w:val="%8."/>
      <w:lvlJc w:val="left"/>
      <w:pPr>
        <w:ind w:left="720" w:hanging="360"/>
      </w:pPr>
    </w:lvl>
    <w:lvl w:ilvl="8" w:tplc="0409001B" w:tentative="1">
      <w:start w:val="1"/>
      <w:numFmt w:val="lowerRoman"/>
      <w:lvlText w:val="%9."/>
      <w:lvlJc w:val="right"/>
      <w:pPr>
        <w:ind w:left="1440" w:hanging="180"/>
      </w:pPr>
    </w:lvl>
  </w:abstractNum>
  <w:abstractNum w:abstractNumId="31">
    <w:nsid w:val="4CBD3300"/>
    <w:multiLevelType w:val="hybridMultilevel"/>
    <w:tmpl w:val="A77CE7CE"/>
    <w:lvl w:ilvl="0" w:tplc="14B4B008">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2C10794"/>
    <w:multiLevelType w:val="singleLevel"/>
    <w:tmpl w:val="CF7A35E4"/>
    <w:lvl w:ilvl="0">
      <w:start w:val="1"/>
      <w:numFmt w:val="lowerLetter"/>
      <w:lvlText w:val="%1."/>
      <w:lvlJc w:val="left"/>
      <w:pPr>
        <w:tabs>
          <w:tab w:val="num" w:pos="1860"/>
        </w:tabs>
        <w:ind w:left="1860" w:hanging="420"/>
      </w:pPr>
      <w:rPr>
        <w:rFonts w:hint="default"/>
      </w:rPr>
    </w:lvl>
  </w:abstractNum>
  <w:abstractNum w:abstractNumId="33">
    <w:nsid w:val="54B56BF4"/>
    <w:multiLevelType w:val="hybridMultilevel"/>
    <w:tmpl w:val="56D6BC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35">
    <w:nsid w:val="5D09598A"/>
    <w:multiLevelType w:val="hybridMultilevel"/>
    <w:tmpl w:val="8B6670D4"/>
    <w:lvl w:ilvl="0" w:tplc="124C6A26">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4DA4D39"/>
    <w:multiLevelType w:val="hybridMultilevel"/>
    <w:tmpl w:val="744E6200"/>
    <w:lvl w:ilvl="0" w:tplc="97E4845A">
      <w:start w:val="1"/>
      <w:numFmt w:val="bullet"/>
      <w:lvlText w:val=""/>
      <w:lvlJc w:val="left"/>
      <w:pPr>
        <w:tabs>
          <w:tab w:val="num" w:pos="436"/>
        </w:tabs>
        <w:ind w:left="436"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1ED594E"/>
    <w:multiLevelType w:val="hybridMultilevel"/>
    <w:tmpl w:val="8FA65C7A"/>
    <w:lvl w:ilvl="0" w:tplc="124C6A26">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20759D3"/>
    <w:multiLevelType w:val="hybridMultilevel"/>
    <w:tmpl w:val="B9BAA6A8"/>
    <w:lvl w:ilvl="0" w:tplc="97E4845A">
      <w:start w:val="1"/>
      <w:numFmt w:val="bullet"/>
      <w:lvlText w:val=""/>
      <w:lvlJc w:val="left"/>
      <w:pPr>
        <w:tabs>
          <w:tab w:val="num" w:pos="436"/>
        </w:tabs>
        <w:ind w:left="436" w:hanging="360"/>
      </w:pPr>
      <w:rPr>
        <w:rFonts w:ascii="Symbol" w:hAnsi="Symbol" w:hint="default"/>
        <w:color w:val="000000"/>
      </w:rPr>
    </w:lvl>
    <w:lvl w:ilvl="1" w:tplc="04090003" w:tentative="1">
      <w:start w:val="1"/>
      <w:numFmt w:val="bullet"/>
      <w:lvlText w:val="o"/>
      <w:lvlJc w:val="left"/>
      <w:pPr>
        <w:tabs>
          <w:tab w:val="num" w:pos="1516"/>
        </w:tabs>
        <w:ind w:left="1516" w:hanging="360"/>
      </w:pPr>
      <w:rPr>
        <w:rFonts w:ascii="Courier New" w:hAnsi="Courier New" w:hint="default"/>
      </w:rPr>
    </w:lvl>
    <w:lvl w:ilvl="2" w:tplc="04090005" w:tentative="1">
      <w:start w:val="1"/>
      <w:numFmt w:val="bullet"/>
      <w:lvlText w:val=""/>
      <w:lvlJc w:val="left"/>
      <w:pPr>
        <w:tabs>
          <w:tab w:val="num" w:pos="2236"/>
        </w:tabs>
        <w:ind w:left="2236" w:hanging="360"/>
      </w:pPr>
      <w:rPr>
        <w:rFonts w:ascii="Wingdings" w:hAnsi="Wingdings" w:hint="default"/>
      </w:rPr>
    </w:lvl>
    <w:lvl w:ilvl="3" w:tplc="04090001" w:tentative="1">
      <w:start w:val="1"/>
      <w:numFmt w:val="bullet"/>
      <w:lvlText w:val=""/>
      <w:lvlJc w:val="left"/>
      <w:pPr>
        <w:tabs>
          <w:tab w:val="num" w:pos="2956"/>
        </w:tabs>
        <w:ind w:left="2956" w:hanging="360"/>
      </w:pPr>
      <w:rPr>
        <w:rFonts w:ascii="Symbol" w:hAnsi="Symbol" w:hint="default"/>
      </w:rPr>
    </w:lvl>
    <w:lvl w:ilvl="4" w:tplc="04090003" w:tentative="1">
      <w:start w:val="1"/>
      <w:numFmt w:val="bullet"/>
      <w:lvlText w:val="o"/>
      <w:lvlJc w:val="left"/>
      <w:pPr>
        <w:tabs>
          <w:tab w:val="num" w:pos="3676"/>
        </w:tabs>
        <w:ind w:left="3676" w:hanging="360"/>
      </w:pPr>
      <w:rPr>
        <w:rFonts w:ascii="Courier New" w:hAnsi="Courier New" w:hint="default"/>
      </w:rPr>
    </w:lvl>
    <w:lvl w:ilvl="5" w:tplc="04090005" w:tentative="1">
      <w:start w:val="1"/>
      <w:numFmt w:val="bullet"/>
      <w:lvlText w:val=""/>
      <w:lvlJc w:val="left"/>
      <w:pPr>
        <w:tabs>
          <w:tab w:val="num" w:pos="4396"/>
        </w:tabs>
        <w:ind w:left="4396" w:hanging="360"/>
      </w:pPr>
      <w:rPr>
        <w:rFonts w:ascii="Wingdings" w:hAnsi="Wingdings" w:hint="default"/>
      </w:rPr>
    </w:lvl>
    <w:lvl w:ilvl="6" w:tplc="04090001" w:tentative="1">
      <w:start w:val="1"/>
      <w:numFmt w:val="bullet"/>
      <w:lvlText w:val=""/>
      <w:lvlJc w:val="left"/>
      <w:pPr>
        <w:tabs>
          <w:tab w:val="num" w:pos="5116"/>
        </w:tabs>
        <w:ind w:left="5116" w:hanging="360"/>
      </w:pPr>
      <w:rPr>
        <w:rFonts w:ascii="Symbol" w:hAnsi="Symbol" w:hint="default"/>
      </w:rPr>
    </w:lvl>
    <w:lvl w:ilvl="7" w:tplc="04090003" w:tentative="1">
      <w:start w:val="1"/>
      <w:numFmt w:val="bullet"/>
      <w:lvlText w:val="o"/>
      <w:lvlJc w:val="left"/>
      <w:pPr>
        <w:tabs>
          <w:tab w:val="num" w:pos="5836"/>
        </w:tabs>
        <w:ind w:left="5836" w:hanging="360"/>
      </w:pPr>
      <w:rPr>
        <w:rFonts w:ascii="Courier New" w:hAnsi="Courier New" w:hint="default"/>
      </w:rPr>
    </w:lvl>
    <w:lvl w:ilvl="8" w:tplc="04090005" w:tentative="1">
      <w:start w:val="1"/>
      <w:numFmt w:val="bullet"/>
      <w:lvlText w:val=""/>
      <w:lvlJc w:val="left"/>
      <w:pPr>
        <w:tabs>
          <w:tab w:val="num" w:pos="6556"/>
        </w:tabs>
        <w:ind w:left="6556" w:hanging="360"/>
      </w:pPr>
      <w:rPr>
        <w:rFonts w:ascii="Wingdings" w:hAnsi="Wingdings" w:hint="default"/>
      </w:rPr>
    </w:lvl>
  </w:abstractNum>
  <w:abstractNum w:abstractNumId="39">
    <w:nsid w:val="723536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3A14063"/>
    <w:multiLevelType w:val="hybridMultilevel"/>
    <w:tmpl w:val="0C6E44A0"/>
    <w:lvl w:ilvl="0" w:tplc="CECCFC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5E64038"/>
    <w:multiLevelType w:val="hybridMultilevel"/>
    <w:tmpl w:val="AE487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852A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6CE1430"/>
    <w:multiLevelType w:val="singleLevel"/>
    <w:tmpl w:val="A3660084"/>
    <w:lvl w:ilvl="0">
      <w:start w:val="1"/>
      <w:numFmt w:val="lowerLetter"/>
      <w:lvlText w:val="%1."/>
      <w:lvlJc w:val="left"/>
      <w:pPr>
        <w:tabs>
          <w:tab w:val="num" w:pos="1800"/>
        </w:tabs>
        <w:ind w:left="1800" w:hanging="360"/>
      </w:pPr>
      <w:rPr>
        <w:rFonts w:ascii="Arial" w:hAnsi="Arial" w:hint="default"/>
        <w:b w:val="0"/>
        <w:i w:val="0"/>
        <w:sz w:val="20"/>
      </w:rPr>
    </w:lvl>
  </w:abstractNum>
  <w:abstractNum w:abstractNumId="44">
    <w:nsid w:val="7E403925"/>
    <w:multiLevelType w:val="hybridMultilevel"/>
    <w:tmpl w:val="E4A07C38"/>
    <w:lvl w:ilvl="0" w:tplc="BCC45A2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5"/>
  </w:num>
  <w:num w:numId="4">
    <w:abstractNumId w:val="43"/>
  </w:num>
  <w:num w:numId="5">
    <w:abstractNumId w:val="8"/>
  </w:num>
  <w:num w:numId="6">
    <w:abstractNumId w:val="16"/>
  </w:num>
  <w:num w:numId="7">
    <w:abstractNumId w:val="33"/>
  </w:num>
  <w:num w:numId="8">
    <w:abstractNumId w:val="4"/>
  </w:num>
  <w:num w:numId="9">
    <w:abstractNumId w:val="19"/>
  </w:num>
  <w:num w:numId="10">
    <w:abstractNumId w:val="6"/>
  </w:num>
  <w:num w:numId="11">
    <w:abstractNumId w:val="28"/>
  </w:num>
  <w:num w:numId="12">
    <w:abstractNumId w:val="27"/>
  </w:num>
  <w:num w:numId="13">
    <w:abstractNumId w:val="38"/>
  </w:num>
  <w:num w:numId="14">
    <w:abstractNumId w:val="31"/>
  </w:num>
  <w:num w:numId="15">
    <w:abstractNumId w:val="26"/>
  </w:num>
  <w:num w:numId="16">
    <w:abstractNumId w:val="36"/>
  </w:num>
  <w:num w:numId="17">
    <w:abstractNumId w:val="35"/>
  </w:num>
  <w:num w:numId="18">
    <w:abstractNumId w:val="37"/>
  </w:num>
  <w:num w:numId="19">
    <w:abstractNumId w:val="17"/>
  </w:num>
  <w:num w:numId="20">
    <w:abstractNumId w:val="24"/>
  </w:num>
  <w:num w:numId="21">
    <w:abstractNumId w:val="9"/>
  </w:num>
  <w:num w:numId="22">
    <w:abstractNumId w:val="3"/>
  </w:num>
  <w:num w:numId="23">
    <w:abstractNumId w:val="20"/>
  </w:num>
  <w:num w:numId="24">
    <w:abstractNumId w:val="2"/>
  </w:num>
  <w:num w:numId="25">
    <w:abstractNumId w:val="11"/>
  </w:num>
  <w:num w:numId="26">
    <w:abstractNumId w:val="23"/>
  </w:num>
  <w:num w:numId="27">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8">
    <w:abstractNumId w:val="34"/>
  </w:num>
  <w:num w:numId="29">
    <w:abstractNumId w:val="32"/>
  </w:num>
  <w:num w:numId="30">
    <w:abstractNumId w:val="42"/>
  </w:num>
  <w:num w:numId="31">
    <w:abstractNumId w:val="39"/>
  </w:num>
  <w:num w:numId="32">
    <w:abstractNumId w:val="18"/>
  </w:num>
  <w:num w:numId="33">
    <w:abstractNumId w:val="29"/>
  </w:num>
  <w:num w:numId="34">
    <w:abstractNumId w:val="14"/>
  </w:num>
  <w:num w:numId="35">
    <w:abstractNumId w:val="13"/>
  </w:num>
  <w:num w:numId="36">
    <w:abstractNumId w:val="12"/>
  </w:num>
  <w:num w:numId="37">
    <w:abstractNumId w:val="40"/>
  </w:num>
  <w:num w:numId="38">
    <w:abstractNumId w:val="22"/>
  </w:num>
  <w:num w:numId="39">
    <w:abstractNumId w:val="15"/>
  </w:num>
  <w:num w:numId="40">
    <w:abstractNumId w:val="41"/>
  </w:num>
  <w:num w:numId="41">
    <w:abstractNumId w:val="30"/>
  </w:num>
  <w:num w:numId="42">
    <w:abstractNumId w:val="21"/>
  </w:num>
  <w:num w:numId="43">
    <w:abstractNumId w:val="44"/>
  </w:num>
  <w:num w:numId="44">
    <w:abstractNumId w:val="7"/>
  </w:num>
  <w:num w:numId="45">
    <w:abstractNumId w:val="10"/>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3">
      <o:colormenu v:ext="edit" fillcolor="none [3212]" strokecolor="none [3212]"/>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27A7"/>
    <w:rsid w:val="000152D6"/>
    <w:rsid w:val="000368DB"/>
    <w:rsid w:val="000723BD"/>
    <w:rsid w:val="000729AD"/>
    <w:rsid w:val="000F06CC"/>
    <w:rsid w:val="001362EF"/>
    <w:rsid w:val="00155E5A"/>
    <w:rsid w:val="00156646"/>
    <w:rsid w:val="00175FEE"/>
    <w:rsid w:val="00187D52"/>
    <w:rsid w:val="00197CDE"/>
    <w:rsid w:val="001A3A3B"/>
    <w:rsid w:val="00200B3B"/>
    <w:rsid w:val="0027351C"/>
    <w:rsid w:val="0027431E"/>
    <w:rsid w:val="00291D21"/>
    <w:rsid w:val="003257D8"/>
    <w:rsid w:val="003A1054"/>
    <w:rsid w:val="003E01D2"/>
    <w:rsid w:val="0048559E"/>
    <w:rsid w:val="004D488A"/>
    <w:rsid w:val="00532BA0"/>
    <w:rsid w:val="00555889"/>
    <w:rsid w:val="005D6112"/>
    <w:rsid w:val="005E5428"/>
    <w:rsid w:val="00621D0B"/>
    <w:rsid w:val="006236FA"/>
    <w:rsid w:val="00627535"/>
    <w:rsid w:val="00632924"/>
    <w:rsid w:val="006510E9"/>
    <w:rsid w:val="00673870"/>
    <w:rsid w:val="007102C1"/>
    <w:rsid w:val="007443B6"/>
    <w:rsid w:val="00760F27"/>
    <w:rsid w:val="00792923"/>
    <w:rsid w:val="00806CE2"/>
    <w:rsid w:val="00865B39"/>
    <w:rsid w:val="008710AF"/>
    <w:rsid w:val="008803D4"/>
    <w:rsid w:val="00881A49"/>
    <w:rsid w:val="008969FF"/>
    <w:rsid w:val="008B21C5"/>
    <w:rsid w:val="008E35AB"/>
    <w:rsid w:val="00931B7B"/>
    <w:rsid w:val="009477F3"/>
    <w:rsid w:val="00952960"/>
    <w:rsid w:val="0097531B"/>
    <w:rsid w:val="009E051D"/>
    <w:rsid w:val="00A17D2D"/>
    <w:rsid w:val="00AA5D4C"/>
    <w:rsid w:val="00B863C5"/>
    <w:rsid w:val="00BB71E3"/>
    <w:rsid w:val="00C027A7"/>
    <w:rsid w:val="00C352FE"/>
    <w:rsid w:val="00C738AD"/>
    <w:rsid w:val="00CB33DE"/>
    <w:rsid w:val="00D90223"/>
    <w:rsid w:val="00D955A5"/>
    <w:rsid w:val="00DA3499"/>
    <w:rsid w:val="00DC0E5D"/>
    <w:rsid w:val="00DF65B0"/>
    <w:rsid w:val="00E1368A"/>
    <w:rsid w:val="00E2620B"/>
    <w:rsid w:val="00E7190A"/>
    <w:rsid w:val="00E754D4"/>
    <w:rsid w:val="00EE1263"/>
    <w:rsid w:val="00F307A6"/>
    <w:rsid w:val="00F6525E"/>
    <w:rsid w:val="00F8161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054"/>
    <w:pPr>
      <w:jc w:val="both"/>
    </w:pPr>
    <w:rPr>
      <w:sz w:val="22"/>
      <w:szCs w:val="24"/>
    </w:rPr>
  </w:style>
  <w:style w:type="paragraph" w:styleId="Heading1">
    <w:name w:val="heading 1"/>
    <w:basedOn w:val="Normal"/>
    <w:next w:val="Normal"/>
    <w:qFormat/>
    <w:rsid w:val="003A1054"/>
    <w:pPr>
      <w:keepNext/>
      <w:numPr>
        <w:numId w:val="1"/>
      </w:numPr>
      <w:outlineLvl w:val="0"/>
    </w:pPr>
    <w:rPr>
      <w:rFonts w:cs="Arial"/>
      <w:b/>
      <w:bCs/>
      <w:kern w:val="32"/>
      <w:sz w:val="26"/>
      <w:szCs w:val="32"/>
    </w:rPr>
  </w:style>
  <w:style w:type="paragraph" w:styleId="Heading2">
    <w:name w:val="heading 2"/>
    <w:basedOn w:val="Normal"/>
    <w:next w:val="Normal"/>
    <w:qFormat/>
    <w:rsid w:val="003A1054"/>
    <w:pPr>
      <w:keepNext/>
      <w:numPr>
        <w:ilvl w:val="1"/>
        <w:numId w:val="1"/>
      </w:numPr>
      <w:outlineLvl w:val="1"/>
    </w:pPr>
    <w:rPr>
      <w:rFonts w:cs="Arial"/>
      <w:b/>
      <w:bCs/>
      <w:iCs/>
      <w:sz w:val="24"/>
      <w:szCs w:val="28"/>
    </w:rPr>
  </w:style>
  <w:style w:type="paragraph" w:styleId="Heading3">
    <w:name w:val="heading 3"/>
    <w:basedOn w:val="Normal"/>
    <w:next w:val="Normal"/>
    <w:qFormat/>
    <w:rsid w:val="003A1054"/>
    <w:pPr>
      <w:keepNext/>
      <w:numPr>
        <w:ilvl w:val="2"/>
        <w:numId w:val="1"/>
      </w:numPr>
      <w:outlineLvl w:val="2"/>
    </w:pPr>
    <w:rPr>
      <w:rFonts w:cs="Arial"/>
      <w:b/>
      <w:bCs/>
      <w:szCs w:val="26"/>
    </w:rPr>
  </w:style>
  <w:style w:type="paragraph" w:styleId="Heading4">
    <w:name w:val="heading 4"/>
    <w:aliases w:val="Map Title"/>
    <w:basedOn w:val="Normal"/>
    <w:next w:val="Normal"/>
    <w:qFormat/>
    <w:rsid w:val="003A1054"/>
    <w:pPr>
      <w:keepNext/>
      <w:numPr>
        <w:ilvl w:val="3"/>
        <w:numId w:val="1"/>
      </w:numPr>
      <w:outlineLvl w:val="3"/>
    </w:pPr>
    <w:rPr>
      <w:bCs/>
      <w:szCs w:val="28"/>
    </w:rPr>
  </w:style>
  <w:style w:type="paragraph" w:styleId="Heading5">
    <w:name w:val="heading 5"/>
    <w:aliases w:val="Block Label"/>
    <w:basedOn w:val="Normal"/>
    <w:next w:val="Normal"/>
    <w:qFormat/>
    <w:rsid w:val="003A1054"/>
    <w:pPr>
      <w:keepNext/>
      <w:numPr>
        <w:ilvl w:val="4"/>
        <w:numId w:val="1"/>
      </w:numPr>
      <w:spacing w:before="20"/>
      <w:outlineLvl w:val="4"/>
    </w:pPr>
  </w:style>
  <w:style w:type="paragraph" w:styleId="Heading6">
    <w:name w:val="heading 6"/>
    <w:basedOn w:val="Normal"/>
    <w:next w:val="Normal"/>
    <w:qFormat/>
    <w:rsid w:val="003A1054"/>
    <w:pPr>
      <w:keepNext/>
      <w:numPr>
        <w:ilvl w:val="5"/>
        <w:numId w:val="1"/>
      </w:numPr>
      <w:outlineLvl w:val="5"/>
    </w:pPr>
    <w:rPr>
      <w:b/>
      <w:bCs/>
      <w:sz w:val="18"/>
    </w:rPr>
  </w:style>
  <w:style w:type="paragraph" w:styleId="Heading7">
    <w:name w:val="heading 7"/>
    <w:basedOn w:val="Normal"/>
    <w:next w:val="Normal"/>
    <w:qFormat/>
    <w:rsid w:val="003A1054"/>
    <w:pPr>
      <w:keepNext/>
      <w:numPr>
        <w:ilvl w:val="6"/>
        <w:numId w:val="1"/>
      </w:numPr>
      <w:outlineLvl w:val="6"/>
    </w:pPr>
    <w:rPr>
      <w:sz w:val="28"/>
    </w:rPr>
  </w:style>
  <w:style w:type="paragraph" w:styleId="Heading8">
    <w:name w:val="heading 8"/>
    <w:basedOn w:val="Normal"/>
    <w:next w:val="Normal"/>
    <w:qFormat/>
    <w:rsid w:val="003A1054"/>
    <w:pPr>
      <w:keepNext/>
      <w:numPr>
        <w:ilvl w:val="7"/>
        <w:numId w:val="1"/>
      </w:numPr>
      <w:jc w:val="center"/>
      <w:outlineLvl w:val="7"/>
    </w:pPr>
    <w:rPr>
      <w:b/>
      <w:bCs/>
    </w:rPr>
  </w:style>
  <w:style w:type="paragraph" w:styleId="Heading9">
    <w:name w:val="heading 9"/>
    <w:basedOn w:val="Normal"/>
    <w:next w:val="Normal"/>
    <w:qFormat/>
    <w:rsid w:val="003A1054"/>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A1054"/>
    <w:rPr>
      <w:bCs/>
      <w:iCs/>
      <w:color w:val="000000"/>
    </w:rPr>
  </w:style>
  <w:style w:type="paragraph" w:styleId="Header">
    <w:name w:val="header"/>
    <w:basedOn w:val="Normal"/>
    <w:semiHidden/>
    <w:rsid w:val="003A1054"/>
    <w:pPr>
      <w:tabs>
        <w:tab w:val="center" w:pos="4320"/>
        <w:tab w:val="right" w:pos="8640"/>
      </w:tabs>
    </w:pPr>
  </w:style>
  <w:style w:type="paragraph" w:styleId="List">
    <w:name w:val="List"/>
    <w:basedOn w:val="Normal"/>
    <w:semiHidden/>
    <w:rsid w:val="003A1054"/>
    <w:pPr>
      <w:ind w:left="360" w:hanging="360"/>
    </w:pPr>
  </w:style>
  <w:style w:type="paragraph" w:styleId="Title">
    <w:name w:val="Title"/>
    <w:basedOn w:val="Normal"/>
    <w:qFormat/>
    <w:rsid w:val="003A1054"/>
    <w:pPr>
      <w:spacing w:before="240" w:after="60"/>
      <w:jc w:val="center"/>
    </w:pPr>
    <w:rPr>
      <w:rFonts w:cs="Arial"/>
      <w:b/>
      <w:bCs/>
      <w:kern w:val="28"/>
      <w:sz w:val="28"/>
      <w:szCs w:val="32"/>
    </w:rPr>
  </w:style>
  <w:style w:type="paragraph" w:styleId="BodyText2">
    <w:name w:val="Body Text 2"/>
    <w:basedOn w:val="Normal"/>
    <w:semiHidden/>
    <w:rsid w:val="003A1054"/>
    <w:pPr>
      <w:jc w:val="left"/>
    </w:pPr>
    <w:rPr>
      <w:b/>
      <w:bCs/>
      <w:color w:val="0000FF"/>
    </w:rPr>
  </w:style>
  <w:style w:type="paragraph" w:styleId="Footer">
    <w:name w:val="footer"/>
    <w:basedOn w:val="Normal"/>
    <w:link w:val="FooterChar"/>
    <w:uiPriority w:val="99"/>
    <w:rsid w:val="003A1054"/>
    <w:pPr>
      <w:tabs>
        <w:tab w:val="center" w:pos="4320"/>
        <w:tab w:val="right" w:pos="8640"/>
      </w:tabs>
    </w:pPr>
  </w:style>
  <w:style w:type="character" w:styleId="FootnoteReference">
    <w:name w:val="footnote reference"/>
    <w:basedOn w:val="DefaultParagraphFont"/>
    <w:semiHidden/>
    <w:rsid w:val="003A1054"/>
    <w:rPr>
      <w:rFonts w:ascii="Times New Roman" w:hAnsi="Times New Roman"/>
      <w:sz w:val="18"/>
      <w:vertAlign w:val="superscript"/>
    </w:rPr>
  </w:style>
  <w:style w:type="paragraph" w:customStyle="1" w:styleId="Heading">
    <w:name w:val="Heading"/>
    <w:basedOn w:val="Heading1"/>
    <w:next w:val="Normal"/>
    <w:rsid w:val="003A1054"/>
    <w:pPr>
      <w:numPr>
        <w:numId w:val="0"/>
      </w:numPr>
    </w:pPr>
  </w:style>
  <w:style w:type="paragraph" w:customStyle="1" w:styleId="TableText">
    <w:name w:val="Table Text"/>
    <w:basedOn w:val="Normal"/>
    <w:rsid w:val="003A1054"/>
    <w:pPr>
      <w:autoSpaceDE w:val="0"/>
      <w:autoSpaceDN w:val="0"/>
      <w:jc w:val="left"/>
    </w:pPr>
    <w:rPr>
      <w:sz w:val="20"/>
    </w:rPr>
  </w:style>
  <w:style w:type="paragraph" w:customStyle="1" w:styleId="TableHeaderText">
    <w:name w:val="Table Header Text"/>
    <w:basedOn w:val="TableText"/>
    <w:rsid w:val="003A1054"/>
    <w:pPr>
      <w:jc w:val="center"/>
    </w:pPr>
    <w:rPr>
      <w:b/>
      <w:bCs/>
    </w:rPr>
  </w:style>
  <w:style w:type="paragraph" w:styleId="BodyText3">
    <w:name w:val="Body Text 3"/>
    <w:basedOn w:val="Normal"/>
    <w:semiHidden/>
    <w:rsid w:val="003A1054"/>
    <w:rPr>
      <w:b/>
      <w:color w:val="0000FF"/>
    </w:rPr>
  </w:style>
  <w:style w:type="paragraph" w:styleId="BodyTextIndent">
    <w:name w:val="Body Text Indent"/>
    <w:basedOn w:val="Normal"/>
    <w:semiHidden/>
    <w:rsid w:val="003A1054"/>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3A1054"/>
    <w:rPr>
      <w:rFonts w:ascii="Arial" w:hAnsi="Arial" w:cs="Arial"/>
      <w:sz w:val="24"/>
    </w:rPr>
  </w:style>
  <w:style w:type="paragraph" w:customStyle="1" w:styleId="Custom2">
    <w:name w:val="Custom 2"/>
    <w:basedOn w:val="Normal"/>
    <w:rsid w:val="003A1054"/>
    <w:pPr>
      <w:jc w:val="left"/>
    </w:pPr>
    <w:rPr>
      <w:rFonts w:ascii="Arial" w:hAnsi="Arial" w:cs="Arial"/>
      <w:b/>
      <w:bCs/>
      <w:color w:val="0000FF"/>
      <w:sz w:val="20"/>
    </w:rPr>
  </w:style>
  <w:style w:type="paragraph" w:customStyle="1" w:styleId="Custom3">
    <w:name w:val="Custom 3"/>
    <w:basedOn w:val="Normal"/>
    <w:rsid w:val="003A1054"/>
    <w:rPr>
      <w:rFonts w:ascii="Arial" w:hAnsi="Arial"/>
      <w:b/>
      <w:color w:val="0000FF"/>
      <w:sz w:val="36"/>
    </w:rPr>
  </w:style>
  <w:style w:type="paragraph" w:styleId="BodyTextIndent2">
    <w:name w:val="Body Text Indent 2"/>
    <w:basedOn w:val="Normal"/>
    <w:semiHidden/>
    <w:rsid w:val="003A1054"/>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3A1054"/>
    <w:rPr>
      <w:color w:val="0000FF"/>
      <w:u w:val="single"/>
    </w:rPr>
  </w:style>
  <w:style w:type="character" w:styleId="FollowedHyperlink">
    <w:name w:val="FollowedHyperlink"/>
    <w:basedOn w:val="DefaultParagraphFont"/>
    <w:semiHidden/>
    <w:rsid w:val="003A1054"/>
    <w:rPr>
      <w:color w:val="800080"/>
      <w:u w:val="single"/>
    </w:rPr>
  </w:style>
  <w:style w:type="paragraph" w:customStyle="1" w:styleId="CLSIOutline">
    <w:name w:val="CLSI Outline"/>
    <w:basedOn w:val="Normal"/>
    <w:rsid w:val="003A1054"/>
    <w:pPr>
      <w:numPr>
        <w:numId w:val="2"/>
      </w:numPr>
      <w:tabs>
        <w:tab w:val="left" w:pos="1152"/>
        <w:tab w:val="left" w:pos="1728"/>
        <w:tab w:val="left" w:pos="2304"/>
        <w:tab w:val="left" w:pos="2880"/>
        <w:tab w:val="center" w:pos="4680"/>
        <w:tab w:val="right" w:pos="9360"/>
      </w:tabs>
      <w:spacing w:after="240"/>
      <w:jc w:val="left"/>
    </w:pPr>
    <w:rPr>
      <w:bCs/>
      <w:sz w:val="24"/>
    </w:rPr>
  </w:style>
  <w:style w:type="paragraph" w:customStyle="1" w:styleId="Default">
    <w:name w:val="Default"/>
    <w:rsid w:val="003A1054"/>
    <w:pPr>
      <w:widowControl w:val="0"/>
      <w:autoSpaceDE w:val="0"/>
      <w:autoSpaceDN w:val="0"/>
      <w:adjustRightInd w:val="0"/>
    </w:pPr>
    <w:rPr>
      <w:rFonts w:ascii="Humnst777 BT" w:eastAsia="SimSun" w:hAnsi="Humnst777 BT"/>
      <w:color w:val="000000"/>
      <w:sz w:val="24"/>
      <w:szCs w:val="24"/>
      <w:lang w:eastAsia="zh-CN"/>
    </w:rPr>
  </w:style>
  <w:style w:type="paragraph" w:styleId="BodyTextIndent3">
    <w:name w:val="Body Text Indent 3"/>
    <w:basedOn w:val="Normal"/>
    <w:semiHidden/>
    <w:rsid w:val="003A1054"/>
    <w:pPr>
      <w:ind w:left="2880" w:hanging="216"/>
    </w:pPr>
    <w:rPr>
      <w:rFonts w:ascii="Arial" w:hAnsi="Arial" w:cs="Arial"/>
      <w:sz w:val="16"/>
    </w:rPr>
  </w:style>
  <w:style w:type="paragraph" w:customStyle="1" w:styleId="dept">
    <w:name w:val="dept"/>
    <w:basedOn w:val="Normal"/>
    <w:rsid w:val="003A1054"/>
    <w:pPr>
      <w:tabs>
        <w:tab w:val="left" w:pos="450"/>
        <w:tab w:val="left" w:pos="2880"/>
      </w:tabs>
      <w:jc w:val="left"/>
    </w:pPr>
    <w:rPr>
      <w:b/>
      <w:sz w:val="24"/>
      <w:szCs w:val="20"/>
    </w:rPr>
  </w:style>
  <w:style w:type="paragraph" w:styleId="BalloonText">
    <w:name w:val="Balloon Text"/>
    <w:basedOn w:val="Normal"/>
    <w:link w:val="BalloonTextChar"/>
    <w:uiPriority w:val="99"/>
    <w:semiHidden/>
    <w:unhideWhenUsed/>
    <w:rsid w:val="005E5428"/>
    <w:rPr>
      <w:rFonts w:ascii="Tahoma" w:hAnsi="Tahoma" w:cs="Tahoma"/>
      <w:sz w:val="16"/>
      <w:szCs w:val="16"/>
    </w:rPr>
  </w:style>
  <w:style w:type="character" w:customStyle="1" w:styleId="BalloonTextChar">
    <w:name w:val="Balloon Text Char"/>
    <w:basedOn w:val="DefaultParagraphFont"/>
    <w:link w:val="BalloonText"/>
    <w:uiPriority w:val="99"/>
    <w:semiHidden/>
    <w:rsid w:val="005E5428"/>
    <w:rPr>
      <w:rFonts w:ascii="Tahoma" w:hAnsi="Tahoma" w:cs="Tahoma"/>
      <w:sz w:val="16"/>
      <w:szCs w:val="16"/>
    </w:rPr>
  </w:style>
  <w:style w:type="character" w:customStyle="1" w:styleId="FooterChar">
    <w:name w:val="Footer Char"/>
    <w:basedOn w:val="DefaultParagraphFont"/>
    <w:link w:val="Footer"/>
    <w:uiPriority w:val="99"/>
    <w:rsid w:val="007443B6"/>
    <w:rPr>
      <w:sz w:val="22"/>
      <w:szCs w:val="24"/>
    </w:rPr>
  </w:style>
</w:styles>
</file>

<file path=word/webSettings.xml><?xml version="1.0" encoding="utf-8"?>
<w:webSettings xmlns:r="http://schemas.openxmlformats.org/officeDocument/2006/relationships" xmlns:w="http://schemas.openxmlformats.org/wordprocessingml/2006/main">
  <w:divs>
    <w:div w:id="143760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ldrensmn.org/Manuals/Lab/MicroBioViral/033016.asp" TargetMode="External"/><Relationship Id="rId13" Type="http://schemas.openxmlformats.org/officeDocument/2006/relationships/hyperlink" Target="file:///\\kidsnet.childrenshc.org\chcdfs\dept\LAB\Micro%20Procedure%20Manuals\MC%20100%20%20%20%20Quality,Spec.%20mgmt.,Labeling,Proc.,Sendout%20Results,Billing,%20PT%20testing,Addl%20Projects\MC%20102%20%20%20Labeling%20Errors,%20Specimen%20mixups,%20Corrected%20reports.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kidsnet.childrenshc.org\chcdfs\dept\LAB\Micro%20Procedure%20Manuals\MC%20200%20%20%20%20Safety\MC%20204%20%20%20Biohazardous%20spills.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kidsnet.childrenshc.org\chcdfs\dept\LAB\Micro%20Procedure%20Manuals\MC%20200%20%20%20%20Safety\MC%20202%20%20%20Safety%20in%20the%20Microbiology%20Lab%20Policy.doc" TargetMode="External"/><Relationship Id="rId4" Type="http://schemas.openxmlformats.org/officeDocument/2006/relationships/settings" Target="settings.xml"/><Relationship Id="rId9" Type="http://schemas.openxmlformats.org/officeDocument/2006/relationships/hyperlink" Target="file:///\\kidsnet.childrenshc.org\chcdfs\dept\LAB\Micro%20Procedure%20Manuals\MC%20200%20%20%20%20Safety\MC%20201%20%20%20Biohazard%20Containment.do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4D222-9C77-4038-A4BE-70A053C33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12</Pages>
  <Words>5522</Words>
  <Characters>29258</Characters>
  <Application>Microsoft Office Word</Application>
  <DocSecurity>0</DocSecurity>
  <Lines>243</Lines>
  <Paragraphs>69</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34711</CharactersWithSpaces>
  <SharedDoc>false</SharedDoc>
  <HLinks>
    <vt:vector size="30" baseType="variant">
      <vt:variant>
        <vt:i4>458789</vt:i4>
      </vt:variant>
      <vt:variant>
        <vt:i4>12</vt:i4>
      </vt:variant>
      <vt:variant>
        <vt:i4>0</vt:i4>
      </vt:variant>
      <vt:variant>
        <vt:i4>5</vt:i4>
      </vt:variant>
      <vt:variant>
        <vt:lpwstr>..\..\..\Micro Procedure Manuals\MC 100    Quality,Spec. mgmt.,Labeling,Proc.,Sendout Results,Billing, PT testing,Addl Projects\MC 102   Labeling Errors, Specimen mixups, Corrected reports.doc</vt:lpwstr>
      </vt:variant>
      <vt:variant>
        <vt:lpwstr/>
      </vt:variant>
      <vt:variant>
        <vt:i4>3735637</vt:i4>
      </vt:variant>
      <vt:variant>
        <vt:i4>9</vt:i4>
      </vt:variant>
      <vt:variant>
        <vt:i4>0</vt:i4>
      </vt:variant>
      <vt:variant>
        <vt:i4>5</vt:i4>
      </vt:variant>
      <vt:variant>
        <vt:lpwstr>..\..\..\Micro Procedure Manuals\MC 200    Safety\MC 204   Biohazardous spills.doc</vt:lpwstr>
      </vt:variant>
      <vt:variant>
        <vt:lpwstr/>
      </vt:variant>
      <vt:variant>
        <vt:i4>5177403</vt:i4>
      </vt:variant>
      <vt:variant>
        <vt:i4>6</vt:i4>
      </vt:variant>
      <vt:variant>
        <vt:i4>0</vt:i4>
      </vt:variant>
      <vt:variant>
        <vt:i4>5</vt:i4>
      </vt:variant>
      <vt:variant>
        <vt:lpwstr>..\..\..\Micro Procedure Manuals\MC 200    Safety\MC 202   Safety in the Microbiology Lab Policy.doc</vt:lpwstr>
      </vt:variant>
      <vt:variant>
        <vt:lpwstr/>
      </vt:variant>
      <vt:variant>
        <vt:i4>1376366</vt:i4>
      </vt:variant>
      <vt:variant>
        <vt:i4>3</vt:i4>
      </vt:variant>
      <vt:variant>
        <vt:i4>0</vt:i4>
      </vt:variant>
      <vt:variant>
        <vt:i4>5</vt:i4>
      </vt:variant>
      <vt:variant>
        <vt:lpwstr>..\..\..\Micro Procedure Manuals\MC 200    Safety\MC 201   Biohazard Containment.doc</vt:lpwstr>
      </vt:variant>
      <vt:variant>
        <vt:lpwstr/>
      </vt:variant>
      <vt:variant>
        <vt:i4>2424874</vt:i4>
      </vt:variant>
      <vt:variant>
        <vt:i4>0</vt:i4>
      </vt:variant>
      <vt:variant>
        <vt:i4>0</vt:i4>
      </vt:variant>
      <vt:variant>
        <vt:i4>5</vt:i4>
      </vt:variant>
      <vt:variant>
        <vt:lpwstr>http://www.childrensmn.org/Manuals/Lab/MicroBioViral/033016.asp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CE004159</cp:lastModifiedBy>
  <cp:revision>11</cp:revision>
  <cp:lastPrinted>2014-01-05T19:41:00Z</cp:lastPrinted>
  <dcterms:created xsi:type="dcterms:W3CDTF">2017-05-23T14:16:00Z</dcterms:created>
  <dcterms:modified xsi:type="dcterms:W3CDTF">2018-10-31T19:57:00Z</dcterms:modified>
</cp:coreProperties>
</file>