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C01558" w:rsidTr="003639D6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Title"/>
              <w:spacing w:line="276" w:lineRule="auto"/>
              <w:jc w:val="left"/>
              <w:rPr>
                <w:rFonts w:ascii="Arial" w:hAnsi="Arial"/>
                <w:color w:val="0000FF"/>
                <w:lang w:bidi="en-US"/>
              </w:rPr>
            </w:pPr>
            <w:proofErr w:type="spellStart"/>
            <w:r>
              <w:rPr>
                <w:rFonts w:ascii="Arial" w:hAnsi="Arial"/>
                <w:color w:val="0000FF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C. </w:t>
            </w:r>
            <w:proofErr w:type="spellStart"/>
            <w:r>
              <w:rPr>
                <w:rFonts w:ascii="Arial" w:hAnsi="Arial"/>
                <w:color w:val="0000FF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>/</w:t>
            </w:r>
            <w:proofErr w:type="spellStart"/>
            <w:r>
              <w:rPr>
                <w:rFonts w:ascii="Arial" w:hAnsi="Arial"/>
                <w:color w:val="0000FF"/>
                <w:lang w:bidi="en-US"/>
              </w:rPr>
              <w:t>Epi</w:t>
            </w:r>
            <w:proofErr w:type="spellEnd"/>
            <w:r>
              <w:rPr>
                <w:rFonts w:ascii="Arial" w:hAnsi="Arial"/>
                <w:color w:val="0000FF"/>
                <w:lang w:bidi="en-US"/>
              </w:rPr>
              <w:t xml:space="preserve"> Assay Quality Control</w:t>
            </w:r>
          </w:p>
          <w:p w:rsidR="00C01558" w:rsidRDefault="00C01558" w:rsidP="003639D6">
            <w:pPr>
              <w:pStyle w:val="Custom"/>
              <w:spacing w:line="276" w:lineRule="auto"/>
              <w:rPr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Purpose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C01558" w:rsidRDefault="00C01558" w:rsidP="00C01558">
            <w:pPr>
              <w:pStyle w:val="TableText"/>
              <w:autoSpaceDE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lang w:bidi="en-US"/>
              </w:rPr>
              <w:t xml:space="preserve">This procedure provides instructions for Quality Control procedures required for the </w:t>
            </w:r>
            <w:proofErr w:type="spellStart"/>
            <w:r>
              <w:rPr>
                <w:rFonts w:ascii="Arial" w:hAnsi="Arial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lang w:bidi="en-US"/>
              </w:rPr>
              <w:t xml:space="preserve"> C. </w:t>
            </w:r>
            <w:proofErr w:type="spellStart"/>
            <w:r>
              <w:rPr>
                <w:rFonts w:ascii="Arial" w:hAnsi="Arial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lang w:bidi="en-US"/>
              </w:rPr>
              <w:t>/</w:t>
            </w:r>
            <w:proofErr w:type="spellStart"/>
            <w:r>
              <w:rPr>
                <w:rFonts w:ascii="Arial" w:hAnsi="Arial"/>
                <w:lang w:bidi="en-US"/>
              </w:rPr>
              <w:t>Epi</w:t>
            </w:r>
            <w:proofErr w:type="spellEnd"/>
            <w:r>
              <w:rPr>
                <w:rFonts w:ascii="Arial" w:hAnsi="Arial"/>
                <w:lang w:bidi="en-US"/>
              </w:rPr>
              <w:t xml:space="preserve"> Assay. </w:t>
            </w:r>
          </w:p>
        </w:tc>
      </w:tr>
      <w:tr w:rsidR="00C01558" w:rsidTr="003639D6">
        <w:trPr>
          <w:gridAfter w:val="2"/>
          <w:wAfter w:w="5398" w:type="dxa"/>
          <w:cantSplit/>
          <w:trHeight w:val="8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tabs>
                <w:tab w:val="left" w:pos="252"/>
              </w:tabs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This procedure applies to all employees that work in microbiology.</w:t>
            </w:r>
          </w:p>
          <w:p w:rsidR="00C01558" w:rsidRDefault="00C01558" w:rsidP="003639D6">
            <w:p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Sample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New Lot/Shipment and Monthly Quality control: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proofErr w:type="spellStart"/>
            <w:r>
              <w:rPr>
                <w:rFonts w:ascii="Arial" w:hAnsi="Arial"/>
                <w:sz w:val="20"/>
                <w:lang w:bidi="en-US"/>
              </w:rPr>
              <w:t>Microbiologics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C.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Control Panel (Cat. No. 8200)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</w:t>
            </w:r>
            <w:r>
              <w:rPr>
                <w:rFonts w:ascii="Arial" w:hAnsi="Arial"/>
                <w:i/>
                <w:sz w:val="20"/>
                <w:lang w:bidi="en-US"/>
              </w:rPr>
              <w:t xml:space="preserve">Clostridium </w:t>
            </w:r>
            <w:proofErr w:type="spellStart"/>
            <w:r>
              <w:rPr>
                <w:rFonts w:ascii="Arial" w:hAnsi="Arial"/>
                <w:i/>
                <w:sz w:val="20"/>
                <w:lang w:bidi="en-US"/>
              </w:rPr>
              <w:t>difficile</w:t>
            </w:r>
            <w:proofErr w:type="spellEnd"/>
            <w:r>
              <w:rPr>
                <w:rFonts w:ascii="Arial" w:hAnsi="Arial"/>
                <w:i/>
                <w:sz w:val="20"/>
                <w:lang w:bidi="en-US"/>
              </w:rPr>
              <w:t xml:space="preserve"> </w:t>
            </w:r>
            <w:r>
              <w:rPr>
                <w:rFonts w:ascii="Arial" w:hAnsi="Arial"/>
                <w:sz w:val="20"/>
                <w:lang w:bidi="en-US"/>
              </w:rPr>
              <w:t xml:space="preserve">NAP1/027) 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r>
              <w:rPr>
                <w:rFonts w:ascii="Arial" w:hAnsi="Arial"/>
                <w:i/>
                <w:sz w:val="20"/>
                <w:lang w:bidi="en-US"/>
              </w:rPr>
              <w:t xml:space="preserve">Clostridium </w:t>
            </w:r>
            <w:proofErr w:type="spellStart"/>
            <w:r>
              <w:rPr>
                <w:rFonts w:ascii="Arial" w:hAnsi="Arial"/>
                <w:i/>
                <w:sz w:val="20"/>
                <w:lang w:bidi="en-US"/>
              </w:rPr>
              <w:t>sordellii</w:t>
            </w:r>
            <w:proofErr w:type="spellEnd"/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 (monthly):</w:t>
            </w:r>
          </w:p>
          <w:p w:rsidR="00C01558" w:rsidRPr="00EB44EA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Test kit swab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Instrument Performance Verification after repairs: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One known positive and one known negative patient sample OR Positive and Negative External Control swabs 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pStyle w:val="Custom2"/>
              <w:spacing w:line="276" w:lineRule="auto"/>
              <w:rPr>
                <w:lang w:bidi="en-US"/>
              </w:rPr>
            </w:pPr>
            <w:r>
              <w:rPr>
                <w:lang w:bidi="en-US"/>
              </w:rPr>
              <w:t>Frequency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Default="00177E19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-Every 30 days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shipments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-Receipt of new lots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-Drift in results (e.g., increasing/decreasing positivity rates)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-Potential contamination (negative control)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-After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check or drastic system maintenance 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-Wipe testing: Monthly </w:t>
            </w:r>
          </w:p>
          <w:p w:rsidR="00177E19" w:rsidRDefault="00177E19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Special Safety Precautions</w:t>
            </w: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after="120"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after="120"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Microbiologists/virologists are subject to occupational risks associated with specimen handling. Refer to the safety policies located in the safety section of the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Microbiology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bidi="en-US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bidi="en-US"/>
              </w:rPr>
              <w:t>Virology Policy Manual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:</w:t>
            </w:r>
          </w:p>
          <w:p w:rsidR="00C01558" w:rsidRDefault="00154099" w:rsidP="003639D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7" w:history="1">
              <w:r w:rsidR="00C01558" w:rsidRPr="0031404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Biohazard Containment</w:t>
              </w:r>
            </w:hyperlink>
          </w:p>
          <w:p w:rsidR="00C01558" w:rsidRDefault="00154099" w:rsidP="003639D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bidi="en-US"/>
              </w:rPr>
            </w:pPr>
            <w:hyperlink r:id="rId8" w:history="1">
              <w:r w:rsidR="00C01558" w:rsidRPr="0031404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lang w:bidi="en-US"/>
                </w:rPr>
                <w:t>Safety in the Microbiology/Virology Laboratory</w:t>
              </w:r>
            </w:hyperlink>
          </w:p>
          <w:p w:rsidR="00C01558" w:rsidRDefault="00154099" w:rsidP="003639D6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hyperlink r:id="rId9" w:history="1">
              <w:proofErr w:type="spellStart"/>
              <w:r w:rsidR="00C01558" w:rsidRPr="00314040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>Biohazardous</w:t>
              </w:r>
              <w:proofErr w:type="spellEnd"/>
              <w:r w:rsidR="00C01558" w:rsidRPr="00314040">
                <w:rPr>
                  <w:rStyle w:val="Hyperlink"/>
                  <w:rFonts w:ascii="Arial" w:hAnsi="Arial" w:cs="Arial"/>
                  <w:i/>
                  <w:sz w:val="20"/>
                  <w:szCs w:val="20"/>
                  <w:lang w:bidi="en-US"/>
                </w:rPr>
                <w:t xml:space="preserve"> Spills</w:t>
              </w:r>
            </w:hyperlink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973BDA" w:rsidRDefault="00973BDA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044"/>
              <w:gridCol w:w="3045"/>
              <w:gridCol w:w="3045"/>
            </w:tblGrid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Reagents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Supplies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Equipment</w:t>
                  </w:r>
                </w:p>
              </w:tc>
            </w:tr>
            <w:tr w:rsidR="00C01558" w:rsidTr="003639D6">
              <w:tc>
                <w:tcPr>
                  <w:tcW w:w="30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C.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difficile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positive controls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Microbiologics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C.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difficile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negative controls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10% bleach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70% ethanol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1558" w:rsidRPr="0082489D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test kit swabs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cartridges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Xpert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MRSA </w:t>
                  </w: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NxG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reagent vials 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Transfer pipettes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Simple racks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Cartridge transfer tray</w:t>
                  </w:r>
                </w:p>
                <w:p w:rsidR="00C01558" w:rsidRDefault="00C01558" w:rsidP="003639D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Transfer pipettes </w:t>
                  </w: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</w:p>
                <w:p w:rsidR="00C01558" w:rsidRDefault="00C01558" w:rsidP="003639D6">
                  <w:pPr>
                    <w:pStyle w:val="ListParagraph"/>
                    <w:jc w:val="left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Store kits at 2-28</w:t>
                  </w:r>
                  <w:r>
                    <w:rPr>
                      <w:rFonts w:ascii="Arial" w:hAnsi="Arial" w:cs="Arial"/>
                      <w:sz w:val="20"/>
                      <w:lang w:bidi="en-US"/>
                    </w:rPr>
                    <w:t>°</w:t>
                  </w:r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C.  Kits are stable until the expiration date printed on the outer box.   </w:t>
                  </w:r>
                </w:p>
              </w:tc>
              <w:tc>
                <w:tcPr>
                  <w:tcW w:w="30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  <w:lang w:bidi="en-US"/>
                    </w:rPr>
                    <w:t>Biosafety</w:t>
                  </w:r>
                  <w:proofErr w:type="spellEnd"/>
                  <w:r>
                    <w:rPr>
                      <w:rFonts w:ascii="Arial" w:hAnsi="Arial"/>
                      <w:sz w:val="20"/>
                      <w:lang w:bidi="en-US"/>
                    </w:rPr>
                    <w:t xml:space="preserve"> Hood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Cepheid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>GeneXpert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bidi="en-US"/>
                    </w:rPr>
                    <w:t xml:space="preserve"> Instrument and computer</w:t>
                  </w:r>
                </w:p>
                <w:p w:rsidR="00C01558" w:rsidRDefault="00C01558" w:rsidP="003639D6">
                  <w:pPr>
                    <w:pStyle w:val="NoSpacing"/>
                    <w:numPr>
                      <w:ilvl w:val="0"/>
                      <w:numId w:val="1"/>
                    </w:numPr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  <w:r>
                    <w:rPr>
                      <w:rFonts w:ascii="Arial" w:hAnsi="Arial"/>
                      <w:sz w:val="20"/>
                      <w:lang w:bidi="en-US"/>
                    </w:rPr>
                    <w:t>Printer</w:t>
                  </w:r>
                </w:p>
                <w:p w:rsidR="00C01558" w:rsidRDefault="00C01558" w:rsidP="003639D6">
                  <w:pPr>
                    <w:pStyle w:val="NoSpacing"/>
                    <w:ind w:left="720"/>
                    <w:rPr>
                      <w:rFonts w:ascii="Arial" w:hAnsi="Arial"/>
                      <w:sz w:val="20"/>
                      <w:lang w:bidi="en-US"/>
                    </w:rPr>
                  </w:pPr>
                </w:p>
              </w:tc>
            </w:tr>
          </w:tbl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Procedure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040" w:rsidRDefault="00314040" w:rsidP="003639D6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C01558" w:rsidRPr="00791C9F" w:rsidRDefault="00C01558" w:rsidP="003639D6">
            <w:pPr>
              <w:jc w:val="left"/>
              <w:rPr>
                <w:rFonts w:ascii="Arial" w:hAnsi="Arial"/>
                <w:b/>
                <w:sz w:val="20"/>
              </w:rPr>
            </w:pPr>
            <w:r w:rsidRPr="00D75935">
              <w:rPr>
                <w:rFonts w:ascii="Arial" w:hAnsi="Arial"/>
                <w:b/>
                <w:sz w:val="20"/>
              </w:rPr>
              <w:t>New Lot/Shipment</w:t>
            </w:r>
            <w:r>
              <w:rPr>
                <w:rFonts w:ascii="Arial" w:hAnsi="Arial"/>
                <w:b/>
                <w:sz w:val="20"/>
              </w:rPr>
              <w:t xml:space="preserve"> and Monthly</w:t>
            </w:r>
            <w:r w:rsidRPr="00D75935">
              <w:rPr>
                <w:rFonts w:ascii="Arial" w:hAnsi="Arial"/>
                <w:b/>
                <w:sz w:val="20"/>
              </w:rPr>
              <w:t xml:space="preserve"> Quality control: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Clean hood and supplies: 10% bleach followed by 70% ethanol.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Change gloves.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 xml:space="preserve">Obtain two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Reagent vials and </w:t>
            </w:r>
            <w:r w:rsidRPr="00791C9F">
              <w:rPr>
                <w:rFonts w:ascii="Arial" w:hAnsi="Arial" w:cs="Arial"/>
                <w:sz w:val="20"/>
                <w:szCs w:val="20"/>
              </w:rPr>
              <w:t>test cartridges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 the vials ad cartridges for the positive and negative controls.</w:t>
            </w: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Set up the positive control first.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 the control swab. 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the swab into the Sample Reagent vial, lift it up (about 2cm from the bottom), and break the shaft off using an absorbent biohazard pad (orange) as a barrier on the top of the tube.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Vortex the vial for 10 seconds. 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gloves in-between processing of controls AND before moving to the instrument.  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Run cartridges as patient samples.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difficile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procedure)</w:t>
            </w:r>
          </w:p>
          <w:p w:rsidR="00C01558" w:rsidRPr="00791C9F" w:rsidRDefault="00C01558" w:rsidP="003639D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Under the “Test Type” field select “Positive Control 1” or “Negative Control 1”.</w:t>
            </w:r>
          </w:p>
          <w:p w:rsidR="00C01558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Clean hood with 10% bleach followed by 70% ethanol.</w:t>
            </w:r>
          </w:p>
          <w:p w:rsidR="00C01558" w:rsidRPr="00791C9F" w:rsidRDefault="00C01558" w:rsidP="00C01558">
            <w:pPr>
              <w:pStyle w:val="NoSpacing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QC in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GeneXpert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Assay binder. </w:t>
            </w:r>
            <w:r w:rsidRPr="00791C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01558" w:rsidRPr="00791C9F" w:rsidRDefault="00C01558" w:rsidP="003639D6">
            <w:pPr>
              <w:pStyle w:val="NoSpacing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1C9F">
              <w:rPr>
                <w:rFonts w:ascii="Arial" w:hAnsi="Arial" w:cs="Arial"/>
                <w:sz w:val="20"/>
                <w:szCs w:val="20"/>
              </w:rPr>
              <w:t>NOTE: Before reporting patient results, all controls must yield valid results.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Engineering control:</w:t>
            </w:r>
          </w:p>
          <w:p w:rsidR="00C01558" w:rsidRDefault="00C01558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Using a swab from a patient sample testing kit, swab the processing hood surface, counter around the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instrument (including the keyboard, mouse, and scanner) and door handles on the instrument.</w:t>
            </w:r>
          </w:p>
          <w:p w:rsidR="00C01558" w:rsidRDefault="00C01558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Process and run as a patient sample. </w:t>
            </w:r>
          </w:p>
          <w:p w:rsidR="00C01558" w:rsidRDefault="00C01558" w:rsidP="00C0155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72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Document testing in the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GeneXpert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binder. </w:t>
            </w:r>
          </w:p>
          <w:p w:rsidR="00C01558" w:rsidRDefault="00C01558" w:rsidP="003639D6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C01558" w:rsidRDefault="00C01558" w:rsidP="003639D6">
            <w:pPr>
              <w:pStyle w:val="ListParagraph"/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NOTE: In the event of positive result notify the tech specialist, decontaminate and re-test. </w:t>
            </w:r>
          </w:p>
        </w:tc>
      </w:tr>
      <w:tr w:rsidR="00C01558" w:rsidTr="00177E19">
        <w:trPr>
          <w:gridAfter w:val="2"/>
          <w:wAfter w:w="5398" w:type="dxa"/>
          <w:trHeight w:val="44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br w:type="page"/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Interpretation and Documentation</w:t>
            </w: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8F7" w:rsidRDefault="00FD28F7" w:rsidP="00FD28F7">
            <w:pPr>
              <w:pStyle w:val="NoSpacing"/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View Results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on the top drop-down menu bar and select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View Test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Select the result you would like to review: Click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OK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.</w:t>
            </w: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Review result interpretations and amplification curves for exponential growth (if applicable). </w:t>
            </w:r>
          </w:p>
          <w:p w:rsidR="00FD28F7" w:rsidRDefault="00FD28F7" w:rsidP="00FD28F7">
            <w:pPr>
              <w:pStyle w:val="NoSpacing"/>
              <w:numPr>
                <w:ilvl w:val="1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SPC does not need to pass for a positive result to be valid. </w:t>
            </w:r>
          </w:p>
          <w:p w:rsidR="00FD28F7" w:rsidRPr="0021281D" w:rsidRDefault="00FD28F7" w:rsidP="00FD28F7">
            <w:pPr>
              <w:pStyle w:val="NoSpacing"/>
              <w:numPr>
                <w:ilvl w:val="1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NOTE: SPC needs to pass for a negative result to be valid.</w:t>
            </w:r>
          </w:p>
          <w:p w:rsidR="00FD28F7" w:rsidRDefault="00FD28F7" w:rsidP="00FD28F7">
            <w:pPr>
              <w:pStyle w:val="NoSpacing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Click on the </w:t>
            </w: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Errors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tab to ensure no errors occurred during testing.  (Section 9.18.2 in Operator Manual provides error code descriptions)</w:t>
            </w:r>
          </w:p>
          <w:p w:rsidR="00C01558" w:rsidRDefault="00C01558" w:rsidP="003639D6">
            <w:pPr>
              <w:pStyle w:val="NoSpacing"/>
              <w:spacing w:line="276" w:lineRule="auto"/>
              <w:ind w:left="144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3639D6" w:rsidP="003639D6">
            <w:pPr>
              <w:pStyle w:val="NoSpacing"/>
              <w:spacing w:line="276" w:lineRule="auto"/>
              <w:ind w:left="1440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3639D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927596" cy="3377184"/>
                  <wp:effectExtent l="0" t="0" r="0" b="0"/>
                  <wp:docPr id="1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596" cy="337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558" w:rsidRPr="0082489D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color w:val="7030A0"/>
                <w:sz w:val="20"/>
                <w:szCs w:val="20"/>
                <w:lang w:bidi="en-US"/>
              </w:rPr>
            </w:pPr>
          </w:p>
          <w:p w:rsidR="00C01558" w:rsidRPr="00FD28F7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b/>
                <w:sz w:val="20"/>
                <w:szCs w:val="20"/>
                <w:lang w:bidi="en-US"/>
              </w:rPr>
              <w:t>Reasons to retest:</w:t>
            </w:r>
          </w:p>
          <w:p w:rsidR="00C01558" w:rsidRPr="00FD28F7" w:rsidRDefault="00C01558" w:rsidP="00C01558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An INVALID result.  This may indicate: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The sample was inadequate.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The sample was not properly processed.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PCR was inhibited. </w:t>
            </w:r>
          </w:p>
          <w:p w:rsidR="00C01558" w:rsidRPr="00FD28F7" w:rsidRDefault="00C01558" w:rsidP="00C01558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An ERROR result.  This may indicate: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The reaction tube was filled improperly.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A reagent probe integrity problem was detected.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The maximum pressure limit was exceeded. 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A valve positioning error was detected. </w:t>
            </w:r>
          </w:p>
          <w:p w:rsidR="00C01558" w:rsidRPr="00FD28F7" w:rsidRDefault="00C01558" w:rsidP="00C01558">
            <w:pPr>
              <w:pStyle w:val="NoSpacing"/>
              <w:numPr>
                <w:ilvl w:val="0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NO RESULT:</w:t>
            </w:r>
          </w:p>
          <w:p w:rsidR="00C01558" w:rsidRPr="00FD28F7" w:rsidRDefault="00C01558" w:rsidP="00C01558">
            <w:pPr>
              <w:pStyle w:val="NoSpacing"/>
              <w:numPr>
                <w:ilvl w:val="1"/>
                <w:numId w:val="6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This result indicated that insufficient data were collected. (</w:t>
            </w:r>
            <w:proofErr w:type="gramStart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e.g</w:t>
            </w:r>
            <w:proofErr w:type="gramEnd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. test stopped while in progress or power failure occurred. </w:t>
            </w:r>
          </w:p>
          <w:p w:rsidR="00C01558" w:rsidRPr="00FD28F7" w:rsidRDefault="00C01558" w:rsidP="003639D6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Pr="00FD28F7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NOTE: Record any failures on the “</w:t>
            </w:r>
            <w:proofErr w:type="spellStart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>GeneXpert</w:t>
            </w:r>
            <w:proofErr w:type="spellEnd"/>
            <w:r w:rsidRPr="00FD28F7">
              <w:rPr>
                <w:rFonts w:ascii="Arial" w:hAnsi="Arial" w:cs="Arial"/>
                <w:sz w:val="20"/>
                <w:szCs w:val="20"/>
                <w:lang w:bidi="en-US"/>
              </w:rPr>
              <w:t xml:space="preserve"> Service and Error Log” log. </w:t>
            </w: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177E19" w:rsidRDefault="00177E19" w:rsidP="003639D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C01558" w:rsidP="003639D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en-US"/>
              </w:rPr>
              <w:t>Valid Results: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Positive: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Toxigenic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C. diff Positive – 027 Presumptive Positive</w:t>
            </w:r>
          </w:p>
          <w:p w:rsidR="00C01558" w:rsidRDefault="00C01558" w:rsidP="003639D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 xml:space="preserve">Negative: </w:t>
            </w:r>
            <w:proofErr w:type="spellStart"/>
            <w:r>
              <w:rPr>
                <w:rFonts w:ascii="Arial" w:hAnsi="Arial"/>
                <w:sz w:val="20"/>
                <w:lang w:bidi="en-US"/>
              </w:rPr>
              <w:t>Toxigenic</w:t>
            </w:r>
            <w:proofErr w:type="spellEnd"/>
            <w:r>
              <w:rPr>
                <w:rFonts w:ascii="Arial" w:hAnsi="Arial"/>
                <w:sz w:val="20"/>
                <w:lang w:bidi="en-US"/>
              </w:rPr>
              <w:t xml:space="preserve"> C. diff Negative – 027 Presumptive Negative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NOTE: If there is a QC failure, document observation and correction action.  Report QC problems that cannot be resolved to the tech specialist.  For repeated failures contact Cepheid Technical Support, the Technical Specialist and Technical Director.  </w:t>
            </w: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Do not report patient results until problem is resolved.</w:t>
            </w:r>
          </w:p>
          <w:p w:rsidR="00177E19" w:rsidRDefault="00177E19" w:rsidP="00177E19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  <w:p w:rsidR="00177E19" w:rsidRPr="004C248D" w:rsidRDefault="00177E19" w:rsidP="00177E19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Desired Results for Engineering Control:</w:t>
            </w:r>
          </w:p>
          <w:p w:rsidR="00177E19" w:rsidRDefault="00177E19" w:rsidP="00177E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Negative: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bidi="en-US"/>
              </w:rPr>
              <w:t>Toxigenic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C. diff Negative – 027 Presumptive Negative</w:t>
            </w:r>
          </w:p>
          <w:p w:rsidR="00177E19" w:rsidRDefault="00177E19" w:rsidP="00177E19">
            <w:pPr>
              <w:spacing w:line="276" w:lineRule="auto"/>
              <w:jc w:val="left"/>
              <w:rPr>
                <w:rFonts w:ascii="Arial" w:hAnsi="Arial"/>
                <w:lang w:bidi="en-US"/>
              </w:rPr>
            </w:pPr>
          </w:p>
          <w:p w:rsidR="00177E19" w:rsidRDefault="00177E19" w:rsidP="00177E19">
            <w:pPr>
              <w:pStyle w:val="NoSpacing"/>
              <w:spacing w:line="276" w:lineRule="auto"/>
              <w:rPr>
                <w:rFonts w:ascii="Arial" w:hAnsi="Arial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NOTE: I</w:t>
            </w:r>
            <w:r w:rsidRPr="00717FE9">
              <w:rPr>
                <w:rFonts w:ascii="Arial" w:hAnsi="Arial"/>
                <w:sz w:val="20"/>
                <w:szCs w:val="20"/>
                <w:lang w:bidi="en-US"/>
              </w:rPr>
              <w:t xml:space="preserve">f Engineering Control results are positive, notify the Technical Specialist, decontaminate the space, recollect a swab and retest.  Upon secondary failure discuss expanded testing with the Technical specialist  </w:t>
            </w:r>
          </w:p>
        </w:tc>
      </w:tr>
      <w:tr w:rsidR="00C01558" w:rsidTr="003639D6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References</w:t>
            </w:r>
          </w:p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77E19" w:rsidRPr="00177E19" w:rsidRDefault="00177E19" w:rsidP="00177E19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73C92" w:rsidRDefault="00273C92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Xpert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 xml:space="preserve"> C. </w:t>
            </w: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difficile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Epi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 xml:space="preserve"> Package Insert, 200-9680 Rev. F. Cepheid; 2016.</w:t>
            </w:r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</w:p>
          <w:p w:rsidR="00177E19" w:rsidRPr="00273C92" w:rsidRDefault="00177E19" w:rsidP="00177E19">
            <w:pPr>
              <w:pStyle w:val="ListParagraph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C01558" w:rsidRDefault="00C01558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 xml:space="preserve">CAP Microbiology Checklist, College of American Pathologists, 325 </w:t>
            </w:r>
            <w:proofErr w:type="spellStart"/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>Wakegan</w:t>
            </w:r>
            <w:proofErr w:type="spellEnd"/>
            <w:r w:rsidRPr="00273C92">
              <w:rPr>
                <w:rFonts w:ascii="Arial" w:hAnsi="Arial" w:cs="Arial"/>
                <w:sz w:val="20"/>
                <w:szCs w:val="20"/>
                <w:lang w:bidi="en-US"/>
              </w:rPr>
              <w:t xml:space="preserve"> Road, Northfield, IL 60093-2750, 08/17/2016.</w:t>
            </w:r>
          </w:p>
          <w:p w:rsidR="00177E19" w:rsidRPr="00177E19" w:rsidRDefault="00177E19" w:rsidP="00177E19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273C92" w:rsidRDefault="00273C92" w:rsidP="00C01558">
            <w:pPr>
              <w:pStyle w:val="ListParagraph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  <w:r w:rsidRPr="00273C92">
              <w:rPr>
                <w:rFonts w:ascii="Arial" w:eastAsiaTheme="minorHAnsi" w:hAnsi="Arial" w:cs="Arial"/>
                <w:sz w:val="20"/>
                <w:szCs w:val="20"/>
              </w:rPr>
              <w:t>Instructions for use: Helix Elite Molecul</w:t>
            </w:r>
            <w:r w:rsidR="00C02169">
              <w:rPr>
                <w:rFonts w:ascii="Arial" w:eastAsiaTheme="minorHAnsi" w:hAnsi="Arial" w:cs="Arial"/>
                <w:sz w:val="20"/>
                <w:szCs w:val="20"/>
              </w:rPr>
              <w:t xml:space="preserve">ar Standards. Rev A. </w:t>
            </w:r>
            <w:r w:rsidRPr="00273C92">
              <w:rPr>
                <w:rFonts w:ascii="Arial" w:eastAsiaTheme="minorHAnsi" w:hAnsi="Arial" w:cs="Arial"/>
                <w:sz w:val="20"/>
                <w:szCs w:val="20"/>
              </w:rPr>
              <w:t xml:space="preserve">St. Cloud, MN: </w:t>
            </w:r>
            <w:proofErr w:type="spellStart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Microbiologics</w:t>
            </w:r>
            <w:proofErr w:type="spellEnd"/>
            <w:r w:rsidRPr="00273C92">
              <w:rPr>
                <w:rFonts w:ascii="Arial" w:eastAsiaTheme="minorHAnsi" w:hAnsi="Arial" w:cs="Arial"/>
                <w:sz w:val="20"/>
                <w:szCs w:val="20"/>
              </w:rPr>
              <w:t>; 2016.</w:t>
            </w: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  <w:r>
              <w:rPr>
                <w:rFonts w:ascii="Arial" w:hAnsi="Arial"/>
                <w:b/>
                <w:color w:val="0000FF"/>
                <w:sz w:val="20"/>
                <w:lang w:bidi="en-US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Summary of Revisions</w:t>
            </w:r>
          </w:p>
        </w:tc>
      </w:tr>
      <w:tr w:rsidR="00C01558" w:rsidTr="003639D6">
        <w:trPr>
          <w:gridAfter w:val="2"/>
          <w:wAfter w:w="5398" w:type="dxa"/>
          <w:cantSplit/>
          <w:trHeight w:val="13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273C92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9736B2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12/27/2018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  <w:r>
              <w:rPr>
                <w:rFonts w:ascii="Arial" w:hAnsi="Arial"/>
                <w:sz w:val="20"/>
                <w:lang w:bidi="en-US"/>
              </w:rPr>
              <w:t>Initial Version</w:t>
            </w:r>
          </w:p>
        </w:tc>
      </w:tr>
      <w:tr w:rsidR="00C01558" w:rsidTr="003639D6">
        <w:trPr>
          <w:gridAfter w:val="2"/>
          <w:wAfter w:w="5398" w:type="dxa"/>
          <w:cantSplit/>
          <w:trHeight w:val="14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172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rPr>
                <w:rFonts w:ascii="Arial" w:hAnsi="Arial"/>
                <w:sz w:val="20"/>
                <w:lang w:bidi="en-US"/>
              </w:rPr>
            </w:pPr>
          </w:p>
        </w:tc>
      </w:tr>
      <w:tr w:rsidR="00C01558" w:rsidTr="003639D6">
        <w:trPr>
          <w:gridAfter w:val="2"/>
          <w:wAfter w:w="5398" w:type="dxa"/>
          <w:cantSplit/>
          <w:trHeight w:val="27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1558" w:rsidRDefault="00C01558" w:rsidP="003639D6">
            <w:pPr>
              <w:jc w:val="left"/>
              <w:rPr>
                <w:rFonts w:ascii="Arial" w:hAnsi="Arial"/>
                <w:b/>
                <w:color w:val="0000FF"/>
                <w:sz w:val="20"/>
                <w:lang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b/>
                <w:sz w:val="20"/>
                <w:lang w:bidi="en-US"/>
              </w:rPr>
            </w:pPr>
            <w:r>
              <w:rPr>
                <w:rFonts w:ascii="Arial" w:hAnsi="Arial"/>
                <w:b/>
                <w:sz w:val="20"/>
                <w:lang w:bidi="en-US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58" w:rsidRDefault="00C01558" w:rsidP="003639D6">
            <w:pPr>
              <w:spacing w:line="276" w:lineRule="auto"/>
              <w:jc w:val="left"/>
              <w:rPr>
                <w:rFonts w:ascii="Arial" w:hAnsi="Arial"/>
                <w:sz w:val="20"/>
                <w:lang w:bidi="en-US"/>
              </w:rPr>
            </w:pPr>
          </w:p>
        </w:tc>
      </w:tr>
    </w:tbl>
    <w:p w:rsidR="00C01558" w:rsidRDefault="00C01558" w:rsidP="00C01558">
      <w:pPr>
        <w:pStyle w:val="Header"/>
        <w:tabs>
          <w:tab w:val="left" w:pos="720"/>
        </w:tabs>
        <w:rPr>
          <w:rFonts w:ascii="Arial" w:hAnsi="Arial"/>
        </w:rPr>
      </w:pPr>
    </w:p>
    <w:p w:rsidR="00C01558" w:rsidRDefault="00C01558" w:rsidP="00C01558">
      <w:pPr>
        <w:pStyle w:val="NoSpacing"/>
      </w:pPr>
    </w:p>
    <w:p w:rsidR="00C01558" w:rsidRDefault="00C01558" w:rsidP="00C01558">
      <w:pPr>
        <w:pStyle w:val="NoSpacing"/>
      </w:pPr>
    </w:p>
    <w:p w:rsidR="007B0D03" w:rsidRDefault="007B0D03" w:rsidP="0087480A">
      <w:pPr>
        <w:pStyle w:val="NoSpacing"/>
      </w:pPr>
    </w:p>
    <w:sectPr w:rsidR="007B0D03" w:rsidSect="00357F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B4" w:rsidRDefault="003503B4" w:rsidP="003503B4">
      <w:r>
        <w:separator/>
      </w:r>
    </w:p>
  </w:endnote>
  <w:endnote w:type="continuationSeparator" w:id="0">
    <w:p w:rsidR="003503B4" w:rsidRDefault="003503B4" w:rsidP="0035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B4" w:rsidRDefault="003503B4" w:rsidP="003503B4">
      <w:r>
        <w:separator/>
      </w:r>
    </w:p>
  </w:footnote>
  <w:footnote w:type="continuationSeparator" w:id="0">
    <w:p w:rsidR="003503B4" w:rsidRDefault="003503B4" w:rsidP="0035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3B4" w:rsidRPr="00BC41AF" w:rsidRDefault="003503B4" w:rsidP="003503B4">
    <w:pPr>
      <w:ind w:left="-1260" w:right="-1260"/>
      <w:rPr>
        <w:rFonts w:ascii="Arial" w:hAnsi="Arial"/>
        <w:sz w:val="18"/>
      </w:rPr>
    </w:pPr>
    <w:r w:rsidRPr="00BC41AF">
      <w:rPr>
        <w:rFonts w:ascii="Arial" w:hAnsi="Arial"/>
        <w:sz w:val="18"/>
      </w:rPr>
      <w:t xml:space="preserve">Document: </w:t>
    </w:r>
    <w:r>
      <w:rPr>
        <w:rFonts w:ascii="Arial" w:hAnsi="Arial"/>
        <w:sz w:val="18"/>
      </w:rPr>
      <w:t>MC</w:t>
    </w:r>
    <w:r w:rsidRPr="00BC41AF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9.21 </w:t>
    </w:r>
    <w:proofErr w:type="spellStart"/>
    <w:r w:rsidRPr="00BC41AF">
      <w:rPr>
        <w:rFonts w:ascii="Arial" w:hAnsi="Arial"/>
        <w:sz w:val="18"/>
      </w:rPr>
      <w:t>GeneXpert</w:t>
    </w:r>
    <w:proofErr w:type="spellEnd"/>
    <w:r w:rsidRPr="00BC41AF">
      <w:rPr>
        <w:rFonts w:ascii="Arial" w:hAnsi="Arial"/>
        <w:sz w:val="18"/>
      </w:rPr>
      <w:t xml:space="preserve"> </w:t>
    </w:r>
    <w:r w:rsidR="00BB42E9">
      <w:rPr>
        <w:rFonts w:ascii="Arial" w:hAnsi="Arial"/>
        <w:sz w:val="18"/>
      </w:rPr>
      <w:t xml:space="preserve">C. </w:t>
    </w:r>
    <w:proofErr w:type="spellStart"/>
    <w:r w:rsidR="00BB42E9">
      <w:rPr>
        <w:rFonts w:ascii="Arial" w:hAnsi="Arial"/>
        <w:sz w:val="18"/>
      </w:rPr>
      <w:t>difficile</w:t>
    </w:r>
    <w:proofErr w:type="spellEnd"/>
    <w:r w:rsidR="00BB42E9">
      <w:rPr>
        <w:rFonts w:ascii="Arial" w:hAnsi="Arial"/>
        <w:sz w:val="18"/>
      </w:rPr>
      <w:t>/</w:t>
    </w:r>
    <w:proofErr w:type="spellStart"/>
    <w:r w:rsidR="00BB42E9">
      <w:rPr>
        <w:rFonts w:ascii="Arial" w:hAnsi="Arial"/>
        <w:sz w:val="18"/>
      </w:rPr>
      <w:t>Epi</w:t>
    </w:r>
    <w:proofErr w:type="spellEnd"/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NxG</w:t>
    </w:r>
    <w:proofErr w:type="spellEnd"/>
    <w:r>
      <w:rPr>
        <w:rFonts w:ascii="Arial" w:hAnsi="Arial"/>
        <w:sz w:val="18"/>
      </w:rPr>
      <w:t xml:space="preserve"> Assay</w:t>
    </w:r>
    <w:r w:rsidRPr="00BC41AF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Quality Control </w:t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  <w:r w:rsidRPr="00BC41AF">
      <w:rPr>
        <w:rFonts w:ascii="Arial" w:hAnsi="Arial"/>
        <w:sz w:val="18"/>
      </w:rPr>
      <w:tab/>
    </w:r>
  </w:p>
  <w:p w:rsidR="003503B4" w:rsidRPr="00BC41AF" w:rsidRDefault="003503B4" w:rsidP="003503B4">
    <w:pPr>
      <w:ind w:left="-1260" w:right="-1260"/>
      <w:rPr>
        <w:sz w:val="18"/>
      </w:rPr>
    </w:pPr>
    <w:r w:rsidRPr="00BC41AF">
      <w:rPr>
        <w:rFonts w:ascii="Arial" w:hAnsi="Arial"/>
        <w:sz w:val="18"/>
      </w:rPr>
      <w:t>Version: 1</w:t>
    </w:r>
    <w:r w:rsidRPr="00BC41AF">
      <w:rPr>
        <w:rFonts w:ascii="Arial" w:hAnsi="Arial"/>
        <w:sz w:val="18"/>
      </w:rPr>
      <w:tab/>
    </w:r>
    <w:r w:rsidRPr="00BC41AF">
      <w:rPr>
        <w:sz w:val="18"/>
      </w:rPr>
      <w:t xml:space="preserve"> </w:t>
    </w:r>
  </w:p>
  <w:p w:rsidR="003503B4" w:rsidRDefault="003503B4" w:rsidP="003503B4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19050" t="0" r="0" b="0"/>
          <wp:wrapNone/>
          <wp:docPr id="30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1AF">
      <w:rPr>
        <w:rFonts w:ascii="Arial" w:hAnsi="Arial"/>
        <w:sz w:val="18"/>
      </w:rPr>
      <w:t>Effective Date:</w:t>
    </w:r>
    <w:r>
      <w:rPr>
        <w:rFonts w:ascii="Arial" w:hAnsi="Arial"/>
        <w:sz w:val="18"/>
      </w:rPr>
      <w:t xml:space="preserve"> </w:t>
    </w:r>
    <w:r w:rsidR="00314040">
      <w:rPr>
        <w:rFonts w:ascii="Arial" w:hAnsi="Arial"/>
        <w:sz w:val="18"/>
      </w:rPr>
      <w:t>12/27/2018</w:t>
    </w:r>
  </w:p>
  <w:p w:rsidR="003503B4" w:rsidRDefault="003503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18616D20"/>
    <w:multiLevelType w:val="hybridMultilevel"/>
    <w:tmpl w:val="4C4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735E3"/>
    <w:multiLevelType w:val="hybridMultilevel"/>
    <w:tmpl w:val="5F98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738F1"/>
    <w:multiLevelType w:val="hybridMultilevel"/>
    <w:tmpl w:val="63BC7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12E79"/>
    <w:multiLevelType w:val="hybridMultilevel"/>
    <w:tmpl w:val="F426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B118D"/>
    <w:multiLevelType w:val="hybridMultilevel"/>
    <w:tmpl w:val="6008A01C"/>
    <w:lvl w:ilvl="0" w:tplc="0A6297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558"/>
    <w:rsid w:val="00037AE8"/>
    <w:rsid w:val="00154099"/>
    <w:rsid w:val="00177E19"/>
    <w:rsid w:val="00273C92"/>
    <w:rsid w:val="002E1451"/>
    <w:rsid w:val="00314040"/>
    <w:rsid w:val="003503B4"/>
    <w:rsid w:val="00357F8D"/>
    <w:rsid w:val="003639D6"/>
    <w:rsid w:val="004B4856"/>
    <w:rsid w:val="004D4A88"/>
    <w:rsid w:val="005400EC"/>
    <w:rsid w:val="0055127F"/>
    <w:rsid w:val="00583ACA"/>
    <w:rsid w:val="006276E6"/>
    <w:rsid w:val="007007DA"/>
    <w:rsid w:val="007B0D03"/>
    <w:rsid w:val="00873B58"/>
    <w:rsid w:val="0087480A"/>
    <w:rsid w:val="009736B2"/>
    <w:rsid w:val="00973BDA"/>
    <w:rsid w:val="00A95C33"/>
    <w:rsid w:val="00B03582"/>
    <w:rsid w:val="00BB42E9"/>
    <w:rsid w:val="00C01558"/>
    <w:rsid w:val="00C02169"/>
    <w:rsid w:val="00C11789"/>
    <w:rsid w:val="00C76C05"/>
    <w:rsid w:val="00D50C90"/>
    <w:rsid w:val="00DA2A54"/>
    <w:rsid w:val="00F14271"/>
    <w:rsid w:val="00FA1D64"/>
    <w:rsid w:val="00FD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58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015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558"/>
    <w:rPr>
      <w:rFonts w:ascii="Times New Roman" w:eastAsia="Times New Roman" w:hAnsi="Times New Roman"/>
      <w:szCs w:val="24"/>
      <w:lang w:bidi="ar-SA"/>
    </w:rPr>
  </w:style>
  <w:style w:type="paragraph" w:customStyle="1" w:styleId="TableText">
    <w:name w:val="Table Text"/>
    <w:basedOn w:val="Normal"/>
    <w:rsid w:val="00C01558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C01558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C01558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C01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58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3B4"/>
    <w:rPr>
      <w:rFonts w:ascii="Times New Roman" w:eastAsia="Times New Roman" w:hAnsi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14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labsop/mcvi/safety/mcvi-3.2-safety-in-the-microbiology-la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mcvi/safety/mcvi-3.1-biohazard-contain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mcvi/safety/mcvi-3.4-biohazardous-spill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CE156920</dc:creator>
  <cp:lastModifiedBy>CE156920</cp:lastModifiedBy>
  <cp:revision>11</cp:revision>
  <dcterms:created xsi:type="dcterms:W3CDTF">2018-10-16T12:46:00Z</dcterms:created>
  <dcterms:modified xsi:type="dcterms:W3CDTF">2018-11-21T16:26:00Z</dcterms:modified>
</cp:coreProperties>
</file>