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16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00"/>
        <w:gridCol w:w="1080"/>
        <w:gridCol w:w="360"/>
        <w:gridCol w:w="1620"/>
        <w:gridCol w:w="1080"/>
        <w:gridCol w:w="1620"/>
        <w:gridCol w:w="180"/>
        <w:gridCol w:w="1635"/>
        <w:gridCol w:w="1785"/>
      </w:tblGrid>
      <w:tr w:rsidR="005062F1">
        <w:trPr>
          <w:cantSplit/>
        </w:trPr>
        <w:tc>
          <w:tcPr>
            <w:tcW w:w="11160" w:type="dxa"/>
            <w:gridSpan w:val="9"/>
            <w:tcBorders>
              <w:top w:val="nil"/>
              <w:left w:val="nil"/>
              <w:bottom w:val="nil"/>
              <w:right w:val="nil"/>
            </w:tcBorders>
          </w:tcPr>
          <w:p w:rsidR="005062F1" w:rsidRDefault="00231E5D">
            <w:pPr>
              <w:rPr>
                <w:rFonts w:ascii="Arial" w:hAnsi="Arial" w:cs="Arial"/>
                <w:b/>
                <w:bCs/>
                <w:color w:val="0000FF"/>
                <w:sz w:val="36"/>
              </w:rPr>
            </w:pPr>
            <w:r>
              <w:rPr>
                <w:rFonts w:ascii="Arial" w:hAnsi="Arial" w:cs="Arial"/>
                <w:b/>
                <w:bCs/>
                <w:color w:val="0000FF"/>
                <w:sz w:val="36"/>
              </w:rPr>
              <w:t>F8C Factor VIII Chromogenic Assay</w:t>
            </w:r>
          </w:p>
          <w:p w:rsidR="005062F1" w:rsidRDefault="005062F1">
            <w:pPr>
              <w:pStyle w:val="BodyText"/>
              <w:rPr>
                <w:rFonts w:ascii="Arial" w:hAnsi="Arial" w:cs="Arial"/>
                <w:sz w:val="24"/>
              </w:rPr>
            </w:pPr>
          </w:p>
        </w:tc>
      </w:tr>
      <w:tr w:rsidR="005062F1">
        <w:trPr>
          <w:cantSplit/>
          <w:trHeight w:val="80"/>
        </w:trPr>
        <w:tc>
          <w:tcPr>
            <w:tcW w:w="1800" w:type="dxa"/>
            <w:tcBorders>
              <w:top w:val="nil"/>
              <w:left w:val="nil"/>
              <w:bottom w:val="nil"/>
              <w:right w:val="nil"/>
            </w:tcBorders>
          </w:tcPr>
          <w:p w:rsidR="005062F1" w:rsidRDefault="005062F1">
            <w:pPr>
              <w:pStyle w:val="Header"/>
              <w:tabs>
                <w:tab w:val="clear" w:pos="4320"/>
                <w:tab w:val="clear" w:pos="8640"/>
              </w:tabs>
              <w:rPr>
                <w:rFonts w:ascii="Arial" w:hAnsi="Arial" w:cs="Arial"/>
                <w:b/>
                <w:sz w:val="20"/>
              </w:rPr>
            </w:pPr>
          </w:p>
          <w:p w:rsidR="005062F1" w:rsidRDefault="005062F1">
            <w:pPr>
              <w:rPr>
                <w:rFonts w:ascii="Arial" w:hAnsi="Arial" w:cs="Arial"/>
                <w:b/>
                <w:bCs/>
                <w:color w:val="0000FF"/>
                <w:sz w:val="20"/>
              </w:rPr>
            </w:pPr>
            <w:r>
              <w:rPr>
                <w:rFonts w:ascii="Arial" w:hAnsi="Arial" w:cs="Arial"/>
                <w:b/>
                <w:bCs/>
                <w:color w:val="0000FF"/>
                <w:sz w:val="20"/>
              </w:rPr>
              <w:t>Purpose</w:t>
            </w:r>
          </w:p>
        </w:tc>
        <w:tc>
          <w:tcPr>
            <w:tcW w:w="9360" w:type="dxa"/>
            <w:gridSpan w:val="8"/>
            <w:tcBorders>
              <w:top w:val="single" w:sz="4" w:space="0" w:color="auto"/>
              <w:left w:val="nil"/>
              <w:bottom w:val="single" w:sz="4" w:space="0" w:color="auto"/>
              <w:right w:val="nil"/>
            </w:tcBorders>
          </w:tcPr>
          <w:p w:rsidR="005062F1" w:rsidRDefault="005062F1">
            <w:pPr>
              <w:pStyle w:val="BodyText"/>
              <w:jc w:val="left"/>
              <w:rPr>
                <w:rFonts w:ascii="Arial" w:hAnsi="Arial" w:cs="Arial"/>
              </w:rPr>
            </w:pPr>
          </w:p>
          <w:p w:rsidR="005062F1" w:rsidRDefault="005062F1">
            <w:pPr>
              <w:jc w:val="left"/>
              <w:rPr>
                <w:rFonts w:ascii="Arial" w:hAnsi="Arial" w:cs="Arial"/>
                <w:sz w:val="20"/>
              </w:rPr>
            </w:pPr>
            <w:r>
              <w:rPr>
                <w:rFonts w:ascii="Arial" w:hAnsi="Arial" w:cs="Arial"/>
                <w:sz w:val="20"/>
              </w:rPr>
              <w:t>This proced</w:t>
            </w:r>
            <w:r w:rsidR="00047E3E">
              <w:rPr>
                <w:rFonts w:ascii="Arial" w:hAnsi="Arial" w:cs="Arial"/>
                <w:sz w:val="20"/>
              </w:rPr>
              <w:t>ure provides instructions for</w:t>
            </w:r>
            <w:r w:rsidR="00231E5D">
              <w:rPr>
                <w:rFonts w:ascii="Arial" w:hAnsi="Arial" w:cs="Arial"/>
                <w:sz w:val="20"/>
              </w:rPr>
              <w:t xml:space="preserve"> Factor VIII Chromogenic Assay in plasma</w:t>
            </w:r>
            <w:r>
              <w:rPr>
                <w:rFonts w:ascii="Arial" w:hAnsi="Arial" w:cs="Arial"/>
                <w:sz w:val="20"/>
              </w:rPr>
              <w:t>.</w:t>
            </w:r>
          </w:p>
          <w:p w:rsidR="00354588" w:rsidRDefault="00354588">
            <w:pPr>
              <w:jc w:val="left"/>
              <w:rPr>
                <w:rFonts w:ascii="Arial" w:hAnsi="Arial" w:cs="Arial"/>
                <w:sz w:val="20"/>
              </w:rPr>
            </w:pPr>
          </w:p>
        </w:tc>
      </w:tr>
      <w:tr w:rsidR="005062F1">
        <w:trPr>
          <w:cantSplit/>
          <w:trHeight w:val="1025"/>
        </w:trPr>
        <w:tc>
          <w:tcPr>
            <w:tcW w:w="1800" w:type="dxa"/>
            <w:tcBorders>
              <w:top w:val="nil"/>
              <w:left w:val="nil"/>
              <w:bottom w:val="nil"/>
              <w:right w:val="nil"/>
            </w:tcBorders>
          </w:tcPr>
          <w:p w:rsidR="005062F1" w:rsidRDefault="005062F1">
            <w:pPr>
              <w:rPr>
                <w:rFonts w:ascii="Arial" w:hAnsi="Arial" w:cs="Arial"/>
                <w:b/>
                <w:bCs/>
                <w:color w:val="0000FF"/>
                <w:sz w:val="20"/>
              </w:rPr>
            </w:pPr>
          </w:p>
          <w:p w:rsidR="005062F1" w:rsidRDefault="005062F1">
            <w:pPr>
              <w:rPr>
                <w:rFonts w:ascii="Arial" w:hAnsi="Arial" w:cs="Arial"/>
                <w:b/>
                <w:bCs/>
                <w:color w:val="0000FF"/>
                <w:sz w:val="20"/>
              </w:rPr>
            </w:pPr>
            <w:r>
              <w:rPr>
                <w:rFonts w:ascii="Arial" w:hAnsi="Arial" w:cs="Arial"/>
                <w:b/>
                <w:bCs/>
                <w:color w:val="0000FF"/>
                <w:sz w:val="20"/>
              </w:rPr>
              <w:t>Principle</w:t>
            </w:r>
          </w:p>
          <w:p w:rsidR="005062F1" w:rsidRDefault="005062F1">
            <w:pPr>
              <w:rPr>
                <w:rFonts w:ascii="Arial" w:hAnsi="Arial" w:cs="Arial"/>
                <w:b/>
                <w:bCs/>
                <w:color w:val="0000FF"/>
                <w:sz w:val="20"/>
              </w:rPr>
            </w:pPr>
          </w:p>
        </w:tc>
        <w:tc>
          <w:tcPr>
            <w:tcW w:w="9360" w:type="dxa"/>
            <w:gridSpan w:val="8"/>
            <w:tcBorders>
              <w:top w:val="single" w:sz="4" w:space="0" w:color="auto"/>
              <w:left w:val="nil"/>
              <w:bottom w:val="single" w:sz="4" w:space="0" w:color="auto"/>
              <w:right w:val="nil"/>
            </w:tcBorders>
          </w:tcPr>
          <w:p w:rsidR="008C35A4" w:rsidRDefault="008C35A4">
            <w:pPr>
              <w:jc w:val="left"/>
              <w:rPr>
                <w:rFonts w:ascii="Arial" w:hAnsi="Arial" w:cs="Arial"/>
                <w:iCs/>
                <w:sz w:val="20"/>
                <w:szCs w:val="20"/>
              </w:rPr>
            </w:pPr>
          </w:p>
          <w:p w:rsidR="00A079BF" w:rsidRDefault="00234950">
            <w:pPr>
              <w:pStyle w:val="TableText"/>
              <w:autoSpaceDE/>
              <w:autoSpaceDN/>
              <w:rPr>
                <w:rFonts w:ascii="Arial" w:hAnsi="Arial" w:cs="Arial"/>
                <w:szCs w:val="20"/>
              </w:rPr>
            </w:pPr>
            <w:r>
              <w:rPr>
                <w:rFonts w:ascii="Arial" w:hAnsi="Arial" w:cs="Arial"/>
                <w:szCs w:val="20"/>
              </w:rPr>
              <w:t>Factor VIII in the sample is activated by thrombin. Activated Factor VIII (F.VIIIa) then accelerates the conversion of Factor X (F.X) into Factor Xa (F.Xa) in the presence of of activated Factor IX (IXa), phopholipids (PL) and calcium ions. The F.Xa activity is assessed by hydrolysis of a p-nitroanilide substrate specific to F.Xa. The initial rate of release of p-nitroaniline</w:t>
            </w:r>
            <w:r w:rsidR="009F34F7">
              <w:rPr>
                <w:rFonts w:ascii="Arial" w:hAnsi="Arial" w:cs="Arial"/>
                <w:szCs w:val="20"/>
              </w:rPr>
              <w:t xml:space="preserve"> (pNA) measured is proportional to the F.Xa activity, thus to the F.VIII activity of the sample.</w:t>
            </w:r>
          </w:p>
          <w:p w:rsidR="009F34F7" w:rsidRDefault="009F34F7">
            <w:pPr>
              <w:pStyle w:val="TableText"/>
              <w:autoSpaceDE/>
              <w:autoSpaceDN/>
              <w:rPr>
                <w:rFonts w:ascii="Arial" w:hAnsi="Arial" w:cs="Arial"/>
                <w:szCs w:val="20"/>
              </w:rPr>
            </w:pPr>
            <w:r>
              <w:rPr>
                <w:rFonts w:ascii="Arial" w:hAnsi="Arial" w:cs="Arial"/>
                <w:szCs w:val="20"/>
              </w:rPr>
              <w:t xml:space="preserve">    </w:t>
            </w:r>
          </w:p>
          <w:p w:rsidR="009F34F7" w:rsidRDefault="009F34F7">
            <w:pPr>
              <w:pStyle w:val="TableText"/>
              <w:autoSpaceDE/>
              <w:autoSpaceDN/>
              <w:rPr>
                <w:rFonts w:ascii="Arial" w:hAnsi="Arial" w:cs="Arial"/>
                <w:szCs w:val="20"/>
              </w:rPr>
            </w:pPr>
            <w:r>
              <w:rPr>
                <w:rFonts w:ascii="Arial" w:hAnsi="Arial" w:cs="Arial"/>
                <w:noProof/>
                <w:szCs w:val="20"/>
              </w:rPr>
              <w:pict>
                <v:shapetype id="_x0000_t32" coordsize="21600,21600" o:spt="32" o:oned="t" path="m,l21600,21600e" filled="f">
                  <v:path arrowok="t" fillok="f" o:connecttype="none"/>
                  <o:lock v:ext="edit" shapetype="t"/>
                </v:shapetype>
                <v:shape id="_x0000_s1027" type="#_x0000_t32" style="position:absolute;margin-left:136pt;margin-top:5.45pt;width:28.45pt;height:0;z-index:251656704" o:connectortype="straight">
                  <v:stroke endarrow="block"/>
                </v:shape>
              </w:pict>
            </w:r>
            <w:r>
              <w:rPr>
                <w:rFonts w:ascii="Arial" w:hAnsi="Arial" w:cs="Arial"/>
                <w:szCs w:val="20"/>
              </w:rPr>
              <w:t xml:space="preserve">                   F.VIII + Thrombin               F.VIIIa</w:t>
            </w:r>
          </w:p>
          <w:p w:rsidR="009F34F7" w:rsidRDefault="009F34F7">
            <w:pPr>
              <w:pStyle w:val="TableText"/>
              <w:autoSpaceDE/>
              <w:autoSpaceDN/>
              <w:rPr>
                <w:rFonts w:ascii="Arial" w:hAnsi="Arial" w:cs="Arial"/>
                <w:szCs w:val="20"/>
              </w:rPr>
            </w:pPr>
          </w:p>
          <w:p w:rsidR="009F34F7" w:rsidRDefault="009F34F7">
            <w:pPr>
              <w:pStyle w:val="TableText"/>
              <w:autoSpaceDE/>
              <w:autoSpaceDN/>
              <w:rPr>
                <w:rFonts w:ascii="Arial" w:hAnsi="Arial" w:cs="Arial"/>
                <w:szCs w:val="20"/>
              </w:rPr>
            </w:pPr>
            <w:r>
              <w:rPr>
                <w:rFonts w:ascii="Arial" w:hAnsi="Arial" w:cs="Arial"/>
                <w:szCs w:val="20"/>
              </w:rPr>
              <w:t xml:space="preserve">                   F.X     </w:t>
            </w:r>
            <w:r w:rsidR="003A5E11">
              <w:rPr>
                <w:rFonts w:ascii="Arial" w:hAnsi="Arial" w:cs="Arial"/>
                <w:szCs w:val="20"/>
              </w:rPr>
              <w:t xml:space="preserve">      </w:t>
            </w:r>
            <w:r>
              <w:rPr>
                <w:rFonts w:ascii="Arial" w:hAnsi="Arial" w:cs="Arial"/>
                <w:szCs w:val="20"/>
              </w:rPr>
              <w:t>F.VIIIa</w:t>
            </w:r>
          </w:p>
          <w:p w:rsidR="009F34F7" w:rsidRDefault="003A5E11">
            <w:pPr>
              <w:pStyle w:val="TableText"/>
              <w:autoSpaceDE/>
              <w:autoSpaceDN/>
              <w:rPr>
                <w:rFonts w:ascii="Arial" w:hAnsi="Arial" w:cs="Arial"/>
                <w:szCs w:val="20"/>
              </w:rPr>
            </w:pPr>
            <w:r>
              <w:rPr>
                <w:rFonts w:ascii="Arial" w:hAnsi="Arial" w:cs="Arial"/>
                <w:noProof/>
                <w:szCs w:val="20"/>
              </w:rPr>
              <w:pict>
                <v:shape id="_x0000_s1029" type="#_x0000_t32" style="position:absolute;margin-left:90.1pt;margin-top:6pt;width:63.8pt;height:.4pt;flip:y;z-index:251657728" o:connectortype="straight">
                  <v:stroke endarrow="block"/>
                </v:shape>
              </w:pict>
            </w:r>
            <w:r w:rsidR="009F34F7">
              <w:rPr>
                <w:rFonts w:ascii="Arial" w:hAnsi="Arial" w:cs="Arial"/>
                <w:szCs w:val="20"/>
              </w:rPr>
              <w:t xml:space="preserve">                </w:t>
            </w:r>
            <w:r>
              <w:rPr>
                <w:rFonts w:ascii="Arial" w:hAnsi="Arial" w:cs="Arial"/>
                <w:szCs w:val="20"/>
              </w:rPr>
              <w:t xml:space="preserve">     </w:t>
            </w:r>
            <w:r w:rsidR="009F34F7">
              <w:rPr>
                <w:rFonts w:ascii="Arial" w:hAnsi="Arial" w:cs="Arial"/>
                <w:szCs w:val="20"/>
              </w:rPr>
              <w:t xml:space="preserve">                            </w:t>
            </w:r>
            <w:r>
              <w:rPr>
                <w:rFonts w:ascii="Arial" w:hAnsi="Arial" w:cs="Arial"/>
                <w:szCs w:val="20"/>
              </w:rPr>
              <w:t xml:space="preserve">              </w:t>
            </w:r>
            <w:r w:rsidR="009F34F7">
              <w:rPr>
                <w:rFonts w:ascii="Arial" w:hAnsi="Arial" w:cs="Arial"/>
                <w:szCs w:val="20"/>
              </w:rPr>
              <w:t>F.Xa</w:t>
            </w:r>
          </w:p>
          <w:p w:rsidR="009F34F7" w:rsidRDefault="009F34F7">
            <w:pPr>
              <w:pStyle w:val="TableText"/>
              <w:autoSpaceDE/>
              <w:autoSpaceDN/>
              <w:rPr>
                <w:rFonts w:ascii="Arial" w:hAnsi="Arial" w:cs="Arial"/>
                <w:szCs w:val="20"/>
              </w:rPr>
            </w:pPr>
            <w:r>
              <w:rPr>
                <w:rFonts w:ascii="Arial" w:hAnsi="Arial" w:cs="Arial"/>
                <w:szCs w:val="20"/>
              </w:rPr>
              <w:t xml:space="preserve">               </w:t>
            </w:r>
            <w:r w:rsidR="003A5E11">
              <w:rPr>
                <w:rFonts w:ascii="Arial" w:hAnsi="Arial" w:cs="Arial"/>
                <w:szCs w:val="20"/>
              </w:rPr>
              <w:t xml:space="preserve">                  </w:t>
            </w:r>
            <w:r>
              <w:rPr>
                <w:rFonts w:ascii="Arial" w:hAnsi="Arial" w:cs="Arial"/>
                <w:szCs w:val="20"/>
              </w:rPr>
              <w:t>F.IXa, PL, Ca²</w:t>
            </w:r>
          </w:p>
          <w:p w:rsidR="003A5E11" w:rsidRDefault="003A5E11">
            <w:pPr>
              <w:pStyle w:val="TableText"/>
              <w:autoSpaceDE/>
              <w:autoSpaceDN/>
              <w:rPr>
                <w:rFonts w:ascii="Arial" w:hAnsi="Arial" w:cs="Arial"/>
                <w:szCs w:val="20"/>
              </w:rPr>
            </w:pPr>
          </w:p>
          <w:p w:rsidR="008778D2" w:rsidRDefault="008778D2">
            <w:pPr>
              <w:pStyle w:val="TableText"/>
              <w:autoSpaceDE/>
              <w:autoSpaceDN/>
              <w:rPr>
                <w:rFonts w:ascii="Arial" w:hAnsi="Arial" w:cs="Arial"/>
                <w:szCs w:val="20"/>
              </w:rPr>
            </w:pPr>
            <w:r>
              <w:rPr>
                <w:rFonts w:ascii="Arial" w:hAnsi="Arial" w:cs="Arial"/>
                <w:szCs w:val="20"/>
              </w:rPr>
              <w:t xml:space="preserve">                                                                        F.Xa</w:t>
            </w:r>
          </w:p>
          <w:p w:rsidR="008778D2" w:rsidRDefault="008778D2">
            <w:pPr>
              <w:pStyle w:val="TableText"/>
              <w:autoSpaceDE/>
              <w:autoSpaceDN/>
              <w:rPr>
                <w:rFonts w:ascii="Arial" w:hAnsi="Arial" w:cs="Arial"/>
                <w:szCs w:val="20"/>
              </w:rPr>
            </w:pPr>
            <w:r>
              <w:rPr>
                <w:rFonts w:ascii="Arial" w:hAnsi="Arial" w:cs="Arial"/>
                <w:noProof/>
                <w:szCs w:val="20"/>
              </w:rPr>
              <w:pict>
                <v:shape id="_x0000_s1030" type="#_x0000_t32" style="position:absolute;margin-left:199.45pt;margin-top:5.5pt;width:24.55pt;height:.4pt;flip:y;z-index:251658752" o:connectortype="straight">
                  <v:stroke endarrow="block"/>
                </v:shape>
              </w:pict>
            </w:r>
            <w:r>
              <w:rPr>
                <w:rFonts w:ascii="Arial" w:hAnsi="Arial" w:cs="Arial"/>
                <w:szCs w:val="20"/>
              </w:rPr>
              <w:t xml:space="preserve">                   CH3OCO-DCHG-Gly-Arg-pNA                 CH3OCO-D-CHG-Gly-Arg-OH+pNA (yellow)</w:t>
            </w:r>
          </w:p>
          <w:p w:rsidR="003A5E11" w:rsidRDefault="003A5E11">
            <w:pPr>
              <w:pStyle w:val="TableText"/>
              <w:autoSpaceDE/>
              <w:autoSpaceDN/>
              <w:rPr>
                <w:rFonts w:ascii="Arial" w:hAnsi="Arial" w:cs="Arial"/>
                <w:szCs w:val="20"/>
              </w:rPr>
            </w:pPr>
            <w:r>
              <w:rPr>
                <w:rFonts w:ascii="Arial" w:hAnsi="Arial" w:cs="Arial"/>
                <w:szCs w:val="20"/>
              </w:rPr>
              <w:t xml:space="preserve">              </w:t>
            </w:r>
          </w:p>
          <w:p w:rsidR="00234950" w:rsidRDefault="00234950">
            <w:pPr>
              <w:pStyle w:val="TableText"/>
              <w:autoSpaceDE/>
              <w:autoSpaceDN/>
              <w:rPr>
                <w:rFonts w:ascii="Arial" w:hAnsi="Arial" w:cs="Arial"/>
                <w:szCs w:val="20"/>
              </w:rPr>
            </w:pPr>
          </w:p>
          <w:p w:rsidR="005062F1" w:rsidRDefault="005062F1">
            <w:pPr>
              <w:pStyle w:val="TableText"/>
              <w:autoSpaceDE/>
              <w:autoSpaceDN/>
              <w:rPr>
                <w:rFonts w:ascii="Arial" w:hAnsi="Arial" w:cs="Arial"/>
                <w:szCs w:val="20"/>
              </w:rPr>
            </w:pPr>
            <w:r>
              <w:rPr>
                <w:rFonts w:ascii="Arial" w:hAnsi="Arial" w:cs="Arial"/>
                <w:szCs w:val="20"/>
              </w:rPr>
              <w:t>The Behring Coagulation System (BCS-XP) is a fully automated photometric instrument used to perform a wide range of coagulation assays rapidly and efficiently. It can be used to determine clotting, chromogenic, immunologic and agglutination-based assays.</w:t>
            </w:r>
          </w:p>
          <w:p w:rsidR="005062F1" w:rsidRDefault="005062F1">
            <w:pPr>
              <w:jc w:val="left"/>
              <w:rPr>
                <w:rFonts w:ascii="Arial" w:hAnsi="Arial" w:cs="Arial"/>
                <w:iCs/>
                <w:sz w:val="20"/>
              </w:rPr>
            </w:pPr>
          </w:p>
        </w:tc>
      </w:tr>
      <w:tr w:rsidR="005062F1">
        <w:trPr>
          <w:cantSplit/>
          <w:trHeight w:val="330"/>
        </w:trPr>
        <w:tc>
          <w:tcPr>
            <w:tcW w:w="1800" w:type="dxa"/>
            <w:tcBorders>
              <w:top w:val="nil"/>
              <w:left w:val="nil"/>
              <w:right w:val="nil"/>
            </w:tcBorders>
          </w:tcPr>
          <w:p w:rsidR="005062F1" w:rsidRDefault="005062F1">
            <w:pPr>
              <w:rPr>
                <w:rFonts w:ascii="Arial" w:hAnsi="Arial" w:cs="Arial"/>
                <w:b/>
                <w:bCs/>
                <w:color w:val="0000FF"/>
                <w:sz w:val="20"/>
              </w:rPr>
            </w:pPr>
          </w:p>
          <w:p w:rsidR="005062F1" w:rsidRDefault="005062F1">
            <w:pPr>
              <w:rPr>
                <w:rFonts w:ascii="Arial" w:hAnsi="Arial" w:cs="Arial"/>
                <w:b/>
                <w:bCs/>
                <w:color w:val="0000FF"/>
                <w:sz w:val="20"/>
              </w:rPr>
            </w:pPr>
            <w:r>
              <w:rPr>
                <w:rFonts w:ascii="Arial" w:hAnsi="Arial" w:cs="Arial"/>
                <w:b/>
                <w:bCs/>
                <w:color w:val="0000FF"/>
                <w:sz w:val="20"/>
              </w:rPr>
              <w:t>Policy Statements</w:t>
            </w:r>
          </w:p>
        </w:tc>
        <w:tc>
          <w:tcPr>
            <w:tcW w:w="9360" w:type="dxa"/>
            <w:gridSpan w:val="8"/>
            <w:tcBorders>
              <w:top w:val="nil"/>
              <w:left w:val="nil"/>
              <w:bottom w:val="single" w:sz="4" w:space="0" w:color="auto"/>
              <w:right w:val="nil"/>
            </w:tcBorders>
          </w:tcPr>
          <w:p w:rsidR="00354588" w:rsidRDefault="00354588">
            <w:pPr>
              <w:jc w:val="left"/>
              <w:rPr>
                <w:rFonts w:ascii="Arial" w:hAnsi="Arial" w:cs="Arial"/>
                <w:iCs/>
                <w:sz w:val="20"/>
              </w:rPr>
            </w:pPr>
          </w:p>
          <w:p w:rsidR="005062F1" w:rsidRDefault="005062F1">
            <w:pPr>
              <w:numPr>
                <w:ilvl w:val="0"/>
                <w:numId w:val="2"/>
              </w:numPr>
              <w:jc w:val="left"/>
              <w:rPr>
                <w:rFonts w:ascii="Arial" w:hAnsi="Arial" w:cs="Arial"/>
                <w:iCs/>
                <w:sz w:val="20"/>
              </w:rPr>
            </w:pPr>
            <w:r>
              <w:rPr>
                <w:rFonts w:ascii="Arial" w:hAnsi="Arial" w:cs="Arial"/>
                <w:iCs/>
                <w:sz w:val="20"/>
              </w:rPr>
              <w:t>This procedure applies to all laboratory technologists performing hematology testing, section supervisor, and pathologist.</w:t>
            </w:r>
          </w:p>
          <w:p w:rsidR="008C35A4" w:rsidRDefault="008C35A4" w:rsidP="00C971CB">
            <w:pPr>
              <w:jc w:val="left"/>
              <w:rPr>
                <w:rFonts w:ascii="Arial" w:hAnsi="Arial" w:cs="Arial"/>
                <w:iCs/>
                <w:sz w:val="20"/>
              </w:rPr>
            </w:pPr>
          </w:p>
        </w:tc>
      </w:tr>
      <w:tr w:rsidR="005062F1" w:rsidTr="00C971CB">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c>
          <w:tcPr>
            <w:tcW w:w="1800" w:type="dxa"/>
            <w:tcBorders>
              <w:left w:val="nil"/>
              <w:right w:val="single" w:sz="6" w:space="0" w:color="auto"/>
            </w:tcBorders>
          </w:tcPr>
          <w:p w:rsidR="005062F1" w:rsidRDefault="005062F1">
            <w:pPr>
              <w:jc w:val="left"/>
              <w:rPr>
                <w:rFonts w:ascii="Arial" w:hAnsi="Arial" w:cs="Arial"/>
                <w:b/>
                <w:color w:val="0000FF"/>
                <w:sz w:val="20"/>
              </w:rPr>
            </w:pPr>
            <w:r>
              <w:rPr>
                <w:rFonts w:ascii="Arial" w:hAnsi="Arial" w:cs="Arial"/>
                <w:b/>
                <w:color w:val="0000FF"/>
                <w:sz w:val="20"/>
              </w:rPr>
              <w:t>Materials</w:t>
            </w:r>
          </w:p>
        </w:tc>
        <w:tc>
          <w:tcPr>
            <w:tcW w:w="3060" w:type="dxa"/>
            <w:gridSpan w:val="3"/>
            <w:tcBorders>
              <w:top w:val="single" w:sz="4" w:space="0" w:color="auto"/>
              <w:left w:val="single" w:sz="6" w:space="0" w:color="auto"/>
              <w:bottom w:val="single" w:sz="6" w:space="0" w:color="auto"/>
              <w:right w:val="single" w:sz="6" w:space="0" w:color="auto"/>
            </w:tcBorders>
          </w:tcPr>
          <w:p w:rsidR="005062F1" w:rsidRDefault="005062F1">
            <w:pPr>
              <w:jc w:val="left"/>
              <w:rPr>
                <w:rFonts w:ascii="Arial" w:hAnsi="Arial" w:cs="Arial"/>
                <w:iCs/>
                <w:sz w:val="20"/>
              </w:rPr>
            </w:pPr>
            <w:r>
              <w:rPr>
                <w:rFonts w:ascii="Arial" w:hAnsi="Arial" w:cs="Arial"/>
                <w:b/>
                <w:iCs/>
                <w:sz w:val="20"/>
              </w:rPr>
              <w:t>Equipment</w:t>
            </w:r>
          </w:p>
        </w:tc>
        <w:tc>
          <w:tcPr>
            <w:tcW w:w="2880" w:type="dxa"/>
            <w:gridSpan w:val="3"/>
            <w:tcBorders>
              <w:top w:val="single" w:sz="6" w:space="0" w:color="auto"/>
              <w:left w:val="single" w:sz="6" w:space="0" w:color="auto"/>
              <w:bottom w:val="single" w:sz="6" w:space="0" w:color="auto"/>
              <w:right w:val="single" w:sz="6" w:space="0" w:color="auto"/>
            </w:tcBorders>
          </w:tcPr>
          <w:p w:rsidR="005062F1" w:rsidRDefault="005062F1">
            <w:pPr>
              <w:jc w:val="left"/>
              <w:rPr>
                <w:rFonts w:ascii="Arial" w:hAnsi="Arial" w:cs="Arial"/>
                <w:iCs/>
                <w:sz w:val="20"/>
              </w:rPr>
            </w:pPr>
            <w:r>
              <w:rPr>
                <w:rFonts w:ascii="Arial" w:hAnsi="Arial" w:cs="Arial"/>
                <w:b/>
                <w:iCs/>
                <w:sz w:val="20"/>
              </w:rPr>
              <w:t>Reagents</w:t>
            </w:r>
          </w:p>
        </w:tc>
        <w:tc>
          <w:tcPr>
            <w:tcW w:w="3420" w:type="dxa"/>
            <w:gridSpan w:val="2"/>
            <w:tcBorders>
              <w:top w:val="single" w:sz="6" w:space="0" w:color="auto"/>
              <w:left w:val="single" w:sz="6" w:space="0" w:color="auto"/>
              <w:bottom w:val="single" w:sz="6" w:space="0" w:color="auto"/>
              <w:right w:val="single" w:sz="4" w:space="0" w:color="auto"/>
            </w:tcBorders>
          </w:tcPr>
          <w:p w:rsidR="005062F1" w:rsidRDefault="005062F1">
            <w:pPr>
              <w:jc w:val="left"/>
              <w:rPr>
                <w:rFonts w:ascii="Arial" w:hAnsi="Arial" w:cs="Arial"/>
                <w:b/>
                <w:iCs/>
                <w:sz w:val="20"/>
              </w:rPr>
            </w:pPr>
            <w:r>
              <w:rPr>
                <w:rFonts w:ascii="Arial" w:hAnsi="Arial" w:cs="Arial"/>
                <w:b/>
                <w:iCs/>
                <w:sz w:val="20"/>
              </w:rPr>
              <w:t>Supplies</w:t>
            </w:r>
          </w:p>
        </w:tc>
      </w:tr>
      <w:tr w:rsidR="00F04C32" w:rsidTr="00C971CB">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c>
          <w:tcPr>
            <w:tcW w:w="1800" w:type="dxa"/>
            <w:tcBorders>
              <w:left w:val="nil"/>
              <w:right w:val="single" w:sz="6" w:space="0" w:color="auto"/>
            </w:tcBorders>
          </w:tcPr>
          <w:p w:rsidR="00F04C32" w:rsidRDefault="00F04C32">
            <w:pPr>
              <w:rPr>
                <w:rFonts w:ascii="Arial" w:hAnsi="Arial" w:cs="Arial"/>
                <w:b/>
                <w:sz w:val="20"/>
              </w:rPr>
            </w:pPr>
          </w:p>
        </w:tc>
        <w:tc>
          <w:tcPr>
            <w:tcW w:w="3060" w:type="dxa"/>
            <w:gridSpan w:val="3"/>
            <w:tcBorders>
              <w:top w:val="single" w:sz="6" w:space="0" w:color="auto"/>
              <w:left w:val="single" w:sz="6" w:space="0" w:color="auto"/>
              <w:bottom w:val="single" w:sz="4" w:space="0" w:color="auto"/>
              <w:right w:val="single" w:sz="6" w:space="0" w:color="auto"/>
            </w:tcBorders>
          </w:tcPr>
          <w:p w:rsidR="00F04C32" w:rsidRDefault="00F04C32">
            <w:pPr>
              <w:numPr>
                <w:ilvl w:val="0"/>
                <w:numId w:val="2"/>
              </w:numPr>
              <w:ind w:left="432"/>
              <w:jc w:val="left"/>
              <w:rPr>
                <w:rFonts w:ascii="Arial" w:hAnsi="Arial"/>
                <w:sz w:val="20"/>
                <w:szCs w:val="20"/>
              </w:rPr>
            </w:pPr>
            <w:r>
              <w:rPr>
                <w:rFonts w:ascii="Arial" w:hAnsi="Arial"/>
                <w:b/>
                <w:sz w:val="20"/>
                <w:szCs w:val="20"/>
              </w:rPr>
              <w:t>Behring Coagulation System (BCS-XP):</w:t>
            </w:r>
            <w:r>
              <w:rPr>
                <w:rFonts w:ascii="Arial" w:hAnsi="Arial"/>
                <w:sz w:val="20"/>
                <w:szCs w:val="20"/>
              </w:rPr>
              <w:t xml:space="preserve"> analyzer, personal computer, printer and associated non-disposable parts</w:t>
            </w:r>
          </w:p>
          <w:p w:rsidR="00F04C32" w:rsidRDefault="00F04C32">
            <w:pPr>
              <w:ind w:left="432"/>
              <w:jc w:val="left"/>
              <w:rPr>
                <w:rFonts w:ascii="Arial" w:hAnsi="Arial"/>
                <w:sz w:val="20"/>
                <w:szCs w:val="20"/>
              </w:rPr>
            </w:pPr>
          </w:p>
          <w:p w:rsidR="00F04C32" w:rsidRDefault="00F04C32">
            <w:pPr>
              <w:numPr>
                <w:ilvl w:val="0"/>
                <w:numId w:val="2"/>
              </w:numPr>
              <w:ind w:left="432"/>
              <w:jc w:val="left"/>
              <w:rPr>
                <w:rFonts w:ascii="Arial" w:hAnsi="Arial"/>
                <w:sz w:val="20"/>
                <w:szCs w:val="20"/>
              </w:rPr>
            </w:pPr>
            <w:r>
              <w:rPr>
                <w:rFonts w:ascii="Arial" w:hAnsi="Arial"/>
                <w:b/>
                <w:sz w:val="20"/>
                <w:szCs w:val="20"/>
              </w:rPr>
              <w:t>Disposable 4 mL sample cups</w:t>
            </w:r>
            <w:r>
              <w:rPr>
                <w:rFonts w:ascii="Arial" w:hAnsi="Arial"/>
                <w:sz w:val="20"/>
                <w:szCs w:val="20"/>
              </w:rPr>
              <w:t>, available from Allegiance OVIS31</w:t>
            </w:r>
          </w:p>
          <w:p w:rsidR="00F04C32" w:rsidRDefault="00F04C32">
            <w:pPr>
              <w:ind w:left="432"/>
              <w:jc w:val="left"/>
              <w:rPr>
                <w:rFonts w:ascii="Arial" w:hAnsi="Arial"/>
                <w:b/>
                <w:sz w:val="20"/>
                <w:szCs w:val="20"/>
              </w:rPr>
            </w:pPr>
          </w:p>
          <w:p w:rsidR="00F04C32" w:rsidRDefault="00F04C32">
            <w:pPr>
              <w:numPr>
                <w:ilvl w:val="0"/>
                <w:numId w:val="2"/>
              </w:numPr>
              <w:ind w:left="432"/>
              <w:jc w:val="left"/>
              <w:rPr>
                <w:rFonts w:ascii="Arial" w:hAnsi="Arial"/>
                <w:sz w:val="20"/>
                <w:szCs w:val="20"/>
              </w:rPr>
            </w:pPr>
            <w:r>
              <w:rPr>
                <w:rFonts w:ascii="Arial" w:hAnsi="Arial"/>
                <w:b/>
                <w:sz w:val="20"/>
                <w:szCs w:val="20"/>
              </w:rPr>
              <w:t>Plastic transfer pipets</w:t>
            </w:r>
          </w:p>
          <w:p w:rsidR="00F04C32" w:rsidRDefault="00F04C32">
            <w:pPr>
              <w:ind w:left="432"/>
              <w:jc w:val="left"/>
              <w:rPr>
                <w:rFonts w:ascii="Arial" w:hAnsi="Arial"/>
                <w:sz w:val="20"/>
                <w:szCs w:val="20"/>
              </w:rPr>
            </w:pPr>
          </w:p>
          <w:p w:rsidR="00F04C32" w:rsidRDefault="00F04C32">
            <w:pPr>
              <w:numPr>
                <w:ilvl w:val="0"/>
                <w:numId w:val="2"/>
              </w:numPr>
              <w:ind w:left="432"/>
              <w:jc w:val="left"/>
              <w:rPr>
                <w:rFonts w:ascii="Arial" w:hAnsi="Arial"/>
                <w:sz w:val="20"/>
                <w:szCs w:val="20"/>
              </w:rPr>
            </w:pPr>
            <w:r>
              <w:rPr>
                <w:rFonts w:ascii="Arial" w:hAnsi="Arial"/>
                <w:b/>
                <w:sz w:val="20"/>
                <w:szCs w:val="20"/>
              </w:rPr>
              <w:t>BCS-XP disposable cuvettes</w:t>
            </w:r>
            <w:r>
              <w:rPr>
                <w:rFonts w:ascii="Arial" w:hAnsi="Arial"/>
                <w:sz w:val="20"/>
                <w:szCs w:val="20"/>
              </w:rPr>
              <w:t>, available from Allegiance OVIP11</w:t>
            </w:r>
          </w:p>
          <w:p w:rsidR="00F04C32" w:rsidRDefault="00F04C32">
            <w:pPr>
              <w:jc w:val="left"/>
              <w:rPr>
                <w:rFonts w:ascii="Arial" w:hAnsi="Arial" w:cs="Arial"/>
                <w:sz w:val="20"/>
                <w:szCs w:val="20"/>
              </w:rPr>
            </w:pPr>
          </w:p>
        </w:tc>
        <w:tc>
          <w:tcPr>
            <w:tcW w:w="2880" w:type="dxa"/>
            <w:gridSpan w:val="3"/>
            <w:tcBorders>
              <w:top w:val="single" w:sz="6" w:space="0" w:color="auto"/>
              <w:left w:val="single" w:sz="6" w:space="0" w:color="auto"/>
              <w:bottom w:val="single" w:sz="4" w:space="0" w:color="auto"/>
              <w:right w:val="single" w:sz="6" w:space="0" w:color="auto"/>
            </w:tcBorders>
          </w:tcPr>
          <w:p w:rsidR="00F04C32" w:rsidRDefault="00F04C32" w:rsidP="008C35A4">
            <w:pPr>
              <w:autoSpaceDE w:val="0"/>
              <w:autoSpaceDN w:val="0"/>
              <w:adjustRightInd w:val="0"/>
              <w:jc w:val="left"/>
              <w:rPr>
                <w:rFonts w:ascii="Arial" w:hAnsi="Arial" w:cs="Arial"/>
                <w:sz w:val="20"/>
                <w:szCs w:val="20"/>
              </w:rPr>
            </w:pPr>
            <w:r>
              <w:rPr>
                <w:rFonts w:ascii="Arial" w:hAnsi="Arial" w:cs="Arial"/>
                <w:sz w:val="20"/>
                <w:szCs w:val="20"/>
              </w:rPr>
              <w:t>Factor VIII Chromogenic Test Kit containing;</w:t>
            </w:r>
          </w:p>
          <w:p w:rsidR="00F04C32" w:rsidRDefault="00F04C32" w:rsidP="008C35A4">
            <w:pPr>
              <w:autoSpaceDE w:val="0"/>
              <w:autoSpaceDN w:val="0"/>
              <w:adjustRightInd w:val="0"/>
              <w:jc w:val="left"/>
              <w:rPr>
                <w:rFonts w:ascii="Arial" w:hAnsi="Arial" w:cs="Arial"/>
                <w:sz w:val="20"/>
                <w:szCs w:val="20"/>
              </w:rPr>
            </w:pPr>
          </w:p>
          <w:p w:rsidR="00F04C32" w:rsidRDefault="00F04C32" w:rsidP="008C35A4">
            <w:pPr>
              <w:autoSpaceDE w:val="0"/>
              <w:autoSpaceDN w:val="0"/>
              <w:adjustRightInd w:val="0"/>
              <w:jc w:val="left"/>
              <w:rPr>
                <w:rFonts w:ascii="Arial" w:hAnsi="Arial" w:cs="Arial"/>
                <w:sz w:val="20"/>
                <w:szCs w:val="20"/>
              </w:rPr>
            </w:pPr>
            <w:r>
              <w:rPr>
                <w:rFonts w:ascii="Symbol" w:hAnsi="Symbol" w:cs="Symbol"/>
                <w:sz w:val="20"/>
                <w:szCs w:val="20"/>
              </w:rPr>
              <w:t></w:t>
            </w:r>
            <w:r>
              <w:rPr>
                <w:rFonts w:ascii="Symbol" w:hAnsi="Symbol" w:cs="Symbol"/>
                <w:sz w:val="20"/>
                <w:szCs w:val="20"/>
              </w:rPr>
              <w:t></w:t>
            </w:r>
            <w:r>
              <w:rPr>
                <w:rFonts w:ascii="Symbol" w:hAnsi="Symbol" w:cs="Symbol"/>
                <w:sz w:val="20"/>
                <w:szCs w:val="20"/>
              </w:rPr>
              <w:t></w:t>
            </w:r>
            <w:r w:rsidRPr="007307CA">
              <w:rPr>
                <w:rFonts w:ascii="Arial" w:hAnsi="Arial" w:cs="Arial"/>
                <w:b/>
                <w:sz w:val="20"/>
                <w:szCs w:val="20"/>
              </w:rPr>
              <w:t>Factor IX Reagent</w:t>
            </w:r>
            <w:r>
              <w:rPr>
                <w:rFonts w:ascii="Arial" w:hAnsi="Arial" w:cs="Arial"/>
                <w:sz w:val="20"/>
                <w:szCs w:val="20"/>
              </w:rPr>
              <w:t xml:space="preserve"> - lyophilized preparation containing approximately 0.6nmol bovine F.IXa, approximately 0.6 nmol bovine thrombin, approximately 0.06 nmol of calcium chloride, approximately 0.12 umol of phopholipids. Tris buffer pH 8.0, and stabilizers. </w:t>
            </w:r>
          </w:p>
          <w:p w:rsidR="00F04C32" w:rsidRDefault="00F04C32" w:rsidP="008C35A4">
            <w:pPr>
              <w:autoSpaceDE w:val="0"/>
              <w:autoSpaceDN w:val="0"/>
              <w:adjustRightInd w:val="0"/>
              <w:jc w:val="left"/>
              <w:rPr>
                <w:rFonts w:ascii="Arial" w:hAnsi="Arial" w:cs="Arial"/>
                <w:sz w:val="20"/>
                <w:szCs w:val="20"/>
              </w:rPr>
            </w:pPr>
          </w:p>
          <w:p w:rsidR="00F04C32" w:rsidRPr="00EE305F" w:rsidRDefault="00F04C32" w:rsidP="007307CA">
            <w:pPr>
              <w:autoSpaceDE w:val="0"/>
              <w:autoSpaceDN w:val="0"/>
              <w:adjustRightInd w:val="0"/>
              <w:jc w:val="left"/>
              <w:rPr>
                <w:rFonts w:ascii="Arial" w:hAnsi="Arial" w:cs="Arial"/>
                <w:b/>
                <w:sz w:val="20"/>
                <w:szCs w:val="20"/>
              </w:rPr>
            </w:pPr>
            <w:r>
              <w:rPr>
                <w:rFonts w:ascii="Symbol" w:hAnsi="Symbol" w:cs="Symbol"/>
                <w:sz w:val="20"/>
                <w:szCs w:val="20"/>
              </w:rPr>
              <w:t></w:t>
            </w:r>
            <w:r>
              <w:rPr>
                <w:rFonts w:ascii="Symbol" w:hAnsi="Symbol" w:cs="Symbol"/>
                <w:sz w:val="20"/>
                <w:szCs w:val="20"/>
              </w:rPr>
              <w:t></w:t>
            </w:r>
            <w:r w:rsidRPr="007307CA">
              <w:rPr>
                <w:rFonts w:ascii="Arial" w:hAnsi="Arial" w:cs="Arial"/>
                <w:b/>
                <w:sz w:val="20"/>
                <w:szCs w:val="20"/>
              </w:rPr>
              <w:t>Factor X</w:t>
            </w:r>
            <w:r>
              <w:rPr>
                <w:rFonts w:ascii="Arial" w:hAnsi="Arial" w:cs="Arial"/>
                <w:b/>
                <w:sz w:val="20"/>
                <w:szCs w:val="20"/>
              </w:rPr>
              <w:t xml:space="preserve"> Reagent</w:t>
            </w:r>
            <w:r>
              <w:rPr>
                <w:rFonts w:ascii="Arial" w:hAnsi="Arial" w:cs="Arial"/>
                <w:sz w:val="20"/>
                <w:szCs w:val="20"/>
              </w:rPr>
              <w:t xml:space="preserve"> - lyophilized preparation containing approximately 2 nmol of bovine F.X, Tris buffer pH 8.0, and stabilizers. </w:t>
            </w:r>
          </w:p>
          <w:p w:rsidR="00F04C32" w:rsidRDefault="00F04C32" w:rsidP="007307CA">
            <w:pPr>
              <w:autoSpaceDE w:val="0"/>
              <w:autoSpaceDN w:val="0"/>
              <w:adjustRightInd w:val="0"/>
              <w:jc w:val="left"/>
              <w:rPr>
                <w:rFonts w:ascii="Arial" w:hAnsi="Arial" w:cs="Arial"/>
                <w:sz w:val="20"/>
                <w:szCs w:val="20"/>
              </w:rPr>
            </w:pPr>
          </w:p>
          <w:p w:rsidR="00F04C32" w:rsidRDefault="00F04C32" w:rsidP="007307CA">
            <w:pPr>
              <w:autoSpaceDE w:val="0"/>
              <w:autoSpaceDN w:val="0"/>
              <w:adjustRightInd w:val="0"/>
              <w:jc w:val="left"/>
              <w:rPr>
                <w:rFonts w:ascii="Arial" w:hAnsi="Arial" w:cs="Arial"/>
                <w:sz w:val="20"/>
                <w:szCs w:val="20"/>
              </w:rPr>
            </w:pPr>
            <w:r>
              <w:rPr>
                <w:rFonts w:ascii="Symbol" w:hAnsi="Symbol" w:cs="Symbol"/>
                <w:sz w:val="20"/>
                <w:szCs w:val="20"/>
              </w:rPr>
              <w:t></w:t>
            </w:r>
            <w:r>
              <w:rPr>
                <w:rFonts w:ascii="Symbol" w:hAnsi="Symbol" w:cs="Symbol"/>
                <w:sz w:val="20"/>
                <w:szCs w:val="20"/>
              </w:rPr>
              <w:t></w:t>
            </w:r>
            <w:r>
              <w:rPr>
                <w:rFonts w:ascii="Arial" w:hAnsi="Arial" w:cs="Arial"/>
                <w:sz w:val="20"/>
                <w:szCs w:val="20"/>
              </w:rPr>
              <w:t xml:space="preserve">Dissolve contents of a vial of Factor IXa and Factor X with 3.0 ml of distilled or </w:t>
            </w:r>
            <w:r>
              <w:rPr>
                <w:rFonts w:ascii="Arial" w:hAnsi="Arial" w:cs="Arial"/>
                <w:sz w:val="20"/>
                <w:szCs w:val="20"/>
              </w:rPr>
              <w:lastRenderedPageBreak/>
              <w:t>deionized water.</w:t>
            </w:r>
          </w:p>
          <w:p w:rsidR="00F04C32" w:rsidRDefault="00F04C32" w:rsidP="007307CA">
            <w:pPr>
              <w:autoSpaceDE w:val="0"/>
              <w:autoSpaceDN w:val="0"/>
              <w:adjustRightInd w:val="0"/>
              <w:jc w:val="left"/>
              <w:rPr>
                <w:rFonts w:ascii="Arial" w:hAnsi="Arial" w:cs="Arial"/>
                <w:sz w:val="20"/>
                <w:szCs w:val="20"/>
              </w:rPr>
            </w:pPr>
          </w:p>
          <w:p w:rsidR="00F04C32" w:rsidRDefault="00F04C32" w:rsidP="007307CA">
            <w:pPr>
              <w:autoSpaceDE w:val="0"/>
              <w:autoSpaceDN w:val="0"/>
              <w:adjustRightInd w:val="0"/>
              <w:jc w:val="left"/>
              <w:rPr>
                <w:rFonts w:ascii="Arial" w:hAnsi="Arial" w:cs="Arial"/>
                <w:sz w:val="20"/>
                <w:szCs w:val="20"/>
              </w:rPr>
            </w:pPr>
            <w:r>
              <w:rPr>
                <w:rFonts w:ascii="Symbol" w:hAnsi="Symbol" w:cs="Symbol"/>
                <w:sz w:val="20"/>
                <w:szCs w:val="20"/>
              </w:rPr>
              <w:t></w:t>
            </w:r>
            <w:r>
              <w:rPr>
                <w:rFonts w:ascii="Symbol" w:hAnsi="Symbol" w:cs="Symbol"/>
                <w:sz w:val="20"/>
                <w:szCs w:val="20"/>
              </w:rPr>
              <w:t></w:t>
            </w:r>
            <w:r>
              <w:rPr>
                <w:rFonts w:ascii="Arial" w:hAnsi="Arial" w:cs="Arial"/>
                <w:b/>
                <w:sz w:val="20"/>
                <w:szCs w:val="20"/>
              </w:rPr>
              <w:t xml:space="preserve">Substrate Reagent </w:t>
            </w:r>
            <w:r>
              <w:rPr>
                <w:rFonts w:ascii="Arial" w:hAnsi="Arial" w:cs="Arial"/>
                <w:sz w:val="20"/>
                <w:szCs w:val="20"/>
              </w:rPr>
              <w:t>-</w:t>
            </w:r>
          </w:p>
          <w:p w:rsidR="00F04C32" w:rsidRDefault="00F04C32" w:rsidP="007307CA">
            <w:pPr>
              <w:autoSpaceDE w:val="0"/>
              <w:autoSpaceDN w:val="0"/>
              <w:adjustRightInd w:val="0"/>
              <w:jc w:val="left"/>
              <w:rPr>
                <w:rFonts w:ascii="Arial" w:hAnsi="Arial" w:cs="Arial"/>
                <w:sz w:val="20"/>
                <w:szCs w:val="20"/>
              </w:rPr>
            </w:pPr>
            <w:r>
              <w:rPr>
                <w:rFonts w:ascii="Arial" w:hAnsi="Arial" w:cs="Arial"/>
                <w:sz w:val="20"/>
                <w:szCs w:val="20"/>
              </w:rPr>
              <w:t>lyophilized preparation containing approximately 3.4 umol of CH3OCO-D-CHG-Gly-Arg-pNA. AcOH, a F.Xa substrate, Nα-(Naphthylsulfonylglycyl)-D-phenylalanine piperidide (αNAPAP), a thrombin inhibitor, and stabilizers.</w:t>
            </w:r>
          </w:p>
          <w:p w:rsidR="00F04C32" w:rsidRDefault="00F04C32" w:rsidP="007307CA">
            <w:pPr>
              <w:autoSpaceDE w:val="0"/>
              <w:autoSpaceDN w:val="0"/>
              <w:adjustRightInd w:val="0"/>
              <w:jc w:val="left"/>
              <w:rPr>
                <w:rFonts w:ascii="Arial" w:hAnsi="Arial" w:cs="Arial"/>
                <w:sz w:val="20"/>
                <w:szCs w:val="20"/>
              </w:rPr>
            </w:pPr>
          </w:p>
          <w:p w:rsidR="00F04C32" w:rsidRDefault="00F04C32" w:rsidP="007307CA">
            <w:pPr>
              <w:autoSpaceDE w:val="0"/>
              <w:autoSpaceDN w:val="0"/>
              <w:adjustRightInd w:val="0"/>
              <w:jc w:val="left"/>
              <w:rPr>
                <w:rFonts w:ascii="Arial" w:hAnsi="Arial" w:cs="Arial"/>
                <w:sz w:val="20"/>
                <w:szCs w:val="20"/>
              </w:rPr>
            </w:pPr>
            <w:r>
              <w:rPr>
                <w:rFonts w:ascii="Symbol" w:hAnsi="Symbol" w:cs="Symbol"/>
                <w:sz w:val="20"/>
                <w:szCs w:val="20"/>
              </w:rPr>
              <w:t></w:t>
            </w:r>
            <w:r>
              <w:rPr>
                <w:rFonts w:ascii="Symbol" w:hAnsi="Symbol" w:cs="Symbol"/>
                <w:sz w:val="20"/>
                <w:szCs w:val="20"/>
              </w:rPr>
              <w:t></w:t>
            </w:r>
            <w:r>
              <w:rPr>
                <w:rFonts w:ascii="Arial" w:hAnsi="Arial" w:cs="Arial"/>
                <w:sz w:val="20"/>
                <w:szCs w:val="20"/>
              </w:rPr>
              <w:t xml:space="preserve">Dissolve the contents of a vial of substrate with 1 ml of distilled of deionized water and equilibrate for 30 minutes at room temperature (15-25°C). Mix </w:t>
            </w:r>
            <w:r w:rsidR="00DC0A36">
              <w:rPr>
                <w:rFonts w:ascii="Arial" w:hAnsi="Arial" w:cs="Arial"/>
                <w:sz w:val="20"/>
                <w:szCs w:val="20"/>
              </w:rPr>
              <w:t>1 ml of Substrate Reagent with 10</w:t>
            </w:r>
            <w:r>
              <w:rPr>
                <w:rFonts w:ascii="Arial" w:hAnsi="Arial" w:cs="Arial"/>
                <w:sz w:val="20"/>
                <w:szCs w:val="20"/>
              </w:rPr>
              <w:t xml:space="preserve"> </w:t>
            </w:r>
            <w:r w:rsidR="00DC0A36">
              <w:rPr>
                <w:rFonts w:ascii="Arial" w:hAnsi="Arial" w:cs="Arial"/>
                <w:sz w:val="20"/>
                <w:szCs w:val="20"/>
              </w:rPr>
              <w:t>ml of Stopping Buffer yielding 11</w:t>
            </w:r>
            <w:r>
              <w:rPr>
                <w:rFonts w:ascii="Arial" w:hAnsi="Arial" w:cs="Arial"/>
                <w:sz w:val="20"/>
                <w:szCs w:val="20"/>
              </w:rPr>
              <w:t xml:space="preserve"> ml of ready for use Substrate Reagent.</w:t>
            </w:r>
          </w:p>
          <w:p w:rsidR="00F04C32" w:rsidRDefault="00F04C32" w:rsidP="007307CA">
            <w:pPr>
              <w:autoSpaceDE w:val="0"/>
              <w:autoSpaceDN w:val="0"/>
              <w:adjustRightInd w:val="0"/>
              <w:jc w:val="left"/>
              <w:rPr>
                <w:rFonts w:ascii="Arial" w:hAnsi="Arial" w:cs="Arial"/>
                <w:sz w:val="20"/>
                <w:szCs w:val="20"/>
              </w:rPr>
            </w:pPr>
          </w:p>
          <w:p w:rsidR="00F04C32" w:rsidRDefault="00F04C32" w:rsidP="007307CA">
            <w:pPr>
              <w:autoSpaceDE w:val="0"/>
              <w:autoSpaceDN w:val="0"/>
              <w:adjustRightInd w:val="0"/>
              <w:jc w:val="left"/>
              <w:rPr>
                <w:rFonts w:ascii="Arial" w:hAnsi="Arial" w:cs="Arial"/>
                <w:sz w:val="20"/>
                <w:szCs w:val="20"/>
              </w:rPr>
            </w:pPr>
            <w:r>
              <w:rPr>
                <w:rFonts w:ascii="Symbol" w:hAnsi="Symbol" w:cs="Symbol"/>
                <w:sz w:val="20"/>
                <w:szCs w:val="20"/>
              </w:rPr>
              <w:t></w:t>
            </w:r>
            <w:r>
              <w:rPr>
                <w:rFonts w:ascii="Symbol" w:hAnsi="Symbol" w:cs="Symbol"/>
                <w:sz w:val="20"/>
                <w:szCs w:val="20"/>
              </w:rPr>
              <w:t></w:t>
            </w:r>
            <w:r>
              <w:rPr>
                <w:rFonts w:ascii="Arial" w:hAnsi="Arial" w:cs="Arial"/>
                <w:b/>
                <w:sz w:val="20"/>
                <w:szCs w:val="20"/>
              </w:rPr>
              <w:t xml:space="preserve">Stopping Buffer </w:t>
            </w:r>
            <w:r>
              <w:rPr>
                <w:rFonts w:ascii="Arial" w:hAnsi="Arial" w:cs="Arial"/>
                <w:sz w:val="20"/>
                <w:szCs w:val="20"/>
              </w:rPr>
              <w:t>- solution containing Tris, ethylendiamintetraacetic acid, sodium chloride and 0.02% sodium azide.</w:t>
            </w:r>
          </w:p>
          <w:p w:rsidR="00F04C32" w:rsidRDefault="00F04C32" w:rsidP="007307CA">
            <w:pPr>
              <w:autoSpaceDE w:val="0"/>
              <w:autoSpaceDN w:val="0"/>
              <w:adjustRightInd w:val="0"/>
              <w:jc w:val="left"/>
              <w:rPr>
                <w:rFonts w:ascii="Arial" w:hAnsi="Arial" w:cs="Arial"/>
                <w:sz w:val="20"/>
                <w:szCs w:val="20"/>
              </w:rPr>
            </w:pPr>
          </w:p>
          <w:p w:rsidR="00F04C32" w:rsidRDefault="00F04C32" w:rsidP="007307CA">
            <w:pPr>
              <w:autoSpaceDE w:val="0"/>
              <w:autoSpaceDN w:val="0"/>
              <w:adjustRightInd w:val="0"/>
              <w:jc w:val="left"/>
              <w:rPr>
                <w:rFonts w:ascii="Arial" w:hAnsi="Arial" w:cs="Arial"/>
                <w:b/>
                <w:sz w:val="20"/>
                <w:szCs w:val="20"/>
              </w:rPr>
            </w:pPr>
            <w:r>
              <w:rPr>
                <w:rFonts w:ascii="Symbol" w:hAnsi="Symbol" w:cs="Symbol"/>
                <w:sz w:val="20"/>
                <w:szCs w:val="20"/>
              </w:rPr>
              <w:t></w:t>
            </w:r>
            <w:r>
              <w:rPr>
                <w:rFonts w:ascii="Symbol" w:hAnsi="Symbol" w:cs="Symbol"/>
                <w:sz w:val="20"/>
                <w:szCs w:val="20"/>
              </w:rPr>
              <w:t></w:t>
            </w:r>
            <w:r>
              <w:rPr>
                <w:rFonts w:ascii="Arial" w:hAnsi="Arial" w:cs="Arial"/>
                <w:b/>
                <w:sz w:val="20"/>
                <w:szCs w:val="20"/>
              </w:rPr>
              <w:t>Storage and Stability after reconstitution of Factor IXa, and Factor X Reagent, Substrate/Stopping Buffer;</w:t>
            </w:r>
          </w:p>
          <w:p w:rsidR="00F04C32" w:rsidRDefault="00F04C32" w:rsidP="007307CA">
            <w:pPr>
              <w:autoSpaceDE w:val="0"/>
              <w:autoSpaceDN w:val="0"/>
              <w:adjustRightInd w:val="0"/>
              <w:jc w:val="left"/>
              <w:rPr>
                <w:rFonts w:ascii="Arial" w:hAnsi="Arial" w:cs="Arial"/>
                <w:b/>
                <w:sz w:val="20"/>
                <w:szCs w:val="20"/>
              </w:rPr>
            </w:pPr>
          </w:p>
          <w:p w:rsidR="00F04C32" w:rsidRDefault="00F04C32" w:rsidP="007307CA">
            <w:pPr>
              <w:autoSpaceDE w:val="0"/>
              <w:autoSpaceDN w:val="0"/>
              <w:adjustRightInd w:val="0"/>
              <w:jc w:val="left"/>
              <w:rPr>
                <w:rFonts w:ascii="Arial" w:hAnsi="Arial" w:cs="Arial"/>
                <w:sz w:val="20"/>
                <w:szCs w:val="20"/>
              </w:rPr>
            </w:pPr>
            <w:r>
              <w:rPr>
                <w:rFonts w:ascii="Arial" w:hAnsi="Arial" w:cs="Arial"/>
                <w:sz w:val="20"/>
                <w:szCs w:val="20"/>
              </w:rPr>
              <w:t>37°C                2 hours</w:t>
            </w:r>
          </w:p>
          <w:p w:rsidR="00F04C32" w:rsidRDefault="00F04C32" w:rsidP="007307CA">
            <w:pPr>
              <w:autoSpaceDE w:val="0"/>
              <w:autoSpaceDN w:val="0"/>
              <w:adjustRightInd w:val="0"/>
              <w:jc w:val="left"/>
              <w:rPr>
                <w:rFonts w:ascii="Arial" w:hAnsi="Arial" w:cs="Arial"/>
                <w:sz w:val="20"/>
                <w:szCs w:val="20"/>
              </w:rPr>
            </w:pPr>
            <w:r>
              <w:rPr>
                <w:rFonts w:ascii="Arial" w:hAnsi="Arial" w:cs="Arial"/>
                <w:sz w:val="20"/>
                <w:szCs w:val="20"/>
              </w:rPr>
              <w:t>15 - 25°C         8 hours</w:t>
            </w:r>
          </w:p>
          <w:p w:rsidR="00F04C32" w:rsidRDefault="00F04C32" w:rsidP="007307CA">
            <w:pPr>
              <w:autoSpaceDE w:val="0"/>
              <w:autoSpaceDN w:val="0"/>
              <w:adjustRightInd w:val="0"/>
              <w:jc w:val="left"/>
              <w:rPr>
                <w:rFonts w:ascii="Arial" w:hAnsi="Arial" w:cs="Arial"/>
                <w:sz w:val="20"/>
                <w:szCs w:val="20"/>
              </w:rPr>
            </w:pPr>
            <w:r>
              <w:rPr>
                <w:rFonts w:ascii="Arial" w:hAnsi="Arial" w:cs="Arial"/>
                <w:sz w:val="20"/>
                <w:szCs w:val="20"/>
              </w:rPr>
              <w:t>2 - 8°C             3 days</w:t>
            </w:r>
          </w:p>
          <w:p w:rsidR="00F04C32" w:rsidRDefault="00F04C32" w:rsidP="007307CA">
            <w:pPr>
              <w:autoSpaceDE w:val="0"/>
              <w:autoSpaceDN w:val="0"/>
              <w:adjustRightInd w:val="0"/>
              <w:jc w:val="left"/>
              <w:rPr>
                <w:rFonts w:ascii="Arial" w:hAnsi="Arial" w:cs="Arial"/>
                <w:sz w:val="20"/>
                <w:szCs w:val="20"/>
              </w:rPr>
            </w:pPr>
            <w:r>
              <w:rPr>
                <w:rFonts w:ascii="Arial" w:hAnsi="Arial" w:cs="Arial"/>
                <w:sz w:val="20"/>
                <w:szCs w:val="20"/>
              </w:rPr>
              <w:t>Onboard          24 hours</w:t>
            </w:r>
          </w:p>
          <w:p w:rsidR="00F04C32" w:rsidRDefault="00F04C32" w:rsidP="007307CA">
            <w:pPr>
              <w:autoSpaceDE w:val="0"/>
              <w:autoSpaceDN w:val="0"/>
              <w:adjustRightInd w:val="0"/>
              <w:jc w:val="left"/>
              <w:rPr>
                <w:rFonts w:ascii="Arial" w:hAnsi="Arial" w:cs="Arial"/>
                <w:sz w:val="20"/>
                <w:szCs w:val="20"/>
              </w:rPr>
            </w:pPr>
          </w:p>
          <w:p w:rsidR="00F04C32" w:rsidRDefault="00F04C32" w:rsidP="007307CA">
            <w:pPr>
              <w:autoSpaceDE w:val="0"/>
              <w:autoSpaceDN w:val="0"/>
              <w:adjustRightInd w:val="0"/>
              <w:jc w:val="left"/>
              <w:rPr>
                <w:rFonts w:ascii="Arial" w:hAnsi="Arial" w:cs="Arial"/>
                <w:sz w:val="20"/>
                <w:szCs w:val="20"/>
              </w:rPr>
            </w:pPr>
            <w:r>
              <w:rPr>
                <w:rFonts w:ascii="Symbol" w:hAnsi="Symbol" w:cs="Symbol"/>
                <w:sz w:val="20"/>
                <w:szCs w:val="20"/>
              </w:rPr>
              <w:t></w:t>
            </w:r>
            <w:r>
              <w:rPr>
                <w:rFonts w:ascii="Symbol" w:hAnsi="Symbol" w:cs="Symbol"/>
                <w:sz w:val="20"/>
                <w:szCs w:val="20"/>
              </w:rPr>
              <w:t></w:t>
            </w:r>
            <w:r>
              <w:rPr>
                <w:rFonts w:ascii="Arial" w:hAnsi="Arial" w:cs="Arial"/>
                <w:b/>
                <w:sz w:val="20"/>
                <w:szCs w:val="20"/>
              </w:rPr>
              <w:t xml:space="preserve">Standard Human Plasma (SHPL) </w:t>
            </w:r>
            <w:r>
              <w:rPr>
                <w:rFonts w:ascii="Arial" w:hAnsi="Arial" w:cs="Arial"/>
                <w:sz w:val="20"/>
                <w:szCs w:val="20"/>
              </w:rPr>
              <w:t>- lyophilized preparation of pooled human, normal citrated plasma and HEPES buffer solution (12 g/L)</w:t>
            </w:r>
          </w:p>
          <w:p w:rsidR="00F04C32" w:rsidRDefault="00F04C32" w:rsidP="007307CA">
            <w:pPr>
              <w:autoSpaceDE w:val="0"/>
              <w:autoSpaceDN w:val="0"/>
              <w:adjustRightInd w:val="0"/>
              <w:jc w:val="left"/>
              <w:rPr>
                <w:rFonts w:ascii="Arial" w:hAnsi="Arial" w:cs="Arial"/>
                <w:sz w:val="20"/>
                <w:szCs w:val="20"/>
              </w:rPr>
            </w:pPr>
          </w:p>
          <w:p w:rsidR="00F04C32" w:rsidRDefault="00F04C32" w:rsidP="007307CA">
            <w:pPr>
              <w:autoSpaceDE w:val="0"/>
              <w:autoSpaceDN w:val="0"/>
              <w:adjustRightInd w:val="0"/>
              <w:jc w:val="left"/>
              <w:rPr>
                <w:rFonts w:ascii="Arial" w:hAnsi="Arial" w:cs="Arial"/>
                <w:sz w:val="20"/>
                <w:szCs w:val="20"/>
              </w:rPr>
            </w:pPr>
            <w:r>
              <w:rPr>
                <w:rFonts w:ascii="Symbol" w:hAnsi="Symbol" w:cs="Symbol"/>
                <w:sz w:val="20"/>
                <w:szCs w:val="20"/>
              </w:rPr>
              <w:t></w:t>
            </w:r>
            <w:r>
              <w:rPr>
                <w:rFonts w:ascii="Symbol" w:hAnsi="Symbol" w:cs="Symbol"/>
                <w:sz w:val="20"/>
                <w:szCs w:val="20"/>
              </w:rPr>
              <w:t></w:t>
            </w:r>
            <w:r>
              <w:rPr>
                <w:rFonts w:ascii="Arial" w:hAnsi="Arial" w:cs="Arial"/>
                <w:sz w:val="20"/>
                <w:szCs w:val="20"/>
              </w:rPr>
              <w:t>Reconstitute lyophilized SHPL with 1.0 ml distilled or deionized water.</w:t>
            </w:r>
          </w:p>
          <w:p w:rsidR="00F04C32" w:rsidRDefault="00F04C32" w:rsidP="007307CA">
            <w:pPr>
              <w:autoSpaceDE w:val="0"/>
              <w:autoSpaceDN w:val="0"/>
              <w:adjustRightInd w:val="0"/>
              <w:jc w:val="left"/>
              <w:rPr>
                <w:rFonts w:ascii="Arial" w:hAnsi="Arial" w:cs="Arial"/>
                <w:sz w:val="20"/>
                <w:szCs w:val="20"/>
              </w:rPr>
            </w:pPr>
            <w:r>
              <w:rPr>
                <w:rFonts w:ascii="Arial" w:hAnsi="Arial" w:cs="Arial"/>
                <w:sz w:val="20"/>
                <w:szCs w:val="20"/>
              </w:rPr>
              <w:t>Mix carefully, let stand at 15-25°C for at least 15 minutes, mix again carefully before use.</w:t>
            </w:r>
          </w:p>
          <w:p w:rsidR="00F04C32" w:rsidRPr="00450347" w:rsidRDefault="00F04C32" w:rsidP="007307CA">
            <w:pPr>
              <w:autoSpaceDE w:val="0"/>
              <w:autoSpaceDN w:val="0"/>
              <w:adjustRightInd w:val="0"/>
              <w:jc w:val="left"/>
              <w:rPr>
                <w:rFonts w:ascii="Arial" w:hAnsi="Arial" w:cs="Arial"/>
                <w:sz w:val="20"/>
                <w:szCs w:val="20"/>
              </w:rPr>
            </w:pPr>
            <w:r>
              <w:rPr>
                <w:rFonts w:ascii="Arial" w:hAnsi="Arial" w:cs="Arial"/>
                <w:sz w:val="20"/>
                <w:szCs w:val="20"/>
              </w:rPr>
              <w:t>Stability 4 hours at 15 - 25°C.</w:t>
            </w:r>
          </w:p>
          <w:p w:rsidR="00F04C32" w:rsidRDefault="00F04C32" w:rsidP="007307CA">
            <w:pPr>
              <w:autoSpaceDE w:val="0"/>
              <w:autoSpaceDN w:val="0"/>
              <w:adjustRightInd w:val="0"/>
              <w:jc w:val="left"/>
              <w:rPr>
                <w:rFonts w:ascii="Arial" w:hAnsi="Arial" w:cs="Arial"/>
                <w:sz w:val="20"/>
                <w:szCs w:val="20"/>
              </w:rPr>
            </w:pPr>
          </w:p>
          <w:p w:rsidR="00F04C32" w:rsidRDefault="00F04C32" w:rsidP="007307CA">
            <w:pPr>
              <w:autoSpaceDE w:val="0"/>
              <w:autoSpaceDN w:val="0"/>
              <w:adjustRightInd w:val="0"/>
              <w:jc w:val="left"/>
              <w:rPr>
                <w:rFonts w:ascii="Arial" w:hAnsi="Arial" w:cs="Arial"/>
                <w:sz w:val="20"/>
                <w:szCs w:val="20"/>
              </w:rPr>
            </w:pPr>
            <w:r>
              <w:rPr>
                <w:rFonts w:ascii="Symbol" w:hAnsi="Symbol" w:cs="Symbol"/>
                <w:sz w:val="20"/>
                <w:szCs w:val="20"/>
              </w:rPr>
              <w:lastRenderedPageBreak/>
              <w:t></w:t>
            </w:r>
            <w:r>
              <w:rPr>
                <w:rFonts w:ascii="Symbol" w:hAnsi="Symbol" w:cs="Symbol"/>
                <w:sz w:val="20"/>
                <w:szCs w:val="20"/>
              </w:rPr>
              <w:t></w:t>
            </w:r>
            <w:r w:rsidRPr="0013161F">
              <w:rPr>
                <w:rFonts w:ascii="Arial" w:hAnsi="Arial" w:cs="Arial"/>
                <w:b/>
                <w:sz w:val="20"/>
                <w:szCs w:val="20"/>
              </w:rPr>
              <w:t>Control Plasma N (BEN), Control Plasma P (BEP)</w:t>
            </w:r>
            <w:r>
              <w:rPr>
                <w:rFonts w:ascii="Arial" w:hAnsi="Arial" w:cs="Arial"/>
                <w:sz w:val="20"/>
                <w:szCs w:val="20"/>
              </w:rPr>
              <w:t xml:space="preserve"> - </w:t>
            </w:r>
          </w:p>
          <w:p w:rsidR="00F04C32" w:rsidRDefault="00F04C32" w:rsidP="007307CA">
            <w:pPr>
              <w:autoSpaceDE w:val="0"/>
              <w:autoSpaceDN w:val="0"/>
              <w:adjustRightInd w:val="0"/>
              <w:jc w:val="left"/>
              <w:rPr>
                <w:rFonts w:ascii="Arial" w:hAnsi="Arial" w:cs="Arial"/>
                <w:sz w:val="20"/>
                <w:szCs w:val="20"/>
              </w:rPr>
            </w:pPr>
            <w:r>
              <w:rPr>
                <w:rFonts w:ascii="Arial" w:hAnsi="Arial" w:cs="Arial"/>
                <w:sz w:val="20"/>
                <w:szCs w:val="20"/>
              </w:rPr>
              <w:t>lyophilized preparation of pooled normal plasma stabilized with HEPES buffer solution (12 g/L). Used for Quality Control (Normal and Pathological).</w:t>
            </w:r>
          </w:p>
          <w:p w:rsidR="00F04C32" w:rsidRDefault="00F04C32" w:rsidP="007307CA">
            <w:pPr>
              <w:autoSpaceDE w:val="0"/>
              <w:autoSpaceDN w:val="0"/>
              <w:adjustRightInd w:val="0"/>
              <w:jc w:val="left"/>
              <w:rPr>
                <w:rFonts w:ascii="Arial" w:hAnsi="Arial" w:cs="Arial"/>
                <w:sz w:val="20"/>
                <w:szCs w:val="20"/>
              </w:rPr>
            </w:pPr>
          </w:p>
          <w:p w:rsidR="00F04C32" w:rsidRDefault="00F04C32" w:rsidP="00D250B5">
            <w:pPr>
              <w:autoSpaceDE w:val="0"/>
              <w:autoSpaceDN w:val="0"/>
              <w:adjustRightInd w:val="0"/>
              <w:jc w:val="left"/>
              <w:rPr>
                <w:rFonts w:ascii="Arial" w:hAnsi="Arial" w:cs="Arial"/>
                <w:sz w:val="20"/>
                <w:szCs w:val="20"/>
              </w:rPr>
            </w:pPr>
            <w:r>
              <w:rPr>
                <w:rFonts w:ascii="Symbol" w:hAnsi="Symbol" w:cs="Symbol"/>
                <w:sz w:val="20"/>
                <w:szCs w:val="20"/>
              </w:rPr>
              <w:t></w:t>
            </w:r>
            <w:r>
              <w:rPr>
                <w:rFonts w:ascii="Symbol" w:hAnsi="Symbol" w:cs="Symbol"/>
                <w:sz w:val="20"/>
                <w:szCs w:val="20"/>
              </w:rPr>
              <w:t></w:t>
            </w:r>
            <w:r>
              <w:rPr>
                <w:rFonts w:ascii="Arial" w:hAnsi="Arial" w:cs="Arial"/>
                <w:sz w:val="20"/>
                <w:szCs w:val="20"/>
              </w:rPr>
              <w:t>Reconstitute lyophilized BEN and BEP with 1.0 ml distilled or deionized water.</w:t>
            </w:r>
          </w:p>
          <w:p w:rsidR="00F04C32" w:rsidRDefault="00F04C32" w:rsidP="00D250B5">
            <w:pPr>
              <w:autoSpaceDE w:val="0"/>
              <w:autoSpaceDN w:val="0"/>
              <w:adjustRightInd w:val="0"/>
              <w:jc w:val="left"/>
              <w:rPr>
                <w:rFonts w:ascii="Arial" w:hAnsi="Arial" w:cs="Arial"/>
                <w:sz w:val="20"/>
                <w:szCs w:val="20"/>
              </w:rPr>
            </w:pPr>
            <w:r>
              <w:rPr>
                <w:rFonts w:ascii="Arial" w:hAnsi="Arial" w:cs="Arial"/>
                <w:sz w:val="20"/>
                <w:szCs w:val="20"/>
              </w:rPr>
              <w:t>Mix carefully, let stand at 15-25°C for at least 15 minutes, mix again carefully before use.</w:t>
            </w:r>
          </w:p>
          <w:p w:rsidR="00F04C32" w:rsidRPr="00450347" w:rsidRDefault="00F04C32" w:rsidP="00D250B5">
            <w:pPr>
              <w:autoSpaceDE w:val="0"/>
              <w:autoSpaceDN w:val="0"/>
              <w:adjustRightInd w:val="0"/>
              <w:jc w:val="left"/>
              <w:rPr>
                <w:rFonts w:ascii="Arial" w:hAnsi="Arial" w:cs="Arial"/>
                <w:sz w:val="20"/>
                <w:szCs w:val="20"/>
              </w:rPr>
            </w:pPr>
            <w:r>
              <w:rPr>
                <w:rFonts w:ascii="Arial" w:hAnsi="Arial" w:cs="Arial"/>
                <w:sz w:val="20"/>
                <w:szCs w:val="20"/>
              </w:rPr>
              <w:t>Stability 4 hours at 15 - 25°C.</w:t>
            </w:r>
          </w:p>
          <w:p w:rsidR="00F04C32" w:rsidRDefault="00F04C32" w:rsidP="007307CA">
            <w:pPr>
              <w:autoSpaceDE w:val="0"/>
              <w:autoSpaceDN w:val="0"/>
              <w:adjustRightInd w:val="0"/>
              <w:jc w:val="left"/>
              <w:rPr>
                <w:rFonts w:ascii="Arial" w:hAnsi="Arial" w:cs="Arial"/>
                <w:sz w:val="20"/>
                <w:szCs w:val="20"/>
              </w:rPr>
            </w:pPr>
          </w:p>
          <w:p w:rsidR="00F04C32" w:rsidRDefault="00F04C32" w:rsidP="007307CA">
            <w:pPr>
              <w:autoSpaceDE w:val="0"/>
              <w:autoSpaceDN w:val="0"/>
              <w:adjustRightInd w:val="0"/>
              <w:jc w:val="left"/>
              <w:rPr>
                <w:rFonts w:ascii="Arial" w:hAnsi="Arial" w:cs="Arial"/>
                <w:sz w:val="20"/>
                <w:szCs w:val="20"/>
              </w:rPr>
            </w:pPr>
          </w:p>
          <w:p w:rsidR="00F04C32" w:rsidRPr="0013161F" w:rsidRDefault="00F04C32" w:rsidP="007307CA">
            <w:pPr>
              <w:autoSpaceDE w:val="0"/>
              <w:autoSpaceDN w:val="0"/>
              <w:adjustRightInd w:val="0"/>
              <w:jc w:val="left"/>
              <w:rPr>
                <w:rFonts w:ascii="Arial" w:hAnsi="Arial" w:cs="Arial"/>
                <w:sz w:val="20"/>
                <w:szCs w:val="20"/>
              </w:rPr>
            </w:pPr>
          </w:p>
          <w:p w:rsidR="00F04C32" w:rsidRDefault="00F04C32" w:rsidP="007307CA">
            <w:pPr>
              <w:autoSpaceDE w:val="0"/>
              <w:autoSpaceDN w:val="0"/>
              <w:adjustRightInd w:val="0"/>
              <w:jc w:val="left"/>
              <w:rPr>
                <w:rFonts w:ascii="Arial" w:hAnsi="Arial" w:cs="Arial"/>
                <w:sz w:val="20"/>
                <w:szCs w:val="20"/>
              </w:rPr>
            </w:pPr>
          </w:p>
          <w:p w:rsidR="00F04C32" w:rsidRPr="00430987" w:rsidRDefault="00F04C32" w:rsidP="007307CA">
            <w:pPr>
              <w:autoSpaceDE w:val="0"/>
              <w:autoSpaceDN w:val="0"/>
              <w:adjustRightInd w:val="0"/>
              <w:jc w:val="left"/>
              <w:rPr>
                <w:rFonts w:ascii="Arial" w:hAnsi="Arial" w:cs="Arial"/>
                <w:sz w:val="20"/>
                <w:szCs w:val="20"/>
              </w:rPr>
            </w:pPr>
          </w:p>
          <w:p w:rsidR="00F04C32" w:rsidRDefault="00F04C32" w:rsidP="007307CA">
            <w:pPr>
              <w:autoSpaceDE w:val="0"/>
              <w:autoSpaceDN w:val="0"/>
              <w:adjustRightInd w:val="0"/>
              <w:jc w:val="left"/>
              <w:rPr>
                <w:rFonts w:ascii="Arial" w:hAnsi="Arial" w:cs="Arial"/>
                <w:sz w:val="20"/>
                <w:szCs w:val="20"/>
              </w:rPr>
            </w:pPr>
          </w:p>
          <w:p w:rsidR="00F04C32" w:rsidRPr="007307CA" w:rsidRDefault="00F04C32" w:rsidP="007307CA">
            <w:pPr>
              <w:autoSpaceDE w:val="0"/>
              <w:autoSpaceDN w:val="0"/>
              <w:adjustRightInd w:val="0"/>
              <w:jc w:val="left"/>
              <w:rPr>
                <w:rFonts w:ascii="Arial" w:hAnsi="Arial" w:cs="Arial"/>
                <w:sz w:val="20"/>
                <w:szCs w:val="20"/>
              </w:rPr>
            </w:pPr>
          </w:p>
          <w:p w:rsidR="00F04C32" w:rsidRDefault="00F04C32" w:rsidP="007307CA">
            <w:pPr>
              <w:autoSpaceDE w:val="0"/>
              <w:autoSpaceDN w:val="0"/>
              <w:adjustRightInd w:val="0"/>
              <w:jc w:val="left"/>
              <w:rPr>
                <w:rFonts w:ascii="Arial" w:hAnsi="Arial" w:cs="Arial"/>
                <w:sz w:val="20"/>
                <w:szCs w:val="20"/>
              </w:rPr>
            </w:pPr>
          </w:p>
          <w:p w:rsidR="00F04C32" w:rsidRDefault="00F04C32" w:rsidP="007307CA">
            <w:pPr>
              <w:autoSpaceDE w:val="0"/>
              <w:autoSpaceDN w:val="0"/>
              <w:adjustRightInd w:val="0"/>
              <w:jc w:val="left"/>
              <w:rPr>
                <w:rFonts w:ascii="Arial" w:hAnsi="Arial" w:cs="Arial"/>
                <w:sz w:val="20"/>
                <w:szCs w:val="20"/>
              </w:rPr>
            </w:pPr>
          </w:p>
          <w:p w:rsidR="00F04C32" w:rsidRDefault="00F04C32" w:rsidP="008C35A4">
            <w:pPr>
              <w:autoSpaceDE w:val="0"/>
              <w:autoSpaceDN w:val="0"/>
              <w:adjustRightInd w:val="0"/>
              <w:jc w:val="left"/>
              <w:rPr>
                <w:rFonts w:ascii="Arial" w:hAnsi="Arial" w:cs="Arial"/>
                <w:sz w:val="20"/>
                <w:szCs w:val="20"/>
              </w:rPr>
            </w:pPr>
          </w:p>
          <w:p w:rsidR="00F04C32" w:rsidRPr="007307CA" w:rsidRDefault="00F04C32" w:rsidP="008C35A4">
            <w:pPr>
              <w:autoSpaceDE w:val="0"/>
              <w:autoSpaceDN w:val="0"/>
              <w:adjustRightInd w:val="0"/>
              <w:jc w:val="left"/>
              <w:rPr>
                <w:rFonts w:ascii="Arial" w:hAnsi="Arial" w:cs="Arial"/>
                <w:sz w:val="20"/>
                <w:szCs w:val="20"/>
              </w:rPr>
            </w:pPr>
          </w:p>
          <w:p w:rsidR="00F04C32" w:rsidRDefault="00F04C32" w:rsidP="008C35A4">
            <w:pPr>
              <w:autoSpaceDE w:val="0"/>
              <w:autoSpaceDN w:val="0"/>
              <w:adjustRightInd w:val="0"/>
              <w:jc w:val="left"/>
              <w:rPr>
                <w:rFonts w:ascii="Arial" w:hAnsi="Arial" w:cs="Arial"/>
                <w:b/>
                <w:bCs/>
                <w:sz w:val="20"/>
                <w:szCs w:val="20"/>
              </w:rPr>
            </w:pPr>
          </w:p>
          <w:p w:rsidR="00F04C32" w:rsidRPr="00416AB3" w:rsidRDefault="00F04C32" w:rsidP="008C35A4">
            <w:pPr>
              <w:autoSpaceDE w:val="0"/>
              <w:autoSpaceDN w:val="0"/>
              <w:adjustRightInd w:val="0"/>
              <w:jc w:val="left"/>
              <w:rPr>
                <w:rFonts w:ascii="Arial" w:hAnsi="Arial" w:cs="Arial"/>
                <w:b/>
                <w:sz w:val="20"/>
                <w:szCs w:val="20"/>
              </w:rPr>
            </w:pPr>
          </w:p>
          <w:p w:rsidR="00F04C32" w:rsidRPr="004C0C22" w:rsidRDefault="00F04C32" w:rsidP="008C35A4">
            <w:pPr>
              <w:autoSpaceDE w:val="0"/>
              <w:autoSpaceDN w:val="0"/>
              <w:adjustRightInd w:val="0"/>
              <w:jc w:val="left"/>
              <w:rPr>
                <w:rFonts w:ascii="Arial" w:hAnsi="Arial" w:cs="Arial"/>
                <w:bCs/>
                <w:sz w:val="20"/>
                <w:szCs w:val="20"/>
              </w:rPr>
            </w:pPr>
          </w:p>
          <w:p w:rsidR="00F04C32" w:rsidRDefault="00F04C32">
            <w:pPr>
              <w:jc w:val="left"/>
              <w:rPr>
                <w:rFonts w:ascii="Arial" w:hAnsi="Arial" w:cs="Arial"/>
                <w:sz w:val="20"/>
                <w:szCs w:val="20"/>
              </w:rPr>
            </w:pPr>
          </w:p>
        </w:tc>
        <w:tc>
          <w:tcPr>
            <w:tcW w:w="3420" w:type="dxa"/>
            <w:gridSpan w:val="2"/>
            <w:tcBorders>
              <w:top w:val="single" w:sz="6" w:space="0" w:color="auto"/>
              <w:left w:val="single" w:sz="6" w:space="0" w:color="auto"/>
              <w:bottom w:val="single" w:sz="4" w:space="0" w:color="auto"/>
              <w:right w:val="single" w:sz="4" w:space="0" w:color="auto"/>
            </w:tcBorders>
          </w:tcPr>
          <w:p w:rsidR="00F04C32" w:rsidRDefault="00F04C32" w:rsidP="000F526C">
            <w:pPr>
              <w:numPr>
                <w:ilvl w:val="0"/>
                <w:numId w:val="2"/>
              </w:numPr>
              <w:jc w:val="left"/>
              <w:rPr>
                <w:rFonts w:ascii="Arial" w:hAnsi="Arial"/>
                <w:b/>
                <w:sz w:val="20"/>
                <w:szCs w:val="20"/>
              </w:rPr>
            </w:pPr>
            <w:r>
              <w:rPr>
                <w:rFonts w:ascii="Arial" w:hAnsi="Arial"/>
                <w:b/>
                <w:sz w:val="20"/>
                <w:szCs w:val="20"/>
              </w:rPr>
              <w:lastRenderedPageBreak/>
              <w:t>Type I deionized water</w:t>
            </w:r>
          </w:p>
          <w:p w:rsidR="00F04C32" w:rsidRDefault="00F04C32" w:rsidP="000F526C">
            <w:pPr>
              <w:ind w:left="432"/>
              <w:jc w:val="left"/>
              <w:rPr>
                <w:rFonts w:ascii="Arial" w:hAnsi="Arial"/>
                <w:b/>
                <w:sz w:val="20"/>
                <w:szCs w:val="20"/>
              </w:rPr>
            </w:pPr>
          </w:p>
          <w:p w:rsidR="00F04C32" w:rsidRDefault="00F04C32" w:rsidP="000F526C">
            <w:pPr>
              <w:numPr>
                <w:ilvl w:val="0"/>
                <w:numId w:val="2"/>
              </w:numPr>
              <w:jc w:val="left"/>
              <w:rPr>
                <w:rFonts w:ascii="Arial" w:hAnsi="Arial"/>
                <w:sz w:val="20"/>
                <w:szCs w:val="20"/>
              </w:rPr>
            </w:pPr>
            <w:r>
              <w:rPr>
                <w:rFonts w:ascii="Arial" w:hAnsi="Arial"/>
                <w:b/>
                <w:sz w:val="20"/>
                <w:szCs w:val="20"/>
              </w:rPr>
              <w:t>Washing Solution for Behring Coagulation Analyzers:</w:t>
            </w:r>
            <w:r>
              <w:rPr>
                <w:rFonts w:ascii="Arial" w:hAnsi="Arial"/>
                <w:sz w:val="20"/>
                <w:szCs w:val="20"/>
              </w:rPr>
              <w:t xml:space="preserve"> Siemens OWZC35.  Contains hydrochloric acid and detergent</w:t>
            </w:r>
          </w:p>
          <w:p w:rsidR="00F04C32" w:rsidRDefault="00F04C32" w:rsidP="000F526C">
            <w:pPr>
              <w:ind w:left="432"/>
              <w:jc w:val="left"/>
              <w:rPr>
                <w:rFonts w:ascii="Arial" w:hAnsi="Arial"/>
                <w:b/>
                <w:sz w:val="20"/>
                <w:szCs w:val="20"/>
              </w:rPr>
            </w:pPr>
          </w:p>
          <w:p w:rsidR="00F04C32" w:rsidRPr="00F04C32" w:rsidRDefault="00F04C32" w:rsidP="000F526C">
            <w:pPr>
              <w:numPr>
                <w:ilvl w:val="0"/>
                <w:numId w:val="20"/>
              </w:numPr>
              <w:rPr>
                <w:rFonts w:ascii="Arial" w:hAnsi="Arial" w:cs="Arial"/>
                <w:b/>
                <w:sz w:val="20"/>
              </w:rPr>
            </w:pPr>
            <w:r w:rsidRPr="00F04C32">
              <w:rPr>
                <w:rFonts w:ascii="Arial" w:hAnsi="Arial" w:cs="Arial"/>
                <w:b/>
                <w:sz w:val="20"/>
              </w:rPr>
              <w:t xml:space="preserve">Barbicide </w:t>
            </w:r>
          </w:p>
          <w:p w:rsidR="00F04C32" w:rsidRDefault="00F04C32" w:rsidP="000F526C">
            <w:pPr>
              <w:ind w:left="360"/>
              <w:rPr>
                <w:rFonts w:ascii="Arial" w:hAnsi="Arial" w:cs="Arial"/>
                <w:sz w:val="20"/>
              </w:rPr>
            </w:pPr>
            <w:r w:rsidRPr="00F04C32">
              <w:rPr>
                <w:rFonts w:ascii="Arial" w:hAnsi="Arial" w:cs="Arial"/>
                <w:b/>
                <w:sz w:val="20"/>
              </w:rPr>
              <w:t>disinfectant solution</w:t>
            </w:r>
            <w:r>
              <w:rPr>
                <w:rFonts w:ascii="Arial" w:hAnsi="Arial" w:cs="Arial"/>
                <w:sz w:val="20"/>
              </w:rPr>
              <w:t>.</w:t>
            </w:r>
          </w:p>
          <w:p w:rsidR="00F04C32" w:rsidRDefault="00F04C32" w:rsidP="000F526C">
            <w:pPr>
              <w:ind w:left="360"/>
              <w:rPr>
                <w:rFonts w:ascii="Arial" w:hAnsi="Arial" w:cs="Arial"/>
                <w:sz w:val="20"/>
              </w:rPr>
            </w:pPr>
            <w:r>
              <w:rPr>
                <w:rFonts w:ascii="Arial" w:hAnsi="Arial" w:cs="Arial"/>
                <w:sz w:val="20"/>
              </w:rPr>
              <w:t>King Research chc# 31111. Prepare working solution by diluting one 125ml bottle of concentrate to 2.0 L with deionized water.</w:t>
            </w:r>
          </w:p>
          <w:p w:rsidR="00F04C32" w:rsidRDefault="00F04C32" w:rsidP="000F526C">
            <w:pPr>
              <w:ind w:left="360"/>
              <w:rPr>
                <w:rFonts w:ascii="Arial" w:hAnsi="Arial" w:cs="Arial"/>
                <w:sz w:val="20"/>
              </w:rPr>
            </w:pPr>
            <w:r>
              <w:rPr>
                <w:rFonts w:ascii="Arial" w:hAnsi="Arial" w:cs="Arial"/>
                <w:sz w:val="20"/>
              </w:rPr>
              <w:t>Working Barbicide solution is stable for 8 weeks.</w:t>
            </w:r>
          </w:p>
          <w:p w:rsidR="00F04C32" w:rsidRDefault="00F04C32" w:rsidP="000F526C">
            <w:pPr>
              <w:ind w:left="360"/>
              <w:rPr>
                <w:rFonts w:ascii="Arial" w:hAnsi="Arial" w:cs="Arial"/>
                <w:b/>
                <w:bCs/>
                <w:sz w:val="20"/>
              </w:rPr>
            </w:pPr>
            <w:r>
              <w:rPr>
                <w:rFonts w:ascii="Arial" w:hAnsi="Arial" w:cs="Arial"/>
                <w:b/>
                <w:bCs/>
                <w:sz w:val="20"/>
              </w:rPr>
              <w:t>Do not use this product for cleaning surfaces, lanes or racks on the analyze</w:t>
            </w:r>
            <w:r w:rsidRPr="00FC28DA">
              <w:rPr>
                <w:rFonts w:ascii="Arial" w:hAnsi="Arial" w:cs="Arial"/>
                <w:b/>
                <w:bCs/>
                <w:sz w:val="20"/>
              </w:rPr>
              <w:t>r.</w:t>
            </w:r>
          </w:p>
          <w:p w:rsidR="00F04C32" w:rsidRDefault="00F04C32" w:rsidP="000F526C">
            <w:pPr>
              <w:pStyle w:val="List"/>
              <w:ind w:firstLine="0"/>
              <w:rPr>
                <w:rFonts w:ascii="Arial" w:hAnsi="Arial" w:cs="Arial"/>
                <w:b/>
                <w:sz w:val="20"/>
                <w:szCs w:val="20"/>
              </w:rPr>
            </w:pPr>
          </w:p>
        </w:tc>
      </w:tr>
      <w:tr w:rsidR="005062F1" w:rsidTr="00C971CB">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c>
          <w:tcPr>
            <w:tcW w:w="1800" w:type="dxa"/>
            <w:tcBorders>
              <w:top w:val="nil"/>
              <w:left w:val="nil"/>
              <w:bottom w:val="nil"/>
            </w:tcBorders>
          </w:tcPr>
          <w:p w:rsidR="005062F1" w:rsidRDefault="005062F1">
            <w:pPr>
              <w:jc w:val="left"/>
              <w:rPr>
                <w:rFonts w:ascii="Arial" w:hAnsi="Arial" w:cs="Arial"/>
                <w:b/>
                <w:bCs/>
                <w:sz w:val="20"/>
              </w:rPr>
            </w:pPr>
          </w:p>
          <w:p w:rsidR="009E3410" w:rsidRDefault="009E3410">
            <w:pPr>
              <w:jc w:val="left"/>
              <w:rPr>
                <w:rFonts w:ascii="Arial" w:hAnsi="Arial" w:cs="Arial"/>
                <w:b/>
                <w:bCs/>
                <w:color w:val="0000FF"/>
                <w:sz w:val="20"/>
              </w:rPr>
            </w:pPr>
            <w:r>
              <w:rPr>
                <w:rFonts w:ascii="Arial" w:hAnsi="Arial" w:cs="Arial"/>
                <w:b/>
                <w:bCs/>
                <w:color w:val="0000FF"/>
                <w:sz w:val="20"/>
              </w:rPr>
              <w:t>Special Safety Precautions</w:t>
            </w:r>
          </w:p>
          <w:p w:rsidR="009E3410" w:rsidRDefault="009E3410">
            <w:pPr>
              <w:jc w:val="left"/>
              <w:rPr>
                <w:rFonts w:ascii="Arial" w:hAnsi="Arial" w:cs="Arial"/>
                <w:b/>
                <w:bCs/>
                <w:color w:val="0000FF"/>
                <w:sz w:val="20"/>
              </w:rPr>
            </w:pPr>
          </w:p>
          <w:p w:rsidR="009E3410" w:rsidRDefault="009E3410">
            <w:pPr>
              <w:jc w:val="left"/>
              <w:rPr>
                <w:rFonts w:ascii="Arial" w:hAnsi="Arial" w:cs="Arial"/>
                <w:b/>
                <w:bCs/>
                <w:color w:val="0000FF"/>
                <w:sz w:val="20"/>
              </w:rPr>
            </w:pPr>
          </w:p>
          <w:p w:rsidR="009E3410" w:rsidRDefault="009E3410">
            <w:pPr>
              <w:jc w:val="left"/>
              <w:rPr>
                <w:rFonts w:ascii="Arial" w:hAnsi="Arial" w:cs="Arial"/>
                <w:b/>
                <w:bCs/>
                <w:color w:val="0000FF"/>
                <w:sz w:val="20"/>
              </w:rPr>
            </w:pPr>
          </w:p>
          <w:p w:rsidR="009E3410" w:rsidRDefault="009E3410">
            <w:pPr>
              <w:jc w:val="left"/>
              <w:rPr>
                <w:rFonts w:ascii="Arial" w:hAnsi="Arial" w:cs="Arial"/>
                <w:b/>
                <w:bCs/>
                <w:color w:val="0000FF"/>
                <w:sz w:val="20"/>
              </w:rPr>
            </w:pPr>
          </w:p>
          <w:p w:rsidR="009E3410" w:rsidRDefault="009E3410">
            <w:pPr>
              <w:jc w:val="left"/>
              <w:rPr>
                <w:rFonts w:ascii="Arial" w:hAnsi="Arial" w:cs="Arial"/>
                <w:b/>
                <w:bCs/>
                <w:color w:val="0000FF"/>
                <w:sz w:val="20"/>
              </w:rPr>
            </w:pPr>
          </w:p>
          <w:p w:rsidR="005062F1" w:rsidRDefault="005062F1">
            <w:pPr>
              <w:jc w:val="left"/>
              <w:rPr>
                <w:rFonts w:ascii="Arial" w:hAnsi="Arial" w:cs="Arial"/>
                <w:b/>
                <w:bCs/>
                <w:color w:val="0000FF"/>
                <w:sz w:val="20"/>
              </w:rPr>
            </w:pPr>
            <w:r>
              <w:rPr>
                <w:rFonts w:ascii="Arial" w:hAnsi="Arial" w:cs="Arial"/>
                <w:b/>
                <w:bCs/>
                <w:color w:val="0000FF"/>
                <w:sz w:val="20"/>
              </w:rPr>
              <w:t>Sample</w:t>
            </w:r>
          </w:p>
          <w:p w:rsidR="005062F1" w:rsidRDefault="005062F1">
            <w:pPr>
              <w:rPr>
                <w:rFonts w:ascii="Arial" w:hAnsi="Arial" w:cs="Arial"/>
                <w:sz w:val="20"/>
              </w:rPr>
            </w:pPr>
          </w:p>
        </w:tc>
        <w:tc>
          <w:tcPr>
            <w:tcW w:w="9360" w:type="dxa"/>
            <w:gridSpan w:val="8"/>
            <w:tcBorders>
              <w:top w:val="single" w:sz="4" w:space="0" w:color="auto"/>
              <w:bottom w:val="single" w:sz="6" w:space="0" w:color="auto"/>
              <w:right w:val="nil"/>
            </w:tcBorders>
          </w:tcPr>
          <w:p w:rsidR="005062F1" w:rsidRDefault="005062F1">
            <w:pPr>
              <w:jc w:val="left"/>
              <w:rPr>
                <w:rFonts w:ascii="Arial" w:hAnsi="Arial" w:cs="Arial"/>
                <w:sz w:val="20"/>
                <w:szCs w:val="20"/>
              </w:rPr>
            </w:pPr>
          </w:p>
          <w:p w:rsidR="009E3410" w:rsidRDefault="009E3410">
            <w:pPr>
              <w:jc w:val="left"/>
            </w:pPr>
            <w:r>
              <w:t>Sodium azide may react with lead and copper plumbing to form highly explosive metal azides. If discarded into a sink, flush with a large volume of water to prevent azide build up.</w:t>
            </w:r>
          </w:p>
          <w:p w:rsidR="009E3410" w:rsidRDefault="009E3410">
            <w:pPr>
              <w:jc w:val="left"/>
              <w:rPr>
                <w:rFonts w:ascii="Arial" w:hAnsi="Arial" w:cs="Arial"/>
                <w:sz w:val="20"/>
                <w:szCs w:val="20"/>
              </w:rPr>
            </w:pPr>
            <w:hyperlink r:id="rId8" w:history="1">
              <w:r w:rsidRPr="00E35175">
                <w:rPr>
                  <w:rStyle w:val="Hyperlink"/>
                  <w:rFonts w:ascii="Arial" w:hAnsi="Arial"/>
                  <w:sz w:val="20"/>
                </w:rPr>
                <w:t>MSDS Search | MSDSonline</w:t>
              </w:r>
            </w:hyperlink>
            <w:r>
              <w:rPr>
                <w:rFonts w:ascii="Arial" w:hAnsi="Arial"/>
                <w:sz w:val="20"/>
              </w:rPr>
              <w:t xml:space="preserve"> Childrens Star Net</w:t>
            </w:r>
          </w:p>
          <w:p w:rsidR="009E3410" w:rsidRDefault="009E3410">
            <w:pPr>
              <w:jc w:val="left"/>
              <w:rPr>
                <w:rFonts w:ascii="Arial" w:hAnsi="Arial" w:cs="Arial"/>
                <w:sz w:val="20"/>
                <w:szCs w:val="20"/>
              </w:rPr>
            </w:pPr>
          </w:p>
          <w:p w:rsidR="009E3410" w:rsidRDefault="009E3410">
            <w:pPr>
              <w:jc w:val="left"/>
              <w:rPr>
                <w:rFonts w:ascii="Arial" w:hAnsi="Arial" w:cs="Arial"/>
                <w:sz w:val="20"/>
                <w:szCs w:val="20"/>
              </w:rPr>
            </w:pPr>
          </w:p>
          <w:p w:rsidR="009E3410" w:rsidRDefault="009E3410">
            <w:pPr>
              <w:jc w:val="left"/>
              <w:rPr>
                <w:rFonts w:ascii="Arial" w:hAnsi="Arial" w:cs="Arial"/>
                <w:sz w:val="20"/>
                <w:szCs w:val="20"/>
              </w:rPr>
            </w:pPr>
          </w:p>
          <w:p w:rsidR="009E3410" w:rsidRDefault="009E3410">
            <w:pPr>
              <w:jc w:val="left"/>
              <w:rPr>
                <w:rFonts w:ascii="Arial" w:hAnsi="Arial" w:cs="Arial"/>
                <w:sz w:val="20"/>
                <w:szCs w:val="20"/>
              </w:rPr>
            </w:pPr>
          </w:p>
          <w:p w:rsidR="005062F1" w:rsidRDefault="005062F1">
            <w:pPr>
              <w:numPr>
                <w:ilvl w:val="0"/>
                <w:numId w:val="3"/>
              </w:numPr>
              <w:jc w:val="left"/>
              <w:rPr>
                <w:rFonts w:ascii="Arial" w:hAnsi="Arial" w:cs="Arial"/>
                <w:sz w:val="20"/>
                <w:szCs w:val="20"/>
              </w:rPr>
            </w:pPr>
            <w:r>
              <w:rPr>
                <w:rFonts w:ascii="Arial" w:hAnsi="Arial" w:cs="Arial"/>
                <w:sz w:val="20"/>
                <w:szCs w:val="20"/>
              </w:rPr>
              <w:t>Collect blood from a clean venipuncture; avoid foaming.</w:t>
            </w:r>
          </w:p>
          <w:p w:rsidR="005062F1" w:rsidRDefault="005062F1">
            <w:pPr>
              <w:jc w:val="left"/>
              <w:rPr>
                <w:rFonts w:ascii="Arial" w:hAnsi="Arial" w:cs="Arial"/>
                <w:sz w:val="20"/>
                <w:szCs w:val="20"/>
              </w:rPr>
            </w:pPr>
          </w:p>
          <w:p w:rsidR="005062F1" w:rsidRDefault="005062F1">
            <w:pPr>
              <w:numPr>
                <w:ilvl w:val="0"/>
                <w:numId w:val="3"/>
              </w:numPr>
              <w:jc w:val="left"/>
              <w:rPr>
                <w:rFonts w:ascii="Arial" w:hAnsi="Arial" w:cs="Arial"/>
                <w:sz w:val="20"/>
                <w:szCs w:val="20"/>
              </w:rPr>
            </w:pPr>
            <w:r>
              <w:rPr>
                <w:rFonts w:ascii="Arial" w:hAnsi="Arial" w:cs="Arial"/>
                <w:sz w:val="20"/>
                <w:szCs w:val="20"/>
              </w:rPr>
              <w:t>Mix nine parts of freshly collected blood with one part 3.2% (0.105 M) sodium citrate:</w:t>
            </w:r>
          </w:p>
          <w:p w:rsidR="005062F1" w:rsidRDefault="005062F1">
            <w:pPr>
              <w:jc w:val="left"/>
              <w:rPr>
                <w:rFonts w:ascii="Arial" w:hAnsi="Arial" w:cs="Arial"/>
                <w:sz w:val="20"/>
                <w:szCs w:val="20"/>
              </w:rPr>
            </w:pPr>
          </w:p>
          <w:p w:rsidR="005062F1" w:rsidRDefault="005062F1">
            <w:pPr>
              <w:numPr>
                <w:ilvl w:val="0"/>
                <w:numId w:val="4"/>
              </w:numPr>
              <w:jc w:val="left"/>
              <w:rPr>
                <w:rFonts w:ascii="Arial" w:hAnsi="Arial" w:cs="Arial"/>
                <w:sz w:val="20"/>
                <w:szCs w:val="20"/>
              </w:rPr>
            </w:pPr>
            <w:r>
              <w:rPr>
                <w:rFonts w:ascii="Arial" w:hAnsi="Arial" w:cs="Arial"/>
                <w:sz w:val="20"/>
                <w:szCs w:val="20"/>
              </w:rPr>
              <w:t>Add 1.8 mL whole blood to 0.2 mL 3.2% sodium citrate (blue-top Vacutainer tube)</w:t>
            </w:r>
          </w:p>
          <w:p w:rsidR="005062F1" w:rsidRDefault="005062F1">
            <w:pPr>
              <w:ind w:left="4320" w:firstLine="720"/>
              <w:jc w:val="left"/>
              <w:rPr>
                <w:rFonts w:ascii="Arial" w:hAnsi="Arial" w:cs="Arial"/>
                <w:sz w:val="20"/>
                <w:szCs w:val="20"/>
              </w:rPr>
            </w:pPr>
            <w:r>
              <w:rPr>
                <w:rFonts w:ascii="Arial" w:hAnsi="Arial" w:cs="Arial"/>
                <w:sz w:val="20"/>
                <w:szCs w:val="20"/>
              </w:rPr>
              <w:t>- or -</w:t>
            </w:r>
          </w:p>
          <w:p w:rsidR="005062F1" w:rsidRDefault="005062F1">
            <w:pPr>
              <w:numPr>
                <w:ilvl w:val="0"/>
                <w:numId w:val="4"/>
              </w:numPr>
              <w:jc w:val="left"/>
              <w:rPr>
                <w:rFonts w:ascii="Arial" w:hAnsi="Arial" w:cs="Arial"/>
                <w:sz w:val="20"/>
                <w:szCs w:val="20"/>
              </w:rPr>
            </w:pPr>
            <w:r>
              <w:rPr>
                <w:rFonts w:ascii="Arial" w:hAnsi="Arial" w:cs="Arial"/>
                <w:sz w:val="20"/>
                <w:szCs w:val="20"/>
              </w:rPr>
              <w:t>Add 2.7 mL whole blood to 0.3 mL 3.2% sodium citrate (blue-top Vacutainer tube)</w:t>
            </w:r>
          </w:p>
          <w:p w:rsidR="005062F1" w:rsidRDefault="005062F1">
            <w:pPr>
              <w:ind w:left="5040"/>
              <w:jc w:val="left"/>
              <w:rPr>
                <w:rFonts w:ascii="Arial" w:hAnsi="Arial" w:cs="Arial"/>
                <w:sz w:val="20"/>
                <w:szCs w:val="20"/>
              </w:rPr>
            </w:pPr>
            <w:r>
              <w:rPr>
                <w:rFonts w:ascii="Arial" w:hAnsi="Arial" w:cs="Arial"/>
                <w:sz w:val="20"/>
                <w:szCs w:val="20"/>
              </w:rPr>
              <w:t>- or -</w:t>
            </w:r>
          </w:p>
          <w:p w:rsidR="005062F1" w:rsidRDefault="005062F1">
            <w:pPr>
              <w:numPr>
                <w:ilvl w:val="0"/>
                <w:numId w:val="4"/>
              </w:numPr>
              <w:jc w:val="left"/>
              <w:rPr>
                <w:rFonts w:ascii="Arial" w:hAnsi="Arial" w:cs="Arial"/>
                <w:sz w:val="20"/>
                <w:szCs w:val="20"/>
              </w:rPr>
            </w:pPr>
            <w:r>
              <w:rPr>
                <w:rFonts w:ascii="Arial" w:hAnsi="Arial" w:cs="Arial"/>
                <w:sz w:val="20"/>
                <w:szCs w:val="20"/>
              </w:rPr>
              <w:t xml:space="preserve">Special tubes must be prepared for patients whose hematocrit is </w:t>
            </w:r>
            <w:r>
              <w:rPr>
                <w:rFonts w:ascii="Arial" w:hAnsi="Arial" w:cs="Arial"/>
                <w:sz w:val="20"/>
                <w:szCs w:val="20"/>
              </w:rPr>
              <w:sym w:font="Symbol" w:char="F03E"/>
            </w:r>
            <w:r>
              <w:rPr>
                <w:rFonts w:ascii="Arial" w:hAnsi="Arial" w:cs="Arial"/>
                <w:sz w:val="20"/>
                <w:szCs w:val="20"/>
              </w:rPr>
              <w:t xml:space="preserve"> 55%. See procedure entitled </w:t>
            </w:r>
            <w:r>
              <w:rPr>
                <w:rFonts w:ascii="Arial" w:hAnsi="Arial" w:cs="Arial"/>
                <w:i/>
                <w:sz w:val="20"/>
                <w:szCs w:val="20"/>
              </w:rPr>
              <w:t>Citrate Concentration Adjustments.</w:t>
            </w:r>
          </w:p>
          <w:p w:rsidR="005062F1" w:rsidRDefault="005062F1">
            <w:pPr>
              <w:jc w:val="left"/>
              <w:rPr>
                <w:rFonts w:ascii="Arial" w:hAnsi="Arial" w:cs="Arial"/>
                <w:sz w:val="20"/>
                <w:szCs w:val="20"/>
              </w:rPr>
            </w:pPr>
          </w:p>
          <w:p w:rsidR="005062F1" w:rsidRDefault="005062F1">
            <w:pPr>
              <w:numPr>
                <w:ilvl w:val="0"/>
                <w:numId w:val="3"/>
              </w:numPr>
              <w:jc w:val="left"/>
              <w:rPr>
                <w:rFonts w:ascii="Arial" w:hAnsi="Arial" w:cs="Arial"/>
                <w:bCs/>
                <w:sz w:val="20"/>
                <w:szCs w:val="20"/>
              </w:rPr>
            </w:pPr>
            <w:r>
              <w:rPr>
                <w:rFonts w:ascii="Arial" w:hAnsi="Arial" w:cs="Arial"/>
                <w:sz w:val="20"/>
                <w:szCs w:val="20"/>
              </w:rPr>
              <w:t>Invert to mix well; transport to lab at room temperature.</w:t>
            </w:r>
          </w:p>
          <w:p w:rsidR="005062F1" w:rsidRDefault="005062F1">
            <w:pPr>
              <w:jc w:val="left"/>
              <w:rPr>
                <w:rFonts w:ascii="Arial" w:hAnsi="Arial" w:cs="Arial"/>
                <w:sz w:val="20"/>
                <w:szCs w:val="20"/>
              </w:rPr>
            </w:pPr>
          </w:p>
          <w:p w:rsidR="005062F1" w:rsidRDefault="005062F1">
            <w:pPr>
              <w:numPr>
                <w:ilvl w:val="0"/>
                <w:numId w:val="3"/>
              </w:numPr>
              <w:jc w:val="left"/>
              <w:rPr>
                <w:rFonts w:ascii="Arial" w:hAnsi="Arial" w:cs="Arial"/>
                <w:sz w:val="20"/>
                <w:szCs w:val="20"/>
              </w:rPr>
            </w:pPr>
            <w:r>
              <w:rPr>
                <w:rFonts w:ascii="Arial" w:hAnsi="Arial" w:cs="Arial"/>
                <w:sz w:val="20"/>
                <w:szCs w:val="20"/>
              </w:rPr>
              <w:t>Check sample for clots with applicator sticks.</w:t>
            </w:r>
          </w:p>
          <w:p w:rsidR="005062F1" w:rsidRDefault="005062F1">
            <w:pPr>
              <w:jc w:val="left"/>
              <w:rPr>
                <w:rFonts w:ascii="Arial" w:hAnsi="Arial" w:cs="Arial"/>
                <w:sz w:val="20"/>
                <w:szCs w:val="20"/>
              </w:rPr>
            </w:pPr>
          </w:p>
          <w:p w:rsidR="005062F1" w:rsidRDefault="005062F1">
            <w:pPr>
              <w:numPr>
                <w:ilvl w:val="0"/>
                <w:numId w:val="3"/>
              </w:numPr>
              <w:jc w:val="left"/>
              <w:rPr>
                <w:rFonts w:ascii="Arial" w:hAnsi="Arial" w:cs="Arial"/>
                <w:sz w:val="20"/>
                <w:szCs w:val="20"/>
              </w:rPr>
            </w:pPr>
            <w:r>
              <w:rPr>
                <w:rFonts w:ascii="Arial" w:hAnsi="Arial" w:cs="Arial"/>
                <w:sz w:val="20"/>
                <w:szCs w:val="20"/>
              </w:rPr>
              <w:t>Centrifuge</w:t>
            </w:r>
            <w:r w:rsidR="00D32301">
              <w:rPr>
                <w:rFonts w:ascii="Arial" w:hAnsi="Arial" w:cs="Arial"/>
                <w:sz w:val="20"/>
                <w:szCs w:val="20"/>
              </w:rPr>
              <w:t xml:space="preserve"> in Stat Spin for five minutes  or </w:t>
            </w:r>
            <w:r>
              <w:rPr>
                <w:rFonts w:ascii="Arial" w:hAnsi="Arial" w:cs="Arial"/>
                <w:sz w:val="20"/>
                <w:szCs w:val="20"/>
              </w:rPr>
              <w:t xml:space="preserve"> 10 minutes at 3000 rpm at room temperature.</w:t>
            </w:r>
          </w:p>
          <w:p w:rsidR="005062F1" w:rsidRDefault="00616FBE">
            <w:pPr>
              <w:jc w:val="left"/>
              <w:rPr>
                <w:rFonts w:ascii="Arial" w:hAnsi="Arial" w:cs="Arial"/>
                <w:sz w:val="20"/>
                <w:szCs w:val="20"/>
              </w:rPr>
            </w:pPr>
            <w:r>
              <w:rPr>
                <w:rFonts w:ascii="Arial" w:hAnsi="Arial" w:cs="Arial"/>
                <w:sz w:val="20"/>
                <w:szCs w:val="20"/>
              </w:rPr>
              <w:lastRenderedPageBreak/>
              <w:t xml:space="preserve"> </w:t>
            </w:r>
          </w:p>
          <w:p w:rsidR="00616FBE" w:rsidRDefault="00616FBE" w:rsidP="00616FBE">
            <w:pPr>
              <w:numPr>
                <w:ilvl w:val="0"/>
                <w:numId w:val="3"/>
              </w:numPr>
              <w:autoSpaceDE w:val="0"/>
              <w:autoSpaceDN w:val="0"/>
              <w:adjustRightInd w:val="0"/>
              <w:jc w:val="left"/>
              <w:rPr>
                <w:rFonts w:ascii="Arial" w:hAnsi="Arial" w:cs="Arial"/>
                <w:sz w:val="20"/>
                <w:szCs w:val="20"/>
              </w:rPr>
            </w:pPr>
            <w:r>
              <w:rPr>
                <w:rFonts w:ascii="Arial" w:hAnsi="Arial" w:cs="Arial"/>
                <w:sz w:val="20"/>
                <w:szCs w:val="20"/>
              </w:rPr>
              <w:t>Sample for testing: Remove plasm</w:t>
            </w:r>
            <w:r w:rsidR="00DE16F3">
              <w:rPr>
                <w:rFonts w:ascii="Arial" w:hAnsi="Arial" w:cs="Arial"/>
                <w:sz w:val="20"/>
                <w:szCs w:val="20"/>
              </w:rPr>
              <w:t>a from RBCs</w:t>
            </w:r>
            <w:r>
              <w:rPr>
                <w:rFonts w:ascii="Arial" w:hAnsi="Arial" w:cs="Arial"/>
                <w:sz w:val="20"/>
                <w:szCs w:val="20"/>
              </w:rPr>
              <w:t xml:space="preserve"> and place in a 4 mL plastic</w:t>
            </w:r>
          </w:p>
          <w:p w:rsidR="006A58CF" w:rsidRDefault="006A58CF" w:rsidP="006A58CF">
            <w:pPr>
              <w:ind w:left="360"/>
              <w:jc w:val="left"/>
              <w:rPr>
                <w:rFonts w:ascii="Arial" w:hAnsi="Arial" w:cs="Arial"/>
                <w:sz w:val="20"/>
                <w:szCs w:val="20"/>
              </w:rPr>
            </w:pPr>
            <w:r>
              <w:rPr>
                <w:rFonts w:ascii="Arial" w:hAnsi="Arial" w:cs="Arial"/>
                <w:sz w:val="20"/>
                <w:szCs w:val="20"/>
              </w:rPr>
              <w:t>Cup, spin again and remove plasma leaving a small amount in the bottom of the first cup.</w:t>
            </w:r>
            <w:r w:rsidR="00616FBE">
              <w:rPr>
                <w:rFonts w:ascii="Arial" w:hAnsi="Arial" w:cs="Arial"/>
                <w:sz w:val="20"/>
                <w:szCs w:val="20"/>
              </w:rPr>
              <w:t xml:space="preserve"> </w:t>
            </w:r>
          </w:p>
          <w:p w:rsidR="00616FBE" w:rsidRDefault="006A58CF" w:rsidP="006A58CF">
            <w:pPr>
              <w:ind w:left="360"/>
              <w:jc w:val="left"/>
              <w:rPr>
                <w:rFonts w:ascii="Arial" w:hAnsi="Arial" w:cs="Arial"/>
                <w:sz w:val="20"/>
                <w:szCs w:val="20"/>
              </w:rPr>
            </w:pPr>
            <w:r>
              <w:rPr>
                <w:rFonts w:ascii="Arial" w:hAnsi="Arial" w:cs="Arial"/>
                <w:sz w:val="20"/>
                <w:szCs w:val="20"/>
              </w:rPr>
              <w:t>A</w:t>
            </w:r>
            <w:r w:rsidR="00616FBE">
              <w:rPr>
                <w:rFonts w:ascii="Arial" w:hAnsi="Arial" w:cs="Arial"/>
                <w:sz w:val="20"/>
                <w:szCs w:val="20"/>
              </w:rPr>
              <w:t xml:space="preserve">llow for 100 </w:t>
            </w:r>
            <w:r w:rsidR="00616FBE">
              <w:rPr>
                <w:rFonts w:ascii="Symbol" w:hAnsi="Symbol" w:cs="Symbol"/>
                <w:sz w:val="20"/>
                <w:szCs w:val="20"/>
              </w:rPr>
              <w:t></w:t>
            </w:r>
            <w:r>
              <w:rPr>
                <w:rFonts w:ascii="Arial" w:hAnsi="Arial" w:cs="Arial"/>
                <w:sz w:val="20"/>
                <w:szCs w:val="20"/>
              </w:rPr>
              <w:t>l of dead space in the sample cup for testing.</w:t>
            </w:r>
          </w:p>
          <w:p w:rsidR="00616FBE" w:rsidRDefault="00616FBE" w:rsidP="00616FBE">
            <w:pPr>
              <w:jc w:val="left"/>
              <w:rPr>
                <w:rFonts w:ascii="Arial" w:hAnsi="Arial" w:cs="Arial"/>
                <w:sz w:val="20"/>
                <w:szCs w:val="20"/>
              </w:rPr>
            </w:pPr>
          </w:p>
          <w:p w:rsidR="005062F1" w:rsidRDefault="005062F1" w:rsidP="00A62110">
            <w:pPr>
              <w:numPr>
                <w:ilvl w:val="0"/>
                <w:numId w:val="3"/>
              </w:numPr>
              <w:jc w:val="left"/>
              <w:rPr>
                <w:rFonts w:ascii="Arial" w:hAnsi="Arial" w:cs="Arial"/>
                <w:sz w:val="20"/>
                <w:szCs w:val="20"/>
              </w:rPr>
            </w:pPr>
            <w:r>
              <w:rPr>
                <w:rFonts w:ascii="Arial" w:hAnsi="Arial" w:cs="Arial"/>
                <w:sz w:val="20"/>
                <w:szCs w:val="20"/>
              </w:rPr>
              <w:t>Specimen Stability:</w:t>
            </w:r>
          </w:p>
          <w:p w:rsidR="00616FBE" w:rsidRDefault="00616FBE" w:rsidP="00176F33">
            <w:pPr>
              <w:numPr>
                <w:ilvl w:val="0"/>
                <w:numId w:val="18"/>
              </w:numPr>
              <w:jc w:val="left"/>
              <w:rPr>
                <w:rFonts w:ascii="Arial" w:hAnsi="Arial" w:cs="Arial"/>
                <w:sz w:val="20"/>
                <w:szCs w:val="20"/>
              </w:rPr>
            </w:pPr>
            <w:r>
              <w:rPr>
                <w:rFonts w:ascii="Arial" w:hAnsi="Arial" w:cs="Arial"/>
                <w:sz w:val="20"/>
                <w:szCs w:val="20"/>
              </w:rPr>
              <w:t>Plasma must be frozen if testing cannot be completed within four (4) hours.</w:t>
            </w:r>
          </w:p>
          <w:p w:rsidR="005062F1" w:rsidRDefault="00616FBE" w:rsidP="00176F33">
            <w:pPr>
              <w:numPr>
                <w:ilvl w:val="0"/>
                <w:numId w:val="18"/>
              </w:numPr>
              <w:jc w:val="left"/>
              <w:rPr>
                <w:rFonts w:ascii="Arial" w:hAnsi="Arial" w:cs="Arial"/>
                <w:sz w:val="20"/>
                <w:szCs w:val="20"/>
              </w:rPr>
            </w:pPr>
            <w:r>
              <w:rPr>
                <w:rFonts w:ascii="Arial" w:hAnsi="Arial" w:cs="Arial"/>
                <w:sz w:val="20"/>
                <w:szCs w:val="20"/>
              </w:rPr>
              <w:t>Plasma t</w:t>
            </w:r>
            <w:r w:rsidR="005062F1">
              <w:rPr>
                <w:rFonts w:ascii="Arial" w:hAnsi="Arial" w:cs="Arial"/>
                <w:sz w:val="20"/>
                <w:szCs w:val="20"/>
              </w:rPr>
              <w:t>wo (2) weeks when stored -20</w:t>
            </w:r>
            <w:r w:rsidR="005062F1">
              <w:rPr>
                <w:rFonts w:ascii="Arial" w:hAnsi="Arial" w:cs="Arial"/>
                <w:sz w:val="20"/>
                <w:szCs w:val="20"/>
              </w:rPr>
              <w:sym w:font="Symbol" w:char="F0B0"/>
            </w:r>
            <w:r w:rsidR="005062F1">
              <w:rPr>
                <w:rFonts w:ascii="Arial" w:hAnsi="Arial" w:cs="Arial"/>
                <w:sz w:val="20"/>
                <w:szCs w:val="20"/>
              </w:rPr>
              <w:t>C.</w:t>
            </w:r>
          </w:p>
          <w:p w:rsidR="00A62110" w:rsidRPr="005538A2" w:rsidRDefault="00616FBE" w:rsidP="00176F33">
            <w:pPr>
              <w:numPr>
                <w:ilvl w:val="0"/>
                <w:numId w:val="18"/>
              </w:numPr>
              <w:jc w:val="left"/>
              <w:rPr>
                <w:rFonts w:ascii="Arial" w:hAnsi="Arial" w:cs="Arial"/>
                <w:sz w:val="20"/>
                <w:szCs w:val="20"/>
              </w:rPr>
            </w:pPr>
            <w:r>
              <w:rPr>
                <w:rFonts w:ascii="Arial" w:hAnsi="Arial" w:cs="Arial"/>
                <w:sz w:val="20"/>
                <w:szCs w:val="20"/>
              </w:rPr>
              <w:t>Plasma s</w:t>
            </w:r>
            <w:r w:rsidR="005062F1">
              <w:rPr>
                <w:rFonts w:ascii="Arial" w:hAnsi="Arial" w:cs="Arial"/>
                <w:sz w:val="20"/>
                <w:szCs w:val="20"/>
              </w:rPr>
              <w:t>ix (6) months when stored -70</w:t>
            </w:r>
            <w:r w:rsidR="005062F1">
              <w:rPr>
                <w:rFonts w:ascii="Arial" w:hAnsi="Arial" w:cs="Arial"/>
                <w:sz w:val="20"/>
                <w:szCs w:val="20"/>
              </w:rPr>
              <w:sym w:font="Symbol" w:char="F0B0"/>
            </w:r>
            <w:r w:rsidR="005062F1">
              <w:rPr>
                <w:rFonts w:ascii="Arial" w:hAnsi="Arial" w:cs="Arial"/>
                <w:sz w:val="20"/>
                <w:szCs w:val="20"/>
              </w:rPr>
              <w:t>C (rapidly frozen).</w:t>
            </w:r>
          </w:p>
          <w:p w:rsidR="005062F1" w:rsidRDefault="005062F1">
            <w:pPr>
              <w:jc w:val="left"/>
              <w:rPr>
                <w:rFonts w:ascii="Arial" w:hAnsi="Arial" w:cs="Arial"/>
                <w:sz w:val="20"/>
                <w:szCs w:val="20"/>
              </w:rPr>
            </w:pPr>
          </w:p>
          <w:p w:rsidR="005062F1" w:rsidRDefault="005062F1">
            <w:pPr>
              <w:numPr>
                <w:ilvl w:val="0"/>
                <w:numId w:val="3"/>
              </w:numPr>
              <w:jc w:val="left"/>
              <w:rPr>
                <w:rFonts w:ascii="Arial" w:hAnsi="Arial" w:cs="Arial"/>
                <w:sz w:val="20"/>
                <w:szCs w:val="20"/>
              </w:rPr>
            </w:pPr>
            <w:r>
              <w:rPr>
                <w:rFonts w:ascii="Arial" w:hAnsi="Arial" w:cs="Arial"/>
                <w:sz w:val="20"/>
                <w:szCs w:val="20"/>
              </w:rPr>
              <w:t>Thaw frozen plasmas at 37</w:t>
            </w:r>
            <w:r>
              <w:rPr>
                <w:rFonts w:ascii="Arial" w:hAnsi="Arial" w:cs="Arial"/>
                <w:sz w:val="20"/>
                <w:szCs w:val="20"/>
              </w:rPr>
              <w:sym w:font="Symbol" w:char="F0B0"/>
            </w:r>
            <w:r>
              <w:rPr>
                <w:rFonts w:ascii="Arial" w:hAnsi="Arial" w:cs="Arial"/>
                <w:sz w:val="20"/>
                <w:szCs w:val="20"/>
              </w:rPr>
              <w:t>C for three (3) minutes, test immediately.</w:t>
            </w:r>
          </w:p>
          <w:p w:rsidR="005062F1" w:rsidRDefault="005062F1">
            <w:pPr>
              <w:jc w:val="left"/>
              <w:rPr>
                <w:rFonts w:ascii="Arial" w:hAnsi="Arial" w:cs="Arial"/>
                <w:sz w:val="20"/>
                <w:szCs w:val="20"/>
              </w:rPr>
            </w:pPr>
          </w:p>
          <w:p w:rsidR="005062F1" w:rsidRDefault="005062F1">
            <w:pPr>
              <w:numPr>
                <w:ilvl w:val="0"/>
                <w:numId w:val="3"/>
              </w:numPr>
              <w:jc w:val="left"/>
              <w:rPr>
                <w:rFonts w:ascii="Arial" w:hAnsi="Arial" w:cs="Arial"/>
                <w:sz w:val="20"/>
                <w:szCs w:val="20"/>
              </w:rPr>
            </w:pPr>
            <w:r>
              <w:rPr>
                <w:rFonts w:ascii="Arial" w:hAnsi="Arial" w:cs="Arial"/>
                <w:sz w:val="20"/>
                <w:szCs w:val="20"/>
              </w:rPr>
              <w:t>If there is a delay in sample transport:</w:t>
            </w:r>
          </w:p>
          <w:p w:rsidR="005062F1" w:rsidRDefault="005062F1" w:rsidP="00176F33">
            <w:pPr>
              <w:numPr>
                <w:ilvl w:val="0"/>
                <w:numId w:val="16"/>
              </w:numPr>
              <w:jc w:val="left"/>
              <w:rPr>
                <w:rFonts w:ascii="Arial" w:hAnsi="Arial" w:cs="Arial"/>
                <w:sz w:val="20"/>
                <w:szCs w:val="20"/>
              </w:rPr>
            </w:pPr>
            <w:r>
              <w:rPr>
                <w:rFonts w:ascii="Arial" w:hAnsi="Arial" w:cs="Arial"/>
                <w:sz w:val="20"/>
                <w:szCs w:val="20"/>
              </w:rPr>
              <w:t>Notify supervisor or pathologist.</w:t>
            </w:r>
          </w:p>
          <w:p w:rsidR="005062F1" w:rsidRDefault="005062F1" w:rsidP="00176F33">
            <w:pPr>
              <w:numPr>
                <w:ilvl w:val="0"/>
                <w:numId w:val="16"/>
              </w:numPr>
              <w:jc w:val="left"/>
              <w:rPr>
                <w:rFonts w:ascii="Arial" w:hAnsi="Arial" w:cs="Arial"/>
                <w:sz w:val="20"/>
                <w:szCs w:val="20"/>
              </w:rPr>
            </w:pPr>
            <w:r>
              <w:rPr>
                <w:rFonts w:ascii="Arial" w:hAnsi="Arial" w:cs="Arial"/>
                <w:sz w:val="20"/>
                <w:szCs w:val="20"/>
              </w:rPr>
              <w:t>If approval is given to run test, append one of the following to the result:</w:t>
            </w:r>
          </w:p>
          <w:p w:rsidR="005062F1" w:rsidRDefault="005062F1" w:rsidP="00176F33">
            <w:pPr>
              <w:numPr>
                <w:ilvl w:val="0"/>
                <w:numId w:val="5"/>
              </w:numPr>
              <w:tabs>
                <w:tab w:val="clear" w:pos="360"/>
                <w:tab w:val="num" w:pos="1800"/>
              </w:tabs>
              <w:ind w:left="1800"/>
              <w:jc w:val="left"/>
              <w:rPr>
                <w:rFonts w:ascii="Arial" w:hAnsi="Arial" w:cs="Arial"/>
                <w:sz w:val="20"/>
                <w:szCs w:val="20"/>
              </w:rPr>
            </w:pPr>
            <w:r>
              <w:rPr>
                <w:rFonts w:ascii="Arial" w:hAnsi="Arial" w:cs="Arial"/>
                <w:sz w:val="20"/>
                <w:szCs w:val="20"/>
              </w:rPr>
              <w:t>“-DELA” (transport delayed)</w:t>
            </w:r>
          </w:p>
          <w:p w:rsidR="005062F1" w:rsidRDefault="005062F1">
            <w:pPr>
              <w:jc w:val="left"/>
              <w:rPr>
                <w:rFonts w:ascii="Arial" w:hAnsi="Arial" w:cs="Arial"/>
                <w:sz w:val="20"/>
                <w:szCs w:val="20"/>
              </w:rPr>
            </w:pPr>
          </w:p>
          <w:p w:rsidR="005062F1" w:rsidRDefault="005062F1">
            <w:pPr>
              <w:numPr>
                <w:ilvl w:val="0"/>
                <w:numId w:val="3"/>
              </w:numPr>
              <w:jc w:val="left"/>
              <w:rPr>
                <w:rFonts w:ascii="Arial" w:hAnsi="Arial" w:cs="Arial"/>
                <w:sz w:val="20"/>
                <w:szCs w:val="20"/>
              </w:rPr>
            </w:pPr>
            <w:r>
              <w:rPr>
                <w:rFonts w:ascii="Arial" w:hAnsi="Arial" w:cs="Arial"/>
                <w:sz w:val="20"/>
                <w:szCs w:val="20"/>
              </w:rPr>
              <w:t>Reject specimen if:</w:t>
            </w:r>
          </w:p>
          <w:p w:rsidR="005062F1" w:rsidRDefault="005062F1" w:rsidP="00176F33">
            <w:pPr>
              <w:numPr>
                <w:ilvl w:val="0"/>
                <w:numId w:val="15"/>
              </w:numPr>
              <w:jc w:val="left"/>
              <w:rPr>
                <w:rFonts w:ascii="Arial" w:hAnsi="Arial" w:cs="Arial"/>
                <w:sz w:val="20"/>
                <w:szCs w:val="20"/>
              </w:rPr>
            </w:pPr>
            <w:r>
              <w:rPr>
                <w:rFonts w:ascii="Arial" w:hAnsi="Arial" w:cs="Arial"/>
                <w:sz w:val="20"/>
                <w:szCs w:val="20"/>
              </w:rPr>
              <w:t>Clotted</w:t>
            </w:r>
          </w:p>
          <w:p w:rsidR="005062F1" w:rsidRDefault="005062F1" w:rsidP="00176F33">
            <w:pPr>
              <w:numPr>
                <w:ilvl w:val="0"/>
                <w:numId w:val="15"/>
              </w:numPr>
              <w:jc w:val="left"/>
              <w:rPr>
                <w:rFonts w:ascii="Arial" w:hAnsi="Arial" w:cs="Arial"/>
                <w:sz w:val="20"/>
                <w:szCs w:val="20"/>
              </w:rPr>
            </w:pPr>
            <w:r>
              <w:rPr>
                <w:rFonts w:ascii="Arial" w:hAnsi="Arial" w:cs="Arial"/>
                <w:sz w:val="20"/>
                <w:szCs w:val="20"/>
              </w:rPr>
              <w:t>Tubes insufficiently filled (</w:t>
            </w:r>
            <w:r w:rsidR="005538A2">
              <w:rPr>
                <w:rFonts w:ascii="Arial" w:hAnsi="Arial" w:cs="Arial"/>
                <w:sz w:val="20"/>
                <w:szCs w:val="20"/>
              </w:rPr>
              <w:t>tubes may vary by no more than +/</w:t>
            </w:r>
            <w:r>
              <w:rPr>
                <w:rFonts w:ascii="Arial" w:hAnsi="Arial" w:cs="Arial"/>
                <w:sz w:val="20"/>
                <w:szCs w:val="20"/>
              </w:rPr>
              <w:t>-10%, see comparison tubes by centrifuge).</w:t>
            </w:r>
          </w:p>
          <w:p w:rsidR="005062F1" w:rsidRDefault="005062F1" w:rsidP="00176F33">
            <w:pPr>
              <w:numPr>
                <w:ilvl w:val="0"/>
                <w:numId w:val="15"/>
              </w:numPr>
              <w:jc w:val="left"/>
              <w:rPr>
                <w:rFonts w:ascii="Arial" w:hAnsi="Arial" w:cs="Arial"/>
                <w:sz w:val="20"/>
                <w:szCs w:val="20"/>
              </w:rPr>
            </w:pPr>
            <w:r>
              <w:rPr>
                <w:rFonts w:ascii="Arial" w:hAnsi="Arial" w:cs="Arial"/>
                <w:sz w:val="20"/>
                <w:szCs w:val="20"/>
              </w:rPr>
              <w:t>Incorrect ratio of anticoagulant to blood.</w:t>
            </w:r>
          </w:p>
          <w:p w:rsidR="005062F1" w:rsidRDefault="005062F1" w:rsidP="00176F33">
            <w:pPr>
              <w:numPr>
                <w:ilvl w:val="0"/>
                <w:numId w:val="15"/>
              </w:numPr>
              <w:jc w:val="left"/>
              <w:rPr>
                <w:rFonts w:ascii="Arial" w:hAnsi="Arial" w:cs="Arial"/>
                <w:sz w:val="20"/>
                <w:szCs w:val="20"/>
              </w:rPr>
            </w:pPr>
            <w:r>
              <w:rPr>
                <w:rFonts w:ascii="Arial" w:hAnsi="Arial" w:cs="Arial"/>
                <w:sz w:val="20"/>
                <w:szCs w:val="20"/>
              </w:rPr>
              <w:t>Grossly hemolyzed specimens should be rejected unless a new specimen cannot be drawn without causing the patient trauma or a non-hemolyzed sample is unobtainable (post-op heart, ECMO, etc.).</w:t>
            </w:r>
          </w:p>
          <w:p w:rsidR="005062F1" w:rsidRDefault="005062F1">
            <w:pPr>
              <w:ind w:left="720"/>
              <w:jc w:val="left"/>
              <w:rPr>
                <w:rFonts w:ascii="Arial" w:hAnsi="Arial" w:cs="Arial"/>
                <w:sz w:val="20"/>
                <w:szCs w:val="20"/>
              </w:rPr>
            </w:pPr>
          </w:p>
          <w:p w:rsidR="005062F1" w:rsidRDefault="005062F1">
            <w:pPr>
              <w:pStyle w:val="BodyTextIndent"/>
              <w:jc w:val="left"/>
              <w:rPr>
                <w:rFonts w:ascii="Arial" w:hAnsi="Arial" w:cs="Arial"/>
                <w:b/>
                <w:sz w:val="20"/>
                <w:szCs w:val="20"/>
              </w:rPr>
            </w:pPr>
            <w:r>
              <w:rPr>
                <w:rFonts w:ascii="Arial" w:hAnsi="Arial" w:cs="Arial"/>
                <w:b/>
                <w:sz w:val="20"/>
                <w:szCs w:val="20"/>
              </w:rPr>
              <w:t>If a hemolyzed sample is tested, add one of the following comments to the result depending on the amount of hemolysis:</w:t>
            </w:r>
          </w:p>
          <w:p w:rsidR="005062F1" w:rsidRDefault="005062F1" w:rsidP="00176F33">
            <w:pPr>
              <w:numPr>
                <w:ilvl w:val="1"/>
                <w:numId w:val="15"/>
              </w:numPr>
              <w:jc w:val="left"/>
              <w:rPr>
                <w:rFonts w:ascii="Arial" w:hAnsi="Arial" w:cs="Arial"/>
                <w:sz w:val="20"/>
                <w:szCs w:val="20"/>
              </w:rPr>
            </w:pPr>
            <w:r>
              <w:rPr>
                <w:rFonts w:ascii="Arial" w:hAnsi="Arial" w:cs="Arial"/>
                <w:sz w:val="20"/>
                <w:szCs w:val="20"/>
              </w:rPr>
              <w:t>“-HP” (hemolysis present may affect results)</w:t>
            </w:r>
          </w:p>
          <w:p w:rsidR="005062F1" w:rsidRDefault="009715AB" w:rsidP="009715AB">
            <w:pPr>
              <w:jc w:val="left"/>
              <w:rPr>
                <w:rFonts w:ascii="Arial" w:hAnsi="Arial" w:cs="Arial"/>
                <w:sz w:val="20"/>
                <w:szCs w:val="20"/>
              </w:rPr>
            </w:pPr>
            <w:r>
              <w:rPr>
                <w:rFonts w:ascii="Arial" w:hAnsi="Arial" w:cs="Arial"/>
                <w:sz w:val="20"/>
                <w:szCs w:val="20"/>
              </w:rPr>
              <w:t xml:space="preserve">                                                                  </w:t>
            </w:r>
            <w:r w:rsidR="005062F1">
              <w:rPr>
                <w:rFonts w:ascii="Arial" w:hAnsi="Arial" w:cs="Arial"/>
                <w:sz w:val="20"/>
                <w:szCs w:val="20"/>
              </w:rPr>
              <w:t xml:space="preserve">or – </w:t>
            </w:r>
          </w:p>
          <w:p w:rsidR="005062F1" w:rsidRDefault="005062F1" w:rsidP="00176F33">
            <w:pPr>
              <w:numPr>
                <w:ilvl w:val="1"/>
                <w:numId w:val="15"/>
              </w:numPr>
              <w:jc w:val="left"/>
              <w:rPr>
                <w:rFonts w:ascii="Arial" w:hAnsi="Arial" w:cs="Arial"/>
                <w:sz w:val="20"/>
                <w:szCs w:val="20"/>
              </w:rPr>
            </w:pPr>
            <w:r>
              <w:rPr>
                <w:rFonts w:ascii="Arial" w:hAnsi="Arial" w:cs="Arial"/>
                <w:sz w:val="20"/>
                <w:szCs w:val="20"/>
              </w:rPr>
              <w:t>“-GRH” (gross hemolysis may interfere with testing)</w:t>
            </w:r>
          </w:p>
          <w:p w:rsidR="005062F1" w:rsidRDefault="005062F1">
            <w:pPr>
              <w:ind w:left="720"/>
              <w:jc w:val="left"/>
              <w:rPr>
                <w:rFonts w:ascii="Arial" w:hAnsi="Arial" w:cs="Arial"/>
                <w:sz w:val="20"/>
                <w:szCs w:val="20"/>
              </w:rPr>
            </w:pPr>
          </w:p>
          <w:p w:rsidR="005062F1" w:rsidRDefault="005062F1" w:rsidP="00176F33">
            <w:pPr>
              <w:numPr>
                <w:ilvl w:val="0"/>
                <w:numId w:val="15"/>
              </w:numPr>
              <w:jc w:val="left"/>
              <w:rPr>
                <w:rFonts w:ascii="Arial" w:hAnsi="Arial" w:cs="Arial"/>
                <w:sz w:val="20"/>
                <w:szCs w:val="20"/>
              </w:rPr>
            </w:pPr>
            <w:r>
              <w:rPr>
                <w:rFonts w:ascii="Arial" w:hAnsi="Arial" w:cs="Arial"/>
                <w:sz w:val="20"/>
                <w:szCs w:val="20"/>
              </w:rPr>
              <w:t>Notify unit or physician of unacceptable specimens; enter appropriate comment in the computer.</w:t>
            </w:r>
          </w:p>
          <w:p w:rsidR="005062F1" w:rsidRDefault="005062F1">
            <w:pPr>
              <w:jc w:val="left"/>
              <w:rPr>
                <w:rFonts w:ascii="Arial" w:hAnsi="Arial" w:cs="Arial"/>
                <w:sz w:val="20"/>
                <w:szCs w:val="20"/>
              </w:rPr>
            </w:pPr>
          </w:p>
          <w:p w:rsidR="009715AB" w:rsidRDefault="009715AB">
            <w:pPr>
              <w:jc w:val="left"/>
              <w:rPr>
                <w:rFonts w:ascii="Arial" w:hAnsi="Arial" w:cs="Arial"/>
                <w:sz w:val="20"/>
                <w:szCs w:val="20"/>
              </w:rPr>
            </w:pPr>
          </w:p>
          <w:p w:rsidR="009715AB" w:rsidRDefault="009715AB">
            <w:pPr>
              <w:jc w:val="left"/>
              <w:rPr>
                <w:rFonts w:ascii="Arial" w:hAnsi="Arial" w:cs="Arial"/>
                <w:sz w:val="20"/>
                <w:szCs w:val="20"/>
              </w:rPr>
            </w:pPr>
          </w:p>
          <w:p w:rsidR="009715AB" w:rsidRDefault="009715AB">
            <w:pPr>
              <w:jc w:val="left"/>
              <w:rPr>
                <w:rFonts w:ascii="Arial" w:hAnsi="Arial" w:cs="Arial"/>
                <w:sz w:val="20"/>
                <w:szCs w:val="20"/>
              </w:rPr>
            </w:pPr>
          </w:p>
        </w:tc>
      </w:tr>
      <w:tr w:rsidR="005062F1">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c>
          <w:tcPr>
            <w:tcW w:w="1800" w:type="dxa"/>
            <w:tcBorders>
              <w:top w:val="nil"/>
              <w:left w:val="nil"/>
              <w:bottom w:val="nil"/>
            </w:tcBorders>
          </w:tcPr>
          <w:p w:rsidR="005062F1" w:rsidRDefault="005062F1">
            <w:pPr>
              <w:rPr>
                <w:rFonts w:ascii="Arial" w:hAnsi="Arial" w:cs="Arial"/>
                <w:b/>
                <w:bCs/>
                <w:sz w:val="20"/>
              </w:rPr>
            </w:pPr>
          </w:p>
          <w:p w:rsidR="009715AB" w:rsidRDefault="009715AB">
            <w:pPr>
              <w:jc w:val="left"/>
              <w:rPr>
                <w:rFonts w:ascii="Arial" w:hAnsi="Arial" w:cs="Arial"/>
                <w:b/>
                <w:bCs/>
                <w:color w:val="0000FF"/>
                <w:sz w:val="20"/>
              </w:rPr>
            </w:pPr>
            <w:r>
              <w:rPr>
                <w:rFonts w:ascii="Arial" w:hAnsi="Arial" w:cs="Arial"/>
                <w:b/>
                <w:bCs/>
                <w:color w:val="0000FF"/>
                <w:sz w:val="20"/>
              </w:rPr>
              <w:t>Calibration</w:t>
            </w:r>
          </w:p>
          <w:p w:rsidR="009715AB" w:rsidRDefault="009715AB">
            <w:pPr>
              <w:jc w:val="left"/>
              <w:rPr>
                <w:rFonts w:ascii="Arial" w:hAnsi="Arial" w:cs="Arial"/>
                <w:b/>
                <w:bCs/>
                <w:color w:val="0000FF"/>
                <w:sz w:val="20"/>
              </w:rPr>
            </w:pPr>
          </w:p>
          <w:p w:rsidR="009715AB" w:rsidRDefault="009715AB">
            <w:pPr>
              <w:jc w:val="left"/>
              <w:rPr>
                <w:rFonts w:ascii="Arial" w:hAnsi="Arial" w:cs="Arial"/>
                <w:b/>
                <w:bCs/>
                <w:color w:val="0000FF"/>
                <w:sz w:val="20"/>
              </w:rPr>
            </w:pPr>
          </w:p>
          <w:p w:rsidR="009715AB" w:rsidRDefault="009715AB">
            <w:pPr>
              <w:jc w:val="left"/>
              <w:rPr>
                <w:rFonts w:ascii="Arial" w:hAnsi="Arial" w:cs="Arial"/>
                <w:b/>
                <w:bCs/>
                <w:color w:val="0000FF"/>
                <w:sz w:val="20"/>
              </w:rPr>
            </w:pPr>
          </w:p>
          <w:p w:rsidR="009715AB" w:rsidRDefault="009715AB">
            <w:pPr>
              <w:jc w:val="left"/>
              <w:rPr>
                <w:rFonts w:ascii="Arial" w:hAnsi="Arial" w:cs="Arial"/>
                <w:b/>
                <w:bCs/>
                <w:color w:val="0000FF"/>
                <w:sz w:val="20"/>
              </w:rPr>
            </w:pPr>
          </w:p>
          <w:p w:rsidR="009715AB" w:rsidRDefault="009715AB">
            <w:pPr>
              <w:jc w:val="left"/>
              <w:rPr>
                <w:rFonts w:ascii="Arial" w:hAnsi="Arial" w:cs="Arial"/>
                <w:b/>
                <w:bCs/>
                <w:color w:val="0000FF"/>
                <w:sz w:val="20"/>
              </w:rPr>
            </w:pPr>
          </w:p>
          <w:p w:rsidR="009715AB" w:rsidRDefault="009715AB">
            <w:pPr>
              <w:jc w:val="left"/>
              <w:rPr>
                <w:rFonts w:ascii="Arial" w:hAnsi="Arial" w:cs="Arial"/>
                <w:b/>
                <w:bCs/>
                <w:color w:val="0000FF"/>
                <w:sz w:val="20"/>
              </w:rPr>
            </w:pPr>
          </w:p>
          <w:p w:rsidR="009715AB" w:rsidRDefault="009715AB">
            <w:pPr>
              <w:jc w:val="left"/>
              <w:rPr>
                <w:rFonts w:ascii="Arial" w:hAnsi="Arial" w:cs="Arial"/>
                <w:b/>
                <w:bCs/>
                <w:color w:val="0000FF"/>
                <w:sz w:val="20"/>
              </w:rPr>
            </w:pPr>
          </w:p>
          <w:p w:rsidR="009715AB" w:rsidRDefault="009715AB">
            <w:pPr>
              <w:jc w:val="left"/>
              <w:rPr>
                <w:rFonts w:ascii="Arial" w:hAnsi="Arial" w:cs="Arial"/>
                <w:b/>
                <w:bCs/>
                <w:color w:val="0000FF"/>
                <w:sz w:val="20"/>
              </w:rPr>
            </w:pPr>
          </w:p>
          <w:p w:rsidR="009715AB" w:rsidRDefault="009715AB">
            <w:pPr>
              <w:jc w:val="left"/>
              <w:rPr>
                <w:rFonts w:ascii="Arial" w:hAnsi="Arial" w:cs="Arial"/>
                <w:b/>
                <w:bCs/>
                <w:color w:val="0000FF"/>
                <w:sz w:val="20"/>
              </w:rPr>
            </w:pPr>
          </w:p>
          <w:p w:rsidR="009715AB" w:rsidRDefault="009715AB">
            <w:pPr>
              <w:jc w:val="left"/>
              <w:rPr>
                <w:rFonts w:ascii="Arial" w:hAnsi="Arial" w:cs="Arial"/>
                <w:b/>
                <w:bCs/>
                <w:color w:val="0000FF"/>
                <w:sz w:val="20"/>
              </w:rPr>
            </w:pPr>
          </w:p>
          <w:p w:rsidR="009715AB" w:rsidRDefault="009715AB">
            <w:pPr>
              <w:jc w:val="left"/>
              <w:rPr>
                <w:rFonts w:ascii="Arial" w:hAnsi="Arial" w:cs="Arial"/>
                <w:b/>
                <w:bCs/>
                <w:color w:val="0000FF"/>
                <w:sz w:val="20"/>
              </w:rPr>
            </w:pPr>
          </w:p>
          <w:p w:rsidR="009715AB" w:rsidRDefault="009715AB">
            <w:pPr>
              <w:jc w:val="left"/>
              <w:rPr>
                <w:rFonts w:ascii="Arial" w:hAnsi="Arial" w:cs="Arial"/>
                <w:b/>
                <w:bCs/>
                <w:color w:val="0000FF"/>
                <w:sz w:val="20"/>
              </w:rPr>
            </w:pPr>
          </w:p>
          <w:p w:rsidR="009715AB" w:rsidRDefault="009715AB">
            <w:pPr>
              <w:jc w:val="left"/>
              <w:rPr>
                <w:rFonts w:ascii="Arial" w:hAnsi="Arial" w:cs="Arial"/>
                <w:b/>
                <w:bCs/>
                <w:color w:val="0000FF"/>
                <w:sz w:val="20"/>
              </w:rPr>
            </w:pPr>
          </w:p>
          <w:p w:rsidR="00F32A13" w:rsidRDefault="00F32A13">
            <w:pPr>
              <w:jc w:val="left"/>
              <w:rPr>
                <w:rFonts w:ascii="Arial" w:hAnsi="Arial" w:cs="Arial"/>
                <w:b/>
                <w:bCs/>
                <w:color w:val="0000FF"/>
                <w:sz w:val="20"/>
              </w:rPr>
            </w:pPr>
          </w:p>
          <w:p w:rsidR="00D35292" w:rsidRDefault="00D35292">
            <w:pPr>
              <w:jc w:val="left"/>
              <w:rPr>
                <w:rFonts w:ascii="Arial" w:hAnsi="Arial" w:cs="Arial"/>
                <w:b/>
                <w:bCs/>
                <w:color w:val="0000FF"/>
                <w:sz w:val="20"/>
              </w:rPr>
            </w:pPr>
          </w:p>
          <w:p w:rsidR="00D35292" w:rsidRDefault="00D35292">
            <w:pPr>
              <w:jc w:val="left"/>
              <w:rPr>
                <w:rFonts w:ascii="Arial" w:hAnsi="Arial" w:cs="Arial"/>
                <w:b/>
                <w:bCs/>
                <w:color w:val="0000FF"/>
                <w:sz w:val="20"/>
              </w:rPr>
            </w:pPr>
          </w:p>
          <w:p w:rsidR="00D35292" w:rsidRDefault="00D35292">
            <w:pPr>
              <w:jc w:val="left"/>
              <w:rPr>
                <w:rFonts w:ascii="Arial" w:hAnsi="Arial" w:cs="Arial"/>
                <w:b/>
                <w:bCs/>
                <w:color w:val="0000FF"/>
                <w:sz w:val="20"/>
              </w:rPr>
            </w:pPr>
          </w:p>
          <w:p w:rsidR="00D35292" w:rsidRDefault="00D35292">
            <w:pPr>
              <w:jc w:val="left"/>
              <w:rPr>
                <w:rFonts w:ascii="Arial" w:hAnsi="Arial" w:cs="Arial"/>
                <w:b/>
                <w:bCs/>
                <w:color w:val="0000FF"/>
                <w:sz w:val="20"/>
              </w:rPr>
            </w:pPr>
          </w:p>
          <w:p w:rsidR="00D35292" w:rsidRDefault="00D35292">
            <w:pPr>
              <w:jc w:val="left"/>
              <w:rPr>
                <w:rFonts w:ascii="Arial" w:hAnsi="Arial" w:cs="Arial"/>
                <w:b/>
                <w:bCs/>
                <w:color w:val="0000FF"/>
                <w:sz w:val="20"/>
              </w:rPr>
            </w:pPr>
          </w:p>
          <w:p w:rsidR="00D35292" w:rsidRDefault="00D35292">
            <w:pPr>
              <w:jc w:val="left"/>
              <w:rPr>
                <w:rFonts w:ascii="Arial" w:hAnsi="Arial" w:cs="Arial"/>
                <w:b/>
                <w:bCs/>
                <w:color w:val="0000FF"/>
                <w:sz w:val="20"/>
              </w:rPr>
            </w:pPr>
          </w:p>
          <w:p w:rsidR="00D35292" w:rsidRDefault="00D35292">
            <w:pPr>
              <w:jc w:val="left"/>
              <w:rPr>
                <w:rFonts w:ascii="Arial" w:hAnsi="Arial" w:cs="Arial"/>
                <w:b/>
                <w:bCs/>
                <w:color w:val="0000FF"/>
                <w:sz w:val="20"/>
              </w:rPr>
            </w:pPr>
          </w:p>
          <w:p w:rsidR="00D35292" w:rsidRDefault="00D35292">
            <w:pPr>
              <w:jc w:val="left"/>
              <w:rPr>
                <w:rFonts w:ascii="Arial" w:hAnsi="Arial" w:cs="Arial"/>
                <w:b/>
                <w:bCs/>
                <w:color w:val="0000FF"/>
                <w:sz w:val="20"/>
              </w:rPr>
            </w:pPr>
          </w:p>
          <w:p w:rsidR="00D35292" w:rsidRDefault="00D35292">
            <w:pPr>
              <w:jc w:val="left"/>
              <w:rPr>
                <w:rFonts w:ascii="Arial" w:hAnsi="Arial" w:cs="Arial"/>
                <w:b/>
                <w:bCs/>
                <w:color w:val="0000FF"/>
                <w:sz w:val="20"/>
              </w:rPr>
            </w:pPr>
          </w:p>
          <w:p w:rsidR="00D35292" w:rsidRDefault="00D35292">
            <w:pPr>
              <w:jc w:val="left"/>
              <w:rPr>
                <w:rFonts w:ascii="Arial" w:hAnsi="Arial" w:cs="Arial"/>
                <w:b/>
                <w:bCs/>
                <w:color w:val="0000FF"/>
                <w:sz w:val="20"/>
              </w:rPr>
            </w:pPr>
          </w:p>
          <w:p w:rsidR="00D35292" w:rsidRDefault="00D35292">
            <w:pPr>
              <w:jc w:val="left"/>
              <w:rPr>
                <w:rFonts w:ascii="Arial" w:hAnsi="Arial" w:cs="Arial"/>
                <w:b/>
                <w:bCs/>
                <w:color w:val="0000FF"/>
                <w:sz w:val="20"/>
              </w:rPr>
            </w:pPr>
          </w:p>
          <w:p w:rsidR="00D35292" w:rsidRDefault="00D35292">
            <w:pPr>
              <w:jc w:val="left"/>
              <w:rPr>
                <w:rFonts w:ascii="Arial" w:hAnsi="Arial" w:cs="Arial"/>
                <w:b/>
                <w:bCs/>
                <w:color w:val="0000FF"/>
                <w:sz w:val="20"/>
              </w:rPr>
            </w:pPr>
          </w:p>
          <w:p w:rsidR="00AA56E5" w:rsidRDefault="00AA56E5">
            <w:pPr>
              <w:jc w:val="left"/>
              <w:rPr>
                <w:rFonts w:ascii="Arial" w:hAnsi="Arial" w:cs="Arial"/>
                <w:b/>
                <w:bCs/>
                <w:color w:val="0000FF"/>
                <w:sz w:val="20"/>
              </w:rPr>
            </w:pPr>
          </w:p>
          <w:p w:rsidR="00AA56E5" w:rsidRDefault="00AA56E5">
            <w:pPr>
              <w:jc w:val="left"/>
              <w:rPr>
                <w:rFonts w:ascii="Arial" w:hAnsi="Arial" w:cs="Arial"/>
                <w:b/>
                <w:bCs/>
                <w:color w:val="0000FF"/>
                <w:sz w:val="20"/>
              </w:rPr>
            </w:pPr>
          </w:p>
          <w:p w:rsidR="00AA56E5" w:rsidRDefault="00AA56E5">
            <w:pPr>
              <w:jc w:val="left"/>
              <w:rPr>
                <w:rFonts w:ascii="Arial" w:hAnsi="Arial" w:cs="Arial"/>
                <w:b/>
                <w:bCs/>
                <w:color w:val="0000FF"/>
                <w:sz w:val="20"/>
              </w:rPr>
            </w:pPr>
          </w:p>
          <w:p w:rsidR="00AA56E5" w:rsidRDefault="00AA56E5">
            <w:pPr>
              <w:jc w:val="left"/>
              <w:rPr>
                <w:rFonts w:ascii="Arial" w:hAnsi="Arial" w:cs="Arial"/>
                <w:b/>
                <w:bCs/>
                <w:color w:val="0000FF"/>
                <w:sz w:val="20"/>
              </w:rPr>
            </w:pPr>
          </w:p>
          <w:p w:rsidR="00AA56E5" w:rsidRDefault="00AA56E5">
            <w:pPr>
              <w:jc w:val="left"/>
              <w:rPr>
                <w:rFonts w:ascii="Arial" w:hAnsi="Arial" w:cs="Arial"/>
                <w:b/>
                <w:bCs/>
                <w:color w:val="0000FF"/>
                <w:sz w:val="20"/>
              </w:rPr>
            </w:pPr>
          </w:p>
          <w:p w:rsidR="00AA56E5" w:rsidRDefault="00AA56E5">
            <w:pPr>
              <w:jc w:val="left"/>
              <w:rPr>
                <w:rFonts w:ascii="Arial" w:hAnsi="Arial" w:cs="Arial"/>
                <w:b/>
                <w:bCs/>
                <w:color w:val="0000FF"/>
                <w:sz w:val="20"/>
              </w:rPr>
            </w:pPr>
          </w:p>
          <w:p w:rsidR="00AA56E5" w:rsidRDefault="00AA56E5">
            <w:pPr>
              <w:jc w:val="left"/>
              <w:rPr>
                <w:rFonts w:ascii="Arial" w:hAnsi="Arial" w:cs="Arial"/>
                <w:b/>
                <w:bCs/>
                <w:color w:val="0000FF"/>
                <w:sz w:val="20"/>
              </w:rPr>
            </w:pPr>
          </w:p>
          <w:p w:rsidR="00AA56E5" w:rsidRDefault="00AA56E5">
            <w:pPr>
              <w:jc w:val="left"/>
              <w:rPr>
                <w:rFonts w:ascii="Arial" w:hAnsi="Arial" w:cs="Arial"/>
                <w:b/>
                <w:bCs/>
                <w:color w:val="0000FF"/>
                <w:sz w:val="20"/>
              </w:rPr>
            </w:pPr>
          </w:p>
          <w:p w:rsidR="00AA56E5" w:rsidRDefault="00AA56E5">
            <w:pPr>
              <w:jc w:val="left"/>
              <w:rPr>
                <w:rFonts w:ascii="Arial" w:hAnsi="Arial" w:cs="Arial"/>
                <w:b/>
                <w:bCs/>
                <w:color w:val="0000FF"/>
                <w:sz w:val="20"/>
              </w:rPr>
            </w:pPr>
          </w:p>
          <w:p w:rsidR="00AA56E5" w:rsidRDefault="00AA56E5">
            <w:pPr>
              <w:jc w:val="left"/>
              <w:rPr>
                <w:rFonts w:ascii="Arial" w:hAnsi="Arial" w:cs="Arial"/>
                <w:b/>
                <w:bCs/>
                <w:color w:val="0000FF"/>
                <w:sz w:val="20"/>
              </w:rPr>
            </w:pPr>
          </w:p>
          <w:p w:rsidR="00AA56E5" w:rsidRDefault="00AA56E5">
            <w:pPr>
              <w:jc w:val="left"/>
              <w:rPr>
                <w:rFonts w:ascii="Arial" w:hAnsi="Arial" w:cs="Arial"/>
                <w:b/>
                <w:bCs/>
                <w:color w:val="0000FF"/>
                <w:sz w:val="20"/>
              </w:rPr>
            </w:pPr>
          </w:p>
          <w:p w:rsidR="00AA56E5" w:rsidRDefault="00AA56E5">
            <w:pPr>
              <w:jc w:val="left"/>
              <w:rPr>
                <w:rFonts w:ascii="Arial" w:hAnsi="Arial" w:cs="Arial"/>
                <w:b/>
                <w:bCs/>
                <w:color w:val="0000FF"/>
                <w:sz w:val="20"/>
              </w:rPr>
            </w:pPr>
          </w:p>
          <w:p w:rsidR="00AA56E5" w:rsidRDefault="00AA56E5">
            <w:pPr>
              <w:jc w:val="left"/>
              <w:rPr>
                <w:rFonts w:ascii="Arial" w:hAnsi="Arial" w:cs="Arial"/>
                <w:b/>
                <w:bCs/>
                <w:color w:val="0000FF"/>
                <w:sz w:val="20"/>
              </w:rPr>
            </w:pPr>
          </w:p>
          <w:p w:rsidR="00AA56E5" w:rsidRDefault="00AA56E5">
            <w:pPr>
              <w:jc w:val="left"/>
              <w:rPr>
                <w:rFonts w:ascii="Arial" w:hAnsi="Arial" w:cs="Arial"/>
                <w:b/>
                <w:bCs/>
                <w:color w:val="0000FF"/>
                <w:sz w:val="20"/>
              </w:rPr>
            </w:pPr>
          </w:p>
          <w:p w:rsidR="00AA56E5" w:rsidRDefault="00AA56E5">
            <w:pPr>
              <w:jc w:val="left"/>
              <w:rPr>
                <w:rFonts w:ascii="Arial" w:hAnsi="Arial" w:cs="Arial"/>
                <w:b/>
                <w:bCs/>
                <w:color w:val="0000FF"/>
                <w:sz w:val="20"/>
              </w:rPr>
            </w:pPr>
          </w:p>
          <w:p w:rsidR="00AA56E5" w:rsidRDefault="00AA56E5">
            <w:pPr>
              <w:jc w:val="left"/>
              <w:rPr>
                <w:rFonts w:ascii="Arial" w:hAnsi="Arial" w:cs="Arial"/>
                <w:b/>
                <w:bCs/>
                <w:color w:val="0000FF"/>
                <w:sz w:val="20"/>
              </w:rPr>
            </w:pPr>
          </w:p>
          <w:p w:rsidR="00AA56E5" w:rsidRDefault="00AA56E5">
            <w:pPr>
              <w:jc w:val="left"/>
              <w:rPr>
                <w:rFonts w:ascii="Arial" w:hAnsi="Arial" w:cs="Arial"/>
                <w:b/>
                <w:bCs/>
                <w:color w:val="0000FF"/>
                <w:sz w:val="20"/>
              </w:rPr>
            </w:pPr>
          </w:p>
          <w:p w:rsidR="00AA56E5" w:rsidRDefault="00AA56E5">
            <w:pPr>
              <w:jc w:val="left"/>
              <w:rPr>
                <w:rFonts w:ascii="Arial" w:hAnsi="Arial" w:cs="Arial"/>
                <w:b/>
                <w:bCs/>
                <w:color w:val="0000FF"/>
                <w:sz w:val="20"/>
              </w:rPr>
            </w:pPr>
          </w:p>
          <w:p w:rsidR="00AA56E5" w:rsidRDefault="00AA56E5">
            <w:pPr>
              <w:jc w:val="left"/>
              <w:rPr>
                <w:rFonts w:ascii="Arial" w:hAnsi="Arial" w:cs="Arial"/>
                <w:b/>
                <w:bCs/>
                <w:color w:val="0000FF"/>
                <w:sz w:val="20"/>
              </w:rPr>
            </w:pPr>
          </w:p>
          <w:p w:rsidR="00AA56E5" w:rsidRDefault="00AA56E5">
            <w:pPr>
              <w:jc w:val="left"/>
              <w:rPr>
                <w:rFonts w:ascii="Arial" w:hAnsi="Arial" w:cs="Arial"/>
                <w:b/>
                <w:bCs/>
                <w:color w:val="0000FF"/>
                <w:sz w:val="20"/>
              </w:rPr>
            </w:pPr>
          </w:p>
          <w:p w:rsidR="00AA56E5" w:rsidRDefault="00AA56E5">
            <w:pPr>
              <w:jc w:val="left"/>
              <w:rPr>
                <w:rFonts w:ascii="Arial" w:hAnsi="Arial" w:cs="Arial"/>
                <w:b/>
                <w:bCs/>
                <w:color w:val="0000FF"/>
                <w:sz w:val="20"/>
              </w:rPr>
            </w:pPr>
          </w:p>
          <w:p w:rsidR="00AA56E5" w:rsidRDefault="00AA56E5">
            <w:pPr>
              <w:jc w:val="left"/>
              <w:rPr>
                <w:rFonts w:ascii="Arial" w:hAnsi="Arial" w:cs="Arial"/>
                <w:b/>
                <w:bCs/>
                <w:color w:val="0000FF"/>
                <w:sz w:val="20"/>
              </w:rPr>
            </w:pPr>
          </w:p>
          <w:p w:rsidR="00AA56E5" w:rsidRDefault="00AA56E5">
            <w:pPr>
              <w:jc w:val="left"/>
              <w:rPr>
                <w:rFonts w:ascii="Arial" w:hAnsi="Arial" w:cs="Arial"/>
                <w:b/>
                <w:bCs/>
                <w:color w:val="0000FF"/>
                <w:sz w:val="20"/>
              </w:rPr>
            </w:pPr>
          </w:p>
          <w:p w:rsidR="00AA56E5" w:rsidRDefault="00AA56E5">
            <w:pPr>
              <w:jc w:val="left"/>
              <w:rPr>
                <w:rFonts w:ascii="Arial" w:hAnsi="Arial" w:cs="Arial"/>
                <w:b/>
                <w:bCs/>
                <w:color w:val="0000FF"/>
                <w:sz w:val="20"/>
              </w:rPr>
            </w:pPr>
          </w:p>
          <w:p w:rsidR="00AA56E5" w:rsidRDefault="00AA56E5">
            <w:pPr>
              <w:jc w:val="left"/>
              <w:rPr>
                <w:rFonts w:ascii="Arial" w:hAnsi="Arial" w:cs="Arial"/>
                <w:b/>
                <w:bCs/>
                <w:color w:val="0000FF"/>
                <w:sz w:val="20"/>
              </w:rPr>
            </w:pPr>
          </w:p>
          <w:p w:rsidR="00AA56E5" w:rsidRDefault="00AA56E5">
            <w:pPr>
              <w:jc w:val="left"/>
              <w:rPr>
                <w:rFonts w:ascii="Arial" w:hAnsi="Arial" w:cs="Arial"/>
                <w:b/>
                <w:bCs/>
                <w:color w:val="0000FF"/>
                <w:sz w:val="20"/>
              </w:rPr>
            </w:pPr>
          </w:p>
          <w:p w:rsidR="00AA56E5" w:rsidRDefault="00AA56E5">
            <w:pPr>
              <w:jc w:val="left"/>
              <w:rPr>
                <w:rFonts w:ascii="Arial" w:hAnsi="Arial" w:cs="Arial"/>
                <w:b/>
                <w:bCs/>
                <w:color w:val="0000FF"/>
                <w:sz w:val="20"/>
              </w:rPr>
            </w:pPr>
          </w:p>
          <w:p w:rsidR="00AA56E5" w:rsidRDefault="00AA56E5">
            <w:pPr>
              <w:jc w:val="left"/>
              <w:rPr>
                <w:rFonts w:ascii="Arial" w:hAnsi="Arial" w:cs="Arial"/>
                <w:b/>
                <w:bCs/>
                <w:color w:val="0000FF"/>
                <w:sz w:val="20"/>
              </w:rPr>
            </w:pPr>
          </w:p>
          <w:p w:rsidR="00AA56E5" w:rsidRDefault="00AA56E5">
            <w:pPr>
              <w:jc w:val="left"/>
              <w:rPr>
                <w:rFonts w:ascii="Arial" w:hAnsi="Arial" w:cs="Arial"/>
                <w:b/>
                <w:bCs/>
                <w:color w:val="0000FF"/>
                <w:sz w:val="20"/>
              </w:rPr>
            </w:pPr>
          </w:p>
          <w:p w:rsidR="00AA56E5" w:rsidRDefault="00AA56E5">
            <w:pPr>
              <w:jc w:val="left"/>
              <w:rPr>
                <w:rFonts w:ascii="Arial" w:hAnsi="Arial" w:cs="Arial"/>
                <w:b/>
                <w:bCs/>
                <w:color w:val="0000FF"/>
                <w:sz w:val="20"/>
              </w:rPr>
            </w:pPr>
          </w:p>
          <w:p w:rsidR="00AA56E5" w:rsidRDefault="00AA56E5">
            <w:pPr>
              <w:jc w:val="left"/>
              <w:rPr>
                <w:rFonts w:ascii="Arial" w:hAnsi="Arial" w:cs="Arial"/>
                <w:b/>
                <w:bCs/>
                <w:color w:val="0000FF"/>
                <w:sz w:val="20"/>
              </w:rPr>
            </w:pPr>
          </w:p>
          <w:p w:rsidR="00AA56E5" w:rsidRDefault="00AA56E5">
            <w:pPr>
              <w:jc w:val="left"/>
              <w:rPr>
                <w:rFonts w:ascii="Arial" w:hAnsi="Arial" w:cs="Arial"/>
                <w:b/>
                <w:bCs/>
                <w:color w:val="0000FF"/>
                <w:sz w:val="20"/>
              </w:rPr>
            </w:pPr>
          </w:p>
          <w:p w:rsidR="00AA56E5" w:rsidRDefault="00AA56E5">
            <w:pPr>
              <w:jc w:val="left"/>
              <w:rPr>
                <w:rFonts w:ascii="Arial" w:hAnsi="Arial" w:cs="Arial"/>
                <w:b/>
                <w:bCs/>
                <w:color w:val="0000FF"/>
                <w:sz w:val="20"/>
              </w:rPr>
            </w:pPr>
          </w:p>
          <w:p w:rsidR="00AA56E5" w:rsidRDefault="00AA56E5">
            <w:pPr>
              <w:jc w:val="left"/>
              <w:rPr>
                <w:rFonts w:ascii="Arial" w:hAnsi="Arial" w:cs="Arial"/>
                <w:b/>
                <w:bCs/>
                <w:color w:val="0000FF"/>
                <w:sz w:val="20"/>
              </w:rPr>
            </w:pPr>
          </w:p>
          <w:p w:rsidR="005062F1" w:rsidRDefault="005062F1">
            <w:pPr>
              <w:jc w:val="left"/>
              <w:rPr>
                <w:rFonts w:ascii="Arial" w:hAnsi="Arial" w:cs="Arial"/>
                <w:b/>
                <w:bCs/>
                <w:color w:val="0000FF"/>
                <w:sz w:val="20"/>
              </w:rPr>
            </w:pPr>
            <w:r>
              <w:rPr>
                <w:rFonts w:ascii="Arial" w:hAnsi="Arial" w:cs="Arial"/>
                <w:b/>
                <w:bCs/>
                <w:color w:val="0000FF"/>
                <w:sz w:val="20"/>
              </w:rPr>
              <w:t>Quality Control</w:t>
            </w:r>
          </w:p>
          <w:p w:rsidR="005062F1" w:rsidRDefault="005062F1">
            <w:pPr>
              <w:rPr>
                <w:rFonts w:ascii="Arial" w:hAnsi="Arial" w:cs="Arial"/>
                <w:sz w:val="20"/>
              </w:rPr>
            </w:pPr>
          </w:p>
        </w:tc>
        <w:tc>
          <w:tcPr>
            <w:tcW w:w="9360" w:type="dxa"/>
            <w:gridSpan w:val="8"/>
            <w:tcBorders>
              <w:bottom w:val="single" w:sz="6" w:space="0" w:color="auto"/>
              <w:right w:val="nil"/>
            </w:tcBorders>
          </w:tcPr>
          <w:p w:rsidR="002C0796" w:rsidRDefault="002C0796" w:rsidP="00D0559F">
            <w:pPr>
              <w:jc w:val="left"/>
              <w:rPr>
                <w:rFonts w:ascii="Arial" w:hAnsi="Arial" w:cs="Arial"/>
                <w:sz w:val="20"/>
                <w:szCs w:val="20"/>
              </w:rPr>
            </w:pPr>
          </w:p>
          <w:p w:rsidR="004F2237" w:rsidRDefault="004F2237" w:rsidP="004F2237">
            <w:pPr>
              <w:autoSpaceDE w:val="0"/>
              <w:autoSpaceDN w:val="0"/>
              <w:adjustRightInd w:val="0"/>
              <w:jc w:val="left"/>
              <w:rPr>
                <w:rFonts w:ascii="Arial" w:hAnsi="Arial" w:cs="Arial"/>
                <w:sz w:val="20"/>
                <w:szCs w:val="20"/>
              </w:rPr>
            </w:pPr>
            <w:r w:rsidRPr="004F2237">
              <w:rPr>
                <w:rFonts w:ascii="Arial" w:hAnsi="Arial" w:cs="Arial"/>
                <w:sz w:val="20"/>
                <w:szCs w:val="20"/>
              </w:rPr>
              <w:t>1.</w:t>
            </w:r>
            <w:r>
              <w:rPr>
                <w:rFonts w:ascii="Arial" w:hAnsi="Arial" w:cs="Arial"/>
                <w:sz w:val="20"/>
                <w:szCs w:val="20"/>
              </w:rPr>
              <w:t xml:space="preserve"> Open Calibration dialog by clicking on it on the main screen.</w:t>
            </w:r>
          </w:p>
          <w:p w:rsidR="00D35292" w:rsidRDefault="004F2237" w:rsidP="004F2237">
            <w:pPr>
              <w:autoSpaceDE w:val="0"/>
              <w:autoSpaceDN w:val="0"/>
              <w:adjustRightInd w:val="0"/>
              <w:jc w:val="left"/>
              <w:rPr>
                <w:rFonts w:ascii="Arial" w:hAnsi="Arial" w:cs="Arial"/>
                <w:sz w:val="20"/>
                <w:szCs w:val="20"/>
              </w:rPr>
            </w:pPr>
            <w:r>
              <w:rPr>
                <w:rFonts w:ascii="Arial" w:hAnsi="Arial" w:cs="Arial"/>
                <w:sz w:val="20"/>
                <w:szCs w:val="20"/>
              </w:rPr>
              <w:t xml:space="preserve"> </w:t>
            </w:r>
          </w:p>
          <w:p w:rsidR="00D35292" w:rsidRDefault="004F2237" w:rsidP="00D35292">
            <w:pPr>
              <w:autoSpaceDE w:val="0"/>
              <w:autoSpaceDN w:val="0"/>
              <w:adjustRightInd w:val="0"/>
              <w:jc w:val="left"/>
              <w:rPr>
                <w:rFonts w:ascii="Arial" w:hAnsi="Arial" w:cs="Arial"/>
                <w:sz w:val="20"/>
                <w:szCs w:val="20"/>
              </w:rPr>
            </w:pPr>
            <w:r>
              <w:rPr>
                <w:rFonts w:ascii="Arial" w:hAnsi="Arial" w:cs="Arial"/>
                <w:sz w:val="20"/>
                <w:szCs w:val="20"/>
              </w:rPr>
              <w:t>2. Select “New” to request a new reference curve.</w:t>
            </w:r>
          </w:p>
          <w:p w:rsidR="00D35292" w:rsidRDefault="00D35292" w:rsidP="00D35292">
            <w:pPr>
              <w:autoSpaceDE w:val="0"/>
              <w:autoSpaceDN w:val="0"/>
              <w:adjustRightInd w:val="0"/>
              <w:jc w:val="left"/>
              <w:rPr>
                <w:rFonts w:ascii="Arial" w:hAnsi="Arial" w:cs="Arial"/>
                <w:sz w:val="20"/>
                <w:szCs w:val="20"/>
              </w:rPr>
            </w:pPr>
          </w:p>
          <w:p w:rsidR="00D35292" w:rsidRDefault="00C349CE" w:rsidP="00D35292">
            <w:pPr>
              <w:autoSpaceDE w:val="0"/>
              <w:autoSpaceDN w:val="0"/>
              <w:adjustRightInd w:val="0"/>
              <w:jc w:val="left"/>
              <w:rPr>
                <w:rFonts w:ascii="Arial" w:hAnsi="Arial" w:cs="Arial"/>
                <w:sz w:val="20"/>
                <w:szCs w:val="20"/>
              </w:rPr>
            </w:pPr>
            <w:r>
              <w:rPr>
                <w:rFonts w:ascii="Arial" w:hAnsi="Arial" w:cs="Arial"/>
                <w:sz w:val="20"/>
                <w:szCs w:val="20"/>
              </w:rPr>
              <w:t>3. Place Standard Human Plasma (SHPL) in a 5 mL rack, any lane 5</w:t>
            </w:r>
            <w:r w:rsidR="00D35292">
              <w:rPr>
                <w:rFonts w:ascii="Arial" w:hAnsi="Arial" w:cs="Arial"/>
                <w:sz w:val="20"/>
                <w:szCs w:val="20"/>
              </w:rPr>
              <w:t xml:space="preserve"> through 14, with bar code facing left.</w:t>
            </w:r>
          </w:p>
          <w:p w:rsidR="00D35292" w:rsidRDefault="00D35292" w:rsidP="00D35292">
            <w:pPr>
              <w:autoSpaceDE w:val="0"/>
              <w:autoSpaceDN w:val="0"/>
              <w:adjustRightInd w:val="0"/>
              <w:jc w:val="left"/>
              <w:rPr>
                <w:rFonts w:ascii="Arial" w:hAnsi="Arial" w:cs="Arial"/>
                <w:sz w:val="20"/>
                <w:szCs w:val="20"/>
              </w:rPr>
            </w:pPr>
          </w:p>
          <w:p w:rsidR="00D35292" w:rsidRDefault="00D35292" w:rsidP="00D35292">
            <w:pPr>
              <w:autoSpaceDE w:val="0"/>
              <w:autoSpaceDN w:val="0"/>
              <w:adjustRightInd w:val="0"/>
              <w:jc w:val="left"/>
              <w:rPr>
                <w:rFonts w:ascii="Arial" w:hAnsi="Arial" w:cs="Arial"/>
                <w:sz w:val="20"/>
                <w:szCs w:val="20"/>
              </w:rPr>
            </w:pPr>
            <w:r>
              <w:rPr>
                <w:rFonts w:ascii="Arial" w:hAnsi="Arial" w:cs="Arial"/>
                <w:sz w:val="20"/>
                <w:szCs w:val="20"/>
              </w:rPr>
              <w:t>4. Click on the Calibration button.</w:t>
            </w:r>
          </w:p>
          <w:p w:rsidR="00D35292" w:rsidRDefault="00D35292" w:rsidP="00D35292">
            <w:pPr>
              <w:autoSpaceDE w:val="0"/>
              <w:autoSpaceDN w:val="0"/>
              <w:adjustRightInd w:val="0"/>
              <w:jc w:val="left"/>
              <w:rPr>
                <w:rFonts w:ascii="Arial" w:hAnsi="Arial" w:cs="Arial"/>
                <w:sz w:val="20"/>
                <w:szCs w:val="20"/>
              </w:rPr>
            </w:pPr>
          </w:p>
          <w:p w:rsidR="00D35292" w:rsidRDefault="00D35292" w:rsidP="00D35292">
            <w:pPr>
              <w:autoSpaceDE w:val="0"/>
              <w:autoSpaceDN w:val="0"/>
              <w:adjustRightInd w:val="0"/>
              <w:jc w:val="left"/>
              <w:rPr>
                <w:rFonts w:ascii="Arial" w:hAnsi="Arial" w:cs="Arial"/>
                <w:sz w:val="20"/>
                <w:szCs w:val="20"/>
              </w:rPr>
            </w:pPr>
            <w:r>
              <w:rPr>
                <w:rFonts w:ascii="Arial" w:hAnsi="Arial" w:cs="Arial"/>
                <w:sz w:val="20"/>
                <w:szCs w:val="20"/>
              </w:rPr>
              <w:t>5. Click on New.</w:t>
            </w:r>
          </w:p>
          <w:p w:rsidR="00D35292" w:rsidRDefault="00D35292" w:rsidP="00D35292">
            <w:pPr>
              <w:autoSpaceDE w:val="0"/>
              <w:autoSpaceDN w:val="0"/>
              <w:adjustRightInd w:val="0"/>
              <w:jc w:val="left"/>
              <w:rPr>
                <w:rFonts w:ascii="Arial" w:hAnsi="Arial" w:cs="Arial"/>
                <w:sz w:val="20"/>
                <w:szCs w:val="20"/>
              </w:rPr>
            </w:pPr>
          </w:p>
          <w:p w:rsidR="00D35292" w:rsidRDefault="00C349CE" w:rsidP="00D35292">
            <w:pPr>
              <w:autoSpaceDE w:val="0"/>
              <w:autoSpaceDN w:val="0"/>
              <w:adjustRightInd w:val="0"/>
              <w:jc w:val="left"/>
              <w:rPr>
                <w:rFonts w:ascii="Arial" w:hAnsi="Arial" w:cs="Arial"/>
                <w:sz w:val="20"/>
                <w:szCs w:val="20"/>
              </w:rPr>
            </w:pPr>
            <w:r>
              <w:rPr>
                <w:rFonts w:ascii="Arial" w:hAnsi="Arial" w:cs="Arial"/>
                <w:sz w:val="20"/>
                <w:szCs w:val="20"/>
              </w:rPr>
              <w:t xml:space="preserve">6. Click the FVIII.ch </w:t>
            </w:r>
            <w:r w:rsidR="00D35292">
              <w:rPr>
                <w:rFonts w:ascii="Arial" w:hAnsi="Arial" w:cs="Arial"/>
                <w:sz w:val="20"/>
                <w:szCs w:val="20"/>
              </w:rPr>
              <w:t>assay from the selection box on the left side of the screen.</w:t>
            </w:r>
          </w:p>
          <w:p w:rsidR="00B5225A" w:rsidRDefault="00B5225A" w:rsidP="00D35292">
            <w:pPr>
              <w:autoSpaceDE w:val="0"/>
              <w:autoSpaceDN w:val="0"/>
              <w:adjustRightInd w:val="0"/>
              <w:jc w:val="left"/>
              <w:rPr>
                <w:rFonts w:ascii="Arial" w:hAnsi="Arial" w:cs="Arial"/>
                <w:sz w:val="20"/>
                <w:szCs w:val="20"/>
              </w:rPr>
            </w:pPr>
          </w:p>
          <w:p w:rsidR="00B5225A" w:rsidRDefault="00B5225A" w:rsidP="00B5225A">
            <w:pPr>
              <w:autoSpaceDE w:val="0"/>
              <w:autoSpaceDN w:val="0"/>
              <w:adjustRightInd w:val="0"/>
              <w:jc w:val="left"/>
              <w:rPr>
                <w:rFonts w:ascii="Arial" w:hAnsi="Arial" w:cs="Arial"/>
                <w:sz w:val="20"/>
                <w:szCs w:val="20"/>
              </w:rPr>
            </w:pPr>
            <w:r>
              <w:rPr>
                <w:rFonts w:ascii="Arial" w:hAnsi="Arial" w:cs="Arial"/>
                <w:sz w:val="20"/>
                <w:szCs w:val="20"/>
              </w:rPr>
              <w:t>7. Select the correct lot number for all of the reagents.</w:t>
            </w:r>
          </w:p>
          <w:p w:rsidR="00B5225A" w:rsidRDefault="00B5225A" w:rsidP="00B5225A">
            <w:pPr>
              <w:autoSpaceDE w:val="0"/>
              <w:autoSpaceDN w:val="0"/>
              <w:adjustRightInd w:val="0"/>
              <w:jc w:val="left"/>
              <w:rPr>
                <w:rFonts w:ascii="Arial" w:hAnsi="Arial" w:cs="Arial"/>
                <w:sz w:val="20"/>
                <w:szCs w:val="20"/>
              </w:rPr>
            </w:pP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Arial" w:hAnsi="Arial" w:cs="Arial"/>
                <w:sz w:val="20"/>
                <w:szCs w:val="20"/>
              </w:rPr>
              <w:t>Click on the inverted triangle of the lot number selection box (right side of screen).</w:t>
            </w:r>
          </w:p>
          <w:p w:rsidR="00B5225A" w:rsidRDefault="00B5225A" w:rsidP="00B5225A">
            <w:pPr>
              <w:autoSpaceDE w:val="0"/>
              <w:autoSpaceDN w:val="0"/>
              <w:adjustRightInd w:val="0"/>
              <w:jc w:val="left"/>
              <w:rPr>
                <w:rFonts w:ascii="Arial" w:hAnsi="Arial" w:cs="Arial"/>
                <w:sz w:val="20"/>
                <w:szCs w:val="20"/>
              </w:rPr>
            </w:pP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Arial" w:hAnsi="Arial" w:cs="Arial"/>
                <w:sz w:val="20"/>
                <w:szCs w:val="20"/>
              </w:rPr>
              <w:t>Highlight the correct lot number from the pop-up menu.</w:t>
            </w:r>
          </w:p>
          <w:p w:rsidR="004E1244" w:rsidRDefault="004E1244" w:rsidP="00B5225A">
            <w:pPr>
              <w:autoSpaceDE w:val="0"/>
              <w:autoSpaceDN w:val="0"/>
              <w:adjustRightInd w:val="0"/>
              <w:jc w:val="left"/>
              <w:rPr>
                <w:rFonts w:ascii="Arial" w:hAnsi="Arial" w:cs="Arial"/>
                <w:sz w:val="20"/>
                <w:szCs w:val="20"/>
              </w:rPr>
            </w:pPr>
          </w:p>
          <w:p w:rsidR="00B5225A" w:rsidRDefault="00B5225A" w:rsidP="00B5225A">
            <w:pPr>
              <w:autoSpaceDE w:val="0"/>
              <w:autoSpaceDN w:val="0"/>
              <w:adjustRightInd w:val="0"/>
              <w:jc w:val="left"/>
              <w:rPr>
                <w:rFonts w:ascii="Arial" w:hAnsi="Arial" w:cs="Arial"/>
                <w:sz w:val="20"/>
                <w:szCs w:val="20"/>
              </w:rPr>
            </w:pPr>
            <w:r>
              <w:rPr>
                <w:rFonts w:ascii="Arial" w:hAnsi="Arial" w:cs="Arial"/>
                <w:sz w:val="20"/>
                <w:szCs w:val="20"/>
              </w:rPr>
              <w:lastRenderedPageBreak/>
              <w:t>8. Click on Measure Curve.</w:t>
            </w:r>
          </w:p>
          <w:p w:rsidR="00B5225A" w:rsidRDefault="00B5225A" w:rsidP="00B5225A">
            <w:pPr>
              <w:autoSpaceDE w:val="0"/>
              <w:autoSpaceDN w:val="0"/>
              <w:adjustRightInd w:val="0"/>
              <w:jc w:val="left"/>
              <w:rPr>
                <w:rFonts w:ascii="Arial" w:hAnsi="Arial" w:cs="Arial"/>
                <w:sz w:val="20"/>
                <w:szCs w:val="20"/>
              </w:rPr>
            </w:pPr>
            <w:r>
              <w:rPr>
                <w:rFonts w:ascii="Arial" w:hAnsi="Arial" w:cs="Arial"/>
                <w:sz w:val="20"/>
                <w:szCs w:val="20"/>
              </w:rPr>
              <w:t>9. Click on Close.</w:t>
            </w:r>
          </w:p>
          <w:p w:rsidR="004E1244" w:rsidRDefault="004E1244" w:rsidP="00B5225A">
            <w:pPr>
              <w:autoSpaceDE w:val="0"/>
              <w:autoSpaceDN w:val="0"/>
              <w:adjustRightInd w:val="0"/>
              <w:jc w:val="left"/>
              <w:rPr>
                <w:rFonts w:ascii="Arial" w:hAnsi="Arial" w:cs="Arial"/>
                <w:sz w:val="20"/>
                <w:szCs w:val="20"/>
              </w:rPr>
            </w:pPr>
          </w:p>
          <w:p w:rsidR="00B5225A" w:rsidRDefault="004E1244" w:rsidP="00B5225A">
            <w:pPr>
              <w:autoSpaceDE w:val="0"/>
              <w:autoSpaceDN w:val="0"/>
              <w:adjustRightInd w:val="0"/>
              <w:jc w:val="left"/>
              <w:rPr>
                <w:rFonts w:ascii="Arial" w:hAnsi="Arial" w:cs="Arial"/>
                <w:sz w:val="20"/>
                <w:szCs w:val="20"/>
              </w:rPr>
            </w:pPr>
            <w:r>
              <w:rPr>
                <w:rFonts w:ascii="Arial" w:hAnsi="Arial" w:cs="Arial"/>
                <w:sz w:val="20"/>
                <w:szCs w:val="20"/>
              </w:rPr>
              <w:t>10.</w:t>
            </w:r>
            <w:r w:rsidR="00B5225A">
              <w:rPr>
                <w:rFonts w:ascii="Arial" w:hAnsi="Arial" w:cs="Arial"/>
                <w:sz w:val="20"/>
                <w:szCs w:val="20"/>
              </w:rPr>
              <w:t xml:space="preserve"> View the curve when completed:</w:t>
            </w:r>
          </w:p>
          <w:p w:rsidR="00B5225A" w:rsidRDefault="004E1244" w:rsidP="00B5225A">
            <w:pPr>
              <w:autoSpaceDE w:val="0"/>
              <w:autoSpaceDN w:val="0"/>
              <w:adjustRightInd w:val="0"/>
              <w:jc w:val="left"/>
              <w:rPr>
                <w:rFonts w:ascii="Arial" w:hAnsi="Arial" w:cs="Arial"/>
                <w:sz w:val="20"/>
                <w:szCs w:val="20"/>
              </w:rPr>
            </w:pP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sidR="00B5225A">
              <w:rPr>
                <w:rFonts w:ascii="Symbol" w:hAnsi="Symbol" w:cs="Symbol"/>
                <w:sz w:val="20"/>
                <w:szCs w:val="20"/>
              </w:rPr>
              <w:t></w:t>
            </w:r>
            <w:r w:rsidR="00B5225A">
              <w:rPr>
                <w:rFonts w:ascii="Symbol" w:hAnsi="Symbol" w:cs="Symbol"/>
                <w:sz w:val="20"/>
                <w:szCs w:val="20"/>
              </w:rPr>
              <w:t></w:t>
            </w:r>
            <w:r w:rsidR="00B5225A">
              <w:rPr>
                <w:rFonts w:ascii="Symbol" w:hAnsi="Symbol" w:cs="Symbol"/>
                <w:sz w:val="20"/>
                <w:szCs w:val="20"/>
              </w:rPr>
              <w:t></w:t>
            </w:r>
            <w:r w:rsidR="00B5225A">
              <w:rPr>
                <w:rFonts w:ascii="Arial" w:hAnsi="Arial" w:cs="Arial"/>
                <w:sz w:val="20"/>
                <w:szCs w:val="20"/>
              </w:rPr>
              <w:t>Click on the Calibration button.</w:t>
            </w:r>
          </w:p>
          <w:p w:rsidR="00B5225A" w:rsidRDefault="004E1244" w:rsidP="00B5225A">
            <w:pPr>
              <w:autoSpaceDE w:val="0"/>
              <w:autoSpaceDN w:val="0"/>
              <w:adjustRightInd w:val="0"/>
              <w:jc w:val="left"/>
              <w:rPr>
                <w:rFonts w:ascii="Arial" w:hAnsi="Arial" w:cs="Arial"/>
                <w:sz w:val="20"/>
                <w:szCs w:val="20"/>
              </w:rPr>
            </w:pP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sidR="00B5225A">
              <w:rPr>
                <w:rFonts w:ascii="Symbol" w:hAnsi="Symbol" w:cs="Symbol"/>
                <w:sz w:val="20"/>
                <w:szCs w:val="20"/>
              </w:rPr>
              <w:t></w:t>
            </w:r>
            <w:r w:rsidR="00B5225A">
              <w:rPr>
                <w:rFonts w:ascii="Symbol" w:hAnsi="Symbol" w:cs="Symbol"/>
                <w:sz w:val="20"/>
                <w:szCs w:val="20"/>
              </w:rPr>
              <w:t></w:t>
            </w:r>
            <w:r w:rsidR="00B5225A">
              <w:rPr>
                <w:rFonts w:ascii="Symbol" w:hAnsi="Symbol" w:cs="Symbol"/>
                <w:sz w:val="20"/>
                <w:szCs w:val="20"/>
              </w:rPr>
              <w:t></w:t>
            </w:r>
            <w:r w:rsidR="00B5225A">
              <w:rPr>
                <w:rFonts w:ascii="Arial" w:hAnsi="Arial" w:cs="Arial"/>
                <w:sz w:val="20"/>
                <w:szCs w:val="20"/>
              </w:rPr>
              <w:t>Highlight the curve in the Curve Overview box.</w:t>
            </w:r>
          </w:p>
          <w:p w:rsidR="00B5225A" w:rsidRDefault="004E1244" w:rsidP="00B5225A">
            <w:pPr>
              <w:autoSpaceDE w:val="0"/>
              <w:autoSpaceDN w:val="0"/>
              <w:adjustRightInd w:val="0"/>
              <w:jc w:val="left"/>
              <w:rPr>
                <w:rFonts w:ascii="Arial" w:hAnsi="Arial" w:cs="Arial"/>
                <w:sz w:val="20"/>
                <w:szCs w:val="20"/>
              </w:rPr>
            </w:pP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sidR="00B5225A">
              <w:rPr>
                <w:rFonts w:ascii="Symbol" w:hAnsi="Symbol" w:cs="Symbol"/>
                <w:sz w:val="20"/>
                <w:szCs w:val="20"/>
              </w:rPr>
              <w:t></w:t>
            </w:r>
            <w:r w:rsidR="00B5225A">
              <w:rPr>
                <w:rFonts w:ascii="Symbol" w:hAnsi="Symbol" w:cs="Symbol"/>
                <w:sz w:val="20"/>
                <w:szCs w:val="20"/>
              </w:rPr>
              <w:t></w:t>
            </w:r>
            <w:r w:rsidR="00B5225A">
              <w:rPr>
                <w:rFonts w:ascii="Symbol" w:hAnsi="Symbol" w:cs="Symbol"/>
                <w:sz w:val="20"/>
                <w:szCs w:val="20"/>
              </w:rPr>
              <w:t></w:t>
            </w:r>
            <w:r w:rsidR="00B5225A">
              <w:rPr>
                <w:rFonts w:ascii="Arial" w:hAnsi="Arial" w:cs="Arial"/>
                <w:sz w:val="20"/>
                <w:szCs w:val="20"/>
              </w:rPr>
              <w:t>Click on Show Curve.</w:t>
            </w:r>
          </w:p>
          <w:p w:rsidR="00B5225A" w:rsidRDefault="004E1244" w:rsidP="00B5225A">
            <w:pPr>
              <w:autoSpaceDE w:val="0"/>
              <w:autoSpaceDN w:val="0"/>
              <w:adjustRightInd w:val="0"/>
              <w:jc w:val="left"/>
              <w:rPr>
                <w:rFonts w:ascii="Arial" w:hAnsi="Arial" w:cs="Arial"/>
                <w:sz w:val="20"/>
                <w:szCs w:val="20"/>
              </w:rPr>
            </w:pP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sidR="00B5225A">
              <w:rPr>
                <w:rFonts w:ascii="Symbol" w:hAnsi="Symbol" w:cs="Symbol"/>
                <w:sz w:val="20"/>
                <w:szCs w:val="20"/>
              </w:rPr>
              <w:t></w:t>
            </w:r>
            <w:r w:rsidR="00B5225A">
              <w:rPr>
                <w:rFonts w:ascii="Symbol" w:hAnsi="Symbol" w:cs="Symbol"/>
                <w:sz w:val="20"/>
                <w:szCs w:val="20"/>
              </w:rPr>
              <w:t></w:t>
            </w:r>
            <w:r w:rsidR="00B5225A">
              <w:rPr>
                <w:rFonts w:ascii="Symbol" w:hAnsi="Symbol" w:cs="Symbol"/>
                <w:sz w:val="20"/>
                <w:szCs w:val="20"/>
              </w:rPr>
              <w:t></w:t>
            </w:r>
            <w:r w:rsidR="00B5225A">
              <w:rPr>
                <w:rFonts w:ascii="Arial" w:hAnsi="Arial" w:cs="Arial"/>
                <w:sz w:val="20"/>
                <w:szCs w:val="20"/>
              </w:rPr>
              <w:t>Print the curve.</w:t>
            </w:r>
          </w:p>
          <w:p w:rsidR="004E1244" w:rsidRDefault="004E1244" w:rsidP="00B5225A">
            <w:pPr>
              <w:autoSpaceDE w:val="0"/>
              <w:autoSpaceDN w:val="0"/>
              <w:adjustRightInd w:val="0"/>
              <w:jc w:val="left"/>
              <w:rPr>
                <w:rFonts w:ascii="Arial" w:hAnsi="Arial" w:cs="Arial"/>
                <w:sz w:val="20"/>
                <w:szCs w:val="20"/>
              </w:rPr>
            </w:pPr>
          </w:p>
          <w:p w:rsidR="00B5225A" w:rsidRDefault="004E1244" w:rsidP="00B5225A">
            <w:pPr>
              <w:autoSpaceDE w:val="0"/>
              <w:autoSpaceDN w:val="0"/>
              <w:adjustRightInd w:val="0"/>
              <w:jc w:val="left"/>
              <w:rPr>
                <w:rFonts w:ascii="Arial" w:hAnsi="Arial" w:cs="Arial"/>
                <w:sz w:val="20"/>
                <w:szCs w:val="20"/>
              </w:rPr>
            </w:pPr>
            <w:r>
              <w:rPr>
                <w:rFonts w:ascii="Arial" w:hAnsi="Arial" w:cs="Arial"/>
                <w:sz w:val="20"/>
                <w:szCs w:val="20"/>
              </w:rPr>
              <w:t>11.</w:t>
            </w:r>
            <w:r w:rsidR="00B5225A">
              <w:rPr>
                <w:rFonts w:ascii="Arial" w:hAnsi="Arial" w:cs="Arial"/>
                <w:sz w:val="20"/>
                <w:szCs w:val="20"/>
              </w:rPr>
              <w:t xml:space="preserve"> View individual points on the curve:</w:t>
            </w:r>
          </w:p>
          <w:p w:rsidR="00B5225A" w:rsidRDefault="004E1244" w:rsidP="00B5225A">
            <w:pPr>
              <w:autoSpaceDE w:val="0"/>
              <w:autoSpaceDN w:val="0"/>
              <w:adjustRightInd w:val="0"/>
              <w:jc w:val="left"/>
              <w:rPr>
                <w:rFonts w:ascii="Arial" w:hAnsi="Arial" w:cs="Arial"/>
                <w:sz w:val="20"/>
                <w:szCs w:val="20"/>
              </w:rPr>
            </w:pP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sidR="00B5225A">
              <w:rPr>
                <w:rFonts w:ascii="Symbol" w:hAnsi="Symbol" w:cs="Symbol"/>
                <w:sz w:val="20"/>
                <w:szCs w:val="20"/>
              </w:rPr>
              <w:t></w:t>
            </w:r>
            <w:r w:rsidR="00B5225A">
              <w:rPr>
                <w:rFonts w:ascii="Symbol" w:hAnsi="Symbol" w:cs="Symbol"/>
                <w:sz w:val="20"/>
                <w:szCs w:val="20"/>
              </w:rPr>
              <w:t></w:t>
            </w:r>
            <w:r w:rsidR="00B5225A">
              <w:rPr>
                <w:rFonts w:ascii="Symbol" w:hAnsi="Symbol" w:cs="Symbol"/>
                <w:sz w:val="20"/>
                <w:szCs w:val="20"/>
              </w:rPr>
              <w:t></w:t>
            </w:r>
            <w:r w:rsidR="00B5225A">
              <w:rPr>
                <w:rFonts w:ascii="Arial" w:hAnsi="Arial" w:cs="Arial"/>
                <w:sz w:val="20"/>
                <w:szCs w:val="20"/>
              </w:rPr>
              <w:t>Highlight the curve in the Curve Overview box.</w:t>
            </w:r>
          </w:p>
          <w:p w:rsidR="00B5225A" w:rsidRDefault="004E1244" w:rsidP="00B5225A">
            <w:pPr>
              <w:autoSpaceDE w:val="0"/>
              <w:autoSpaceDN w:val="0"/>
              <w:adjustRightInd w:val="0"/>
              <w:jc w:val="left"/>
              <w:rPr>
                <w:rFonts w:ascii="Arial" w:hAnsi="Arial" w:cs="Arial"/>
                <w:sz w:val="20"/>
                <w:szCs w:val="20"/>
              </w:rPr>
            </w:pP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sidR="00B5225A">
              <w:rPr>
                <w:rFonts w:ascii="Symbol" w:hAnsi="Symbol" w:cs="Symbol"/>
                <w:sz w:val="20"/>
                <w:szCs w:val="20"/>
              </w:rPr>
              <w:t></w:t>
            </w:r>
            <w:r w:rsidR="00B5225A">
              <w:rPr>
                <w:rFonts w:ascii="Symbol" w:hAnsi="Symbol" w:cs="Symbol"/>
                <w:sz w:val="20"/>
                <w:szCs w:val="20"/>
              </w:rPr>
              <w:t></w:t>
            </w:r>
            <w:r w:rsidR="00B5225A">
              <w:rPr>
                <w:rFonts w:ascii="Symbol" w:hAnsi="Symbol" w:cs="Symbol"/>
                <w:sz w:val="20"/>
                <w:szCs w:val="20"/>
              </w:rPr>
              <w:t></w:t>
            </w:r>
            <w:r w:rsidR="00B5225A">
              <w:rPr>
                <w:rFonts w:ascii="Arial" w:hAnsi="Arial" w:cs="Arial"/>
                <w:sz w:val="20"/>
                <w:szCs w:val="20"/>
              </w:rPr>
              <w:t>Click on the Info button</w:t>
            </w:r>
          </w:p>
          <w:p w:rsidR="00B5225A" w:rsidRDefault="004E1244" w:rsidP="00B5225A">
            <w:pPr>
              <w:autoSpaceDE w:val="0"/>
              <w:autoSpaceDN w:val="0"/>
              <w:adjustRightInd w:val="0"/>
              <w:jc w:val="left"/>
              <w:rPr>
                <w:rFonts w:ascii="Arial" w:hAnsi="Arial" w:cs="Arial"/>
                <w:sz w:val="20"/>
                <w:szCs w:val="20"/>
              </w:rPr>
            </w:pP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sidR="00B5225A">
              <w:rPr>
                <w:rFonts w:ascii="Symbol" w:hAnsi="Symbol" w:cs="Symbol"/>
                <w:sz w:val="20"/>
                <w:szCs w:val="20"/>
              </w:rPr>
              <w:t></w:t>
            </w:r>
            <w:r w:rsidR="00B5225A">
              <w:rPr>
                <w:rFonts w:ascii="Symbol" w:hAnsi="Symbol" w:cs="Symbol"/>
                <w:sz w:val="20"/>
                <w:szCs w:val="20"/>
              </w:rPr>
              <w:t></w:t>
            </w:r>
            <w:r w:rsidR="00B5225A">
              <w:rPr>
                <w:rFonts w:ascii="Symbol" w:hAnsi="Symbol" w:cs="Symbol"/>
                <w:sz w:val="20"/>
                <w:szCs w:val="20"/>
              </w:rPr>
              <w:t></w:t>
            </w:r>
            <w:r w:rsidR="00B5225A">
              <w:rPr>
                <w:rFonts w:ascii="Arial" w:hAnsi="Arial" w:cs="Arial"/>
                <w:sz w:val="20"/>
                <w:szCs w:val="20"/>
              </w:rPr>
              <w:t>Highlight the point in the Individual Results box.</w:t>
            </w:r>
          </w:p>
          <w:p w:rsidR="00B5225A" w:rsidRDefault="004E1244" w:rsidP="00B5225A">
            <w:pPr>
              <w:autoSpaceDE w:val="0"/>
              <w:autoSpaceDN w:val="0"/>
              <w:adjustRightInd w:val="0"/>
              <w:jc w:val="left"/>
              <w:rPr>
                <w:rFonts w:ascii="Arial" w:hAnsi="Arial" w:cs="Arial"/>
                <w:sz w:val="20"/>
                <w:szCs w:val="20"/>
              </w:rPr>
            </w:pP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sidR="00B5225A">
              <w:rPr>
                <w:rFonts w:ascii="Symbol" w:hAnsi="Symbol" w:cs="Symbol"/>
                <w:sz w:val="20"/>
                <w:szCs w:val="20"/>
              </w:rPr>
              <w:t></w:t>
            </w:r>
            <w:r w:rsidR="00B5225A">
              <w:rPr>
                <w:rFonts w:ascii="Symbol" w:hAnsi="Symbol" w:cs="Symbol"/>
                <w:sz w:val="20"/>
                <w:szCs w:val="20"/>
              </w:rPr>
              <w:t></w:t>
            </w:r>
            <w:r w:rsidR="00B5225A">
              <w:rPr>
                <w:rFonts w:ascii="Symbol" w:hAnsi="Symbol" w:cs="Symbol"/>
                <w:sz w:val="20"/>
                <w:szCs w:val="20"/>
              </w:rPr>
              <w:t></w:t>
            </w:r>
            <w:r w:rsidR="00B5225A">
              <w:rPr>
                <w:rFonts w:ascii="Arial" w:hAnsi="Arial" w:cs="Arial"/>
                <w:sz w:val="20"/>
                <w:szCs w:val="20"/>
              </w:rPr>
              <w:t>Each measurement can be viewed in the Individual Measurement box.</w:t>
            </w:r>
          </w:p>
          <w:p w:rsidR="004E1244" w:rsidRDefault="004E1244" w:rsidP="00B5225A">
            <w:pPr>
              <w:autoSpaceDE w:val="0"/>
              <w:autoSpaceDN w:val="0"/>
              <w:adjustRightInd w:val="0"/>
              <w:jc w:val="left"/>
              <w:rPr>
                <w:rFonts w:ascii="Arial" w:hAnsi="Arial" w:cs="Arial"/>
                <w:sz w:val="20"/>
                <w:szCs w:val="20"/>
              </w:rPr>
            </w:pPr>
          </w:p>
          <w:p w:rsidR="00B5225A" w:rsidRDefault="004E1244" w:rsidP="004E1244">
            <w:pPr>
              <w:autoSpaceDE w:val="0"/>
              <w:autoSpaceDN w:val="0"/>
              <w:adjustRightInd w:val="0"/>
              <w:jc w:val="left"/>
              <w:rPr>
                <w:rFonts w:ascii="Arial" w:hAnsi="Arial" w:cs="Arial"/>
                <w:sz w:val="20"/>
                <w:szCs w:val="20"/>
              </w:rPr>
            </w:pPr>
            <w:r>
              <w:rPr>
                <w:rFonts w:ascii="Arial" w:hAnsi="Arial" w:cs="Arial"/>
                <w:sz w:val="20"/>
                <w:szCs w:val="20"/>
              </w:rPr>
              <w:t xml:space="preserve">12. </w:t>
            </w:r>
            <w:r w:rsidR="00B5225A">
              <w:rPr>
                <w:rFonts w:ascii="Arial" w:hAnsi="Arial" w:cs="Arial"/>
                <w:sz w:val="20"/>
                <w:szCs w:val="20"/>
              </w:rPr>
              <w:t>If any point is flagged, the curve will be labeled invalid and the point must be rerun.</w:t>
            </w:r>
          </w:p>
          <w:p w:rsidR="00B5225A" w:rsidRDefault="004E1244" w:rsidP="00B5225A">
            <w:pPr>
              <w:autoSpaceDE w:val="0"/>
              <w:autoSpaceDN w:val="0"/>
              <w:adjustRightInd w:val="0"/>
              <w:jc w:val="left"/>
              <w:rPr>
                <w:rFonts w:ascii="Arial" w:hAnsi="Arial" w:cs="Arial"/>
                <w:sz w:val="20"/>
                <w:szCs w:val="20"/>
              </w:rPr>
            </w:pP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sidR="00B5225A">
              <w:rPr>
                <w:rFonts w:ascii="Symbol" w:hAnsi="Symbol" w:cs="Symbol"/>
                <w:sz w:val="20"/>
                <w:szCs w:val="20"/>
              </w:rPr>
              <w:t></w:t>
            </w:r>
            <w:r w:rsidR="00B5225A">
              <w:rPr>
                <w:rFonts w:ascii="Symbol" w:hAnsi="Symbol" w:cs="Symbol"/>
                <w:sz w:val="20"/>
                <w:szCs w:val="20"/>
              </w:rPr>
              <w:t></w:t>
            </w:r>
            <w:r w:rsidR="00B5225A">
              <w:rPr>
                <w:rFonts w:ascii="Symbol" w:hAnsi="Symbol" w:cs="Symbol"/>
                <w:sz w:val="20"/>
                <w:szCs w:val="20"/>
              </w:rPr>
              <w:t></w:t>
            </w:r>
            <w:r w:rsidR="00B5225A">
              <w:rPr>
                <w:rFonts w:ascii="Arial" w:hAnsi="Arial" w:cs="Arial"/>
                <w:sz w:val="20"/>
                <w:szCs w:val="20"/>
              </w:rPr>
              <w:t>Close the Info box being viewed.</w:t>
            </w:r>
          </w:p>
          <w:p w:rsidR="00B5225A" w:rsidRDefault="004E1244" w:rsidP="00B5225A">
            <w:pPr>
              <w:autoSpaceDE w:val="0"/>
              <w:autoSpaceDN w:val="0"/>
              <w:adjustRightInd w:val="0"/>
              <w:jc w:val="left"/>
              <w:rPr>
                <w:rFonts w:ascii="Arial" w:hAnsi="Arial" w:cs="Arial"/>
                <w:sz w:val="20"/>
                <w:szCs w:val="20"/>
              </w:rPr>
            </w:pP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sidR="00B5225A">
              <w:rPr>
                <w:rFonts w:ascii="Symbol" w:hAnsi="Symbol" w:cs="Symbol"/>
                <w:sz w:val="20"/>
                <w:szCs w:val="20"/>
              </w:rPr>
              <w:t></w:t>
            </w:r>
            <w:r w:rsidR="00B5225A">
              <w:rPr>
                <w:rFonts w:ascii="Symbol" w:hAnsi="Symbol" w:cs="Symbol"/>
                <w:sz w:val="20"/>
                <w:szCs w:val="20"/>
              </w:rPr>
              <w:t></w:t>
            </w:r>
            <w:r w:rsidR="00B5225A">
              <w:rPr>
                <w:rFonts w:ascii="Symbol" w:hAnsi="Symbol" w:cs="Symbol"/>
                <w:sz w:val="20"/>
                <w:szCs w:val="20"/>
              </w:rPr>
              <w:t></w:t>
            </w:r>
            <w:r w:rsidR="00B5225A">
              <w:rPr>
                <w:rFonts w:ascii="Arial" w:hAnsi="Arial" w:cs="Arial"/>
                <w:sz w:val="20"/>
                <w:szCs w:val="20"/>
              </w:rPr>
              <w:t>Click on Show Curve</w:t>
            </w:r>
          </w:p>
          <w:p w:rsidR="00B5225A" w:rsidRDefault="004E1244" w:rsidP="00B5225A">
            <w:pPr>
              <w:autoSpaceDE w:val="0"/>
              <w:autoSpaceDN w:val="0"/>
              <w:adjustRightInd w:val="0"/>
              <w:jc w:val="left"/>
              <w:rPr>
                <w:rFonts w:ascii="Arial" w:hAnsi="Arial" w:cs="Arial"/>
                <w:sz w:val="20"/>
                <w:szCs w:val="20"/>
              </w:rPr>
            </w:pP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sidR="00B5225A">
              <w:rPr>
                <w:rFonts w:ascii="Symbol" w:hAnsi="Symbol" w:cs="Symbol"/>
                <w:sz w:val="20"/>
                <w:szCs w:val="20"/>
              </w:rPr>
              <w:t></w:t>
            </w:r>
            <w:r w:rsidR="00B5225A">
              <w:rPr>
                <w:rFonts w:ascii="Symbol" w:hAnsi="Symbol" w:cs="Symbol"/>
                <w:sz w:val="20"/>
                <w:szCs w:val="20"/>
              </w:rPr>
              <w:t></w:t>
            </w:r>
            <w:r w:rsidR="00B5225A">
              <w:rPr>
                <w:rFonts w:ascii="Symbol" w:hAnsi="Symbol" w:cs="Symbol"/>
                <w:sz w:val="20"/>
                <w:szCs w:val="20"/>
              </w:rPr>
              <w:t></w:t>
            </w:r>
            <w:r w:rsidR="00B5225A">
              <w:rPr>
                <w:rFonts w:ascii="Arial" w:hAnsi="Arial" w:cs="Arial"/>
                <w:sz w:val="20"/>
                <w:szCs w:val="20"/>
              </w:rPr>
              <w:t>Point and click on the invalid point</w:t>
            </w:r>
          </w:p>
          <w:p w:rsidR="00B5225A" w:rsidRDefault="004E1244" w:rsidP="00B5225A">
            <w:pPr>
              <w:autoSpaceDE w:val="0"/>
              <w:autoSpaceDN w:val="0"/>
              <w:adjustRightInd w:val="0"/>
              <w:jc w:val="left"/>
              <w:rPr>
                <w:rFonts w:ascii="Arial" w:hAnsi="Arial" w:cs="Arial"/>
                <w:sz w:val="20"/>
                <w:szCs w:val="20"/>
              </w:rPr>
            </w:pP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sidR="00B5225A">
              <w:rPr>
                <w:rFonts w:ascii="Symbol" w:hAnsi="Symbol" w:cs="Symbol"/>
                <w:sz w:val="20"/>
                <w:szCs w:val="20"/>
              </w:rPr>
              <w:t></w:t>
            </w:r>
            <w:r w:rsidR="00B5225A">
              <w:rPr>
                <w:rFonts w:ascii="Symbol" w:hAnsi="Symbol" w:cs="Symbol"/>
                <w:sz w:val="20"/>
                <w:szCs w:val="20"/>
              </w:rPr>
              <w:t></w:t>
            </w:r>
            <w:r w:rsidR="00B5225A">
              <w:rPr>
                <w:rFonts w:ascii="Symbol" w:hAnsi="Symbol" w:cs="Symbol"/>
                <w:sz w:val="20"/>
                <w:szCs w:val="20"/>
              </w:rPr>
              <w:t></w:t>
            </w:r>
            <w:r w:rsidR="00B5225A">
              <w:rPr>
                <w:rFonts w:ascii="Arial" w:hAnsi="Arial" w:cs="Arial"/>
                <w:sz w:val="20"/>
                <w:szCs w:val="20"/>
              </w:rPr>
              <w:t>Click on the Repeat button</w:t>
            </w:r>
          </w:p>
          <w:p w:rsidR="00B5225A" w:rsidRDefault="004E1244" w:rsidP="00B5225A">
            <w:pPr>
              <w:autoSpaceDE w:val="0"/>
              <w:autoSpaceDN w:val="0"/>
              <w:adjustRightInd w:val="0"/>
              <w:jc w:val="left"/>
              <w:rPr>
                <w:rFonts w:ascii="Arial" w:hAnsi="Arial" w:cs="Arial"/>
                <w:sz w:val="20"/>
                <w:szCs w:val="20"/>
              </w:rPr>
            </w:pP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sidR="00B5225A">
              <w:rPr>
                <w:rFonts w:ascii="Symbol" w:hAnsi="Symbol" w:cs="Symbol"/>
                <w:sz w:val="20"/>
                <w:szCs w:val="20"/>
              </w:rPr>
              <w:t></w:t>
            </w:r>
            <w:r w:rsidR="00B5225A">
              <w:rPr>
                <w:rFonts w:ascii="Symbol" w:hAnsi="Symbol" w:cs="Symbol"/>
                <w:sz w:val="20"/>
                <w:szCs w:val="20"/>
              </w:rPr>
              <w:t></w:t>
            </w:r>
            <w:r w:rsidR="00B5225A">
              <w:rPr>
                <w:rFonts w:ascii="Symbol" w:hAnsi="Symbol" w:cs="Symbol"/>
                <w:sz w:val="20"/>
                <w:szCs w:val="20"/>
              </w:rPr>
              <w:t></w:t>
            </w:r>
            <w:r w:rsidR="00B5225A">
              <w:rPr>
                <w:rFonts w:ascii="Arial" w:hAnsi="Arial" w:cs="Arial"/>
                <w:sz w:val="20"/>
                <w:szCs w:val="20"/>
              </w:rPr>
              <w:t>NOTE: The request to repeat a point must be made within 30 minutes of obtaining</w:t>
            </w:r>
          </w:p>
          <w:p w:rsidR="00B5225A" w:rsidRDefault="004E1244" w:rsidP="00B5225A">
            <w:pPr>
              <w:autoSpaceDE w:val="0"/>
              <w:autoSpaceDN w:val="0"/>
              <w:adjustRightInd w:val="0"/>
              <w:jc w:val="left"/>
              <w:rPr>
                <w:rFonts w:ascii="Arial" w:hAnsi="Arial" w:cs="Arial"/>
                <w:sz w:val="20"/>
                <w:szCs w:val="20"/>
              </w:rPr>
            </w:pPr>
            <w:r>
              <w:rPr>
                <w:rFonts w:ascii="Arial" w:hAnsi="Arial" w:cs="Arial"/>
                <w:sz w:val="20"/>
                <w:szCs w:val="20"/>
              </w:rPr>
              <w:t xml:space="preserve">                 </w:t>
            </w:r>
            <w:r w:rsidR="00B5225A">
              <w:rPr>
                <w:rFonts w:ascii="Arial" w:hAnsi="Arial" w:cs="Arial"/>
                <w:sz w:val="20"/>
                <w:szCs w:val="20"/>
              </w:rPr>
              <w:t>the initial</w:t>
            </w:r>
            <w:r w:rsidR="00453E73">
              <w:rPr>
                <w:rFonts w:ascii="Arial" w:hAnsi="Arial" w:cs="Arial"/>
                <w:sz w:val="20"/>
                <w:szCs w:val="20"/>
              </w:rPr>
              <w:t xml:space="preserve"> curve. After the point has been repeated, the curve will be updated.</w:t>
            </w:r>
          </w:p>
          <w:p w:rsidR="00453E73" w:rsidRDefault="00453E73" w:rsidP="00B5225A">
            <w:pPr>
              <w:autoSpaceDE w:val="0"/>
              <w:autoSpaceDN w:val="0"/>
              <w:adjustRightInd w:val="0"/>
              <w:jc w:val="left"/>
              <w:rPr>
                <w:rFonts w:ascii="Arial" w:hAnsi="Arial" w:cs="Arial"/>
                <w:sz w:val="20"/>
                <w:szCs w:val="20"/>
              </w:rPr>
            </w:pPr>
          </w:p>
          <w:p w:rsidR="00453E73" w:rsidRDefault="00453E73" w:rsidP="00453E73">
            <w:pPr>
              <w:autoSpaceDE w:val="0"/>
              <w:autoSpaceDN w:val="0"/>
              <w:adjustRightInd w:val="0"/>
              <w:jc w:val="left"/>
              <w:rPr>
                <w:rFonts w:ascii="Arial" w:hAnsi="Arial" w:cs="Arial"/>
                <w:sz w:val="20"/>
                <w:szCs w:val="20"/>
              </w:rPr>
            </w:pPr>
            <w:r>
              <w:rPr>
                <w:rFonts w:ascii="Arial" w:hAnsi="Arial" w:cs="Arial"/>
                <w:sz w:val="20"/>
                <w:szCs w:val="20"/>
              </w:rPr>
              <w:t>13. To activate a specific curve when several curves of the same assay are present</w:t>
            </w:r>
          </w:p>
          <w:p w:rsidR="00453E73" w:rsidRDefault="00453E73" w:rsidP="00453E73">
            <w:pPr>
              <w:autoSpaceDE w:val="0"/>
              <w:autoSpaceDN w:val="0"/>
              <w:adjustRightInd w:val="0"/>
              <w:jc w:val="left"/>
              <w:rPr>
                <w:rFonts w:ascii="Arial" w:hAnsi="Arial" w:cs="Arial"/>
                <w:sz w:val="20"/>
                <w:szCs w:val="20"/>
              </w:rPr>
            </w:pPr>
            <w:r>
              <w:rPr>
                <w:rFonts w:ascii="Arial" w:hAnsi="Arial" w:cs="Arial"/>
                <w:sz w:val="20"/>
                <w:szCs w:val="20"/>
              </w:rPr>
              <w:t xml:space="preserve">             </w:t>
            </w:r>
            <w:r>
              <w:rPr>
                <w:rFonts w:ascii="Symbol" w:hAnsi="Symbol" w:cs="Symbol"/>
                <w:sz w:val="20"/>
                <w:szCs w:val="20"/>
              </w:rPr>
              <w:t></w:t>
            </w:r>
            <w:r>
              <w:rPr>
                <w:rFonts w:ascii="Symbol" w:hAnsi="Symbol" w:cs="Symbol"/>
                <w:sz w:val="20"/>
                <w:szCs w:val="20"/>
              </w:rPr>
              <w:t></w:t>
            </w:r>
            <w:r>
              <w:rPr>
                <w:rFonts w:ascii="Arial" w:hAnsi="Arial" w:cs="Arial"/>
                <w:sz w:val="20"/>
                <w:szCs w:val="20"/>
              </w:rPr>
              <w:t>Click on the specific calibration curve</w:t>
            </w:r>
          </w:p>
          <w:p w:rsidR="00453E73" w:rsidRDefault="00453E73" w:rsidP="00453E73">
            <w:pPr>
              <w:autoSpaceDE w:val="0"/>
              <w:autoSpaceDN w:val="0"/>
              <w:adjustRightInd w:val="0"/>
              <w:jc w:val="left"/>
              <w:rPr>
                <w:rFonts w:ascii="Arial" w:hAnsi="Arial" w:cs="Arial"/>
                <w:sz w:val="20"/>
                <w:szCs w:val="20"/>
              </w:rPr>
            </w:pPr>
            <w:r>
              <w:rPr>
                <w:rFonts w:ascii="Arial" w:hAnsi="Arial" w:cs="Arial"/>
                <w:sz w:val="20"/>
                <w:szCs w:val="20"/>
              </w:rPr>
              <w:t xml:space="preserve">             </w:t>
            </w:r>
            <w:r>
              <w:rPr>
                <w:rFonts w:ascii="Symbol" w:hAnsi="Symbol" w:cs="Symbol"/>
                <w:sz w:val="20"/>
                <w:szCs w:val="20"/>
              </w:rPr>
              <w:t></w:t>
            </w:r>
            <w:r>
              <w:rPr>
                <w:rFonts w:ascii="Symbol" w:hAnsi="Symbol" w:cs="Symbol"/>
                <w:sz w:val="20"/>
                <w:szCs w:val="20"/>
              </w:rPr>
              <w:t></w:t>
            </w:r>
            <w:r>
              <w:rPr>
                <w:rFonts w:ascii="Arial" w:hAnsi="Arial" w:cs="Arial"/>
                <w:sz w:val="20"/>
                <w:szCs w:val="20"/>
              </w:rPr>
              <w:t>Click on the Reactivate button on the bottom left side of the screen.</w:t>
            </w:r>
          </w:p>
          <w:p w:rsidR="004E5230" w:rsidRDefault="004E5230" w:rsidP="00453E73">
            <w:pPr>
              <w:autoSpaceDE w:val="0"/>
              <w:autoSpaceDN w:val="0"/>
              <w:adjustRightInd w:val="0"/>
              <w:jc w:val="left"/>
              <w:rPr>
                <w:rFonts w:ascii="Arial" w:hAnsi="Arial" w:cs="Arial"/>
                <w:sz w:val="20"/>
                <w:szCs w:val="20"/>
              </w:rPr>
            </w:pPr>
          </w:p>
          <w:p w:rsidR="004E5230" w:rsidRDefault="004E5230" w:rsidP="004E5230">
            <w:pPr>
              <w:autoSpaceDE w:val="0"/>
              <w:autoSpaceDN w:val="0"/>
              <w:adjustRightInd w:val="0"/>
              <w:jc w:val="left"/>
              <w:rPr>
                <w:rFonts w:ascii="Arial" w:hAnsi="Arial" w:cs="Arial"/>
                <w:b/>
                <w:bCs/>
                <w:sz w:val="20"/>
                <w:szCs w:val="20"/>
              </w:rPr>
            </w:pPr>
            <w:r>
              <w:rPr>
                <w:rFonts w:ascii="Arial" w:hAnsi="Arial" w:cs="Arial"/>
                <w:b/>
                <w:bCs/>
                <w:sz w:val="20"/>
                <w:szCs w:val="20"/>
              </w:rPr>
              <w:t>Auto Calibration</w:t>
            </w:r>
          </w:p>
          <w:p w:rsidR="004E5230" w:rsidRDefault="004E5230" w:rsidP="004E5230">
            <w:pPr>
              <w:autoSpaceDE w:val="0"/>
              <w:autoSpaceDN w:val="0"/>
              <w:adjustRightInd w:val="0"/>
              <w:jc w:val="left"/>
              <w:rPr>
                <w:rFonts w:ascii="Arial" w:hAnsi="Arial" w:cs="Arial"/>
                <w:b/>
                <w:bCs/>
                <w:sz w:val="20"/>
                <w:szCs w:val="20"/>
              </w:rPr>
            </w:pPr>
          </w:p>
          <w:p w:rsidR="004E5230" w:rsidRDefault="004E5230" w:rsidP="004E5230">
            <w:pPr>
              <w:autoSpaceDE w:val="0"/>
              <w:autoSpaceDN w:val="0"/>
              <w:adjustRightInd w:val="0"/>
              <w:jc w:val="left"/>
              <w:rPr>
                <w:rFonts w:ascii="Arial" w:hAnsi="Arial" w:cs="Arial"/>
                <w:sz w:val="20"/>
                <w:szCs w:val="20"/>
              </w:rPr>
            </w:pPr>
            <w:r>
              <w:rPr>
                <w:rFonts w:ascii="Arial" w:hAnsi="Arial" w:cs="Arial"/>
                <w:sz w:val="20"/>
                <w:szCs w:val="20"/>
              </w:rPr>
              <w:t>1. Load the new/old reagents into the appropriate racks (cooler and 15 mL racks); place on the BCSXP.</w:t>
            </w:r>
          </w:p>
          <w:p w:rsidR="004E5230" w:rsidRDefault="004E5230" w:rsidP="004E5230">
            <w:pPr>
              <w:autoSpaceDE w:val="0"/>
              <w:autoSpaceDN w:val="0"/>
              <w:adjustRightInd w:val="0"/>
              <w:jc w:val="left"/>
              <w:rPr>
                <w:rFonts w:ascii="Arial" w:hAnsi="Arial" w:cs="Arial"/>
                <w:sz w:val="20"/>
                <w:szCs w:val="20"/>
              </w:rPr>
            </w:pPr>
          </w:p>
          <w:p w:rsidR="004E5230" w:rsidRDefault="004E5230" w:rsidP="004E5230">
            <w:pPr>
              <w:autoSpaceDE w:val="0"/>
              <w:autoSpaceDN w:val="0"/>
              <w:adjustRightInd w:val="0"/>
              <w:jc w:val="left"/>
              <w:rPr>
                <w:rFonts w:ascii="Arial" w:hAnsi="Arial" w:cs="Arial"/>
                <w:sz w:val="20"/>
                <w:szCs w:val="20"/>
              </w:rPr>
            </w:pPr>
            <w:r>
              <w:rPr>
                <w:rFonts w:ascii="Arial" w:hAnsi="Arial" w:cs="Arial"/>
                <w:sz w:val="20"/>
                <w:szCs w:val="20"/>
              </w:rPr>
              <w:t>2. L</w:t>
            </w:r>
            <w:r w:rsidR="00C349CE">
              <w:rPr>
                <w:rFonts w:ascii="Arial" w:hAnsi="Arial" w:cs="Arial"/>
                <w:sz w:val="20"/>
                <w:szCs w:val="20"/>
              </w:rPr>
              <w:t xml:space="preserve">oad appropriate calibrator ( SHPL </w:t>
            </w:r>
            <w:r>
              <w:rPr>
                <w:rFonts w:ascii="Arial" w:hAnsi="Arial" w:cs="Arial"/>
                <w:sz w:val="20"/>
                <w:szCs w:val="20"/>
              </w:rPr>
              <w:t xml:space="preserve">as defined above) into a </w:t>
            </w:r>
            <w:r w:rsidR="00C349CE">
              <w:rPr>
                <w:rFonts w:ascii="Arial" w:hAnsi="Arial" w:cs="Arial"/>
                <w:sz w:val="20"/>
                <w:szCs w:val="20"/>
              </w:rPr>
              <w:t>5.0</w:t>
            </w:r>
            <w:r>
              <w:rPr>
                <w:rFonts w:ascii="Arial" w:hAnsi="Arial" w:cs="Arial"/>
                <w:sz w:val="20"/>
                <w:szCs w:val="20"/>
              </w:rPr>
              <w:t xml:space="preserve"> mL rack; place on the BCS-XP.</w:t>
            </w:r>
          </w:p>
          <w:p w:rsidR="004E5230" w:rsidRDefault="004E5230" w:rsidP="004E5230">
            <w:pPr>
              <w:autoSpaceDE w:val="0"/>
              <w:autoSpaceDN w:val="0"/>
              <w:adjustRightInd w:val="0"/>
              <w:jc w:val="left"/>
              <w:rPr>
                <w:rFonts w:ascii="Arial" w:hAnsi="Arial" w:cs="Arial"/>
                <w:sz w:val="20"/>
                <w:szCs w:val="20"/>
              </w:rPr>
            </w:pPr>
          </w:p>
          <w:p w:rsidR="004E5230" w:rsidRDefault="004E5230" w:rsidP="004E5230">
            <w:pPr>
              <w:autoSpaceDE w:val="0"/>
              <w:autoSpaceDN w:val="0"/>
              <w:adjustRightInd w:val="0"/>
              <w:jc w:val="left"/>
              <w:rPr>
                <w:rFonts w:ascii="Arial" w:hAnsi="Arial" w:cs="Arial"/>
                <w:sz w:val="20"/>
                <w:szCs w:val="20"/>
              </w:rPr>
            </w:pPr>
            <w:r>
              <w:rPr>
                <w:rFonts w:ascii="Arial" w:hAnsi="Arial" w:cs="Arial"/>
                <w:sz w:val="20"/>
                <w:szCs w:val="20"/>
              </w:rPr>
              <w:t>3. Request control or patient samples tests first.</w:t>
            </w:r>
          </w:p>
          <w:p w:rsidR="004E5230" w:rsidRDefault="004E5230" w:rsidP="004E5230">
            <w:pPr>
              <w:autoSpaceDE w:val="0"/>
              <w:autoSpaceDN w:val="0"/>
              <w:adjustRightInd w:val="0"/>
              <w:jc w:val="left"/>
              <w:rPr>
                <w:rFonts w:ascii="Arial" w:hAnsi="Arial" w:cs="Arial"/>
                <w:sz w:val="20"/>
                <w:szCs w:val="20"/>
              </w:rPr>
            </w:pPr>
          </w:p>
          <w:p w:rsidR="004E5230" w:rsidRDefault="004E5230" w:rsidP="004E5230">
            <w:pPr>
              <w:autoSpaceDE w:val="0"/>
              <w:autoSpaceDN w:val="0"/>
              <w:adjustRightInd w:val="0"/>
              <w:jc w:val="left"/>
              <w:rPr>
                <w:rFonts w:ascii="Arial" w:hAnsi="Arial" w:cs="Arial"/>
                <w:sz w:val="20"/>
                <w:szCs w:val="20"/>
              </w:rPr>
            </w:pPr>
            <w:r>
              <w:rPr>
                <w:rFonts w:ascii="Arial" w:hAnsi="Arial" w:cs="Arial"/>
                <w:sz w:val="20"/>
                <w:szCs w:val="20"/>
              </w:rPr>
              <w:t>4. Once processing is complete, the BCS-XP will perform an AutoCalib</w:t>
            </w:r>
            <w:r w:rsidR="00C349CE">
              <w:rPr>
                <w:rFonts w:ascii="Arial" w:hAnsi="Arial" w:cs="Arial"/>
                <w:sz w:val="20"/>
                <w:szCs w:val="20"/>
              </w:rPr>
              <w:t>ration for a Factor VIII chromogenic assay.</w:t>
            </w:r>
          </w:p>
          <w:p w:rsidR="004E5230" w:rsidRDefault="004E5230" w:rsidP="004E5230">
            <w:pPr>
              <w:autoSpaceDE w:val="0"/>
              <w:autoSpaceDN w:val="0"/>
              <w:adjustRightInd w:val="0"/>
              <w:jc w:val="left"/>
              <w:rPr>
                <w:rFonts w:ascii="Arial" w:hAnsi="Arial" w:cs="Arial"/>
                <w:sz w:val="20"/>
                <w:szCs w:val="20"/>
              </w:rPr>
            </w:pPr>
          </w:p>
          <w:p w:rsidR="004E5230" w:rsidRDefault="004E5230" w:rsidP="004E5230">
            <w:pPr>
              <w:autoSpaceDE w:val="0"/>
              <w:autoSpaceDN w:val="0"/>
              <w:adjustRightInd w:val="0"/>
              <w:jc w:val="left"/>
              <w:rPr>
                <w:rFonts w:ascii="Arial" w:hAnsi="Arial" w:cs="Arial"/>
                <w:sz w:val="20"/>
                <w:szCs w:val="20"/>
              </w:rPr>
            </w:pPr>
            <w:r>
              <w:rPr>
                <w:rFonts w:ascii="Arial" w:hAnsi="Arial" w:cs="Arial"/>
                <w:sz w:val="20"/>
                <w:szCs w:val="20"/>
              </w:rPr>
              <w:t>5. When the calibration is complete, the patient and control results will be displayed</w:t>
            </w:r>
            <w:r w:rsidR="00687126">
              <w:rPr>
                <w:rFonts w:ascii="Arial" w:hAnsi="Arial" w:cs="Arial"/>
                <w:sz w:val="20"/>
                <w:szCs w:val="20"/>
              </w:rPr>
              <w:t>.</w:t>
            </w:r>
          </w:p>
          <w:p w:rsidR="004E5230" w:rsidRDefault="004E5230" w:rsidP="004E5230">
            <w:pPr>
              <w:autoSpaceDE w:val="0"/>
              <w:autoSpaceDN w:val="0"/>
              <w:adjustRightInd w:val="0"/>
              <w:jc w:val="left"/>
              <w:rPr>
                <w:rFonts w:ascii="Arial" w:hAnsi="Arial" w:cs="Arial"/>
                <w:sz w:val="20"/>
                <w:szCs w:val="20"/>
              </w:rPr>
            </w:pPr>
          </w:p>
          <w:p w:rsidR="004E5230" w:rsidRDefault="004E5230" w:rsidP="004E5230">
            <w:pPr>
              <w:autoSpaceDE w:val="0"/>
              <w:autoSpaceDN w:val="0"/>
              <w:adjustRightInd w:val="0"/>
              <w:jc w:val="left"/>
              <w:rPr>
                <w:rFonts w:ascii="Arial" w:hAnsi="Arial" w:cs="Arial"/>
                <w:sz w:val="20"/>
                <w:szCs w:val="20"/>
              </w:rPr>
            </w:pPr>
            <w:r>
              <w:rPr>
                <w:rFonts w:ascii="Arial" w:hAnsi="Arial" w:cs="Arial"/>
                <w:sz w:val="20"/>
                <w:szCs w:val="20"/>
              </w:rPr>
              <w:t>6. Check curve and repeat appropriate points as discussed above (Manual Calibration).</w:t>
            </w:r>
          </w:p>
          <w:p w:rsidR="00D35292" w:rsidRPr="002C0796" w:rsidRDefault="00D35292" w:rsidP="00D35292">
            <w:pPr>
              <w:autoSpaceDE w:val="0"/>
              <w:autoSpaceDN w:val="0"/>
              <w:adjustRightInd w:val="0"/>
              <w:jc w:val="left"/>
              <w:rPr>
                <w:rFonts w:ascii="Arial" w:hAnsi="Arial" w:cs="Arial"/>
                <w:sz w:val="20"/>
                <w:szCs w:val="20"/>
              </w:rPr>
            </w:pPr>
          </w:p>
          <w:p w:rsidR="00102FE8" w:rsidRDefault="00102FE8" w:rsidP="009715AB">
            <w:pPr>
              <w:jc w:val="left"/>
              <w:rPr>
                <w:rFonts w:ascii="Arial" w:hAnsi="Arial"/>
                <w:sz w:val="20"/>
                <w:szCs w:val="20"/>
              </w:rPr>
            </w:pPr>
          </w:p>
          <w:p w:rsidR="009715AB" w:rsidRDefault="009715AB" w:rsidP="009715AB">
            <w:pPr>
              <w:jc w:val="left"/>
              <w:rPr>
                <w:rFonts w:ascii="Arial" w:hAnsi="Arial"/>
                <w:sz w:val="20"/>
                <w:szCs w:val="20"/>
              </w:rPr>
            </w:pPr>
            <w:r>
              <w:rPr>
                <w:rFonts w:ascii="Arial" w:hAnsi="Arial"/>
                <w:sz w:val="20"/>
                <w:szCs w:val="20"/>
              </w:rPr>
              <w:t>1.   As</w:t>
            </w:r>
            <w:r w:rsidR="00687126">
              <w:rPr>
                <w:rFonts w:ascii="Arial" w:hAnsi="Arial"/>
                <w:sz w:val="20"/>
                <w:szCs w:val="20"/>
              </w:rPr>
              <w:t>sayed Control Plasmas (Control Plasma N, Control Plasma P</w:t>
            </w:r>
            <w:r>
              <w:rPr>
                <w:rFonts w:ascii="Arial" w:hAnsi="Arial"/>
                <w:sz w:val="20"/>
                <w:szCs w:val="20"/>
              </w:rPr>
              <w:t>) should have their ranges verified when there is a change in lot number of reagent or control material.</w:t>
            </w:r>
          </w:p>
          <w:p w:rsidR="00102FE8" w:rsidRDefault="00102FE8" w:rsidP="009715AB">
            <w:pPr>
              <w:jc w:val="left"/>
              <w:rPr>
                <w:rFonts w:ascii="Arial" w:hAnsi="Arial"/>
                <w:sz w:val="20"/>
                <w:szCs w:val="20"/>
              </w:rPr>
            </w:pPr>
          </w:p>
          <w:p w:rsidR="009715AB" w:rsidRDefault="009715AB" w:rsidP="009715AB">
            <w:pPr>
              <w:jc w:val="left"/>
              <w:rPr>
                <w:rFonts w:ascii="Arial" w:hAnsi="Arial"/>
                <w:sz w:val="20"/>
                <w:szCs w:val="20"/>
              </w:rPr>
            </w:pPr>
            <w:r>
              <w:rPr>
                <w:rFonts w:ascii="Arial" w:hAnsi="Arial"/>
                <w:sz w:val="20"/>
                <w:szCs w:val="20"/>
              </w:rPr>
              <w:t>2.   Assayed Control Pla</w:t>
            </w:r>
            <w:r w:rsidR="00687126">
              <w:rPr>
                <w:rFonts w:ascii="Arial" w:hAnsi="Arial"/>
                <w:sz w:val="20"/>
                <w:szCs w:val="20"/>
              </w:rPr>
              <w:t xml:space="preserve">smas (Control Plasma N, Control Plasma P) </w:t>
            </w:r>
            <w:r>
              <w:rPr>
                <w:rFonts w:ascii="Arial" w:hAnsi="Arial"/>
                <w:sz w:val="20"/>
                <w:szCs w:val="20"/>
              </w:rPr>
              <w:t>are run:</w:t>
            </w:r>
          </w:p>
          <w:p w:rsidR="009715AB" w:rsidRDefault="009715AB" w:rsidP="009715AB">
            <w:pPr>
              <w:ind w:left="720"/>
              <w:jc w:val="left"/>
              <w:rPr>
                <w:rFonts w:ascii="Arial" w:hAnsi="Arial"/>
                <w:sz w:val="20"/>
                <w:szCs w:val="20"/>
              </w:rPr>
            </w:pPr>
            <w:r>
              <w:rPr>
                <w:rFonts w:ascii="Arial" w:hAnsi="Arial"/>
                <w:sz w:val="20"/>
                <w:szCs w:val="20"/>
              </w:rPr>
              <w:t>At the beginning of each shift or once every eight (8) hours</w:t>
            </w:r>
          </w:p>
          <w:p w:rsidR="009715AB" w:rsidRDefault="009715AB" w:rsidP="009715AB">
            <w:pPr>
              <w:ind w:left="720"/>
              <w:jc w:val="left"/>
              <w:rPr>
                <w:rFonts w:ascii="Arial" w:hAnsi="Arial"/>
                <w:sz w:val="20"/>
                <w:szCs w:val="20"/>
              </w:rPr>
            </w:pPr>
            <w:r>
              <w:rPr>
                <w:rFonts w:ascii="Arial" w:hAnsi="Arial"/>
                <w:sz w:val="20"/>
                <w:szCs w:val="20"/>
              </w:rPr>
              <w:t>Each time a reagent is changed</w:t>
            </w:r>
          </w:p>
          <w:p w:rsidR="009715AB" w:rsidRDefault="009715AB" w:rsidP="009715AB">
            <w:pPr>
              <w:ind w:left="720"/>
              <w:jc w:val="left"/>
              <w:rPr>
                <w:rFonts w:ascii="Arial" w:hAnsi="Arial"/>
                <w:sz w:val="20"/>
                <w:szCs w:val="20"/>
              </w:rPr>
            </w:pPr>
            <w:r>
              <w:rPr>
                <w:rFonts w:ascii="Arial" w:hAnsi="Arial"/>
                <w:sz w:val="20"/>
                <w:szCs w:val="20"/>
              </w:rPr>
              <w:t>Codes for controls</w:t>
            </w:r>
            <w:r w:rsidR="00687126">
              <w:rPr>
                <w:rFonts w:ascii="Arial" w:hAnsi="Arial"/>
                <w:sz w:val="20"/>
                <w:szCs w:val="20"/>
              </w:rPr>
              <w:t xml:space="preserve"> (BEN BEP)</w:t>
            </w:r>
            <w:r>
              <w:rPr>
                <w:rFonts w:ascii="Arial" w:hAnsi="Arial"/>
                <w:sz w:val="20"/>
                <w:szCs w:val="20"/>
              </w:rPr>
              <w:t xml:space="preserve"> are listed on the appropriate worklist</w:t>
            </w:r>
          </w:p>
          <w:p w:rsidR="009715AB" w:rsidRDefault="009715AB" w:rsidP="009715AB">
            <w:pPr>
              <w:ind w:left="720"/>
              <w:jc w:val="left"/>
              <w:rPr>
                <w:rFonts w:ascii="Arial" w:hAnsi="Arial"/>
                <w:sz w:val="20"/>
                <w:szCs w:val="20"/>
              </w:rPr>
            </w:pPr>
            <w:r>
              <w:rPr>
                <w:rFonts w:ascii="Arial" w:hAnsi="Arial"/>
                <w:sz w:val="20"/>
                <w:szCs w:val="20"/>
              </w:rPr>
              <w:t>Place controls on the BCS in</w:t>
            </w:r>
            <w:r w:rsidR="00687126">
              <w:rPr>
                <w:rFonts w:ascii="Arial" w:hAnsi="Arial"/>
                <w:sz w:val="20"/>
                <w:szCs w:val="20"/>
              </w:rPr>
              <w:t xml:space="preserve"> their original vial using a 5.0</w:t>
            </w:r>
            <w:r>
              <w:rPr>
                <w:rFonts w:ascii="Arial" w:hAnsi="Arial"/>
                <w:sz w:val="20"/>
                <w:szCs w:val="20"/>
              </w:rPr>
              <w:t xml:space="preserve"> mL (small) bottle rack</w:t>
            </w:r>
          </w:p>
          <w:p w:rsidR="009715AB" w:rsidRDefault="009715AB" w:rsidP="009715AB">
            <w:pPr>
              <w:ind w:left="720"/>
              <w:jc w:val="left"/>
              <w:rPr>
                <w:rFonts w:ascii="Arial" w:hAnsi="Arial"/>
                <w:sz w:val="20"/>
                <w:szCs w:val="20"/>
              </w:rPr>
            </w:pPr>
            <w:r>
              <w:rPr>
                <w:rFonts w:ascii="Arial" w:hAnsi="Arial"/>
                <w:sz w:val="20"/>
                <w:szCs w:val="20"/>
              </w:rPr>
              <w:t>Order controls by:</w:t>
            </w:r>
          </w:p>
          <w:p w:rsidR="009715AB" w:rsidRDefault="009715AB" w:rsidP="00176F33">
            <w:pPr>
              <w:numPr>
                <w:ilvl w:val="0"/>
                <w:numId w:val="6"/>
              </w:numPr>
              <w:tabs>
                <w:tab w:val="clear" w:pos="360"/>
                <w:tab w:val="num" w:pos="1800"/>
              </w:tabs>
              <w:ind w:left="1800"/>
              <w:jc w:val="left"/>
              <w:rPr>
                <w:rFonts w:ascii="Arial" w:hAnsi="Arial"/>
                <w:sz w:val="20"/>
                <w:szCs w:val="20"/>
              </w:rPr>
            </w:pPr>
            <w:r>
              <w:rPr>
                <w:rFonts w:ascii="Arial" w:hAnsi="Arial"/>
                <w:sz w:val="20"/>
                <w:szCs w:val="20"/>
              </w:rPr>
              <w:t>Click CONTROL JOURNAL button</w:t>
            </w:r>
          </w:p>
          <w:p w:rsidR="009715AB" w:rsidRDefault="00687126" w:rsidP="00176F33">
            <w:pPr>
              <w:numPr>
                <w:ilvl w:val="0"/>
                <w:numId w:val="6"/>
              </w:numPr>
              <w:tabs>
                <w:tab w:val="clear" w:pos="360"/>
                <w:tab w:val="num" w:pos="1800"/>
              </w:tabs>
              <w:ind w:left="1800"/>
              <w:jc w:val="left"/>
              <w:rPr>
                <w:rFonts w:ascii="Arial" w:hAnsi="Arial"/>
                <w:sz w:val="20"/>
                <w:szCs w:val="20"/>
              </w:rPr>
            </w:pPr>
            <w:r>
              <w:rPr>
                <w:rFonts w:ascii="Arial" w:hAnsi="Arial"/>
                <w:sz w:val="20"/>
                <w:szCs w:val="20"/>
              </w:rPr>
              <w:t>Highlight FVIII.ch</w:t>
            </w:r>
            <w:r w:rsidR="009715AB">
              <w:rPr>
                <w:rFonts w:ascii="Arial" w:hAnsi="Arial"/>
                <w:sz w:val="20"/>
                <w:szCs w:val="20"/>
              </w:rPr>
              <w:t xml:space="preserve"> on both controls</w:t>
            </w:r>
          </w:p>
          <w:p w:rsidR="009715AB" w:rsidRDefault="009715AB" w:rsidP="00176F33">
            <w:pPr>
              <w:numPr>
                <w:ilvl w:val="0"/>
                <w:numId w:val="6"/>
              </w:numPr>
              <w:tabs>
                <w:tab w:val="clear" w:pos="360"/>
                <w:tab w:val="num" w:pos="1800"/>
              </w:tabs>
              <w:ind w:left="1800"/>
              <w:jc w:val="left"/>
              <w:rPr>
                <w:rFonts w:ascii="Arial" w:hAnsi="Arial"/>
                <w:sz w:val="20"/>
                <w:szCs w:val="20"/>
              </w:rPr>
            </w:pPr>
            <w:r>
              <w:rPr>
                <w:rFonts w:ascii="Arial" w:hAnsi="Arial"/>
                <w:sz w:val="20"/>
                <w:szCs w:val="20"/>
              </w:rPr>
              <w:t>Click New</w:t>
            </w:r>
          </w:p>
          <w:p w:rsidR="009715AB" w:rsidRPr="009715AB" w:rsidRDefault="009715AB" w:rsidP="00176F33">
            <w:pPr>
              <w:numPr>
                <w:ilvl w:val="0"/>
                <w:numId w:val="6"/>
              </w:numPr>
              <w:tabs>
                <w:tab w:val="clear" w:pos="360"/>
                <w:tab w:val="num" w:pos="1800"/>
              </w:tabs>
              <w:ind w:left="1800"/>
              <w:jc w:val="left"/>
              <w:rPr>
                <w:rFonts w:ascii="Arial" w:hAnsi="Arial"/>
                <w:sz w:val="20"/>
                <w:szCs w:val="20"/>
              </w:rPr>
            </w:pPr>
            <w:r>
              <w:rPr>
                <w:rFonts w:ascii="Arial" w:hAnsi="Arial"/>
                <w:sz w:val="20"/>
                <w:szCs w:val="20"/>
              </w:rPr>
              <w:lastRenderedPageBreak/>
              <w:t>Analysis will begin</w:t>
            </w:r>
          </w:p>
          <w:p w:rsidR="009715AB" w:rsidRDefault="009715AB" w:rsidP="009715AB">
            <w:pPr>
              <w:ind w:left="360"/>
              <w:jc w:val="left"/>
              <w:rPr>
                <w:rFonts w:ascii="Arial" w:hAnsi="Arial"/>
                <w:sz w:val="20"/>
                <w:szCs w:val="20"/>
              </w:rPr>
            </w:pPr>
          </w:p>
          <w:p w:rsidR="005062F1" w:rsidRDefault="003A6BFD" w:rsidP="003A6BFD">
            <w:pPr>
              <w:jc w:val="left"/>
              <w:rPr>
                <w:rFonts w:ascii="Arial" w:hAnsi="Arial"/>
                <w:sz w:val="20"/>
                <w:szCs w:val="20"/>
              </w:rPr>
            </w:pPr>
            <w:r>
              <w:rPr>
                <w:rFonts w:ascii="Arial" w:hAnsi="Arial"/>
                <w:sz w:val="20"/>
                <w:szCs w:val="20"/>
              </w:rPr>
              <w:t xml:space="preserve">3.  </w:t>
            </w:r>
            <w:r w:rsidR="005062F1">
              <w:rPr>
                <w:rFonts w:ascii="Arial" w:hAnsi="Arial"/>
                <w:sz w:val="20"/>
                <w:szCs w:val="20"/>
              </w:rPr>
              <w:t>Patient results cannot be reported unless control values are within expected tolerance limits.</w:t>
            </w:r>
          </w:p>
          <w:p w:rsidR="005062F1" w:rsidRDefault="005062F1" w:rsidP="00176F33">
            <w:pPr>
              <w:numPr>
                <w:ilvl w:val="0"/>
                <w:numId w:val="17"/>
              </w:numPr>
              <w:jc w:val="left"/>
              <w:rPr>
                <w:rFonts w:ascii="Arial" w:hAnsi="Arial"/>
                <w:sz w:val="20"/>
                <w:szCs w:val="20"/>
              </w:rPr>
            </w:pPr>
            <w:r>
              <w:rPr>
                <w:rFonts w:ascii="Arial" w:hAnsi="Arial"/>
                <w:sz w:val="20"/>
                <w:szCs w:val="20"/>
              </w:rPr>
              <w:t>If values do not fall within the expected range, test new controls then new reagents.</w:t>
            </w:r>
          </w:p>
          <w:p w:rsidR="005062F1" w:rsidRDefault="005062F1" w:rsidP="00176F33">
            <w:pPr>
              <w:numPr>
                <w:ilvl w:val="0"/>
                <w:numId w:val="17"/>
              </w:numPr>
              <w:jc w:val="left"/>
              <w:rPr>
                <w:rFonts w:ascii="Arial" w:hAnsi="Arial"/>
                <w:sz w:val="20"/>
                <w:szCs w:val="20"/>
              </w:rPr>
            </w:pPr>
            <w:r>
              <w:rPr>
                <w:rFonts w:ascii="Arial" w:hAnsi="Arial"/>
                <w:sz w:val="20"/>
                <w:szCs w:val="20"/>
              </w:rPr>
              <w:t>If QC is still out of range, notify the supervisor.</w:t>
            </w:r>
          </w:p>
          <w:p w:rsidR="005062F1" w:rsidRDefault="005062F1">
            <w:pPr>
              <w:jc w:val="left"/>
              <w:rPr>
                <w:rFonts w:ascii="Arial" w:hAnsi="Arial"/>
                <w:sz w:val="20"/>
                <w:szCs w:val="20"/>
              </w:rPr>
            </w:pPr>
          </w:p>
          <w:p w:rsidR="005062F1" w:rsidRDefault="003A6BFD" w:rsidP="003A6BFD">
            <w:pPr>
              <w:jc w:val="left"/>
              <w:rPr>
                <w:rFonts w:ascii="Arial" w:hAnsi="Arial"/>
                <w:sz w:val="20"/>
                <w:szCs w:val="20"/>
              </w:rPr>
            </w:pPr>
            <w:r>
              <w:rPr>
                <w:rFonts w:ascii="Arial" w:hAnsi="Arial"/>
                <w:sz w:val="20"/>
                <w:szCs w:val="20"/>
              </w:rPr>
              <w:t xml:space="preserve">4. </w:t>
            </w:r>
            <w:r w:rsidR="005062F1">
              <w:rPr>
                <w:rFonts w:ascii="Arial" w:hAnsi="Arial"/>
                <w:sz w:val="20"/>
                <w:szCs w:val="20"/>
              </w:rPr>
              <w:t>Control values are recorded daily.</w:t>
            </w:r>
          </w:p>
          <w:p w:rsidR="005062F1" w:rsidRDefault="005062F1">
            <w:pPr>
              <w:jc w:val="left"/>
              <w:rPr>
                <w:rFonts w:ascii="Arial" w:hAnsi="Arial"/>
                <w:sz w:val="20"/>
                <w:szCs w:val="20"/>
              </w:rPr>
            </w:pPr>
          </w:p>
          <w:p w:rsidR="005062F1" w:rsidRDefault="003A6BFD" w:rsidP="003A6BFD">
            <w:pPr>
              <w:jc w:val="left"/>
              <w:rPr>
                <w:rFonts w:ascii="Arial" w:hAnsi="Arial"/>
                <w:sz w:val="20"/>
                <w:szCs w:val="20"/>
              </w:rPr>
            </w:pPr>
            <w:r>
              <w:rPr>
                <w:rFonts w:ascii="Arial" w:hAnsi="Arial"/>
                <w:sz w:val="20"/>
                <w:szCs w:val="20"/>
              </w:rPr>
              <w:t xml:space="preserve">5. </w:t>
            </w:r>
            <w:r w:rsidR="005062F1">
              <w:rPr>
                <w:rFonts w:ascii="Arial" w:hAnsi="Arial"/>
                <w:sz w:val="20"/>
                <w:szCs w:val="20"/>
              </w:rPr>
              <w:t xml:space="preserve">All control values </w:t>
            </w:r>
            <w:r w:rsidR="00B876F6">
              <w:rPr>
                <w:rFonts w:ascii="Arial" w:hAnsi="Arial"/>
                <w:sz w:val="20"/>
                <w:szCs w:val="20"/>
              </w:rPr>
              <w:t xml:space="preserve">must be entered into Sunquest </w:t>
            </w:r>
            <w:r w:rsidR="005062F1">
              <w:rPr>
                <w:rFonts w:ascii="Arial" w:hAnsi="Arial"/>
                <w:sz w:val="20"/>
                <w:szCs w:val="20"/>
              </w:rPr>
              <w:t xml:space="preserve">whether in or out of control range.  Out of control </w:t>
            </w:r>
            <w:r>
              <w:rPr>
                <w:rFonts w:ascii="Arial" w:hAnsi="Arial"/>
                <w:sz w:val="20"/>
                <w:szCs w:val="20"/>
              </w:rPr>
              <w:t xml:space="preserve">    </w:t>
            </w:r>
          </w:p>
          <w:p w:rsidR="003A6BFD" w:rsidRDefault="003A6BFD" w:rsidP="003A6BFD">
            <w:pPr>
              <w:jc w:val="left"/>
              <w:rPr>
                <w:rFonts w:ascii="Arial" w:hAnsi="Arial"/>
                <w:sz w:val="20"/>
                <w:szCs w:val="20"/>
              </w:rPr>
            </w:pPr>
            <w:r>
              <w:rPr>
                <w:rFonts w:ascii="Arial" w:hAnsi="Arial"/>
                <w:sz w:val="20"/>
                <w:szCs w:val="20"/>
              </w:rPr>
              <w:t xml:space="preserve">    values must have an appropriate modifier appended.</w:t>
            </w:r>
          </w:p>
          <w:p w:rsidR="005062F1" w:rsidRDefault="005062F1">
            <w:pPr>
              <w:jc w:val="left"/>
              <w:rPr>
                <w:rFonts w:ascii="Arial" w:hAnsi="Arial"/>
                <w:sz w:val="20"/>
                <w:szCs w:val="20"/>
              </w:rPr>
            </w:pPr>
          </w:p>
          <w:p w:rsidR="005062F1" w:rsidRDefault="003A6BFD" w:rsidP="003A6BFD">
            <w:pPr>
              <w:jc w:val="left"/>
              <w:rPr>
                <w:rFonts w:ascii="Arial" w:hAnsi="Arial"/>
                <w:sz w:val="20"/>
                <w:szCs w:val="20"/>
              </w:rPr>
            </w:pPr>
            <w:r>
              <w:rPr>
                <w:rFonts w:ascii="Arial" w:hAnsi="Arial"/>
                <w:sz w:val="20"/>
                <w:szCs w:val="20"/>
              </w:rPr>
              <w:t xml:space="preserve">6. </w:t>
            </w:r>
            <w:r w:rsidR="005062F1">
              <w:rPr>
                <w:rFonts w:ascii="Arial" w:hAnsi="Arial"/>
                <w:sz w:val="20"/>
                <w:szCs w:val="20"/>
              </w:rPr>
              <w:t>When QC data is entered, it is reviewed using Westgard rules.</w:t>
            </w:r>
          </w:p>
          <w:p w:rsidR="005062F1" w:rsidRDefault="005062F1" w:rsidP="00176F33">
            <w:pPr>
              <w:numPr>
                <w:ilvl w:val="0"/>
                <w:numId w:val="7"/>
              </w:numPr>
              <w:tabs>
                <w:tab w:val="clear" w:pos="360"/>
                <w:tab w:val="num" w:pos="1080"/>
              </w:tabs>
              <w:ind w:left="1080"/>
              <w:jc w:val="left"/>
              <w:rPr>
                <w:rFonts w:ascii="Arial" w:hAnsi="Arial"/>
                <w:sz w:val="20"/>
                <w:szCs w:val="20"/>
              </w:rPr>
            </w:pPr>
            <w:r>
              <w:rPr>
                <w:rFonts w:ascii="Arial" w:hAnsi="Arial"/>
                <w:sz w:val="20"/>
                <w:szCs w:val="20"/>
              </w:rPr>
              <w:t>If a Westgard rule fails in Sunquest, the computer displays the result’s standard deviation from the mean.</w:t>
            </w:r>
          </w:p>
          <w:p w:rsidR="005062F1" w:rsidRDefault="005062F1">
            <w:pPr>
              <w:jc w:val="left"/>
              <w:rPr>
                <w:rFonts w:ascii="Arial" w:hAnsi="Arial"/>
                <w:sz w:val="20"/>
                <w:szCs w:val="20"/>
              </w:rPr>
            </w:pPr>
          </w:p>
          <w:p w:rsidR="003A6BFD" w:rsidRDefault="003A6BFD" w:rsidP="003A6BFD">
            <w:pPr>
              <w:autoSpaceDE w:val="0"/>
              <w:autoSpaceDN w:val="0"/>
              <w:adjustRightInd w:val="0"/>
              <w:jc w:val="left"/>
              <w:rPr>
                <w:rFonts w:ascii="Arial" w:hAnsi="Arial" w:cs="Arial"/>
                <w:color w:val="000000"/>
                <w:sz w:val="20"/>
                <w:szCs w:val="20"/>
              </w:rPr>
            </w:pPr>
            <w:r>
              <w:rPr>
                <w:rFonts w:ascii="Arial" w:hAnsi="Arial" w:cs="Arial"/>
                <w:color w:val="000000"/>
                <w:sz w:val="20"/>
                <w:szCs w:val="20"/>
              </w:rPr>
              <w:t>7. To enter corrective action in Sunquest; after the standard deviation is displayed, the prompt</w:t>
            </w:r>
          </w:p>
          <w:p w:rsidR="003A6BFD" w:rsidRDefault="003A6BFD" w:rsidP="003A6BFD">
            <w:pPr>
              <w:autoSpaceDE w:val="0"/>
              <w:autoSpaceDN w:val="0"/>
              <w:adjustRightInd w:val="0"/>
              <w:jc w:val="left"/>
              <w:rPr>
                <w:rFonts w:ascii="Arial" w:hAnsi="Arial" w:cs="Arial"/>
                <w:color w:val="000000"/>
                <w:sz w:val="20"/>
                <w:szCs w:val="20"/>
              </w:rPr>
            </w:pPr>
            <w:r>
              <w:rPr>
                <w:rFonts w:ascii="Arial" w:hAnsi="Arial" w:cs="Arial"/>
                <w:color w:val="000000"/>
                <w:sz w:val="20"/>
                <w:szCs w:val="20"/>
              </w:rPr>
              <w:t xml:space="preserve">    ENTER QC MODIFIER is displayed, use the QC modifier that best describes the action taken from</w:t>
            </w:r>
          </w:p>
          <w:p w:rsidR="005062F1" w:rsidRDefault="003A6BFD" w:rsidP="003A6BFD">
            <w:pPr>
              <w:jc w:val="left"/>
              <w:rPr>
                <w:rFonts w:ascii="Arial" w:hAnsi="Arial"/>
                <w:sz w:val="20"/>
                <w:szCs w:val="20"/>
              </w:rPr>
            </w:pPr>
            <w:r>
              <w:rPr>
                <w:rFonts w:ascii="Arial" w:hAnsi="Arial" w:cs="Arial"/>
                <w:color w:val="0000FF"/>
                <w:sz w:val="20"/>
                <w:szCs w:val="20"/>
              </w:rPr>
              <w:t xml:space="preserve">    </w:t>
            </w:r>
            <w:hyperlink r:id="rId9" w:history="1">
              <w:r w:rsidR="00E02D9F" w:rsidRPr="00E02D9F">
                <w:rPr>
                  <w:rStyle w:val="Hyperlink"/>
                  <w:rFonts w:ascii="Arial" w:hAnsi="Arial" w:cs="Arial"/>
                  <w:sz w:val="20"/>
                  <w:szCs w:val="20"/>
                </w:rPr>
                <w:t>Table A - Exclusion Comment Codes</w:t>
              </w:r>
            </w:hyperlink>
          </w:p>
          <w:p w:rsidR="005062F1" w:rsidRPr="003A6BFD" w:rsidRDefault="005062F1" w:rsidP="003A6BFD">
            <w:pPr>
              <w:ind w:left="1080"/>
              <w:jc w:val="left"/>
              <w:rPr>
                <w:rFonts w:ascii="Arial" w:hAnsi="Arial"/>
                <w:sz w:val="20"/>
                <w:szCs w:val="20"/>
              </w:rPr>
            </w:pPr>
          </w:p>
          <w:p w:rsidR="005062F1" w:rsidRDefault="005062F1">
            <w:pPr>
              <w:ind w:left="1440"/>
              <w:jc w:val="left"/>
              <w:rPr>
                <w:rFonts w:ascii="Arial" w:hAnsi="Arial" w:cs="Arial"/>
                <w:iCs/>
                <w:sz w:val="20"/>
                <w:szCs w:val="20"/>
              </w:rPr>
            </w:pPr>
          </w:p>
        </w:tc>
      </w:tr>
      <w:tr w:rsidR="005062F1">
        <w:tc>
          <w:tcPr>
            <w:tcW w:w="1800" w:type="dxa"/>
            <w:tcBorders>
              <w:top w:val="nil"/>
              <w:left w:val="nil"/>
              <w:bottom w:val="nil"/>
              <w:right w:val="nil"/>
            </w:tcBorders>
          </w:tcPr>
          <w:p w:rsidR="005062F1" w:rsidRDefault="005062F1">
            <w:pPr>
              <w:rPr>
                <w:rFonts w:ascii="Arial" w:hAnsi="Arial" w:cs="Arial"/>
                <w:b/>
                <w:sz w:val="20"/>
              </w:rPr>
            </w:pPr>
          </w:p>
          <w:p w:rsidR="005062F1" w:rsidRDefault="005062F1">
            <w:pPr>
              <w:jc w:val="left"/>
              <w:rPr>
                <w:rFonts w:ascii="Arial" w:hAnsi="Arial" w:cs="Arial"/>
                <w:sz w:val="20"/>
              </w:rPr>
            </w:pPr>
            <w:r>
              <w:rPr>
                <w:rFonts w:ascii="Arial" w:hAnsi="Arial" w:cs="Arial"/>
                <w:b/>
                <w:color w:val="0000FF"/>
                <w:sz w:val="20"/>
              </w:rPr>
              <w:t>Procedure</w:t>
            </w:r>
          </w:p>
        </w:tc>
        <w:tc>
          <w:tcPr>
            <w:tcW w:w="9360" w:type="dxa"/>
            <w:gridSpan w:val="8"/>
            <w:tcBorders>
              <w:left w:val="nil"/>
              <w:bottom w:val="nil"/>
              <w:right w:val="nil"/>
            </w:tcBorders>
          </w:tcPr>
          <w:p w:rsidR="005062F1" w:rsidRDefault="005062F1">
            <w:pPr>
              <w:jc w:val="left"/>
              <w:rPr>
                <w:rFonts w:ascii="Arial" w:hAnsi="Arial" w:cs="Arial"/>
                <w:sz w:val="20"/>
              </w:rPr>
            </w:pPr>
          </w:p>
          <w:p w:rsidR="005062F1" w:rsidRDefault="005062F1">
            <w:pPr>
              <w:jc w:val="left"/>
              <w:rPr>
                <w:rFonts w:ascii="Arial" w:hAnsi="Arial" w:cs="Arial"/>
                <w:sz w:val="20"/>
              </w:rPr>
            </w:pPr>
            <w:r>
              <w:rPr>
                <w:rFonts w:ascii="Arial" w:hAnsi="Arial" w:cs="Arial"/>
                <w:sz w:val="20"/>
              </w:rPr>
              <w:t>Follow the acti</w:t>
            </w:r>
            <w:r w:rsidR="009715AB">
              <w:rPr>
                <w:rFonts w:ascii="Arial" w:hAnsi="Arial" w:cs="Arial"/>
                <w:sz w:val="20"/>
              </w:rPr>
              <w:t>viti</w:t>
            </w:r>
            <w:r w:rsidR="00550B1D">
              <w:rPr>
                <w:rFonts w:ascii="Arial" w:hAnsi="Arial" w:cs="Arial"/>
                <w:sz w:val="20"/>
              </w:rPr>
              <w:t xml:space="preserve">es in the table below for FVIII.ch (Factor VIII, CHROMOGENIC) </w:t>
            </w:r>
            <w:r>
              <w:rPr>
                <w:rFonts w:ascii="Arial" w:hAnsi="Arial" w:cs="Arial"/>
                <w:sz w:val="20"/>
              </w:rPr>
              <w:t>IN PLASMA.</w:t>
            </w:r>
          </w:p>
          <w:p w:rsidR="005062F1" w:rsidRDefault="005062F1">
            <w:pPr>
              <w:jc w:val="left"/>
              <w:rPr>
                <w:rFonts w:ascii="Arial" w:hAnsi="Arial" w:cs="Arial"/>
                <w:sz w:val="16"/>
              </w:rPr>
            </w:pPr>
          </w:p>
        </w:tc>
      </w:tr>
      <w:tr w:rsidR="005062F1">
        <w:trPr>
          <w:cantSplit/>
        </w:trPr>
        <w:tc>
          <w:tcPr>
            <w:tcW w:w="1800" w:type="dxa"/>
            <w:tcBorders>
              <w:top w:val="nil"/>
              <w:left w:val="nil"/>
              <w:bottom w:val="nil"/>
              <w:right w:val="nil"/>
            </w:tcBorders>
          </w:tcPr>
          <w:p w:rsidR="005062F1" w:rsidRDefault="005062F1">
            <w:pPr>
              <w:rPr>
                <w:rFonts w:ascii="Arial" w:hAnsi="Arial" w:cs="Arial"/>
                <w:b/>
                <w:sz w:val="20"/>
              </w:rPr>
            </w:pPr>
          </w:p>
        </w:tc>
        <w:tc>
          <w:tcPr>
            <w:tcW w:w="1080" w:type="dxa"/>
            <w:tcBorders>
              <w:top w:val="single" w:sz="4" w:space="0" w:color="auto"/>
              <w:left w:val="single" w:sz="4" w:space="0" w:color="auto"/>
              <w:bottom w:val="nil"/>
            </w:tcBorders>
          </w:tcPr>
          <w:p w:rsidR="005062F1" w:rsidRDefault="005062F1">
            <w:pPr>
              <w:jc w:val="center"/>
              <w:rPr>
                <w:rFonts w:ascii="Arial" w:hAnsi="Arial" w:cs="Arial"/>
                <w:b/>
                <w:bCs/>
                <w:sz w:val="20"/>
              </w:rPr>
            </w:pPr>
            <w:r>
              <w:rPr>
                <w:rFonts w:ascii="Arial" w:hAnsi="Arial" w:cs="Arial"/>
                <w:b/>
                <w:bCs/>
                <w:sz w:val="20"/>
              </w:rPr>
              <w:t>Step</w:t>
            </w:r>
          </w:p>
        </w:tc>
        <w:tc>
          <w:tcPr>
            <w:tcW w:w="6495" w:type="dxa"/>
            <w:gridSpan w:val="6"/>
            <w:tcBorders>
              <w:top w:val="single" w:sz="4" w:space="0" w:color="auto"/>
            </w:tcBorders>
          </w:tcPr>
          <w:p w:rsidR="005062F1" w:rsidRDefault="005062F1">
            <w:pPr>
              <w:jc w:val="left"/>
              <w:rPr>
                <w:rFonts w:ascii="Arial" w:hAnsi="Arial" w:cs="Arial"/>
                <w:b/>
                <w:bCs/>
                <w:sz w:val="20"/>
              </w:rPr>
            </w:pPr>
            <w:r>
              <w:rPr>
                <w:rFonts w:ascii="Arial" w:hAnsi="Arial" w:cs="Arial"/>
                <w:b/>
                <w:bCs/>
                <w:sz w:val="20"/>
              </w:rPr>
              <w:t>Action</w:t>
            </w:r>
          </w:p>
        </w:tc>
        <w:tc>
          <w:tcPr>
            <w:tcW w:w="1785" w:type="dxa"/>
            <w:tcBorders>
              <w:top w:val="single" w:sz="4" w:space="0" w:color="auto"/>
            </w:tcBorders>
          </w:tcPr>
          <w:p w:rsidR="005062F1" w:rsidRDefault="005062F1">
            <w:pPr>
              <w:jc w:val="left"/>
              <w:rPr>
                <w:rFonts w:ascii="Arial" w:hAnsi="Arial" w:cs="Arial"/>
                <w:b/>
                <w:bCs/>
                <w:sz w:val="20"/>
              </w:rPr>
            </w:pPr>
            <w:r>
              <w:rPr>
                <w:rFonts w:ascii="Arial" w:hAnsi="Arial" w:cs="Arial"/>
                <w:b/>
                <w:bCs/>
                <w:sz w:val="20"/>
              </w:rPr>
              <w:t>Related Document</w:t>
            </w:r>
          </w:p>
        </w:tc>
      </w:tr>
      <w:tr w:rsidR="005062F1">
        <w:trPr>
          <w:cantSplit/>
        </w:trPr>
        <w:tc>
          <w:tcPr>
            <w:tcW w:w="1800" w:type="dxa"/>
            <w:tcBorders>
              <w:top w:val="nil"/>
              <w:left w:val="nil"/>
              <w:bottom w:val="nil"/>
              <w:right w:val="nil"/>
            </w:tcBorders>
          </w:tcPr>
          <w:p w:rsidR="005062F1" w:rsidRDefault="005062F1">
            <w:pPr>
              <w:rPr>
                <w:rFonts w:ascii="Arial" w:hAnsi="Arial" w:cs="Arial"/>
                <w:b/>
                <w:sz w:val="20"/>
              </w:rPr>
            </w:pPr>
          </w:p>
        </w:tc>
        <w:tc>
          <w:tcPr>
            <w:tcW w:w="1080" w:type="dxa"/>
            <w:tcBorders>
              <w:left w:val="single" w:sz="4" w:space="0" w:color="auto"/>
            </w:tcBorders>
          </w:tcPr>
          <w:p w:rsidR="005062F1" w:rsidRDefault="005062F1">
            <w:pPr>
              <w:jc w:val="center"/>
              <w:rPr>
                <w:rFonts w:ascii="Arial" w:hAnsi="Arial" w:cs="Arial"/>
                <w:sz w:val="20"/>
              </w:rPr>
            </w:pPr>
            <w:r>
              <w:rPr>
                <w:rFonts w:ascii="Arial" w:hAnsi="Arial" w:cs="Arial"/>
                <w:sz w:val="20"/>
              </w:rPr>
              <w:t>1</w:t>
            </w:r>
          </w:p>
        </w:tc>
        <w:tc>
          <w:tcPr>
            <w:tcW w:w="6495" w:type="dxa"/>
            <w:gridSpan w:val="6"/>
          </w:tcPr>
          <w:p w:rsidR="00E73EB6" w:rsidRDefault="00E73EB6">
            <w:pPr>
              <w:jc w:val="left"/>
              <w:rPr>
                <w:rFonts w:ascii="Arial" w:hAnsi="Arial" w:cs="Arial"/>
                <w:sz w:val="20"/>
                <w:szCs w:val="20"/>
              </w:rPr>
            </w:pPr>
            <w:r>
              <w:rPr>
                <w:rFonts w:ascii="Arial" w:hAnsi="Arial" w:cs="Arial"/>
                <w:sz w:val="20"/>
                <w:szCs w:val="20"/>
              </w:rPr>
              <w:t>Load Factor X, Factor IX</w:t>
            </w:r>
            <w:r w:rsidR="00C5302E">
              <w:rPr>
                <w:rFonts w:ascii="Arial" w:hAnsi="Arial" w:cs="Arial"/>
                <w:sz w:val="20"/>
                <w:szCs w:val="20"/>
              </w:rPr>
              <w:t xml:space="preserve"> and Substrate in either cooler rack </w:t>
            </w:r>
          </w:p>
          <w:p w:rsidR="005062F1" w:rsidRDefault="00C5302E">
            <w:pPr>
              <w:jc w:val="left"/>
              <w:rPr>
                <w:rFonts w:ascii="Arial" w:hAnsi="Arial"/>
                <w:sz w:val="20"/>
                <w:szCs w:val="20"/>
              </w:rPr>
            </w:pPr>
            <w:r>
              <w:rPr>
                <w:rFonts w:ascii="Arial" w:hAnsi="Arial" w:cs="Arial"/>
                <w:sz w:val="20"/>
                <w:szCs w:val="20"/>
              </w:rPr>
              <w:t>(lane 1 - 4) with bar codes facing left.</w:t>
            </w:r>
          </w:p>
          <w:p w:rsidR="005062F1" w:rsidRDefault="005062F1">
            <w:pPr>
              <w:jc w:val="left"/>
              <w:rPr>
                <w:rFonts w:ascii="Arial" w:hAnsi="Arial" w:cs="Arial"/>
                <w:sz w:val="20"/>
                <w:szCs w:val="20"/>
              </w:rPr>
            </w:pPr>
          </w:p>
        </w:tc>
        <w:tc>
          <w:tcPr>
            <w:tcW w:w="1785" w:type="dxa"/>
          </w:tcPr>
          <w:p w:rsidR="005062F1" w:rsidRDefault="005062F1">
            <w:pPr>
              <w:jc w:val="left"/>
              <w:rPr>
                <w:rFonts w:ascii="Arial" w:hAnsi="Arial" w:cs="Arial"/>
                <w:sz w:val="20"/>
              </w:rPr>
            </w:pPr>
          </w:p>
        </w:tc>
      </w:tr>
      <w:tr w:rsidR="008D3210">
        <w:trPr>
          <w:cantSplit/>
        </w:trPr>
        <w:tc>
          <w:tcPr>
            <w:tcW w:w="1800" w:type="dxa"/>
            <w:tcBorders>
              <w:top w:val="nil"/>
              <w:left w:val="nil"/>
              <w:bottom w:val="nil"/>
              <w:right w:val="nil"/>
            </w:tcBorders>
          </w:tcPr>
          <w:p w:rsidR="008D3210" w:rsidRDefault="008D3210">
            <w:pPr>
              <w:rPr>
                <w:rFonts w:ascii="Arial" w:hAnsi="Arial" w:cs="Arial"/>
                <w:b/>
                <w:sz w:val="20"/>
              </w:rPr>
            </w:pPr>
          </w:p>
        </w:tc>
        <w:tc>
          <w:tcPr>
            <w:tcW w:w="1080" w:type="dxa"/>
            <w:tcBorders>
              <w:left w:val="single" w:sz="4" w:space="0" w:color="auto"/>
              <w:bottom w:val="nil"/>
            </w:tcBorders>
          </w:tcPr>
          <w:p w:rsidR="008D3210" w:rsidRDefault="008D3210">
            <w:pPr>
              <w:jc w:val="center"/>
              <w:rPr>
                <w:rFonts w:ascii="Arial" w:hAnsi="Arial" w:cs="Arial"/>
                <w:sz w:val="20"/>
              </w:rPr>
            </w:pPr>
            <w:r>
              <w:rPr>
                <w:rFonts w:ascii="Arial" w:hAnsi="Arial" w:cs="Arial"/>
                <w:sz w:val="20"/>
              </w:rPr>
              <w:t>2</w:t>
            </w:r>
          </w:p>
        </w:tc>
        <w:tc>
          <w:tcPr>
            <w:tcW w:w="6495" w:type="dxa"/>
            <w:gridSpan w:val="6"/>
            <w:tcBorders>
              <w:bottom w:val="nil"/>
            </w:tcBorders>
          </w:tcPr>
          <w:p w:rsidR="008D3210" w:rsidRDefault="00E73EB6" w:rsidP="008D3210">
            <w:pPr>
              <w:autoSpaceDE w:val="0"/>
              <w:autoSpaceDN w:val="0"/>
              <w:adjustRightInd w:val="0"/>
              <w:jc w:val="left"/>
              <w:rPr>
                <w:rFonts w:ascii="Arial" w:hAnsi="Arial" w:cs="Arial"/>
                <w:sz w:val="20"/>
                <w:szCs w:val="20"/>
              </w:rPr>
            </w:pPr>
            <w:r>
              <w:rPr>
                <w:rFonts w:ascii="Arial" w:hAnsi="Arial" w:cs="Arial"/>
                <w:sz w:val="20"/>
                <w:szCs w:val="20"/>
              </w:rPr>
              <w:t>L</w:t>
            </w:r>
            <w:r w:rsidR="008D3210">
              <w:rPr>
                <w:rFonts w:ascii="Arial" w:hAnsi="Arial" w:cs="Arial"/>
                <w:sz w:val="20"/>
                <w:szCs w:val="20"/>
              </w:rPr>
              <w:t xml:space="preserve">oad </w:t>
            </w:r>
            <w:r>
              <w:rPr>
                <w:rFonts w:ascii="Arial" w:hAnsi="Arial" w:cs="Arial"/>
                <w:sz w:val="20"/>
                <w:szCs w:val="20"/>
              </w:rPr>
              <w:t xml:space="preserve">Saline </w:t>
            </w:r>
            <w:r w:rsidR="008D3210">
              <w:rPr>
                <w:rFonts w:ascii="Arial" w:hAnsi="Arial" w:cs="Arial"/>
                <w:sz w:val="20"/>
                <w:szCs w:val="20"/>
              </w:rPr>
              <w:t>onto</w:t>
            </w:r>
            <w:r>
              <w:rPr>
                <w:rFonts w:ascii="Arial" w:hAnsi="Arial" w:cs="Arial"/>
                <w:sz w:val="20"/>
                <w:szCs w:val="20"/>
              </w:rPr>
              <w:t xml:space="preserve"> BCS-XP in any available lane (3</w:t>
            </w:r>
            <w:r w:rsidR="008D3210">
              <w:rPr>
                <w:rFonts w:ascii="Arial" w:hAnsi="Arial" w:cs="Arial"/>
                <w:sz w:val="20"/>
                <w:szCs w:val="20"/>
              </w:rPr>
              <w:t xml:space="preserve"> through 14).</w:t>
            </w:r>
          </w:p>
          <w:p w:rsidR="008D3210" w:rsidRPr="008D3210" w:rsidRDefault="008D3210" w:rsidP="008D3210">
            <w:pPr>
              <w:autoSpaceDE w:val="0"/>
              <w:autoSpaceDN w:val="0"/>
              <w:adjustRightInd w:val="0"/>
              <w:jc w:val="left"/>
              <w:rPr>
                <w:rFonts w:ascii="Arial" w:hAnsi="Arial" w:cs="Arial"/>
                <w:sz w:val="20"/>
                <w:szCs w:val="20"/>
              </w:rPr>
            </w:pPr>
          </w:p>
        </w:tc>
        <w:tc>
          <w:tcPr>
            <w:tcW w:w="1785" w:type="dxa"/>
            <w:tcBorders>
              <w:bottom w:val="nil"/>
            </w:tcBorders>
          </w:tcPr>
          <w:p w:rsidR="008D3210" w:rsidRDefault="008D3210">
            <w:pPr>
              <w:jc w:val="left"/>
              <w:rPr>
                <w:rFonts w:ascii="Arial" w:hAnsi="Arial" w:cs="Arial"/>
                <w:sz w:val="20"/>
              </w:rPr>
            </w:pPr>
          </w:p>
        </w:tc>
      </w:tr>
      <w:tr w:rsidR="005062F1">
        <w:trPr>
          <w:cantSplit/>
        </w:trPr>
        <w:tc>
          <w:tcPr>
            <w:tcW w:w="1800" w:type="dxa"/>
            <w:tcBorders>
              <w:top w:val="nil"/>
              <w:left w:val="nil"/>
              <w:bottom w:val="nil"/>
              <w:right w:val="nil"/>
            </w:tcBorders>
          </w:tcPr>
          <w:p w:rsidR="005062F1" w:rsidRDefault="005062F1">
            <w:pPr>
              <w:rPr>
                <w:rFonts w:ascii="Arial" w:hAnsi="Arial" w:cs="Arial"/>
                <w:b/>
                <w:sz w:val="20"/>
              </w:rPr>
            </w:pPr>
          </w:p>
        </w:tc>
        <w:tc>
          <w:tcPr>
            <w:tcW w:w="1080" w:type="dxa"/>
            <w:tcBorders>
              <w:left w:val="single" w:sz="4" w:space="0" w:color="auto"/>
              <w:bottom w:val="nil"/>
            </w:tcBorders>
          </w:tcPr>
          <w:p w:rsidR="005062F1" w:rsidRDefault="008D3210">
            <w:pPr>
              <w:jc w:val="center"/>
              <w:rPr>
                <w:rFonts w:ascii="Arial" w:hAnsi="Arial" w:cs="Arial"/>
                <w:sz w:val="20"/>
              </w:rPr>
            </w:pPr>
            <w:r>
              <w:rPr>
                <w:rFonts w:ascii="Arial" w:hAnsi="Arial" w:cs="Arial"/>
                <w:sz w:val="20"/>
              </w:rPr>
              <w:t>3</w:t>
            </w:r>
          </w:p>
        </w:tc>
        <w:tc>
          <w:tcPr>
            <w:tcW w:w="6495" w:type="dxa"/>
            <w:gridSpan w:val="6"/>
            <w:tcBorders>
              <w:bottom w:val="nil"/>
            </w:tcBorders>
          </w:tcPr>
          <w:p w:rsidR="005062F1" w:rsidRDefault="00E73EB6">
            <w:pPr>
              <w:jc w:val="left"/>
              <w:rPr>
                <w:rFonts w:ascii="Arial" w:hAnsi="Arial"/>
                <w:sz w:val="20"/>
                <w:szCs w:val="20"/>
              </w:rPr>
            </w:pPr>
            <w:r>
              <w:rPr>
                <w:rFonts w:ascii="Arial" w:hAnsi="Arial"/>
                <w:sz w:val="20"/>
                <w:szCs w:val="20"/>
              </w:rPr>
              <w:t>Place controls in a 5.0</w:t>
            </w:r>
            <w:r w:rsidR="005062F1">
              <w:rPr>
                <w:rFonts w:ascii="Arial" w:hAnsi="Arial"/>
                <w:sz w:val="20"/>
                <w:szCs w:val="20"/>
              </w:rPr>
              <w:t>mL rack, load onto BCS-XP in any available lane (5-14).</w:t>
            </w:r>
          </w:p>
          <w:p w:rsidR="005062F1" w:rsidRDefault="005062F1">
            <w:pPr>
              <w:jc w:val="left"/>
              <w:rPr>
                <w:rFonts w:ascii="Arial" w:hAnsi="Arial" w:cs="Arial"/>
                <w:sz w:val="20"/>
                <w:szCs w:val="20"/>
              </w:rPr>
            </w:pPr>
          </w:p>
        </w:tc>
        <w:tc>
          <w:tcPr>
            <w:tcW w:w="1785" w:type="dxa"/>
            <w:tcBorders>
              <w:bottom w:val="nil"/>
            </w:tcBorders>
          </w:tcPr>
          <w:p w:rsidR="005062F1" w:rsidRDefault="005062F1">
            <w:pPr>
              <w:jc w:val="left"/>
              <w:rPr>
                <w:rFonts w:ascii="Arial" w:hAnsi="Arial" w:cs="Arial"/>
                <w:sz w:val="20"/>
              </w:rPr>
            </w:pPr>
          </w:p>
          <w:p w:rsidR="005062F1" w:rsidRDefault="005062F1">
            <w:pPr>
              <w:jc w:val="left"/>
              <w:rPr>
                <w:rFonts w:ascii="Arial" w:hAnsi="Arial" w:cs="Arial"/>
                <w:sz w:val="20"/>
              </w:rPr>
            </w:pPr>
          </w:p>
        </w:tc>
      </w:tr>
      <w:tr w:rsidR="005062F1">
        <w:trPr>
          <w:cantSplit/>
        </w:trPr>
        <w:tc>
          <w:tcPr>
            <w:tcW w:w="1800" w:type="dxa"/>
            <w:tcBorders>
              <w:top w:val="nil"/>
              <w:left w:val="nil"/>
              <w:bottom w:val="nil"/>
              <w:right w:val="single" w:sz="4" w:space="0" w:color="auto"/>
            </w:tcBorders>
          </w:tcPr>
          <w:p w:rsidR="005062F1" w:rsidRDefault="005062F1">
            <w:pPr>
              <w:rPr>
                <w:rFonts w:ascii="Arial" w:hAnsi="Arial" w:cs="Arial"/>
                <w:b/>
                <w:sz w:val="20"/>
              </w:rPr>
            </w:pPr>
          </w:p>
        </w:tc>
        <w:tc>
          <w:tcPr>
            <w:tcW w:w="1080" w:type="dxa"/>
            <w:tcBorders>
              <w:left w:val="single" w:sz="4" w:space="0" w:color="auto"/>
              <w:right w:val="single" w:sz="4" w:space="0" w:color="auto"/>
            </w:tcBorders>
          </w:tcPr>
          <w:p w:rsidR="005062F1" w:rsidRDefault="008D3210">
            <w:pPr>
              <w:jc w:val="center"/>
              <w:rPr>
                <w:rFonts w:ascii="Arial" w:hAnsi="Arial" w:cs="Arial"/>
                <w:sz w:val="20"/>
              </w:rPr>
            </w:pPr>
            <w:r>
              <w:rPr>
                <w:rFonts w:ascii="Arial" w:hAnsi="Arial" w:cs="Arial"/>
                <w:sz w:val="20"/>
              </w:rPr>
              <w:t>4</w:t>
            </w:r>
          </w:p>
        </w:tc>
        <w:tc>
          <w:tcPr>
            <w:tcW w:w="6495" w:type="dxa"/>
            <w:gridSpan w:val="6"/>
            <w:tcBorders>
              <w:left w:val="single" w:sz="4" w:space="0" w:color="auto"/>
              <w:right w:val="single" w:sz="4" w:space="0" w:color="auto"/>
            </w:tcBorders>
          </w:tcPr>
          <w:p w:rsidR="00DB24FB" w:rsidRDefault="00DB24FB" w:rsidP="00DB24FB">
            <w:pPr>
              <w:autoSpaceDE w:val="0"/>
              <w:autoSpaceDN w:val="0"/>
              <w:adjustRightInd w:val="0"/>
              <w:jc w:val="left"/>
              <w:rPr>
                <w:rFonts w:ascii="Arial" w:hAnsi="Arial" w:cs="Arial"/>
                <w:sz w:val="20"/>
                <w:szCs w:val="20"/>
              </w:rPr>
            </w:pPr>
            <w:r>
              <w:rPr>
                <w:rFonts w:ascii="Arial" w:hAnsi="Arial" w:cs="Arial"/>
                <w:sz w:val="20"/>
                <w:szCs w:val="20"/>
              </w:rPr>
              <w:t>To load patients:</w:t>
            </w:r>
          </w:p>
          <w:p w:rsidR="00DB24FB" w:rsidRDefault="00DB24FB" w:rsidP="00DB24FB">
            <w:pPr>
              <w:autoSpaceDE w:val="0"/>
              <w:autoSpaceDN w:val="0"/>
              <w:adjustRightInd w:val="0"/>
              <w:jc w:val="left"/>
              <w:rPr>
                <w:rFonts w:ascii="Arial" w:hAnsi="Arial" w:cs="Arial"/>
                <w:sz w:val="20"/>
                <w:szCs w:val="20"/>
              </w:rPr>
            </w:pPr>
            <w:r>
              <w:rPr>
                <w:rFonts w:ascii="Arial" w:hAnsi="Arial" w:cs="Arial"/>
                <w:sz w:val="20"/>
                <w:szCs w:val="20"/>
              </w:rPr>
              <w:t>a. Insert rack loaded with barcoded samples in any available lane (6 through 14).</w:t>
            </w:r>
          </w:p>
          <w:p w:rsidR="00DB24FB" w:rsidRDefault="00DB24FB" w:rsidP="00DB24FB">
            <w:pPr>
              <w:autoSpaceDE w:val="0"/>
              <w:autoSpaceDN w:val="0"/>
              <w:adjustRightInd w:val="0"/>
              <w:jc w:val="left"/>
              <w:rPr>
                <w:rFonts w:ascii="Arial" w:hAnsi="Arial" w:cs="Arial"/>
                <w:sz w:val="20"/>
                <w:szCs w:val="20"/>
              </w:rPr>
            </w:pPr>
            <w:r>
              <w:rPr>
                <w:rFonts w:ascii="Arial" w:hAnsi="Arial" w:cs="Arial"/>
                <w:sz w:val="20"/>
                <w:szCs w:val="20"/>
              </w:rPr>
              <w:t>b. The barcodes are read and the sample numbers are entered on the Job List.</w:t>
            </w:r>
          </w:p>
          <w:p w:rsidR="00DB24FB" w:rsidRDefault="00DB24FB" w:rsidP="00DB24FB">
            <w:pPr>
              <w:autoSpaceDE w:val="0"/>
              <w:autoSpaceDN w:val="0"/>
              <w:adjustRightInd w:val="0"/>
              <w:jc w:val="left"/>
              <w:rPr>
                <w:rFonts w:ascii="Arial" w:hAnsi="Arial" w:cs="Arial"/>
                <w:sz w:val="20"/>
                <w:szCs w:val="20"/>
              </w:rPr>
            </w:pPr>
            <w:r>
              <w:rPr>
                <w:rFonts w:ascii="Arial" w:hAnsi="Arial" w:cs="Arial"/>
                <w:sz w:val="20"/>
                <w:szCs w:val="20"/>
              </w:rPr>
              <w:t>c. Click on the Job List button; all patient sample numbers will appear on the job list with an analyzer symbol preceding the sample number and a red X in the appropriate test cell.</w:t>
            </w:r>
          </w:p>
          <w:p w:rsidR="005062F1" w:rsidRDefault="00DB24FB" w:rsidP="00DB24FB">
            <w:pPr>
              <w:jc w:val="left"/>
              <w:rPr>
                <w:rFonts w:ascii="Arial" w:hAnsi="Arial" w:cs="Arial"/>
                <w:sz w:val="20"/>
              </w:rPr>
            </w:pPr>
            <w:r>
              <w:rPr>
                <w:rFonts w:ascii="Arial" w:hAnsi="Arial" w:cs="Arial"/>
                <w:sz w:val="20"/>
                <w:szCs w:val="20"/>
              </w:rPr>
              <w:t>d. The run will begin.</w:t>
            </w:r>
          </w:p>
          <w:p w:rsidR="005062F1" w:rsidRDefault="005062F1">
            <w:pPr>
              <w:jc w:val="left"/>
              <w:rPr>
                <w:rFonts w:ascii="Arial" w:hAnsi="Arial" w:cs="Arial"/>
                <w:sz w:val="20"/>
              </w:rPr>
            </w:pPr>
          </w:p>
        </w:tc>
        <w:tc>
          <w:tcPr>
            <w:tcW w:w="1785" w:type="dxa"/>
            <w:tcBorders>
              <w:left w:val="single" w:sz="4" w:space="0" w:color="auto"/>
              <w:right w:val="single" w:sz="4" w:space="0" w:color="auto"/>
            </w:tcBorders>
          </w:tcPr>
          <w:p w:rsidR="005062F1" w:rsidRDefault="005062F1">
            <w:pPr>
              <w:jc w:val="left"/>
              <w:rPr>
                <w:rFonts w:ascii="Arial" w:hAnsi="Arial" w:cs="Arial"/>
                <w:sz w:val="20"/>
              </w:rPr>
            </w:pPr>
          </w:p>
          <w:p w:rsidR="005062F1" w:rsidRDefault="005062F1">
            <w:pPr>
              <w:jc w:val="left"/>
              <w:rPr>
                <w:rFonts w:ascii="Arial" w:hAnsi="Arial" w:cs="Arial"/>
                <w:sz w:val="20"/>
              </w:rPr>
            </w:pPr>
          </w:p>
        </w:tc>
      </w:tr>
      <w:tr w:rsidR="005062F1">
        <w:trPr>
          <w:cantSplit/>
        </w:trPr>
        <w:tc>
          <w:tcPr>
            <w:tcW w:w="1800" w:type="dxa"/>
            <w:tcBorders>
              <w:top w:val="nil"/>
              <w:left w:val="nil"/>
              <w:bottom w:val="nil"/>
              <w:right w:val="nil"/>
            </w:tcBorders>
          </w:tcPr>
          <w:p w:rsidR="005062F1" w:rsidRDefault="005062F1">
            <w:pPr>
              <w:rPr>
                <w:rFonts w:ascii="Arial" w:hAnsi="Arial" w:cs="Arial"/>
                <w:b/>
                <w:sz w:val="20"/>
              </w:rPr>
            </w:pPr>
          </w:p>
        </w:tc>
        <w:tc>
          <w:tcPr>
            <w:tcW w:w="1080" w:type="dxa"/>
            <w:tcBorders>
              <w:left w:val="single" w:sz="4" w:space="0" w:color="auto"/>
              <w:bottom w:val="single" w:sz="4" w:space="0" w:color="auto"/>
            </w:tcBorders>
          </w:tcPr>
          <w:p w:rsidR="005062F1" w:rsidRDefault="0053136E">
            <w:pPr>
              <w:jc w:val="center"/>
              <w:rPr>
                <w:rFonts w:ascii="Arial" w:hAnsi="Arial" w:cs="Arial"/>
                <w:sz w:val="20"/>
              </w:rPr>
            </w:pPr>
            <w:r>
              <w:rPr>
                <w:rFonts w:ascii="Arial" w:hAnsi="Arial" w:cs="Arial"/>
                <w:sz w:val="20"/>
              </w:rPr>
              <w:t>5</w:t>
            </w:r>
          </w:p>
        </w:tc>
        <w:tc>
          <w:tcPr>
            <w:tcW w:w="6495" w:type="dxa"/>
            <w:gridSpan w:val="6"/>
            <w:tcBorders>
              <w:bottom w:val="single" w:sz="4" w:space="0" w:color="auto"/>
            </w:tcBorders>
          </w:tcPr>
          <w:p w:rsidR="0053136E" w:rsidRDefault="0053136E" w:rsidP="0053136E">
            <w:pPr>
              <w:autoSpaceDE w:val="0"/>
              <w:autoSpaceDN w:val="0"/>
              <w:adjustRightInd w:val="0"/>
              <w:jc w:val="left"/>
              <w:rPr>
                <w:rFonts w:ascii="Arial" w:hAnsi="Arial" w:cs="Arial"/>
                <w:sz w:val="20"/>
                <w:szCs w:val="20"/>
              </w:rPr>
            </w:pPr>
            <w:r>
              <w:rPr>
                <w:rFonts w:ascii="Arial" w:hAnsi="Arial" w:cs="Arial"/>
                <w:sz w:val="20"/>
                <w:szCs w:val="20"/>
              </w:rPr>
              <w:t>Results appear on the job list when compl</w:t>
            </w:r>
            <w:r w:rsidR="00D74873">
              <w:rPr>
                <w:rFonts w:ascii="Arial" w:hAnsi="Arial" w:cs="Arial"/>
                <w:sz w:val="20"/>
                <w:szCs w:val="20"/>
              </w:rPr>
              <w:t>eted. Copy the results on the FAC</w:t>
            </w:r>
            <w:r>
              <w:rPr>
                <w:rFonts w:ascii="Arial" w:hAnsi="Arial" w:cs="Arial"/>
                <w:sz w:val="20"/>
                <w:szCs w:val="20"/>
              </w:rPr>
              <w:t xml:space="preserve"> worklist.</w:t>
            </w:r>
          </w:p>
          <w:p w:rsidR="0053136E" w:rsidRDefault="0053136E" w:rsidP="0053136E">
            <w:pPr>
              <w:autoSpaceDE w:val="0"/>
              <w:autoSpaceDN w:val="0"/>
              <w:adjustRightInd w:val="0"/>
              <w:jc w:val="left"/>
              <w:rPr>
                <w:rFonts w:ascii="Arial" w:hAnsi="Arial" w:cs="Arial"/>
                <w:sz w:val="20"/>
                <w:szCs w:val="20"/>
              </w:rPr>
            </w:pPr>
          </w:p>
          <w:p w:rsidR="0053136E" w:rsidRPr="0053136E" w:rsidRDefault="0053136E" w:rsidP="00176F33">
            <w:pPr>
              <w:numPr>
                <w:ilvl w:val="0"/>
                <w:numId w:val="19"/>
              </w:numPr>
              <w:autoSpaceDE w:val="0"/>
              <w:autoSpaceDN w:val="0"/>
              <w:adjustRightInd w:val="0"/>
              <w:jc w:val="left"/>
              <w:rPr>
                <w:rFonts w:ascii="Arial" w:hAnsi="Arial" w:cs="Arial"/>
                <w:sz w:val="20"/>
                <w:szCs w:val="20"/>
              </w:rPr>
            </w:pPr>
            <w:r>
              <w:rPr>
                <w:rFonts w:ascii="Arial" w:hAnsi="Arial" w:cs="Arial"/>
                <w:i/>
                <w:iCs/>
                <w:sz w:val="20"/>
                <w:szCs w:val="20"/>
              </w:rPr>
              <w:t>If the instrument is online</w:t>
            </w:r>
            <w:r>
              <w:rPr>
                <w:rFonts w:ascii="Arial" w:hAnsi="Arial" w:cs="Arial"/>
                <w:sz w:val="20"/>
                <w:szCs w:val="20"/>
              </w:rPr>
              <w:t>, the results are transmitted to Sunquest and appear dark green on the Joblist.</w:t>
            </w:r>
          </w:p>
          <w:p w:rsidR="0053136E" w:rsidRDefault="0053136E" w:rsidP="00176F33">
            <w:pPr>
              <w:numPr>
                <w:ilvl w:val="0"/>
                <w:numId w:val="19"/>
              </w:numPr>
              <w:autoSpaceDE w:val="0"/>
              <w:autoSpaceDN w:val="0"/>
              <w:adjustRightInd w:val="0"/>
              <w:jc w:val="left"/>
              <w:rPr>
                <w:rFonts w:ascii="Arial" w:hAnsi="Arial" w:cs="Arial"/>
                <w:sz w:val="20"/>
                <w:szCs w:val="20"/>
              </w:rPr>
            </w:pPr>
            <w:r>
              <w:rPr>
                <w:rFonts w:ascii="Arial" w:hAnsi="Arial" w:cs="Arial"/>
                <w:i/>
                <w:iCs/>
                <w:sz w:val="20"/>
                <w:szCs w:val="20"/>
              </w:rPr>
              <w:t>If the instrument is offline</w:t>
            </w:r>
            <w:r>
              <w:rPr>
                <w:rFonts w:ascii="Arial" w:hAnsi="Arial" w:cs="Arial"/>
                <w:sz w:val="20"/>
                <w:szCs w:val="20"/>
              </w:rPr>
              <w:t xml:space="preserve">, enter result in computer following  </w:t>
            </w:r>
          </w:p>
          <w:p w:rsidR="005062F1" w:rsidRPr="0008555B" w:rsidRDefault="0053136E" w:rsidP="0008555B">
            <w:pPr>
              <w:autoSpaceDE w:val="0"/>
              <w:autoSpaceDN w:val="0"/>
              <w:adjustRightInd w:val="0"/>
              <w:jc w:val="left"/>
              <w:rPr>
                <w:rFonts w:ascii="Arial" w:hAnsi="Arial" w:cs="Arial"/>
                <w:sz w:val="20"/>
                <w:szCs w:val="20"/>
              </w:rPr>
            </w:pPr>
            <w:r>
              <w:rPr>
                <w:rFonts w:ascii="Arial" w:hAnsi="Arial" w:cs="Arial"/>
                <w:sz w:val="20"/>
                <w:szCs w:val="20"/>
              </w:rPr>
              <w:t xml:space="preserve">             directions listed for manual</w:t>
            </w:r>
            <w:r w:rsidR="0008555B">
              <w:rPr>
                <w:rFonts w:ascii="Arial" w:hAnsi="Arial" w:cs="Arial"/>
                <w:sz w:val="20"/>
                <w:szCs w:val="20"/>
              </w:rPr>
              <w:t xml:space="preserve"> </w:t>
            </w:r>
            <w:r>
              <w:rPr>
                <w:rFonts w:ascii="Arial" w:hAnsi="Arial" w:cs="Arial"/>
                <w:sz w:val="20"/>
                <w:szCs w:val="20"/>
              </w:rPr>
              <w:t xml:space="preserve">entry mode under Result Reporting </w:t>
            </w:r>
            <w:r w:rsidR="0008555B">
              <w:rPr>
                <w:rFonts w:ascii="Arial" w:hAnsi="Arial" w:cs="Arial"/>
                <w:sz w:val="20"/>
                <w:szCs w:val="20"/>
              </w:rPr>
              <w:t xml:space="preserve">   </w:t>
            </w:r>
          </w:p>
          <w:p w:rsidR="005062F1" w:rsidRDefault="0008555B">
            <w:pPr>
              <w:jc w:val="left"/>
              <w:rPr>
                <w:rFonts w:ascii="Arial" w:hAnsi="Arial" w:cs="Arial"/>
                <w:sz w:val="20"/>
                <w:szCs w:val="20"/>
              </w:rPr>
            </w:pPr>
            <w:r>
              <w:rPr>
                <w:rFonts w:ascii="Arial" w:hAnsi="Arial" w:cs="Arial"/>
                <w:sz w:val="20"/>
                <w:szCs w:val="20"/>
              </w:rPr>
              <w:t xml:space="preserve">             section of this procedure.</w:t>
            </w:r>
          </w:p>
        </w:tc>
        <w:tc>
          <w:tcPr>
            <w:tcW w:w="1785" w:type="dxa"/>
            <w:tcBorders>
              <w:bottom w:val="single" w:sz="4" w:space="0" w:color="auto"/>
            </w:tcBorders>
          </w:tcPr>
          <w:p w:rsidR="005062F1" w:rsidRDefault="005062F1">
            <w:pPr>
              <w:jc w:val="left"/>
              <w:rPr>
                <w:rFonts w:ascii="Arial" w:hAnsi="Arial" w:cs="Arial"/>
                <w:sz w:val="20"/>
              </w:rPr>
            </w:pPr>
          </w:p>
          <w:p w:rsidR="005062F1" w:rsidRDefault="005062F1">
            <w:pPr>
              <w:jc w:val="left"/>
              <w:rPr>
                <w:rFonts w:ascii="Arial" w:hAnsi="Arial" w:cs="Arial"/>
                <w:sz w:val="20"/>
              </w:rPr>
            </w:pPr>
          </w:p>
        </w:tc>
      </w:tr>
      <w:tr w:rsidR="00456F17">
        <w:trPr>
          <w:cantSplit/>
        </w:trPr>
        <w:tc>
          <w:tcPr>
            <w:tcW w:w="1800" w:type="dxa"/>
            <w:tcBorders>
              <w:top w:val="nil"/>
              <w:left w:val="nil"/>
              <w:bottom w:val="nil"/>
              <w:right w:val="nil"/>
            </w:tcBorders>
          </w:tcPr>
          <w:p w:rsidR="00456F17" w:rsidRDefault="00B7688A">
            <w:pPr>
              <w:rPr>
                <w:rFonts w:ascii="Arial" w:hAnsi="Arial" w:cs="Arial"/>
                <w:b/>
                <w:color w:val="0000FF"/>
                <w:sz w:val="20"/>
              </w:rPr>
            </w:pPr>
            <w:r>
              <w:rPr>
                <w:rFonts w:ascii="Arial" w:hAnsi="Arial" w:cs="Arial"/>
                <w:b/>
                <w:color w:val="0000FF"/>
                <w:sz w:val="20"/>
              </w:rPr>
              <w:lastRenderedPageBreak/>
              <w:t>Procedure Notes</w:t>
            </w:r>
          </w:p>
          <w:p w:rsidR="008966E6" w:rsidRDefault="008966E6">
            <w:pPr>
              <w:rPr>
                <w:rFonts w:ascii="Arial" w:hAnsi="Arial" w:cs="Arial"/>
                <w:b/>
                <w:color w:val="0000FF"/>
                <w:sz w:val="20"/>
              </w:rPr>
            </w:pPr>
          </w:p>
          <w:p w:rsidR="008966E6" w:rsidRDefault="008966E6">
            <w:pPr>
              <w:rPr>
                <w:rFonts w:ascii="Arial" w:hAnsi="Arial" w:cs="Arial"/>
                <w:b/>
                <w:color w:val="0000FF"/>
                <w:sz w:val="20"/>
              </w:rPr>
            </w:pPr>
          </w:p>
          <w:p w:rsidR="008966E6" w:rsidRDefault="008966E6">
            <w:pPr>
              <w:rPr>
                <w:rFonts w:ascii="Arial" w:hAnsi="Arial" w:cs="Arial"/>
                <w:b/>
                <w:color w:val="0000FF"/>
                <w:sz w:val="20"/>
              </w:rPr>
            </w:pPr>
          </w:p>
          <w:p w:rsidR="008966E6" w:rsidRDefault="008966E6">
            <w:pPr>
              <w:rPr>
                <w:rFonts w:ascii="Arial" w:hAnsi="Arial" w:cs="Arial"/>
                <w:b/>
                <w:color w:val="0000FF"/>
                <w:sz w:val="20"/>
              </w:rPr>
            </w:pPr>
          </w:p>
          <w:p w:rsidR="008966E6" w:rsidRDefault="008966E6">
            <w:pPr>
              <w:rPr>
                <w:rFonts w:ascii="Arial" w:hAnsi="Arial" w:cs="Arial"/>
                <w:b/>
                <w:color w:val="0000FF"/>
                <w:sz w:val="20"/>
              </w:rPr>
            </w:pPr>
          </w:p>
          <w:p w:rsidR="008966E6" w:rsidRDefault="008966E6">
            <w:pPr>
              <w:rPr>
                <w:rFonts w:ascii="Arial" w:hAnsi="Arial" w:cs="Arial"/>
                <w:b/>
                <w:color w:val="0000FF"/>
                <w:sz w:val="20"/>
              </w:rPr>
            </w:pPr>
          </w:p>
          <w:p w:rsidR="008966E6" w:rsidRDefault="008966E6">
            <w:pPr>
              <w:rPr>
                <w:rFonts w:ascii="Arial" w:hAnsi="Arial" w:cs="Arial"/>
                <w:b/>
                <w:color w:val="0000FF"/>
                <w:sz w:val="20"/>
              </w:rPr>
            </w:pPr>
          </w:p>
          <w:p w:rsidR="008966E6" w:rsidRDefault="008966E6">
            <w:pPr>
              <w:rPr>
                <w:rFonts w:ascii="Arial" w:hAnsi="Arial" w:cs="Arial"/>
                <w:b/>
                <w:color w:val="0000FF"/>
                <w:sz w:val="20"/>
              </w:rPr>
            </w:pPr>
          </w:p>
          <w:p w:rsidR="008966E6" w:rsidRDefault="008966E6">
            <w:pPr>
              <w:rPr>
                <w:rFonts w:ascii="Arial" w:hAnsi="Arial" w:cs="Arial"/>
                <w:b/>
                <w:color w:val="0000FF"/>
                <w:sz w:val="20"/>
              </w:rPr>
            </w:pPr>
          </w:p>
          <w:p w:rsidR="008966E6" w:rsidRDefault="008966E6">
            <w:pPr>
              <w:rPr>
                <w:rFonts w:ascii="Arial" w:hAnsi="Arial" w:cs="Arial"/>
                <w:b/>
                <w:color w:val="0000FF"/>
                <w:sz w:val="20"/>
              </w:rPr>
            </w:pPr>
          </w:p>
          <w:p w:rsidR="008966E6" w:rsidRDefault="008966E6">
            <w:pPr>
              <w:rPr>
                <w:rFonts w:ascii="Arial" w:hAnsi="Arial" w:cs="Arial"/>
                <w:b/>
                <w:color w:val="0000FF"/>
                <w:sz w:val="20"/>
              </w:rPr>
            </w:pPr>
          </w:p>
          <w:p w:rsidR="008966E6" w:rsidRDefault="008966E6">
            <w:pPr>
              <w:rPr>
                <w:rFonts w:ascii="Arial" w:hAnsi="Arial" w:cs="Arial"/>
                <w:b/>
                <w:color w:val="0000FF"/>
                <w:sz w:val="20"/>
              </w:rPr>
            </w:pPr>
          </w:p>
          <w:p w:rsidR="008966E6" w:rsidRDefault="008966E6">
            <w:pPr>
              <w:rPr>
                <w:rFonts w:ascii="Arial" w:hAnsi="Arial" w:cs="Arial"/>
                <w:b/>
                <w:color w:val="0000FF"/>
                <w:sz w:val="20"/>
              </w:rPr>
            </w:pPr>
          </w:p>
          <w:p w:rsidR="008966E6" w:rsidRDefault="008966E6">
            <w:pPr>
              <w:rPr>
                <w:rFonts w:ascii="Arial" w:hAnsi="Arial" w:cs="Arial"/>
                <w:b/>
                <w:color w:val="0000FF"/>
                <w:sz w:val="20"/>
              </w:rPr>
            </w:pPr>
          </w:p>
          <w:p w:rsidR="008966E6" w:rsidRDefault="008966E6">
            <w:pPr>
              <w:rPr>
                <w:rFonts w:ascii="Arial" w:hAnsi="Arial" w:cs="Arial"/>
                <w:b/>
                <w:color w:val="0000FF"/>
                <w:sz w:val="20"/>
              </w:rPr>
            </w:pPr>
          </w:p>
          <w:p w:rsidR="008966E6" w:rsidRDefault="008966E6">
            <w:pPr>
              <w:rPr>
                <w:rFonts w:ascii="Arial" w:hAnsi="Arial" w:cs="Arial"/>
                <w:b/>
                <w:color w:val="0000FF"/>
                <w:sz w:val="20"/>
              </w:rPr>
            </w:pPr>
          </w:p>
          <w:p w:rsidR="008966E6" w:rsidRDefault="008966E6">
            <w:pPr>
              <w:rPr>
                <w:rFonts w:ascii="Arial" w:hAnsi="Arial" w:cs="Arial"/>
                <w:b/>
                <w:color w:val="0000FF"/>
                <w:sz w:val="20"/>
              </w:rPr>
            </w:pPr>
          </w:p>
          <w:p w:rsidR="008966E6" w:rsidRDefault="008966E6">
            <w:pPr>
              <w:rPr>
                <w:rFonts w:ascii="Arial" w:hAnsi="Arial" w:cs="Arial"/>
                <w:b/>
                <w:color w:val="0000FF"/>
                <w:sz w:val="20"/>
              </w:rPr>
            </w:pPr>
          </w:p>
          <w:p w:rsidR="008966E6" w:rsidRPr="00B7688A" w:rsidRDefault="008966E6">
            <w:pPr>
              <w:rPr>
                <w:rFonts w:ascii="Arial" w:hAnsi="Arial" w:cs="Arial"/>
                <w:b/>
                <w:color w:val="0070C0"/>
                <w:sz w:val="20"/>
              </w:rPr>
            </w:pPr>
          </w:p>
        </w:tc>
        <w:tc>
          <w:tcPr>
            <w:tcW w:w="1080" w:type="dxa"/>
            <w:tcBorders>
              <w:left w:val="single" w:sz="4" w:space="0" w:color="auto"/>
              <w:bottom w:val="single" w:sz="4" w:space="0" w:color="auto"/>
            </w:tcBorders>
          </w:tcPr>
          <w:p w:rsidR="00456F17" w:rsidRDefault="00456F17">
            <w:pPr>
              <w:jc w:val="center"/>
              <w:rPr>
                <w:rFonts w:ascii="Arial" w:hAnsi="Arial" w:cs="Arial"/>
                <w:sz w:val="20"/>
              </w:rPr>
            </w:pPr>
          </w:p>
        </w:tc>
        <w:tc>
          <w:tcPr>
            <w:tcW w:w="6495" w:type="dxa"/>
            <w:gridSpan w:val="6"/>
            <w:tcBorders>
              <w:bottom w:val="single" w:sz="4" w:space="0" w:color="auto"/>
            </w:tcBorders>
          </w:tcPr>
          <w:p w:rsidR="00456F17" w:rsidRDefault="00456F17" w:rsidP="00456F17">
            <w:pPr>
              <w:autoSpaceDE w:val="0"/>
              <w:autoSpaceDN w:val="0"/>
              <w:adjustRightInd w:val="0"/>
              <w:jc w:val="left"/>
              <w:rPr>
                <w:rFonts w:ascii="Arial" w:hAnsi="Arial" w:cs="Arial"/>
                <w:sz w:val="20"/>
                <w:szCs w:val="20"/>
              </w:rPr>
            </w:pPr>
            <w:r>
              <w:rPr>
                <w:rFonts w:ascii="Arial" w:hAnsi="Arial" w:cs="Arial"/>
                <w:sz w:val="20"/>
                <w:szCs w:val="20"/>
              </w:rPr>
              <w:t>Additional Notes:</w:t>
            </w:r>
          </w:p>
          <w:p w:rsidR="00FB61AD" w:rsidRDefault="00FB61AD" w:rsidP="00456F17">
            <w:pPr>
              <w:autoSpaceDE w:val="0"/>
              <w:autoSpaceDN w:val="0"/>
              <w:adjustRightInd w:val="0"/>
              <w:jc w:val="left"/>
              <w:rPr>
                <w:rFonts w:ascii="Arial" w:hAnsi="Arial" w:cs="Arial"/>
                <w:sz w:val="20"/>
                <w:szCs w:val="20"/>
              </w:rPr>
            </w:pPr>
          </w:p>
          <w:p w:rsidR="00456F17" w:rsidRDefault="00456F17" w:rsidP="00456F17">
            <w:pPr>
              <w:autoSpaceDE w:val="0"/>
              <w:autoSpaceDN w:val="0"/>
              <w:adjustRightInd w:val="0"/>
              <w:jc w:val="left"/>
              <w:rPr>
                <w:rFonts w:ascii="Arial" w:hAnsi="Arial" w:cs="Arial"/>
                <w:sz w:val="20"/>
                <w:szCs w:val="20"/>
              </w:rPr>
            </w:pPr>
            <w:r>
              <w:rPr>
                <w:rFonts w:ascii="Arial" w:hAnsi="Arial" w:cs="Arial"/>
                <w:sz w:val="20"/>
                <w:szCs w:val="20"/>
              </w:rPr>
              <w:t>1. Linearity:</w:t>
            </w:r>
          </w:p>
          <w:p w:rsidR="00456F17" w:rsidRDefault="005D7DAF" w:rsidP="00456F17">
            <w:pPr>
              <w:autoSpaceDE w:val="0"/>
              <w:autoSpaceDN w:val="0"/>
              <w:adjustRightInd w:val="0"/>
              <w:jc w:val="left"/>
              <w:rPr>
                <w:rFonts w:ascii="Arial" w:hAnsi="Arial" w:cs="Arial"/>
                <w:sz w:val="20"/>
                <w:szCs w:val="20"/>
              </w:rPr>
            </w:pPr>
            <w:r>
              <w:rPr>
                <w:rFonts w:ascii="Arial" w:hAnsi="Arial" w:cs="Arial"/>
                <w:sz w:val="20"/>
                <w:szCs w:val="20"/>
              </w:rPr>
              <w:t xml:space="preserve">    </w:t>
            </w:r>
            <w:r w:rsidR="00994250">
              <w:rPr>
                <w:rFonts w:ascii="Arial" w:hAnsi="Arial" w:cs="Arial"/>
                <w:sz w:val="20"/>
                <w:szCs w:val="20"/>
              </w:rPr>
              <w:t>Approximate</w:t>
            </w:r>
            <w:r w:rsidR="00482B01">
              <w:rPr>
                <w:rFonts w:ascii="Arial" w:hAnsi="Arial" w:cs="Arial"/>
                <w:sz w:val="20"/>
                <w:szCs w:val="20"/>
              </w:rPr>
              <w:t>ly 5</w:t>
            </w:r>
            <w:r w:rsidR="00994250">
              <w:rPr>
                <w:rFonts w:ascii="Arial" w:hAnsi="Arial" w:cs="Arial"/>
                <w:sz w:val="20"/>
                <w:szCs w:val="20"/>
              </w:rPr>
              <w:t xml:space="preserve">.0 – 150.0 (lowest and highest points on the </w:t>
            </w:r>
          </w:p>
          <w:p w:rsidR="00456F17" w:rsidRDefault="005D7DAF" w:rsidP="00456F17">
            <w:pPr>
              <w:autoSpaceDE w:val="0"/>
              <w:autoSpaceDN w:val="0"/>
              <w:adjustRightInd w:val="0"/>
              <w:jc w:val="left"/>
              <w:rPr>
                <w:rFonts w:ascii="Arial" w:hAnsi="Arial" w:cs="Arial"/>
                <w:sz w:val="20"/>
                <w:szCs w:val="20"/>
              </w:rPr>
            </w:pPr>
            <w:r>
              <w:rPr>
                <w:rFonts w:ascii="Arial" w:hAnsi="Arial" w:cs="Arial"/>
                <w:sz w:val="20"/>
                <w:szCs w:val="20"/>
              </w:rPr>
              <w:t xml:space="preserve"> </w:t>
            </w:r>
            <w:r w:rsidR="00994250">
              <w:rPr>
                <w:rFonts w:ascii="Arial" w:hAnsi="Arial" w:cs="Arial"/>
                <w:sz w:val="20"/>
                <w:szCs w:val="20"/>
              </w:rPr>
              <w:t>calibration curve</w:t>
            </w:r>
            <w:r w:rsidR="00BF1271">
              <w:rPr>
                <w:rFonts w:ascii="Arial" w:hAnsi="Arial" w:cs="Arial"/>
                <w:sz w:val="20"/>
                <w:szCs w:val="20"/>
              </w:rPr>
              <w:t>)</w:t>
            </w:r>
            <w:r w:rsidR="00994250">
              <w:rPr>
                <w:rFonts w:ascii="Arial" w:hAnsi="Arial" w:cs="Arial"/>
                <w:sz w:val="20"/>
                <w:szCs w:val="20"/>
              </w:rPr>
              <w:t>.</w:t>
            </w:r>
          </w:p>
          <w:p w:rsidR="00994250" w:rsidRDefault="00994250" w:rsidP="00456F17">
            <w:pPr>
              <w:autoSpaceDE w:val="0"/>
              <w:autoSpaceDN w:val="0"/>
              <w:adjustRightInd w:val="0"/>
              <w:jc w:val="left"/>
              <w:rPr>
                <w:rFonts w:ascii="Arial" w:hAnsi="Arial" w:cs="Arial"/>
                <w:sz w:val="20"/>
                <w:szCs w:val="20"/>
              </w:rPr>
            </w:pPr>
          </w:p>
          <w:p w:rsidR="00456F17" w:rsidRDefault="00456F17" w:rsidP="00456F17">
            <w:pPr>
              <w:autoSpaceDE w:val="0"/>
              <w:autoSpaceDN w:val="0"/>
              <w:adjustRightInd w:val="0"/>
              <w:jc w:val="left"/>
              <w:rPr>
                <w:rFonts w:ascii="Arial" w:hAnsi="Arial" w:cs="Arial"/>
                <w:sz w:val="20"/>
                <w:szCs w:val="20"/>
              </w:rPr>
            </w:pPr>
            <w:r>
              <w:rPr>
                <w:rFonts w:ascii="Arial" w:hAnsi="Arial" w:cs="Arial"/>
                <w:sz w:val="20"/>
                <w:szCs w:val="20"/>
              </w:rPr>
              <w:t xml:space="preserve">2. </w:t>
            </w:r>
            <w:r w:rsidR="0014438F">
              <w:rPr>
                <w:rFonts w:ascii="Arial" w:hAnsi="Arial" w:cs="Arial"/>
                <w:sz w:val="20"/>
                <w:szCs w:val="20"/>
              </w:rPr>
              <w:t>Heparin concentrations of up to 10 U/ml do not interfere with the</w:t>
            </w:r>
          </w:p>
          <w:p w:rsidR="0014438F" w:rsidRDefault="005D7DAF" w:rsidP="00456F17">
            <w:pPr>
              <w:autoSpaceDE w:val="0"/>
              <w:autoSpaceDN w:val="0"/>
              <w:adjustRightInd w:val="0"/>
              <w:jc w:val="left"/>
              <w:rPr>
                <w:rFonts w:ascii="Arial" w:hAnsi="Arial" w:cs="Arial"/>
                <w:sz w:val="20"/>
                <w:szCs w:val="20"/>
              </w:rPr>
            </w:pPr>
            <w:r>
              <w:rPr>
                <w:rFonts w:ascii="Arial" w:hAnsi="Arial" w:cs="Arial"/>
                <w:sz w:val="20"/>
                <w:szCs w:val="20"/>
              </w:rPr>
              <w:t xml:space="preserve"> </w:t>
            </w:r>
            <w:r w:rsidR="0014438F">
              <w:rPr>
                <w:rFonts w:ascii="Arial" w:hAnsi="Arial" w:cs="Arial"/>
                <w:sz w:val="20"/>
                <w:szCs w:val="20"/>
              </w:rPr>
              <w:t>Factor VIII Chromogenic assay.</w:t>
            </w:r>
          </w:p>
          <w:p w:rsidR="00456F17" w:rsidRDefault="00456F17" w:rsidP="00456F17">
            <w:pPr>
              <w:autoSpaceDE w:val="0"/>
              <w:autoSpaceDN w:val="0"/>
              <w:adjustRightInd w:val="0"/>
              <w:jc w:val="left"/>
              <w:rPr>
                <w:rFonts w:ascii="Arial" w:hAnsi="Arial" w:cs="Arial"/>
                <w:sz w:val="20"/>
                <w:szCs w:val="20"/>
              </w:rPr>
            </w:pPr>
          </w:p>
          <w:p w:rsidR="00BF1271" w:rsidRDefault="00BF1271" w:rsidP="00456F17">
            <w:pPr>
              <w:autoSpaceDE w:val="0"/>
              <w:autoSpaceDN w:val="0"/>
              <w:adjustRightInd w:val="0"/>
              <w:jc w:val="left"/>
              <w:rPr>
                <w:rFonts w:ascii="Arial" w:hAnsi="Arial" w:cs="Arial"/>
                <w:sz w:val="20"/>
                <w:szCs w:val="20"/>
              </w:rPr>
            </w:pPr>
            <w:r>
              <w:rPr>
                <w:rFonts w:ascii="Arial" w:hAnsi="Arial" w:cs="Arial"/>
                <w:sz w:val="20"/>
                <w:szCs w:val="20"/>
              </w:rPr>
              <w:t xml:space="preserve">3. Elevated Factor VIII values should be diluted with saline, tested and </w:t>
            </w:r>
          </w:p>
          <w:p w:rsidR="00456F17" w:rsidRDefault="00BF1271" w:rsidP="00456F17">
            <w:pPr>
              <w:autoSpaceDE w:val="0"/>
              <w:autoSpaceDN w:val="0"/>
              <w:adjustRightInd w:val="0"/>
              <w:jc w:val="left"/>
              <w:rPr>
                <w:rFonts w:ascii="Arial" w:hAnsi="Arial" w:cs="Arial"/>
                <w:sz w:val="20"/>
                <w:szCs w:val="20"/>
              </w:rPr>
            </w:pPr>
            <w:r>
              <w:rPr>
                <w:rFonts w:ascii="Arial" w:hAnsi="Arial" w:cs="Arial"/>
                <w:sz w:val="20"/>
                <w:szCs w:val="20"/>
              </w:rPr>
              <w:t xml:space="preserve">the result multiplied by the appropriate dilution factor. </w:t>
            </w:r>
          </w:p>
          <w:p w:rsidR="005D7DAF" w:rsidRDefault="005D7DAF" w:rsidP="00456F17">
            <w:pPr>
              <w:autoSpaceDE w:val="0"/>
              <w:autoSpaceDN w:val="0"/>
              <w:adjustRightInd w:val="0"/>
              <w:jc w:val="left"/>
              <w:rPr>
                <w:rFonts w:ascii="Arial" w:hAnsi="Arial" w:cs="Arial"/>
                <w:sz w:val="20"/>
                <w:szCs w:val="20"/>
              </w:rPr>
            </w:pPr>
          </w:p>
          <w:p w:rsidR="005D7DAF" w:rsidRDefault="005D7DAF" w:rsidP="00456F17">
            <w:pPr>
              <w:autoSpaceDE w:val="0"/>
              <w:autoSpaceDN w:val="0"/>
              <w:adjustRightInd w:val="0"/>
              <w:jc w:val="left"/>
              <w:rPr>
                <w:rFonts w:ascii="Arial" w:hAnsi="Arial" w:cs="Arial"/>
                <w:sz w:val="20"/>
                <w:szCs w:val="20"/>
              </w:rPr>
            </w:pPr>
            <w:r>
              <w:rPr>
                <w:rFonts w:ascii="Arial" w:hAnsi="Arial" w:cs="Arial"/>
                <w:sz w:val="20"/>
                <w:szCs w:val="20"/>
              </w:rPr>
              <w:t>4. The Chromogenic Factor VIII assay is less likely to show interference from direct thrombin inhibitors than the one-stage clotting assay.</w:t>
            </w:r>
          </w:p>
          <w:p w:rsidR="005D7DAF" w:rsidRDefault="005D7DAF" w:rsidP="00456F17">
            <w:pPr>
              <w:autoSpaceDE w:val="0"/>
              <w:autoSpaceDN w:val="0"/>
              <w:adjustRightInd w:val="0"/>
              <w:jc w:val="left"/>
              <w:rPr>
                <w:rFonts w:ascii="Arial" w:hAnsi="Arial" w:cs="Arial"/>
                <w:sz w:val="20"/>
                <w:szCs w:val="20"/>
              </w:rPr>
            </w:pPr>
          </w:p>
          <w:p w:rsidR="005D7DAF" w:rsidRDefault="005D7DAF" w:rsidP="00456F17">
            <w:pPr>
              <w:autoSpaceDE w:val="0"/>
              <w:autoSpaceDN w:val="0"/>
              <w:adjustRightInd w:val="0"/>
              <w:jc w:val="left"/>
              <w:rPr>
                <w:rFonts w:ascii="Arial" w:hAnsi="Arial" w:cs="Arial"/>
                <w:sz w:val="20"/>
                <w:szCs w:val="20"/>
              </w:rPr>
            </w:pPr>
            <w:r>
              <w:rPr>
                <w:rFonts w:ascii="Arial" w:hAnsi="Arial" w:cs="Arial"/>
                <w:sz w:val="20"/>
                <w:szCs w:val="20"/>
              </w:rPr>
              <w:t>5. Direct Factor Xa inhibitors may result in falsely decreased Chromogenic Factor VIII values.</w:t>
            </w:r>
          </w:p>
          <w:p w:rsidR="00456F17" w:rsidRDefault="00456F17" w:rsidP="00456F17">
            <w:pPr>
              <w:autoSpaceDE w:val="0"/>
              <w:autoSpaceDN w:val="0"/>
              <w:adjustRightInd w:val="0"/>
              <w:jc w:val="left"/>
              <w:rPr>
                <w:rFonts w:ascii="Arial" w:hAnsi="Arial" w:cs="Arial"/>
                <w:sz w:val="20"/>
                <w:szCs w:val="20"/>
              </w:rPr>
            </w:pPr>
          </w:p>
          <w:p w:rsidR="00456F17" w:rsidRDefault="00456F17" w:rsidP="00456F17">
            <w:pPr>
              <w:autoSpaceDE w:val="0"/>
              <w:autoSpaceDN w:val="0"/>
              <w:adjustRightInd w:val="0"/>
              <w:jc w:val="left"/>
              <w:rPr>
                <w:rFonts w:ascii="Arial" w:hAnsi="Arial" w:cs="Arial"/>
                <w:sz w:val="20"/>
                <w:szCs w:val="20"/>
              </w:rPr>
            </w:pPr>
          </w:p>
          <w:p w:rsidR="00AC52C4" w:rsidRDefault="00AC52C4" w:rsidP="00FB1522">
            <w:pPr>
              <w:pStyle w:val="TableText"/>
              <w:autoSpaceDE/>
              <w:autoSpaceDN/>
              <w:rPr>
                <w:rFonts w:ascii="Arial" w:hAnsi="Arial" w:cs="Arial"/>
                <w:szCs w:val="20"/>
              </w:rPr>
            </w:pPr>
          </w:p>
          <w:p w:rsidR="00DD508A" w:rsidRDefault="00DD508A" w:rsidP="00FB1522">
            <w:pPr>
              <w:pStyle w:val="TableText"/>
              <w:autoSpaceDE/>
              <w:autoSpaceDN/>
              <w:rPr>
                <w:rFonts w:ascii="Arial" w:hAnsi="Arial" w:cs="Arial"/>
                <w:szCs w:val="20"/>
              </w:rPr>
            </w:pPr>
          </w:p>
          <w:p w:rsidR="00DD508A" w:rsidRDefault="00DD508A" w:rsidP="00FB1522">
            <w:pPr>
              <w:pStyle w:val="TableText"/>
              <w:autoSpaceDE/>
              <w:autoSpaceDN/>
              <w:rPr>
                <w:rFonts w:ascii="Arial" w:hAnsi="Arial" w:cs="Arial"/>
                <w:szCs w:val="20"/>
              </w:rPr>
            </w:pPr>
          </w:p>
          <w:p w:rsidR="00456F17" w:rsidRDefault="00456F17" w:rsidP="00456F17">
            <w:pPr>
              <w:autoSpaceDE w:val="0"/>
              <w:autoSpaceDN w:val="0"/>
              <w:adjustRightInd w:val="0"/>
              <w:jc w:val="left"/>
              <w:rPr>
                <w:rFonts w:ascii="Arial" w:hAnsi="Arial" w:cs="Arial"/>
                <w:sz w:val="20"/>
                <w:szCs w:val="20"/>
              </w:rPr>
            </w:pPr>
          </w:p>
        </w:tc>
        <w:tc>
          <w:tcPr>
            <w:tcW w:w="1785" w:type="dxa"/>
            <w:tcBorders>
              <w:bottom w:val="single" w:sz="4" w:space="0" w:color="auto"/>
            </w:tcBorders>
          </w:tcPr>
          <w:p w:rsidR="00456F17" w:rsidRDefault="00456F17">
            <w:pPr>
              <w:jc w:val="left"/>
              <w:rPr>
                <w:rFonts w:ascii="Arial" w:hAnsi="Arial" w:cs="Arial"/>
                <w:sz w:val="20"/>
              </w:rPr>
            </w:pPr>
          </w:p>
        </w:tc>
      </w:tr>
      <w:tr w:rsidR="005062F1">
        <w:trPr>
          <w:cantSplit/>
        </w:trPr>
        <w:tc>
          <w:tcPr>
            <w:tcW w:w="1800" w:type="dxa"/>
            <w:tcBorders>
              <w:top w:val="nil"/>
              <w:left w:val="nil"/>
              <w:bottom w:val="nil"/>
              <w:right w:val="nil"/>
            </w:tcBorders>
          </w:tcPr>
          <w:p w:rsidR="005062F1" w:rsidRDefault="005062F1">
            <w:pPr>
              <w:rPr>
                <w:rFonts w:ascii="Arial" w:hAnsi="Arial" w:cs="Arial"/>
                <w:b/>
                <w:sz w:val="20"/>
              </w:rPr>
            </w:pPr>
            <w:r>
              <w:rPr>
                <w:rFonts w:ascii="Arial" w:hAnsi="Arial" w:cs="Arial"/>
                <w:sz w:val="20"/>
              </w:rPr>
              <w:br w:type="page"/>
            </w:r>
          </w:p>
          <w:p w:rsidR="008966E6" w:rsidRDefault="008966E6">
            <w:pPr>
              <w:jc w:val="left"/>
              <w:rPr>
                <w:rFonts w:ascii="Arial" w:hAnsi="Arial" w:cs="Arial"/>
                <w:b/>
                <w:color w:val="0000FF"/>
                <w:sz w:val="20"/>
              </w:rPr>
            </w:pPr>
          </w:p>
          <w:p w:rsidR="005062F1" w:rsidRDefault="005062F1">
            <w:pPr>
              <w:jc w:val="left"/>
              <w:rPr>
                <w:rFonts w:ascii="Arial" w:hAnsi="Arial" w:cs="Arial"/>
                <w:b/>
                <w:color w:val="0000FF"/>
                <w:sz w:val="20"/>
              </w:rPr>
            </w:pPr>
            <w:r>
              <w:rPr>
                <w:rFonts w:ascii="Arial" w:hAnsi="Arial" w:cs="Arial"/>
                <w:b/>
                <w:color w:val="0000FF"/>
                <w:sz w:val="20"/>
              </w:rPr>
              <w:t>Interpretation/</w:t>
            </w:r>
          </w:p>
          <w:p w:rsidR="005062F1" w:rsidRDefault="005062F1">
            <w:pPr>
              <w:jc w:val="left"/>
              <w:rPr>
                <w:rFonts w:ascii="Arial" w:hAnsi="Arial" w:cs="Arial"/>
                <w:b/>
                <w:sz w:val="20"/>
              </w:rPr>
            </w:pPr>
            <w:r>
              <w:rPr>
                <w:rFonts w:ascii="Arial" w:hAnsi="Arial" w:cs="Arial"/>
                <w:b/>
                <w:color w:val="0000FF"/>
                <w:sz w:val="20"/>
              </w:rPr>
              <w:t>Results/Alert Values</w:t>
            </w:r>
          </w:p>
          <w:p w:rsidR="005062F1" w:rsidRDefault="005062F1">
            <w:pPr>
              <w:rPr>
                <w:rFonts w:ascii="Arial" w:hAnsi="Arial" w:cs="Arial"/>
                <w:b/>
                <w:sz w:val="20"/>
              </w:rPr>
            </w:pPr>
          </w:p>
        </w:tc>
        <w:tc>
          <w:tcPr>
            <w:tcW w:w="9360" w:type="dxa"/>
            <w:gridSpan w:val="8"/>
            <w:tcBorders>
              <w:top w:val="single" w:sz="4" w:space="0" w:color="auto"/>
              <w:left w:val="nil"/>
              <w:bottom w:val="nil"/>
              <w:right w:val="nil"/>
            </w:tcBorders>
          </w:tcPr>
          <w:p w:rsidR="008966E6" w:rsidRDefault="008966E6">
            <w:pPr>
              <w:jc w:val="left"/>
              <w:rPr>
                <w:rFonts w:ascii="Arial" w:hAnsi="Arial" w:cs="Arial"/>
                <w:sz w:val="20"/>
              </w:rPr>
            </w:pPr>
          </w:p>
          <w:p w:rsidR="008966E6" w:rsidRDefault="008966E6">
            <w:pPr>
              <w:jc w:val="left"/>
              <w:rPr>
                <w:rFonts w:ascii="Arial" w:hAnsi="Arial" w:cs="Arial"/>
                <w:sz w:val="20"/>
              </w:rPr>
            </w:pPr>
          </w:p>
          <w:p w:rsidR="00A148E0" w:rsidRDefault="001B1FC2" w:rsidP="001A1AEB">
            <w:pPr>
              <w:jc w:val="left"/>
              <w:rPr>
                <w:rFonts w:ascii="Arial" w:hAnsi="Arial" w:cs="Arial"/>
                <w:sz w:val="20"/>
              </w:rPr>
            </w:pPr>
            <w:r>
              <w:rPr>
                <w:rFonts w:ascii="Arial" w:hAnsi="Arial" w:cs="Arial"/>
                <w:sz w:val="20"/>
              </w:rPr>
              <w:t>1. In mild hemophilia A patient populations approximately 20-30% of patients show discrepancies between the one stage and chromogenic assays. Greater than 20 Factor VIII mutations to date have been described with discrepantly lower chromogenic activity results. The bleeding phenotype correlates with the lower chromogenic results and is similar to other patients with hemophilia A. Thus, the concern with using the one stage assay alone is that a subset of mild hemophilia A patients will be missed.</w:t>
            </w:r>
          </w:p>
          <w:p w:rsidR="001B1FC2" w:rsidRDefault="001B1FC2" w:rsidP="001A1AEB">
            <w:pPr>
              <w:jc w:val="left"/>
              <w:rPr>
                <w:rFonts w:ascii="Arial" w:hAnsi="Arial" w:cs="Arial"/>
                <w:sz w:val="20"/>
              </w:rPr>
            </w:pPr>
          </w:p>
          <w:p w:rsidR="001B1FC2" w:rsidRDefault="001B1FC2" w:rsidP="001A1AEB">
            <w:pPr>
              <w:jc w:val="left"/>
              <w:rPr>
                <w:rFonts w:ascii="Arial" w:hAnsi="Arial" w:cs="Arial"/>
                <w:sz w:val="20"/>
              </w:rPr>
            </w:pPr>
            <w:r>
              <w:rPr>
                <w:rFonts w:ascii="Arial" w:hAnsi="Arial" w:cs="Arial"/>
                <w:sz w:val="20"/>
              </w:rPr>
              <w:t>2. There have been a few reports describing discrepancies leading to higher chromogenic than one stage assay results. Bleeding in these patients is not generally significant.</w:t>
            </w:r>
          </w:p>
          <w:p w:rsidR="008D43A8" w:rsidRDefault="008D43A8" w:rsidP="001A1AEB">
            <w:pPr>
              <w:jc w:val="left"/>
              <w:rPr>
                <w:rFonts w:ascii="Arial" w:hAnsi="Arial" w:cs="Arial"/>
                <w:sz w:val="20"/>
              </w:rPr>
            </w:pPr>
          </w:p>
          <w:p w:rsidR="008D43A8" w:rsidRDefault="008D43A8" w:rsidP="001A1AEB">
            <w:pPr>
              <w:jc w:val="left"/>
              <w:rPr>
                <w:rFonts w:ascii="Arial" w:hAnsi="Arial" w:cs="Arial"/>
                <w:sz w:val="20"/>
              </w:rPr>
            </w:pPr>
            <w:r>
              <w:rPr>
                <w:rFonts w:ascii="Arial" w:hAnsi="Arial" w:cs="Arial"/>
                <w:sz w:val="20"/>
              </w:rPr>
              <w:t>3. Lupus anticoagulants (LA) do not interfere with the chromogenic assay. In the presence of a LA, markedly falsely decreased  FVIII activity may be evident with a one stage clotting assay, but the FVIII activity appears normal with the chromogenic assay.</w:t>
            </w:r>
          </w:p>
          <w:p w:rsidR="000A5978" w:rsidRDefault="000A5978" w:rsidP="001A1AEB">
            <w:pPr>
              <w:jc w:val="left"/>
              <w:rPr>
                <w:rFonts w:ascii="Arial" w:hAnsi="Arial" w:cs="Arial"/>
                <w:sz w:val="20"/>
              </w:rPr>
            </w:pPr>
          </w:p>
          <w:p w:rsidR="000A5978" w:rsidRDefault="000A5978" w:rsidP="001A1AEB">
            <w:pPr>
              <w:jc w:val="left"/>
              <w:rPr>
                <w:rFonts w:ascii="Arial" w:hAnsi="Arial" w:cs="Arial"/>
                <w:sz w:val="20"/>
              </w:rPr>
            </w:pPr>
            <w:r>
              <w:rPr>
                <w:rFonts w:ascii="Arial" w:hAnsi="Arial" w:cs="Arial"/>
                <w:sz w:val="20"/>
              </w:rPr>
              <w:t>4. Certain modified recombinant FVIII replacement products demonstrate variable and clinically significant differences in post i</w:t>
            </w:r>
            <w:r w:rsidR="00FB068C">
              <w:rPr>
                <w:rFonts w:ascii="Arial" w:hAnsi="Arial" w:cs="Arial"/>
                <w:sz w:val="20"/>
              </w:rPr>
              <w:t>nfusion recovery (</w:t>
            </w:r>
            <w:r>
              <w:rPr>
                <w:rFonts w:ascii="Arial" w:hAnsi="Arial" w:cs="Arial"/>
                <w:sz w:val="20"/>
              </w:rPr>
              <w:t>that is, the amount of factor measured vs. the actual concentration present), based on the activated partial thromboplastin time (APTT) reagent used in the one stage</w:t>
            </w:r>
            <w:r w:rsidR="001048F7">
              <w:rPr>
                <w:rFonts w:ascii="Arial" w:hAnsi="Arial" w:cs="Arial"/>
                <w:sz w:val="20"/>
              </w:rPr>
              <w:t xml:space="preserve"> clotting</w:t>
            </w:r>
            <w:r>
              <w:rPr>
                <w:rFonts w:ascii="Arial" w:hAnsi="Arial" w:cs="Arial"/>
                <w:sz w:val="20"/>
              </w:rPr>
              <w:t xml:space="preserve"> assay. Overestimation of post infusion plasma factor activity can lead to underdosing of the replacement factor and an increased risk of bleeding. Conversely, underestimation of factor activity in a post infusion sample may lead to overdosing of the replacement factor, which not only has cost implications but may also place the patient at risk for thrombosis. Most recombinant FVIII products may be accurately measured using a chromogenic assay, even when this is performed with a plasma calibrator rather than a product specific calibrator.</w:t>
            </w:r>
          </w:p>
          <w:p w:rsidR="00CA66C3" w:rsidRDefault="00CA66C3" w:rsidP="001A1AEB">
            <w:pPr>
              <w:jc w:val="left"/>
              <w:rPr>
                <w:rFonts w:ascii="Arial" w:hAnsi="Arial" w:cs="Arial"/>
                <w:sz w:val="20"/>
              </w:rPr>
            </w:pPr>
          </w:p>
          <w:p w:rsidR="00E82846" w:rsidRDefault="00CA66C3" w:rsidP="001A1AEB">
            <w:pPr>
              <w:jc w:val="left"/>
              <w:rPr>
                <w:rFonts w:ascii="Arial" w:hAnsi="Arial" w:cs="Arial"/>
                <w:sz w:val="20"/>
              </w:rPr>
            </w:pPr>
            <w:r>
              <w:rPr>
                <w:rFonts w:ascii="Arial" w:hAnsi="Arial" w:cs="Arial"/>
                <w:sz w:val="20"/>
              </w:rPr>
              <w:t>5.</w:t>
            </w:r>
            <w:r w:rsidR="00E82846">
              <w:rPr>
                <w:rFonts w:ascii="Arial" w:hAnsi="Arial" w:cs="Arial"/>
                <w:sz w:val="20"/>
              </w:rPr>
              <w:t xml:space="preserve"> Hemlibra (Emicizumab) is a humanized mococlonal modified immunoglobulin G4 (IgG4) antibody</w:t>
            </w:r>
          </w:p>
          <w:p w:rsidR="00FC3E1D" w:rsidRDefault="00677DE7" w:rsidP="001A1AEB">
            <w:pPr>
              <w:jc w:val="left"/>
              <w:rPr>
                <w:rFonts w:ascii="Arial" w:hAnsi="Arial" w:cs="Arial"/>
                <w:sz w:val="20"/>
              </w:rPr>
            </w:pPr>
            <w:r>
              <w:rPr>
                <w:rFonts w:ascii="Arial" w:hAnsi="Arial" w:cs="Arial"/>
                <w:sz w:val="20"/>
              </w:rPr>
              <w:t>w</w:t>
            </w:r>
            <w:r w:rsidR="00E82846">
              <w:rPr>
                <w:rFonts w:ascii="Arial" w:hAnsi="Arial" w:cs="Arial"/>
                <w:sz w:val="20"/>
              </w:rPr>
              <w:t>ith a bispecific antibody structure produced by recombinant DNA technology in Chinese hamster ovary  cells. Hemlibra bridges activated factor IX and factor X to restore function of missing factor VIII that is needed for hemostasis.</w:t>
            </w:r>
            <w:r>
              <w:rPr>
                <w:rFonts w:ascii="Arial" w:hAnsi="Arial" w:cs="Arial"/>
                <w:sz w:val="20"/>
              </w:rPr>
              <w:t xml:space="preserve"> </w:t>
            </w:r>
          </w:p>
          <w:p w:rsidR="00CA66C3" w:rsidRDefault="00677DE7" w:rsidP="001A1AEB">
            <w:pPr>
              <w:jc w:val="left"/>
              <w:rPr>
                <w:rFonts w:ascii="Arial" w:hAnsi="Arial" w:cs="Arial"/>
                <w:sz w:val="20"/>
              </w:rPr>
            </w:pPr>
            <w:r>
              <w:rPr>
                <w:rFonts w:ascii="Arial" w:hAnsi="Arial" w:cs="Arial"/>
                <w:sz w:val="20"/>
              </w:rPr>
              <w:t>Prophylactic therapy with Hemlibra shortens the APTT and increases the reported factor VIII activity</w:t>
            </w:r>
            <w:r w:rsidR="00E82846">
              <w:rPr>
                <w:rFonts w:ascii="Arial" w:hAnsi="Arial" w:cs="Arial"/>
                <w:sz w:val="20"/>
              </w:rPr>
              <w:t xml:space="preserve"> </w:t>
            </w:r>
            <w:r>
              <w:rPr>
                <w:rFonts w:ascii="Arial" w:hAnsi="Arial" w:cs="Arial"/>
                <w:sz w:val="20"/>
              </w:rPr>
              <w:t xml:space="preserve">using one stage clotting assays or chromogenic assays that use human </w:t>
            </w:r>
            <w:r w:rsidR="00FC3E1D">
              <w:rPr>
                <w:rFonts w:ascii="Arial" w:hAnsi="Arial" w:cs="Arial"/>
                <w:sz w:val="20"/>
              </w:rPr>
              <w:t xml:space="preserve">coagulation </w:t>
            </w:r>
            <w:r>
              <w:rPr>
                <w:rFonts w:ascii="Arial" w:hAnsi="Arial" w:cs="Arial"/>
                <w:sz w:val="20"/>
              </w:rPr>
              <w:t>factors.</w:t>
            </w:r>
            <w:r w:rsidR="00E82846">
              <w:rPr>
                <w:rFonts w:ascii="Arial" w:hAnsi="Arial" w:cs="Arial"/>
                <w:sz w:val="20"/>
              </w:rPr>
              <w:t xml:space="preserve"> </w:t>
            </w:r>
            <w:r>
              <w:rPr>
                <w:rFonts w:ascii="Arial" w:hAnsi="Arial" w:cs="Arial"/>
                <w:sz w:val="20"/>
              </w:rPr>
              <w:t>Chromogenic factor assays containing bovine</w:t>
            </w:r>
            <w:r w:rsidR="00FC3E1D">
              <w:rPr>
                <w:rFonts w:ascii="Arial" w:hAnsi="Arial" w:cs="Arial"/>
                <w:sz w:val="20"/>
              </w:rPr>
              <w:t xml:space="preserve"> coagulation</w:t>
            </w:r>
            <w:r>
              <w:rPr>
                <w:rFonts w:ascii="Arial" w:hAnsi="Arial" w:cs="Arial"/>
                <w:sz w:val="20"/>
              </w:rPr>
              <w:t xml:space="preserve"> factors are insensitive to Hemlibra and can be used to monitor endogenous or infused fa</w:t>
            </w:r>
            <w:r w:rsidR="00FC3E1D">
              <w:rPr>
                <w:rFonts w:ascii="Arial" w:hAnsi="Arial" w:cs="Arial"/>
                <w:sz w:val="20"/>
              </w:rPr>
              <w:t xml:space="preserve">ctor VIII activity as well as </w:t>
            </w:r>
            <w:r>
              <w:rPr>
                <w:rFonts w:ascii="Arial" w:hAnsi="Arial" w:cs="Arial"/>
                <w:sz w:val="20"/>
              </w:rPr>
              <w:t>factor VIII inhibitors.</w:t>
            </w:r>
          </w:p>
        </w:tc>
      </w:tr>
      <w:tr w:rsidR="005062F1">
        <w:tc>
          <w:tcPr>
            <w:tcW w:w="1800" w:type="dxa"/>
            <w:tcBorders>
              <w:top w:val="nil"/>
              <w:left w:val="nil"/>
              <w:bottom w:val="nil"/>
              <w:right w:val="nil"/>
            </w:tcBorders>
          </w:tcPr>
          <w:p w:rsidR="005062F1" w:rsidRDefault="005062F1">
            <w:pPr>
              <w:rPr>
                <w:rFonts w:ascii="Arial" w:hAnsi="Arial" w:cs="Arial"/>
                <w:b/>
                <w:bCs/>
                <w:color w:val="0000FF"/>
                <w:sz w:val="20"/>
              </w:rPr>
            </w:pPr>
          </w:p>
          <w:p w:rsidR="00E543EF" w:rsidRDefault="008966E6">
            <w:pPr>
              <w:jc w:val="left"/>
              <w:rPr>
                <w:rFonts w:ascii="Arial" w:hAnsi="Arial" w:cs="Arial"/>
                <w:b/>
                <w:bCs/>
                <w:color w:val="0000FF"/>
                <w:sz w:val="20"/>
              </w:rPr>
            </w:pPr>
            <w:r>
              <w:rPr>
                <w:rFonts w:ascii="Arial" w:hAnsi="Arial" w:cs="Arial"/>
                <w:b/>
                <w:bCs/>
                <w:color w:val="0000FF"/>
                <w:sz w:val="20"/>
              </w:rPr>
              <w:t>Reference Intervals</w:t>
            </w:r>
          </w:p>
          <w:p w:rsidR="00E543EF" w:rsidRDefault="00E543EF">
            <w:pPr>
              <w:jc w:val="left"/>
              <w:rPr>
                <w:rFonts w:ascii="Arial" w:hAnsi="Arial" w:cs="Arial"/>
                <w:b/>
                <w:bCs/>
                <w:color w:val="0000FF"/>
                <w:sz w:val="20"/>
              </w:rPr>
            </w:pPr>
          </w:p>
          <w:p w:rsidR="005062F1" w:rsidRDefault="005062F1">
            <w:pPr>
              <w:jc w:val="left"/>
              <w:rPr>
                <w:rFonts w:ascii="Arial" w:hAnsi="Arial" w:cs="Arial"/>
                <w:b/>
                <w:bCs/>
                <w:sz w:val="20"/>
              </w:rPr>
            </w:pPr>
            <w:r>
              <w:rPr>
                <w:rFonts w:ascii="Arial" w:hAnsi="Arial" w:cs="Arial"/>
                <w:b/>
                <w:bCs/>
                <w:color w:val="0000FF"/>
                <w:sz w:val="20"/>
              </w:rPr>
              <w:t>Result Reporting</w:t>
            </w:r>
          </w:p>
        </w:tc>
        <w:tc>
          <w:tcPr>
            <w:tcW w:w="9360" w:type="dxa"/>
            <w:gridSpan w:val="8"/>
            <w:tcBorders>
              <w:left w:val="nil"/>
              <w:right w:val="nil"/>
            </w:tcBorders>
          </w:tcPr>
          <w:p w:rsidR="005062F1" w:rsidRDefault="005062F1">
            <w:pPr>
              <w:pStyle w:val="Heading"/>
              <w:jc w:val="left"/>
              <w:rPr>
                <w:rFonts w:ascii="Arial" w:hAnsi="Arial"/>
                <w:b w:val="0"/>
                <w:bCs w:val="0"/>
                <w:iCs/>
                <w:sz w:val="20"/>
                <w:szCs w:val="20"/>
              </w:rPr>
            </w:pPr>
          </w:p>
          <w:p w:rsidR="00E543EF" w:rsidRDefault="0070481D">
            <w:pPr>
              <w:jc w:val="left"/>
              <w:rPr>
                <w:rFonts w:ascii="Arial" w:hAnsi="Arial"/>
                <w:sz w:val="20"/>
                <w:szCs w:val="20"/>
              </w:rPr>
            </w:pPr>
            <w:r>
              <w:rPr>
                <w:rFonts w:ascii="Arial" w:hAnsi="Arial"/>
                <w:sz w:val="20"/>
                <w:szCs w:val="20"/>
              </w:rPr>
              <w:t>1</w:t>
            </w:r>
            <w:r w:rsidR="00B72200">
              <w:rPr>
                <w:rFonts w:ascii="Arial" w:hAnsi="Arial"/>
                <w:sz w:val="20"/>
                <w:szCs w:val="20"/>
              </w:rPr>
              <w:t xml:space="preserve">. </w:t>
            </w:r>
            <w:r w:rsidR="007D3C1B">
              <w:rPr>
                <w:rFonts w:ascii="Arial" w:hAnsi="Arial"/>
                <w:sz w:val="20"/>
                <w:szCs w:val="20"/>
              </w:rPr>
              <w:t xml:space="preserve">   </w:t>
            </w:r>
            <w:hyperlink r:id="rId10" w:history="1">
              <w:r w:rsidR="00B72200" w:rsidRPr="00B72200">
                <w:rPr>
                  <w:rStyle w:val="Hyperlink"/>
                  <w:rFonts w:ascii="Arial" w:hAnsi="Arial"/>
                  <w:sz w:val="20"/>
                  <w:szCs w:val="20"/>
                </w:rPr>
                <w:t>Table -  QQ Factor Assays Reference Intervals</w:t>
              </w:r>
            </w:hyperlink>
          </w:p>
          <w:p w:rsidR="00E543EF" w:rsidRDefault="00E543EF">
            <w:pPr>
              <w:jc w:val="left"/>
              <w:rPr>
                <w:rFonts w:ascii="Arial" w:hAnsi="Arial"/>
                <w:sz w:val="20"/>
                <w:szCs w:val="20"/>
              </w:rPr>
            </w:pPr>
          </w:p>
          <w:p w:rsidR="008966E6" w:rsidRDefault="008966E6">
            <w:pPr>
              <w:jc w:val="left"/>
              <w:rPr>
                <w:rFonts w:ascii="Arial" w:hAnsi="Arial"/>
                <w:sz w:val="20"/>
                <w:szCs w:val="20"/>
              </w:rPr>
            </w:pPr>
          </w:p>
          <w:p w:rsidR="005062F1" w:rsidRDefault="005062F1">
            <w:pPr>
              <w:jc w:val="left"/>
              <w:rPr>
                <w:rFonts w:ascii="Arial" w:hAnsi="Arial"/>
                <w:sz w:val="20"/>
                <w:szCs w:val="20"/>
              </w:rPr>
            </w:pPr>
            <w:r>
              <w:rPr>
                <w:rFonts w:ascii="Arial" w:hAnsi="Arial"/>
                <w:sz w:val="20"/>
                <w:szCs w:val="20"/>
              </w:rPr>
              <w:t>Sunquest:</w:t>
            </w:r>
          </w:p>
          <w:p w:rsidR="005062F1" w:rsidRDefault="005062F1">
            <w:pPr>
              <w:jc w:val="left"/>
              <w:rPr>
                <w:rFonts w:ascii="Arial" w:hAnsi="Arial"/>
                <w:sz w:val="20"/>
                <w:szCs w:val="20"/>
              </w:rPr>
            </w:pPr>
          </w:p>
          <w:p w:rsidR="005062F1" w:rsidRDefault="005062F1" w:rsidP="00176F33">
            <w:pPr>
              <w:numPr>
                <w:ilvl w:val="0"/>
                <w:numId w:val="8"/>
              </w:numPr>
              <w:jc w:val="left"/>
              <w:rPr>
                <w:rFonts w:ascii="Arial" w:hAnsi="Arial"/>
                <w:sz w:val="20"/>
                <w:szCs w:val="20"/>
              </w:rPr>
            </w:pPr>
            <w:r>
              <w:rPr>
                <w:rFonts w:ascii="Arial" w:hAnsi="Arial"/>
                <w:sz w:val="20"/>
                <w:szCs w:val="20"/>
              </w:rPr>
              <w:t>On-line mode (OEM):      MPLS- See procedure “Autoverification of Coagulation”</w:t>
            </w:r>
          </w:p>
          <w:p w:rsidR="005062F1" w:rsidRDefault="005062F1">
            <w:pPr>
              <w:ind w:left="720"/>
              <w:jc w:val="left"/>
              <w:rPr>
                <w:rFonts w:ascii="Arial" w:hAnsi="Arial"/>
                <w:sz w:val="20"/>
                <w:szCs w:val="20"/>
              </w:rPr>
            </w:pPr>
            <w:r>
              <w:rPr>
                <w:rFonts w:ascii="Arial" w:hAnsi="Arial"/>
                <w:sz w:val="20"/>
                <w:szCs w:val="20"/>
              </w:rPr>
              <w:t>Function:</w:t>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t>OEM &lt;CR&gt;</w:t>
            </w:r>
          </w:p>
          <w:p w:rsidR="005062F1" w:rsidRDefault="00383D09">
            <w:pPr>
              <w:ind w:left="720"/>
              <w:jc w:val="left"/>
              <w:rPr>
                <w:rFonts w:ascii="Arial" w:hAnsi="Arial"/>
                <w:sz w:val="20"/>
                <w:szCs w:val="20"/>
              </w:rPr>
            </w:pPr>
            <w:r>
              <w:rPr>
                <w:rFonts w:ascii="Arial" w:hAnsi="Arial"/>
                <w:sz w:val="20"/>
                <w:szCs w:val="20"/>
              </w:rPr>
              <w:t>Device:</w:t>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t>XP1</w:t>
            </w:r>
            <w:r w:rsidR="00380A96">
              <w:rPr>
                <w:rFonts w:ascii="Arial" w:hAnsi="Arial"/>
                <w:sz w:val="20"/>
                <w:szCs w:val="20"/>
              </w:rPr>
              <w:t xml:space="preserve">  or </w:t>
            </w:r>
            <w:r>
              <w:rPr>
                <w:rFonts w:ascii="Arial" w:hAnsi="Arial"/>
                <w:sz w:val="20"/>
                <w:szCs w:val="20"/>
              </w:rPr>
              <w:t xml:space="preserve"> XP3</w:t>
            </w:r>
            <w:r w:rsidR="005062F1">
              <w:rPr>
                <w:rFonts w:ascii="Arial" w:hAnsi="Arial"/>
                <w:sz w:val="20"/>
                <w:szCs w:val="20"/>
              </w:rPr>
              <w:t>&lt;CR&gt;</w:t>
            </w:r>
          </w:p>
          <w:p w:rsidR="005062F1" w:rsidRDefault="005062F1">
            <w:pPr>
              <w:ind w:left="720"/>
              <w:jc w:val="left"/>
              <w:rPr>
                <w:rFonts w:ascii="Arial" w:hAnsi="Arial"/>
                <w:sz w:val="20"/>
                <w:szCs w:val="20"/>
              </w:rPr>
            </w:pPr>
            <w:r>
              <w:rPr>
                <w:rFonts w:ascii="Arial" w:hAnsi="Arial"/>
                <w:sz w:val="20"/>
                <w:szCs w:val="20"/>
              </w:rPr>
              <w:t xml:space="preserve">Workload data for - </w:t>
            </w:r>
            <w:r>
              <w:rPr>
                <w:rFonts w:ascii="Arial" w:hAnsi="Arial"/>
                <w:sz w:val="20"/>
                <w:szCs w:val="20"/>
              </w:rPr>
              <w:tab/>
            </w:r>
            <w:r>
              <w:rPr>
                <w:rFonts w:ascii="Arial" w:hAnsi="Arial"/>
                <w:sz w:val="20"/>
                <w:szCs w:val="20"/>
              </w:rPr>
              <w:tab/>
            </w:r>
            <w:r>
              <w:rPr>
                <w:rFonts w:ascii="Arial" w:hAnsi="Arial"/>
                <w:sz w:val="20"/>
                <w:szCs w:val="20"/>
              </w:rPr>
              <w:tab/>
              <w:t>&lt;CR&gt;</w:t>
            </w:r>
          </w:p>
          <w:p w:rsidR="005062F1" w:rsidRDefault="005062F1">
            <w:pPr>
              <w:ind w:left="720"/>
              <w:jc w:val="left"/>
              <w:rPr>
                <w:rFonts w:ascii="Arial" w:hAnsi="Arial"/>
                <w:sz w:val="20"/>
                <w:szCs w:val="20"/>
              </w:rPr>
            </w:pPr>
            <w:r>
              <w:rPr>
                <w:rFonts w:ascii="Arial" w:hAnsi="Arial"/>
                <w:sz w:val="20"/>
                <w:szCs w:val="20"/>
              </w:rPr>
              <w:t>Last Cup Received = xxxx Last Cup Processed = xxxxx</w:t>
            </w:r>
          </w:p>
          <w:p w:rsidR="005062F1" w:rsidRDefault="005062F1">
            <w:pPr>
              <w:ind w:left="720"/>
              <w:jc w:val="left"/>
              <w:rPr>
                <w:rFonts w:ascii="Arial" w:hAnsi="Arial"/>
                <w:sz w:val="20"/>
                <w:szCs w:val="20"/>
              </w:rPr>
            </w:pPr>
            <w:r>
              <w:rPr>
                <w:rFonts w:ascii="Arial" w:hAnsi="Arial"/>
                <w:sz w:val="20"/>
                <w:szCs w:val="20"/>
              </w:rPr>
              <w:t>Start at Cup</w:t>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t>Enter cup # if appropriate (same as sequence #)</w:t>
            </w:r>
          </w:p>
          <w:p w:rsidR="005062F1" w:rsidRDefault="005062F1">
            <w:pPr>
              <w:ind w:left="720"/>
              <w:jc w:val="left"/>
              <w:rPr>
                <w:rFonts w:ascii="Arial" w:hAnsi="Arial"/>
                <w:sz w:val="20"/>
                <w:szCs w:val="20"/>
              </w:rPr>
            </w:pPr>
            <w:r>
              <w:rPr>
                <w:rFonts w:ascii="Arial" w:hAnsi="Arial"/>
                <w:sz w:val="20"/>
                <w:szCs w:val="20"/>
              </w:rPr>
              <w:t xml:space="preserve">WAITING (ENTER </w:t>
            </w:r>
            <w:r>
              <w:rPr>
                <w:rFonts w:ascii="Arial" w:hAnsi="Arial"/>
                <w:sz w:val="20"/>
                <w:szCs w:val="20"/>
              </w:rPr>
              <w:sym w:font="Symbol" w:char="F02A"/>
            </w:r>
            <w:r>
              <w:rPr>
                <w:rFonts w:ascii="Arial" w:hAnsi="Arial"/>
                <w:sz w:val="20"/>
                <w:szCs w:val="20"/>
              </w:rPr>
              <w:t xml:space="preserve"> TO EXIT ‘OE’)</w:t>
            </w:r>
          </w:p>
          <w:p w:rsidR="005062F1" w:rsidRDefault="005062F1">
            <w:pPr>
              <w:ind w:left="720"/>
              <w:jc w:val="left"/>
              <w:rPr>
                <w:rFonts w:ascii="Arial" w:hAnsi="Arial"/>
                <w:sz w:val="20"/>
                <w:szCs w:val="20"/>
              </w:rPr>
            </w:pPr>
            <w:r>
              <w:rPr>
                <w:rFonts w:ascii="Arial" w:hAnsi="Arial"/>
                <w:sz w:val="20"/>
                <w:szCs w:val="20"/>
              </w:rPr>
              <w:t>Accession numbers appear as results are transmitted. Check flagged results on the BCS-XP, if all results are acceptable:</w:t>
            </w:r>
          </w:p>
          <w:p w:rsidR="005062F1" w:rsidRDefault="005062F1">
            <w:pPr>
              <w:ind w:left="720"/>
              <w:jc w:val="left"/>
              <w:rPr>
                <w:rFonts w:ascii="Arial" w:hAnsi="Arial"/>
                <w:sz w:val="20"/>
                <w:szCs w:val="20"/>
              </w:rPr>
            </w:pPr>
            <w:r>
              <w:rPr>
                <w:rFonts w:ascii="Arial" w:hAnsi="Arial"/>
                <w:sz w:val="20"/>
                <w:szCs w:val="20"/>
              </w:rPr>
              <w:t>Accept (A), Modify (M), or Reject (R):</w:t>
            </w:r>
            <w:r>
              <w:rPr>
                <w:rFonts w:ascii="Arial" w:hAnsi="Arial"/>
                <w:sz w:val="20"/>
                <w:szCs w:val="20"/>
              </w:rPr>
              <w:tab/>
              <w:t>A &lt;CR&gt;</w:t>
            </w:r>
          </w:p>
          <w:p w:rsidR="005062F1" w:rsidRDefault="005062F1">
            <w:pPr>
              <w:ind w:left="720"/>
              <w:jc w:val="left"/>
              <w:rPr>
                <w:rFonts w:ascii="Arial" w:hAnsi="Arial"/>
                <w:sz w:val="20"/>
                <w:szCs w:val="20"/>
              </w:rPr>
            </w:pPr>
            <w:r>
              <w:rPr>
                <w:rFonts w:ascii="Arial" w:hAnsi="Arial"/>
                <w:sz w:val="20"/>
                <w:szCs w:val="20"/>
              </w:rPr>
              <w:t>If results are unacceptable:</w:t>
            </w:r>
          </w:p>
          <w:p w:rsidR="005062F1" w:rsidRDefault="005062F1">
            <w:pPr>
              <w:ind w:left="720"/>
              <w:jc w:val="left"/>
              <w:rPr>
                <w:rFonts w:ascii="Arial" w:hAnsi="Arial"/>
                <w:sz w:val="20"/>
                <w:szCs w:val="20"/>
              </w:rPr>
            </w:pPr>
            <w:r>
              <w:rPr>
                <w:rFonts w:ascii="Arial" w:hAnsi="Arial"/>
                <w:sz w:val="20"/>
                <w:szCs w:val="20"/>
              </w:rPr>
              <w:t>Accept (A), Modify (M), or Reject (R):</w:t>
            </w:r>
            <w:r>
              <w:rPr>
                <w:rFonts w:ascii="Arial" w:hAnsi="Arial"/>
                <w:sz w:val="20"/>
                <w:szCs w:val="20"/>
              </w:rPr>
              <w:tab/>
              <w:t>R &lt;CR&gt;</w:t>
            </w:r>
          </w:p>
          <w:p w:rsidR="005062F1" w:rsidRDefault="005062F1">
            <w:pPr>
              <w:jc w:val="left"/>
              <w:rPr>
                <w:rFonts w:ascii="Arial" w:hAnsi="Arial"/>
                <w:sz w:val="20"/>
                <w:szCs w:val="20"/>
              </w:rPr>
            </w:pPr>
          </w:p>
          <w:p w:rsidR="005062F1" w:rsidRDefault="005062F1" w:rsidP="00176F33">
            <w:pPr>
              <w:numPr>
                <w:ilvl w:val="0"/>
                <w:numId w:val="8"/>
              </w:numPr>
              <w:jc w:val="left"/>
              <w:rPr>
                <w:rFonts w:ascii="Arial" w:hAnsi="Arial"/>
                <w:sz w:val="20"/>
                <w:szCs w:val="20"/>
              </w:rPr>
            </w:pPr>
            <w:r>
              <w:rPr>
                <w:rFonts w:ascii="Arial" w:hAnsi="Arial"/>
                <w:sz w:val="20"/>
                <w:szCs w:val="20"/>
              </w:rPr>
              <w:t>Manual entry mode (MEM):</w:t>
            </w:r>
          </w:p>
          <w:p w:rsidR="005062F1" w:rsidRDefault="005062F1">
            <w:pPr>
              <w:ind w:left="720"/>
              <w:jc w:val="left"/>
              <w:rPr>
                <w:rFonts w:ascii="Arial" w:hAnsi="Arial"/>
                <w:sz w:val="20"/>
                <w:szCs w:val="20"/>
              </w:rPr>
            </w:pPr>
            <w:r>
              <w:rPr>
                <w:rFonts w:ascii="Arial" w:hAnsi="Arial"/>
                <w:sz w:val="20"/>
                <w:szCs w:val="20"/>
              </w:rPr>
              <w:t>Function:</w:t>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t>MEM &lt;CR&gt;</w:t>
            </w:r>
          </w:p>
          <w:p w:rsidR="005062F1" w:rsidRDefault="00861487">
            <w:pPr>
              <w:ind w:left="720"/>
              <w:jc w:val="left"/>
              <w:rPr>
                <w:rFonts w:ascii="Arial" w:hAnsi="Arial"/>
                <w:sz w:val="20"/>
                <w:szCs w:val="20"/>
              </w:rPr>
            </w:pPr>
            <w:r>
              <w:rPr>
                <w:rFonts w:ascii="Arial" w:hAnsi="Arial"/>
                <w:sz w:val="20"/>
                <w:szCs w:val="20"/>
              </w:rPr>
              <w:t>Worksheet:</w:t>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t>FAC</w:t>
            </w:r>
            <w:r w:rsidR="005062F1">
              <w:rPr>
                <w:rFonts w:ascii="Arial" w:hAnsi="Arial"/>
                <w:sz w:val="20"/>
                <w:szCs w:val="20"/>
              </w:rPr>
              <w:t xml:space="preserve"> &lt;CR&gt;</w:t>
            </w:r>
          </w:p>
          <w:p w:rsidR="005062F1" w:rsidRDefault="005062F1">
            <w:pPr>
              <w:ind w:left="720"/>
              <w:jc w:val="left"/>
              <w:rPr>
                <w:rFonts w:ascii="Arial" w:hAnsi="Arial"/>
                <w:sz w:val="20"/>
                <w:szCs w:val="20"/>
              </w:rPr>
            </w:pPr>
            <w:r>
              <w:rPr>
                <w:rFonts w:ascii="Arial" w:hAnsi="Arial"/>
                <w:sz w:val="20"/>
                <w:szCs w:val="20"/>
              </w:rPr>
              <w:t>Test-1:</w:t>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t>&lt;CR&gt;</w:t>
            </w:r>
          </w:p>
          <w:p w:rsidR="005062F1" w:rsidRDefault="005062F1">
            <w:pPr>
              <w:ind w:left="720"/>
              <w:jc w:val="left"/>
              <w:rPr>
                <w:rFonts w:ascii="Arial" w:hAnsi="Arial"/>
                <w:sz w:val="20"/>
                <w:szCs w:val="20"/>
              </w:rPr>
            </w:pPr>
            <w:r>
              <w:rPr>
                <w:rFonts w:ascii="Arial" w:hAnsi="Arial"/>
                <w:sz w:val="20"/>
                <w:szCs w:val="20"/>
              </w:rPr>
              <w:t>Test-2:</w:t>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t>&lt;CR&gt;</w:t>
            </w:r>
          </w:p>
          <w:p w:rsidR="005062F1" w:rsidRDefault="005062F1">
            <w:pPr>
              <w:ind w:left="720"/>
              <w:jc w:val="left"/>
              <w:rPr>
                <w:rFonts w:ascii="Arial" w:hAnsi="Arial"/>
                <w:sz w:val="20"/>
                <w:szCs w:val="20"/>
              </w:rPr>
            </w:pPr>
            <w:r>
              <w:rPr>
                <w:rFonts w:ascii="Arial" w:hAnsi="Arial"/>
                <w:sz w:val="20"/>
                <w:szCs w:val="20"/>
              </w:rPr>
              <w:t>CAP Method:</w:t>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t>M &lt;CR&gt;</w:t>
            </w:r>
          </w:p>
          <w:p w:rsidR="005062F1" w:rsidRDefault="005062F1">
            <w:pPr>
              <w:ind w:left="720"/>
              <w:jc w:val="left"/>
              <w:rPr>
                <w:rFonts w:ascii="Arial" w:hAnsi="Arial"/>
                <w:sz w:val="20"/>
                <w:szCs w:val="20"/>
              </w:rPr>
            </w:pPr>
            <w:r>
              <w:rPr>
                <w:rFonts w:ascii="Arial" w:hAnsi="Arial"/>
                <w:sz w:val="20"/>
                <w:szCs w:val="20"/>
              </w:rPr>
              <w:t>Lots of tests ap</w:t>
            </w:r>
            <w:r w:rsidR="00383D09">
              <w:rPr>
                <w:rFonts w:ascii="Arial" w:hAnsi="Arial"/>
                <w:sz w:val="20"/>
                <w:szCs w:val="20"/>
              </w:rPr>
              <w:t>pear one at a time</w:t>
            </w:r>
            <w:r w:rsidR="00383D09">
              <w:rPr>
                <w:rFonts w:ascii="Arial" w:hAnsi="Arial"/>
                <w:sz w:val="20"/>
                <w:szCs w:val="20"/>
              </w:rPr>
              <w:tab/>
              <w:t>Enter XP1 or XP3</w:t>
            </w:r>
            <w:r w:rsidR="00380A96">
              <w:rPr>
                <w:rFonts w:ascii="Arial" w:hAnsi="Arial"/>
                <w:sz w:val="20"/>
                <w:szCs w:val="20"/>
              </w:rPr>
              <w:t xml:space="preserve"> </w:t>
            </w:r>
          </w:p>
          <w:p w:rsidR="005062F1" w:rsidRDefault="005062F1">
            <w:pPr>
              <w:ind w:left="720"/>
              <w:jc w:val="left"/>
              <w:rPr>
                <w:rFonts w:ascii="Arial" w:hAnsi="Arial"/>
                <w:sz w:val="20"/>
                <w:szCs w:val="20"/>
              </w:rPr>
            </w:pPr>
            <w:r>
              <w:rPr>
                <w:rFonts w:ascii="Arial" w:hAnsi="Arial"/>
                <w:sz w:val="20"/>
                <w:szCs w:val="20"/>
              </w:rPr>
              <w:t>(A)ccept, (M)odify or (R)eject:</w:t>
            </w:r>
            <w:r>
              <w:rPr>
                <w:rFonts w:ascii="Arial" w:hAnsi="Arial"/>
                <w:sz w:val="20"/>
                <w:szCs w:val="20"/>
              </w:rPr>
              <w:tab/>
            </w:r>
            <w:r>
              <w:rPr>
                <w:rFonts w:ascii="Arial" w:hAnsi="Arial"/>
                <w:sz w:val="20"/>
                <w:szCs w:val="20"/>
              </w:rPr>
              <w:tab/>
              <w:t>A &lt;CR&gt;</w:t>
            </w:r>
          </w:p>
          <w:p w:rsidR="005062F1" w:rsidRDefault="005062F1">
            <w:pPr>
              <w:ind w:left="720"/>
              <w:jc w:val="left"/>
              <w:rPr>
                <w:rFonts w:ascii="Arial" w:hAnsi="Arial"/>
                <w:sz w:val="20"/>
                <w:szCs w:val="20"/>
              </w:rPr>
            </w:pPr>
            <w:r>
              <w:rPr>
                <w:rFonts w:ascii="Arial" w:hAnsi="Arial"/>
                <w:sz w:val="20"/>
                <w:szCs w:val="20"/>
              </w:rPr>
              <w:t xml:space="preserve">Workload data for - </w:t>
            </w:r>
            <w:r>
              <w:rPr>
                <w:rFonts w:ascii="Arial" w:hAnsi="Arial"/>
                <w:sz w:val="20"/>
                <w:szCs w:val="20"/>
              </w:rPr>
              <w:tab/>
            </w:r>
            <w:r>
              <w:rPr>
                <w:rFonts w:ascii="Arial" w:hAnsi="Arial"/>
                <w:sz w:val="20"/>
                <w:szCs w:val="20"/>
              </w:rPr>
              <w:tab/>
            </w:r>
            <w:r>
              <w:rPr>
                <w:rFonts w:ascii="Arial" w:hAnsi="Arial"/>
                <w:sz w:val="20"/>
                <w:szCs w:val="20"/>
              </w:rPr>
              <w:tab/>
              <w:t>&lt;CR&gt;</w:t>
            </w:r>
          </w:p>
          <w:p w:rsidR="005062F1" w:rsidRDefault="005062F1">
            <w:pPr>
              <w:ind w:left="720"/>
              <w:jc w:val="left"/>
              <w:rPr>
                <w:rFonts w:ascii="Arial" w:hAnsi="Arial"/>
                <w:sz w:val="20"/>
                <w:szCs w:val="20"/>
              </w:rPr>
            </w:pPr>
            <w:r>
              <w:rPr>
                <w:rFonts w:ascii="Arial" w:hAnsi="Arial"/>
                <w:sz w:val="20"/>
                <w:szCs w:val="20"/>
              </w:rPr>
              <w:t>Acc. No.:</w:t>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t>Enter ##### &lt;CR&gt;</w:t>
            </w:r>
          </w:p>
          <w:p w:rsidR="005062F1" w:rsidRDefault="004F6D6C">
            <w:pPr>
              <w:ind w:left="720"/>
              <w:jc w:val="left"/>
              <w:rPr>
                <w:rFonts w:ascii="Arial" w:hAnsi="Arial"/>
                <w:sz w:val="20"/>
                <w:szCs w:val="20"/>
              </w:rPr>
            </w:pPr>
            <w:r>
              <w:rPr>
                <w:rFonts w:ascii="Arial" w:hAnsi="Arial"/>
                <w:sz w:val="20"/>
                <w:szCs w:val="20"/>
              </w:rPr>
              <w:t>F8</w:t>
            </w:r>
            <w:r w:rsidR="00240A59">
              <w:rPr>
                <w:rFonts w:ascii="Arial" w:hAnsi="Arial"/>
                <w:sz w:val="20"/>
                <w:szCs w:val="20"/>
              </w:rPr>
              <w:t>C</w:t>
            </w:r>
            <w:r>
              <w:rPr>
                <w:rFonts w:ascii="Arial" w:hAnsi="Arial"/>
                <w:sz w:val="20"/>
                <w:szCs w:val="20"/>
              </w:rPr>
              <w:t xml:space="preserve">   </w:t>
            </w:r>
            <w:r w:rsidR="005062F1">
              <w:rPr>
                <w:rFonts w:ascii="Arial" w:hAnsi="Arial"/>
                <w:sz w:val="20"/>
                <w:szCs w:val="20"/>
              </w:rPr>
              <w:tab/>
            </w:r>
            <w:r w:rsidR="005062F1">
              <w:rPr>
                <w:rFonts w:ascii="Arial" w:hAnsi="Arial"/>
                <w:sz w:val="20"/>
                <w:szCs w:val="20"/>
              </w:rPr>
              <w:tab/>
            </w:r>
            <w:r w:rsidR="005062F1">
              <w:rPr>
                <w:rFonts w:ascii="Arial" w:hAnsi="Arial"/>
                <w:sz w:val="20"/>
                <w:szCs w:val="20"/>
              </w:rPr>
              <w:tab/>
            </w:r>
            <w:r w:rsidR="005062F1">
              <w:rPr>
                <w:rFonts w:ascii="Arial" w:hAnsi="Arial"/>
                <w:sz w:val="20"/>
                <w:szCs w:val="20"/>
              </w:rPr>
              <w:tab/>
            </w:r>
            <w:r>
              <w:rPr>
                <w:rFonts w:ascii="Arial" w:hAnsi="Arial"/>
                <w:sz w:val="20"/>
                <w:szCs w:val="20"/>
              </w:rPr>
              <w:t xml:space="preserve">             </w:t>
            </w:r>
            <w:r w:rsidR="005062F1">
              <w:rPr>
                <w:rFonts w:ascii="Arial" w:hAnsi="Arial"/>
                <w:sz w:val="20"/>
                <w:szCs w:val="20"/>
              </w:rPr>
              <w:t>Enter results (xxx.x) &lt;CR&gt;</w:t>
            </w:r>
          </w:p>
          <w:p w:rsidR="005062F1" w:rsidRDefault="005062F1">
            <w:pPr>
              <w:ind w:left="720"/>
              <w:jc w:val="left"/>
              <w:rPr>
                <w:rFonts w:ascii="Arial" w:hAnsi="Arial"/>
                <w:sz w:val="20"/>
                <w:szCs w:val="20"/>
              </w:rPr>
            </w:pPr>
            <w:r>
              <w:rPr>
                <w:rFonts w:ascii="Arial" w:hAnsi="Arial"/>
                <w:sz w:val="20"/>
                <w:szCs w:val="20"/>
              </w:rPr>
              <w:t>Accept (A), Modify (M), or Reject (R):</w:t>
            </w:r>
            <w:r>
              <w:rPr>
                <w:rFonts w:ascii="Arial" w:hAnsi="Arial"/>
                <w:sz w:val="20"/>
                <w:szCs w:val="20"/>
              </w:rPr>
              <w:tab/>
              <w:t>A &lt;CR&gt;</w:t>
            </w:r>
          </w:p>
          <w:p w:rsidR="005062F1" w:rsidRDefault="005062F1">
            <w:pPr>
              <w:jc w:val="left"/>
              <w:rPr>
                <w:rFonts w:ascii="Arial" w:hAnsi="Arial" w:cs="Arial"/>
                <w:iCs/>
                <w:sz w:val="20"/>
                <w:szCs w:val="20"/>
              </w:rPr>
            </w:pPr>
          </w:p>
        </w:tc>
      </w:tr>
      <w:tr w:rsidR="005062F1">
        <w:trPr>
          <w:cantSplit/>
        </w:trPr>
        <w:tc>
          <w:tcPr>
            <w:tcW w:w="1800" w:type="dxa"/>
            <w:tcBorders>
              <w:top w:val="nil"/>
              <w:left w:val="nil"/>
              <w:bottom w:val="nil"/>
              <w:right w:val="nil"/>
            </w:tcBorders>
          </w:tcPr>
          <w:p w:rsidR="005062F1" w:rsidRDefault="005062F1">
            <w:pPr>
              <w:rPr>
                <w:rFonts w:ascii="Arial" w:hAnsi="Arial" w:cs="Arial"/>
                <w:b/>
                <w:bCs/>
                <w:color w:val="0000FF"/>
                <w:sz w:val="20"/>
              </w:rPr>
            </w:pPr>
            <w:r>
              <w:rPr>
                <w:rFonts w:ascii="Arial" w:hAnsi="Arial" w:cs="Arial"/>
                <w:b/>
                <w:bCs/>
                <w:color w:val="0000FF"/>
                <w:sz w:val="20"/>
              </w:rPr>
              <w:t>Maintenance</w:t>
            </w:r>
          </w:p>
        </w:tc>
        <w:tc>
          <w:tcPr>
            <w:tcW w:w="9360" w:type="dxa"/>
            <w:gridSpan w:val="8"/>
            <w:tcBorders>
              <w:left w:val="nil"/>
              <w:right w:val="nil"/>
            </w:tcBorders>
          </w:tcPr>
          <w:p w:rsidR="005062F1" w:rsidRDefault="005062F1" w:rsidP="00176F33">
            <w:pPr>
              <w:numPr>
                <w:ilvl w:val="0"/>
                <w:numId w:val="9"/>
              </w:numPr>
              <w:jc w:val="left"/>
              <w:rPr>
                <w:rFonts w:ascii="Arial" w:hAnsi="Arial"/>
                <w:sz w:val="20"/>
                <w:szCs w:val="20"/>
              </w:rPr>
            </w:pPr>
            <w:r>
              <w:rPr>
                <w:rFonts w:ascii="Arial" w:hAnsi="Arial"/>
                <w:sz w:val="20"/>
                <w:szCs w:val="20"/>
              </w:rPr>
              <w:t>Night Shift performs daily maintenance:</w:t>
            </w:r>
          </w:p>
          <w:p w:rsidR="005062F1" w:rsidRDefault="005062F1" w:rsidP="00176F33">
            <w:pPr>
              <w:numPr>
                <w:ilvl w:val="0"/>
                <w:numId w:val="10"/>
              </w:numPr>
              <w:tabs>
                <w:tab w:val="clear" w:pos="360"/>
                <w:tab w:val="num" w:pos="1080"/>
              </w:tabs>
              <w:ind w:left="1080"/>
              <w:jc w:val="left"/>
              <w:rPr>
                <w:rFonts w:ascii="Arial" w:hAnsi="Arial"/>
                <w:sz w:val="20"/>
                <w:szCs w:val="20"/>
              </w:rPr>
            </w:pPr>
            <w:r>
              <w:rPr>
                <w:rFonts w:ascii="Arial" w:hAnsi="Arial"/>
                <w:sz w:val="20"/>
                <w:szCs w:val="20"/>
              </w:rPr>
              <w:t>See procedure on the back side of the BCS-XP Maintenance form</w:t>
            </w:r>
          </w:p>
          <w:p w:rsidR="005062F1" w:rsidRDefault="005062F1" w:rsidP="00176F33">
            <w:pPr>
              <w:numPr>
                <w:ilvl w:val="0"/>
                <w:numId w:val="10"/>
              </w:numPr>
              <w:tabs>
                <w:tab w:val="clear" w:pos="360"/>
                <w:tab w:val="num" w:pos="1080"/>
              </w:tabs>
              <w:ind w:left="1080"/>
              <w:jc w:val="left"/>
              <w:rPr>
                <w:rFonts w:ascii="Arial" w:hAnsi="Arial"/>
                <w:sz w:val="20"/>
                <w:szCs w:val="20"/>
              </w:rPr>
            </w:pPr>
            <w:r>
              <w:rPr>
                <w:rFonts w:ascii="Arial" w:hAnsi="Arial"/>
                <w:sz w:val="20"/>
                <w:szCs w:val="20"/>
              </w:rPr>
              <w:t>Document on the BCS-XP Maintenance form</w:t>
            </w:r>
          </w:p>
          <w:p w:rsidR="005062F1" w:rsidRDefault="005062F1">
            <w:pPr>
              <w:jc w:val="left"/>
              <w:rPr>
                <w:rFonts w:ascii="Arial" w:hAnsi="Arial"/>
                <w:sz w:val="20"/>
                <w:szCs w:val="20"/>
              </w:rPr>
            </w:pPr>
          </w:p>
          <w:p w:rsidR="005062F1" w:rsidRDefault="005062F1" w:rsidP="00176F33">
            <w:pPr>
              <w:numPr>
                <w:ilvl w:val="0"/>
                <w:numId w:val="9"/>
              </w:numPr>
              <w:jc w:val="left"/>
              <w:rPr>
                <w:rFonts w:ascii="Arial" w:hAnsi="Arial"/>
                <w:sz w:val="20"/>
                <w:szCs w:val="20"/>
              </w:rPr>
            </w:pPr>
            <w:r>
              <w:rPr>
                <w:rFonts w:ascii="Arial" w:hAnsi="Arial"/>
                <w:sz w:val="20"/>
                <w:szCs w:val="20"/>
              </w:rPr>
              <w:t>Day Shift performs weekly, monthly, and “as needed” maintenance:</w:t>
            </w:r>
          </w:p>
          <w:p w:rsidR="005062F1" w:rsidRDefault="005062F1" w:rsidP="00176F33">
            <w:pPr>
              <w:numPr>
                <w:ilvl w:val="0"/>
                <w:numId w:val="11"/>
              </w:numPr>
              <w:tabs>
                <w:tab w:val="clear" w:pos="360"/>
                <w:tab w:val="num" w:pos="1080"/>
              </w:tabs>
              <w:ind w:left="1080"/>
              <w:jc w:val="left"/>
              <w:rPr>
                <w:rFonts w:ascii="Arial" w:hAnsi="Arial"/>
                <w:sz w:val="20"/>
                <w:szCs w:val="20"/>
              </w:rPr>
            </w:pPr>
            <w:r>
              <w:rPr>
                <w:rFonts w:ascii="Arial" w:hAnsi="Arial"/>
                <w:sz w:val="20"/>
                <w:szCs w:val="20"/>
              </w:rPr>
              <w:t>See procedures in the front of the BCS-XP Logbook</w:t>
            </w:r>
          </w:p>
          <w:p w:rsidR="005062F1" w:rsidRDefault="005062F1" w:rsidP="00176F33">
            <w:pPr>
              <w:numPr>
                <w:ilvl w:val="0"/>
                <w:numId w:val="11"/>
              </w:numPr>
              <w:tabs>
                <w:tab w:val="clear" w:pos="360"/>
                <w:tab w:val="num" w:pos="1080"/>
              </w:tabs>
              <w:ind w:left="1080"/>
              <w:jc w:val="left"/>
              <w:rPr>
                <w:rFonts w:ascii="Arial" w:hAnsi="Arial"/>
                <w:sz w:val="20"/>
                <w:szCs w:val="20"/>
              </w:rPr>
            </w:pPr>
            <w:r>
              <w:rPr>
                <w:rFonts w:ascii="Arial" w:hAnsi="Arial"/>
                <w:sz w:val="20"/>
                <w:szCs w:val="20"/>
              </w:rPr>
              <w:t>Document on the BCS-XP Maintenance form</w:t>
            </w:r>
          </w:p>
          <w:p w:rsidR="005062F1" w:rsidRDefault="005062F1">
            <w:pPr>
              <w:pStyle w:val="Heading"/>
              <w:jc w:val="left"/>
              <w:rPr>
                <w:rFonts w:ascii="Arial" w:hAnsi="Arial"/>
                <w:b w:val="0"/>
                <w:bCs w:val="0"/>
                <w:iCs/>
                <w:sz w:val="20"/>
                <w:szCs w:val="20"/>
              </w:rPr>
            </w:pPr>
          </w:p>
        </w:tc>
      </w:tr>
      <w:tr w:rsidR="005062F1">
        <w:trPr>
          <w:cantSplit/>
        </w:trPr>
        <w:tc>
          <w:tcPr>
            <w:tcW w:w="1800" w:type="dxa"/>
            <w:tcBorders>
              <w:top w:val="nil"/>
              <w:left w:val="nil"/>
              <w:bottom w:val="nil"/>
              <w:right w:val="nil"/>
            </w:tcBorders>
          </w:tcPr>
          <w:p w:rsidR="005062F1" w:rsidRDefault="005062F1">
            <w:pPr>
              <w:rPr>
                <w:rFonts w:ascii="Arial" w:hAnsi="Arial" w:cs="Arial"/>
                <w:b/>
                <w:bCs/>
                <w:color w:val="0000FF"/>
                <w:sz w:val="20"/>
              </w:rPr>
            </w:pPr>
            <w:r>
              <w:rPr>
                <w:rFonts w:ascii="Arial" w:hAnsi="Arial" w:cs="Arial"/>
                <w:b/>
                <w:bCs/>
                <w:color w:val="0000FF"/>
                <w:sz w:val="20"/>
              </w:rPr>
              <w:t>Troubleshooting</w:t>
            </w:r>
          </w:p>
        </w:tc>
        <w:tc>
          <w:tcPr>
            <w:tcW w:w="9360" w:type="dxa"/>
            <w:gridSpan w:val="8"/>
            <w:tcBorders>
              <w:left w:val="nil"/>
              <w:right w:val="nil"/>
            </w:tcBorders>
          </w:tcPr>
          <w:p w:rsidR="005062F1" w:rsidRDefault="005062F1" w:rsidP="00176F33">
            <w:pPr>
              <w:numPr>
                <w:ilvl w:val="0"/>
                <w:numId w:val="12"/>
              </w:numPr>
              <w:jc w:val="left"/>
              <w:rPr>
                <w:rFonts w:ascii="Arial" w:hAnsi="Arial"/>
                <w:sz w:val="20"/>
                <w:szCs w:val="20"/>
              </w:rPr>
            </w:pPr>
            <w:r>
              <w:rPr>
                <w:rFonts w:ascii="Arial" w:hAnsi="Arial"/>
                <w:sz w:val="20"/>
                <w:szCs w:val="20"/>
              </w:rPr>
              <w:t>Reoccurring problems are documented in the BCS-XP Action Log.</w:t>
            </w:r>
          </w:p>
          <w:p w:rsidR="005062F1" w:rsidRDefault="005062F1">
            <w:pPr>
              <w:jc w:val="left"/>
              <w:rPr>
                <w:rFonts w:ascii="Arial" w:hAnsi="Arial"/>
                <w:sz w:val="20"/>
                <w:szCs w:val="20"/>
              </w:rPr>
            </w:pPr>
          </w:p>
          <w:p w:rsidR="005062F1" w:rsidRDefault="005062F1" w:rsidP="00176F33">
            <w:pPr>
              <w:numPr>
                <w:ilvl w:val="0"/>
                <w:numId w:val="12"/>
              </w:numPr>
              <w:jc w:val="left"/>
              <w:rPr>
                <w:rFonts w:ascii="Arial" w:hAnsi="Arial"/>
                <w:sz w:val="20"/>
                <w:szCs w:val="20"/>
              </w:rPr>
            </w:pPr>
            <w:r>
              <w:rPr>
                <w:rFonts w:ascii="Arial" w:hAnsi="Arial"/>
                <w:sz w:val="20"/>
                <w:szCs w:val="20"/>
              </w:rPr>
              <w:t>Call Siemens Technical Services (TAC) 1-877-457-4BCS, be prepared to give the following:</w:t>
            </w:r>
          </w:p>
          <w:p w:rsidR="005062F1" w:rsidRDefault="005062F1" w:rsidP="00176F33">
            <w:pPr>
              <w:numPr>
                <w:ilvl w:val="0"/>
                <w:numId w:val="13"/>
              </w:numPr>
              <w:tabs>
                <w:tab w:val="clear" w:pos="360"/>
                <w:tab w:val="num" w:pos="1800"/>
              </w:tabs>
              <w:ind w:left="1800"/>
              <w:jc w:val="left"/>
              <w:rPr>
                <w:rFonts w:ascii="Arial" w:hAnsi="Arial"/>
                <w:sz w:val="20"/>
                <w:szCs w:val="20"/>
              </w:rPr>
            </w:pPr>
            <w:r>
              <w:rPr>
                <w:rFonts w:ascii="Arial" w:hAnsi="Arial"/>
                <w:sz w:val="20"/>
                <w:szCs w:val="20"/>
              </w:rPr>
              <w:t>Serial number</w:t>
            </w:r>
          </w:p>
          <w:p w:rsidR="005062F1" w:rsidRDefault="005062F1" w:rsidP="00176F33">
            <w:pPr>
              <w:numPr>
                <w:ilvl w:val="0"/>
                <w:numId w:val="13"/>
              </w:numPr>
              <w:tabs>
                <w:tab w:val="clear" w:pos="360"/>
                <w:tab w:val="num" w:pos="1800"/>
              </w:tabs>
              <w:ind w:left="1800"/>
              <w:jc w:val="left"/>
              <w:rPr>
                <w:rFonts w:ascii="Arial" w:hAnsi="Arial"/>
                <w:sz w:val="20"/>
                <w:szCs w:val="20"/>
              </w:rPr>
            </w:pPr>
            <w:r>
              <w:rPr>
                <w:rFonts w:ascii="Arial" w:hAnsi="Arial"/>
                <w:sz w:val="20"/>
                <w:szCs w:val="20"/>
              </w:rPr>
              <w:t>What was going on at time of instrument malfunction</w:t>
            </w:r>
          </w:p>
          <w:p w:rsidR="005062F1" w:rsidRDefault="005062F1">
            <w:pPr>
              <w:jc w:val="left"/>
              <w:rPr>
                <w:rFonts w:ascii="Arial" w:hAnsi="Arial"/>
                <w:sz w:val="20"/>
                <w:szCs w:val="20"/>
              </w:rPr>
            </w:pPr>
          </w:p>
        </w:tc>
      </w:tr>
      <w:tr w:rsidR="005062F1">
        <w:tblPrEx>
          <w:tblBorders>
            <w:top w:val="none" w:sz="0" w:space="0" w:color="auto"/>
            <w:left w:val="none" w:sz="0" w:space="0" w:color="auto"/>
            <w:right w:val="none" w:sz="0" w:space="0" w:color="auto"/>
            <w:insideH w:val="none" w:sz="0" w:space="0" w:color="auto"/>
            <w:insideV w:val="none" w:sz="0" w:space="0" w:color="auto"/>
          </w:tblBorders>
        </w:tblPrEx>
        <w:tc>
          <w:tcPr>
            <w:tcW w:w="1800" w:type="dxa"/>
            <w:tcBorders>
              <w:left w:val="nil"/>
            </w:tcBorders>
          </w:tcPr>
          <w:p w:rsidR="005062F1" w:rsidRDefault="005062F1">
            <w:pPr>
              <w:rPr>
                <w:rFonts w:ascii="Arial" w:hAnsi="Arial" w:cs="Arial"/>
                <w:b/>
                <w:bCs/>
                <w:sz w:val="20"/>
              </w:rPr>
            </w:pPr>
          </w:p>
          <w:p w:rsidR="005062F1" w:rsidRDefault="005062F1">
            <w:pPr>
              <w:jc w:val="left"/>
              <w:rPr>
                <w:rFonts w:ascii="Arial" w:hAnsi="Arial" w:cs="Arial"/>
                <w:b/>
                <w:bCs/>
                <w:color w:val="0000FF"/>
                <w:sz w:val="20"/>
              </w:rPr>
            </w:pPr>
            <w:r>
              <w:rPr>
                <w:rFonts w:ascii="Arial" w:hAnsi="Arial" w:cs="Arial"/>
                <w:b/>
                <w:bCs/>
                <w:color w:val="0000FF"/>
                <w:sz w:val="20"/>
              </w:rPr>
              <w:t>References</w:t>
            </w:r>
          </w:p>
        </w:tc>
        <w:tc>
          <w:tcPr>
            <w:tcW w:w="9360" w:type="dxa"/>
            <w:gridSpan w:val="8"/>
            <w:tcBorders>
              <w:top w:val="single" w:sz="4" w:space="0" w:color="auto"/>
              <w:bottom w:val="single" w:sz="4" w:space="0" w:color="auto"/>
              <w:right w:val="nil"/>
            </w:tcBorders>
          </w:tcPr>
          <w:p w:rsidR="005062F1" w:rsidRDefault="005062F1">
            <w:pPr>
              <w:jc w:val="left"/>
              <w:rPr>
                <w:rFonts w:ascii="Arial" w:hAnsi="Arial" w:cs="Arial"/>
                <w:iCs/>
                <w:sz w:val="20"/>
                <w:szCs w:val="20"/>
              </w:rPr>
            </w:pPr>
          </w:p>
          <w:p w:rsidR="005062F1" w:rsidRDefault="005062F1" w:rsidP="00176F33">
            <w:pPr>
              <w:numPr>
                <w:ilvl w:val="0"/>
                <w:numId w:val="14"/>
              </w:numPr>
              <w:jc w:val="left"/>
              <w:rPr>
                <w:rFonts w:ascii="Arial" w:hAnsi="Arial" w:cs="Arial"/>
                <w:sz w:val="20"/>
                <w:szCs w:val="20"/>
              </w:rPr>
            </w:pPr>
            <w:r>
              <w:rPr>
                <w:rFonts w:ascii="Arial" w:hAnsi="Arial" w:cs="Arial"/>
                <w:sz w:val="20"/>
                <w:szCs w:val="20"/>
              </w:rPr>
              <w:t>BCS®XP System Instruction Manual 1 000 767.0506 Manual Version 1.0, Siemens Diagnostics Inc., Marburg Germany, Copyright 2006.</w:t>
            </w:r>
          </w:p>
          <w:p w:rsidR="005062F1" w:rsidRDefault="005062F1">
            <w:pPr>
              <w:jc w:val="left"/>
              <w:rPr>
                <w:rFonts w:ascii="Arial" w:hAnsi="Arial" w:cs="Arial"/>
                <w:sz w:val="20"/>
                <w:szCs w:val="20"/>
              </w:rPr>
            </w:pPr>
          </w:p>
          <w:p w:rsidR="005062F1" w:rsidRDefault="00B91E62" w:rsidP="00176F33">
            <w:pPr>
              <w:pStyle w:val="BodyText"/>
              <w:numPr>
                <w:ilvl w:val="0"/>
                <w:numId w:val="14"/>
              </w:numPr>
              <w:jc w:val="left"/>
              <w:rPr>
                <w:rFonts w:ascii="Arial" w:hAnsi="Arial" w:cs="Arial"/>
                <w:sz w:val="20"/>
                <w:szCs w:val="20"/>
                <w:u w:val="single"/>
              </w:rPr>
            </w:pPr>
            <w:r>
              <w:rPr>
                <w:rFonts w:ascii="Arial" w:hAnsi="Arial" w:cs="Arial"/>
                <w:sz w:val="20"/>
                <w:szCs w:val="20"/>
              </w:rPr>
              <w:t>Factor VIII Chromogenic Assay package insert, Siemens Healthcare Diagnostics Inc., Newark, DE, September 2009.</w:t>
            </w:r>
          </w:p>
          <w:p w:rsidR="005062F1" w:rsidRDefault="005062F1">
            <w:pPr>
              <w:jc w:val="left"/>
              <w:rPr>
                <w:rFonts w:ascii="Arial" w:hAnsi="Arial" w:cs="Arial"/>
                <w:sz w:val="20"/>
                <w:szCs w:val="20"/>
              </w:rPr>
            </w:pPr>
          </w:p>
          <w:p w:rsidR="006971FD" w:rsidRDefault="00B91E62" w:rsidP="00B91E62">
            <w:pPr>
              <w:numPr>
                <w:ilvl w:val="0"/>
                <w:numId w:val="14"/>
              </w:numPr>
              <w:jc w:val="left"/>
              <w:rPr>
                <w:rFonts w:ascii="Arial" w:hAnsi="Arial" w:cs="Arial"/>
                <w:sz w:val="20"/>
                <w:szCs w:val="20"/>
              </w:rPr>
            </w:pPr>
            <w:r>
              <w:rPr>
                <w:rFonts w:ascii="Arial" w:hAnsi="Arial" w:cs="Arial"/>
                <w:sz w:val="20"/>
                <w:szCs w:val="20"/>
              </w:rPr>
              <w:t>Control Plasma N package inserts, Siemens Healthcare Diagnostics, Newark, DE, December 2007.</w:t>
            </w:r>
          </w:p>
          <w:p w:rsidR="007E0D5E" w:rsidRPr="00B91E62" w:rsidRDefault="007E0D5E" w:rsidP="007E0D5E">
            <w:pPr>
              <w:ind w:left="360"/>
              <w:jc w:val="left"/>
              <w:rPr>
                <w:rFonts w:ascii="Arial" w:hAnsi="Arial" w:cs="Arial"/>
                <w:sz w:val="20"/>
                <w:szCs w:val="20"/>
              </w:rPr>
            </w:pPr>
          </w:p>
          <w:p w:rsidR="005062F1" w:rsidRDefault="005062F1">
            <w:pPr>
              <w:jc w:val="left"/>
              <w:rPr>
                <w:rFonts w:ascii="Arial" w:hAnsi="Arial" w:cs="Arial"/>
                <w:sz w:val="20"/>
                <w:szCs w:val="20"/>
              </w:rPr>
            </w:pPr>
          </w:p>
          <w:p w:rsidR="00B91E62" w:rsidRDefault="00B91E62" w:rsidP="00B91E62">
            <w:pPr>
              <w:numPr>
                <w:ilvl w:val="0"/>
                <w:numId w:val="14"/>
              </w:numPr>
              <w:jc w:val="left"/>
              <w:rPr>
                <w:rFonts w:ascii="Arial" w:hAnsi="Arial" w:cs="Arial"/>
                <w:sz w:val="20"/>
                <w:szCs w:val="20"/>
              </w:rPr>
            </w:pPr>
            <w:r>
              <w:rPr>
                <w:rFonts w:ascii="Arial" w:hAnsi="Arial" w:cs="Arial"/>
                <w:sz w:val="20"/>
                <w:szCs w:val="20"/>
              </w:rPr>
              <w:lastRenderedPageBreak/>
              <w:t xml:space="preserve">Control Plasma P package inserts, Siemens Healthcare Diagnostics, Newark, DE, November </w:t>
            </w:r>
          </w:p>
          <w:p w:rsidR="00B91E62" w:rsidRDefault="00B91E62" w:rsidP="00B91E62">
            <w:pPr>
              <w:ind w:left="360"/>
              <w:jc w:val="left"/>
              <w:rPr>
                <w:rFonts w:ascii="Arial" w:hAnsi="Arial" w:cs="Arial"/>
                <w:sz w:val="20"/>
                <w:szCs w:val="20"/>
              </w:rPr>
            </w:pPr>
            <w:r>
              <w:rPr>
                <w:rFonts w:ascii="Arial" w:hAnsi="Arial" w:cs="Arial"/>
                <w:sz w:val="20"/>
                <w:szCs w:val="20"/>
              </w:rPr>
              <w:t>2007.</w:t>
            </w:r>
          </w:p>
          <w:p w:rsidR="00B91E62" w:rsidRPr="00B91E62" w:rsidRDefault="00B91E62" w:rsidP="00B91E62">
            <w:pPr>
              <w:ind w:left="360"/>
              <w:jc w:val="left"/>
              <w:rPr>
                <w:rFonts w:ascii="Arial" w:hAnsi="Arial" w:cs="Arial"/>
                <w:sz w:val="20"/>
                <w:szCs w:val="20"/>
              </w:rPr>
            </w:pPr>
          </w:p>
          <w:p w:rsidR="005062F1" w:rsidRPr="000F6903" w:rsidRDefault="00B91E62" w:rsidP="000F6903">
            <w:pPr>
              <w:numPr>
                <w:ilvl w:val="0"/>
                <w:numId w:val="14"/>
              </w:numPr>
              <w:jc w:val="left"/>
              <w:rPr>
                <w:rFonts w:ascii="Arial" w:hAnsi="Arial" w:cs="Arial"/>
                <w:sz w:val="20"/>
                <w:szCs w:val="20"/>
              </w:rPr>
            </w:pPr>
            <w:r>
              <w:rPr>
                <w:rFonts w:ascii="Arial" w:hAnsi="Arial" w:cs="Arial"/>
                <w:sz w:val="20"/>
                <w:szCs w:val="20"/>
              </w:rPr>
              <w:t>Standard Human Plasma package insert, August 2008.</w:t>
            </w:r>
          </w:p>
          <w:p w:rsidR="005062F1" w:rsidRDefault="005062F1">
            <w:pPr>
              <w:jc w:val="left"/>
              <w:rPr>
                <w:rFonts w:ascii="Arial" w:hAnsi="Arial" w:cs="Arial"/>
                <w:sz w:val="20"/>
                <w:szCs w:val="20"/>
              </w:rPr>
            </w:pPr>
          </w:p>
          <w:p w:rsidR="005062F1" w:rsidRDefault="00B91E62" w:rsidP="00B91E62">
            <w:pPr>
              <w:numPr>
                <w:ilvl w:val="0"/>
                <w:numId w:val="14"/>
              </w:numPr>
              <w:jc w:val="left"/>
              <w:rPr>
                <w:rFonts w:ascii="Arial" w:hAnsi="Arial" w:cs="Arial"/>
                <w:sz w:val="20"/>
                <w:szCs w:val="20"/>
              </w:rPr>
            </w:pPr>
            <w:r>
              <w:rPr>
                <w:rFonts w:ascii="Arial" w:hAnsi="Arial" w:cs="Arial"/>
                <w:sz w:val="20"/>
                <w:szCs w:val="20"/>
              </w:rPr>
              <w:t>Application Sheets for Factor VIII Chromogenic on the BCS XP.</w:t>
            </w:r>
          </w:p>
          <w:p w:rsidR="008E304A" w:rsidRDefault="008E304A" w:rsidP="008E304A">
            <w:pPr>
              <w:ind w:left="360"/>
              <w:jc w:val="left"/>
              <w:rPr>
                <w:rFonts w:ascii="Arial" w:hAnsi="Arial" w:cs="Arial"/>
                <w:sz w:val="20"/>
                <w:szCs w:val="20"/>
              </w:rPr>
            </w:pPr>
          </w:p>
          <w:p w:rsidR="008E304A" w:rsidRDefault="008E304A" w:rsidP="008E304A">
            <w:pPr>
              <w:jc w:val="left"/>
              <w:rPr>
                <w:rFonts w:ascii="Arial" w:hAnsi="Arial" w:cs="Arial"/>
                <w:sz w:val="20"/>
                <w:szCs w:val="20"/>
              </w:rPr>
            </w:pPr>
            <w:r>
              <w:rPr>
                <w:rFonts w:ascii="Arial" w:hAnsi="Arial" w:cs="Arial"/>
                <w:sz w:val="20"/>
                <w:szCs w:val="20"/>
              </w:rPr>
              <w:t>7.   American Journal of Hematology, Karen A. Moser and Dorothy M. (Adcock) Funk</w:t>
            </w:r>
          </w:p>
          <w:p w:rsidR="008E304A" w:rsidRDefault="008E304A" w:rsidP="008E304A">
            <w:pPr>
              <w:jc w:val="left"/>
              <w:rPr>
                <w:rFonts w:ascii="Arial" w:hAnsi="Arial" w:cs="Arial"/>
                <w:sz w:val="20"/>
                <w:szCs w:val="20"/>
              </w:rPr>
            </w:pPr>
            <w:r>
              <w:rPr>
                <w:rFonts w:ascii="Arial" w:hAnsi="Arial" w:cs="Arial"/>
                <w:sz w:val="20"/>
                <w:szCs w:val="20"/>
              </w:rPr>
              <w:t xml:space="preserve">      Am. J. Hematol, 89;781-784, 2014 @ 2014 Wiley Periodicals, Inc.</w:t>
            </w:r>
          </w:p>
          <w:p w:rsidR="002A3323" w:rsidRDefault="002A3323" w:rsidP="008E304A">
            <w:pPr>
              <w:jc w:val="left"/>
              <w:rPr>
                <w:rFonts w:ascii="Arial" w:hAnsi="Arial" w:cs="Arial"/>
                <w:sz w:val="20"/>
                <w:szCs w:val="20"/>
              </w:rPr>
            </w:pPr>
            <w:r>
              <w:rPr>
                <w:rFonts w:ascii="Arial" w:hAnsi="Arial" w:cs="Arial"/>
                <w:sz w:val="20"/>
                <w:szCs w:val="20"/>
              </w:rPr>
              <w:t xml:space="preserve"> </w:t>
            </w:r>
          </w:p>
          <w:p w:rsidR="002A3323" w:rsidRDefault="002A3323" w:rsidP="008E304A">
            <w:pPr>
              <w:jc w:val="left"/>
              <w:rPr>
                <w:rFonts w:ascii="Arial" w:hAnsi="Arial" w:cs="Arial"/>
                <w:sz w:val="20"/>
                <w:szCs w:val="20"/>
              </w:rPr>
            </w:pPr>
            <w:r>
              <w:rPr>
                <w:rFonts w:ascii="Arial" w:hAnsi="Arial" w:cs="Arial"/>
                <w:sz w:val="20"/>
                <w:szCs w:val="20"/>
              </w:rPr>
              <w:t>8.   Hemlibra (Emicizumab) Laboratory Professional Guide</w:t>
            </w:r>
          </w:p>
          <w:p w:rsidR="002A3323" w:rsidRDefault="002A3323" w:rsidP="008E304A">
            <w:pPr>
              <w:jc w:val="left"/>
              <w:rPr>
                <w:rFonts w:ascii="Arial" w:hAnsi="Arial" w:cs="Arial"/>
                <w:sz w:val="20"/>
                <w:szCs w:val="20"/>
              </w:rPr>
            </w:pPr>
            <w:r>
              <w:rPr>
                <w:rFonts w:ascii="Arial" w:hAnsi="Arial" w:cs="Arial"/>
                <w:sz w:val="20"/>
                <w:szCs w:val="20"/>
              </w:rPr>
              <w:t xml:space="preserve">      IE Version 1.0.1 Date of HPRA Approval May 2018</w:t>
            </w:r>
          </w:p>
          <w:p w:rsidR="002A3323" w:rsidRDefault="002A3323" w:rsidP="008E304A">
            <w:pPr>
              <w:jc w:val="left"/>
              <w:rPr>
                <w:rFonts w:ascii="Arial" w:hAnsi="Arial" w:cs="Arial"/>
                <w:sz w:val="20"/>
                <w:szCs w:val="20"/>
              </w:rPr>
            </w:pPr>
            <w:r>
              <w:rPr>
                <w:rFonts w:ascii="Arial" w:hAnsi="Arial" w:cs="Arial"/>
                <w:sz w:val="20"/>
                <w:szCs w:val="20"/>
              </w:rPr>
              <w:t xml:space="preserve">      Copyright</w:t>
            </w:r>
            <w:r w:rsidR="002757BB">
              <w:rPr>
                <w:rFonts w:ascii="Arial" w:hAnsi="Arial" w:cs="Arial"/>
                <w:sz w:val="20"/>
                <w:szCs w:val="20"/>
              </w:rPr>
              <w:t xml:space="preserve"> 2018 by Roche Products (Ireland) Limited. All rights reserved.</w:t>
            </w:r>
          </w:p>
          <w:p w:rsidR="005062F1" w:rsidRDefault="005062F1">
            <w:pPr>
              <w:jc w:val="left"/>
              <w:rPr>
                <w:rFonts w:ascii="Arial" w:hAnsi="Arial" w:cs="Arial"/>
                <w:iCs/>
                <w:sz w:val="20"/>
              </w:rPr>
            </w:pPr>
          </w:p>
        </w:tc>
      </w:tr>
      <w:tr w:rsidR="005062F1">
        <w:tblPrEx>
          <w:tblBorders>
            <w:top w:val="none" w:sz="0" w:space="0" w:color="auto"/>
            <w:left w:val="none" w:sz="0" w:space="0" w:color="auto"/>
            <w:right w:val="none" w:sz="0" w:space="0" w:color="auto"/>
            <w:insideH w:val="none" w:sz="0" w:space="0" w:color="auto"/>
            <w:insideV w:val="none" w:sz="0" w:space="0" w:color="auto"/>
          </w:tblBorders>
        </w:tblPrEx>
        <w:trPr>
          <w:cantSplit/>
          <w:trHeight w:val="225"/>
        </w:trPr>
        <w:tc>
          <w:tcPr>
            <w:tcW w:w="1800" w:type="dxa"/>
            <w:vMerge w:val="restart"/>
            <w:tcBorders>
              <w:left w:val="nil"/>
              <w:right w:val="single" w:sz="4" w:space="0" w:color="auto"/>
            </w:tcBorders>
          </w:tcPr>
          <w:p w:rsidR="005062F1" w:rsidRDefault="005062F1">
            <w:pPr>
              <w:jc w:val="left"/>
              <w:rPr>
                <w:rFonts w:ascii="Arial" w:hAnsi="Arial" w:cs="Arial"/>
                <w:b/>
                <w:bCs/>
                <w:color w:val="3366FF"/>
                <w:sz w:val="20"/>
              </w:rPr>
            </w:pPr>
            <w:r>
              <w:rPr>
                <w:rFonts w:ascii="Arial" w:hAnsi="Arial" w:cs="Arial"/>
                <w:b/>
                <w:bCs/>
                <w:color w:val="0000FF"/>
                <w:sz w:val="20"/>
              </w:rPr>
              <w:lastRenderedPageBreak/>
              <w:t>Historical Record</w:t>
            </w:r>
          </w:p>
        </w:tc>
        <w:tc>
          <w:tcPr>
            <w:tcW w:w="1440" w:type="dxa"/>
            <w:gridSpan w:val="2"/>
            <w:tcBorders>
              <w:top w:val="single" w:sz="4" w:space="0" w:color="auto"/>
              <w:left w:val="single" w:sz="4" w:space="0" w:color="auto"/>
              <w:bottom w:val="single" w:sz="4" w:space="0" w:color="auto"/>
              <w:right w:val="single" w:sz="4" w:space="0" w:color="auto"/>
            </w:tcBorders>
          </w:tcPr>
          <w:p w:rsidR="005062F1" w:rsidRDefault="005062F1">
            <w:pPr>
              <w:jc w:val="left"/>
              <w:rPr>
                <w:rFonts w:ascii="Arial" w:hAnsi="Arial" w:cs="Arial"/>
                <w:b/>
                <w:bCs/>
                <w:sz w:val="20"/>
              </w:rPr>
            </w:pPr>
            <w:r>
              <w:rPr>
                <w:rFonts w:ascii="Arial" w:hAnsi="Arial" w:cs="Arial"/>
                <w:b/>
                <w:bCs/>
                <w:sz w:val="20"/>
              </w:rPr>
              <w:t>Version</w:t>
            </w:r>
          </w:p>
        </w:tc>
        <w:tc>
          <w:tcPr>
            <w:tcW w:w="2700" w:type="dxa"/>
            <w:gridSpan w:val="2"/>
            <w:tcBorders>
              <w:top w:val="single" w:sz="4" w:space="0" w:color="auto"/>
              <w:left w:val="single" w:sz="4" w:space="0" w:color="auto"/>
              <w:bottom w:val="single" w:sz="4" w:space="0" w:color="auto"/>
              <w:right w:val="single" w:sz="4" w:space="0" w:color="auto"/>
            </w:tcBorders>
          </w:tcPr>
          <w:p w:rsidR="005062F1" w:rsidRDefault="005062F1">
            <w:pPr>
              <w:jc w:val="left"/>
              <w:rPr>
                <w:rFonts w:ascii="Arial" w:hAnsi="Arial" w:cs="Arial"/>
                <w:b/>
                <w:bCs/>
                <w:iCs/>
                <w:sz w:val="20"/>
              </w:rPr>
            </w:pPr>
            <w:r>
              <w:rPr>
                <w:rFonts w:ascii="Arial" w:hAnsi="Arial" w:cs="Arial"/>
                <w:b/>
                <w:bCs/>
                <w:iCs/>
                <w:sz w:val="20"/>
              </w:rPr>
              <w:t>Written/Revised by:</w:t>
            </w:r>
          </w:p>
        </w:tc>
        <w:tc>
          <w:tcPr>
            <w:tcW w:w="1620" w:type="dxa"/>
            <w:tcBorders>
              <w:top w:val="single" w:sz="4" w:space="0" w:color="auto"/>
              <w:left w:val="single" w:sz="4" w:space="0" w:color="auto"/>
              <w:bottom w:val="single" w:sz="4" w:space="0" w:color="auto"/>
              <w:right w:val="single" w:sz="4" w:space="0" w:color="auto"/>
            </w:tcBorders>
          </w:tcPr>
          <w:p w:rsidR="005062F1" w:rsidRDefault="005062F1">
            <w:pPr>
              <w:jc w:val="left"/>
              <w:rPr>
                <w:rFonts w:ascii="Arial" w:hAnsi="Arial" w:cs="Arial"/>
                <w:b/>
                <w:bCs/>
                <w:iCs/>
                <w:sz w:val="20"/>
              </w:rPr>
            </w:pPr>
            <w:r>
              <w:rPr>
                <w:rFonts w:ascii="Arial" w:hAnsi="Arial" w:cs="Arial"/>
                <w:b/>
                <w:bCs/>
                <w:iCs/>
                <w:sz w:val="20"/>
              </w:rPr>
              <w:t>Effective Date:</w:t>
            </w:r>
          </w:p>
        </w:tc>
        <w:tc>
          <w:tcPr>
            <w:tcW w:w="3600" w:type="dxa"/>
            <w:gridSpan w:val="3"/>
            <w:tcBorders>
              <w:top w:val="single" w:sz="4" w:space="0" w:color="auto"/>
              <w:left w:val="single" w:sz="4" w:space="0" w:color="auto"/>
              <w:bottom w:val="single" w:sz="4" w:space="0" w:color="auto"/>
              <w:right w:val="single" w:sz="4" w:space="0" w:color="auto"/>
            </w:tcBorders>
          </w:tcPr>
          <w:p w:rsidR="005062F1" w:rsidRDefault="005062F1">
            <w:pPr>
              <w:jc w:val="left"/>
              <w:rPr>
                <w:rFonts w:ascii="Arial" w:hAnsi="Arial" w:cs="Arial"/>
                <w:b/>
                <w:bCs/>
                <w:iCs/>
                <w:sz w:val="20"/>
              </w:rPr>
            </w:pPr>
            <w:r>
              <w:rPr>
                <w:rFonts w:ascii="Arial" w:hAnsi="Arial" w:cs="Arial"/>
                <w:b/>
                <w:bCs/>
                <w:iCs/>
                <w:sz w:val="20"/>
              </w:rPr>
              <w:t>Summary of Revisions</w:t>
            </w:r>
          </w:p>
        </w:tc>
      </w:tr>
      <w:tr w:rsidR="005062F1">
        <w:tblPrEx>
          <w:tblBorders>
            <w:top w:val="none" w:sz="0" w:space="0" w:color="auto"/>
            <w:left w:val="none" w:sz="0" w:space="0" w:color="auto"/>
            <w:right w:val="none" w:sz="0" w:space="0" w:color="auto"/>
            <w:insideH w:val="none" w:sz="0" w:space="0" w:color="auto"/>
            <w:insideV w:val="none" w:sz="0" w:space="0" w:color="auto"/>
          </w:tblBorders>
        </w:tblPrEx>
        <w:trPr>
          <w:cantSplit/>
          <w:trHeight w:val="135"/>
        </w:trPr>
        <w:tc>
          <w:tcPr>
            <w:tcW w:w="1800" w:type="dxa"/>
            <w:vMerge/>
            <w:tcBorders>
              <w:left w:val="nil"/>
              <w:right w:val="single" w:sz="4" w:space="0" w:color="auto"/>
            </w:tcBorders>
          </w:tcPr>
          <w:p w:rsidR="005062F1" w:rsidRDefault="005062F1">
            <w:pPr>
              <w:rPr>
                <w:rFonts w:ascii="Arial" w:hAnsi="Arial" w:cs="Arial"/>
                <w:b/>
                <w:bCs/>
                <w:color w:val="3366FF"/>
              </w:rPr>
            </w:pPr>
          </w:p>
        </w:tc>
        <w:tc>
          <w:tcPr>
            <w:tcW w:w="1440" w:type="dxa"/>
            <w:gridSpan w:val="2"/>
            <w:tcBorders>
              <w:top w:val="single" w:sz="4" w:space="0" w:color="auto"/>
              <w:left w:val="single" w:sz="4" w:space="0" w:color="auto"/>
              <w:bottom w:val="single" w:sz="4" w:space="0" w:color="auto"/>
              <w:right w:val="single" w:sz="4" w:space="0" w:color="auto"/>
            </w:tcBorders>
          </w:tcPr>
          <w:p w:rsidR="005062F1" w:rsidRDefault="005062F1">
            <w:pPr>
              <w:jc w:val="left"/>
              <w:rPr>
                <w:rFonts w:ascii="Arial" w:hAnsi="Arial" w:cs="Arial"/>
                <w:sz w:val="20"/>
              </w:rPr>
            </w:pPr>
            <w:r>
              <w:rPr>
                <w:rFonts w:ascii="Arial" w:hAnsi="Arial" w:cs="Arial"/>
                <w:sz w:val="20"/>
              </w:rPr>
              <w:t>1</w:t>
            </w:r>
          </w:p>
        </w:tc>
        <w:tc>
          <w:tcPr>
            <w:tcW w:w="2700" w:type="dxa"/>
            <w:gridSpan w:val="2"/>
            <w:tcBorders>
              <w:top w:val="single" w:sz="4" w:space="0" w:color="auto"/>
              <w:left w:val="single" w:sz="4" w:space="0" w:color="auto"/>
              <w:bottom w:val="single" w:sz="4" w:space="0" w:color="auto"/>
              <w:right w:val="single" w:sz="4" w:space="0" w:color="auto"/>
            </w:tcBorders>
          </w:tcPr>
          <w:p w:rsidR="005062F1" w:rsidRDefault="005523C5">
            <w:pPr>
              <w:jc w:val="left"/>
              <w:rPr>
                <w:rFonts w:ascii="Arial" w:hAnsi="Arial" w:cs="Arial"/>
                <w:iCs/>
                <w:sz w:val="20"/>
              </w:rPr>
            </w:pPr>
            <w:r>
              <w:rPr>
                <w:rFonts w:ascii="Arial" w:hAnsi="Arial" w:cs="Arial"/>
                <w:iCs/>
                <w:sz w:val="20"/>
              </w:rPr>
              <w:t>Al Quigley</w:t>
            </w:r>
          </w:p>
        </w:tc>
        <w:tc>
          <w:tcPr>
            <w:tcW w:w="1620" w:type="dxa"/>
            <w:tcBorders>
              <w:top w:val="single" w:sz="4" w:space="0" w:color="auto"/>
              <w:left w:val="single" w:sz="4" w:space="0" w:color="auto"/>
              <w:bottom w:val="single" w:sz="4" w:space="0" w:color="auto"/>
              <w:right w:val="single" w:sz="4" w:space="0" w:color="auto"/>
            </w:tcBorders>
          </w:tcPr>
          <w:p w:rsidR="005062F1" w:rsidRDefault="005062F1" w:rsidP="003254C0">
            <w:pPr>
              <w:jc w:val="center"/>
              <w:rPr>
                <w:rFonts w:ascii="Arial" w:hAnsi="Arial" w:cs="Arial"/>
                <w:iCs/>
                <w:sz w:val="20"/>
              </w:rPr>
            </w:pPr>
          </w:p>
        </w:tc>
        <w:tc>
          <w:tcPr>
            <w:tcW w:w="3600" w:type="dxa"/>
            <w:gridSpan w:val="3"/>
            <w:tcBorders>
              <w:top w:val="single" w:sz="4" w:space="0" w:color="auto"/>
              <w:left w:val="single" w:sz="4" w:space="0" w:color="auto"/>
              <w:bottom w:val="single" w:sz="4" w:space="0" w:color="auto"/>
              <w:right w:val="single" w:sz="4" w:space="0" w:color="auto"/>
            </w:tcBorders>
          </w:tcPr>
          <w:p w:rsidR="005062F1" w:rsidRDefault="00095145">
            <w:pPr>
              <w:jc w:val="left"/>
              <w:rPr>
                <w:rFonts w:ascii="Arial" w:hAnsi="Arial" w:cs="Arial"/>
                <w:sz w:val="20"/>
              </w:rPr>
            </w:pPr>
            <w:r>
              <w:rPr>
                <w:rFonts w:ascii="Arial" w:hAnsi="Arial" w:cs="Arial"/>
                <w:sz w:val="20"/>
              </w:rPr>
              <w:t>Initial Version</w:t>
            </w:r>
          </w:p>
        </w:tc>
      </w:tr>
    </w:tbl>
    <w:p w:rsidR="005062F1" w:rsidRDefault="005062F1">
      <w:pPr>
        <w:rPr>
          <w:rFonts w:ascii="Arial" w:hAnsi="Arial" w:cs="Arial"/>
        </w:rPr>
      </w:pPr>
    </w:p>
    <w:sectPr w:rsidR="005062F1" w:rsidSect="00C278CE">
      <w:headerReference w:type="even" r:id="rId11"/>
      <w:headerReference w:type="default" r:id="rId12"/>
      <w:footerReference w:type="default" r:id="rId13"/>
      <w:headerReference w:type="first" r:id="rId14"/>
      <w:pgSz w:w="12240" w:h="15840" w:code="1"/>
      <w:pgMar w:top="720" w:right="1800" w:bottom="720" w:left="1800" w:header="432"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0D52" w:rsidRDefault="00120D52">
      <w:r>
        <w:separator/>
      </w:r>
    </w:p>
  </w:endnote>
  <w:endnote w:type="continuationSeparator" w:id="0">
    <w:p w:rsidR="00120D52" w:rsidRDefault="00120D5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66E6" w:rsidRDefault="008966E6">
    <w:pPr>
      <w:pStyle w:val="Footer"/>
    </w:pPr>
    <w:r>
      <w:rPr>
        <w:sz w:val="18"/>
        <w:szCs w:val="18"/>
      </w:rPr>
      <w:t xml:space="preserve">Laboratory, Children’s Hospitals and Clinics of Minnesota, Minneapolis/St. Paul, MN </w:t>
    </w:r>
    <w:r>
      <w:rPr>
        <w:rFonts w:ascii="Arial" w:hAnsi="Arial" w:cs="Arial"/>
        <w:sz w:val="16"/>
      </w:rPr>
      <w:t xml:space="preserve">                                     </w:t>
    </w:r>
  </w:p>
  <w:p w:rsidR="008966E6" w:rsidRDefault="008966E6">
    <w:pPr>
      <w:pStyle w:val="Footer"/>
      <w:jc w:val="right"/>
    </w:pPr>
    <w:r>
      <w:t xml:space="preserve">Page </w:t>
    </w:r>
    <w:r>
      <w:rPr>
        <w:b/>
        <w:sz w:val="24"/>
      </w:rPr>
      <w:fldChar w:fldCharType="begin"/>
    </w:r>
    <w:r>
      <w:rPr>
        <w:b/>
      </w:rPr>
      <w:instrText xml:space="preserve"> PAGE </w:instrText>
    </w:r>
    <w:r>
      <w:rPr>
        <w:b/>
        <w:sz w:val="24"/>
      </w:rPr>
      <w:fldChar w:fldCharType="separate"/>
    </w:r>
    <w:r w:rsidR="004617E8">
      <w:rPr>
        <w:b/>
        <w:noProof/>
      </w:rPr>
      <w:t>1</w:t>
    </w:r>
    <w:r>
      <w:rPr>
        <w:b/>
        <w:sz w:val="24"/>
      </w:rPr>
      <w:fldChar w:fldCharType="end"/>
    </w:r>
    <w:r>
      <w:t xml:space="preserve"> of </w:t>
    </w:r>
    <w:r>
      <w:rPr>
        <w:b/>
        <w:sz w:val="24"/>
      </w:rPr>
      <w:fldChar w:fldCharType="begin"/>
    </w:r>
    <w:r>
      <w:rPr>
        <w:b/>
      </w:rPr>
      <w:instrText xml:space="preserve"> NUMPAGES  </w:instrText>
    </w:r>
    <w:r>
      <w:rPr>
        <w:b/>
        <w:sz w:val="24"/>
      </w:rPr>
      <w:fldChar w:fldCharType="separate"/>
    </w:r>
    <w:r w:rsidR="004617E8">
      <w:rPr>
        <w:b/>
        <w:noProof/>
      </w:rPr>
      <w:t>9</w:t>
    </w:r>
    <w:r>
      <w:rPr>
        <w:b/>
        <w:sz w:val="24"/>
      </w:rPr>
      <w:fldChar w:fldCharType="end"/>
    </w:r>
  </w:p>
  <w:p w:rsidR="008966E6" w:rsidRDefault="008966E6">
    <w:pPr>
      <w:ind w:left="-1260" w:right="-1260"/>
      <w:rPr>
        <w:rFonts w:ascii="Arial" w:hAnsi="Arial" w:cs="Arial"/>
        <w:sz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0D52" w:rsidRDefault="00120D52">
      <w:r>
        <w:separator/>
      </w:r>
    </w:p>
  </w:footnote>
  <w:footnote w:type="continuationSeparator" w:id="0">
    <w:p w:rsidR="00120D52" w:rsidRDefault="00120D5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66E6" w:rsidRDefault="008966E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2" type="#_x0000_t136" style="position:absolute;left:0;text-align:left;margin-left:0;margin-top:0;width:406.05pt;height:203pt;rotation:315;z-index:-251658752;mso-position-horizontal:center;mso-position-horizontal-relative:margin;mso-position-vertical:center;mso-position-vertical-relative:margin" o:allowincell="f" fillcolor="silver" stroked="f">
          <v:fill opacity=".5"/>
          <v:textpath style="font-family:&quot;Times New Roman&quot;;font-size:1pt" string="ASAP"/>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66E6" w:rsidRDefault="004617E8">
    <w:pPr>
      <w:ind w:left="-1260" w:right="-1260"/>
      <w:rPr>
        <w:rFonts w:ascii="Arial" w:hAnsi="Arial" w:cs="Arial"/>
        <w:sz w:val="18"/>
      </w:rPr>
    </w:pPr>
    <w:r>
      <w:rPr>
        <w:noProof/>
      </w:rPr>
      <w:drawing>
        <wp:anchor distT="0" distB="0" distL="114300" distR="114300" simplePos="0" relativeHeight="251658752" behindDoc="0" locked="0" layoutInCell="1" allowOverlap="1">
          <wp:simplePos x="0" y="0"/>
          <wp:positionH relativeFrom="column">
            <wp:posOffset>5001260</wp:posOffset>
          </wp:positionH>
          <wp:positionV relativeFrom="paragraph">
            <wp:posOffset>-27305</wp:posOffset>
          </wp:positionV>
          <wp:extent cx="1290320" cy="415290"/>
          <wp:effectExtent l="19050" t="0" r="5080" b="0"/>
          <wp:wrapSquare wrapText="bothSides"/>
          <wp:docPr id="8" name="Picture 8" descr="Childrens_MN_2015_logo_2c_RGB_800x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hildrens_MN_2015_logo_2c_RGB_800x257"/>
                  <pic:cNvPicPr>
                    <a:picLocks noChangeAspect="1" noChangeArrowheads="1"/>
                  </pic:cNvPicPr>
                </pic:nvPicPr>
                <pic:blipFill>
                  <a:blip r:embed="rId1"/>
                  <a:srcRect/>
                  <a:stretch>
                    <a:fillRect/>
                  </a:stretch>
                </pic:blipFill>
                <pic:spPr bwMode="auto">
                  <a:xfrm>
                    <a:off x="0" y="0"/>
                    <a:ext cx="1290320" cy="415290"/>
                  </a:xfrm>
                  <a:prstGeom prst="rect">
                    <a:avLst/>
                  </a:prstGeom>
                  <a:noFill/>
                </pic:spPr>
              </pic:pic>
            </a:graphicData>
          </a:graphic>
        </wp:anchor>
      </w:drawing>
    </w:r>
    <w:r w:rsidR="008966E6">
      <w:rPr>
        <w:rFonts w:ascii="Arial" w:hAnsi="Arial" w:cs="Arial"/>
        <w:sz w:val="18"/>
      </w:rPr>
      <w:t>COA 1.30 F8C Factor VIII Chromogenic Assay</w:t>
    </w:r>
    <w:r w:rsidR="008966E6">
      <w:rPr>
        <w:rFonts w:ascii="Arial" w:hAnsi="Arial" w:cs="Arial"/>
        <w:sz w:val="18"/>
      </w:rPr>
      <w:tab/>
    </w:r>
  </w:p>
  <w:p w:rsidR="008966E6" w:rsidRDefault="008966E6" w:rsidP="00C971CB">
    <w:pPr>
      <w:ind w:left="-1260" w:right="-1260"/>
      <w:rPr>
        <w:rFonts w:ascii="Arial" w:hAnsi="Arial" w:cs="Arial"/>
        <w:sz w:val="18"/>
      </w:rPr>
    </w:pPr>
    <w:r>
      <w:rPr>
        <w:rFonts w:ascii="Arial" w:hAnsi="Arial" w:cs="Arial"/>
        <w:sz w:val="18"/>
      </w:rPr>
      <w:t>Document #C30 Version #1</w:t>
    </w:r>
  </w:p>
  <w:p w:rsidR="008966E6" w:rsidRDefault="008966E6">
    <w:pPr>
      <w:ind w:left="-1260" w:right="-1260"/>
      <w:rPr>
        <w:rFonts w:ascii="Arial" w:hAnsi="Arial" w:cs="Arial"/>
        <w:sz w:val="18"/>
      </w:rPr>
    </w:pPr>
    <w:r>
      <w:rPr>
        <w:rFonts w:ascii="Arial" w:hAnsi="Arial" w:cs="Arial"/>
        <w:sz w:val="18"/>
      </w:rPr>
      <w:t>Effective Date: 12/03/2018</w:t>
    </w:r>
  </w:p>
  <w:p w:rsidR="008966E6" w:rsidRDefault="008966E6">
    <w:pPr>
      <w:ind w:left="-1260" w:right="-1260"/>
      <w:rPr>
        <w:b/>
        <w:sz w:val="18"/>
        <w:szCs w:val="26"/>
      </w:rPr>
    </w:pPr>
  </w:p>
  <w:p w:rsidR="008966E6" w:rsidRDefault="008966E6">
    <w:pPr>
      <w:pStyle w:val="Header"/>
      <w:tabs>
        <w:tab w:val="clear" w:pos="8640"/>
        <w:tab w:val="right" w:pos="9900"/>
      </w:tabs>
      <w:ind w:left="-1260"/>
      <w:jc w:val="center"/>
      <w:rPr>
        <w:b/>
        <w:sz w:val="26"/>
        <w:szCs w:val="26"/>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66E6" w:rsidRDefault="008966E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51" type="#_x0000_t136" style="position:absolute;left:0;text-align:left;margin-left:0;margin-top:0;width:406.05pt;height:203pt;rotation:315;z-index:-251659776;mso-position-horizontal:center;mso-position-horizontal-relative:margin;mso-position-vertical:center;mso-position-vertical-relative:margin" o:allowincell="f" fillcolor="silver" stroked="f">
          <v:fill opacity=".5"/>
          <v:textpath style="font-family:&quot;Times New Roman&quot;;font-size:1pt" string="ASAP"/>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559EC"/>
    <w:multiLevelType w:val="multilevel"/>
    <w:tmpl w:val="4DFE682E"/>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
    <w:nsid w:val="062D2AF4"/>
    <w:multiLevelType w:val="hybridMultilevel"/>
    <w:tmpl w:val="363E6FE8"/>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11785C63"/>
    <w:multiLevelType w:val="singleLevel"/>
    <w:tmpl w:val="04090019"/>
    <w:lvl w:ilvl="0">
      <w:start w:val="1"/>
      <w:numFmt w:val="lowerLetter"/>
      <w:lvlText w:val="%1."/>
      <w:lvlJc w:val="left"/>
      <w:pPr>
        <w:tabs>
          <w:tab w:val="num" w:pos="1080"/>
        </w:tabs>
        <w:ind w:left="1080" w:hanging="360"/>
      </w:pPr>
    </w:lvl>
  </w:abstractNum>
  <w:abstractNum w:abstractNumId="3">
    <w:nsid w:val="12161A2B"/>
    <w:multiLevelType w:val="singleLevel"/>
    <w:tmpl w:val="0409000F"/>
    <w:lvl w:ilvl="0">
      <w:start w:val="1"/>
      <w:numFmt w:val="decimal"/>
      <w:lvlText w:val="%1."/>
      <w:lvlJc w:val="left"/>
      <w:pPr>
        <w:tabs>
          <w:tab w:val="num" w:pos="360"/>
        </w:tabs>
        <w:ind w:left="360" w:hanging="360"/>
      </w:pPr>
    </w:lvl>
  </w:abstractNum>
  <w:abstractNum w:abstractNumId="4">
    <w:nsid w:val="1627101B"/>
    <w:multiLevelType w:val="hybridMultilevel"/>
    <w:tmpl w:val="2B105100"/>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20133827"/>
    <w:multiLevelType w:val="singleLevel"/>
    <w:tmpl w:val="0409000F"/>
    <w:lvl w:ilvl="0">
      <w:start w:val="1"/>
      <w:numFmt w:val="decimal"/>
      <w:lvlText w:val="%1."/>
      <w:lvlJc w:val="left"/>
      <w:pPr>
        <w:tabs>
          <w:tab w:val="num" w:pos="360"/>
        </w:tabs>
        <w:ind w:left="360" w:hanging="360"/>
      </w:pPr>
    </w:lvl>
  </w:abstractNum>
  <w:abstractNum w:abstractNumId="6">
    <w:nsid w:val="20744640"/>
    <w:multiLevelType w:val="hybridMultilevel"/>
    <w:tmpl w:val="033C65B8"/>
    <w:lvl w:ilvl="0" w:tplc="04090019">
      <w:start w:val="1"/>
      <w:numFmt w:val="lowerLetter"/>
      <w:lvlText w:val="%1."/>
      <w:lvlJc w:val="left"/>
      <w:pPr>
        <w:tabs>
          <w:tab w:val="num" w:pos="1080"/>
        </w:tabs>
        <w:ind w:left="1080" w:hanging="360"/>
      </w:pPr>
    </w:lvl>
    <w:lvl w:ilvl="1" w:tplc="04090001">
      <w:start w:val="1"/>
      <w:numFmt w:val="bullet"/>
      <w:lvlText w:val=""/>
      <w:lvlJc w:val="left"/>
      <w:pPr>
        <w:tabs>
          <w:tab w:val="num" w:pos="1800"/>
        </w:tabs>
        <w:ind w:left="1800" w:hanging="360"/>
      </w:pPr>
      <w:rPr>
        <w:rFonts w:ascii="Symbol" w:hAnsi="Symbol" w:hint="default"/>
      </w:rPr>
    </w:lvl>
    <w:lvl w:ilvl="2" w:tplc="9F0C3D3C">
      <w:numFmt w:val="bullet"/>
      <w:lvlText w:val="-"/>
      <w:lvlJc w:val="left"/>
      <w:pPr>
        <w:tabs>
          <w:tab w:val="num" w:pos="2700"/>
        </w:tabs>
        <w:ind w:left="2700" w:hanging="360"/>
      </w:pPr>
      <w:rPr>
        <w:rFonts w:ascii="Arial" w:eastAsia="Times New Roman" w:hAnsi="Arial" w:cs="Arial"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2AC8771A"/>
    <w:multiLevelType w:val="hybridMultilevel"/>
    <w:tmpl w:val="127434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D123A34"/>
    <w:multiLevelType w:val="singleLevel"/>
    <w:tmpl w:val="8C145A16"/>
    <w:lvl w:ilvl="0">
      <w:start w:val="1"/>
      <w:numFmt w:val="bullet"/>
      <w:lvlText w:val=""/>
      <w:lvlJc w:val="left"/>
      <w:pPr>
        <w:tabs>
          <w:tab w:val="num" w:pos="360"/>
        </w:tabs>
        <w:ind w:left="360" w:hanging="360"/>
      </w:pPr>
      <w:rPr>
        <w:rFonts w:ascii="Symbol" w:hAnsi="Symbol" w:hint="default"/>
        <w:sz w:val="20"/>
      </w:rPr>
    </w:lvl>
  </w:abstractNum>
  <w:abstractNum w:abstractNumId="9">
    <w:nsid w:val="40A52C2A"/>
    <w:multiLevelType w:val="hybridMultilevel"/>
    <w:tmpl w:val="88C80A42"/>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466D01D1"/>
    <w:multiLevelType w:val="hybridMultilevel"/>
    <w:tmpl w:val="E6306D6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nsid w:val="4B216D69"/>
    <w:multiLevelType w:val="singleLevel"/>
    <w:tmpl w:val="2FF093B0"/>
    <w:lvl w:ilvl="0">
      <w:start w:val="1"/>
      <w:numFmt w:val="bullet"/>
      <w:lvlText w:val=""/>
      <w:lvlJc w:val="left"/>
      <w:pPr>
        <w:tabs>
          <w:tab w:val="num" w:pos="360"/>
        </w:tabs>
        <w:ind w:left="360" w:hanging="360"/>
      </w:pPr>
      <w:rPr>
        <w:rFonts w:ascii="Wingdings" w:hAnsi="Wingdings" w:hint="default"/>
        <w:sz w:val="18"/>
      </w:rPr>
    </w:lvl>
  </w:abstractNum>
  <w:abstractNum w:abstractNumId="12">
    <w:nsid w:val="4B720BA9"/>
    <w:multiLevelType w:val="singleLevel"/>
    <w:tmpl w:val="0409000F"/>
    <w:lvl w:ilvl="0">
      <w:start w:val="1"/>
      <w:numFmt w:val="decimal"/>
      <w:lvlText w:val="%1."/>
      <w:lvlJc w:val="left"/>
      <w:pPr>
        <w:tabs>
          <w:tab w:val="num" w:pos="360"/>
        </w:tabs>
        <w:ind w:left="360" w:hanging="360"/>
      </w:pPr>
    </w:lvl>
  </w:abstractNum>
  <w:abstractNum w:abstractNumId="13">
    <w:nsid w:val="5847757A"/>
    <w:multiLevelType w:val="singleLevel"/>
    <w:tmpl w:val="04090017"/>
    <w:lvl w:ilvl="0">
      <w:start w:val="1"/>
      <w:numFmt w:val="lowerLetter"/>
      <w:lvlText w:val="%1)"/>
      <w:lvlJc w:val="left"/>
      <w:pPr>
        <w:tabs>
          <w:tab w:val="num" w:pos="360"/>
        </w:tabs>
        <w:ind w:left="360" w:hanging="360"/>
      </w:pPr>
    </w:lvl>
  </w:abstractNum>
  <w:abstractNum w:abstractNumId="14">
    <w:nsid w:val="5F131915"/>
    <w:multiLevelType w:val="singleLevel"/>
    <w:tmpl w:val="0409000F"/>
    <w:lvl w:ilvl="0">
      <w:start w:val="1"/>
      <w:numFmt w:val="decimal"/>
      <w:lvlText w:val="%1."/>
      <w:lvlJc w:val="left"/>
      <w:pPr>
        <w:tabs>
          <w:tab w:val="num" w:pos="360"/>
        </w:tabs>
        <w:ind w:left="360" w:hanging="360"/>
      </w:pPr>
    </w:lvl>
  </w:abstractNum>
  <w:abstractNum w:abstractNumId="15">
    <w:nsid w:val="5FA51266"/>
    <w:multiLevelType w:val="singleLevel"/>
    <w:tmpl w:val="0409000F"/>
    <w:lvl w:ilvl="0">
      <w:start w:val="1"/>
      <w:numFmt w:val="decimal"/>
      <w:lvlText w:val="%1."/>
      <w:lvlJc w:val="left"/>
      <w:pPr>
        <w:tabs>
          <w:tab w:val="num" w:pos="360"/>
        </w:tabs>
        <w:ind w:left="360" w:hanging="360"/>
      </w:pPr>
    </w:lvl>
  </w:abstractNum>
  <w:abstractNum w:abstractNumId="16">
    <w:nsid w:val="6F5A2B4F"/>
    <w:multiLevelType w:val="singleLevel"/>
    <w:tmpl w:val="9CA4EFCE"/>
    <w:lvl w:ilvl="0">
      <w:start w:val="1"/>
      <w:numFmt w:val="bullet"/>
      <w:lvlText w:val=""/>
      <w:lvlJc w:val="left"/>
      <w:pPr>
        <w:tabs>
          <w:tab w:val="num" w:pos="360"/>
        </w:tabs>
        <w:ind w:left="360" w:hanging="360"/>
      </w:pPr>
      <w:rPr>
        <w:rFonts w:ascii="Symbol" w:hAnsi="Symbol" w:hint="default"/>
        <w:sz w:val="18"/>
      </w:rPr>
    </w:lvl>
  </w:abstractNum>
  <w:abstractNum w:abstractNumId="17">
    <w:nsid w:val="70F23502"/>
    <w:multiLevelType w:val="singleLevel"/>
    <w:tmpl w:val="04090017"/>
    <w:lvl w:ilvl="0">
      <w:start w:val="1"/>
      <w:numFmt w:val="lowerLetter"/>
      <w:lvlText w:val="%1)"/>
      <w:lvlJc w:val="left"/>
      <w:pPr>
        <w:tabs>
          <w:tab w:val="num" w:pos="360"/>
        </w:tabs>
        <w:ind w:left="360" w:hanging="360"/>
      </w:pPr>
    </w:lvl>
  </w:abstractNum>
  <w:abstractNum w:abstractNumId="18">
    <w:nsid w:val="71981DB7"/>
    <w:multiLevelType w:val="singleLevel"/>
    <w:tmpl w:val="04090019"/>
    <w:lvl w:ilvl="0">
      <w:start w:val="1"/>
      <w:numFmt w:val="lowerLetter"/>
      <w:lvlText w:val="%1."/>
      <w:lvlJc w:val="left"/>
      <w:pPr>
        <w:tabs>
          <w:tab w:val="num" w:pos="1080"/>
        </w:tabs>
        <w:ind w:left="1080" w:hanging="360"/>
      </w:pPr>
    </w:lvl>
  </w:abstractNum>
  <w:abstractNum w:abstractNumId="19">
    <w:nsid w:val="765331F9"/>
    <w:multiLevelType w:val="hybridMultilevel"/>
    <w:tmpl w:val="339A20F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A2F38F8"/>
    <w:multiLevelType w:val="singleLevel"/>
    <w:tmpl w:val="AC0A8F82"/>
    <w:lvl w:ilvl="0">
      <w:start w:val="1"/>
      <w:numFmt w:val="bullet"/>
      <w:lvlText w:val=""/>
      <w:lvlJc w:val="left"/>
      <w:pPr>
        <w:tabs>
          <w:tab w:val="num" w:pos="360"/>
        </w:tabs>
        <w:ind w:left="360" w:hanging="360"/>
      </w:pPr>
      <w:rPr>
        <w:rFonts w:ascii="Symbol" w:hAnsi="Symbol" w:hint="default"/>
        <w:sz w:val="20"/>
      </w:rPr>
    </w:lvl>
  </w:abstractNum>
  <w:num w:numId="1">
    <w:abstractNumId w:val="0"/>
  </w:num>
  <w:num w:numId="2">
    <w:abstractNumId w:val="10"/>
  </w:num>
  <w:num w:numId="3">
    <w:abstractNumId w:val="14"/>
  </w:num>
  <w:num w:numId="4">
    <w:abstractNumId w:val="18"/>
  </w:num>
  <w:num w:numId="5">
    <w:abstractNumId w:val="20"/>
  </w:num>
  <w:num w:numId="6">
    <w:abstractNumId w:val="11"/>
  </w:num>
  <w:num w:numId="7">
    <w:abstractNumId w:val="8"/>
  </w:num>
  <w:num w:numId="8">
    <w:abstractNumId w:val="15"/>
  </w:num>
  <w:num w:numId="9">
    <w:abstractNumId w:val="5"/>
  </w:num>
  <w:num w:numId="10">
    <w:abstractNumId w:val="17"/>
  </w:num>
  <w:num w:numId="11">
    <w:abstractNumId w:val="13"/>
  </w:num>
  <w:num w:numId="12">
    <w:abstractNumId w:val="3"/>
  </w:num>
  <w:num w:numId="13">
    <w:abstractNumId w:val="16"/>
  </w:num>
  <w:num w:numId="14">
    <w:abstractNumId w:val="12"/>
  </w:num>
  <w:num w:numId="15">
    <w:abstractNumId w:val="6"/>
  </w:num>
  <w:num w:numId="16">
    <w:abstractNumId w:val="1"/>
  </w:num>
  <w:num w:numId="17">
    <w:abstractNumId w:val="4"/>
  </w:num>
  <w:num w:numId="18">
    <w:abstractNumId w:val="2"/>
  </w:num>
  <w:num w:numId="19">
    <w:abstractNumId w:val="19"/>
  </w:num>
  <w:num w:numId="2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93"/>
  <w:defaultTabStop w:val="720"/>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86259D"/>
    <w:rsid w:val="000047B5"/>
    <w:rsid w:val="00047E3E"/>
    <w:rsid w:val="0008555B"/>
    <w:rsid w:val="00095145"/>
    <w:rsid w:val="000A1B06"/>
    <w:rsid w:val="000A5978"/>
    <w:rsid w:val="000B3683"/>
    <w:rsid w:val="000B6FE8"/>
    <w:rsid w:val="000B7449"/>
    <w:rsid w:val="000F526C"/>
    <w:rsid w:val="000F6903"/>
    <w:rsid w:val="00102FE8"/>
    <w:rsid w:val="00103941"/>
    <w:rsid w:val="001048F7"/>
    <w:rsid w:val="001150C4"/>
    <w:rsid w:val="00120D52"/>
    <w:rsid w:val="00123ED7"/>
    <w:rsid w:val="0013161F"/>
    <w:rsid w:val="0014438F"/>
    <w:rsid w:val="00176F33"/>
    <w:rsid w:val="001937F7"/>
    <w:rsid w:val="001A1AEB"/>
    <w:rsid w:val="001B1FC2"/>
    <w:rsid w:val="00211D71"/>
    <w:rsid w:val="00231E5D"/>
    <w:rsid w:val="00234950"/>
    <w:rsid w:val="00240A59"/>
    <w:rsid w:val="00251A5A"/>
    <w:rsid w:val="00257413"/>
    <w:rsid w:val="00273ED8"/>
    <w:rsid w:val="002757BB"/>
    <w:rsid w:val="002950DF"/>
    <w:rsid w:val="0029571F"/>
    <w:rsid w:val="002A3323"/>
    <w:rsid w:val="002B3F75"/>
    <w:rsid w:val="002C0796"/>
    <w:rsid w:val="002D3344"/>
    <w:rsid w:val="003149C3"/>
    <w:rsid w:val="003254C0"/>
    <w:rsid w:val="00354588"/>
    <w:rsid w:val="00380A96"/>
    <w:rsid w:val="00382F10"/>
    <w:rsid w:val="00383D09"/>
    <w:rsid w:val="00395EB4"/>
    <w:rsid w:val="003A5E11"/>
    <w:rsid w:val="003A692D"/>
    <w:rsid w:val="003A6BFD"/>
    <w:rsid w:val="003B62ED"/>
    <w:rsid w:val="003D7E96"/>
    <w:rsid w:val="00415EA3"/>
    <w:rsid w:val="00416AB3"/>
    <w:rsid w:val="00430987"/>
    <w:rsid w:val="00450347"/>
    <w:rsid w:val="00453E73"/>
    <w:rsid w:val="00456F17"/>
    <w:rsid w:val="004616DE"/>
    <w:rsid w:val="004617E8"/>
    <w:rsid w:val="00474250"/>
    <w:rsid w:val="00482B01"/>
    <w:rsid w:val="004C0C22"/>
    <w:rsid w:val="004C3D69"/>
    <w:rsid w:val="004E1244"/>
    <w:rsid w:val="004E5230"/>
    <w:rsid w:val="004F2237"/>
    <w:rsid w:val="004F6D6C"/>
    <w:rsid w:val="005062F1"/>
    <w:rsid w:val="0053136E"/>
    <w:rsid w:val="005361B0"/>
    <w:rsid w:val="00550B1D"/>
    <w:rsid w:val="005523C5"/>
    <w:rsid w:val="005538A2"/>
    <w:rsid w:val="005B3DB9"/>
    <w:rsid w:val="005C22C2"/>
    <w:rsid w:val="005D7DAF"/>
    <w:rsid w:val="00616FBE"/>
    <w:rsid w:val="0064637C"/>
    <w:rsid w:val="00677DE7"/>
    <w:rsid w:val="00687126"/>
    <w:rsid w:val="00694351"/>
    <w:rsid w:val="006971FD"/>
    <w:rsid w:val="006A58CF"/>
    <w:rsid w:val="006E7FD1"/>
    <w:rsid w:val="006F40CF"/>
    <w:rsid w:val="0070481D"/>
    <w:rsid w:val="007307CA"/>
    <w:rsid w:val="007427B3"/>
    <w:rsid w:val="007B05CE"/>
    <w:rsid w:val="007B1542"/>
    <w:rsid w:val="007D3C1B"/>
    <w:rsid w:val="007D623B"/>
    <w:rsid w:val="007E0D5E"/>
    <w:rsid w:val="00814B20"/>
    <w:rsid w:val="00860652"/>
    <w:rsid w:val="00861487"/>
    <w:rsid w:val="0086259D"/>
    <w:rsid w:val="008677BB"/>
    <w:rsid w:val="008778D2"/>
    <w:rsid w:val="008966E6"/>
    <w:rsid w:val="008C35A4"/>
    <w:rsid w:val="008C5826"/>
    <w:rsid w:val="008D3210"/>
    <w:rsid w:val="008D43A8"/>
    <w:rsid w:val="008E304A"/>
    <w:rsid w:val="008E4C58"/>
    <w:rsid w:val="00956937"/>
    <w:rsid w:val="009715AB"/>
    <w:rsid w:val="00994250"/>
    <w:rsid w:val="009A10BE"/>
    <w:rsid w:val="009E3410"/>
    <w:rsid w:val="009F34F7"/>
    <w:rsid w:val="00A079BF"/>
    <w:rsid w:val="00A148E0"/>
    <w:rsid w:val="00A3465D"/>
    <w:rsid w:val="00A34DEF"/>
    <w:rsid w:val="00A62110"/>
    <w:rsid w:val="00A8160D"/>
    <w:rsid w:val="00A912D9"/>
    <w:rsid w:val="00A950A3"/>
    <w:rsid w:val="00AA56E5"/>
    <w:rsid w:val="00AC0DD1"/>
    <w:rsid w:val="00AC365A"/>
    <w:rsid w:val="00AC52C4"/>
    <w:rsid w:val="00AC7A05"/>
    <w:rsid w:val="00AD21D6"/>
    <w:rsid w:val="00B23364"/>
    <w:rsid w:val="00B5225A"/>
    <w:rsid w:val="00B72200"/>
    <w:rsid w:val="00B7688A"/>
    <w:rsid w:val="00B876F6"/>
    <w:rsid w:val="00B91E62"/>
    <w:rsid w:val="00BA40C1"/>
    <w:rsid w:val="00BA4549"/>
    <w:rsid w:val="00BF0385"/>
    <w:rsid w:val="00BF1271"/>
    <w:rsid w:val="00C04048"/>
    <w:rsid w:val="00C278CE"/>
    <w:rsid w:val="00C349CE"/>
    <w:rsid w:val="00C5302E"/>
    <w:rsid w:val="00C541FE"/>
    <w:rsid w:val="00C648F1"/>
    <w:rsid w:val="00C83C87"/>
    <w:rsid w:val="00C91E8B"/>
    <w:rsid w:val="00C971CB"/>
    <w:rsid w:val="00CA66C3"/>
    <w:rsid w:val="00CC31AA"/>
    <w:rsid w:val="00CD4831"/>
    <w:rsid w:val="00CD69A5"/>
    <w:rsid w:val="00D04463"/>
    <w:rsid w:val="00D0559F"/>
    <w:rsid w:val="00D250B5"/>
    <w:rsid w:val="00D26D9B"/>
    <w:rsid w:val="00D32301"/>
    <w:rsid w:val="00D35292"/>
    <w:rsid w:val="00D74873"/>
    <w:rsid w:val="00DB24FB"/>
    <w:rsid w:val="00DC0A36"/>
    <w:rsid w:val="00DC1330"/>
    <w:rsid w:val="00DD01F6"/>
    <w:rsid w:val="00DD508A"/>
    <w:rsid w:val="00DE16F3"/>
    <w:rsid w:val="00E02D9F"/>
    <w:rsid w:val="00E11FF5"/>
    <w:rsid w:val="00E24B78"/>
    <w:rsid w:val="00E30AD2"/>
    <w:rsid w:val="00E543EF"/>
    <w:rsid w:val="00E73EB6"/>
    <w:rsid w:val="00E74404"/>
    <w:rsid w:val="00E82846"/>
    <w:rsid w:val="00E84460"/>
    <w:rsid w:val="00EC2961"/>
    <w:rsid w:val="00ED31CE"/>
    <w:rsid w:val="00EE305F"/>
    <w:rsid w:val="00EF2756"/>
    <w:rsid w:val="00F04C32"/>
    <w:rsid w:val="00F3230F"/>
    <w:rsid w:val="00F32A13"/>
    <w:rsid w:val="00F36309"/>
    <w:rsid w:val="00F86F3A"/>
    <w:rsid w:val="00FB068C"/>
    <w:rsid w:val="00FB1522"/>
    <w:rsid w:val="00FB61AD"/>
    <w:rsid w:val="00FC3E1D"/>
    <w:rsid w:val="00FC570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rules v:ext="edit">
        <o:r id="V:Rule4" type="connector" idref="#_x0000_s1027"/>
        <o:r id="V:Rule8" type="connector" idref="#_x0000_s1029"/>
        <o:r id="V:Rule10" type="connector"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78CE"/>
    <w:pPr>
      <w:jc w:val="both"/>
    </w:pPr>
    <w:rPr>
      <w:sz w:val="22"/>
      <w:szCs w:val="24"/>
    </w:rPr>
  </w:style>
  <w:style w:type="paragraph" w:styleId="Heading1">
    <w:name w:val="heading 1"/>
    <w:basedOn w:val="Normal"/>
    <w:next w:val="Normal"/>
    <w:qFormat/>
    <w:rsid w:val="00C278CE"/>
    <w:pPr>
      <w:keepNext/>
      <w:numPr>
        <w:numId w:val="1"/>
      </w:numPr>
      <w:outlineLvl w:val="0"/>
    </w:pPr>
    <w:rPr>
      <w:rFonts w:cs="Arial"/>
      <w:b/>
      <w:bCs/>
      <w:kern w:val="32"/>
      <w:sz w:val="26"/>
      <w:szCs w:val="32"/>
    </w:rPr>
  </w:style>
  <w:style w:type="paragraph" w:styleId="Heading2">
    <w:name w:val="heading 2"/>
    <w:basedOn w:val="Normal"/>
    <w:next w:val="Normal"/>
    <w:qFormat/>
    <w:rsid w:val="00C278CE"/>
    <w:pPr>
      <w:keepNext/>
      <w:numPr>
        <w:ilvl w:val="1"/>
        <w:numId w:val="1"/>
      </w:numPr>
      <w:outlineLvl w:val="1"/>
    </w:pPr>
    <w:rPr>
      <w:rFonts w:cs="Arial"/>
      <w:b/>
      <w:bCs/>
      <w:iCs/>
      <w:sz w:val="24"/>
      <w:szCs w:val="28"/>
    </w:rPr>
  </w:style>
  <w:style w:type="paragraph" w:styleId="Heading3">
    <w:name w:val="heading 3"/>
    <w:basedOn w:val="Normal"/>
    <w:next w:val="Normal"/>
    <w:qFormat/>
    <w:rsid w:val="00C278CE"/>
    <w:pPr>
      <w:keepNext/>
      <w:numPr>
        <w:ilvl w:val="2"/>
        <w:numId w:val="1"/>
      </w:numPr>
      <w:outlineLvl w:val="2"/>
    </w:pPr>
    <w:rPr>
      <w:rFonts w:cs="Arial"/>
      <w:b/>
      <w:bCs/>
      <w:szCs w:val="26"/>
    </w:rPr>
  </w:style>
  <w:style w:type="paragraph" w:styleId="Heading4">
    <w:name w:val="heading 4"/>
    <w:aliases w:val="Map Title"/>
    <w:basedOn w:val="Normal"/>
    <w:next w:val="Normal"/>
    <w:qFormat/>
    <w:rsid w:val="00C278CE"/>
    <w:pPr>
      <w:keepNext/>
      <w:numPr>
        <w:ilvl w:val="3"/>
        <w:numId w:val="1"/>
      </w:numPr>
      <w:outlineLvl w:val="3"/>
    </w:pPr>
    <w:rPr>
      <w:bCs/>
      <w:szCs w:val="28"/>
    </w:rPr>
  </w:style>
  <w:style w:type="paragraph" w:styleId="Heading5">
    <w:name w:val="heading 5"/>
    <w:aliases w:val="Block Label"/>
    <w:basedOn w:val="Normal"/>
    <w:next w:val="Normal"/>
    <w:qFormat/>
    <w:rsid w:val="00C278CE"/>
    <w:pPr>
      <w:keepNext/>
      <w:numPr>
        <w:ilvl w:val="4"/>
        <w:numId w:val="1"/>
      </w:numPr>
      <w:spacing w:before="20"/>
      <w:outlineLvl w:val="4"/>
    </w:pPr>
  </w:style>
  <w:style w:type="paragraph" w:styleId="Heading6">
    <w:name w:val="heading 6"/>
    <w:basedOn w:val="Normal"/>
    <w:next w:val="Normal"/>
    <w:qFormat/>
    <w:rsid w:val="00C278CE"/>
    <w:pPr>
      <w:keepNext/>
      <w:numPr>
        <w:ilvl w:val="5"/>
        <w:numId w:val="1"/>
      </w:numPr>
      <w:outlineLvl w:val="5"/>
    </w:pPr>
    <w:rPr>
      <w:b/>
      <w:bCs/>
      <w:sz w:val="18"/>
    </w:rPr>
  </w:style>
  <w:style w:type="paragraph" w:styleId="Heading7">
    <w:name w:val="heading 7"/>
    <w:basedOn w:val="Normal"/>
    <w:next w:val="Normal"/>
    <w:qFormat/>
    <w:rsid w:val="00C278CE"/>
    <w:pPr>
      <w:keepNext/>
      <w:numPr>
        <w:ilvl w:val="6"/>
        <w:numId w:val="1"/>
      </w:numPr>
      <w:outlineLvl w:val="6"/>
    </w:pPr>
    <w:rPr>
      <w:sz w:val="28"/>
    </w:rPr>
  </w:style>
  <w:style w:type="paragraph" w:styleId="Heading8">
    <w:name w:val="heading 8"/>
    <w:basedOn w:val="Normal"/>
    <w:next w:val="Normal"/>
    <w:qFormat/>
    <w:rsid w:val="00C278CE"/>
    <w:pPr>
      <w:keepNext/>
      <w:numPr>
        <w:ilvl w:val="7"/>
        <w:numId w:val="1"/>
      </w:numPr>
      <w:jc w:val="center"/>
      <w:outlineLvl w:val="7"/>
    </w:pPr>
    <w:rPr>
      <w:b/>
      <w:bCs/>
    </w:rPr>
  </w:style>
  <w:style w:type="paragraph" w:styleId="Heading9">
    <w:name w:val="heading 9"/>
    <w:basedOn w:val="Normal"/>
    <w:next w:val="Normal"/>
    <w:qFormat/>
    <w:rsid w:val="00C278CE"/>
    <w:pPr>
      <w:keepNext/>
      <w:numPr>
        <w:ilvl w:val="8"/>
        <w:numId w:val="1"/>
      </w:numPr>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C278CE"/>
    <w:rPr>
      <w:bCs/>
      <w:iCs/>
      <w:color w:val="000000"/>
    </w:rPr>
  </w:style>
  <w:style w:type="paragraph" w:styleId="Header">
    <w:name w:val="header"/>
    <w:basedOn w:val="Normal"/>
    <w:semiHidden/>
    <w:rsid w:val="00C278CE"/>
    <w:pPr>
      <w:tabs>
        <w:tab w:val="center" w:pos="4320"/>
        <w:tab w:val="right" w:pos="8640"/>
      </w:tabs>
    </w:pPr>
  </w:style>
  <w:style w:type="paragraph" w:styleId="List">
    <w:name w:val="List"/>
    <w:basedOn w:val="Normal"/>
    <w:semiHidden/>
    <w:rsid w:val="00C278CE"/>
    <w:pPr>
      <w:ind w:left="360" w:hanging="360"/>
    </w:pPr>
  </w:style>
  <w:style w:type="paragraph" w:styleId="Title">
    <w:name w:val="Title"/>
    <w:basedOn w:val="Normal"/>
    <w:qFormat/>
    <w:rsid w:val="00C278CE"/>
    <w:pPr>
      <w:spacing w:before="240" w:after="60"/>
      <w:jc w:val="center"/>
    </w:pPr>
    <w:rPr>
      <w:rFonts w:cs="Arial"/>
      <w:b/>
      <w:bCs/>
      <w:kern w:val="28"/>
      <w:sz w:val="28"/>
      <w:szCs w:val="32"/>
    </w:rPr>
  </w:style>
  <w:style w:type="paragraph" w:styleId="BodyText2">
    <w:name w:val="Body Text 2"/>
    <w:basedOn w:val="Normal"/>
    <w:semiHidden/>
    <w:rsid w:val="00C278CE"/>
    <w:pPr>
      <w:jc w:val="left"/>
    </w:pPr>
    <w:rPr>
      <w:b/>
      <w:bCs/>
      <w:color w:val="0000FF"/>
    </w:rPr>
  </w:style>
  <w:style w:type="paragraph" w:styleId="Footer">
    <w:name w:val="footer"/>
    <w:basedOn w:val="Normal"/>
    <w:link w:val="FooterChar"/>
    <w:uiPriority w:val="99"/>
    <w:rsid w:val="00C278CE"/>
    <w:pPr>
      <w:tabs>
        <w:tab w:val="center" w:pos="4320"/>
        <w:tab w:val="right" w:pos="8640"/>
      </w:tabs>
    </w:pPr>
  </w:style>
  <w:style w:type="character" w:styleId="FootnoteReference">
    <w:name w:val="footnote reference"/>
    <w:basedOn w:val="DefaultParagraphFont"/>
    <w:semiHidden/>
    <w:rsid w:val="00C278CE"/>
    <w:rPr>
      <w:rFonts w:ascii="Times New Roman" w:hAnsi="Times New Roman"/>
      <w:sz w:val="18"/>
      <w:vertAlign w:val="superscript"/>
    </w:rPr>
  </w:style>
  <w:style w:type="paragraph" w:customStyle="1" w:styleId="Heading">
    <w:name w:val="Heading"/>
    <w:basedOn w:val="Heading1"/>
    <w:next w:val="Normal"/>
    <w:rsid w:val="00C278CE"/>
    <w:pPr>
      <w:numPr>
        <w:numId w:val="0"/>
      </w:numPr>
    </w:pPr>
  </w:style>
  <w:style w:type="paragraph" w:customStyle="1" w:styleId="TableText">
    <w:name w:val="Table Text"/>
    <w:basedOn w:val="Normal"/>
    <w:rsid w:val="00C278CE"/>
    <w:pPr>
      <w:autoSpaceDE w:val="0"/>
      <w:autoSpaceDN w:val="0"/>
      <w:jc w:val="left"/>
    </w:pPr>
    <w:rPr>
      <w:sz w:val="20"/>
    </w:rPr>
  </w:style>
  <w:style w:type="paragraph" w:customStyle="1" w:styleId="TableHeaderText">
    <w:name w:val="Table Header Text"/>
    <w:basedOn w:val="TableText"/>
    <w:rsid w:val="00C278CE"/>
    <w:pPr>
      <w:jc w:val="center"/>
    </w:pPr>
    <w:rPr>
      <w:b/>
      <w:bCs/>
    </w:rPr>
  </w:style>
  <w:style w:type="paragraph" w:styleId="BodyText3">
    <w:name w:val="Body Text 3"/>
    <w:basedOn w:val="Normal"/>
    <w:semiHidden/>
    <w:rsid w:val="00C278CE"/>
    <w:rPr>
      <w:b/>
      <w:color w:val="0000FF"/>
    </w:rPr>
  </w:style>
  <w:style w:type="paragraph" w:styleId="BodyTextIndent">
    <w:name w:val="Body Text Indent"/>
    <w:basedOn w:val="Normal"/>
    <w:semiHidden/>
    <w:rsid w:val="00C278CE"/>
    <w:pPr>
      <w:spacing w:after="120"/>
      <w:ind w:left="360"/>
    </w:pPr>
  </w:style>
  <w:style w:type="character" w:styleId="Hyperlink">
    <w:name w:val="Hyperlink"/>
    <w:basedOn w:val="DefaultParagraphFont"/>
    <w:uiPriority w:val="99"/>
    <w:rsid w:val="00C278CE"/>
    <w:rPr>
      <w:color w:val="0000FF"/>
      <w:u w:val="single"/>
    </w:rPr>
  </w:style>
  <w:style w:type="character" w:styleId="FollowedHyperlink">
    <w:name w:val="FollowedHyperlink"/>
    <w:basedOn w:val="DefaultParagraphFont"/>
    <w:semiHidden/>
    <w:rsid w:val="00C278CE"/>
    <w:rPr>
      <w:color w:val="800080"/>
      <w:u w:val="single"/>
    </w:rPr>
  </w:style>
  <w:style w:type="paragraph" w:styleId="BodyTextIndent2">
    <w:name w:val="Body Text Indent 2"/>
    <w:basedOn w:val="Normal"/>
    <w:semiHidden/>
    <w:rsid w:val="00C278CE"/>
    <w:pPr>
      <w:ind w:left="72"/>
      <w:jc w:val="left"/>
    </w:pPr>
    <w:rPr>
      <w:rFonts w:ascii="Arial" w:hAnsi="Arial"/>
      <w:bCs/>
      <w:sz w:val="20"/>
      <w:szCs w:val="20"/>
    </w:rPr>
  </w:style>
  <w:style w:type="paragraph" w:styleId="ListParagraph">
    <w:name w:val="List Paragraph"/>
    <w:basedOn w:val="Normal"/>
    <w:uiPriority w:val="34"/>
    <w:qFormat/>
    <w:rsid w:val="00956937"/>
    <w:pPr>
      <w:ind w:left="720"/>
    </w:pPr>
  </w:style>
  <w:style w:type="character" w:customStyle="1" w:styleId="FooterChar">
    <w:name w:val="Footer Char"/>
    <w:basedOn w:val="DefaultParagraphFont"/>
    <w:link w:val="Footer"/>
    <w:uiPriority w:val="99"/>
    <w:rsid w:val="003D7E96"/>
    <w:rPr>
      <w:sz w:val="22"/>
      <w:szCs w:val="24"/>
    </w:rPr>
  </w:style>
  <w:style w:type="paragraph" w:styleId="BalloonText">
    <w:name w:val="Balloon Text"/>
    <w:basedOn w:val="Normal"/>
    <w:link w:val="BalloonTextChar"/>
    <w:uiPriority w:val="99"/>
    <w:semiHidden/>
    <w:unhideWhenUsed/>
    <w:rsid w:val="003D7E96"/>
    <w:rPr>
      <w:rFonts w:ascii="Tahoma" w:hAnsi="Tahoma" w:cs="Tahoma"/>
      <w:sz w:val="16"/>
      <w:szCs w:val="16"/>
    </w:rPr>
  </w:style>
  <w:style w:type="character" w:customStyle="1" w:styleId="BalloonTextChar">
    <w:name w:val="Balloon Text Char"/>
    <w:basedOn w:val="DefaultParagraphFont"/>
    <w:link w:val="BalloonText"/>
    <w:uiPriority w:val="99"/>
    <w:semiHidden/>
    <w:rsid w:val="003D7E96"/>
    <w:rPr>
      <w:rFonts w:ascii="Tahoma" w:hAnsi="Tahoma" w:cs="Tahoma"/>
      <w:sz w:val="16"/>
      <w:szCs w:val="16"/>
    </w:rPr>
  </w:style>
  <w:style w:type="paragraph" w:customStyle="1" w:styleId="Default">
    <w:name w:val="Default"/>
    <w:rsid w:val="004F2237"/>
    <w:pPr>
      <w:autoSpaceDE w:val="0"/>
      <w:autoSpaceDN w:val="0"/>
      <w:adjustRightInd w:val="0"/>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sdsmanagement.msdsonline.com/a07dc954-23d8-42a9-b591-ef5763cdfd33/ebinder/?nas=Tru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starnet.childrenshc.org/References/labsop/coag/res/table-qq-factor-assays-reference-intervals.pdf" TargetMode="External"/><Relationship Id="rId4" Type="http://schemas.openxmlformats.org/officeDocument/2006/relationships/settings" Target="settings.xml"/><Relationship Id="rId9" Type="http://schemas.openxmlformats.org/officeDocument/2006/relationships/hyperlink" Target="http://khan.childrensmn.org/Manuals/Lab/SOP/Heme/Res/200705.pdf"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2D49B9-44F8-40D4-9927-1C0BD21652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2669</Words>
  <Characters>15215</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[INSERT TITLE OF PROCEDURE HERE]</vt:lpstr>
    </vt:vector>
  </TitlesOfParts>
  <Company>***</Company>
  <LinksUpToDate>false</LinksUpToDate>
  <CharactersWithSpaces>17849</CharactersWithSpaces>
  <SharedDoc>false</SharedDoc>
  <HLinks>
    <vt:vector size="18" baseType="variant">
      <vt:variant>
        <vt:i4>1245195</vt:i4>
      </vt:variant>
      <vt:variant>
        <vt:i4>6</vt:i4>
      </vt:variant>
      <vt:variant>
        <vt:i4>0</vt:i4>
      </vt:variant>
      <vt:variant>
        <vt:i4>5</vt:i4>
      </vt:variant>
      <vt:variant>
        <vt:lpwstr>https://starnet.childrenshc.org/References/labsop/coag/res/table-qq-factor-assays-reference-intervals.pdf</vt:lpwstr>
      </vt:variant>
      <vt:variant>
        <vt:lpwstr/>
      </vt:variant>
      <vt:variant>
        <vt:i4>2687023</vt:i4>
      </vt:variant>
      <vt:variant>
        <vt:i4>3</vt:i4>
      </vt:variant>
      <vt:variant>
        <vt:i4>0</vt:i4>
      </vt:variant>
      <vt:variant>
        <vt:i4>5</vt:i4>
      </vt:variant>
      <vt:variant>
        <vt:lpwstr>http://khan.childrensmn.org/Manuals/Lab/SOP/Heme/Res/200705.pdf</vt:lpwstr>
      </vt:variant>
      <vt:variant>
        <vt:lpwstr/>
      </vt:variant>
      <vt:variant>
        <vt:i4>983059</vt:i4>
      </vt:variant>
      <vt:variant>
        <vt:i4>0</vt:i4>
      </vt:variant>
      <vt:variant>
        <vt:i4>0</vt:i4>
      </vt:variant>
      <vt:variant>
        <vt:i4>5</vt:i4>
      </vt:variant>
      <vt:variant>
        <vt:lpwstr>https://msdsmanagement.msdsonline.com/a07dc954-23d8-42a9-b591-ef5763cdfd33/ebinder/?nas=True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TITLE OF PROCEDURE HERE]</dc:title>
  <dc:creator>CE139279</dc:creator>
  <cp:lastModifiedBy>Allen Quigley</cp:lastModifiedBy>
  <cp:revision>2</cp:revision>
  <cp:lastPrinted>2018-11-16T17:12:00Z</cp:lastPrinted>
  <dcterms:created xsi:type="dcterms:W3CDTF">2018-11-20T19:31:00Z</dcterms:created>
  <dcterms:modified xsi:type="dcterms:W3CDTF">2018-11-20T19:31:00Z</dcterms:modified>
</cp:coreProperties>
</file>