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5D37A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Transport of Specimens to Minneapolis</w:t>
            </w:r>
            <w:r w:rsidR="00255F9B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Transfusion Service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5D37A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</w:t>
            </w:r>
            <w:r w:rsidR="005D37A1">
              <w:rPr>
                <w:rFonts w:ascii="Arial" w:hAnsi="Arial" w:cs="Arial"/>
              </w:rPr>
              <w:t>sending a patient DAT or ABTI specimen to Minneapolis Transfusion Service.</w:t>
            </w:r>
          </w:p>
        </w:tc>
      </w:tr>
      <w:tr w:rsidR="000B2C18" w:rsidTr="005D37A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5D37A1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specimen must be labeled with full name, medical records number and accession number</w:t>
            </w:r>
          </w:p>
          <w:p w:rsidR="000B2C18" w:rsidRDefault="005D37A1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Specimen integrity must be maintained.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55F9B" w:rsidTr="00255F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255F9B" w:rsidRDefault="00255F9B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255F9B" w:rsidRDefault="00255F9B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255F9B" w:rsidTr="00255F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255F9B" w:rsidRDefault="00255F9B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5F9B" w:rsidRDefault="00B41A3E" w:rsidP="00255F9B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B41A3E">
              <w:rPr>
                <w:rFonts w:ascii="Arial" w:hAnsi="Arial" w:cs="Arial"/>
                <w:sz w:val="20"/>
              </w:rPr>
              <w:t>Send out tube</w:t>
            </w:r>
          </w:p>
          <w:p w:rsidR="00B41A3E" w:rsidRDefault="00B41A3E" w:rsidP="00255F9B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Biohazard bag</w:t>
            </w:r>
          </w:p>
          <w:p w:rsidR="00B41A3E" w:rsidRPr="00B41A3E" w:rsidRDefault="00B41A3E" w:rsidP="00255F9B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Paper bag</w:t>
            </w:r>
          </w:p>
        </w:tc>
      </w:tr>
      <w:tr w:rsidR="000B2C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B41A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B41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Blood Bank Order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808"/>
            </w:tblGrid>
            <w:tr w:rsidR="000B2C18" w:rsidTr="00D008F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0B2C18" w:rsidRDefault="000B2C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:rsidR="000B2C18" w:rsidRDefault="000B2C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0B2C18" w:rsidTr="00D008F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0B2C18" w:rsidRDefault="00B41A3E" w:rsidP="00B41A3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ABTI or DAT only</w:t>
                  </w:r>
                </w:p>
              </w:tc>
              <w:tc>
                <w:tcPr>
                  <w:tcW w:w="4808" w:type="dxa"/>
                  <w:vAlign w:val="center"/>
                </w:tcPr>
                <w:p w:rsidR="000B2C18" w:rsidRDefault="00B41A3E" w:rsidP="00B41A3E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Send entire specimen to Minneapolis</w:t>
                  </w:r>
                </w:p>
              </w:tc>
            </w:tr>
            <w:tr w:rsidR="000B2C18" w:rsidTr="00D008F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0B2C18" w:rsidRDefault="00B41A3E" w:rsidP="00D008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BN or </w:t>
                  </w:r>
                  <w:r w:rsidR="00D008F4">
                    <w:rPr>
                      <w:rFonts w:ascii="Arial" w:hAnsi="Arial" w:cs="Arial"/>
                      <w:sz w:val="18"/>
                    </w:rPr>
                    <w:t>DAT with other testing</w:t>
                  </w:r>
                </w:p>
              </w:tc>
              <w:tc>
                <w:tcPr>
                  <w:tcW w:w="4808" w:type="dxa"/>
                  <w:vAlign w:val="center"/>
                </w:tcPr>
                <w:p w:rsidR="000B2C18" w:rsidRDefault="00653D15" w:rsidP="00653D15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Print extra Sunquest Label</w:t>
                  </w:r>
                </w:p>
                <w:p w:rsidR="00653D15" w:rsidRDefault="00653D15" w:rsidP="00653D15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Label Sendout tube with label</w:t>
                  </w:r>
                </w:p>
                <w:p w:rsidR="00653D15" w:rsidRDefault="00653D15" w:rsidP="00653D15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Send </w:t>
                  </w:r>
                  <w:r w:rsidR="00FD7342">
                    <w:rPr>
                      <w:rFonts w:ascii="Arial" w:hAnsi="Arial" w:cs="Arial"/>
                      <w:sz w:val="18"/>
                    </w:rPr>
                    <w:t>200</w:t>
                  </w:r>
                  <w:r w:rsidR="00D008F4">
                    <w:rPr>
                      <w:rFonts w:ascii="Arial" w:hAnsi="Arial" w:cs="Arial"/>
                      <w:sz w:val="18"/>
                    </w:rPr>
                    <w:t>uL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packed patient’s  specimen</w:t>
                  </w:r>
                </w:p>
                <w:p w:rsidR="00653D15" w:rsidRDefault="00653D15" w:rsidP="00653D15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Complete</w:t>
                  </w:r>
                  <w:r w:rsidR="00FD7342">
                    <w:rPr>
                      <w:rFonts w:ascii="Arial" w:hAnsi="Arial" w:cs="Arial"/>
                      <w:sz w:val="18"/>
                    </w:rPr>
                    <w:t xml:space="preserve"> other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patient testing</w:t>
                  </w:r>
                </w:p>
              </w:tc>
            </w:tr>
          </w:tbl>
          <w:p w:rsidR="000B2C18" w:rsidRDefault="000B2C1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D008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D008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specimens in biohazard bag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00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8F4" w:rsidRDefault="00D008F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F4" w:rsidRDefault="00D008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008F4" w:rsidRDefault="00D008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</w:t>
            </w:r>
            <w:r w:rsidR="00FD7342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 a paper bag as “Blood Bank” and place the specimen bag inside.</w:t>
            </w:r>
          </w:p>
        </w:tc>
      </w:tr>
      <w:tr w:rsidR="00D00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8F4" w:rsidRDefault="00D008F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8F4" w:rsidRDefault="00D008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008F4" w:rsidRDefault="00D008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 with the next courier.</w:t>
            </w: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D008F4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D008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D008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02/01/2019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72" w:rsidRDefault="00971772">
      <w:r>
        <w:separator/>
      </w:r>
    </w:p>
  </w:endnote>
  <w:endnote w:type="continuationSeparator" w:id="0">
    <w:p w:rsidR="00971772" w:rsidRDefault="0097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15" w:rsidRDefault="00653D15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23943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23943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653D15" w:rsidRDefault="00653D15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72" w:rsidRDefault="00971772">
      <w:r>
        <w:separator/>
      </w:r>
    </w:p>
  </w:footnote>
  <w:footnote w:type="continuationSeparator" w:id="0">
    <w:p w:rsidR="00971772" w:rsidRDefault="0097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15" w:rsidRDefault="00653D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653D1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653D15" w:rsidRDefault="00653D1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Transport of Specimens to Minneapolis Transfusion Service</w:t>
          </w:r>
        </w:p>
      </w:tc>
      <w:tc>
        <w:tcPr>
          <w:tcW w:w="5580" w:type="dxa"/>
          <w:vMerge w:val="restart"/>
        </w:tcPr>
        <w:p w:rsidR="00653D15" w:rsidRDefault="00653D15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B23943"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653D1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653D15" w:rsidRDefault="00653D15" w:rsidP="005D37A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6.6 Version 1</w:t>
          </w:r>
        </w:p>
      </w:tc>
      <w:tc>
        <w:tcPr>
          <w:tcW w:w="5580" w:type="dxa"/>
          <w:vMerge/>
        </w:tcPr>
        <w:p w:rsidR="00653D15" w:rsidRDefault="00653D15">
          <w:pPr>
            <w:pStyle w:val="Header"/>
            <w:tabs>
              <w:tab w:val="clear" w:pos="8640"/>
            </w:tabs>
          </w:pPr>
        </w:p>
      </w:tc>
    </w:tr>
    <w:tr w:rsidR="00653D1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653D15" w:rsidRDefault="00653D15" w:rsidP="005D37A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02/01/2019</w:t>
          </w:r>
        </w:p>
      </w:tc>
      <w:tc>
        <w:tcPr>
          <w:tcW w:w="5580" w:type="dxa"/>
          <w:vMerge/>
        </w:tcPr>
        <w:p w:rsidR="00653D15" w:rsidRDefault="00653D15">
          <w:pPr>
            <w:pStyle w:val="Header"/>
            <w:tabs>
              <w:tab w:val="clear" w:pos="8640"/>
            </w:tabs>
          </w:pPr>
        </w:p>
      </w:tc>
    </w:tr>
  </w:tbl>
  <w:p w:rsidR="00653D15" w:rsidRDefault="00653D15">
    <w:pPr>
      <w:pStyle w:val="Header"/>
      <w:rPr>
        <w:rFonts w:ascii="Calibri" w:hAnsi="Calibri"/>
        <w:b/>
        <w:bCs/>
        <w:sz w:val="16"/>
      </w:rPr>
    </w:pPr>
  </w:p>
  <w:p w:rsidR="00653D15" w:rsidRDefault="00653D15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15" w:rsidRDefault="00653D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8556A"/>
    <w:multiLevelType w:val="hybridMultilevel"/>
    <w:tmpl w:val="1EE8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167D"/>
    <w:multiLevelType w:val="hybridMultilevel"/>
    <w:tmpl w:val="BFFCE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3F2A"/>
    <w:rsid w:val="000B2C18"/>
    <w:rsid w:val="00255F9B"/>
    <w:rsid w:val="005D37A1"/>
    <w:rsid w:val="00653D15"/>
    <w:rsid w:val="00673F2A"/>
    <w:rsid w:val="00971772"/>
    <w:rsid w:val="00B23943"/>
    <w:rsid w:val="00B41A3E"/>
    <w:rsid w:val="00D008F4"/>
    <w:rsid w:val="00FD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CE005489</cp:lastModifiedBy>
  <cp:revision>2</cp:revision>
  <cp:lastPrinted>2019-01-28T19:34:00Z</cp:lastPrinted>
  <dcterms:created xsi:type="dcterms:W3CDTF">2019-01-28T19:39:00Z</dcterms:created>
  <dcterms:modified xsi:type="dcterms:W3CDTF">2019-01-28T19:39:00Z</dcterms:modified>
</cp:coreProperties>
</file>