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D7" w:rsidRDefault="001D1CD7" w:rsidP="001D1CD7">
      <w:pPr>
        <w:pStyle w:val="Heading1"/>
        <w:rPr>
          <w:color w:val="3366CC"/>
          <w:sz w:val="36"/>
        </w:rPr>
      </w:pPr>
      <w:r>
        <w:rPr>
          <w:color w:val="3366CC"/>
          <w:sz w:val="36"/>
        </w:rPr>
        <w:t xml:space="preserve">Wipe Testing for </w:t>
      </w:r>
      <w:proofErr w:type="spellStart"/>
      <w:r>
        <w:rPr>
          <w:color w:val="3366CC"/>
          <w:sz w:val="36"/>
        </w:rPr>
        <w:t>Amplicon</w:t>
      </w:r>
      <w:proofErr w:type="spellEnd"/>
      <w:r>
        <w:rPr>
          <w:color w:val="3366CC"/>
          <w:sz w:val="36"/>
        </w:rPr>
        <w:t xml:space="preserve"> or Nucleic Acid Contamination</w:t>
      </w:r>
    </w:p>
    <w:p w:rsidR="001D1CD7" w:rsidRDefault="001D1CD7" w:rsidP="001D1CD7">
      <w:pPr>
        <w:jc w:val="center"/>
        <w:rPr>
          <w:rFonts w:ascii="Calibri" w:hAnsi="Calibri"/>
          <w:b/>
          <w:bCs/>
          <w:color w:val="0000FF"/>
          <w:sz w:val="22"/>
        </w:rPr>
      </w:pPr>
      <w:r>
        <w:rPr>
          <w:rFonts w:ascii="Calibri" w:hAnsi="Calibri"/>
          <w:sz w:val="20"/>
        </w:rPr>
        <w:t xml:space="preserve"> </w:t>
      </w:r>
    </w:p>
    <w:p w:rsidR="001D1CD7" w:rsidRDefault="001D1CD7" w:rsidP="001D1CD7">
      <w:pPr>
        <w:pBdr>
          <w:bottom w:val="single" w:sz="12" w:space="1" w:color="D9D9D9" w:themeColor="background1" w:themeShade="D9"/>
        </w:pBdr>
        <w:rPr>
          <w:rFonts w:ascii="Calibri" w:hAnsi="Calibri"/>
          <w:color w:val="3366CC"/>
          <w:sz w:val="22"/>
        </w:rPr>
      </w:pPr>
      <w:r>
        <w:rPr>
          <w:rFonts w:ascii="Calibri" w:hAnsi="Calibri"/>
          <w:b/>
          <w:bCs/>
          <w:color w:val="3366CC"/>
          <w:sz w:val="22"/>
        </w:rPr>
        <w:t>PURPOSE</w:t>
      </w:r>
    </w:p>
    <w:p w:rsidR="001D1CD7" w:rsidRDefault="001D1CD7" w:rsidP="001D1CD7">
      <w:pPr>
        <w:rPr>
          <w:rFonts w:ascii="Calibri" w:hAnsi="Calibri"/>
          <w:sz w:val="16"/>
        </w:rPr>
      </w:pPr>
    </w:p>
    <w:p w:rsidR="001D1CD7" w:rsidRDefault="001D1CD7" w:rsidP="001D1CD7">
      <w:pPr>
        <w:numPr>
          <w:ilvl w:val="0"/>
          <w:numId w:val="1"/>
        </w:numPr>
        <w:rPr>
          <w:rFonts w:ascii="Calibri" w:hAnsi="Calibri"/>
          <w:sz w:val="20"/>
        </w:rPr>
      </w:pPr>
      <w:r>
        <w:rPr>
          <w:rFonts w:ascii="Calibri" w:hAnsi="Calibri"/>
          <w:sz w:val="20"/>
        </w:rPr>
        <w:t xml:space="preserve">This procedure provides instruction for environmental monitoring of laboratory equipment and surfaces for DNA/RNA and </w:t>
      </w:r>
      <w:proofErr w:type="spellStart"/>
      <w:r>
        <w:rPr>
          <w:rFonts w:ascii="Calibri" w:hAnsi="Calibri"/>
          <w:sz w:val="20"/>
        </w:rPr>
        <w:t>amplicon</w:t>
      </w:r>
      <w:proofErr w:type="spellEnd"/>
      <w:r>
        <w:rPr>
          <w:rFonts w:ascii="Calibri" w:hAnsi="Calibri"/>
          <w:sz w:val="20"/>
        </w:rPr>
        <w:t xml:space="preserve"> contamination</w:t>
      </w:r>
    </w:p>
    <w:p w:rsidR="001D1CD7" w:rsidRDefault="001D1CD7" w:rsidP="001D1CD7">
      <w:pPr>
        <w:rPr>
          <w:rFonts w:ascii="Calibri" w:hAnsi="Calibri"/>
          <w:sz w:val="16"/>
        </w:rPr>
      </w:pPr>
    </w:p>
    <w:p w:rsidR="001D1CD7" w:rsidRDefault="001D1CD7" w:rsidP="001D1CD7">
      <w:pPr>
        <w:pStyle w:val="Heading4"/>
        <w:pBdr>
          <w:bottom w:val="single" w:sz="12" w:space="1" w:color="D9D9D9" w:themeColor="background1" w:themeShade="D9"/>
        </w:pBdr>
        <w:rPr>
          <w:color w:val="3366CC"/>
        </w:rPr>
      </w:pPr>
      <w:r>
        <w:rPr>
          <w:color w:val="3366CC"/>
        </w:rPr>
        <w:t>POLICY STATEMENT</w:t>
      </w:r>
    </w:p>
    <w:p w:rsidR="001D1CD7" w:rsidRPr="006C3DE5" w:rsidRDefault="001D1CD7" w:rsidP="001D1CD7">
      <w:pPr>
        <w:rPr>
          <w:rFonts w:ascii="Calibri" w:hAnsi="Calibri"/>
          <w:sz w:val="16"/>
          <w:szCs w:val="16"/>
        </w:rPr>
      </w:pPr>
    </w:p>
    <w:p w:rsidR="001D1CD7" w:rsidRDefault="001D1CD7" w:rsidP="001D1CD7">
      <w:pPr>
        <w:numPr>
          <w:ilvl w:val="0"/>
          <w:numId w:val="1"/>
        </w:numPr>
        <w:rPr>
          <w:rFonts w:ascii="Calibri" w:hAnsi="Calibri"/>
          <w:sz w:val="20"/>
          <w:szCs w:val="20"/>
        </w:rPr>
      </w:pPr>
      <w:proofErr w:type="spellStart"/>
      <w:r w:rsidRPr="006C3DE5">
        <w:rPr>
          <w:rFonts w:ascii="Calibri" w:hAnsi="Calibri"/>
          <w:i/>
          <w:sz w:val="20"/>
          <w:szCs w:val="20"/>
        </w:rPr>
        <w:t>Bordetella</w:t>
      </w:r>
      <w:proofErr w:type="spellEnd"/>
      <w:r>
        <w:rPr>
          <w:rFonts w:ascii="Calibri" w:hAnsi="Calibri"/>
          <w:sz w:val="20"/>
          <w:szCs w:val="20"/>
        </w:rPr>
        <w:t xml:space="preserve"> wipe testing is performed monthly</w:t>
      </w:r>
    </w:p>
    <w:p w:rsidR="001D1CD7" w:rsidRDefault="001D1CD7" w:rsidP="001D1CD7">
      <w:pPr>
        <w:numPr>
          <w:ilvl w:val="0"/>
          <w:numId w:val="1"/>
        </w:numPr>
        <w:rPr>
          <w:rFonts w:ascii="Calibri" w:hAnsi="Calibri"/>
          <w:sz w:val="20"/>
          <w:szCs w:val="20"/>
        </w:rPr>
      </w:pPr>
      <w:r w:rsidRPr="00F64CC0">
        <w:rPr>
          <w:rFonts w:ascii="Calibri" w:hAnsi="Calibri"/>
          <w:sz w:val="20"/>
          <w:szCs w:val="20"/>
        </w:rPr>
        <w:t xml:space="preserve">RVP wipe testing is performed </w:t>
      </w:r>
      <w:r>
        <w:rPr>
          <w:rFonts w:ascii="Calibri" w:hAnsi="Calibri"/>
          <w:sz w:val="20"/>
          <w:szCs w:val="20"/>
        </w:rPr>
        <w:t xml:space="preserve">monthly </w:t>
      </w:r>
    </w:p>
    <w:p w:rsidR="001D1CD7" w:rsidRDefault="001D1CD7" w:rsidP="001D1CD7">
      <w:pPr>
        <w:numPr>
          <w:ilvl w:val="0"/>
          <w:numId w:val="1"/>
        </w:numPr>
        <w:rPr>
          <w:rFonts w:ascii="Calibri" w:hAnsi="Calibri"/>
          <w:sz w:val="20"/>
          <w:szCs w:val="20"/>
        </w:rPr>
      </w:pPr>
      <w:r>
        <w:rPr>
          <w:rFonts w:ascii="Calibri" w:hAnsi="Calibri"/>
          <w:sz w:val="20"/>
          <w:szCs w:val="20"/>
        </w:rPr>
        <w:t>GAS wipe testing is performed monthly</w:t>
      </w:r>
    </w:p>
    <w:p w:rsidR="001D1CD7" w:rsidRDefault="001D1CD7" w:rsidP="001D1CD7">
      <w:pPr>
        <w:numPr>
          <w:ilvl w:val="0"/>
          <w:numId w:val="1"/>
        </w:numPr>
        <w:rPr>
          <w:rFonts w:ascii="Calibri" w:hAnsi="Calibri"/>
          <w:sz w:val="20"/>
          <w:szCs w:val="20"/>
        </w:rPr>
      </w:pPr>
      <w:r>
        <w:rPr>
          <w:rFonts w:ascii="Calibri" w:hAnsi="Calibri"/>
          <w:sz w:val="20"/>
          <w:szCs w:val="20"/>
        </w:rPr>
        <w:t xml:space="preserve">RIP wipe testing is performed monthly </w:t>
      </w:r>
    </w:p>
    <w:p w:rsidR="007843CE" w:rsidRDefault="007843CE" w:rsidP="001D1CD7">
      <w:pPr>
        <w:numPr>
          <w:ilvl w:val="0"/>
          <w:numId w:val="1"/>
        </w:numPr>
        <w:rPr>
          <w:rFonts w:ascii="Calibri" w:hAnsi="Calibri"/>
          <w:sz w:val="20"/>
          <w:szCs w:val="20"/>
        </w:rPr>
      </w:pPr>
      <w:r>
        <w:rPr>
          <w:rFonts w:ascii="Calibri" w:hAnsi="Calibri"/>
          <w:sz w:val="20"/>
          <w:szCs w:val="20"/>
        </w:rPr>
        <w:t>HSV wipe testing is performed monthly</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Other targets are performed as determined </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Notify </w:t>
      </w:r>
      <w:r>
        <w:rPr>
          <w:rFonts w:ascii="Calibri" w:hAnsi="Calibri"/>
          <w:sz w:val="20"/>
          <w:szCs w:val="20"/>
        </w:rPr>
        <w:t xml:space="preserve">section technical director and/or designee </w:t>
      </w:r>
      <w:r w:rsidRPr="00F64CC0">
        <w:rPr>
          <w:rFonts w:ascii="Calibri" w:hAnsi="Calibri"/>
          <w:sz w:val="20"/>
          <w:szCs w:val="20"/>
        </w:rPr>
        <w:t>regarding positive or unresolved results</w:t>
      </w:r>
    </w:p>
    <w:p w:rsidR="001D1CD7" w:rsidRPr="00F64CC0" w:rsidRDefault="001D1CD7" w:rsidP="001D1CD7">
      <w:pPr>
        <w:pStyle w:val="TableText"/>
        <w:numPr>
          <w:ilvl w:val="0"/>
          <w:numId w:val="1"/>
        </w:numPr>
        <w:autoSpaceDE/>
        <w:autoSpaceDN/>
        <w:rPr>
          <w:rFonts w:ascii="Calibri" w:hAnsi="Calibri"/>
          <w:b/>
          <w:bCs/>
          <w:szCs w:val="20"/>
        </w:rPr>
      </w:pPr>
      <w:r w:rsidRPr="00F64CC0">
        <w:rPr>
          <w:rFonts w:ascii="Calibri" w:hAnsi="Calibri"/>
          <w:bCs/>
          <w:szCs w:val="20"/>
        </w:rPr>
        <w:t xml:space="preserve">Discontinue patient testing </w:t>
      </w:r>
      <w:r>
        <w:rPr>
          <w:rFonts w:ascii="Calibri" w:hAnsi="Calibri"/>
          <w:bCs/>
          <w:szCs w:val="20"/>
        </w:rPr>
        <w:t>during a contamination event if</w:t>
      </w:r>
      <w:r w:rsidRPr="00F64CC0">
        <w:rPr>
          <w:rFonts w:ascii="Calibri" w:hAnsi="Calibri"/>
          <w:bCs/>
          <w:szCs w:val="20"/>
        </w:rPr>
        <w:t xml:space="preserve"> </w:t>
      </w:r>
      <w:r>
        <w:rPr>
          <w:rFonts w:ascii="Calibri" w:hAnsi="Calibri"/>
          <w:bCs/>
          <w:szCs w:val="20"/>
        </w:rPr>
        <w:t xml:space="preserve">the technical director </w:t>
      </w:r>
      <w:r w:rsidRPr="00F64CC0">
        <w:rPr>
          <w:rFonts w:ascii="Calibri" w:hAnsi="Calibri"/>
          <w:bCs/>
          <w:szCs w:val="20"/>
        </w:rPr>
        <w:t xml:space="preserve">has determined </w:t>
      </w:r>
      <w:r>
        <w:rPr>
          <w:rFonts w:ascii="Calibri" w:hAnsi="Calibri"/>
          <w:bCs/>
          <w:szCs w:val="20"/>
        </w:rPr>
        <w:t>that it is un</w:t>
      </w:r>
      <w:r w:rsidRPr="00F64CC0">
        <w:rPr>
          <w:rFonts w:ascii="Calibri" w:hAnsi="Calibri"/>
          <w:bCs/>
          <w:szCs w:val="20"/>
        </w:rPr>
        <w:t>safe to continue</w:t>
      </w:r>
      <w:r>
        <w:rPr>
          <w:rFonts w:ascii="Calibri" w:hAnsi="Calibri"/>
          <w:bCs/>
          <w:szCs w:val="20"/>
        </w:rPr>
        <w:t xml:space="preserve"> </w:t>
      </w:r>
    </w:p>
    <w:p w:rsidR="001D1CD7" w:rsidRPr="006C3DE5" w:rsidRDefault="001D1CD7" w:rsidP="001D1CD7">
      <w:pPr>
        <w:pStyle w:val="TableText"/>
        <w:autoSpaceDE/>
        <w:autoSpaceDN/>
        <w:ind w:left="720"/>
        <w:rPr>
          <w:rFonts w:ascii="Calibri" w:hAnsi="Calibri"/>
          <w:b/>
          <w:bCs/>
          <w:color w:val="0000FF"/>
          <w:sz w:val="16"/>
          <w:szCs w:val="16"/>
        </w:rPr>
      </w:pPr>
    </w:p>
    <w:p w:rsidR="001D1CD7" w:rsidRDefault="001D1CD7" w:rsidP="001D1CD7">
      <w:pPr>
        <w:pStyle w:val="TableText"/>
        <w:pBdr>
          <w:bottom w:val="single" w:sz="12" w:space="1" w:color="D9D9D9" w:themeColor="background1" w:themeShade="D9"/>
        </w:pBdr>
        <w:autoSpaceDE/>
        <w:autoSpaceDN/>
        <w:rPr>
          <w:rFonts w:ascii="Calibri" w:hAnsi="Calibri"/>
          <w:b/>
          <w:bCs/>
          <w:color w:val="3366CC"/>
          <w:sz w:val="22"/>
        </w:rPr>
      </w:pPr>
      <w:r>
        <w:rPr>
          <w:rFonts w:ascii="Calibri" w:hAnsi="Calibri"/>
          <w:b/>
          <w:bCs/>
          <w:color w:val="3366CC"/>
          <w:sz w:val="22"/>
        </w:rPr>
        <w:t>ABBREVIATIONS</w:t>
      </w:r>
    </w:p>
    <w:p w:rsidR="001D1CD7" w:rsidRDefault="001D1CD7" w:rsidP="001D1CD7">
      <w:pPr>
        <w:pStyle w:val="Heading2"/>
        <w:ind w:left="720" w:hanging="360"/>
        <w:rPr>
          <w:b w:val="0"/>
          <w:bCs w:val="0"/>
          <w:color w:val="0000FF"/>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3"/>
        <w:gridCol w:w="5213"/>
      </w:tblGrid>
      <w:tr w:rsidR="001D1CD7" w:rsidTr="00B27A7B">
        <w:trPr>
          <w:trHeight w:val="1052"/>
        </w:trPr>
        <w:tc>
          <w:tcPr>
            <w:tcW w:w="5213" w:type="dxa"/>
          </w:tcPr>
          <w:p w:rsidR="001D1CD7" w:rsidRPr="00BF547C" w:rsidRDefault="001D1CD7" w:rsidP="00B27A7B">
            <w:pPr>
              <w:numPr>
                <w:ilvl w:val="0"/>
                <w:numId w:val="12"/>
              </w:numPr>
              <w:rPr>
                <w:rFonts w:ascii="Calibri" w:hAnsi="Calibri"/>
                <w:sz w:val="20"/>
              </w:rPr>
            </w:pPr>
            <w:r w:rsidRPr="00BF547C">
              <w:rPr>
                <w:rFonts w:ascii="Calibri" w:hAnsi="Calibri"/>
                <w:sz w:val="20"/>
              </w:rPr>
              <w:t xml:space="preserve">CMA: </w:t>
            </w:r>
            <w:proofErr w:type="spellStart"/>
            <w:r w:rsidRPr="00BF547C">
              <w:rPr>
                <w:rFonts w:ascii="Calibri" w:hAnsi="Calibri"/>
                <w:sz w:val="20"/>
              </w:rPr>
              <w:t>ChromAgar</w:t>
            </w:r>
            <w:proofErr w:type="spellEnd"/>
            <w:r w:rsidRPr="00BF547C">
              <w:rPr>
                <w:rFonts w:ascii="Calibri" w:hAnsi="Calibri"/>
                <w:sz w:val="20"/>
              </w:rPr>
              <w:t xml:space="preserve"> MRSA</w:t>
            </w:r>
          </w:p>
          <w:p w:rsidR="001D1CD7" w:rsidRPr="00BF547C" w:rsidRDefault="001D1CD7" w:rsidP="00B27A7B">
            <w:pPr>
              <w:numPr>
                <w:ilvl w:val="0"/>
                <w:numId w:val="12"/>
              </w:numPr>
              <w:rPr>
                <w:rFonts w:ascii="Calibri" w:hAnsi="Calibri"/>
                <w:sz w:val="20"/>
              </w:rPr>
            </w:pPr>
            <w:r w:rsidRPr="00BF547C">
              <w:rPr>
                <w:rFonts w:ascii="Calibri" w:hAnsi="Calibri"/>
                <w:sz w:val="20"/>
              </w:rPr>
              <w:t>NA: nucleic acid</w:t>
            </w:r>
          </w:p>
          <w:p w:rsidR="001D1CD7" w:rsidRPr="00BF547C" w:rsidRDefault="001D1CD7" w:rsidP="00B27A7B">
            <w:pPr>
              <w:numPr>
                <w:ilvl w:val="0"/>
                <w:numId w:val="12"/>
              </w:numPr>
              <w:rPr>
                <w:rFonts w:ascii="Calibri" w:hAnsi="Calibri"/>
                <w:sz w:val="20"/>
              </w:rPr>
            </w:pPr>
            <w:r w:rsidRPr="00BF547C">
              <w:rPr>
                <w:rFonts w:ascii="Calibri" w:hAnsi="Calibri"/>
                <w:sz w:val="20"/>
              </w:rPr>
              <w:t>NEGC: negative control</w:t>
            </w:r>
          </w:p>
          <w:p w:rsidR="001D1CD7" w:rsidRPr="00BF547C" w:rsidRDefault="001D1CD7" w:rsidP="00B27A7B">
            <w:pPr>
              <w:numPr>
                <w:ilvl w:val="0"/>
                <w:numId w:val="12"/>
              </w:numPr>
              <w:rPr>
                <w:rFonts w:ascii="Calibri" w:hAnsi="Calibri"/>
                <w:sz w:val="20"/>
              </w:rPr>
            </w:pPr>
            <w:r w:rsidRPr="00BF547C">
              <w:rPr>
                <w:rFonts w:ascii="Calibri" w:hAnsi="Calibri"/>
                <w:sz w:val="20"/>
              </w:rPr>
              <w:t>NFW: nuclease free water</w:t>
            </w:r>
          </w:p>
          <w:p w:rsidR="001D1CD7" w:rsidRPr="00BF547C" w:rsidRDefault="001D1CD7" w:rsidP="00B27A7B">
            <w:pPr>
              <w:rPr>
                <w:rFonts w:asciiTheme="minorHAnsi" w:hAnsiTheme="minorHAnsi"/>
                <w:sz w:val="18"/>
                <w:szCs w:val="18"/>
              </w:rPr>
            </w:pPr>
          </w:p>
        </w:tc>
        <w:tc>
          <w:tcPr>
            <w:tcW w:w="5213" w:type="dxa"/>
          </w:tcPr>
          <w:p w:rsidR="001D1CD7" w:rsidRPr="00BF547C" w:rsidRDefault="001D1CD7" w:rsidP="00B27A7B">
            <w:pPr>
              <w:numPr>
                <w:ilvl w:val="0"/>
                <w:numId w:val="12"/>
              </w:numPr>
              <w:rPr>
                <w:rFonts w:ascii="Calibri" w:hAnsi="Calibri"/>
                <w:sz w:val="20"/>
              </w:rPr>
            </w:pPr>
            <w:r w:rsidRPr="00BF547C">
              <w:rPr>
                <w:rFonts w:ascii="Calibri" w:hAnsi="Calibri"/>
                <w:sz w:val="20"/>
              </w:rPr>
              <w:t>POSC: positive control</w:t>
            </w:r>
          </w:p>
          <w:p w:rsidR="001D1CD7" w:rsidRPr="00BF547C" w:rsidRDefault="001D1CD7" w:rsidP="00B27A7B">
            <w:pPr>
              <w:numPr>
                <w:ilvl w:val="0"/>
                <w:numId w:val="12"/>
              </w:numPr>
              <w:rPr>
                <w:rFonts w:ascii="Calibri" w:hAnsi="Calibri"/>
                <w:sz w:val="20"/>
              </w:rPr>
            </w:pPr>
            <w:r w:rsidRPr="00BF547C">
              <w:rPr>
                <w:rFonts w:ascii="Calibri" w:hAnsi="Calibri"/>
                <w:sz w:val="20"/>
              </w:rPr>
              <w:t>PPE: personal protective equipment</w:t>
            </w:r>
          </w:p>
          <w:p w:rsidR="001D1CD7" w:rsidRPr="00BF547C" w:rsidRDefault="001D1CD7" w:rsidP="00B27A7B">
            <w:pPr>
              <w:numPr>
                <w:ilvl w:val="0"/>
                <w:numId w:val="12"/>
              </w:numPr>
              <w:rPr>
                <w:rFonts w:ascii="Calibri" w:hAnsi="Calibri"/>
                <w:sz w:val="20"/>
              </w:rPr>
            </w:pPr>
            <w:r w:rsidRPr="00BF547C">
              <w:rPr>
                <w:rFonts w:ascii="Calibri" w:hAnsi="Calibri"/>
                <w:sz w:val="20"/>
              </w:rPr>
              <w:t>SB: 5% sheep blood agar</w:t>
            </w:r>
          </w:p>
          <w:p w:rsidR="001D1CD7" w:rsidRPr="00BF547C" w:rsidRDefault="001D1CD7" w:rsidP="00B27A7B">
            <w:pPr>
              <w:rPr>
                <w:rFonts w:asciiTheme="minorHAnsi" w:hAnsiTheme="minorHAnsi"/>
                <w:sz w:val="18"/>
                <w:szCs w:val="18"/>
              </w:rPr>
            </w:pPr>
          </w:p>
        </w:tc>
      </w:tr>
    </w:tbl>
    <w:p w:rsidR="001D1CD7" w:rsidRDefault="001D1CD7" w:rsidP="001D1CD7">
      <w:pPr>
        <w:pStyle w:val="Heading2"/>
        <w:pBdr>
          <w:bottom w:val="single" w:sz="12" w:space="1" w:color="D9D9D9" w:themeColor="background1" w:themeShade="D9"/>
        </w:pBdr>
        <w:rPr>
          <w:color w:val="0000FF"/>
        </w:rPr>
      </w:pPr>
      <w:r>
        <w:rPr>
          <w:color w:val="3366CC"/>
        </w:rPr>
        <w:t>DOCUMENTATION/RECORDS</w:t>
      </w:r>
    </w:p>
    <w:p w:rsidR="001D1CD7" w:rsidRDefault="001D1CD7" w:rsidP="001D1CD7">
      <w:pPr>
        <w:rPr>
          <w:rFonts w:ascii="Calibri" w:hAnsi="Calibri"/>
          <w:sz w:val="16"/>
        </w:rPr>
      </w:pPr>
    </w:p>
    <w:p w:rsidR="001D1CD7" w:rsidRPr="006B3C83" w:rsidRDefault="001D1CD7" w:rsidP="006B3C83">
      <w:pPr>
        <w:numPr>
          <w:ilvl w:val="0"/>
          <w:numId w:val="11"/>
        </w:numPr>
        <w:tabs>
          <w:tab w:val="clear" w:pos="2160"/>
          <w:tab w:val="num" w:pos="720"/>
        </w:tabs>
        <w:ind w:hanging="1800"/>
        <w:rPr>
          <w:rFonts w:ascii="Calibri" w:hAnsi="Calibri"/>
          <w:sz w:val="20"/>
        </w:rPr>
      </w:pPr>
      <w:r>
        <w:rPr>
          <w:rFonts w:ascii="Calibri" w:hAnsi="Calibri"/>
          <w:sz w:val="20"/>
        </w:rPr>
        <w:t>Assay run-specific Results Report</w:t>
      </w:r>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RVP Wipe Testing worksheet </w:t>
      </w:r>
      <w:r w:rsidRPr="00495C83">
        <w:rPr>
          <w:rFonts w:ascii="Calibri" w:hAnsi="Calibri"/>
          <w:sz w:val="18"/>
          <w:szCs w:val="18"/>
        </w:rPr>
        <w:t>MB 3.02.F2</w:t>
      </w:r>
    </w:p>
    <w:p w:rsidR="001D1CD7" w:rsidRPr="00495C83"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BORDP Wipe Testing </w:t>
      </w:r>
      <w:r w:rsidRPr="00495C83">
        <w:rPr>
          <w:rFonts w:ascii="Calibri" w:hAnsi="Calibri"/>
          <w:sz w:val="20"/>
        </w:rPr>
        <w:t xml:space="preserve">worksheet </w:t>
      </w:r>
      <w:r w:rsidRPr="00495C83">
        <w:rPr>
          <w:rFonts w:ascii="Calibri" w:hAnsi="Calibri"/>
          <w:sz w:val="18"/>
          <w:szCs w:val="18"/>
        </w:rPr>
        <w:t>MB 3.02.F3</w:t>
      </w:r>
    </w:p>
    <w:p w:rsidR="001D1CD7" w:rsidRPr="00495C83" w:rsidRDefault="001D1CD7" w:rsidP="001D1CD7">
      <w:pPr>
        <w:numPr>
          <w:ilvl w:val="0"/>
          <w:numId w:val="11"/>
        </w:numPr>
        <w:tabs>
          <w:tab w:val="clear" w:pos="2160"/>
          <w:tab w:val="num" w:pos="720"/>
        </w:tabs>
        <w:ind w:hanging="1800"/>
        <w:rPr>
          <w:rFonts w:ascii="Calibri" w:hAnsi="Calibri"/>
          <w:sz w:val="20"/>
        </w:rPr>
      </w:pPr>
      <w:r w:rsidRPr="00495C83">
        <w:rPr>
          <w:rFonts w:ascii="Calibri" w:hAnsi="Calibri"/>
          <w:sz w:val="20"/>
        </w:rPr>
        <w:t>GAS Wipe Testing worksheet MB 3.02.F4</w:t>
      </w:r>
    </w:p>
    <w:p w:rsidR="001D1CD7" w:rsidRDefault="001D1CD7" w:rsidP="001D1CD7">
      <w:pPr>
        <w:numPr>
          <w:ilvl w:val="0"/>
          <w:numId w:val="11"/>
        </w:numPr>
        <w:tabs>
          <w:tab w:val="clear" w:pos="2160"/>
          <w:tab w:val="num" w:pos="720"/>
        </w:tabs>
        <w:ind w:hanging="1800"/>
        <w:rPr>
          <w:rFonts w:ascii="Calibri" w:hAnsi="Calibri"/>
          <w:sz w:val="20"/>
        </w:rPr>
      </w:pPr>
      <w:r w:rsidRPr="00495C83">
        <w:rPr>
          <w:rFonts w:ascii="Calibri" w:hAnsi="Calibri"/>
          <w:sz w:val="20"/>
        </w:rPr>
        <w:t>RIP Wipe Testing worksheet MB 3.02.F5</w:t>
      </w:r>
    </w:p>
    <w:p w:rsidR="007843CE" w:rsidRPr="00495C83" w:rsidRDefault="007843CE" w:rsidP="001D1CD7">
      <w:pPr>
        <w:numPr>
          <w:ilvl w:val="0"/>
          <w:numId w:val="11"/>
        </w:numPr>
        <w:tabs>
          <w:tab w:val="clear" w:pos="2160"/>
          <w:tab w:val="num" w:pos="720"/>
        </w:tabs>
        <w:ind w:hanging="1800"/>
        <w:rPr>
          <w:rFonts w:ascii="Calibri" w:hAnsi="Calibri"/>
          <w:sz w:val="20"/>
        </w:rPr>
      </w:pPr>
      <w:r>
        <w:rPr>
          <w:rFonts w:ascii="Calibri" w:hAnsi="Calibri"/>
          <w:sz w:val="20"/>
        </w:rPr>
        <w:t>HSV Wipe Testing worksheet MB 3.02.F6</w:t>
      </w:r>
    </w:p>
    <w:p w:rsidR="001D1CD7" w:rsidRDefault="001D1CD7" w:rsidP="001D1CD7">
      <w:pPr>
        <w:rPr>
          <w:rFonts w:ascii="Calibri" w:hAnsi="Calibri"/>
          <w:sz w:val="16"/>
        </w:rPr>
      </w:pPr>
    </w:p>
    <w:p w:rsidR="001D1CD7" w:rsidRDefault="001D1CD7" w:rsidP="001D1CD7">
      <w:pPr>
        <w:pStyle w:val="Heading2"/>
        <w:pBdr>
          <w:bottom w:val="single" w:sz="12" w:space="1" w:color="D9D9D9" w:themeColor="background1" w:themeShade="D9"/>
        </w:pBdr>
        <w:rPr>
          <w:color w:val="3366CC"/>
        </w:rPr>
      </w:pPr>
      <w:r>
        <w:rPr>
          <w:color w:val="3366CC"/>
        </w:rPr>
        <w:t>SAFETY CONSIDERATIONS</w:t>
      </w:r>
    </w:p>
    <w:p w:rsidR="001D1CD7" w:rsidRDefault="001D1CD7" w:rsidP="001D1CD7">
      <w:pPr>
        <w:rPr>
          <w:rFonts w:ascii="Calibri" w:hAnsi="Calibri"/>
          <w:sz w:val="16"/>
        </w:rPr>
      </w:pPr>
    </w:p>
    <w:p w:rsidR="001D1CD7" w:rsidRDefault="001D1CD7" w:rsidP="001D1CD7">
      <w:pPr>
        <w:numPr>
          <w:ilvl w:val="0"/>
          <w:numId w:val="10"/>
        </w:numPr>
        <w:rPr>
          <w:rFonts w:ascii="Calibri" w:hAnsi="Calibri"/>
          <w:sz w:val="20"/>
        </w:rPr>
      </w:pPr>
      <w:r>
        <w:rPr>
          <w:rFonts w:ascii="Calibri" w:hAnsi="Calibri"/>
          <w:sz w:val="20"/>
        </w:rPr>
        <w:t>Standard precautions</w:t>
      </w:r>
    </w:p>
    <w:p w:rsidR="001D1CD7" w:rsidRDefault="001D1CD7" w:rsidP="001D1CD7">
      <w:pPr>
        <w:rPr>
          <w:rFonts w:ascii="Calibri" w:hAnsi="Calibri"/>
          <w:color w:val="3366CC"/>
          <w:sz w:val="16"/>
        </w:rPr>
      </w:pPr>
    </w:p>
    <w:p w:rsidR="001D1CD7" w:rsidRDefault="001D1CD7" w:rsidP="001D1CD7">
      <w:pPr>
        <w:pStyle w:val="Heading4"/>
        <w:pBdr>
          <w:bottom w:val="single" w:sz="12" w:space="1" w:color="D9D9D9" w:themeColor="background1" w:themeShade="D9"/>
        </w:pBdr>
        <w:rPr>
          <w:color w:val="3366CC"/>
        </w:rPr>
      </w:pPr>
      <w:r>
        <w:rPr>
          <w:color w:val="3366CC"/>
        </w:rPr>
        <w:t>MATERIALS REQUIRED</w:t>
      </w:r>
    </w:p>
    <w:tbl>
      <w:tblP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2993"/>
        <w:gridCol w:w="3425"/>
        <w:gridCol w:w="3032"/>
      </w:tblGrid>
      <w:tr w:rsidR="001D1CD7" w:rsidTr="00B27A7B">
        <w:trPr>
          <w:trHeight w:val="308"/>
          <w:jc w:val="center"/>
        </w:trPr>
        <w:tc>
          <w:tcPr>
            <w:tcW w:w="2993"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Equipment</w:t>
            </w:r>
          </w:p>
        </w:tc>
        <w:tc>
          <w:tcPr>
            <w:tcW w:w="3425"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Reagents</w:t>
            </w:r>
          </w:p>
        </w:tc>
        <w:tc>
          <w:tcPr>
            <w:tcW w:w="3032"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Supplies</w:t>
            </w:r>
          </w:p>
        </w:tc>
      </w:tr>
      <w:tr w:rsidR="001D1CD7" w:rsidTr="00B27A7B">
        <w:trPr>
          <w:trHeight w:val="308"/>
          <w:jc w:val="center"/>
        </w:trPr>
        <w:tc>
          <w:tcPr>
            <w:tcW w:w="2993" w:type="dxa"/>
            <w:vMerge w:val="restart"/>
          </w:tcPr>
          <w:p w:rsidR="001D1CD7" w:rsidRDefault="001D1CD7" w:rsidP="00B27A7B">
            <w:pPr>
              <w:ind w:left="180" w:hanging="180"/>
              <w:rPr>
                <w:rFonts w:ascii="Calibri" w:hAnsi="Calibri"/>
                <w:sz w:val="16"/>
              </w:rPr>
            </w:pPr>
            <w:r>
              <w:rPr>
                <w:rFonts w:ascii="Calibri" w:hAnsi="Calibri"/>
                <w:color w:val="FF0000"/>
                <w:sz w:val="16"/>
              </w:rPr>
              <w:t>Room 2</w:t>
            </w:r>
          </w:p>
          <w:p w:rsidR="001D1CD7" w:rsidRDefault="001D1CD7" w:rsidP="00B27A7B">
            <w:pPr>
              <w:numPr>
                <w:ilvl w:val="0"/>
                <w:numId w:val="9"/>
              </w:numPr>
              <w:ind w:firstLine="36"/>
              <w:rPr>
                <w:rFonts w:ascii="Calibri" w:hAnsi="Calibri"/>
                <w:sz w:val="16"/>
              </w:rPr>
            </w:pPr>
            <w:r>
              <w:rPr>
                <w:rFonts w:ascii="Calibri" w:hAnsi="Calibri"/>
                <w:sz w:val="16"/>
              </w:rPr>
              <w:t>Refrigerator 2 – 8° C</w:t>
            </w:r>
          </w:p>
          <w:p w:rsidR="001D1CD7" w:rsidRDefault="001D1CD7" w:rsidP="00B27A7B">
            <w:pPr>
              <w:numPr>
                <w:ilvl w:val="0"/>
                <w:numId w:val="9"/>
              </w:numPr>
              <w:ind w:firstLine="36"/>
              <w:rPr>
                <w:rFonts w:ascii="Calibri" w:hAnsi="Calibri"/>
                <w:sz w:val="16"/>
              </w:rPr>
            </w:pPr>
            <w:r>
              <w:rPr>
                <w:rFonts w:ascii="Calibri" w:hAnsi="Calibri"/>
                <w:sz w:val="16"/>
              </w:rPr>
              <w:t>VWR Multi-tube vortex</w:t>
            </w:r>
          </w:p>
          <w:p w:rsidR="001D1CD7" w:rsidRDefault="001D1CD7" w:rsidP="00B27A7B">
            <w:pPr>
              <w:numPr>
                <w:ilvl w:val="0"/>
                <w:numId w:val="9"/>
              </w:numPr>
              <w:ind w:firstLine="36"/>
              <w:rPr>
                <w:rFonts w:ascii="Calibri" w:hAnsi="Calibri"/>
                <w:sz w:val="16"/>
              </w:rPr>
            </w:pPr>
            <w:r>
              <w:rPr>
                <w:rFonts w:ascii="Calibri" w:hAnsi="Calibri"/>
                <w:sz w:val="16"/>
              </w:rPr>
              <w:t>BSC BSL-2</w:t>
            </w:r>
          </w:p>
          <w:p w:rsidR="001D1CD7" w:rsidRDefault="001D1CD7" w:rsidP="00B27A7B">
            <w:pPr>
              <w:numPr>
                <w:ilvl w:val="0"/>
                <w:numId w:val="9"/>
              </w:numPr>
              <w:ind w:firstLine="36"/>
              <w:rPr>
                <w:rFonts w:ascii="Calibri" w:hAnsi="Calibri"/>
                <w:sz w:val="16"/>
              </w:rPr>
            </w:pPr>
            <w:r>
              <w:rPr>
                <w:rFonts w:ascii="Calibri" w:hAnsi="Calibri"/>
                <w:sz w:val="16"/>
              </w:rPr>
              <w:t>Vortex Mixer</w:t>
            </w:r>
          </w:p>
          <w:p w:rsidR="001D1CD7" w:rsidRDefault="001D1CD7" w:rsidP="00B27A7B">
            <w:pPr>
              <w:numPr>
                <w:ilvl w:val="0"/>
                <w:numId w:val="9"/>
              </w:numPr>
              <w:ind w:firstLine="36"/>
              <w:rPr>
                <w:rFonts w:ascii="Calibri" w:hAnsi="Calibri"/>
                <w:sz w:val="16"/>
              </w:rPr>
            </w:pPr>
            <w:r>
              <w:rPr>
                <w:rFonts w:ascii="Calibri" w:hAnsi="Calibri"/>
                <w:sz w:val="16"/>
              </w:rPr>
              <w:t xml:space="preserve">!00 µl Concept </w:t>
            </w:r>
            <w:proofErr w:type="spellStart"/>
            <w:r>
              <w:rPr>
                <w:rFonts w:ascii="Calibri" w:hAnsi="Calibri"/>
                <w:sz w:val="16"/>
              </w:rPr>
              <w:t>pipettor</w:t>
            </w:r>
            <w:proofErr w:type="spellEnd"/>
          </w:p>
          <w:p w:rsidR="001D1CD7" w:rsidRDefault="001D1CD7" w:rsidP="00B27A7B">
            <w:pPr>
              <w:numPr>
                <w:ilvl w:val="0"/>
                <w:numId w:val="9"/>
              </w:numPr>
              <w:ind w:firstLine="36"/>
              <w:rPr>
                <w:rFonts w:ascii="Calibri" w:hAnsi="Calibri"/>
                <w:sz w:val="16"/>
              </w:rPr>
            </w:pPr>
            <w:r>
              <w:rPr>
                <w:rFonts w:ascii="Calibri" w:hAnsi="Calibri"/>
                <w:sz w:val="16"/>
              </w:rPr>
              <w:lastRenderedPageBreak/>
              <w:t>10  µl pipette</w:t>
            </w:r>
          </w:p>
          <w:p w:rsidR="001D1CD7" w:rsidRDefault="001D1CD7" w:rsidP="00B27A7B">
            <w:pPr>
              <w:numPr>
                <w:ilvl w:val="0"/>
                <w:numId w:val="9"/>
              </w:numPr>
              <w:ind w:firstLine="36"/>
              <w:rPr>
                <w:rFonts w:ascii="Calibri" w:hAnsi="Calibri"/>
                <w:sz w:val="16"/>
              </w:rPr>
            </w:pPr>
            <w:r>
              <w:rPr>
                <w:rFonts w:ascii="Calibri" w:hAnsi="Calibri"/>
                <w:sz w:val="16"/>
              </w:rPr>
              <w:t>Cold block</w:t>
            </w:r>
          </w:p>
          <w:p w:rsidR="001D1CD7" w:rsidRDefault="001D1CD7" w:rsidP="00B27A7B">
            <w:pPr>
              <w:numPr>
                <w:ilvl w:val="0"/>
                <w:numId w:val="9"/>
              </w:numPr>
              <w:ind w:firstLine="36"/>
              <w:rPr>
                <w:rFonts w:ascii="Calibri" w:hAnsi="Calibri"/>
                <w:sz w:val="16"/>
              </w:rPr>
            </w:pPr>
            <w:proofErr w:type="spellStart"/>
            <w:r>
              <w:rPr>
                <w:rFonts w:ascii="Calibri" w:hAnsi="Calibri"/>
                <w:sz w:val="16"/>
              </w:rPr>
              <w:t>Simplexa</w:t>
            </w:r>
            <w:proofErr w:type="spellEnd"/>
            <w:r>
              <w:rPr>
                <w:rFonts w:ascii="Calibri" w:hAnsi="Calibri"/>
                <w:sz w:val="16"/>
              </w:rPr>
              <w:t xml:space="preserve"> reaction disks and sealer</w:t>
            </w:r>
          </w:p>
          <w:p w:rsidR="001D1CD7" w:rsidRDefault="001D1CD7" w:rsidP="00B27A7B">
            <w:pPr>
              <w:rPr>
                <w:rFonts w:ascii="Calibri" w:hAnsi="Calibri"/>
                <w:color w:val="FF0000"/>
                <w:sz w:val="16"/>
              </w:rPr>
            </w:pPr>
            <w:r>
              <w:rPr>
                <w:rFonts w:ascii="Calibri" w:hAnsi="Calibri"/>
                <w:color w:val="FF0000"/>
                <w:sz w:val="16"/>
              </w:rPr>
              <w:t>Room 3</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BD MAX instrument</w:t>
            </w:r>
          </w:p>
          <w:p w:rsidR="001D1CD7" w:rsidRDefault="001D1CD7" w:rsidP="00B27A7B">
            <w:pPr>
              <w:numPr>
                <w:ilvl w:val="1"/>
                <w:numId w:val="9"/>
              </w:numPr>
              <w:tabs>
                <w:tab w:val="clear" w:pos="1440"/>
                <w:tab w:val="num" w:pos="360"/>
              </w:tabs>
              <w:ind w:hanging="1260"/>
              <w:rPr>
                <w:rFonts w:ascii="Calibri" w:hAnsi="Calibri"/>
                <w:sz w:val="16"/>
              </w:rPr>
            </w:pPr>
            <w:proofErr w:type="spellStart"/>
            <w:r>
              <w:rPr>
                <w:rFonts w:ascii="Calibri" w:hAnsi="Calibri"/>
                <w:sz w:val="16"/>
              </w:rPr>
              <w:t>eSensor</w:t>
            </w:r>
            <w:proofErr w:type="spellEnd"/>
            <w:r>
              <w:rPr>
                <w:rFonts w:ascii="Calibri" w:hAnsi="Calibri"/>
                <w:sz w:val="16"/>
              </w:rPr>
              <w:t xml:space="preserve"> XT</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-20⁰ C freezer</w:t>
            </w:r>
          </w:p>
          <w:p w:rsidR="001D1CD7" w:rsidRDefault="001D1CD7" w:rsidP="00B27A7B">
            <w:pPr>
              <w:numPr>
                <w:ilvl w:val="1"/>
                <w:numId w:val="9"/>
              </w:numPr>
              <w:tabs>
                <w:tab w:val="clear" w:pos="1440"/>
                <w:tab w:val="num" w:pos="360"/>
              </w:tabs>
              <w:ind w:hanging="1260"/>
              <w:rPr>
                <w:rFonts w:ascii="Calibri" w:hAnsi="Calibri"/>
                <w:sz w:val="16"/>
              </w:rPr>
            </w:pPr>
            <w:proofErr w:type="spellStart"/>
            <w:r>
              <w:rPr>
                <w:rFonts w:ascii="Calibri" w:hAnsi="Calibri"/>
                <w:sz w:val="16"/>
              </w:rPr>
              <w:t>Simplexa</w:t>
            </w:r>
            <w:proofErr w:type="spellEnd"/>
            <w:r>
              <w:rPr>
                <w:rFonts w:ascii="Calibri" w:hAnsi="Calibri"/>
                <w:sz w:val="16"/>
              </w:rPr>
              <w:t xml:space="preserve"> </w:t>
            </w:r>
            <w:proofErr w:type="spellStart"/>
            <w:r>
              <w:rPr>
                <w:rFonts w:ascii="Calibri" w:hAnsi="Calibri"/>
                <w:sz w:val="16"/>
              </w:rPr>
              <w:t>thermocycler</w:t>
            </w:r>
            <w:proofErr w:type="spellEnd"/>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Pipettes, 20 µl, 200 µl</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Vortex Mixer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UVP Hood</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Mini-centrifuge (2)</w:t>
            </w:r>
          </w:p>
          <w:p w:rsidR="001D1CD7" w:rsidRPr="004B08A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 xml:space="preserve">ABI </w:t>
            </w:r>
            <w:proofErr w:type="spellStart"/>
            <w:r>
              <w:rPr>
                <w:rFonts w:ascii="Calibri" w:hAnsi="Calibri"/>
                <w:sz w:val="16"/>
              </w:rPr>
              <w:t>Thermocycler</w:t>
            </w:r>
            <w:proofErr w:type="spellEnd"/>
          </w:p>
        </w:tc>
        <w:tc>
          <w:tcPr>
            <w:tcW w:w="3425" w:type="dxa"/>
            <w:vAlign w:val="center"/>
          </w:tcPr>
          <w:p w:rsidR="001D1CD7" w:rsidRDefault="001D1CD7" w:rsidP="00B27A7B">
            <w:pPr>
              <w:rPr>
                <w:rFonts w:ascii="Calibri" w:hAnsi="Calibri"/>
                <w:sz w:val="16"/>
              </w:rPr>
            </w:pPr>
            <w:r>
              <w:rPr>
                <w:rFonts w:ascii="Calibri" w:hAnsi="Calibri"/>
                <w:sz w:val="16"/>
              </w:rPr>
              <w:lastRenderedPageBreak/>
              <w:t>BD MAX MRSA XT kit</w:t>
            </w:r>
          </w:p>
        </w:tc>
        <w:tc>
          <w:tcPr>
            <w:tcW w:w="3032" w:type="dxa"/>
            <w:vAlign w:val="center"/>
          </w:tcPr>
          <w:p w:rsidR="001D1CD7" w:rsidRDefault="001D1CD7" w:rsidP="00B27A7B">
            <w:pPr>
              <w:rPr>
                <w:rFonts w:ascii="Calibri" w:hAnsi="Calibri"/>
                <w:sz w:val="16"/>
              </w:rPr>
            </w:pPr>
            <w:r>
              <w:rPr>
                <w:rFonts w:ascii="Calibri" w:hAnsi="Calibri"/>
                <w:sz w:val="16"/>
              </w:rPr>
              <w:t>Orange barrier wipes</w:t>
            </w:r>
          </w:p>
        </w:tc>
      </w:tr>
      <w:tr w:rsidR="001D1CD7" w:rsidTr="00B27A7B">
        <w:trPr>
          <w:trHeight w:val="30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proofErr w:type="spellStart"/>
            <w:r>
              <w:rPr>
                <w:rFonts w:ascii="Calibri" w:hAnsi="Calibri"/>
                <w:sz w:val="16"/>
              </w:rPr>
              <w:t>eSensor</w:t>
            </w:r>
            <w:proofErr w:type="spellEnd"/>
            <w:r>
              <w:rPr>
                <w:rFonts w:ascii="Calibri" w:hAnsi="Calibri"/>
                <w:sz w:val="16"/>
              </w:rPr>
              <w:t xml:space="preserve"> XT-8 RVP kit</w:t>
            </w:r>
          </w:p>
        </w:tc>
        <w:tc>
          <w:tcPr>
            <w:tcW w:w="3032" w:type="dxa"/>
            <w:vAlign w:val="center"/>
          </w:tcPr>
          <w:p w:rsidR="001D1CD7" w:rsidRDefault="001D1CD7" w:rsidP="00B27A7B">
            <w:pPr>
              <w:rPr>
                <w:rFonts w:ascii="Calibri" w:hAnsi="Calibri"/>
                <w:sz w:val="16"/>
              </w:rPr>
            </w:pPr>
            <w:proofErr w:type="spellStart"/>
            <w:r>
              <w:rPr>
                <w:rFonts w:ascii="Calibri" w:hAnsi="Calibri"/>
                <w:sz w:val="16"/>
              </w:rPr>
              <w:t>Nitrile</w:t>
            </w:r>
            <w:proofErr w:type="spellEnd"/>
            <w:r>
              <w:rPr>
                <w:rFonts w:ascii="Calibri" w:hAnsi="Calibri"/>
                <w:sz w:val="16"/>
              </w:rPr>
              <w:t xml:space="preserve"> gloves (powder-free)</w:t>
            </w:r>
          </w:p>
        </w:tc>
      </w:tr>
      <w:tr w:rsidR="001D1CD7" w:rsidTr="00B27A7B">
        <w:trPr>
          <w:trHeight w:val="30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r>
              <w:rPr>
                <w:rFonts w:ascii="Calibri" w:hAnsi="Calibri"/>
                <w:sz w:val="16"/>
              </w:rPr>
              <w:t>BORDP ASR reagents</w:t>
            </w:r>
          </w:p>
        </w:tc>
        <w:tc>
          <w:tcPr>
            <w:tcW w:w="3032" w:type="dxa"/>
            <w:vAlign w:val="center"/>
          </w:tcPr>
          <w:p w:rsidR="001D1CD7" w:rsidRDefault="001D1CD7" w:rsidP="00B27A7B">
            <w:pPr>
              <w:rPr>
                <w:rFonts w:ascii="Calibri" w:hAnsi="Calibri"/>
                <w:sz w:val="16"/>
              </w:rPr>
            </w:pPr>
            <w:r>
              <w:rPr>
                <w:rFonts w:ascii="Calibri" w:hAnsi="Calibri"/>
                <w:sz w:val="16"/>
                <w:szCs w:val="18"/>
              </w:rPr>
              <w:t>Disposable lab coats</w:t>
            </w:r>
          </w:p>
        </w:tc>
      </w:tr>
      <w:tr w:rsidR="001D1CD7" w:rsidTr="00B27A7B">
        <w:trPr>
          <w:trHeight w:val="30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r>
              <w:rPr>
                <w:rFonts w:ascii="Calibri" w:hAnsi="Calibri"/>
                <w:sz w:val="16"/>
              </w:rPr>
              <w:t>GAS reagents</w:t>
            </w:r>
          </w:p>
        </w:tc>
        <w:tc>
          <w:tcPr>
            <w:tcW w:w="3032" w:type="dxa"/>
            <w:vAlign w:val="center"/>
          </w:tcPr>
          <w:p w:rsidR="001D1CD7" w:rsidRDefault="001D1CD7" w:rsidP="00B27A7B">
            <w:pPr>
              <w:rPr>
                <w:rFonts w:ascii="Calibri" w:hAnsi="Calibri"/>
                <w:sz w:val="16"/>
                <w:szCs w:val="18"/>
              </w:rPr>
            </w:pPr>
            <w:r>
              <w:rPr>
                <w:rFonts w:ascii="Calibri" w:hAnsi="Calibri"/>
                <w:sz w:val="16"/>
                <w:szCs w:val="18"/>
              </w:rPr>
              <w:t>Absorbent clothes</w:t>
            </w:r>
          </w:p>
        </w:tc>
      </w:tr>
      <w:tr w:rsidR="001D1CD7" w:rsidTr="00B27A7B">
        <w:trPr>
          <w:trHeight w:val="30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r>
              <w:rPr>
                <w:rFonts w:ascii="Calibri" w:hAnsi="Calibri"/>
                <w:sz w:val="16"/>
              </w:rPr>
              <w:t>RIP reagents</w:t>
            </w:r>
          </w:p>
        </w:tc>
        <w:tc>
          <w:tcPr>
            <w:tcW w:w="3032" w:type="dxa"/>
            <w:vAlign w:val="center"/>
          </w:tcPr>
          <w:p w:rsidR="001D1CD7" w:rsidRDefault="001D1CD7" w:rsidP="00B27A7B">
            <w:pPr>
              <w:rPr>
                <w:rFonts w:ascii="Calibri" w:hAnsi="Calibri"/>
                <w:sz w:val="16"/>
                <w:szCs w:val="18"/>
              </w:rPr>
            </w:pPr>
            <w:r>
              <w:rPr>
                <w:rFonts w:ascii="Calibri" w:hAnsi="Calibri"/>
                <w:sz w:val="16"/>
                <w:szCs w:val="18"/>
              </w:rPr>
              <w:t>Test tube rack</w:t>
            </w:r>
          </w:p>
        </w:tc>
      </w:tr>
      <w:tr w:rsidR="001D1CD7" w:rsidTr="00B27A7B">
        <w:trPr>
          <w:trHeight w:val="30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r>
              <w:rPr>
                <w:rFonts w:ascii="Calibri" w:hAnsi="Calibri"/>
                <w:sz w:val="16"/>
              </w:rPr>
              <w:t>BD MAX CDT kit</w:t>
            </w:r>
          </w:p>
        </w:tc>
        <w:tc>
          <w:tcPr>
            <w:tcW w:w="3032" w:type="dxa"/>
            <w:vAlign w:val="center"/>
          </w:tcPr>
          <w:p w:rsidR="001D1CD7" w:rsidRDefault="001D1CD7" w:rsidP="00B27A7B">
            <w:pPr>
              <w:rPr>
                <w:rFonts w:ascii="Calibri" w:hAnsi="Calibri"/>
                <w:sz w:val="16"/>
                <w:szCs w:val="18"/>
              </w:rPr>
            </w:pPr>
            <w:r>
              <w:rPr>
                <w:rFonts w:ascii="Calibri" w:hAnsi="Calibri"/>
                <w:sz w:val="16"/>
                <w:szCs w:val="18"/>
              </w:rPr>
              <w:t xml:space="preserve">2 ml </w:t>
            </w:r>
            <w:proofErr w:type="spellStart"/>
            <w:r>
              <w:rPr>
                <w:rFonts w:ascii="Calibri" w:hAnsi="Calibri"/>
                <w:sz w:val="16"/>
                <w:szCs w:val="18"/>
              </w:rPr>
              <w:t>Cryovial</w:t>
            </w:r>
            <w:proofErr w:type="spellEnd"/>
          </w:p>
        </w:tc>
      </w:tr>
      <w:tr w:rsidR="001D1CD7" w:rsidTr="00B27A7B">
        <w:trPr>
          <w:trHeight w:val="282"/>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r>
              <w:rPr>
                <w:rFonts w:ascii="Calibri" w:hAnsi="Calibri"/>
                <w:sz w:val="16"/>
              </w:rPr>
              <w:t>Household Bleach</w:t>
            </w:r>
          </w:p>
        </w:tc>
        <w:tc>
          <w:tcPr>
            <w:tcW w:w="3032" w:type="dxa"/>
            <w:vAlign w:val="center"/>
          </w:tcPr>
          <w:p w:rsidR="001D1CD7" w:rsidRDefault="001D1CD7" w:rsidP="00B27A7B">
            <w:pPr>
              <w:rPr>
                <w:rFonts w:ascii="Calibri" w:hAnsi="Calibri"/>
                <w:sz w:val="16"/>
                <w:szCs w:val="18"/>
              </w:rPr>
            </w:pPr>
            <w:r>
              <w:rPr>
                <w:rFonts w:ascii="Calibri" w:hAnsi="Calibri"/>
                <w:sz w:val="16"/>
                <w:szCs w:val="18"/>
              </w:rPr>
              <w:t xml:space="preserve">BBL </w:t>
            </w:r>
            <w:proofErr w:type="spellStart"/>
            <w:r>
              <w:rPr>
                <w:rFonts w:ascii="Calibri" w:hAnsi="Calibri"/>
                <w:sz w:val="16"/>
                <w:szCs w:val="18"/>
              </w:rPr>
              <w:t>CultureSwab</w:t>
            </w:r>
            <w:proofErr w:type="spellEnd"/>
          </w:p>
        </w:tc>
      </w:tr>
      <w:tr w:rsidR="001D1CD7" w:rsidTr="00B27A7B">
        <w:trPr>
          <w:trHeight w:val="281"/>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proofErr w:type="spellStart"/>
            <w:r>
              <w:rPr>
                <w:rFonts w:ascii="Calibri" w:hAnsi="Calibri"/>
                <w:sz w:val="16"/>
              </w:rPr>
              <w:t>Eliminase</w:t>
            </w:r>
            <w:proofErr w:type="spellEnd"/>
          </w:p>
        </w:tc>
        <w:tc>
          <w:tcPr>
            <w:tcW w:w="3032" w:type="dxa"/>
            <w:vAlign w:val="center"/>
          </w:tcPr>
          <w:p w:rsidR="001D1CD7" w:rsidRDefault="001D1CD7" w:rsidP="00B27A7B">
            <w:pPr>
              <w:rPr>
                <w:rFonts w:ascii="Calibri" w:hAnsi="Calibri"/>
                <w:sz w:val="16"/>
                <w:szCs w:val="18"/>
              </w:rPr>
            </w:pPr>
            <w:r>
              <w:rPr>
                <w:rFonts w:ascii="Calibri" w:hAnsi="Calibri"/>
                <w:sz w:val="16"/>
                <w:szCs w:val="18"/>
              </w:rPr>
              <w:t>Disposable lab coats</w:t>
            </w:r>
          </w:p>
        </w:tc>
      </w:tr>
      <w:tr w:rsidR="001D1CD7" w:rsidTr="00B27A7B">
        <w:trPr>
          <w:trHeight w:val="28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rPr>
                <w:rFonts w:ascii="Calibri" w:hAnsi="Calibri"/>
                <w:sz w:val="16"/>
                <w:szCs w:val="18"/>
              </w:rPr>
            </w:pPr>
            <w:proofErr w:type="spellStart"/>
            <w:r>
              <w:rPr>
                <w:rFonts w:ascii="Calibri" w:hAnsi="Calibri"/>
                <w:sz w:val="16"/>
                <w:szCs w:val="18"/>
              </w:rPr>
              <w:t>Alconox</w:t>
            </w:r>
            <w:proofErr w:type="spellEnd"/>
          </w:p>
        </w:tc>
        <w:tc>
          <w:tcPr>
            <w:tcW w:w="3032" w:type="dxa"/>
            <w:vAlign w:val="center"/>
          </w:tcPr>
          <w:p w:rsidR="001D1CD7" w:rsidRDefault="001D1CD7" w:rsidP="00B27A7B">
            <w:pPr>
              <w:rPr>
                <w:rFonts w:ascii="Calibri" w:hAnsi="Calibri"/>
                <w:sz w:val="16"/>
                <w:szCs w:val="18"/>
              </w:rPr>
            </w:pPr>
            <w:r>
              <w:rPr>
                <w:rFonts w:ascii="Calibri" w:hAnsi="Calibri"/>
                <w:sz w:val="16"/>
                <w:szCs w:val="18"/>
              </w:rPr>
              <w:t>Pipette tips</w:t>
            </w:r>
          </w:p>
        </w:tc>
      </w:tr>
      <w:tr w:rsidR="001D1CD7" w:rsidTr="00B27A7B">
        <w:trPr>
          <w:trHeight w:val="28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rPr>
                <w:rFonts w:ascii="Calibri" w:hAnsi="Calibri"/>
                <w:sz w:val="16"/>
                <w:szCs w:val="18"/>
              </w:rPr>
            </w:pPr>
            <w:r>
              <w:rPr>
                <w:rFonts w:ascii="Calibri" w:hAnsi="Calibri"/>
                <w:sz w:val="16"/>
              </w:rPr>
              <w:t xml:space="preserve">1% </w:t>
            </w:r>
            <w:proofErr w:type="spellStart"/>
            <w:r>
              <w:rPr>
                <w:rFonts w:ascii="Calibri" w:hAnsi="Calibri"/>
                <w:sz w:val="16"/>
              </w:rPr>
              <w:t>Sani</w:t>
            </w:r>
            <w:proofErr w:type="spellEnd"/>
            <w:r>
              <w:rPr>
                <w:rFonts w:ascii="Calibri" w:hAnsi="Calibri"/>
                <w:sz w:val="16"/>
              </w:rPr>
              <w:t>-Cloth Bleach wipes (equivalent to 1:10 bleach solution)</w:t>
            </w:r>
          </w:p>
        </w:tc>
        <w:tc>
          <w:tcPr>
            <w:tcW w:w="3032" w:type="dxa"/>
            <w:vAlign w:val="center"/>
          </w:tcPr>
          <w:p w:rsidR="001D1CD7" w:rsidRDefault="001D1CD7" w:rsidP="00B27A7B">
            <w:pPr>
              <w:rPr>
                <w:rFonts w:ascii="Calibri" w:hAnsi="Calibri"/>
                <w:sz w:val="16"/>
                <w:szCs w:val="18"/>
              </w:rPr>
            </w:pPr>
            <w:r>
              <w:rPr>
                <w:rFonts w:ascii="Calibri" w:hAnsi="Calibri"/>
                <w:sz w:val="16"/>
                <w:szCs w:val="18"/>
              </w:rPr>
              <w:t>Pipette disposal containers</w:t>
            </w:r>
          </w:p>
        </w:tc>
      </w:tr>
      <w:tr w:rsidR="001D1CD7" w:rsidTr="00B27A7B">
        <w:trPr>
          <w:trHeight w:val="28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rPr>
                <w:rFonts w:ascii="Calibri" w:hAnsi="Calibri"/>
                <w:sz w:val="16"/>
                <w:szCs w:val="18"/>
              </w:rPr>
            </w:pPr>
            <w:r>
              <w:rPr>
                <w:rFonts w:ascii="Calibri" w:hAnsi="Calibri"/>
                <w:sz w:val="16"/>
              </w:rPr>
              <w:t>70% alcohol</w:t>
            </w:r>
          </w:p>
        </w:tc>
        <w:tc>
          <w:tcPr>
            <w:tcW w:w="3032" w:type="dxa"/>
            <w:vAlign w:val="center"/>
          </w:tcPr>
          <w:p w:rsidR="001D1CD7" w:rsidRDefault="001D1CD7" w:rsidP="00B27A7B">
            <w:pPr>
              <w:rPr>
                <w:rFonts w:ascii="Calibri" w:hAnsi="Calibri"/>
                <w:sz w:val="16"/>
                <w:szCs w:val="18"/>
              </w:rPr>
            </w:pPr>
            <w:proofErr w:type="spellStart"/>
            <w:r>
              <w:rPr>
                <w:rFonts w:ascii="Calibri" w:hAnsi="Calibri"/>
                <w:sz w:val="16"/>
                <w:szCs w:val="18"/>
              </w:rPr>
              <w:t>BioHazard</w:t>
            </w:r>
            <w:proofErr w:type="spellEnd"/>
            <w:r>
              <w:rPr>
                <w:rFonts w:ascii="Calibri" w:hAnsi="Calibri"/>
                <w:sz w:val="16"/>
                <w:szCs w:val="18"/>
              </w:rPr>
              <w:t xml:space="preserve"> </w:t>
            </w:r>
            <w:proofErr w:type="spellStart"/>
            <w:r>
              <w:rPr>
                <w:rFonts w:ascii="Calibri" w:hAnsi="Calibri"/>
                <w:sz w:val="16"/>
                <w:szCs w:val="18"/>
              </w:rPr>
              <w:t>ZipLock</w:t>
            </w:r>
            <w:proofErr w:type="spellEnd"/>
            <w:r>
              <w:rPr>
                <w:rFonts w:ascii="Calibri" w:hAnsi="Calibri"/>
                <w:sz w:val="16"/>
                <w:szCs w:val="18"/>
              </w:rPr>
              <w:t xml:space="preserve"> baggies</w:t>
            </w:r>
          </w:p>
        </w:tc>
      </w:tr>
      <w:tr w:rsidR="001D1CD7" w:rsidTr="00B27A7B">
        <w:trPr>
          <w:trHeight w:val="28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rPr>
                <w:rFonts w:ascii="Calibri" w:hAnsi="Calibri"/>
                <w:sz w:val="16"/>
                <w:szCs w:val="18"/>
              </w:rPr>
            </w:pPr>
            <w:r>
              <w:rPr>
                <w:rFonts w:ascii="Calibri" w:hAnsi="Calibri"/>
                <w:sz w:val="16"/>
              </w:rPr>
              <w:t>NFW</w:t>
            </w:r>
          </w:p>
        </w:tc>
        <w:tc>
          <w:tcPr>
            <w:tcW w:w="3032" w:type="dxa"/>
            <w:vAlign w:val="center"/>
          </w:tcPr>
          <w:p w:rsidR="001D1CD7" w:rsidRDefault="001D1CD7" w:rsidP="00B27A7B">
            <w:pPr>
              <w:rPr>
                <w:rFonts w:ascii="Calibri" w:hAnsi="Calibri"/>
                <w:sz w:val="16"/>
                <w:szCs w:val="18"/>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A:</w:t>
      </w:r>
      <w:r>
        <w:rPr>
          <w:rFonts w:ascii="Calibri" w:hAnsi="Calibri"/>
          <w:color w:val="0000FF"/>
          <w:sz w:val="20"/>
        </w:rPr>
        <w:t xml:space="preserve"> </w:t>
      </w:r>
      <w:r>
        <w:rPr>
          <w:rFonts w:ascii="Calibri" w:hAnsi="Calibri"/>
          <w:sz w:val="20"/>
        </w:rPr>
        <w:t>Follow the general guidelines below for decontamination and cleaning</w:t>
      </w:r>
    </w:p>
    <w:p w:rsidR="001D1CD7" w:rsidRPr="00FE1E9C" w:rsidRDefault="001D1CD7" w:rsidP="001D1CD7">
      <w:pPr>
        <w:pStyle w:val="Heading8"/>
        <w:pBdr>
          <w:bottom w:val="single" w:sz="12" w:space="1" w:color="D9D9D9" w:themeColor="background1" w:themeShade="D9"/>
        </w:pBdr>
        <w:rPr>
          <w:sz w:val="22"/>
        </w:rPr>
      </w:pPr>
      <w:r>
        <w:rPr>
          <w:sz w:val="22"/>
        </w:rPr>
        <w:t xml:space="preserve">General guidelines for decontamination </w:t>
      </w:r>
    </w:p>
    <w:tbl>
      <w:tblPr>
        <w:tblpPr w:leftFromText="180" w:rightFromText="180" w:vertAnchor="text" w:horzAnchor="margin" w:tblpX="414" w:tblpY="218"/>
        <w:tblW w:w="1008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278"/>
        <w:gridCol w:w="632"/>
        <w:gridCol w:w="3174"/>
        <w:gridCol w:w="3624"/>
        <w:gridCol w:w="1372"/>
      </w:tblGrid>
      <w:tr w:rsidR="001D1CD7" w:rsidTr="00B27A7B">
        <w:trPr>
          <w:trHeight w:val="360"/>
          <w:tblHeader/>
        </w:trPr>
        <w:tc>
          <w:tcPr>
            <w:tcW w:w="1279" w:type="dxa"/>
            <w:tcBorders>
              <w:bottom w:val="single" w:sz="2" w:space="0" w:color="D9D9D9" w:themeColor="background1" w:themeShade="D9"/>
            </w:tcBorders>
            <w:shd w:val="clear" w:color="auto" w:fill="E9F4FF"/>
            <w:vAlign w:val="center"/>
          </w:tcPr>
          <w:p w:rsidR="001D1CD7" w:rsidRDefault="001D1CD7" w:rsidP="00B27A7B">
            <w:pPr>
              <w:spacing w:line="240" w:lineRule="atLeast"/>
              <w:jc w:val="center"/>
              <w:rPr>
                <w:rFonts w:ascii="Calibri" w:hAnsi="Calibri"/>
                <w:b/>
                <w:bCs/>
                <w:sz w:val="20"/>
              </w:rPr>
            </w:pPr>
            <w:r>
              <w:rPr>
                <w:rFonts w:ascii="Calibri" w:hAnsi="Calibri"/>
                <w:b/>
                <w:bCs/>
                <w:sz w:val="20"/>
              </w:rPr>
              <w:t>Activity</w:t>
            </w:r>
          </w:p>
        </w:tc>
        <w:tc>
          <w:tcPr>
            <w:tcW w:w="588" w:type="dxa"/>
            <w:shd w:val="clear" w:color="auto" w:fill="E9F4FF"/>
            <w:vAlign w:val="center"/>
          </w:tcPr>
          <w:p w:rsidR="001D1CD7" w:rsidRDefault="001D1CD7" w:rsidP="00B27A7B">
            <w:pPr>
              <w:pStyle w:val="Heading6"/>
            </w:pPr>
            <w:r>
              <w:t>Step</w:t>
            </w:r>
          </w:p>
        </w:tc>
        <w:tc>
          <w:tcPr>
            <w:tcW w:w="6841" w:type="dxa"/>
            <w:gridSpan w:val="2"/>
            <w:tcBorders>
              <w:bottom w:val="single" w:sz="2" w:space="0" w:color="D9D9D9" w:themeColor="background1" w:themeShade="D9"/>
            </w:tcBorders>
            <w:shd w:val="clear" w:color="auto" w:fill="E9F4FF"/>
            <w:vAlign w:val="center"/>
          </w:tcPr>
          <w:p w:rsidR="001D1CD7" w:rsidRDefault="001D1CD7" w:rsidP="00B27A7B">
            <w:pPr>
              <w:rPr>
                <w:rFonts w:ascii="Calibri" w:hAnsi="Calibri"/>
                <w:b/>
                <w:bCs/>
                <w:sz w:val="20"/>
              </w:rPr>
            </w:pPr>
            <w:r>
              <w:rPr>
                <w:rFonts w:ascii="Calibri" w:hAnsi="Calibri"/>
                <w:b/>
                <w:bCs/>
                <w:sz w:val="20"/>
              </w:rPr>
              <w:t>Action</w:t>
            </w:r>
          </w:p>
        </w:tc>
        <w:tc>
          <w:tcPr>
            <w:tcW w:w="1372" w:type="dxa"/>
            <w:tcBorders>
              <w:bottom w:val="single" w:sz="2" w:space="0" w:color="D9D9D9" w:themeColor="background1" w:themeShade="D9"/>
            </w:tcBorders>
            <w:shd w:val="clear" w:color="auto" w:fill="E9F4FF"/>
            <w:vAlign w:val="center"/>
          </w:tcPr>
          <w:p w:rsidR="001D1CD7" w:rsidRDefault="001D1CD7" w:rsidP="00B27A7B">
            <w:pPr>
              <w:jc w:val="center"/>
              <w:rPr>
                <w:rFonts w:ascii="Calibri" w:hAnsi="Calibri"/>
                <w:b/>
                <w:bCs/>
                <w:sz w:val="20"/>
              </w:rPr>
            </w:pPr>
            <w:r>
              <w:rPr>
                <w:rFonts w:ascii="Calibri" w:hAnsi="Calibri"/>
                <w:b/>
                <w:bCs/>
                <w:sz w:val="20"/>
              </w:rPr>
              <w:t>Related Doc</w:t>
            </w:r>
          </w:p>
        </w:tc>
      </w:tr>
      <w:tr w:rsidR="001D1CD7" w:rsidRPr="00B964EC" w:rsidTr="00B27A7B">
        <w:trPr>
          <w:trHeight w:val="715"/>
        </w:trPr>
        <w:tc>
          <w:tcPr>
            <w:tcW w:w="1279" w:type="dxa"/>
            <w:tcBorders>
              <w:bottom w:val="nil"/>
            </w:tcBorders>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PPE</w:t>
            </w:r>
          </w:p>
        </w:tc>
        <w:tc>
          <w:tcPr>
            <w:tcW w:w="588" w:type="dxa"/>
            <w:vAlign w:val="center"/>
          </w:tcPr>
          <w:p w:rsidR="001D1CD7" w:rsidRDefault="001D1CD7" w:rsidP="00B27A7B">
            <w:pPr>
              <w:pStyle w:val="Heading6"/>
              <w:jc w:val="center"/>
              <w:rPr>
                <w:b w:val="0"/>
                <w:bCs w:val="0"/>
              </w:rPr>
            </w:pPr>
            <w:r>
              <w:rPr>
                <w:b w:val="0"/>
                <w:bCs w:val="0"/>
              </w:rPr>
              <w:t>1</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Change gloves frequently during the decontamination process, especially during the first steps of decontamination and before touching any clean surface</w:t>
            </w:r>
          </w:p>
        </w:tc>
        <w:tc>
          <w:tcPr>
            <w:tcW w:w="1372" w:type="dxa"/>
            <w:vMerge w:val="restart"/>
            <w:vAlign w:val="center"/>
          </w:tcPr>
          <w:p w:rsidR="001D1CD7" w:rsidRPr="008A4728" w:rsidRDefault="001D1CD7" w:rsidP="00B27A7B">
            <w:pPr>
              <w:jc w:val="center"/>
              <w:rPr>
                <w:rFonts w:ascii="Calibri" w:hAnsi="Calibri"/>
                <w:b/>
                <w:i/>
                <w:color w:val="FF0000"/>
                <w:sz w:val="18"/>
                <w:szCs w:val="18"/>
              </w:rPr>
            </w:pPr>
            <w:r w:rsidRPr="008A4728">
              <w:rPr>
                <w:rFonts w:ascii="Calibri" w:hAnsi="Calibri"/>
                <w:b/>
                <w:i/>
                <w:color w:val="FF0000"/>
                <w:sz w:val="18"/>
                <w:szCs w:val="18"/>
              </w:rPr>
              <w:t>Refer to</w:t>
            </w:r>
          </w:p>
          <w:p w:rsidR="001D1CD7" w:rsidRPr="008A4728" w:rsidRDefault="001D1CD7" w:rsidP="00B27A7B">
            <w:pPr>
              <w:jc w:val="center"/>
              <w:rPr>
                <w:rFonts w:ascii="Calibri" w:hAnsi="Calibri"/>
                <w:i/>
                <w:sz w:val="18"/>
                <w:szCs w:val="18"/>
              </w:rPr>
            </w:pPr>
            <w:r w:rsidRPr="008A4728">
              <w:rPr>
                <w:rFonts w:ascii="Calibri" w:hAnsi="Calibri"/>
                <w:b/>
                <w:i/>
                <w:color w:val="FF0000"/>
                <w:sz w:val="18"/>
                <w:szCs w:val="18"/>
              </w:rPr>
              <w:t xml:space="preserve">Proc. </w:t>
            </w:r>
            <w:r>
              <w:rPr>
                <w:rFonts w:ascii="Calibri" w:hAnsi="Calibri"/>
                <w:b/>
                <w:i/>
                <w:color w:val="FF0000"/>
                <w:sz w:val="18"/>
                <w:szCs w:val="18"/>
              </w:rPr>
              <w:t>I</w:t>
            </w:r>
            <w:r w:rsidRPr="008A4728">
              <w:rPr>
                <w:rFonts w:ascii="Calibri" w:hAnsi="Calibri"/>
                <w:i/>
                <w:sz w:val="18"/>
                <w:szCs w:val="18"/>
              </w:rPr>
              <w:t xml:space="preserve"> </w:t>
            </w:r>
          </w:p>
          <w:p w:rsidR="001D1CD7" w:rsidRPr="008A4728" w:rsidRDefault="001D1CD7" w:rsidP="00B27A7B">
            <w:pPr>
              <w:pStyle w:val="Heading9"/>
              <w:jc w:val="center"/>
              <w:rPr>
                <w:rFonts w:asciiTheme="minorHAnsi" w:hAnsiTheme="minorHAnsi"/>
                <w:b/>
                <w:sz w:val="16"/>
                <w:szCs w:val="16"/>
              </w:rPr>
            </w:pPr>
            <w:r w:rsidRPr="008A4728">
              <w:rPr>
                <w:rFonts w:asciiTheme="minorHAnsi" w:hAnsiTheme="minorHAnsi"/>
                <w:sz w:val="16"/>
                <w:szCs w:val="16"/>
              </w:rPr>
              <w:t>Decontamination procedure following a contamination</w:t>
            </w:r>
          </w:p>
          <w:p w:rsidR="001D1CD7" w:rsidRPr="00CB5E8E" w:rsidRDefault="001D1CD7" w:rsidP="00B27A7B">
            <w:pPr>
              <w:jc w:val="center"/>
              <w:rPr>
                <w:rFonts w:asciiTheme="minorHAnsi" w:hAnsiTheme="minorHAnsi"/>
                <w:sz w:val="16"/>
                <w:szCs w:val="16"/>
              </w:rPr>
            </w:pPr>
            <w:r w:rsidRPr="008A4728">
              <w:rPr>
                <w:rFonts w:asciiTheme="minorHAnsi" w:hAnsiTheme="minorHAnsi"/>
                <w:sz w:val="16"/>
                <w:szCs w:val="16"/>
              </w:rPr>
              <w:t>event</w:t>
            </w:r>
          </w:p>
        </w:tc>
      </w:tr>
      <w:tr w:rsidR="001D1CD7" w:rsidRPr="00B964EC" w:rsidTr="00B27A7B">
        <w:trPr>
          <w:trHeight w:val="625"/>
        </w:trPr>
        <w:tc>
          <w:tcPr>
            <w:tcW w:w="1279" w:type="dxa"/>
            <w:tcBorders>
              <w:top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2</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All PPE should be disposed of after decontamination</w:t>
            </w:r>
          </w:p>
        </w:tc>
        <w:tc>
          <w:tcPr>
            <w:tcW w:w="1372" w:type="dxa"/>
            <w:vMerge/>
            <w:vAlign w:val="center"/>
          </w:tcPr>
          <w:p w:rsidR="001D1CD7" w:rsidRPr="006C3DE5" w:rsidRDefault="001D1CD7" w:rsidP="00B27A7B">
            <w:pPr>
              <w:rPr>
                <w:rFonts w:ascii="Calibri" w:hAnsi="Calibri"/>
                <w:sz w:val="16"/>
                <w:szCs w:val="16"/>
              </w:rPr>
            </w:pPr>
          </w:p>
        </w:tc>
      </w:tr>
      <w:tr w:rsidR="001D1CD7" w:rsidRPr="00B964EC" w:rsidTr="00B27A7B">
        <w:trPr>
          <w:trHeight w:val="535"/>
        </w:trPr>
        <w:tc>
          <w:tcPr>
            <w:tcW w:w="1279" w:type="dxa"/>
            <w:vMerge w:val="restart"/>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Room 2</w:t>
            </w: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Merge w:val="restart"/>
            <w:vAlign w:val="center"/>
          </w:tcPr>
          <w:p w:rsidR="001D1CD7" w:rsidRDefault="001D1CD7" w:rsidP="00B27A7B">
            <w:pPr>
              <w:pStyle w:val="Heading6"/>
              <w:jc w:val="center"/>
              <w:rPr>
                <w:b w:val="0"/>
                <w:bCs w:val="0"/>
              </w:rPr>
            </w:pPr>
            <w:r>
              <w:rPr>
                <w:b w:val="0"/>
                <w:bCs w:val="0"/>
              </w:rPr>
              <w:t>3</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Room 2:  Processing: Perform swab testing on work surfaces and equipment, including but not limited to:</w:t>
            </w:r>
          </w:p>
        </w:tc>
        <w:tc>
          <w:tcPr>
            <w:tcW w:w="1372" w:type="dxa"/>
            <w:vMerge w:val="restart"/>
            <w:vAlign w:val="center"/>
          </w:tcPr>
          <w:p w:rsidR="001D1CD7" w:rsidRDefault="001D1CD7" w:rsidP="00B27A7B">
            <w:pPr>
              <w:jc w:val="center"/>
              <w:rPr>
                <w:rFonts w:ascii="Calibri" w:hAnsi="Calibri"/>
                <w:sz w:val="16"/>
                <w:szCs w:val="16"/>
              </w:rPr>
            </w:pPr>
          </w:p>
          <w:p w:rsidR="001D1CD7" w:rsidRDefault="001D1CD7" w:rsidP="00B27A7B">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1D1CD7" w:rsidRDefault="001D1CD7" w:rsidP="00B27A7B">
            <w:pPr>
              <w:jc w:val="center"/>
            </w:pPr>
            <w:r w:rsidRPr="00233FE1">
              <w:rPr>
                <w:rFonts w:ascii="Calibri" w:hAnsi="Calibri"/>
                <w:sz w:val="16"/>
                <w:szCs w:val="16"/>
              </w:rPr>
              <w:t xml:space="preserve"> </w:t>
            </w:r>
            <w:r w:rsidRPr="00B27A7B">
              <w:rPr>
                <w:rFonts w:ascii="Calibri" w:hAnsi="Calibri"/>
                <w:sz w:val="16"/>
                <w:szCs w:val="16"/>
              </w:rPr>
              <w:t>MB 3.02.F2</w:t>
            </w:r>
          </w:p>
          <w:p w:rsidR="001D1CD7" w:rsidRDefault="001D1CD7" w:rsidP="00B27A7B">
            <w:pPr>
              <w:jc w:val="center"/>
            </w:pPr>
          </w:p>
          <w:p w:rsidR="001D1CD7" w:rsidRPr="008A4728" w:rsidRDefault="001D1CD7" w:rsidP="00B27A7B">
            <w:pPr>
              <w:jc w:val="center"/>
              <w:rPr>
                <w:rFonts w:ascii="Calibri" w:hAnsi="Calibri"/>
                <w:sz w:val="16"/>
                <w:szCs w:val="16"/>
              </w:rPr>
            </w:pPr>
            <w:r w:rsidRPr="008A4728">
              <w:rPr>
                <w:rFonts w:ascii="Calibri" w:hAnsi="Calibri"/>
                <w:sz w:val="16"/>
                <w:szCs w:val="16"/>
              </w:rPr>
              <w:t xml:space="preserve">BORDP Wipe Testing </w:t>
            </w:r>
          </w:p>
          <w:p w:rsidR="001D1CD7" w:rsidRDefault="001D1CD7" w:rsidP="00B27A7B">
            <w:pPr>
              <w:jc w:val="center"/>
            </w:pPr>
            <w:r w:rsidRPr="00B27A7B">
              <w:rPr>
                <w:rFonts w:ascii="Calibri" w:hAnsi="Calibri"/>
                <w:sz w:val="16"/>
                <w:szCs w:val="16"/>
              </w:rPr>
              <w:t>MB 3.02.F3</w:t>
            </w:r>
          </w:p>
          <w:p w:rsidR="001D1CD7" w:rsidRDefault="001D1CD7" w:rsidP="00B27A7B">
            <w:pPr>
              <w:jc w:val="center"/>
              <w:rPr>
                <w:rFonts w:asciiTheme="minorHAnsi" w:hAnsiTheme="minorHAnsi"/>
                <w:sz w:val="16"/>
                <w:szCs w:val="16"/>
              </w:rPr>
            </w:pPr>
          </w:p>
          <w:p w:rsidR="001D1CD7" w:rsidRDefault="001D1CD7" w:rsidP="00B27A7B">
            <w:pPr>
              <w:jc w:val="center"/>
              <w:rPr>
                <w:rFonts w:asciiTheme="minorHAnsi" w:hAnsiTheme="minorHAnsi"/>
                <w:sz w:val="16"/>
                <w:szCs w:val="16"/>
              </w:rPr>
            </w:pPr>
            <w:r>
              <w:rPr>
                <w:rFonts w:asciiTheme="minorHAnsi" w:hAnsiTheme="minorHAnsi"/>
                <w:sz w:val="16"/>
                <w:szCs w:val="16"/>
              </w:rPr>
              <w:t>GAS Wipe Testing</w:t>
            </w:r>
          </w:p>
          <w:p w:rsidR="001D1CD7" w:rsidRPr="00B27A7B" w:rsidRDefault="001D1CD7" w:rsidP="00B27A7B">
            <w:pPr>
              <w:jc w:val="center"/>
            </w:pPr>
            <w:r w:rsidRPr="00B27A7B">
              <w:rPr>
                <w:rFonts w:ascii="Calibri" w:hAnsi="Calibri"/>
                <w:sz w:val="16"/>
                <w:szCs w:val="16"/>
              </w:rPr>
              <w:t>MB 3.02.F4</w:t>
            </w:r>
          </w:p>
          <w:p w:rsidR="001D1CD7" w:rsidRPr="00B27A7B" w:rsidRDefault="001D1CD7" w:rsidP="00B27A7B">
            <w:pPr>
              <w:jc w:val="center"/>
              <w:rPr>
                <w:rFonts w:asciiTheme="minorHAnsi" w:hAnsiTheme="minorHAnsi"/>
                <w:sz w:val="16"/>
                <w:szCs w:val="16"/>
              </w:rPr>
            </w:pPr>
          </w:p>
          <w:p w:rsidR="001D1CD7" w:rsidRPr="00B27A7B" w:rsidRDefault="001D1CD7" w:rsidP="00B27A7B">
            <w:pPr>
              <w:jc w:val="center"/>
              <w:rPr>
                <w:rFonts w:asciiTheme="minorHAnsi" w:hAnsiTheme="minorHAnsi"/>
                <w:sz w:val="16"/>
                <w:szCs w:val="16"/>
              </w:rPr>
            </w:pPr>
            <w:r w:rsidRPr="00B27A7B">
              <w:rPr>
                <w:rFonts w:asciiTheme="minorHAnsi" w:hAnsiTheme="minorHAnsi"/>
                <w:sz w:val="16"/>
                <w:szCs w:val="16"/>
              </w:rPr>
              <w:t>RIP Wipe Testing</w:t>
            </w:r>
          </w:p>
          <w:p w:rsidR="007843CE" w:rsidRDefault="001D1CD7" w:rsidP="007843CE">
            <w:pPr>
              <w:jc w:val="center"/>
              <w:rPr>
                <w:rFonts w:ascii="Calibri" w:hAnsi="Calibri"/>
                <w:sz w:val="16"/>
                <w:szCs w:val="16"/>
              </w:rPr>
            </w:pPr>
            <w:r w:rsidRPr="00B27A7B">
              <w:rPr>
                <w:rFonts w:ascii="Calibri" w:hAnsi="Calibri"/>
                <w:sz w:val="16"/>
                <w:szCs w:val="16"/>
              </w:rPr>
              <w:t>MB 3.02.F5</w:t>
            </w:r>
          </w:p>
          <w:p w:rsidR="007843CE" w:rsidRDefault="007843CE" w:rsidP="007843CE">
            <w:pPr>
              <w:jc w:val="center"/>
            </w:pPr>
          </w:p>
          <w:p w:rsidR="007843CE" w:rsidRPr="007843CE" w:rsidRDefault="007843CE" w:rsidP="007843CE">
            <w:pPr>
              <w:jc w:val="center"/>
              <w:rPr>
                <w:rFonts w:asciiTheme="minorHAnsi" w:hAnsiTheme="minorHAnsi"/>
                <w:sz w:val="16"/>
                <w:szCs w:val="16"/>
              </w:rPr>
            </w:pPr>
            <w:r w:rsidRPr="007843CE">
              <w:rPr>
                <w:rFonts w:asciiTheme="minorHAnsi" w:hAnsiTheme="minorHAnsi"/>
                <w:sz w:val="16"/>
                <w:szCs w:val="16"/>
              </w:rPr>
              <w:t>HSV Wipe Testing MB 3.02.F6</w:t>
            </w:r>
          </w:p>
          <w:p w:rsidR="001D1CD7" w:rsidRPr="004B25EE" w:rsidRDefault="001D1CD7" w:rsidP="00664F95">
            <w:pPr>
              <w:jc w:val="center"/>
              <w:rPr>
                <w:rFonts w:asciiTheme="minorHAnsi" w:hAnsiTheme="minorHAnsi"/>
                <w:bCs/>
                <w:sz w:val="16"/>
                <w:szCs w:val="16"/>
              </w:rPr>
            </w:pPr>
          </w:p>
        </w:tc>
      </w:tr>
      <w:tr w:rsidR="001D1CD7" w:rsidRPr="00B964EC" w:rsidTr="00B27A7B">
        <w:trPr>
          <w:trHeight w:val="1363"/>
        </w:trPr>
        <w:tc>
          <w:tcPr>
            <w:tcW w:w="1279" w:type="dxa"/>
            <w:vMerge/>
            <w:tcBorders>
              <w:bottom w:val="single" w:sz="2"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Merge/>
            <w:vAlign w:val="center"/>
          </w:tcPr>
          <w:p w:rsidR="001D1CD7" w:rsidRDefault="001D1CD7" w:rsidP="00B27A7B">
            <w:pPr>
              <w:pStyle w:val="Heading6"/>
              <w:jc w:val="center"/>
              <w:rPr>
                <w:b w:val="0"/>
                <w:bCs w:val="0"/>
              </w:rPr>
            </w:pPr>
          </w:p>
        </w:tc>
        <w:tc>
          <w:tcPr>
            <w:tcW w:w="3191" w:type="dxa"/>
            <w:tcBorders>
              <w:top w:val="nil"/>
              <w:bottom w:val="single" w:sz="2" w:space="0" w:color="D9D9D9" w:themeColor="background1" w:themeShade="D9"/>
              <w:right w:val="nil"/>
            </w:tcBorders>
            <w:vAlign w:val="center"/>
          </w:tcPr>
          <w:p w:rsidR="001D1CD7" w:rsidRDefault="001D1CD7" w:rsidP="00B27A7B">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B27A7B">
            <w:pPr>
              <w:numPr>
                <w:ilvl w:val="0"/>
                <w:numId w:val="24"/>
              </w:numPr>
              <w:ind w:left="21" w:firstLine="360"/>
              <w:rPr>
                <w:rFonts w:ascii="Calibri" w:hAnsi="Calibri"/>
                <w:iCs/>
                <w:sz w:val="20"/>
              </w:rPr>
            </w:pPr>
            <w:r>
              <w:rPr>
                <w:rFonts w:ascii="Calibri" w:hAnsi="Calibri"/>
                <w:iCs/>
                <w:sz w:val="20"/>
              </w:rPr>
              <w:t>pipettes</w:t>
            </w:r>
          </w:p>
          <w:p w:rsidR="001D1CD7" w:rsidRDefault="001D1CD7" w:rsidP="00B27A7B">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bottom w:val="single" w:sz="2" w:space="0" w:color="D9D9D9" w:themeColor="background1" w:themeShade="D9"/>
            </w:tcBorders>
            <w:vAlign w:val="center"/>
          </w:tcPr>
          <w:p w:rsidR="001D1CD7" w:rsidRDefault="001D1CD7" w:rsidP="00B27A7B">
            <w:pPr>
              <w:numPr>
                <w:ilvl w:val="0"/>
                <w:numId w:val="24"/>
              </w:numPr>
              <w:ind w:left="21" w:firstLine="321"/>
              <w:rPr>
                <w:rFonts w:ascii="Calibri" w:hAnsi="Calibri"/>
                <w:iCs/>
                <w:sz w:val="20"/>
              </w:rPr>
            </w:pPr>
            <w:r>
              <w:rPr>
                <w:rFonts w:ascii="Calibri" w:hAnsi="Calibri"/>
                <w:iCs/>
                <w:sz w:val="20"/>
              </w:rPr>
              <w:t>centrifuges</w:t>
            </w:r>
          </w:p>
          <w:p w:rsidR="001D1CD7" w:rsidRDefault="001D1CD7" w:rsidP="00B27A7B">
            <w:pPr>
              <w:numPr>
                <w:ilvl w:val="0"/>
                <w:numId w:val="24"/>
              </w:numPr>
              <w:ind w:left="21" w:firstLine="321"/>
              <w:rPr>
                <w:rFonts w:ascii="Calibri" w:hAnsi="Calibri"/>
                <w:iCs/>
                <w:sz w:val="20"/>
              </w:rPr>
            </w:pPr>
            <w:proofErr w:type="spellStart"/>
            <w:r>
              <w:rPr>
                <w:rFonts w:ascii="Calibri" w:hAnsi="Calibri"/>
                <w:iCs/>
                <w:sz w:val="20"/>
              </w:rPr>
              <w:t>vortexers</w:t>
            </w:r>
            <w:proofErr w:type="spellEnd"/>
          </w:p>
          <w:p w:rsidR="001D1CD7" w:rsidRDefault="001D1CD7" w:rsidP="00B27A7B">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vAlign w:val="center"/>
          </w:tcPr>
          <w:p w:rsidR="001D1CD7" w:rsidRPr="00B964EC" w:rsidRDefault="001D1CD7" w:rsidP="00B27A7B">
            <w:pPr>
              <w:jc w:val="center"/>
              <w:rPr>
                <w:rFonts w:ascii="Calibri" w:hAnsi="Calibri"/>
                <w:bCs/>
                <w:sz w:val="16"/>
              </w:rPr>
            </w:pPr>
          </w:p>
        </w:tc>
      </w:tr>
      <w:tr w:rsidR="001D1CD7" w:rsidRPr="00B964EC" w:rsidTr="00B27A7B">
        <w:trPr>
          <w:trHeight w:val="1597"/>
        </w:trPr>
        <w:tc>
          <w:tcPr>
            <w:tcW w:w="1279" w:type="dxa"/>
            <w:vMerge w:val="restart"/>
            <w:tcBorders>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Room 3</w:t>
            </w: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Amplification</w:t>
            </w:r>
          </w:p>
        </w:tc>
        <w:tc>
          <w:tcPr>
            <w:tcW w:w="588" w:type="dxa"/>
            <w:vMerge w:val="restart"/>
            <w:vAlign w:val="center"/>
          </w:tcPr>
          <w:p w:rsidR="001D1CD7" w:rsidRDefault="001D1CD7" w:rsidP="00B27A7B">
            <w:pPr>
              <w:pStyle w:val="Heading6"/>
              <w:jc w:val="center"/>
              <w:rPr>
                <w:b w:val="0"/>
                <w:bCs w:val="0"/>
              </w:rPr>
            </w:pPr>
            <w:r>
              <w:rPr>
                <w:b w:val="0"/>
                <w:bCs w:val="0"/>
              </w:rPr>
              <w:t>4</w:t>
            </w:r>
          </w:p>
        </w:tc>
        <w:tc>
          <w:tcPr>
            <w:tcW w:w="6841" w:type="dxa"/>
            <w:gridSpan w:val="2"/>
            <w:tcBorders>
              <w:bottom w:val="nil"/>
            </w:tcBorders>
            <w:vAlign w:val="center"/>
          </w:tcPr>
          <w:p w:rsidR="001D1CD7" w:rsidRPr="00AB47F7" w:rsidRDefault="001D1CD7" w:rsidP="00B27A7B">
            <w:pPr>
              <w:ind w:left="21"/>
              <w:rPr>
                <w:rFonts w:ascii="Calibri" w:hAnsi="Calibri"/>
                <w:iCs/>
                <w:sz w:val="20"/>
              </w:rPr>
            </w:pPr>
            <w:r>
              <w:rPr>
                <w:rFonts w:ascii="Calibri" w:hAnsi="Calibri"/>
                <w:iCs/>
                <w:sz w:val="20"/>
              </w:rPr>
              <w:t>Room 3:  Amplification: Perform swab testing on work surfaces and equipment, including but not limited to:</w:t>
            </w:r>
          </w:p>
        </w:tc>
        <w:tc>
          <w:tcPr>
            <w:tcW w:w="1372" w:type="dxa"/>
            <w:vMerge/>
            <w:vAlign w:val="center"/>
          </w:tcPr>
          <w:p w:rsidR="001D1CD7" w:rsidRPr="00B964EC" w:rsidRDefault="001D1CD7" w:rsidP="00B27A7B">
            <w:pPr>
              <w:jc w:val="center"/>
              <w:rPr>
                <w:rFonts w:ascii="Calibri" w:hAnsi="Calibri"/>
                <w:bCs/>
                <w:sz w:val="16"/>
              </w:rPr>
            </w:pPr>
          </w:p>
        </w:tc>
      </w:tr>
      <w:tr w:rsidR="001D1CD7" w:rsidRPr="00B964EC" w:rsidTr="00B27A7B">
        <w:trPr>
          <w:trHeight w:val="1102"/>
        </w:trPr>
        <w:tc>
          <w:tcPr>
            <w:tcW w:w="1279" w:type="dxa"/>
            <w:vMerge/>
            <w:tcBorders>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Merge/>
            <w:vAlign w:val="center"/>
          </w:tcPr>
          <w:p w:rsidR="001D1CD7" w:rsidRDefault="001D1CD7" w:rsidP="00B27A7B">
            <w:pPr>
              <w:pStyle w:val="Heading6"/>
              <w:jc w:val="center"/>
              <w:rPr>
                <w:b w:val="0"/>
                <w:bCs w:val="0"/>
              </w:rPr>
            </w:pPr>
          </w:p>
        </w:tc>
        <w:tc>
          <w:tcPr>
            <w:tcW w:w="3191" w:type="dxa"/>
            <w:tcBorders>
              <w:top w:val="nil"/>
              <w:right w:val="nil"/>
            </w:tcBorders>
          </w:tcPr>
          <w:p w:rsidR="001D1CD7" w:rsidRDefault="001D1CD7" w:rsidP="00B27A7B">
            <w:pPr>
              <w:numPr>
                <w:ilvl w:val="0"/>
                <w:numId w:val="24"/>
              </w:numPr>
              <w:ind w:left="21" w:firstLine="360"/>
              <w:rPr>
                <w:rFonts w:ascii="Calibri" w:hAnsi="Calibri"/>
                <w:iCs/>
                <w:sz w:val="20"/>
              </w:rPr>
            </w:pPr>
            <w:proofErr w:type="spellStart"/>
            <w:r>
              <w:rPr>
                <w:rFonts w:ascii="Calibri" w:hAnsi="Calibri"/>
                <w:iCs/>
                <w:sz w:val="20"/>
              </w:rPr>
              <w:t>thermocycler</w:t>
            </w:r>
            <w:proofErr w:type="spellEnd"/>
            <w:r>
              <w:rPr>
                <w:rFonts w:ascii="Calibri" w:hAnsi="Calibri"/>
                <w:iCs/>
                <w:sz w:val="20"/>
              </w:rPr>
              <w:t xml:space="preserve"> block and lid</w:t>
            </w:r>
          </w:p>
          <w:p w:rsidR="001D1CD7" w:rsidRDefault="001D1CD7" w:rsidP="00B27A7B">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B27A7B">
            <w:pPr>
              <w:numPr>
                <w:ilvl w:val="0"/>
                <w:numId w:val="24"/>
              </w:numPr>
              <w:ind w:left="21" w:firstLine="360"/>
              <w:rPr>
                <w:rFonts w:ascii="Calibri" w:hAnsi="Calibri"/>
                <w:iCs/>
                <w:sz w:val="20"/>
              </w:rPr>
            </w:pPr>
            <w:r>
              <w:rPr>
                <w:rFonts w:ascii="Calibri" w:hAnsi="Calibri"/>
                <w:iCs/>
                <w:sz w:val="20"/>
              </w:rPr>
              <w:t>pipettes</w:t>
            </w:r>
          </w:p>
          <w:p w:rsidR="001D1CD7" w:rsidRDefault="001D1CD7" w:rsidP="00B27A7B">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tcBorders>
          </w:tcPr>
          <w:p w:rsidR="001D1CD7" w:rsidRDefault="001D1CD7" w:rsidP="00B27A7B">
            <w:pPr>
              <w:numPr>
                <w:ilvl w:val="0"/>
                <w:numId w:val="24"/>
              </w:numPr>
              <w:ind w:left="21" w:firstLine="321"/>
              <w:rPr>
                <w:rFonts w:ascii="Calibri" w:hAnsi="Calibri"/>
                <w:iCs/>
                <w:sz w:val="20"/>
              </w:rPr>
            </w:pPr>
            <w:r>
              <w:rPr>
                <w:rFonts w:ascii="Calibri" w:hAnsi="Calibri"/>
                <w:iCs/>
                <w:sz w:val="20"/>
              </w:rPr>
              <w:t>centrifuges</w:t>
            </w:r>
          </w:p>
          <w:p w:rsidR="001D1CD7" w:rsidRDefault="001D1CD7" w:rsidP="00B27A7B">
            <w:pPr>
              <w:numPr>
                <w:ilvl w:val="0"/>
                <w:numId w:val="24"/>
              </w:numPr>
              <w:ind w:left="21" w:firstLine="321"/>
              <w:rPr>
                <w:rFonts w:ascii="Calibri" w:hAnsi="Calibri"/>
                <w:iCs/>
                <w:sz w:val="20"/>
              </w:rPr>
            </w:pPr>
            <w:proofErr w:type="spellStart"/>
            <w:r>
              <w:rPr>
                <w:rFonts w:ascii="Calibri" w:hAnsi="Calibri"/>
                <w:iCs/>
                <w:sz w:val="20"/>
              </w:rPr>
              <w:t>vortexers</w:t>
            </w:r>
            <w:proofErr w:type="spellEnd"/>
          </w:p>
          <w:p w:rsidR="001D1CD7" w:rsidRDefault="001D1CD7" w:rsidP="00B27A7B">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tcBorders>
              <w:bottom w:val="single" w:sz="2" w:space="0" w:color="D9D9D9" w:themeColor="background1" w:themeShade="D9"/>
            </w:tcBorders>
            <w:vAlign w:val="center"/>
          </w:tcPr>
          <w:p w:rsidR="001D1CD7" w:rsidRPr="00B964EC" w:rsidRDefault="001D1CD7" w:rsidP="00B27A7B">
            <w:pPr>
              <w:jc w:val="center"/>
              <w:rPr>
                <w:rFonts w:ascii="Calibri" w:hAnsi="Calibri"/>
                <w:bCs/>
                <w:sz w:val="16"/>
              </w:rPr>
            </w:pPr>
          </w:p>
        </w:tc>
      </w:tr>
      <w:tr w:rsidR="001D1CD7" w:rsidTr="00B27A7B">
        <w:trPr>
          <w:trHeight w:val="553"/>
        </w:trPr>
        <w:tc>
          <w:tcPr>
            <w:tcW w:w="1279" w:type="dxa"/>
            <w:tcBorders>
              <w:top w:val="single" w:sz="4" w:space="0" w:color="D9D9D9" w:themeColor="background1" w:themeShade="D9"/>
              <w:bottom w:val="nil"/>
            </w:tcBorders>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Results</w:t>
            </w:r>
          </w:p>
        </w:tc>
        <w:tc>
          <w:tcPr>
            <w:tcW w:w="588" w:type="dxa"/>
            <w:vAlign w:val="center"/>
          </w:tcPr>
          <w:p w:rsidR="001D1CD7" w:rsidRDefault="001D1CD7" w:rsidP="00B27A7B">
            <w:pPr>
              <w:pStyle w:val="Heading6"/>
              <w:jc w:val="center"/>
              <w:rPr>
                <w:b w:val="0"/>
                <w:bCs w:val="0"/>
              </w:rPr>
            </w:pPr>
            <w:r>
              <w:rPr>
                <w:b w:val="0"/>
                <w:bCs w:val="0"/>
              </w:rPr>
              <w:t>5</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Based on results of the wipe testing, focus decontamination efforts on the room(s) showing contamination</w:t>
            </w:r>
          </w:p>
        </w:tc>
        <w:tc>
          <w:tcPr>
            <w:tcW w:w="1372" w:type="dxa"/>
            <w:vMerge w:val="restart"/>
            <w:vAlign w:val="center"/>
          </w:tcPr>
          <w:p w:rsidR="001D1CD7" w:rsidRDefault="001D1CD7" w:rsidP="00B27A7B">
            <w:pPr>
              <w:jc w:val="center"/>
              <w:rPr>
                <w:rFonts w:ascii="Calibri" w:hAnsi="Calibri"/>
                <w:b/>
                <w:color w:val="FF0000"/>
                <w:sz w:val="18"/>
                <w:szCs w:val="18"/>
              </w:rPr>
            </w:pPr>
          </w:p>
          <w:p w:rsidR="001D1CD7" w:rsidRPr="008A4728" w:rsidRDefault="001D1CD7" w:rsidP="00B27A7B">
            <w:pPr>
              <w:jc w:val="center"/>
              <w:rPr>
                <w:rFonts w:ascii="Calibri" w:hAnsi="Calibri"/>
                <w:sz w:val="16"/>
              </w:rPr>
            </w:pPr>
          </w:p>
        </w:tc>
      </w:tr>
      <w:tr w:rsidR="001D1CD7" w:rsidTr="00B27A7B">
        <w:trPr>
          <w:trHeight w:val="49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6</w:t>
            </w:r>
          </w:p>
        </w:tc>
        <w:tc>
          <w:tcPr>
            <w:tcW w:w="6841" w:type="dxa"/>
            <w:gridSpan w:val="2"/>
            <w:vAlign w:val="center"/>
          </w:tcPr>
          <w:p w:rsidR="001D1CD7" w:rsidRDefault="001D1CD7" w:rsidP="00B27A7B">
            <w:pPr>
              <w:pStyle w:val="TableText"/>
              <w:autoSpaceDE/>
              <w:autoSpaceDN/>
              <w:ind w:left="21"/>
              <w:rPr>
                <w:rFonts w:ascii="Calibri" w:hAnsi="Calibri"/>
              </w:rPr>
            </w:pPr>
            <w:r>
              <w:rPr>
                <w:rFonts w:ascii="Calibri" w:hAnsi="Calibri"/>
              </w:rPr>
              <w:t>Repeat swab testing after cleaning to confirm decontamination</w:t>
            </w:r>
          </w:p>
        </w:tc>
        <w:tc>
          <w:tcPr>
            <w:tcW w:w="1372" w:type="dxa"/>
            <w:vMerge/>
            <w:vAlign w:val="center"/>
          </w:tcPr>
          <w:p w:rsidR="001D1CD7" w:rsidRDefault="001D1CD7" w:rsidP="00B27A7B">
            <w:pPr>
              <w:jc w:val="center"/>
              <w:rPr>
                <w:rFonts w:ascii="Calibri" w:hAnsi="Calibri"/>
                <w:b/>
                <w:bCs/>
                <w:sz w:val="20"/>
              </w:rPr>
            </w:pPr>
          </w:p>
        </w:tc>
      </w:tr>
      <w:tr w:rsidR="001D1CD7" w:rsidTr="00B27A7B">
        <w:trPr>
          <w:trHeight w:val="805"/>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7</w:t>
            </w:r>
          </w:p>
        </w:tc>
        <w:tc>
          <w:tcPr>
            <w:tcW w:w="6841" w:type="dxa"/>
            <w:gridSpan w:val="2"/>
            <w:vAlign w:val="center"/>
          </w:tcPr>
          <w:p w:rsidR="001D1CD7" w:rsidRPr="00D402E5" w:rsidRDefault="001D1CD7" w:rsidP="00B27A7B">
            <w:pPr>
              <w:ind w:left="21"/>
              <w:rPr>
                <w:rFonts w:ascii="Calibri" w:hAnsi="Calibri"/>
                <w:sz w:val="20"/>
                <w:szCs w:val="20"/>
              </w:rPr>
            </w:pPr>
            <w:r>
              <w:rPr>
                <w:rFonts w:ascii="Calibri" w:hAnsi="Calibri"/>
                <w:sz w:val="20"/>
                <w:szCs w:val="20"/>
              </w:rPr>
              <w:t>Re-run any swab that comes up positive for contamination and individual swabs of each component, such as pipettes, listed sites on worksheet for that area and possible expanded  sites to narrow down the source</w:t>
            </w:r>
          </w:p>
        </w:tc>
        <w:tc>
          <w:tcPr>
            <w:tcW w:w="1372" w:type="dxa"/>
            <w:vMerge/>
            <w:tcBorders>
              <w:bottom w:val="nil"/>
            </w:tcBorders>
            <w:vAlign w:val="center"/>
          </w:tcPr>
          <w:p w:rsidR="001D1CD7" w:rsidRDefault="001D1CD7" w:rsidP="00B27A7B">
            <w:pPr>
              <w:jc w:val="center"/>
              <w:rPr>
                <w:rFonts w:ascii="Calibri" w:hAnsi="Calibri"/>
                <w:b/>
                <w:bCs/>
                <w:sz w:val="20"/>
              </w:rPr>
            </w:pPr>
          </w:p>
        </w:tc>
      </w:tr>
      <w:tr w:rsidR="001D1CD7" w:rsidTr="00B27A7B">
        <w:trPr>
          <w:trHeight w:val="36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8</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 xml:space="preserve">If samples continue to be positive for </w:t>
            </w:r>
            <w:proofErr w:type="spellStart"/>
            <w:r>
              <w:rPr>
                <w:rFonts w:ascii="Calibri" w:hAnsi="Calibri"/>
                <w:sz w:val="20"/>
              </w:rPr>
              <w:t>amplicon</w:t>
            </w:r>
            <w:proofErr w:type="spellEnd"/>
            <w:r>
              <w:rPr>
                <w:rFonts w:ascii="Calibri" w:hAnsi="Calibri"/>
                <w:sz w:val="20"/>
              </w:rPr>
              <w:t xml:space="preserve"> or genomic DNA/RNA, prepare a </w:t>
            </w:r>
            <w:r w:rsidRPr="009214EA">
              <w:rPr>
                <w:rFonts w:ascii="Calibri" w:hAnsi="Calibri" w:cs="Arial"/>
                <w:sz w:val="20"/>
                <w:szCs w:val="20"/>
              </w:rPr>
              <w:t>1% v/v bleach/</w:t>
            </w:r>
            <w:proofErr w:type="spellStart"/>
            <w:r w:rsidRPr="009214EA">
              <w:rPr>
                <w:rFonts w:ascii="Calibri" w:hAnsi="Calibri" w:cs="Arial"/>
                <w:sz w:val="20"/>
                <w:szCs w:val="20"/>
              </w:rPr>
              <w:t>Alconox</w:t>
            </w:r>
            <w:proofErr w:type="spellEnd"/>
            <w:r w:rsidRPr="009214EA">
              <w:rPr>
                <w:rFonts w:ascii="Calibri" w:hAnsi="Calibri" w:cs="Arial"/>
                <w:sz w:val="20"/>
                <w:szCs w:val="20"/>
              </w:rPr>
              <w:t xml:space="preserve">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w:t>
            </w:r>
          </w:p>
        </w:tc>
        <w:tc>
          <w:tcPr>
            <w:tcW w:w="1372" w:type="dxa"/>
            <w:tcBorders>
              <w:top w:val="nil"/>
              <w:bottom w:val="nil"/>
            </w:tcBorders>
            <w:vAlign w:val="center"/>
          </w:tcPr>
          <w:p w:rsidR="001D1CD7" w:rsidRDefault="001D1CD7" w:rsidP="00B27A7B">
            <w:pPr>
              <w:jc w:val="center"/>
              <w:rPr>
                <w:rFonts w:ascii="Calibri" w:hAnsi="Calibri"/>
                <w:b/>
                <w:bCs/>
                <w:sz w:val="20"/>
              </w:rPr>
            </w:pPr>
          </w:p>
        </w:tc>
      </w:tr>
      <w:tr w:rsidR="001D1CD7" w:rsidTr="00B27A7B">
        <w:trPr>
          <w:trHeight w:val="40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9</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Repeat testing until all environmental swabs are negative</w:t>
            </w:r>
          </w:p>
        </w:tc>
        <w:tc>
          <w:tcPr>
            <w:tcW w:w="1372" w:type="dxa"/>
            <w:tcBorders>
              <w:top w:val="nil"/>
              <w:bottom w:val="nil"/>
            </w:tcBorders>
            <w:vAlign w:val="center"/>
          </w:tcPr>
          <w:p w:rsidR="001D1CD7" w:rsidRDefault="001D1CD7" w:rsidP="00B27A7B">
            <w:pPr>
              <w:jc w:val="center"/>
              <w:rPr>
                <w:rFonts w:ascii="Calibri" w:hAnsi="Calibri"/>
                <w:b/>
                <w:bCs/>
                <w:sz w:val="20"/>
              </w:rPr>
            </w:pPr>
          </w:p>
        </w:tc>
      </w:tr>
      <w:tr w:rsidR="001D1CD7" w:rsidTr="00B27A7B">
        <w:trPr>
          <w:trHeight w:val="400"/>
        </w:trPr>
        <w:tc>
          <w:tcPr>
            <w:tcW w:w="1279" w:type="dxa"/>
            <w:tcBorders>
              <w:top w:val="nil"/>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10</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If any samples are positive consult with the Technical Specialist and/or Technical Director</w:t>
            </w:r>
          </w:p>
        </w:tc>
        <w:tc>
          <w:tcPr>
            <w:tcW w:w="1372" w:type="dxa"/>
            <w:tcBorders>
              <w:top w:val="nil"/>
              <w:bottom w:val="nil"/>
            </w:tcBorders>
            <w:vAlign w:val="center"/>
          </w:tcPr>
          <w:p w:rsidR="001D1CD7" w:rsidRDefault="001D1CD7" w:rsidP="00B27A7B">
            <w:pPr>
              <w:jc w:val="center"/>
              <w:rPr>
                <w:rFonts w:ascii="Calibri" w:hAnsi="Calibri"/>
                <w:b/>
                <w:bCs/>
                <w:sz w:val="20"/>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B:</w:t>
      </w:r>
      <w:r>
        <w:rPr>
          <w:rFonts w:ascii="Calibri" w:hAnsi="Calibri"/>
          <w:color w:val="0000FF"/>
          <w:sz w:val="20"/>
        </w:rPr>
        <w:t xml:space="preserve"> </w:t>
      </w:r>
      <w:r>
        <w:rPr>
          <w:rFonts w:ascii="Calibri" w:hAnsi="Calibri"/>
          <w:sz w:val="20"/>
        </w:rPr>
        <w:t xml:space="preserve">Follow the steps below to collect and test Respiratory Viral Panel PCR (RVP) environmental samples </w:t>
      </w:r>
    </w:p>
    <w:p w:rsidR="001D1CD7" w:rsidRDefault="001D1CD7" w:rsidP="001D1CD7">
      <w:pPr>
        <w:pStyle w:val="Heading8"/>
        <w:pBdr>
          <w:bottom w:val="single" w:sz="12" w:space="1" w:color="D9D9D9" w:themeColor="background1" w:themeShade="D9"/>
        </w:pBdr>
        <w:rPr>
          <w:sz w:val="22"/>
        </w:rPr>
      </w:pPr>
      <w:r>
        <w:rPr>
          <w:sz w:val="22"/>
        </w:rPr>
        <w:t>RVP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1D1CD7" w:rsidRPr="003B1105" w:rsidTr="00B27A7B">
        <w:trPr>
          <w:cantSplit/>
          <w:trHeight w:val="360"/>
          <w:tblHeader/>
        </w:trPr>
        <w:tc>
          <w:tcPr>
            <w:tcW w:w="1341" w:type="dxa"/>
            <w:shd w:val="clear" w:color="auto" w:fill="DBE5F1"/>
            <w:vAlign w:val="center"/>
          </w:tcPr>
          <w:p w:rsidR="001D1CD7" w:rsidRPr="005B6273" w:rsidRDefault="001D1CD7" w:rsidP="00B27A7B">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B27A7B">
            <w:pPr>
              <w:pStyle w:val="Heading6"/>
            </w:pPr>
            <w:r>
              <w:t>Step</w:t>
            </w:r>
          </w:p>
        </w:tc>
        <w:tc>
          <w:tcPr>
            <w:tcW w:w="6779" w:type="dxa"/>
            <w:shd w:val="clear" w:color="auto" w:fill="DBE5F1"/>
            <w:vAlign w:val="center"/>
          </w:tcPr>
          <w:p w:rsidR="001D1CD7" w:rsidRPr="005B6273" w:rsidRDefault="001D1CD7" w:rsidP="00B27A7B">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B27A7B">
            <w:pPr>
              <w:jc w:val="center"/>
              <w:rPr>
                <w:rFonts w:ascii="Calibri" w:hAnsi="Calibri"/>
                <w:b/>
                <w:bCs/>
                <w:sz w:val="18"/>
                <w:szCs w:val="18"/>
              </w:rPr>
            </w:pPr>
            <w:r w:rsidRPr="003B1105">
              <w:rPr>
                <w:rFonts w:ascii="Calibri" w:hAnsi="Calibri"/>
                <w:b/>
                <w:bCs/>
                <w:sz w:val="18"/>
                <w:szCs w:val="18"/>
              </w:rPr>
              <w:t>Related Doc</w:t>
            </w:r>
          </w:p>
        </w:tc>
      </w:tr>
      <w:tr w:rsidR="001D1CD7" w:rsidRPr="003E0CA5" w:rsidTr="00B27A7B">
        <w:trPr>
          <w:cantSplit/>
          <w:trHeight w:val="360"/>
        </w:trPr>
        <w:tc>
          <w:tcPr>
            <w:tcW w:w="1341" w:type="dxa"/>
            <w:tcBorders>
              <w:bottom w:val="single" w:sz="2" w:space="0" w:color="D9D9D9" w:themeColor="background1" w:themeShade="D9"/>
            </w:tcBorders>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 xml:space="preserve">Print RVP Wipe testing worksheet </w:t>
            </w:r>
          </w:p>
          <w:p w:rsidR="001D1CD7" w:rsidRPr="005B6273" w:rsidRDefault="001D1CD7" w:rsidP="00B27A7B">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tcBorders>
              <w:bottom w:val="single" w:sz="2" w:space="0" w:color="D9D9D9" w:themeColor="background1" w:themeShade="D9"/>
            </w:tcBorders>
            <w:vAlign w:val="center"/>
          </w:tcPr>
          <w:p w:rsidR="001D1CD7" w:rsidRDefault="001D1CD7" w:rsidP="00B27A7B">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1D1CD7" w:rsidRPr="003E0CA5" w:rsidRDefault="001D1CD7" w:rsidP="00B27A7B">
            <w:pPr>
              <w:jc w:val="center"/>
              <w:rPr>
                <w:rFonts w:ascii="Calibri" w:hAnsi="Calibri"/>
                <w:sz w:val="16"/>
                <w:szCs w:val="16"/>
              </w:rPr>
            </w:pPr>
            <w:r w:rsidRPr="00233FE1">
              <w:rPr>
                <w:rFonts w:ascii="Calibri" w:hAnsi="Calibri"/>
                <w:sz w:val="16"/>
                <w:szCs w:val="16"/>
              </w:rPr>
              <w:t xml:space="preserve"> </w:t>
            </w:r>
            <w:r w:rsidRPr="00B27A7B">
              <w:rPr>
                <w:rFonts w:ascii="Calibri" w:hAnsi="Calibri"/>
                <w:sz w:val="16"/>
                <w:szCs w:val="16"/>
              </w:rPr>
              <w:t>MB 3.02.F2</w:t>
            </w:r>
          </w:p>
        </w:tc>
      </w:tr>
      <w:tr w:rsidR="001D1CD7" w:rsidRPr="005B6273" w:rsidTr="00B27A7B">
        <w:trPr>
          <w:cantSplit/>
          <w:trHeight w:val="360"/>
        </w:trPr>
        <w:tc>
          <w:tcPr>
            <w:tcW w:w="1341" w:type="dxa"/>
            <w:tcBorders>
              <w:bottom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2</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 xml:space="preserve">Aliquot </w:t>
            </w:r>
            <w:r>
              <w:rPr>
                <w:rFonts w:ascii="Calibri" w:hAnsi="Calibri"/>
                <w:sz w:val="20"/>
              </w:rPr>
              <w:t xml:space="preserve">1 </w:t>
            </w:r>
            <w:proofErr w:type="spellStart"/>
            <w:r>
              <w:rPr>
                <w:rFonts w:ascii="Calibri" w:hAnsi="Calibri"/>
                <w:sz w:val="20"/>
              </w:rPr>
              <w:t>mL</w:t>
            </w:r>
            <w:proofErr w:type="spellEnd"/>
            <w:r w:rsidRPr="005B6273">
              <w:rPr>
                <w:rFonts w:ascii="Calibri" w:hAnsi="Calibri"/>
                <w:sz w:val="20"/>
              </w:rPr>
              <w:t xml:space="preserve"> NFW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tcBorders>
              <w:bottom w:val="nil"/>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922"/>
        </w:trPr>
        <w:tc>
          <w:tcPr>
            <w:tcW w:w="1341" w:type="dxa"/>
            <w:tcBorders>
              <w:top w:val="nil"/>
              <w:bottom w:val="nil"/>
            </w:tcBorders>
            <w:vAlign w:val="bottom"/>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3</w:t>
            </w:r>
          </w:p>
        </w:tc>
        <w:tc>
          <w:tcPr>
            <w:tcW w:w="6779" w:type="dxa"/>
            <w:vAlign w:val="center"/>
          </w:tcPr>
          <w:p w:rsidR="001D1CD7" w:rsidRPr="00EA52FC" w:rsidRDefault="001D1CD7" w:rsidP="00B27A7B">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r>
              <w:rPr>
                <w:rFonts w:ascii="Calibri" w:hAnsi="Calibri"/>
                <w:vertAlign w:val="superscript"/>
              </w:rPr>
              <w:t>4</w:t>
            </w:r>
          </w:p>
          <w:p w:rsidR="001D1CD7" w:rsidRPr="00E2226F" w:rsidRDefault="001D1CD7" w:rsidP="00B27A7B">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top w:val="nil"/>
              <w:bottom w:val="nil"/>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445"/>
        </w:trPr>
        <w:tc>
          <w:tcPr>
            <w:tcW w:w="1341" w:type="dxa"/>
            <w:tcBorders>
              <w:top w:val="nil"/>
              <w:bottom w:val="single" w:sz="4" w:space="0" w:color="D9D9D9" w:themeColor="background1" w:themeShade="D9"/>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4</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single" w:sz="4" w:space="0" w:color="D9D9D9" w:themeColor="background1" w:themeShade="D9"/>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389"/>
        </w:trPr>
        <w:tc>
          <w:tcPr>
            <w:tcW w:w="1341" w:type="dxa"/>
            <w:tcBorders>
              <w:top w:val="single" w:sz="4" w:space="0" w:color="D9D9D9" w:themeColor="background1" w:themeShade="D9"/>
              <w:bottom w:val="nil"/>
            </w:tcBorders>
            <w:vAlign w:val="center"/>
          </w:tcPr>
          <w:p w:rsidR="001D1CD7" w:rsidRPr="00150C4C" w:rsidRDefault="001D1CD7" w:rsidP="00B27A7B">
            <w:pPr>
              <w:jc w:val="center"/>
              <w:rPr>
                <w:rFonts w:ascii="Calibri" w:hAnsi="Calibri"/>
                <w:b/>
                <w:color w:val="0070C0"/>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5</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Using an orange barrier protector, break the swab off into labeled</w:t>
            </w:r>
            <w:r w:rsidR="004A2B67">
              <w:rPr>
                <w:rFonts w:ascii="Calibri" w:hAnsi="Calibri"/>
                <w:sz w:val="20"/>
              </w:rPr>
              <w:t xml:space="preserve"> </w:t>
            </w:r>
            <w:r w:rsidRPr="005B6273">
              <w:rPr>
                <w:rFonts w:ascii="Calibri" w:hAnsi="Calibri"/>
                <w:sz w:val="20"/>
              </w:rPr>
              <w:t>sample tube</w:t>
            </w:r>
            <w:r w:rsidR="004A2B67">
              <w:rPr>
                <w:rFonts w:ascii="Calibri" w:hAnsi="Calibri"/>
                <w:sz w:val="20"/>
              </w:rPr>
              <w:t xml:space="preserve"> (NFW)</w:t>
            </w:r>
          </w:p>
        </w:tc>
        <w:tc>
          <w:tcPr>
            <w:tcW w:w="1372" w:type="dxa"/>
            <w:tcBorders>
              <w:top w:val="single" w:sz="4" w:space="0" w:color="D9D9D9" w:themeColor="background1" w:themeShade="D9"/>
              <w:bottom w:val="nil"/>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389"/>
        </w:trPr>
        <w:tc>
          <w:tcPr>
            <w:tcW w:w="1341" w:type="dxa"/>
            <w:tcBorders>
              <w:top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6</w:t>
            </w:r>
          </w:p>
        </w:tc>
        <w:tc>
          <w:tcPr>
            <w:tcW w:w="6779" w:type="dxa"/>
            <w:vAlign w:val="center"/>
          </w:tcPr>
          <w:p w:rsidR="001D1CD7" w:rsidRPr="005B6273" w:rsidRDefault="001D1CD7" w:rsidP="00B27A7B">
            <w:pPr>
              <w:rPr>
                <w:rFonts w:ascii="Calibri" w:hAnsi="Calibri"/>
                <w:sz w:val="20"/>
              </w:rPr>
            </w:pPr>
            <w:r>
              <w:rPr>
                <w:rFonts w:ascii="Calibri" w:hAnsi="Calibri"/>
                <w:sz w:val="20"/>
              </w:rPr>
              <w:t>Mix 10 seconds, vortex speed 8</w:t>
            </w:r>
          </w:p>
        </w:tc>
        <w:tc>
          <w:tcPr>
            <w:tcW w:w="1372" w:type="dxa"/>
            <w:tcBorders>
              <w:top w:val="nil"/>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517"/>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7</w:t>
            </w:r>
          </w:p>
        </w:tc>
        <w:tc>
          <w:tcPr>
            <w:tcW w:w="6779" w:type="dxa"/>
            <w:vAlign w:val="center"/>
          </w:tcPr>
          <w:p w:rsidR="001D1CD7" w:rsidRPr="005B6273" w:rsidRDefault="001D1CD7" w:rsidP="00B27A7B">
            <w:pPr>
              <w:rPr>
                <w:rFonts w:ascii="Calibri" w:hAnsi="Calibri"/>
                <w:i/>
                <w:sz w:val="20"/>
              </w:rPr>
            </w:pPr>
            <w:r>
              <w:rPr>
                <w:rFonts w:ascii="Calibri" w:hAnsi="Calibri"/>
                <w:sz w:val="20"/>
              </w:rPr>
              <w:t>Extract with internal control</w:t>
            </w:r>
            <w:r w:rsidRPr="005B6273">
              <w:rPr>
                <w:rFonts w:ascii="Calibri" w:hAnsi="Calibri"/>
                <w:sz w:val="20"/>
              </w:rPr>
              <w:t xml:space="preserve">; perform PCR testing directly from </w:t>
            </w:r>
            <w:r>
              <w:rPr>
                <w:rFonts w:ascii="Calibri" w:hAnsi="Calibri"/>
                <w:sz w:val="20"/>
              </w:rPr>
              <w:t>elution</w:t>
            </w:r>
          </w:p>
        </w:tc>
        <w:tc>
          <w:tcPr>
            <w:tcW w:w="1372" w:type="dxa"/>
            <w:vAlign w:val="center"/>
          </w:tcPr>
          <w:p w:rsidR="001D1CD7" w:rsidRDefault="001D1CD7" w:rsidP="00B27A7B">
            <w:pPr>
              <w:jc w:val="center"/>
              <w:rPr>
                <w:rFonts w:ascii="Calibri" w:hAnsi="Calibri"/>
                <w:color w:val="0070C0"/>
                <w:sz w:val="16"/>
                <w:szCs w:val="16"/>
              </w:rPr>
            </w:pPr>
            <w:r w:rsidRPr="00B27A7B">
              <w:rPr>
                <w:rFonts w:ascii="Calibri" w:hAnsi="Calibri"/>
                <w:sz w:val="16"/>
                <w:szCs w:val="16"/>
              </w:rPr>
              <w:t>MB 11.05</w:t>
            </w:r>
          </w:p>
          <w:p w:rsidR="001D1CD7" w:rsidRPr="00B27A7B" w:rsidRDefault="001D1CD7" w:rsidP="00B27A7B">
            <w:pPr>
              <w:jc w:val="center"/>
              <w:rPr>
                <w:rFonts w:ascii="Calibri" w:hAnsi="Calibri"/>
                <w:sz w:val="16"/>
                <w:szCs w:val="16"/>
              </w:rPr>
            </w:pPr>
            <w:r w:rsidRPr="009E3914">
              <w:rPr>
                <w:rFonts w:ascii="Calibri" w:hAnsi="Calibri"/>
                <w:sz w:val="16"/>
                <w:szCs w:val="16"/>
              </w:rPr>
              <w:t>RVP assay</w:t>
            </w:r>
          </w:p>
        </w:tc>
      </w:tr>
      <w:tr w:rsidR="001D1CD7" w:rsidRPr="005B6273" w:rsidTr="00B27A7B">
        <w:trPr>
          <w:cantSplit/>
          <w:trHeight w:val="1489"/>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8</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B27A7B">
            <w:pPr>
              <w:pStyle w:val="TableText"/>
              <w:numPr>
                <w:ilvl w:val="0"/>
                <w:numId w:val="13"/>
              </w:numPr>
              <w:autoSpaceDE/>
              <w:autoSpaceDN/>
              <w:rPr>
                <w:rFonts w:ascii="Calibri" w:hAnsi="Calibri" w:cs="Arial"/>
              </w:rPr>
            </w:pPr>
            <w:r w:rsidRPr="00CA05E3">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B27A7B">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B27A7B">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Default="001D1CD7" w:rsidP="00B27A7B">
            <w:pPr>
              <w:pStyle w:val="TableText"/>
              <w:numPr>
                <w:ilvl w:val="0"/>
                <w:numId w:val="13"/>
              </w:numPr>
              <w:autoSpaceDE/>
              <w:autoSpaceDN/>
              <w:rPr>
                <w:rFonts w:ascii="Calibri" w:hAnsi="Calibri" w:cs="Arial"/>
              </w:rPr>
            </w:pPr>
            <w:r w:rsidRPr="005B6273">
              <w:rPr>
                <w:rFonts w:ascii="Calibri" w:hAnsi="Calibri" w:cs="Arial"/>
              </w:rPr>
              <w:t>Document problem and corrective action</w:t>
            </w:r>
          </w:p>
          <w:p w:rsidR="001D1CD7" w:rsidRPr="005B6273" w:rsidRDefault="001D1CD7" w:rsidP="00B27A7B">
            <w:pPr>
              <w:pStyle w:val="TableText"/>
              <w:numPr>
                <w:ilvl w:val="0"/>
                <w:numId w:val="13"/>
              </w:numPr>
              <w:autoSpaceDE/>
              <w:autoSpaceDN/>
              <w:rPr>
                <w:rFonts w:ascii="Calibri" w:hAnsi="Calibri" w:cs="Arial"/>
              </w:rPr>
            </w:pPr>
            <w:r>
              <w:rPr>
                <w:rFonts w:ascii="Calibri" w:hAnsi="Calibri" w:cs="Arial"/>
              </w:rPr>
              <w:t xml:space="preserve">Contact </w:t>
            </w:r>
            <w:proofErr w:type="spellStart"/>
            <w:r>
              <w:rPr>
                <w:rFonts w:ascii="Calibri" w:hAnsi="Calibri" w:cs="Arial"/>
              </w:rPr>
              <w:t>GenMark</w:t>
            </w:r>
            <w:proofErr w:type="spellEnd"/>
            <w:r>
              <w:rPr>
                <w:rFonts w:ascii="Calibri" w:hAnsi="Calibri" w:cs="Arial"/>
              </w:rPr>
              <w:t xml:space="preserve"> for further assistance if needed, </w:t>
            </w:r>
            <w:r>
              <w:rPr>
                <w:rFonts w:ascii="Calibri" w:hAnsi="Calibri" w:cs="Arial"/>
                <w:sz w:val="18"/>
              </w:rPr>
              <w:t>1-800-373-6767</w:t>
            </w:r>
          </w:p>
        </w:tc>
        <w:tc>
          <w:tcPr>
            <w:tcW w:w="1372" w:type="dxa"/>
            <w:vAlign w:val="center"/>
          </w:tcPr>
          <w:p w:rsidR="001D1CD7" w:rsidRDefault="007843CE" w:rsidP="00B27A7B">
            <w:pPr>
              <w:jc w:val="center"/>
              <w:rPr>
                <w:rFonts w:ascii="Calibri" w:hAnsi="Calibri"/>
                <w:b/>
                <w:color w:val="0070C0"/>
                <w:sz w:val="16"/>
                <w:szCs w:val="16"/>
              </w:rPr>
            </w:pPr>
            <w:r>
              <w:rPr>
                <w:rFonts w:ascii="Calibri" w:hAnsi="Calibri"/>
                <w:b/>
                <w:color w:val="0070C0"/>
                <w:sz w:val="16"/>
                <w:szCs w:val="16"/>
              </w:rPr>
              <w:t>Procedure G</w:t>
            </w:r>
          </w:p>
          <w:p w:rsidR="001D1CD7" w:rsidRPr="009E3914" w:rsidRDefault="001D1CD7" w:rsidP="00B27A7B">
            <w:pPr>
              <w:jc w:val="center"/>
              <w:rPr>
                <w:rFonts w:ascii="Calibri" w:hAnsi="Calibri"/>
                <w:b/>
                <w:color w:val="0070C0"/>
                <w:sz w:val="16"/>
                <w:szCs w:val="16"/>
              </w:rPr>
            </w:pPr>
            <w:r>
              <w:rPr>
                <w:rFonts w:ascii="Calibri" w:hAnsi="Calibri"/>
                <w:b/>
                <w:color w:val="0070C0"/>
                <w:sz w:val="16"/>
                <w:szCs w:val="16"/>
              </w:rPr>
              <w:t>Decontamination</w:t>
            </w:r>
          </w:p>
        </w:tc>
      </w:tr>
      <w:tr w:rsidR="001D1CD7" w:rsidRPr="005B6273" w:rsidTr="00B27A7B">
        <w:trPr>
          <w:cantSplit/>
          <w:trHeight w:val="427"/>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9</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Attach run-specific report to RVP Test Form </w:t>
            </w:r>
            <w:r w:rsidRPr="00B27A7B">
              <w:rPr>
                <w:rFonts w:ascii="Calibri" w:hAnsi="Calibri"/>
                <w:sz w:val="18"/>
                <w:szCs w:val="18"/>
              </w:rPr>
              <w:t>MB 3.02.F2</w:t>
            </w:r>
            <w:r w:rsidRPr="005B6273">
              <w:rPr>
                <w:rFonts w:ascii="Calibri" w:hAnsi="Calibri" w:cs="Arial"/>
              </w:rPr>
              <w:t>; place in Service manual</w:t>
            </w:r>
          </w:p>
        </w:tc>
        <w:tc>
          <w:tcPr>
            <w:tcW w:w="1372" w:type="dxa"/>
            <w:vAlign w:val="center"/>
          </w:tcPr>
          <w:p w:rsidR="001D1CD7" w:rsidRPr="005B6273" w:rsidRDefault="001D1CD7" w:rsidP="00B27A7B">
            <w:pPr>
              <w:jc w:val="center"/>
              <w:rPr>
                <w:rFonts w:ascii="Calibri" w:hAnsi="Calibri"/>
                <w:sz w:val="20"/>
              </w:rPr>
            </w:pPr>
          </w:p>
        </w:tc>
      </w:tr>
    </w:tbl>
    <w:p w:rsidR="001D1CD7" w:rsidRPr="00B51C9E" w:rsidRDefault="001D1CD7" w:rsidP="001D1CD7">
      <w:pPr>
        <w:spacing w:line="240" w:lineRule="atLeast"/>
        <w:rPr>
          <w:rFonts w:ascii="Calibri" w:hAnsi="Calibri"/>
          <w:b/>
          <w:bCs/>
          <w:color w:val="3366CC"/>
        </w:rPr>
      </w:pPr>
    </w:p>
    <w:p w:rsidR="001D1CD7" w:rsidRDefault="001D1CD7" w:rsidP="001D1CD7">
      <w:pPr>
        <w:rPr>
          <w:rFonts w:ascii="Calibri" w:hAnsi="Calibri"/>
          <w:sz w:val="20"/>
        </w:rPr>
      </w:pPr>
      <w:r>
        <w:rPr>
          <w:rFonts w:ascii="Calibri" w:hAnsi="Calibri"/>
          <w:b/>
          <w:bCs/>
          <w:color w:val="3366CC"/>
          <w:sz w:val="22"/>
        </w:rPr>
        <w:t>PROCEDURE C:</w:t>
      </w:r>
      <w:r>
        <w:rPr>
          <w:rFonts w:ascii="Calibri" w:hAnsi="Calibri"/>
          <w:color w:val="0000FF"/>
          <w:sz w:val="22"/>
        </w:rPr>
        <w:t xml:space="preserve"> </w:t>
      </w:r>
      <w:r>
        <w:rPr>
          <w:rFonts w:ascii="Calibri" w:hAnsi="Calibri"/>
          <w:sz w:val="20"/>
        </w:rPr>
        <w:t xml:space="preserve">Follow the steps in the table below to collect and test </w:t>
      </w:r>
      <w:proofErr w:type="spellStart"/>
      <w:r w:rsidRPr="00082DE9">
        <w:rPr>
          <w:rFonts w:ascii="Calibri" w:hAnsi="Calibri"/>
          <w:i/>
          <w:sz w:val="20"/>
        </w:rPr>
        <w:t>Bordetella</w:t>
      </w:r>
      <w:proofErr w:type="spellEnd"/>
      <w:r>
        <w:rPr>
          <w:rFonts w:ascii="Calibri" w:hAnsi="Calibri"/>
          <w:sz w:val="20"/>
        </w:rPr>
        <w:t xml:space="preserve"> PCR (BORDP) environmental samples</w:t>
      </w:r>
    </w:p>
    <w:p w:rsidR="001D1CD7" w:rsidRDefault="001D1CD7" w:rsidP="001D1CD7">
      <w:pPr>
        <w:pStyle w:val="Heading9"/>
        <w:pBdr>
          <w:bottom w:val="single" w:sz="12" w:space="1" w:color="D9D9D9" w:themeColor="background1" w:themeShade="D9"/>
        </w:pBdr>
      </w:pPr>
      <w:proofErr w:type="spellStart"/>
      <w:r w:rsidRPr="00082DE9">
        <w:rPr>
          <w:i/>
        </w:rPr>
        <w:t>Bordetella</w:t>
      </w:r>
      <w:proofErr w:type="spellEnd"/>
      <w:r>
        <w:t xml:space="preserve">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1D1CD7" w:rsidRPr="003B1105" w:rsidTr="00B27A7B">
        <w:trPr>
          <w:cantSplit/>
          <w:trHeight w:val="360"/>
          <w:tblHeader/>
        </w:trPr>
        <w:tc>
          <w:tcPr>
            <w:tcW w:w="1341" w:type="dxa"/>
            <w:shd w:val="clear" w:color="auto" w:fill="DBE5F1"/>
            <w:vAlign w:val="center"/>
          </w:tcPr>
          <w:p w:rsidR="001D1CD7" w:rsidRPr="005B6273" w:rsidRDefault="001D1CD7" w:rsidP="00B27A7B">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B27A7B">
            <w:pPr>
              <w:pStyle w:val="Heading6"/>
            </w:pPr>
            <w:r>
              <w:t>Step</w:t>
            </w:r>
          </w:p>
        </w:tc>
        <w:tc>
          <w:tcPr>
            <w:tcW w:w="6779" w:type="dxa"/>
            <w:shd w:val="clear" w:color="auto" w:fill="DBE5F1"/>
            <w:vAlign w:val="center"/>
          </w:tcPr>
          <w:p w:rsidR="001D1CD7" w:rsidRPr="005B6273" w:rsidRDefault="001D1CD7" w:rsidP="00B27A7B">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B27A7B">
            <w:pPr>
              <w:jc w:val="center"/>
              <w:rPr>
                <w:rFonts w:ascii="Calibri" w:hAnsi="Calibri"/>
                <w:b/>
                <w:bCs/>
                <w:sz w:val="18"/>
                <w:szCs w:val="18"/>
              </w:rPr>
            </w:pPr>
            <w:r w:rsidRPr="003B1105">
              <w:rPr>
                <w:rFonts w:ascii="Calibri" w:hAnsi="Calibri"/>
                <w:b/>
                <w:bCs/>
                <w:sz w:val="18"/>
                <w:szCs w:val="18"/>
              </w:rPr>
              <w:t>Related Doc</w:t>
            </w:r>
          </w:p>
        </w:tc>
      </w:tr>
      <w:tr w:rsidR="001D1CD7" w:rsidRPr="005B6273" w:rsidTr="00B27A7B">
        <w:trPr>
          <w:cantSplit/>
          <w:trHeight w:val="607"/>
        </w:trPr>
        <w:tc>
          <w:tcPr>
            <w:tcW w:w="1341" w:type="dxa"/>
            <w:tcBorders>
              <w:bottom w:val="single" w:sz="2" w:space="0" w:color="D9D9D9" w:themeColor="background1" w:themeShade="D9"/>
            </w:tcBorders>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 xml:space="preserve">Print </w:t>
            </w:r>
            <w:r>
              <w:rPr>
                <w:rFonts w:ascii="Calibri" w:hAnsi="Calibri"/>
                <w:sz w:val="20"/>
              </w:rPr>
              <w:t>BORDP</w:t>
            </w:r>
            <w:r w:rsidRPr="005B6273">
              <w:rPr>
                <w:rFonts w:ascii="Calibri" w:hAnsi="Calibri"/>
                <w:sz w:val="20"/>
              </w:rPr>
              <w:t xml:space="preserve"> W</w:t>
            </w:r>
            <w:r>
              <w:rPr>
                <w:rFonts w:ascii="Calibri" w:hAnsi="Calibri"/>
                <w:sz w:val="20"/>
              </w:rPr>
              <w:t xml:space="preserve">ipe testing worksheet </w:t>
            </w:r>
            <w:r w:rsidRPr="00B27A7B">
              <w:rPr>
                <w:rFonts w:ascii="Calibri" w:hAnsi="Calibri"/>
                <w:sz w:val="18"/>
                <w:szCs w:val="18"/>
              </w:rPr>
              <w:t>MB 3.02.F3</w:t>
            </w:r>
          </w:p>
          <w:p w:rsidR="001D1CD7" w:rsidRPr="005B6273" w:rsidRDefault="001D1CD7" w:rsidP="00B27A7B">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1D1CD7" w:rsidRPr="009E3914" w:rsidRDefault="001D1CD7" w:rsidP="00B27A7B">
            <w:pPr>
              <w:jc w:val="center"/>
              <w:rPr>
                <w:rFonts w:ascii="Calibri" w:hAnsi="Calibri"/>
                <w:sz w:val="16"/>
                <w:szCs w:val="16"/>
              </w:rPr>
            </w:pPr>
            <w:r w:rsidRPr="009E3914">
              <w:rPr>
                <w:rFonts w:ascii="Calibri" w:hAnsi="Calibri"/>
                <w:sz w:val="16"/>
                <w:szCs w:val="16"/>
              </w:rPr>
              <w:t xml:space="preserve">BORDP Wipe Testing </w:t>
            </w:r>
          </w:p>
          <w:p w:rsidR="001D1CD7" w:rsidRPr="005B6273" w:rsidRDefault="001D1CD7" w:rsidP="00B27A7B">
            <w:pPr>
              <w:jc w:val="center"/>
              <w:rPr>
                <w:rFonts w:ascii="Calibri" w:hAnsi="Calibri"/>
                <w:sz w:val="16"/>
                <w:szCs w:val="16"/>
              </w:rPr>
            </w:pPr>
            <w:r w:rsidRPr="00B27A7B">
              <w:rPr>
                <w:rFonts w:ascii="Calibri" w:hAnsi="Calibri"/>
                <w:sz w:val="16"/>
                <w:szCs w:val="16"/>
              </w:rPr>
              <w:t>MB 3.02.F3</w:t>
            </w:r>
          </w:p>
        </w:tc>
      </w:tr>
      <w:tr w:rsidR="001D1CD7" w:rsidRPr="00A7669E" w:rsidTr="00B27A7B">
        <w:trPr>
          <w:cantSplit/>
          <w:trHeight w:val="400"/>
        </w:trPr>
        <w:tc>
          <w:tcPr>
            <w:tcW w:w="1341" w:type="dxa"/>
            <w:tcBorders>
              <w:bottom w:val="nil"/>
            </w:tcBorders>
            <w:vAlign w:val="center"/>
          </w:tcPr>
          <w:p w:rsidR="001D1CD7" w:rsidRPr="00150C4C" w:rsidRDefault="001D1CD7" w:rsidP="00B27A7B">
            <w:pPr>
              <w:jc w:val="center"/>
              <w:rPr>
                <w:rFonts w:ascii="Calibri" w:hAnsi="Calibri"/>
                <w:b/>
                <w:color w:val="0070C0"/>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2</w:t>
            </w:r>
          </w:p>
        </w:tc>
        <w:tc>
          <w:tcPr>
            <w:tcW w:w="6779" w:type="dxa"/>
            <w:vAlign w:val="center"/>
          </w:tcPr>
          <w:p w:rsidR="001D1CD7" w:rsidRPr="005B6273" w:rsidRDefault="001D1CD7" w:rsidP="00B27A7B">
            <w:pPr>
              <w:rPr>
                <w:rFonts w:ascii="Calibri" w:hAnsi="Calibri"/>
                <w:sz w:val="20"/>
              </w:rPr>
            </w:pPr>
            <w:r>
              <w:rPr>
                <w:rFonts w:ascii="Calibri" w:hAnsi="Calibri"/>
                <w:sz w:val="20"/>
              </w:rPr>
              <w:t>Aliquot 25</w:t>
            </w:r>
            <w:r w:rsidRPr="005B6273">
              <w:rPr>
                <w:rFonts w:ascii="Calibri" w:hAnsi="Calibri"/>
                <w:sz w:val="20"/>
              </w:rPr>
              <w:t xml:space="preserve">0 µl NFW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1D1CD7" w:rsidRPr="00A7669E" w:rsidRDefault="001D1CD7" w:rsidP="00B27A7B">
            <w:pPr>
              <w:jc w:val="center"/>
              <w:rPr>
                <w:rFonts w:ascii="Calibri" w:hAnsi="Calibri"/>
                <w:color w:val="0070C0"/>
                <w:sz w:val="16"/>
                <w:szCs w:val="16"/>
              </w:rPr>
            </w:pPr>
          </w:p>
        </w:tc>
      </w:tr>
      <w:tr w:rsidR="001D1CD7" w:rsidRPr="00150C4C" w:rsidTr="00B27A7B">
        <w:trPr>
          <w:cantSplit/>
          <w:trHeight w:val="787"/>
        </w:trPr>
        <w:tc>
          <w:tcPr>
            <w:tcW w:w="1341" w:type="dxa"/>
            <w:tcBorders>
              <w:top w:val="nil"/>
              <w:bottom w:val="nil"/>
            </w:tcBorders>
            <w:vAlign w:val="bottom"/>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lastRenderedPageBreak/>
              <w:t>Sample processing</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3</w:t>
            </w:r>
          </w:p>
        </w:tc>
        <w:tc>
          <w:tcPr>
            <w:tcW w:w="6779" w:type="dxa"/>
            <w:vAlign w:val="center"/>
          </w:tcPr>
          <w:p w:rsidR="001D1CD7" w:rsidRPr="005B6273" w:rsidRDefault="001D1CD7" w:rsidP="00B27A7B">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1D1CD7" w:rsidRPr="00E2226F" w:rsidRDefault="001D1CD7" w:rsidP="00B27A7B">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bottom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4</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bottom w:val="nil"/>
            </w:tcBorders>
            <w:vAlign w:val="center"/>
          </w:tcPr>
          <w:p w:rsidR="001D1CD7" w:rsidRPr="00150C4C" w:rsidRDefault="001D1CD7" w:rsidP="00B27A7B">
            <w:pPr>
              <w:jc w:val="center"/>
              <w:rPr>
                <w:rFonts w:ascii="Calibri" w:hAnsi="Calibri"/>
                <w:b/>
                <w:color w:val="0070C0"/>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5</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Using an orange barrier protector, break the swab off into labeled sample</w:t>
            </w:r>
            <w:r>
              <w:rPr>
                <w:rFonts w:ascii="Calibri" w:hAnsi="Calibri"/>
                <w:sz w:val="20"/>
              </w:rPr>
              <w:t xml:space="preserve"> TE Buffer</w:t>
            </w:r>
            <w:r w:rsidRPr="005B6273">
              <w:rPr>
                <w:rFonts w:ascii="Calibri" w:hAnsi="Calibri"/>
                <w:sz w:val="20"/>
              </w:rPr>
              <w:t xml:space="preserve"> tube</w:t>
            </w:r>
          </w:p>
        </w:tc>
        <w:tc>
          <w:tcPr>
            <w:tcW w:w="1372" w:type="dxa"/>
            <w:tcBorders>
              <w:top w:val="nil"/>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6</w:t>
            </w:r>
          </w:p>
        </w:tc>
        <w:tc>
          <w:tcPr>
            <w:tcW w:w="6779" w:type="dxa"/>
            <w:vAlign w:val="center"/>
          </w:tcPr>
          <w:p w:rsidR="001D1CD7" w:rsidRPr="005B6273" w:rsidRDefault="001D1CD7" w:rsidP="00B27A7B">
            <w:pPr>
              <w:rPr>
                <w:rFonts w:ascii="Calibri" w:hAnsi="Calibri"/>
                <w:sz w:val="20"/>
              </w:rPr>
            </w:pPr>
            <w:r>
              <w:rPr>
                <w:rFonts w:ascii="Calibri" w:hAnsi="Calibri"/>
                <w:sz w:val="20"/>
              </w:rPr>
              <w:t>Mix 5 min, vortex speed 8</w:t>
            </w:r>
          </w:p>
        </w:tc>
        <w:tc>
          <w:tcPr>
            <w:tcW w:w="1372" w:type="dxa"/>
            <w:tcBorders>
              <w:top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7</w:t>
            </w:r>
          </w:p>
        </w:tc>
        <w:tc>
          <w:tcPr>
            <w:tcW w:w="6779" w:type="dxa"/>
            <w:vAlign w:val="center"/>
          </w:tcPr>
          <w:p w:rsidR="001D1CD7" w:rsidRPr="005B6273" w:rsidRDefault="001D1CD7" w:rsidP="00B27A7B">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BORDP</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1D1CD7" w:rsidRDefault="001D1CD7" w:rsidP="00B27A7B">
            <w:pPr>
              <w:jc w:val="center"/>
              <w:rPr>
                <w:rFonts w:ascii="Calibri" w:hAnsi="Calibri"/>
                <w:color w:val="0070C0"/>
                <w:sz w:val="16"/>
                <w:szCs w:val="16"/>
              </w:rPr>
            </w:pPr>
            <w:r w:rsidRPr="00B27A7B">
              <w:rPr>
                <w:rFonts w:ascii="Calibri" w:hAnsi="Calibri"/>
                <w:sz w:val="16"/>
                <w:szCs w:val="16"/>
              </w:rPr>
              <w:t>MB 6.05</w:t>
            </w:r>
          </w:p>
          <w:p w:rsidR="001D1CD7" w:rsidRPr="00150C4C" w:rsidRDefault="001D1CD7" w:rsidP="00B27A7B">
            <w:pPr>
              <w:jc w:val="center"/>
              <w:rPr>
                <w:rFonts w:ascii="Calibri" w:hAnsi="Calibri"/>
                <w:color w:val="0070C0"/>
                <w:sz w:val="16"/>
                <w:szCs w:val="16"/>
              </w:rPr>
            </w:pPr>
            <w:r w:rsidRPr="00150C4C">
              <w:rPr>
                <w:rFonts w:ascii="Calibri" w:hAnsi="Calibri"/>
                <w:color w:val="0070C0"/>
                <w:sz w:val="16"/>
                <w:szCs w:val="16"/>
              </w:rPr>
              <w:t xml:space="preserve">BORDP assay </w:t>
            </w:r>
          </w:p>
        </w:tc>
      </w:tr>
      <w:tr w:rsidR="001D1CD7" w:rsidRPr="00150C4C" w:rsidTr="00B27A7B">
        <w:trPr>
          <w:cantSplit/>
          <w:trHeight w:val="1300"/>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8</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B27A7B">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B27A7B">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B27A7B">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Pr="005B6273" w:rsidRDefault="001D1CD7" w:rsidP="00B27A7B">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1D1CD7" w:rsidRPr="009E3914" w:rsidRDefault="007843CE" w:rsidP="00664F95">
            <w:pPr>
              <w:jc w:val="center"/>
              <w:rPr>
                <w:rFonts w:ascii="Calibri" w:hAnsi="Calibri"/>
                <w:b/>
                <w:color w:val="0070C0"/>
                <w:sz w:val="16"/>
                <w:szCs w:val="16"/>
              </w:rPr>
            </w:pPr>
            <w:r>
              <w:rPr>
                <w:rFonts w:ascii="Calibri" w:hAnsi="Calibri"/>
                <w:b/>
                <w:color w:val="0070C0"/>
                <w:sz w:val="16"/>
                <w:szCs w:val="16"/>
              </w:rPr>
              <w:t>Procedure G</w:t>
            </w:r>
            <w:r w:rsidR="001D1CD7">
              <w:rPr>
                <w:rFonts w:ascii="Calibri" w:hAnsi="Calibri"/>
                <w:b/>
                <w:color w:val="0070C0"/>
                <w:sz w:val="16"/>
                <w:szCs w:val="16"/>
              </w:rPr>
              <w:t xml:space="preserve"> Decontamination</w:t>
            </w:r>
          </w:p>
        </w:tc>
      </w:tr>
      <w:tr w:rsidR="001D1CD7" w:rsidTr="00B27A7B">
        <w:trPr>
          <w:cantSplit/>
          <w:trHeight w:val="625"/>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9</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BORDP Test Form </w:t>
            </w:r>
            <w:r w:rsidRPr="00B27A7B">
              <w:rPr>
                <w:rFonts w:ascii="Calibri" w:hAnsi="Calibri"/>
                <w:sz w:val="18"/>
                <w:szCs w:val="18"/>
              </w:rPr>
              <w:t>MB 3.02.F3</w:t>
            </w:r>
            <w:r w:rsidRPr="005B6273">
              <w:rPr>
                <w:rFonts w:ascii="Calibri" w:hAnsi="Calibri" w:cs="Arial"/>
              </w:rPr>
              <w:t>; place in Service manual</w:t>
            </w:r>
          </w:p>
        </w:tc>
        <w:tc>
          <w:tcPr>
            <w:tcW w:w="1372" w:type="dxa"/>
            <w:vAlign w:val="center"/>
          </w:tcPr>
          <w:p w:rsidR="001D1CD7" w:rsidRDefault="001D1CD7" w:rsidP="00B27A7B">
            <w:pPr>
              <w:jc w:val="center"/>
              <w:rPr>
                <w:rFonts w:ascii="Calibri" w:hAnsi="Calibri"/>
                <w:sz w:val="16"/>
                <w:szCs w:val="16"/>
              </w:rPr>
            </w:pPr>
          </w:p>
        </w:tc>
      </w:tr>
    </w:tbl>
    <w:p w:rsidR="001D1CD7" w:rsidRDefault="001D1CD7" w:rsidP="001D1CD7">
      <w:pPr>
        <w:spacing w:line="240" w:lineRule="atLeast"/>
        <w:rPr>
          <w:rFonts w:ascii="Calibri" w:hAnsi="Calibri"/>
          <w:b/>
          <w:bCs/>
          <w:color w:val="3366CC"/>
        </w:rPr>
      </w:pPr>
    </w:p>
    <w:p w:rsidR="001D1CD7" w:rsidRPr="00B51C9E" w:rsidRDefault="001D1CD7" w:rsidP="001D1CD7">
      <w:pPr>
        <w:spacing w:line="240" w:lineRule="atLeast"/>
        <w:rPr>
          <w:rFonts w:ascii="Calibri" w:hAnsi="Calibri"/>
          <w:b/>
          <w:bCs/>
          <w:color w:val="3366CC"/>
        </w:rPr>
      </w:pPr>
    </w:p>
    <w:p w:rsidR="001D1CD7" w:rsidRDefault="001D1CD7" w:rsidP="001D1CD7">
      <w:pPr>
        <w:rPr>
          <w:rFonts w:ascii="Calibri" w:hAnsi="Calibri"/>
          <w:sz w:val="20"/>
        </w:rPr>
      </w:pPr>
      <w:r>
        <w:rPr>
          <w:rFonts w:ascii="Calibri" w:hAnsi="Calibri"/>
          <w:b/>
          <w:bCs/>
          <w:color w:val="3366CC"/>
          <w:sz w:val="22"/>
        </w:rPr>
        <w:t>PROCEDURE D:</w:t>
      </w:r>
      <w:r>
        <w:rPr>
          <w:rFonts w:ascii="Calibri" w:hAnsi="Calibri"/>
          <w:color w:val="0000FF"/>
          <w:sz w:val="22"/>
        </w:rPr>
        <w:t xml:space="preserve"> </w:t>
      </w:r>
      <w:r>
        <w:rPr>
          <w:rFonts w:ascii="Calibri" w:hAnsi="Calibri"/>
          <w:sz w:val="20"/>
        </w:rPr>
        <w:t xml:space="preserve">Follow the steps in the table below to collect and test Group </w:t>
      </w:r>
      <w:proofErr w:type="gramStart"/>
      <w:r>
        <w:rPr>
          <w:rFonts w:ascii="Calibri" w:hAnsi="Calibri"/>
          <w:sz w:val="20"/>
        </w:rPr>
        <w:t>A</w:t>
      </w:r>
      <w:proofErr w:type="gramEnd"/>
      <w:r>
        <w:rPr>
          <w:rFonts w:ascii="Calibri" w:hAnsi="Calibri"/>
          <w:sz w:val="20"/>
        </w:rPr>
        <w:t xml:space="preserve"> Strep (GAS) environmental samples</w:t>
      </w:r>
    </w:p>
    <w:p w:rsidR="001D1CD7" w:rsidRDefault="001D1CD7" w:rsidP="001D1CD7">
      <w:pPr>
        <w:pStyle w:val="Heading9"/>
        <w:pBdr>
          <w:bottom w:val="single" w:sz="12" w:space="1" w:color="D9D9D9" w:themeColor="background1" w:themeShade="D9"/>
        </w:pBdr>
      </w:pPr>
      <w:r>
        <w:t xml:space="preserve">Group </w:t>
      </w:r>
      <w:proofErr w:type="gramStart"/>
      <w:r>
        <w:t>A</w:t>
      </w:r>
      <w:proofErr w:type="gramEnd"/>
      <w:r>
        <w:t xml:space="preserve"> Strep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1D1CD7" w:rsidRPr="003B1105" w:rsidTr="00B27A7B">
        <w:trPr>
          <w:cantSplit/>
          <w:trHeight w:val="360"/>
          <w:tblHeader/>
        </w:trPr>
        <w:tc>
          <w:tcPr>
            <w:tcW w:w="1341" w:type="dxa"/>
            <w:shd w:val="clear" w:color="auto" w:fill="DBE5F1"/>
            <w:vAlign w:val="center"/>
          </w:tcPr>
          <w:p w:rsidR="001D1CD7" w:rsidRPr="005B6273" w:rsidRDefault="001D1CD7" w:rsidP="00B27A7B">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B27A7B">
            <w:pPr>
              <w:pStyle w:val="Heading6"/>
            </w:pPr>
            <w:r>
              <w:t>Step</w:t>
            </w:r>
          </w:p>
        </w:tc>
        <w:tc>
          <w:tcPr>
            <w:tcW w:w="6779" w:type="dxa"/>
            <w:shd w:val="clear" w:color="auto" w:fill="DBE5F1"/>
            <w:vAlign w:val="center"/>
          </w:tcPr>
          <w:p w:rsidR="001D1CD7" w:rsidRPr="005B6273" w:rsidRDefault="001D1CD7" w:rsidP="00B27A7B">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B27A7B">
            <w:pPr>
              <w:jc w:val="center"/>
              <w:rPr>
                <w:rFonts w:ascii="Calibri" w:hAnsi="Calibri"/>
                <w:b/>
                <w:bCs/>
                <w:sz w:val="18"/>
                <w:szCs w:val="18"/>
              </w:rPr>
            </w:pPr>
            <w:r w:rsidRPr="003B1105">
              <w:rPr>
                <w:rFonts w:ascii="Calibri" w:hAnsi="Calibri"/>
                <w:b/>
                <w:bCs/>
                <w:sz w:val="18"/>
                <w:szCs w:val="18"/>
              </w:rPr>
              <w:t>Related Doc</w:t>
            </w:r>
          </w:p>
        </w:tc>
      </w:tr>
      <w:tr w:rsidR="001D1CD7" w:rsidRPr="005B6273" w:rsidTr="00B27A7B">
        <w:trPr>
          <w:cantSplit/>
          <w:trHeight w:val="607"/>
        </w:trPr>
        <w:tc>
          <w:tcPr>
            <w:tcW w:w="1341" w:type="dxa"/>
            <w:tcBorders>
              <w:bottom w:val="single" w:sz="2" w:space="0" w:color="D9D9D9" w:themeColor="background1" w:themeShade="D9"/>
            </w:tcBorders>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 xml:space="preserve">Print </w:t>
            </w:r>
            <w:r>
              <w:rPr>
                <w:rFonts w:ascii="Calibri" w:hAnsi="Calibri"/>
                <w:sz w:val="20"/>
              </w:rPr>
              <w:t>GAS</w:t>
            </w:r>
            <w:r w:rsidRPr="005B6273">
              <w:rPr>
                <w:rFonts w:ascii="Calibri" w:hAnsi="Calibri"/>
                <w:sz w:val="20"/>
              </w:rPr>
              <w:t xml:space="preserve"> W</w:t>
            </w:r>
            <w:r>
              <w:rPr>
                <w:rFonts w:ascii="Calibri" w:hAnsi="Calibri"/>
                <w:sz w:val="20"/>
              </w:rPr>
              <w:t xml:space="preserve">ipe testing worksheet </w:t>
            </w:r>
            <w:r w:rsidR="0036546A">
              <w:rPr>
                <w:rFonts w:ascii="Calibri" w:hAnsi="Calibri"/>
                <w:sz w:val="18"/>
                <w:szCs w:val="18"/>
              </w:rPr>
              <w:t>MB 3.02</w:t>
            </w:r>
            <w:r w:rsidRPr="00B27A7B">
              <w:rPr>
                <w:rFonts w:ascii="Calibri" w:hAnsi="Calibri"/>
                <w:sz w:val="18"/>
                <w:szCs w:val="18"/>
              </w:rPr>
              <w:t>.F</w:t>
            </w:r>
            <w:r w:rsidR="0036546A">
              <w:rPr>
                <w:rFonts w:ascii="Calibri" w:hAnsi="Calibri"/>
                <w:sz w:val="20"/>
              </w:rPr>
              <w:t>4</w:t>
            </w:r>
          </w:p>
          <w:p w:rsidR="001D1CD7" w:rsidRPr="005B6273" w:rsidRDefault="001D1CD7" w:rsidP="00B27A7B">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1D1CD7" w:rsidRPr="009E3914" w:rsidRDefault="001D1CD7" w:rsidP="00B27A7B">
            <w:pPr>
              <w:jc w:val="center"/>
              <w:rPr>
                <w:rFonts w:ascii="Calibri" w:hAnsi="Calibri"/>
                <w:sz w:val="16"/>
                <w:szCs w:val="16"/>
              </w:rPr>
            </w:pPr>
            <w:r>
              <w:rPr>
                <w:rFonts w:ascii="Calibri" w:hAnsi="Calibri"/>
                <w:sz w:val="16"/>
                <w:szCs w:val="16"/>
              </w:rPr>
              <w:t>GAS</w:t>
            </w:r>
            <w:r w:rsidRPr="009E3914">
              <w:rPr>
                <w:rFonts w:ascii="Calibri" w:hAnsi="Calibri"/>
                <w:sz w:val="16"/>
                <w:szCs w:val="16"/>
              </w:rPr>
              <w:t xml:space="preserve"> Wipe Testing </w:t>
            </w:r>
          </w:p>
          <w:p w:rsidR="001D1CD7" w:rsidRPr="00B27A7B" w:rsidRDefault="001D1CD7" w:rsidP="00B27A7B">
            <w:pPr>
              <w:jc w:val="center"/>
              <w:rPr>
                <w:rFonts w:ascii="Calibri" w:hAnsi="Calibri"/>
                <w:sz w:val="16"/>
                <w:szCs w:val="16"/>
              </w:rPr>
            </w:pPr>
            <w:r w:rsidRPr="00B27A7B">
              <w:rPr>
                <w:rFonts w:ascii="Calibri" w:hAnsi="Calibri"/>
                <w:sz w:val="16"/>
                <w:szCs w:val="16"/>
              </w:rPr>
              <w:t>MB 3.0.2.F4</w:t>
            </w:r>
          </w:p>
        </w:tc>
      </w:tr>
      <w:tr w:rsidR="001D1CD7" w:rsidRPr="00A7669E" w:rsidTr="00B27A7B">
        <w:trPr>
          <w:cantSplit/>
          <w:trHeight w:val="400"/>
        </w:trPr>
        <w:tc>
          <w:tcPr>
            <w:tcW w:w="1341" w:type="dxa"/>
            <w:tcBorders>
              <w:bottom w:val="nil"/>
            </w:tcBorders>
            <w:vAlign w:val="center"/>
          </w:tcPr>
          <w:p w:rsidR="001D1CD7" w:rsidRPr="00150C4C" w:rsidRDefault="001D1CD7" w:rsidP="00B27A7B">
            <w:pPr>
              <w:jc w:val="center"/>
              <w:rPr>
                <w:rFonts w:ascii="Calibri" w:hAnsi="Calibri"/>
                <w:b/>
                <w:color w:val="0070C0"/>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2</w:t>
            </w:r>
          </w:p>
        </w:tc>
        <w:tc>
          <w:tcPr>
            <w:tcW w:w="6779" w:type="dxa"/>
            <w:vAlign w:val="center"/>
          </w:tcPr>
          <w:p w:rsidR="001D1CD7" w:rsidRPr="005B6273" w:rsidRDefault="001D1CD7" w:rsidP="00B27A7B">
            <w:pPr>
              <w:rPr>
                <w:rFonts w:ascii="Calibri" w:hAnsi="Calibri"/>
                <w:sz w:val="20"/>
              </w:rPr>
            </w:pPr>
            <w:r>
              <w:rPr>
                <w:rFonts w:ascii="Calibri" w:hAnsi="Calibri"/>
                <w:sz w:val="20"/>
              </w:rPr>
              <w:t>Aliquot 250 µl TE Buffer</w:t>
            </w:r>
            <w:r w:rsidRPr="005B6273">
              <w:rPr>
                <w:rFonts w:ascii="Calibri" w:hAnsi="Calibri"/>
                <w:sz w:val="20"/>
              </w:rPr>
              <w:t xml:space="preserve">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1D1CD7" w:rsidRPr="00A7669E" w:rsidRDefault="001D1CD7" w:rsidP="00B27A7B">
            <w:pPr>
              <w:jc w:val="center"/>
              <w:rPr>
                <w:rFonts w:ascii="Calibri" w:hAnsi="Calibri"/>
                <w:color w:val="0070C0"/>
                <w:sz w:val="16"/>
                <w:szCs w:val="16"/>
              </w:rPr>
            </w:pPr>
          </w:p>
        </w:tc>
      </w:tr>
      <w:tr w:rsidR="001D1CD7" w:rsidRPr="00150C4C" w:rsidTr="00B27A7B">
        <w:trPr>
          <w:cantSplit/>
          <w:trHeight w:val="787"/>
        </w:trPr>
        <w:tc>
          <w:tcPr>
            <w:tcW w:w="1341" w:type="dxa"/>
            <w:tcBorders>
              <w:top w:val="nil"/>
              <w:bottom w:val="nil"/>
            </w:tcBorders>
            <w:vAlign w:val="bottom"/>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3</w:t>
            </w:r>
          </w:p>
        </w:tc>
        <w:tc>
          <w:tcPr>
            <w:tcW w:w="6779" w:type="dxa"/>
            <w:vAlign w:val="center"/>
          </w:tcPr>
          <w:p w:rsidR="001D1CD7" w:rsidRPr="005B6273" w:rsidRDefault="001D1CD7" w:rsidP="00B27A7B">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1D1CD7" w:rsidRPr="00E2226F" w:rsidRDefault="001D1CD7" w:rsidP="00B27A7B">
            <w:pPr>
              <w:pStyle w:val="TableText"/>
              <w:numPr>
                <w:ilvl w:val="0"/>
                <w:numId w:val="14"/>
              </w:numPr>
              <w:autoSpaceDE/>
              <w:autoSpaceDN/>
              <w:rPr>
                <w:rFonts w:ascii="Calibri" w:hAnsi="Calibri"/>
              </w:rPr>
            </w:pPr>
            <w:r w:rsidRPr="005B6273">
              <w:rPr>
                <w:rFonts w:ascii="Calibri" w:hAnsi="Calibri"/>
              </w:rPr>
              <w:t>Soak each swab in NFW for 5 s</w:t>
            </w:r>
          </w:p>
        </w:tc>
        <w:tc>
          <w:tcPr>
            <w:tcW w:w="1372" w:type="dxa"/>
            <w:tcBorders>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bottom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4</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bottom w:val="nil"/>
            </w:tcBorders>
            <w:vAlign w:val="center"/>
          </w:tcPr>
          <w:p w:rsidR="001D1CD7" w:rsidRPr="00150C4C" w:rsidRDefault="001D1CD7" w:rsidP="00B27A7B">
            <w:pPr>
              <w:jc w:val="center"/>
              <w:rPr>
                <w:rFonts w:ascii="Calibri" w:hAnsi="Calibri"/>
                <w:b/>
                <w:color w:val="0070C0"/>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5</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Using an orange barrier protector, break the swab off into</w:t>
            </w:r>
            <w:r>
              <w:rPr>
                <w:rFonts w:ascii="Calibri" w:hAnsi="Calibri"/>
                <w:sz w:val="20"/>
              </w:rPr>
              <w:t xml:space="preserve"> a</w:t>
            </w:r>
            <w:r w:rsidRPr="005B6273">
              <w:rPr>
                <w:rFonts w:ascii="Calibri" w:hAnsi="Calibri"/>
                <w:sz w:val="20"/>
              </w:rPr>
              <w:t xml:space="preserve"> labeled sample</w:t>
            </w:r>
            <w:r>
              <w:rPr>
                <w:rFonts w:ascii="Calibri" w:hAnsi="Calibri"/>
                <w:sz w:val="20"/>
              </w:rPr>
              <w:t xml:space="preserve"> buffer</w:t>
            </w:r>
            <w:r w:rsidRPr="005B6273">
              <w:rPr>
                <w:rFonts w:ascii="Calibri" w:hAnsi="Calibri"/>
                <w:sz w:val="20"/>
              </w:rPr>
              <w:t xml:space="preserve"> tube</w:t>
            </w:r>
          </w:p>
        </w:tc>
        <w:tc>
          <w:tcPr>
            <w:tcW w:w="1372" w:type="dxa"/>
            <w:tcBorders>
              <w:top w:val="nil"/>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6</w:t>
            </w:r>
          </w:p>
        </w:tc>
        <w:tc>
          <w:tcPr>
            <w:tcW w:w="6779" w:type="dxa"/>
            <w:vAlign w:val="center"/>
          </w:tcPr>
          <w:p w:rsidR="001D1CD7" w:rsidRPr="005B6273" w:rsidRDefault="001D1CD7" w:rsidP="00B27A7B">
            <w:pPr>
              <w:rPr>
                <w:rFonts w:ascii="Calibri" w:hAnsi="Calibri"/>
                <w:sz w:val="20"/>
              </w:rPr>
            </w:pPr>
            <w:r>
              <w:rPr>
                <w:rFonts w:ascii="Calibri" w:hAnsi="Calibri"/>
                <w:sz w:val="20"/>
              </w:rPr>
              <w:t>Process in the same way patient samples are</w:t>
            </w:r>
          </w:p>
        </w:tc>
        <w:tc>
          <w:tcPr>
            <w:tcW w:w="1372" w:type="dxa"/>
            <w:tcBorders>
              <w:top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7</w:t>
            </w:r>
          </w:p>
        </w:tc>
        <w:tc>
          <w:tcPr>
            <w:tcW w:w="6779" w:type="dxa"/>
            <w:vAlign w:val="center"/>
          </w:tcPr>
          <w:p w:rsidR="001D1CD7" w:rsidRPr="005B6273" w:rsidRDefault="001D1CD7" w:rsidP="00B27A7B">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GAS</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1D1CD7" w:rsidRPr="00B27A7B" w:rsidRDefault="001D1CD7" w:rsidP="00B27A7B">
            <w:pPr>
              <w:jc w:val="center"/>
              <w:rPr>
                <w:rFonts w:ascii="Calibri" w:hAnsi="Calibri"/>
                <w:sz w:val="16"/>
                <w:szCs w:val="16"/>
              </w:rPr>
            </w:pPr>
            <w:r w:rsidRPr="00B27A7B">
              <w:rPr>
                <w:rFonts w:ascii="Calibri" w:hAnsi="Calibri"/>
                <w:sz w:val="16"/>
                <w:szCs w:val="16"/>
              </w:rPr>
              <w:t>MB 8.05</w:t>
            </w:r>
          </w:p>
          <w:p w:rsidR="001D1CD7" w:rsidRPr="00150C4C" w:rsidRDefault="001D1CD7" w:rsidP="00B27A7B">
            <w:pPr>
              <w:jc w:val="center"/>
              <w:rPr>
                <w:rFonts w:ascii="Calibri" w:hAnsi="Calibri"/>
                <w:color w:val="0070C0"/>
                <w:sz w:val="16"/>
                <w:szCs w:val="16"/>
              </w:rPr>
            </w:pPr>
            <w:r>
              <w:rPr>
                <w:rFonts w:ascii="Calibri" w:hAnsi="Calibri"/>
                <w:color w:val="0070C0"/>
                <w:sz w:val="16"/>
                <w:szCs w:val="16"/>
              </w:rPr>
              <w:t>GAS</w:t>
            </w:r>
            <w:r w:rsidRPr="00150C4C">
              <w:rPr>
                <w:rFonts w:ascii="Calibri" w:hAnsi="Calibri"/>
                <w:color w:val="0070C0"/>
                <w:sz w:val="16"/>
                <w:szCs w:val="16"/>
              </w:rPr>
              <w:t xml:space="preserve"> assay </w:t>
            </w:r>
          </w:p>
        </w:tc>
      </w:tr>
      <w:tr w:rsidR="001D1CD7" w:rsidRPr="00150C4C" w:rsidTr="00B27A7B">
        <w:trPr>
          <w:cantSplit/>
          <w:trHeight w:val="1300"/>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8</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B27A7B">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B27A7B">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B27A7B">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Pr="005B6273" w:rsidRDefault="001D1CD7" w:rsidP="00B27A7B">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1D1CD7" w:rsidRPr="009E3914" w:rsidRDefault="007843CE" w:rsidP="00B27A7B">
            <w:pPr>
              <w:jc w:val="center"/>
              <w:rPr>
                <w:rFonts w:ascii="Calibri" w:hAnsi="Calibri"/>
                <w:b/>
                <w:color w:val="0070C0"/>
                <w:sz w:val="16"/>
                <w:szCs w:val="16"/>
              </w:rPr>
            </w:pPr>
            <w:r>
              <w:rPr>
                <w:rFonts w:ascii="Calibri" w:hAnsi="Calibri"/>
                <w:b/>
                <w:color w:val="0070C0"/>
                <w:sz w:val="16"/>
                <w:szCs w:val="16"/>
              </w:rPr>
              <w:t xml:space="preserve">Procedure G </w:t>
            </w:r>
            <w:r w:rsidR="001D1CD7">
              <w:rPr>
                <w:rFonts w:ascii="Calibri" w:hAnsi="Calibri"/>
                <w:b/>
                <w:color w:val="0070C0"/>
                <w:sz w:val="16"/>
                <w:szCs w:val="16"/>
              </w:rPr>
              <w:t>Decontamination</w:t>
            </w:r>
          </w:p>
        </w:tc>
      </w:tr>
      <w:tr w:rsidR="001D1CD7" w:rsidTr="00B27A7B">
        <w:trPr>
          <w:cantSplit/>
          <w:trHeight w:val="625"/>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9</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GAS Wipe Testing Form </w:t>
            </w:r>
            <w:r w:rsidRPr="00B27A7B">
              <w:rPr>
                <w:rFonts w:ascii="Calibri" w:hAnsi="Calibri"/>
                <w:sz w:val="18"/>
                <w:szCs w:val="18"/>
              </w:rPr>
              <w:t>MB 8.09.F3</w:t>
            </w:r>
            <w:r w:rsidRPr="00B27A7B">
              <w:rPr>
                <w:rFonts w:ascii="Calibri" w:hAnsi="Calibri"/>
              </w:rPr>
              <w:t>8</w:t>
            </w:r>
            <w:r w:rsidRPr="005B6273">
              <w:rPr>
                <w:rFonts w:ascii="Calibri" w:hAnsi="Calibri" w:cs="Arial"/>
              </w:rPr>
              <w:t>; place in Service manual</w:t>
            </w:r>
          </w:p>
        </w:tc>
        <w:tc>
          <w:tcPr>
            <w:tcW w:w="1372" w:type="dxa"/>
            <w:vAlign w:val="center"/>
          </w:tcPr>
          <w:p w:rsidR="001D1CD7" w:rsidRDefault="001D1CD7" w:rsidP="00B27A7B">
            <w:pPr>
              <w:jc w:val="center"/>
              <w:rPr>
                <w:rFonts w:ascii="Calibri" w:hAnsi="Calibri"/>
                <w:sz w:val="16"/>
                <w:szCs w:val="16"/>
              </w:rPr>
            </w:pPr>
          </w:p>
        </w:tc>
      </w:tr>
    </w:tbl>
    <w:p w:rsidR="001D1CD7" w:rsidRDefault="001D1CD7" w:rsidP="001D1CD7">
      <w:pPr>
        <w:spacing w:line="240" w:lineRule="atLeast"/>
        <w:rPr>
          <w:rFonts w:ascii="Calibri" w:hAnsi="Calibri"/>
          <w:b/>
          <w:bCs/>
          <w:color w:val="3366CC"/>
        </w:rPr>
      </w:pPr>
    </w:p>
    <w:p w:rsidR="001D1CD7" w:rsidRPr="00B51C9E" w:rsidRDefault="001D1CD7" w:rsidP="001D1CD7">
      <w:pPr>
        <w:spacing w:line="240" w:lineRule="atLeast"/>
        <w:rPr>
          <w:rFonts w:ascii="Calibri" w:hAnsi="Calibri"/>
          <w:b/>
          <w:bCs/>
          <w:color w:val="3366CC"/>
        </w:rPr>
      </w:pPr>
    </w:p>
    <w:p w:rsidR="001D1CD7" w:rsidRDefault="001D1CD7" w:rsidP="001D1CD7">
      <w:pPr>
        <w:rPr>
          <w:rFonts w:ascii="Calibri" w:hAnsi="Calibri"/>
          <w:sz w:val="20"/>
        </w:rPr>
      </w:pPr>
      <w:r>
        <w:rPr>
          <w:rFonts w:ascii="Calibri" w:hAnsi="Calibri"/>
          <w:b/>
          <w:bCs/>
          <w:color w:val="3366CC"/>
          <w:sz w:val="22"/>
        </w:rPr>
        <w:lastRenderedPageBreak/>
        <w:t>PROCEDURE E:</w:t>
      </w:r>
      <w:r>
        <w:rPr>
          <w:rFonts w:ascii="Calibri" w:hAnsi="Calibri"/>
          <w:color w:val="0000FF"/>
          <w:sz w:val="22"/>
        </w:rPr>
        <w:t xml:space="preserve"> </w:t>
      </w:r>
      <w:r>
        <w:rPr>
          <w:rFonts w:ascii="Calibri" w:hAnsi="Calibri"/>
          <w:sz w:val="20"/>
        </w:rPr>
        <w:t>Follow the steps in the table below to collect and test RSV ad Influenza (RIP) PCR environmental samples</w:t>
      </w:r>
    </w:p>
    <w:p w:rsidR="001D1CD7" w:rsidRDefault="001D1CD7" w:rsidP="001D1CD7">
      <w:pPr>
        <w:pStyle w:val="Heading9"/>
        <w:pBdr>
          <w:bottom w:val="single" w:sz="12" w:space="1" w:color="D9D9D9" w:themeColor="background1" w:themeShade="D9"/>
        </w:pBdr>
      </w:pPr>
      <w:r>
        <w:t>RIP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1D1CD7" w:rsidRPr="003B1105" w:rsidTr="00B27A7B">
        <w:trPr>
          <w:cantSplit/>
          <w:trHeight w:val="360"/>
          <w:tblHeader/>
        </w:trPr>
        <w:tc>
          <w:tcPr>
            <w:tcW w:w="1341" w:type="dxa"/>
            <w:shd w:val="clear" w:color="auto" w:fill="DBE5F1"/>
            <w:vAlign w:val="center"/>
          </w:tcPr>
          <w:p w:rsidR="001D1CD7" w:rsidRPr="005B6273" w:rsidRDefault="001D1CD7" w:rsidP="00B27A7B">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B27A7B">
            <w:pPr>
              <w:pStyle w:val="Heading6"/>
            </w:pPr>
            <w:r>
              <w:t>Step</w:t>
            </w:r>
          </w:p>
        </w:tc>
        <w:tc>
          <w:tcPr>
            <w:tcW w:w="6779" w:type="dxa"/>
            <w:shd w:val="clear" w:color="auto" w:fill="DBE5F1"/>
            <w:vAlign w:val="center"/>
          </w:tcPr>
          <w:p w:rsidR="001D1CD7" w:rsidRPr="005B6273" w:rsidRDefault="001D1CD7" w:rsidP="00B27A7B">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B27A7B">
            <w:pPr>
              <w:jc w:val="center"/>
              <w:rPr>
                <w:rFonts w:ascii="Calibri" w:hAnsi="Calibri"/>
                <w:b/>
                <w:bCs/>
                <w:sz w:val="18"/>
                <w:szCs w:val="18"/>
              </w:rPr>
            </w:pPr>
            <w:r w:rsidRPr="003B1105">
              <w:rPr>
                <w:rFonts w:ascii="Calibri" w:hAnsi="Calibri"/>
                <w:b/>
                <w:bCs/>
                <w:sz w:val="18"/>
                <w:szCs w:val="18"/>
              </w:rPr>
              <w:t>Related Doc</w:t>
            </w:r>
          </w:p>
        </w:tc>
      </w:tr>
      <w:tr w:rsidR="001D1CD7" w:rsidRPr="005B6273" w:rsidTr="00B27A7B">
        <w:trPr>
          <w:cantSplit/>
          <w:trHeight w:val="607"/>
        </w:trPr>
        <w:tc>
          <w:tcPr>
            <w:tcW w:w="1341" w:type="dxa"/>
            <w:tcBorders>
              <w:bottom w:val="single" w:sz="2" w:space="0" w:color="D9D9D9" w:themeColor="background1" w:themeShade="D9"/>
            </w:tcBorders>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 xml:space="preserve">Print </w:t>
            </w:r>
            <w:r>
              <w:rPr>
                <w:rFonts w:ascii="Calibri" w:hAnsi="Calibri"/>
                <w:sz w:val="20"/>
              </w:rPr>
              <w:t>RIP</w:t>
            </w:r>
            <w:r w:rsidRPr="005B6273">
              <w:rPr>
                <w:rFonts w:ascii="Calibri" w:hAnsi="Calibri"/>
                <w:sz w:val="20"/>
              </w:rPr>
              <w:t xml:space="preserve"> W</w:t>
            </w:r>
            <w:r>
              <w:rPr>
                <w:rFonts w:ascii="Calibri" w:hAnsi="Calibri"/>
                <w:sz w:val="20"/>
              </w:rPr>
              <w:t xml:space="preserve">ipe testing worksheet </w:t>
            </w:r>
            <w:r w:rsidR="0036546A">
              <w:rPr>
                <w:rFonts w:ascii="Calibri" w:hAnsi="Calibri"/>
                <w:sz w:val="18"/>
                <w:szCs w:val="18"/>
              </w:rPr>
              <w:t>MB 3.02</w:t>
            </w:r>
            <w:r w:rsidRPr="00B27A7B">
              <w:rPr>
                <w:rFonts w:ascii="Calibri" w:hAnsi="Calibri"/>
                <w:sz w:val="18"/>
                <w:szCs w:val="18"/>
              </w:rPr>
              <w:t>.F5</w:t>
            </w:r>
          </w:p>
          <w:p w:rsidR="001D1CD7" w:rsidRPr="005B6273" w:rsidRDefault="001D1CD7" w:rsidP="00B27A7B">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1D1CD7" w:rsidRPr="009E3914" w:rsidRDefault="001D1CD7" w:rsidP="00B27A7B">
            <w:pPr>
              <w:jc w:val="center"/>
              <w:rPr>
                <w:rFonts w:ascii="Calibri" w:hAnsi="Calibri"/>
                <w:sz w:val="16"/>
                <w:szCs w:val="16"/>
              </w:rPr>
            </w:pPr>
            <w:r>
              <w:rPr>
                <w:rFonts w:ascii="Calibri" w:hAnsi="Calibri"/>
                <w:sz w:val="16"/>
                <w:szCs w:val="16"/>
              </w:rPr>
              <w:t>RIP</w:t>
            </w:r>
            <w:r w:rsidRPr="009E3914">
              <w:rPr>
                <w:rFonts w:ascii="Calibri" w:hAnsi="Calibri"/>
                <w:sz w:val="16"/>
                <w:szCs w:val="16"/>
              </w:rPr>
              <w:t xml:space="preserve"> Wipe Testing </w:t>
            </w:r>
          </w:p>
          <w:p w:rsidR="001D1CD7" w:rsidRPr="00B27A7B" w:rsidRDefault="001D1CD7" w:rsidP="00B27A7B">
            <w:pPr>
              <w:jc w:val="center"/>
              <w:rPr>
                <w:rFonts w:ascii="Calibri" w:hAnsi="Calibri"/>
                <w:sz w:val="16"/>
                <w:szCs w:val="16"/>
              </w:rPr>
            </w:pPr>
            <w:r w:rsidRPr="00B27A7B">
              <w:rPr>
                <w:rFonts w:ascii="Calibri" w:hAnsi="Calibri"/>
                <w:sz w:val="16"/>
                <w:szCs w:val="16"/>
              </w:rPr>
              <w:t>MB 3.02.F5</w:t>
            </w:r>
          </w:p>
        </w:tc>
      </w:tr>
      <w:tr w:rsidR="001D1CD7" w:rsidRPr="00A7669E" w:rsidTr="00B27A7B">
        <w:trPr>
          <w:cantSplit/>
          <w:trHeight w:val="400"/>
        </w:trPr>
        <w:tc>
          <w:tcPr>
            <w:tcW w:w="1341" w:type="dxa"/>
            <w:tcBorders>
              <w:bottom w:val="nil"/>
            </w:tcBorders>
            <w:vAlign w:val="center"/>
          </w:tcPr>
          <w:p w:rsidR="001D1CD7" w:rsidRPr="00150C4C" w:rsidRDefault="001D1CD7" w:rsidP="00B27A7B">
            <w:pPr>
              <w:jc w:val="center"/>
              <w:rPr>
                <w:rFonts w:ascii="Calibri" w:hAnsi="Calibri"/>
                <w:b/>
                <w:color w:val="0070C0"/>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2</w:t>
            </w:r>
          </w:p>
        </w:tc>
        <w:tc>
          <w:tcPr>
            <w:tcW w:w="6779" w:type="dxa"/>
            <w:vAlign w:val="center"/>
          </w:tcPr>
          <w:p w:rsidR="001D1CD7" w:rsidRPr="005B6273" w:rsidRDefault="004A2B67" w:rsidP="00B27A7B">
            <w:pPr>
              <w:rPr>
                <w:rFonts w:ascii="Calibri" w:hAnsi="Calibri"/>
                <w:sz w:val="20"/>
              </w:rPr>
            </w:pPr>
            <w:r>
              <w:rPr>
                <w:rFonts w:ascii="Calibri" w:hAnsi="Calibri"/>
                <w:sz w:val="20"/>
              </w:rPr>
              <w:t>Aliquot 200 µl VTM</w:t>
            </w:r>
            <w:r w:rsidR="001D1CD7" w:rsidRPr="005B6273">
              <w:rPr>
                <w:rFonts w:ascii="Calibri" w:hAnsi="Calibri"/>
                <w:sz w:val="20"/>
              </w:rPr>
              <w:t xml:space="preserve"> into a 2 ml </w:t>
            </w:r>
            <w:proofErr w:type="spellStart"/>
            <w:r w:rsidR="001D1CD7" w:rsidRPr="005B6273">
              <w:rPr>
                <w:rFonts w:ascii="Calibri" w:hAnsi="Calibri"/>
                <w:sz w:val="20"/>
              </w:rPr>
              <w:t>cryovial</w:t>
            </w:r>
            <w:proofErr w:type="spellEnd"/>
            <w:r w:rsidR="001D1CD7"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1D1CD7" w:rsidRPr="00A7669E" w:rsidRDefault="001D1CD7" w:rsidP="00B27A7B">
            <w:pPr>
              <w:jc w:val="center"/>
              <w:rPr>
                <w:rFonts w:ascii="Calibri" w:hAnsi="Calibri"/>
                <w:color w:val="0070C0"/>
                <w:sz w:val="16"/>
                <w:szCs w:val="16"/>
              </w:rPr>
            </w:pPr>
          </w:p>
        </w:tc>
      </w:tr>
      <w:tr w:rsidR="001D1CD7" w:rsidRPr="00150C4C" w:rsidTr="00FA292D">
        <w:trPr>
          <w:cantSplit/>
          <w:trHeight w:val="787"/>
        </w:trPr>
        <w:tc>
          <w:tcPr>
            <w:tcW w:w="1341" w:type="dxa"/>
            <w:tcBorders>
              <w:top w:val="nil"/>
              <w:bottom w:val="nil"/>
            </w:tcBorders>
            <w:vAlign w:val="center"/>
          </w:tcPr>
          <w:p w:rsidR="001D1CD7" w:rsidRPr="00150C4C" w:rsidRDefault="001D1CD7" w:rsidP="00FA292D">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3</w:t>
            </w:r>
          </w:p>
        </w:tc>
        <w:tc>
          <w:tcPr>
            <w:tcW w:w="6779" w:type="dxa"/>
            <w:vAlign w:val="center"/>
          </w:tcPr>
          <w:p w:rsidR="001D1CD7" w:rsidRPr="005B6273" w:rsidRDefault="001D1CD7" w:rsidP="00B27A7B">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1D1CD7" w:rsidRPr="00E2226F" w:rsidRDefault="001D1CD7" w:rsidP="00B27A7B">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bottom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4</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bottom w:val="nil"/>
            </w:tcBorders>
            <w:vAlign w:val="center"/>
          </w:tcPr>
          <w:p w:rsidR="001D1CD7" w:rsidRPr="00150C4C" w:rsidRDefault="001D1CD7" w:rsidP="00B27A7B">
            <w:pPr>
              <w:jc w:val="center"/>
              <w:rPr>
                <w:rFonts w:ascii="Calibri" w:hAnsi="Calibri"/>
                <w:b/>
                <w:color w:val="0070C0"/>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5</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Using an orange barrier protector, break the swab off into labeled sample tube</w:t>
            </w:r>
            <w:r w:rsidR="004A2B67">
              <w:rPr>
                <w:rFonts w:ascii="Calibri" w:hAnsi="Calibri"/>
                <w:sz w:val="20"/>
              </w:rPr>
              <w:t xml:space="preserve"> (VTM)</w:t>
            </w:r>
          </w:p>
        </w:tc>
        <w:tc>
          <w:tcPr>
            <w:tcW w:w="1372" w:type="dxa"/>
            <w:tcBorders>
              <w:top w:val="nil"/>
              <w:bottom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tcBorders>
              <w:top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6</w:t>
            </w:r>
          </w:p>
        </w:tc>
        <w:tc>
          <w:tcPr>
            <w:tcW w:w="6779" w:type="dxa"/>
            <w:vAlign w:val="center"/>
          </w:tcPr>
          <w:p w:rsidR="001D1CD7" w:rsidRPr="005B6273" w:rsidRDefault="001D1CD7" w:rsidP="00B27A7B">
            <w:pPr>
              <w:rPr>
                <w:rFonts w:ascii="Calibri" w:hAnsi="Calibri"/>
                <w:sz w:val="20"/>
              </w:rPr>
            </w:pPr>
            <w:r>
              <w:rPr>
                <w:rFonts w:ascii="Calibri" w:hAnsi="Calibri"/>
                <w:sz w:val="20"/>
              </w:rPr>
              <w:t>Vortex 10 seconds, speed 8</w:t>
            </w:r>
          </w:p>
        </w:tc>
        <w:tc>
          <w:tcPr>
            <w:tcW w:w="1372" w:type="dxa"/>
            <w:tcBorders>
              <w:top w:val="nil"/>
            </w:tcBorders>
            <w:vAlign w:val="center"/>
          </w:tcPr>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389"/>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7</w:t>
            </w:r>
          </w:p>
        </w:tc>
        <w:tc>
          <w:tcPr>
            <w:tcW w:w="6779" w:type="dxa"/>
            <w:vAlign w:val="center"/>
          </w:tcPr>
          <w:p w:rsidR="001D1CD7" w:rsidRPr="005B6273" w:rsidRDefault="001D1CD7" w:rsidP="00B27A7B">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RIP</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1D1CD7" w:rsidRPr="00B21BBC" w:rsidRDefault="001D1CD7" w:rsidP="00B27A7B">
            <w:pPr>
              <w:jc w:val="center"/>
              <w:rPr>
                <w:rFonts w:asciiTheme="minorHAnsi" w:hAnsiTheme="minorHAnsi"/>
                <w:sz w:val="16"/>
                <w:szCs w:val="16"/>
              </w:rPr>
            </w:pPr>
            <w:r w:rsidRPr="00B21BBC">
              <w:rPr>
                <w:rFonts w:ascii="Helvetica" w:hAnsi="Helvetica"/>
                <w:color w:val="0000FF"/>
                <w:sz w:val="18"/>
                <w:szCs w:val="18"/>
                <w:u w:val="single"/>
              </w:rPr>
              <w:br/>
            </w:r>
            <w:r w:rsidRPr="00B27A7B">
              <w:rPr>
                <w:rFonts w:asciiTheme="minorHAnsi" w:hAnsiTheme="minorHAnsi"/>
                <w:sz w:val="16"/>
                <w:szCs w:val="16"/>
              </w:rPr>
              <w:t>MB 9.05 RIP</w:t>
            </w:r>
            <w:r w:rsidRPr="00B21BBC">
              <w:rPr>
                <w:rFonts w:asciiTheme="minorHAnsi" w:hAnsiTheme="minorHAnsi"/>
                <w:color w:val="0000FF"/>
                <w:sz w:val="16"/>
                <w:szCs w:val="16"/>
              </w:rPr>
              <w:t xml:space="preserve"> </w:t>
            </w:r>
            <w:proofErr w:type="spellStart"/>
            <w:r w:rsidRPr="00B21BBC">
              <w:rPr>
                <w:rFonts w:asciiTheme="minorHAnsi" w:hAnsiTheme="minorHAnsi"/>
                <w:sz w:val="16"/>
                <w:szCs w:val="16"/>
              </w:rPr>
              <w:t>Simplexa</w:t>
            </w:r>
            <w:proofErr w:type="spellEnd"/>
            <w:r w:rsidRPr="00B21BBC">
              <w:rPr>
                <w:rFonts w:asciiTheme="minorHAnsi" w:hAnsiTheme="minorHAnsi"/>
                <w:sz w:val="16"/>
                <w:szCs w:val="16"/>
              </w:rPr>
              <w:t xml:space="preserve"> RSV and Influenza A, B Direct Assay</w:t>
            </w:r>
          </w:p>
          <w:p w:rsidR="001D1CD7" w:rsidRPr="00150C4C" w:rsidRDefault="001D1CD7" w:rsidP="00B27A7B">
            <w:pPr>
              <w:jc w:val="center"/>
              <w:rPr>
                <w:rFonts w:ascii="Calibri" w:hAnsi="Calibri"/>
                <w:color w:val="0070C0"/>
                <w:sz w:val="16"/>
                <w:szCs w:val="16"/>
              </w:rPr>
            </w:pPr>
          </w:p>
        </w:tc>
      </w:tr>
      <w:tr w:rsidR="001D1CD7" w:rsidRPr="00150C4C" w:rsidTr="00B27A7B">
        <w:trPr>
          <w:cantSplit/>
          <w:trHeight w:val="1300"/>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8</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B27A7B">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B27A7B">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B27A7B">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Pr="005B6273" w:rsidRDefault="001D1CD7" w:rsidP="00B27A7B">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1D1CD7" w:rsidRPr="009E3914" w:rsidRDefault="007843CE" w:rsidP="00664F95">
            <w:pPr>
              <w:jc w:val="center"/>
              <w:rPr>
                <w:rFonts w:ascii="Calibri" w:hAnsi="Calibri"/>
                <w:b/>
                <w:color w:val="0070C0"/>
                <w:sz w:val="16"/>
                <w:szCs w:val="16"/>
              </w:rPr>
            </w:pPr>
            <w:r>
              <w:rPr>
                <w:rFonts w:ascii="Calibri" w:hAnsi="Calibri"/>
                <w:b/>
                <w:color w:val="0070C0"/>
                <w:sz w:val="16"/>
                <w:szCs w:val="16"/>
              </w:rPr>
              <w:t>Procedure G</w:t>
            </w:r>
            <w:r w:rsidR="001D1CD7">
              <w:rPr>
                <w:rFonts w:ascii="Calibri" w:hAnsi="Calibri"/>
                <w:b/>
                <w:color w:val="0070C0"/>
                <w:sz w:val="16"/>
                <w:szCs w:val="16"/>
              </w:rPr>
              <w:t xml:space="preserve"> Decontamination</w:t>
            </w:r>
          </w:p>
        </w:tc>
      </w:tr>
      <w:tr w:rsidR="001D1CD7" w:rsidTr="00B27A7B">
        <w:trPr>
          <w:cantSplit/>
          <w:trHeight w:val="625"/>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B27A7B">
            <w:pPr>
              <w:jc w:val="center"/>
              <w:rPr>
                <w:rFonts w:ascii="Calibri" w:hAnsi="Calibri"/>
                <w:sz w:val="20"/>
              </w:rPr>
            </w:pPr>
            <w:r w:rsidRPr="005B6273">
              <w:rPr>
                <w:rFonts w:ascii="Calibri" w:hAnsi="Calibri"/>
                <w:sz w:val="20"/>
              </w:rPr>
              <w:t>9</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3.02.F3</w:t>
            </w:r>
            <w:r w:rsidRPr="00B27A7B">
              <w:rPr>
                <w:rFonts w:ascii="Calibri" w:hAnsi="Calibri" w:cs="Arial"/>
              </w:rPr>
              <w:t>5</w:t>
            </w:r>
            <w:r w:rsidRPr="005B6273">
              <w:rPr>
                <w:rFonts w:ascii="Calibri" w:hAnsi="Calibri" w:cs="Arial"/>
              </w:rPr>
              <w:t>; place in Service manual</w:t>
            </w:r>
          </w:p>
        </w:tc>
        <w:tc>
          <w:tcPr>
            <w:tcW w:w="1372" w:type="dxa"/>
            <w:vAlign w:val="center"/>
          </w:tcPr>
          <w:p w:rsidR="001D1CD7" w:rsidRDefault="001D1CD7" w:rsidP="00B27A7B">
            <w:pPr>
              <w:jc w:val="center"/>
              <w:rPr>
                <w:rFonts w:ascii="Calibri" w:hAnsi="Calibri"/>
                <w:sz w:val="16"/>
                <w:szCs w:val="16"/>
              </w:rPr>
            </w:pPr>
          </w:p>
        </w:tc>
      </w:tr>
    </w:tbl>
    <w:p w:rsidR="001D1CD7" w:rsidRDefault="001D1CD7" w:rsidP="001D1CD7">
      <w:pPr>
        <w:rPr>
          <w:rFonts w:ascii="Calibri" w:hAnsi="Calibri"/>
          <w:b/>
          <w:bCs/>
          <w:color w:val="3366CC"/>
          <w:sz w:val="22"/>
        </w:rPr>
      </w:pPr>
    </w:p>
    <w:p w:rsidR="007843CE" w:rsidRDefault="007843CE" w:rsidP="007843CE">
      <w:pPr>
        <w:rPr>
          <w:rFonts w:ascii="Calibri" w:hAnsi="Calibri"/>
          <w:sz w:val="20"/>
        </w:rPr>
      </w:pPr>
      <w:r w:rsidRPr="007843CE">
        <w:rPr>
          <w:rFonts w:ascii="Calibri" w:hAnsi="Calibri"/>
          <w:b/>
          <w:bCs/>
          <w:color w:val="3366CC"/>
          <w:sz w:val="22"/>
        </w:rPr>
        <w:t>PROCEDURE F:</w:t>
      </w:r>
      <w:r>
        <w:rPr>
          <w:rFonts w:ascii="Calibri" w:hAnsi="Calibri"/>
          <w:color w:val="0000FF"/>
          <w:sz w:val="22"/>
        </w:rPr>
        <w:t xml:space="preserve"> </w:t>
      </w:r>
      <w:r>
        <w:rPr>
          <w:rFonts w:ascii="Calibri" w:hAnsi="Calibri"/>
          <w:sz w:val="20"/>
        </w:rPr>
        <w:t>Follow the steps in the table below to collect and test HSV 1 and 2 Direct PCR environmental samples</w:t>
      </w:r>
    </w:p>
    <w:p w:rsidR="007843CE" w:rsidRDefault="007843CE" w:rsidP="007843CE">
      <w:pPr>
        <w:pStyle w:val="Heading9"/>
        <w:pBdr>
          <w:bottom w:val="single" w:sz="12" w:space="1" w:color="D9D9D9" w:themeColor="background1" w:themeShade="D9"/>
        </w:pBdr>
      </w:pPr>
      <w:r>
        <w:t>HSV 1 and 2 Direct PCR Environmental Testing</w:t>
      </w:r>
    </w:p>
    <w:p w:rsidR="00D546CB" w:rsidRPr="00D546CB" w:rsidRDefault="00D546CB" w:rsidP="00D546CB"/>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7843CE" w:rsidRPr="003B1105" w:rsidTr="007843CE">
        <w:trPr>
          <w:cantSplit/>
          <w:trHeight w:val="360"/>
          <w:tblHeader/>
        </w:trPr>
        <w:tc>
          <w:tcPr>
            <w:tcW w:w="1341" w:type="dxa"/>
            <w:shd w:val="clear" w:color="auto" w:fill="DBE5F1"/>
            <w:vAlign w:val="center"/>
          </w:tcPr>
          <w:p w:rsidR="007843CE" w:rsidRPr="005B6273" w:rsidRDefault="007843CE" w:rsidP="007843CE">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7843CE" w:rsidRDefault="007843CE" w:rsidP="007843CE">
            <w:pPr>
              <w:pStyle w:val="Heading6"/>
            </w:pPr>
            <w:r>
              <w:t>Step</w:t>
            </w:r>
          </w:p>
        </w:tc>
        <w:tc>
          <w:tcPr>
            <w:tcW w:w="6779" w:type="dxa"/>
            <w:shd w:val="clear" w:color="auto" w:fill="DBE5F1"/>
            <w:vAlign w:val="center"/>
          </w:tcPr>
          <w:p w:rsidR="007843CE" w:rsidRPr="005B6273" w:rsidRDefault="007843CE" w:rsidP="007843CE">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7843CE" w:rsidRPr="003B1105" w:rsidRDefault="007843CE" w:rsidP="007843CE">
            <w:pPr>
              <w:jc w:val="center"/>
              <w:rPr>
                <w:rFonts w:ascii="Calibri" w:hAnsi="Calibri"/>
                <w:b/>
                <w:bCs/>
                <w:sz w:val="18"/>
                <w:szCs w:val="18"/>
              </w:rPr>
            </w:pPr>
            <w:r w:rsidRPr="003B1105">
              <w:rPr>
                <w:rFonts w:ascii="Calibri" w:hAnsi="Calibri"/>
                <w:b/>
                <w:bCs/>
                <w:sz w:val="18"/>
                <w:szCs w:val="18"/>
              </w:rPr>
              <w:t>Related Doc</w:t>
            </w:r>
          </w:p>
        </w:tc>
      </w:tr>
      <w:tr w:rsidR="007843CE" w:rsidRPr="005B6273" w:rsidTr="007843CE">
        <w:trPr>
          <w:cantSplit/>
          <w:trHeight w:val="607"/>
        </w:trPr>
        <w:tc>
          <w:tcPr>
            <w:tcW w:w="1341" w:type="dxa"/>
            <w:tcBorders>
              <w:bottom w:val="single" w:sz="2" w:space="0" w:color="D9D9D9" w:themeColor="background1" w:themeShade="D9"/>
            </w:tcBorders>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7843CE" w:rsidRPr="005B6273" w:rsidRDefault="007843CE" w:rsidP="007843CE">
            <w:pPr>
              <w:jc w:val="center"/>
              <w:rPr>
                <w:rFonts w:ascii="Calibri" w:hAnsi="Calibri"/>
                <w:sz w:val="20"/>
              </w:rPr>
            </w:pPr>
            <w:r>
              <w:rPr>
                <w:rFonts w:ascii="Calibri" w:hAnsi="Calibri"/>
                <w:sz w:val="20"/>
              </w:rPr>
              <w:t>1</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 xml:space="preserve">Print </w:t>
            </w:r>
            <w:r>
              <w:rPr>
                <w:rFonts w:ascii="Calibri" w:hAnsi="Calibri"/>
                <w:sz w:val="20"/>
              </w:rPr>
              <w:t>HSV</w:t>
            </w:r>
            <w:r w:rsidRPr="005B6273">
              <w:rPr>
                <w:rFonts w:ascii="Calibri" w:hAnsi="Calibri"/>
                <w:sz w:val="20"/>
              </w:rPr>
              <w:t xml:space="preserve"> W</w:t>
            </w:r>
            <w:r>
              <w:rPr>
                <w:rFonts w:ascii="Calibri" w:hAnsi="Calibri"/>
                <w:sz w:val="20"/>
              </w:rPr>
              <w:t xml:space="preserve">ipe testing worksheet </w:t>
            </w:r>
            <w:r w:rsidR="0036546A">
              <w:rPr>
                <w:rFonts w:ascii="Calibri" w:hAnsi="Calibri"/>
                <w:sz w:val="18"/>
                <w:szCs w:val="18"/>
              </w:rPr>
              <w:t>MB 3.02</w:t>
            </w:r>
            <w:r w:rsidRPr="00B27A7B">
              <w:rPr>
                <w:rFonts w:ascii="Calibri" w:hAnsi="Calibri"/>
                <w:sz w:val="18"/>
                <w:szCs w:val="18"/>
              </w:rPr>
              <w:t>.F</w:t>
            </w:r>
            <w:r>
              <w:rPr>
                <w:rFonts w:ascii="Calibri" w:hAnsi="Calibri"/>
                <w:sz w:val="18"/>
                <w:szCs w:val="18"/>
              </w:rPr>
              <w:t>6</w:t>
            </w:r>
          </w:p>
          <w:p w:rsidR="007843CE" w:rsidRPr="005B6273" w:rsidRDefault="007843CE" w:rsidP="007843CE">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7843CE" w:rsidRPr="009E3914" w:rsidRDefault="0036546A" w:rsidP="007843CE">
            <w:pPr>
              <w:jc w:val="center"/>
              <w:rPr>
                <w:rFonts w:ascii="Calibri" w:hAnsi="Calibri"/>
                <w:sz w:val="16"/>
                <w:szCs w:val="16"/>
              </w:rPr>
            </w:pPr>
            <w:r>
              <w:rPr>
                <w:rFonts w:ascii="Calibri" w:hAnsi="Calibri"/>
                <w:sz w:val="16"/>
                <w:szCs w:val="16"/>
              </w:rPr>
              <w:t>HSV</w:t>
            </w:r>
            <w:r w:rsidR="007843CE" w:rsidRPr="009E3914">
              <w:rPr>
                <w:rFonts w:ascii="Calibri" w:hAnsi="Calibri"/>
                <w:sz w:val="16"/>
                <w:szCs w:val="16"/>
              </w:rPr>
              <w:t xml:space="preserve"> Wipe Testing </w:t>
            </w:r>
          </w:p>
          <w:p w:rsidR="007843CE" w:rsidRPr="00B27A7B" w:rsidRDefault="007843CE" w:rsidP="007843CE">
            <w:pPr>
              <w:jc w:val="center"/>
              <w:rPr>
                <w:rFonts w:ascii="Calibri" w:hAnsi="Calibri"/>
                <w:sz w:val="16"/>
                <w:szCs w:val="16"/>
              </w:rPr>
            </w:pPr>
            <w:r w:rsidRPr="00B27A7B">
              <w:rPr>
                <w:rFonts w:ascii="Calibri" w:hAnsi="Calibri"/>
                <w:sz w:val="16"/>
                <w:szCs w:val="16"/>
              </w:rPr>
              <w:t>MB 3.02.F</w:t>
            </w:r>
            <w:r w:rsidR="0036546A">
              <w:rPr>
                <w:rFonts w:ascii="Calibri" w:hAnsi="Calibri"/>
                <w:sz w:val="16"/>
                <w:szCs w:val="16"/>
              </w:rPr>
              <w:t>6</w:t>
            </w:r>
          </w:p>
        </w:tc>
      </w:tr>
      <w:tr w:rsidR="007843CE" w:rsidRPr="00A7669E" w:rsidTr="007843CE">
        <w:trPr>
          <w:cantSplit/>
          <w:trHeight w:val="400"/>
        </w:trPr>
        <w:tc>
          <w:tcPr>
            <w:tcW w:w="1341" w:type="dxa"/>
            <w:tcBorders>
              <w:bottom w:val="nil"/>
            </w:tcBorders>
            <w:vAlign w:val="center"/>
          </w:tcPr>
          <w:p w:rsidR="007843CE" w:rsidRPr="00150C4C" w:rsidRDefault="007843CE" w:rsidP="007843CE">
            <w:pPr>
              <w:jc w:val="center"/>
              <w:rPr>
                <w:rFonts w:ascii="Calibri" w:hAnsi="Calibri"/>
                <w:b/>
                <w:color w:val="0070C0"/>
                <w:sz w:val="20"/>
              </w:rPr>
            </w:pPr>
          </w:p>
        </w:tc>
        <w:tc>
          <w:tcPr>
            <w:tcW w:w="588" w:type="dxa"/>
            <w:vAlign w:val="center"/>
          </w:tcPr>
          <w:p w:rsidR="007843CE" w:rsidRPr="005B6273" w:rsidRDefault="007843CE" w:rsidP="007843CE">
            <w:pPr>
              <w:jc w:val="center"/>
              <w:rPr>
                <w:rFonts w:ascii="Calibri" w:hAnsi="Calibri"/>
                <w:sz w:val="20"/>
              </w:rPr>
            </w:pPr>
            <w:r>
              <w:rPr>
                <w:rFonts w:ascii="Calibri" w:hAnsi="Calibri"/>
                <w:sz w:val="20"/>
              </w:rPr>
              <w:t>2</w:t>
            </w:r>
          </w:p>
        </w:tc>
        <w:tc>
          <w:tcPr>
            <w:tcW w:w="6779" w:type="dxa"/>
            <w:vAlign w:val="center"/>
          </w:tcPr>
          <w:p w:rsidR="007843CE" w:rsidRPr="005B6273" w:rsidRDefault="007843CE" w:rsidP="007843CE">
            <w:pPr>
              <w:rPr>
                <w:rFonts w:ascii="Calibri" w:hAnsi="Calibri"/>
                <w:sz w:val="20"/>
              </w:rPr>
            </w:pPr>
            <w:r>
              <w:rPr>
                <w:rFonts w:ascii="Calibri" w:hAnsi="Calibri"/>
                <w:sz w:val="20"/>
              </w:rPr>
              <w:t>Aliquot 200 µl VTM</w:t>
            </w:r>
            <w:r w:rsidRPr="005B6273">
              <w:rPr>
                <w:rFonts w:ascii="Calibri" w:hAnsi="Calibri"/>
                <w:sz w:val="20"/>
              </w:rPr>
              <w:t xml:space="preserve">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7843CE" w:rsidRPr="00A7669E" w:rsidRDefault="007843CE" w:rsidP="007843CE">
            <w:pPr>
              <w:jc w:val="center"/>
              <w:rPr>
                <w:rFonts w:ascii="Calibri" w:hAnsi="Calibri"/>
                <w:color w:val="0070C0"/>
                <w:sz w:val="16"/>
                <w:szCs w:val="16"/>
              </w:rPr>
            </w:pPr>
          </w:p>
        </w:tc>
      </w:tr>
      <w:tr w:rsidR="007843CE" w:rsidRPr="00150C4C" w:rsidTr="007843CE">
        <w:trPr>
          <w:cantSplit/>
          <w:trHeight w:val="787"/>
        </w:trPr>
        <w:tc>
          <w:tcPr>
            <w:tcW w:w="1341" w:type="dxa"/>
            <w:tcBorders>
              <w:top w:val="nil"/>
              <w:bottom w:val="nil"/>
            </w:tcBorders>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3</w:t>
            </w:r>
          </w:p>
        </w:tc>
        <w:tc>
          <w:tcPr>
            <w:tcW w:w="6779" w:type="dxa"/>
            <w:vAlign w:val="center"/>
          </w:tcPr>
          <w:p w:rsidR="007843CE" w:rsidRPr="005B6273" w:rsidRDefault="007843CE" w:rsidP="007843CE">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7843CE" w:rsidRPr="00E2226F" w:rsidRDefault="007843CE" w:rsidP="007843CE">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bottom w:val="nil"/>
            </w:tcBorders>
            <w:vAlign w:val="center"/>
          </w:tcPr>
          <w:p w:rsidR="007843CE" w:rsidRPr="00150C4C" w:rsidRDefault="007843CE" w:rsidP="007843CE">
            <w:pPr>
              <w:jc w:val="center"/>
              <w:rPr>
                <w:rFonts w:ascii="Calibri" w:hAnsi="Calibri"/>
                <w:b/>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4</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bottom w:val="nil"/>
            </w:tcBorders>
            <w:vAlign w:val="center"/>
          </w:tcPr>
          <w:p w:rsidR="007843CE" w:rsidRPr="00150C4C" w:rsidRDefault="007843CE" w:rsidP="007843CE">
            <w:pPr>
              <w:jc w:val="center"/>
              <w:rPr>
                <w:rFonts w:ascii="Calibri" w:hAnsi="Calibri"/>
                <w:b/>
                <w:color w:val="0070C0"/>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5</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tcBorders>
            <w:vAlign w:val="center"/>
          </w:tcPr>
          <w:p w:rsidR="007843CE" w:rsidRPr="00150C4C" w:rsidRDefault="007843CE" w:rsidP="007843CE">
            <w:pPr>
              <w:jc w:val="center"/>
              <w:rPr>
                <w:rFonts w:ascii="Calibri" w:hAnsi="Calibri"/>
                <w:b/>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6</w:t>
            </w:r>
          </w:p>
        </w:tc>
        <w:tc>
          <w:tcPr>
            <w:tcW w:w="6779" w:type="dxa"/>
            <w:vAlign w:val="center"/>
          </w:tcPr>
          <w:p w:rsidR="007843CE" w:rsidRPr="005B6273" w:rsidRDefault="007843CE" w:rsidP="007843CE">
            <w:pPr>
              <w:rPr>
                <w:rFonts w:ascii="Calibri" w:hAnsi="Calibri"/>
                <w:sz w:val="20"/>
              </w:rPr>
            </w:pPr>
            <w:r>
              <w:rPr>
                <w:rFonts w:ascii="Calibri" w:hAnsi="Calibri"/>
                <w:sz w:val="20"/>
              </w:rPr>
              <w:t>Vortex 10 seconds, speed 8</w:t>
            </w:r>
          </w:p>
        </w:tc>
        <w:tc>
          <w:tcPr>
            <w:tcW w:w="1372" w:type="dxa"/>
            <w:tcBorders>
              <w:top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lastRenderedPageBreak/>
              <w:t>PCR</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7</w:t>
            </w:r>
          </w:p>
        </w:tc>
        <w:tc>
          <w:tcPr>
            <w:tcW w:w="6779" w:type="dxa"/>
            <w:vAlign w:val="center"/>
          </w:tcPr>
          <w:p w:rsidR="007843CE" w:rsidRPr="005B6273" w:rsidRDefault="007843CE" w:rsidP="007843CE">
            <w:pPr>
              <w:rPr>
                <w:rFonts w:ascii="Calibri" w:hAnsi="Calibri"/>
                <w:i/>
                <w:sz w:val="20"/>
              </w:rPr>
            </w:pPr>
            <w:r>
              <w:rPr>
                <w:rFonts w:ascii="Calibri" w:hAnsi="Calibri"/>
                <w:sz w:val="20"/>
              </w:rPr>
              <w:t>P</w:t>
            </w:r>
            <w:r w:rsidRPr="005B6273">
              <w:rPr>
                <w:rFonts w:ascii="Calibri" w:hAnsi="Calibri"/>
                <w:sz w:val="20"/>
              </w:rPr>
              <w:t xml:space="preserve">erform PCR testing according to </w:t>
            </w:r>
            <w:r w:rsidR="0036546A">
              <w:rPr>
                <w:rFonts w:ascii="Calibri" w:hAnsi="Calibri"/>
                <w:sz w:val="20"/>
              </w:rPr>
              <w:t>HSV</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7843CE" w:rsidRPr="00B21BBC" w:rsidRDefault="007843CE" w:rsidP="007843CE">
            <w:pPr>
              <w:jc w:val="center"/>
              <w:rPr>
                <w:rFonts w:asciiTheme="minorHAnsi" w:hAnsiTheme="minorHAnsi"/>
                <w:sz w:val="16"/>
                <w:szCs w:val="16"/>
              </w:rPr>
            </w:pPr>
            <w:r w:rsidRPr="00B21BBC">
              <w:rPr>
                <w:rFonts w:ascii="Helvetica" w:hAnsi="Helvetica"/>
                <w:color w:val="0000FF"/>
                <w:sz w:val="18"/>
                <w:szCs w:val="18"/>
                <w:u w:val="single"/>
              </w:rPr>
              <w:br/>
            </w:r>
            <w:r w:rsidRPr="00B27A7B">
              <w:rPr>
                <w:rFonts w:asciiTheme="minorHAnsi" w:hAnsiTheme="minorHAnsi"/>
                <w:sz w:val="16"/>
                <w:szCs w:val="16"/>
              </w:rPr>
              <w:t xml:space="preserve">MB </w:t>
            </w:r>
            <w:r w:rsidR="0036546A">
              <w:rPr>
                <w:rFonts w:asciiTheme="minorHAnsi" w:hAnsiTheme="minorHAnsi"/>
                <w:sz w:val="16"/>
                <w:szCs w:val="16"/>
              </w:rPr>
              <w:t xml:space="preserve">12.0 </w:t>
            </w:r>
            <w:proofErr w:type="spellStart"/>
            <w:r w:rsidR="0036546A">
              <w:rPr>
                <w:rFonts w:asciiTheme="minorHAnsi" w:hAnsiTheme="minorHAnsi"/>
                <w:sz w:val="16"/>
                <w:szCs w:val="16"/>
              </w:rPr>
              <w:t>Simplexa</w:t>
            </w:r>
            <w:proofErr w:type="spellEnd"/>
            <w:r w:rsidR="0036546A">
              <w:rPr>
                <w:rFonts w:asciiTheme="minorHAnsi" w:hAnsiTheme="minorHAnsi"/>
                <w:sz w:val="16"/>
                <w:szCs w:val="16"/>
              </w:rPr>
              <w:t xml:space="preserve"> HSV 1 and 2</w:t>
            </w:r>
            <w:r w:rsidRPr="00B21BBC">
              <w:rPr>
                <w:rFonts w:asciiTheme="minorHAnsi" w:hAnsiTheme="minorHAnsi"/>
                <w:sz w:val="16"/>
                <w:szCs w:val="16"/>
              </w:rPr>
              <w:t xml:space="preserve"> Direct Assay</w:t>
            </w:r>
          </w:p>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1300"/>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8</w:t>
            </w:r>
          </w:p>
        </w:tc>
        <w:tc>
          <w:tcPr>
            <w:tcW w:w="6779" w:type="dxa"/>
            <w:vAlign w:val="center"/>
          </w:tcPr>
          <w:p w:rsidR="007843CE" w:rsidRPr="005B6273" w:rsidRDefault="007843CE" w:rsidP="007843CE">
            <w:pPr>
              <w:pStyle w:val="TableText"/>
              <w:autoSpaceDE/>
              <w:autoSpaceDN/>
              <w:rPr>
                <w:rFonts w:ascii="Calibri" w:hAnsi="Calibri" w:cs="Arial"/>
              </w:rPr>
            </w:pPr>
            <w:r w:rsidRPr="005B6273">
              <w:rPr>
                <w:rFonts w:ascii="Calibri" w:hAnsi="Calibri" w:cs="Arial"/>
              </w:rPr>
              <w:t xml:space="preserve">If results are positive </w:t>
            </w:r>
          </w:p>
          <w:p w:rsidR="007843CE" w:rsidRPr="005B6273" w:rsidRDefault="007843CE" w:rsidP="007843CE">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7843CE" w:rsidRPr="005B6273" w:rsidRDefault="007843CE" w:rsidP="007843CE">
            <w:pPr>
              <w:pStyle w:val="TableText"/>
              <w:numPr>
                <w:ilvl w:val="0"/>
                <w:numId w:val="13"/>
              </w:numPr>
              <w:autoSpaceDE/>
              <w:autoSpaceDN/>
              <w:rPr>
                <w:rFonts w:ascii="Calibri" w:hAnsi="Calibri" w:cs="Arial"/>
              </w:rPr>
            </w:pPr>
            <w:r>
              <w:rPr>
                <w:rFonts w:ascii="Calibri" w:hAnsi="Calibri" w:cs="Arial"/>
              </w:rPr>
              <w:t>Proceed to Procedure F, page 4</w:t>
            </w:r>
          </w:p>
          <w:p w:rsidR="007843CE" w:rsidRPr="005B6273" w:rsidRDefault="007843CE" w:rsidP="007843CE">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7843CE" w:rsidRPr="005B6273" w:rsidRDefault="007843CE" w:rsidP="007843CE">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7843CE" w:rsidRPr="009E3914" w:rsidRDefault="007843CE" w:rsidP="007843CE">
            <w:pPr>
              <w:jc w:val="center"/>
              <w:rPr>
                <w:rFonts w:ascii="Calibri" w:hAnsi="Calibri"/>
                <w:b/>
                <w:color w:val="0070C0"/>
                <w:sz w:val="16"/>
                <w:szCs w:val="16"/>
              </w:rPr>
            </w:pPr>
            <w:r w:rsidRPr="007843CE">
              <w:rPr>
                <w:rFonts w:ascii="Calibri" w:hAnsi="Calibri"/>
                <w:b/>
                <w:color w:val="0070C0"/>
                <w:sz w:val="16"/>
                <w:szCs w:val="16"/>
              </w:rPr>
              <w:t>Procedure G Decontamination</w:t>
            </w:r>
          </w:p>
        </w:tc>
      </w:tr>
      <w:tr w:rsidR="007843CE" w:rsidTr="007843CE">
        <w:trPr>
          <w:cantSplit/>
          <w:trHeight w:val="625"/>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9</w:t>
            </w:r>
          </w:p>
        </w:tc>
        <w:tc>
          <w:tcPr>
            <w:tcW w:w="6779" w:type="dxa"/>
            <w:vAlign w:val="center"/>
          </w:tcPr>
          <w:p w:rsidR="007843CE" w:rsidRPr="005B6273" w:rsidRDefault="007843CE" w:rsidP="007843CE">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place in Service manual</w:t>
            </w:r>
          </w:p>
        </w:tc>
        <w:tc>
          <w:tcPr>
            <w:tcW w:w="1372" w:type="dxa"/>
            <w:vAlign w:val="center"/>
          </w:tcPr>
          <w:p w:rsidR="007843CE" w:rsidRDefault="007843CE" w:rsidP="007843CE">
            <w:pPr>
              <w:jc w:val="center"/>
              <w:rPr>
                <w:rFonts w:ascii="Calibri" w:hAnsi="Calibri"/>
                <w:sz w:val="16"/>
                <w:szCs w:val="16"/>
              </w:rPr>
            </w:pPr>
          </w:p>
        </w:tc>
      </w:tr>
    </w:tbl>
    <w:p w:rsidR="001D1CD7" w:rsidRDefault="001D1CD7" w:rsidP="001D1CD7">
      <w:pPr>
        <w:rPr>
          <w:rFonts w:ascii="Calibri" w:hAnsi="Calibri"/>
          <w:b/>
          <w:bCs/>
          <w:color w:val="3366CC"/>
          <w:sz w:val="22"/>
        </w:rPr>
      </w:pPr>
    </w:p>
    <w:p w:rsidR="001D1CD7" w:rsidRDefault="007843CE" w:rsidP="001D1CD7">
      <w:pPr>
        <w:rPr>
          <w:rFonts w:ascii="Calibri" w:hAnsi="Calibri"/>
          <w:sz w:val="20"/>
        </w:rPr>
      </w:pPr>
      <w:r>
        <w:rPr>
          <w:rFonts w:ascii="Calibri" w:hAnsi="Calibri"/>
          <w:b/>
          <w:bCs/>
          <w:color w:val="3366CC"/>
          <w:sz w:val="22"/>
        </w:rPr>
        <w:t>PROCEDURE G</w:t>
      </w:r>
      <w:r w:rsidR="001D1CD7">
        <w:rPr>
          <w:rFonts w:ascii="Calibri" w:hAnsi="Calibri"/>
          <w:b/>
          <w:bCs/>
          <w:color w:val="3366CC"/>
          <w:sz w:val="22"/>
        </w:rPr>
        <w:t>:</w:t>
      </w:r>
      <w:r w:rsidR="001D1CD7">
        <w:rPr>
          <w:rFonts w:ascii="Calibri" w:hAnsi="Calibri"/>
          <w:color w:val="0000FF"/>
          <w:sz w:val="22"/>
        </w:rPr>
        <w:t xml:space="preserve"> </w:t>
      </w:r>
      <w:r w:rsidR="001D1CD7">
        <w:rPr>
          <w:rFonts w:ascii="Calibri" w:hAnsi="Calibri"/>
          <w:sz w:val="20"/>
        </w:rPr>
        <w:t>Follow the steps in the table below for cleaning following contamination</w:t>
      </w:r>
    </w:p>
    <w:p w:rsidR="001D1CD7" w:rsidRDefault="001D1CD7" w:rsidP="001D1CD7">
      <w:pPr>
        <w:pStyle w:val="Heading9"/>
        <w:pBdr>
          <w:bottom w:val="single" w:sz="12" w:space="1" w:color="D9D9D9" w:themeColor="background1" w:themeShade="D9"/>
        </w:pBdr>
      </w:pPr>
      <w:r>
        <w:t>Decontamination procedure following contamination</w:t>
      </w:r>
    </w:p>
    <w:p w:rsidR="001D1CD7" w:rsidRDefault="001D1CD7" w:rsidP="001D1CD7">
      <w:pPr>
        <w:rPr>
          <w:rFonts w:ascii="Calibri" w:hAnsi="Calibri"/>
          <w:sz w:val="20"/>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363"/>
        <w:gridCol w:w="723"/>
        <w:gridCol w:w="6649"/>
        <w:gridCol w:w="1345"/>
      </w:tblGrid>
      <w:tr w:rsidR="001D1CD7" w:rsidTr="00B27A7B">
        <w:trPr>
          <w:trHeight w:val="360"/>
          <w:tblHeader/>
        </w:trPr>
        <w:tc>
          <w:tcPr>
            <w:tcW w:w="1363" w:type="dxa"/>
            <w:tcBorders>
              <w:bottom w:val="single" w:sz="2" w:space="0" w:color="D9D9D9" w:themeColor="background1" w:themeShade="D9"/>
            </w:tcBorders>
            <w:shd w:val="clear" w:color="auto" w:fill="E9F4FF"/>
            <w:vAlign w:val="center"/>
          </w:tcPr>
          <w:p w:rsidR="001D1CD7" w:rsidRDefault="001D1CD7" w:rsidP="00B27A7B">
            <w:pPr>
              <w:jc w:val="center"/>
              <w:rPr>
                <w:rFonts w:ascii="Calibri" w:hAnsi="Calibri"/>
                <w:b/>
                <w:bCs/>
                <w:sz w:val="20"/>
              </w:rPr>
            </w:pPr>
            <w:r>
              <w:rPr>
                <w:rFonts w:ascii="Calibri" w:hAnsi="Calibri"/>
                <w:b/>
                <w:bCs/>
                <w:sz w:val="20"/>
              </w:rPr>
              <w:t>Activity</w:t>
            </w:r>
          </w:p>
        </w:tc>
        <w:tc>
          <w:tcPr>
            <w:tcW w:w="723" w:type="dxa"/>
            <w:shd w:val="clear" w:color="auto" w:fill="E9F4FF"/>
            <w:vAlign w:val="center"/>
          </w:tcPr>
          <w:p w:rsidR="001D1CD7" w:rsidRDefault="001D1CD7" w:rsidP="00B27A7B">
            <w:pPr>
              <w:rPr>
                <w:rFonts w:ascii="Calibri" w:hAnsi="Calibri"/>
                <w:b/>
                <w:bCs/>
                <w:sz w:val="20"/>
              </w:rPr>
            </w:pPr>
            <w:r>
              <w:rPr>
                <w:rFonts w:ascii="Calibri" w:hAnsi="Calibri"/>
                <w:b/>
                <w:bCs/>
                <w:sz w:val="20"/>
              </w:rPr>
              <w:t>Step</w:t>
            </w:r>
          </w:p>
        </w:tc>
        <w:tc>
          <w:tcPr>
            <w:tcW w:w="6649" w:type="dxa"/>
            <w:shd w:val="clear" w:color="auto" w:fill="E9F4FF"/>
            <w:vAlign w:val="center"/>
          </w:tcPr>
          <w:p w:rsidR="001D1CD7" w:rsidRDefault="001D1CD7" w:rsidP="00B27A7B">
            <w:pPr>
              <w:rPr>
                <w:rFonts w:ascii="Calibri" w:hAnsi="Calibri"/>
                <w:b/>
                <w:bCs/>
                <w:sz w:val="20"/>
              </w:rPr>
            </w:pPr>
            <w:r>
              <w:rPr>
                <w:rFonts w:ascii="Calibri" w:hAnsi="Calibri"/>
                <w:b/>
                <w:bCs/>
                <w:sz w:val="20"/>
              </w:rPr>
              <w:t>Action</w:t>
            </w:r>
          </w:p>
        </w:tc>
        <w:tc>
          <w:tcPr>
            <w:tcW w:w="1345" w:type="dxa"/>
            <w:tcBorders>
              <w:bottom w:val="single" w:sz="2" w:space="0" w:color="D9D9D9" w:themeColor="background1" w:themeShade="D9"/>
            </w:tcBorders>
            <w:shd w:val="clear" w:color="auto" w:fill="E9F4FF"/>
            <w:vAlign w:val="center"/>
          </w:tcPr>
          <w:p w:rsidR="001D1CD7" w:rsidRDefault="001D1CD7" w:rsidP="00B27A7B">
            <w:pPr>
              <w:rPr>
                <w:rFonts w:ascii="Calibri" w:hAnsi="Calibri"/>
                <w:b/>
                <w:bCs/>
                <w:sz w:val="20"/>
              </w:rPr>
            </w:pPr>
            <w:r>
              <w:rPr>
                <w:rFonts w:ascii="Calibri" w:hAnsi="Calibri"/>
                <w:b/>
                <w:bCs/>
                <w:sz w:val="20"/>
              </w:rPr>
              <w:t>Related doc</w:t>
            </w:r>
          </w:p>
        </w:tc>
      </w:tr>
      <w:tr w:rsidR="001D1CD7" w:rsidTr="00B27A7B">
        <w:trPr>
          <w:trHeight w:val="360"/>
        </w:trPr>
        <w:tc>
          <w:tcPr>
            <w:tcW w:w="1363" w:type="dxa"/>
            <w:tcBorders>
              <w:bottom w:val="nil"/>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Gloves and disposable lab coat required</w:t>
            </w:r>
          </w:p>
        </w:tc>
        <w:tc>
          <w:tcPr>
            <w:tcW w:w="1345" w:type="dxa"/>
            <w:vMerge w:val="restart"/>
            <w:tcBorders>
              <w:bottom w:val="single" w:sz="4" w:space="0" w:color="D9D9D9" w:themeColor="background1" w:themeShade="D9"/>
            </w:tcBorders>
          </w:tcPr>
          <w:p w:rsidR="001D1CD7" w:rsidRDefault="001D1CD7" w:rsidP="00B27A7B">
            <w:pPr>
              <w:pStyle w:val="Header"/>
              <w:tabs>
                <w:tab w:val="clear" w:pos="4320"/>
                <w:tab w:val="clear" w:pos="8640"/>
              </w:tabs>
              <w:jc w:val="center"/>
              <w:rPr>
                <w:rFonts w:ascii="Calibri" w:hAnsi="Calibri"/>
                <w:sz w:val="16"/>
              </w:rPr>
            </w:pPr>
            <w:r w:rsidRPr="00B27A7B">
              <w:rPr>
                <w:rFonts w:ascii="Calibri" w:hAnsi="Calibri"/>
                <w:sz w:val="16"/>
              </w:rPr>
              <w:t>MB 3.03</w:t>
            </w:r>
            <w:r>
              <w:rPr>
                <w:rFonts w:ascii="Calibri" w:hAnsi="Calibri"/>
                <w:bCs/>
                <w:sz w:val="16"/>
              </w:rPr>
              <w:t xml:space="preserve"> Cleaning and Decontamination of Equip and work areas</w:t>
            </w:r>
          </w:p>
        </w:tc>
      </w:tr>
      <w:tr w:rsidR="001D1CD7" w:rsidTr="00B27A7B">
        <w:trPr>
          <w:trHeight w:val="36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r w:rsidRPr="006F22D1">
              <w:rPr>
                <w:rFonts w:ascii="Calibri" w:hAnsi="Calibri"/>
                <w:b/>
                <w:bCs/>
                <w:color w:val="0070C0"/>
                <w:sz w:val="18"/>
              </w:rPr>
              <w:t>General</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2</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Use unidirectional motion when cleaning</w:t>
            </w:r>
          </w:p>
        </w:tc>
        <w:tc>
          <w:tcPr>
            <w:tcW w:w="1345" w:type="dxa"/>
            <w:vMerge/>
            <w:tcBorders>
              <w:bottom w:val="single" w:sz="4" w:space="0" w:color="D9D9D9" w:themeColor="background1" w:themeShade="D9"/>
            </w:tcBorders>
          </w:tcPr>
          <w:p w:rsidR="001D1CD7" w:rsidRDefault="001D1CD7" w:rsidP="00B27A7B">
            <w:pPr>
              <w:pStyle w:val="Header"/>
              <w:tabs>
                <w:tab w:val="clear" w:pos="4320"/>
                <w:tab w:val="clear" w:pos="8640"/>
              </w:tabs>
              <w:jc w:val="center"/>
              <w:rPr>
                <w:rFonts w:ascii="Calibri" w:hAnsi="Calibri"/>
                <w:sz w:val="16"/>
              </w:rPr>
            </w:pPr>
          </w:p>
        </w:tc>
      </w:tr>
      <w:tr w:rsidR="001D1CD7" w:rsidTr="00B27A7B">
        <w:trPr>
          <w:trHeight w:val="36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3</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 often during decontamination</w:t>
            </w:r>
          </w:p>
        </w:tc>
        <w:tc>
          <w:tcPr>
            <w:tcW w:w="1345" w:type="dxa"/>
            <w:vMerge/>
            <w:tcBorders>
              <w:bottom w:val="single" w:sz="4"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832"/>
        </w:trPr>
        <w:tc>
          <w:tcPr>
            <w:tcW w:w="1363" w:type="dxa"/>
            <w:tcBorders>
              <w:top w:val="nil"/>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4</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Use 1% </w:t>
            </w:r>
            <w:proofErr w:type="spellStart"/>
            <w:r w:rsidRPr="004A1E19">
              <w:rPr>
                <w:rFonts w:ascii="Calibri" w:hAnsi="Calibri"/>
                <w:sz w:val="20"/>
                <w:szCs w:val="20"/>
              </w:rPr>
              <w:t>Sani</w:t>
            </w:r>
            <w:proofErr w:type="spellEnd"/>
            <w:r w:rsidRPr="004A1E19">
              <w:rPr>
                <w:rFonts w:ascii="Calibri" w:hAnsi="Calibri"/>
                <w:sz w:val="20"/>
                <w:szCs w:val="20"/>
              </w:rPr>
              <w:t>-Cloth Bleach wipes</w:t>
            </w:r>
            <w:r>
              <w:rPr>
                <w:rFonts w:ascii="Calibri" w:hAnsi="Calibri"/>
                <w:sz w:val="20"/>
              </w:rPr>
              <w:t xml:space="preserve"> on all surfaces or </w:t>
            </w:r>
          </w:p>
          <w:p w:rsidR="001D1CD7" w:rsidRDefault="001D1CD7" w:rsidP="00B27A7B">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swabs to reach inaccessible areas</w:t>
            </w:r>
          </w:p>
          <w:p w:rsidR="001D1CD7" w:rsidRDefault="001D1CD7" w:rsidP="00B27A7B">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 xml:space="preserve">Use disposable Bleach </w:t>
            </w:r>
            <w:proofErr w:type="spellStart"/>
            <w:r>
              <w:rPr>
                <w:rFonts w:ascii="Calibri" w:hAnsi="Calibri"/>
                <w:sz w:val="20"/>
              </w:rPr>
              <w:t>Sani</w:t>
            </w:r>
            <w:proofErr w:type="spellEnd"/>
            <w:r>
              <w:rPr>
                <w:rFonts w:ascii="Calibri" w:hAnsi="Calibri"/>
                <w:sz w:val="20"/>
              </w:rPr>
              <w:t>-Cloth for more accessible areas</w:t>
            </w:r>
          </w:p>
        </w:tc>
        <w:tc>
          <w:tcPr>
            <w:tcW w:w="1345" w:type="dxa"/>
            <w:tcBorders>
              <w:top w:val="single" w:sz="4" w:space="0" w:color="D9D9D9" w:themeColor="background1" w:themeShade="D9"/>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sz w:val="16"/>
                <w:szCs w:val="16"/>
              </w:rPr>
            </w:pPr>
            <w:r w:rsidRPr="003B3CFB">
              <w:rPr>
                <w:rFonts w:ascii="Calibri" w:hAnsi="Calibri"/>
                <w:sz w:val="16"/>
                <w:szCs w:val="16"/>
              </w:rPr>
              <w:t xml:space="preserve">For </w:t>
            </w:r>
            <w:r>
              <w:rPr>
                <w:rFonts w:ascii="Calibri" w:hAnsi="Calibri"/>
                <w:sz w:val="16"/>
                <w:szCs w:val="16"/>
              </w:rPr>
              <w:t xml:space="preserve">deeper cleaning, refer to </w:t>
            </w:r>
            <w:r w:rsidRPr="003B3CFB">
              <w:rPr>
                <w:rFonts w:ascii="Calibri" w:hAnsi="Calibri"/>
                <w:b/>
                <w:color w:val="4F81BD" w:themeColor="accent1"/>
                <w:sz w:val="16"/>
                <w:szCs w:val="16"/>
              </w:rPr>
              <w:t xml:space="preserve">Procedure </w:t>
            </w:r>
            <w:r w:rsidR="00D546CB">
              <w:rPr>
                <w:rFonts w:ascii="Calibri" w:hAnsi="Calibri"/>
                <w:b/>
                <w:color w:val="4F81BD" w:themeColor="accent1"/>
                <w:sz w:val="16"/>
                <w:szCs w:val="16"/>
              </w:rPr>
              <w:t>H</w:t>
            </w:r>
          </w:p>
          <w:p w:rsidR="001D1CD7" w:rsidRPr="003B3CFB" w:rsidRDefault="001D1CD7" w:rsidP="00B27A7B">
            <w:pPr>
              <w:pStyle w:val="Header"/>
              <w:tabs>
                <w:tab w:val="clear" w:pos="4320"/>
                <w:tab w:val="clear" w:pos="8640"/>
              </w:tabs>
              <w:jc w:val="center"/>
              <w:rPr>
                <w:rFonts w:ascii="Calibri" w:hAnsi="Calibri"/>
                <w:sz w:val="16"/>
                <w:szCs w:val="16"/>
              </w:rPr>
            </w:pPr>
            <w:r w:rsidRPr="003B3CFB">
              <w:rPr>
                <w:rFonts w:ascii="Calibri" w:hAnsi="Calibri" w:cs="Arial"/>
                <w:sz w:val="16"/>
                <w:szCs w:val="16"/>
              </w:rPr>
              <w:t>1% v/v bleach/</w:t>
            </w:r>
            <w:proofErr w:type="spellStart"/>
            <w:r w:rsidRPr="003B3CFB">
              <w:rPr>
                <w:rFonts w:ascii="Calibri" w:hAnsi="Calibri" w:cs="Arial"/>
                <w:sz w:val="16"/>
                <w:szCs w:val="16"/>
              </w:rPr>
              <w:t>Alconox</w:t>
            </w:r>
            <w:proofErr w:type="spellEnd"/>
            <w:r w:rsidRPr="003B3CFB">
              <w:rPr>
                <w:rFonts w:ascii="Calibri" w:hAnsi="Calibri" w:cs="Arial"/>
                <w:sz w:val="16"/>
                <w:szCs w:val="16"/>
              </w:rPr>
              <w:t xml:space="preserve"> solution</w:t>
            </w:r>
          </w:p>
        </w:tc>
      </w:tr>
      <w:tr w:rsidR="001D1CD7" w:rsidTr="00B27A7B">
        <w:trPr>
          <w:trHeight w:val="1120"/>
        </w:trPr>
        <w:tc>
          <w:tcPr>
            <w:tcW w:w="1363" w:type="dxa"/>
            <w:vMerge w:val="restart"/>
          </w:tcPr>
          <w:p w:rsidR="001D1CD7" w:rsidRDefault="001D1CD7" w:rsidP="00B27A7B">
            <w:pPr>
              <w:jc w:val="center"/>
              <w:rPr>
                <w:rFonts w:ascii="Calibri" w:hAnsi="Calibri" w:cs="Arial"/>
                <w:b/>
                <w:color w:val="0070C0"/>
                <w:sz w:val="18"/>
                <w:szCs w:val="18"/>
              </w:rPr>
            </w:pPr>
          </w:p>
          <w:p w:rsidR="001D1CD7" w:rsidRPr="006F22D1" w:rsidRDefault="001D1CD7" w:rsidP="00B27A7B">
            <w:pPr>
              <w:jc w:val="center"/>
              <w:rPr>
                <w:rFonts w:ascii="Calibri" w:hAnsi="Calibri" w:cs="Arial"/>
                <w:b/>
                <w:color w:val="0070C0"/>
                <w:sz w:val="18"/>
                <w:szCs w:val="18"/>
              </w:rPr>
            </w:pPr>
            <w:r w:rsidRPr="006F22D1">
              <w:rPr>
                <w:rFonts w:ascii="Calibri" w:hAnsi="Calibri" w:cs="Arial"/>
                <w:b/>
                <w:color w:val="0070C0"/>
                <w:sz w:val="18"/>
                <w:szCs w:val="18"/>
              </w:rPr>
              <w:t>Bench-tops, Hoods, Pipettes, and small equipment</w:t>
            </w:r>
          </w:p>
          <w:p w:rsidR="001D1CD7" w:rsidRDefault="001D1CD7" w:rsidP="00B27A7B">
            <w:pPr>
              <w:pStyle w:val="Header"/>
              <w:jc w:val="center"/>
              <w:rPr>
                <w:rFonts w:ascii="Calibri" w:hAnsi="Calibri"/>
                <w:color w:val="FF0000"/>
                <w:sz w:val="16"/>
              </w:rPr>
            </w:pPr>
            <w:r>
              <w:rPr>
                <w:rFonts w:ascii="Calibri" w:hAnsi="Calibri" w:cs="Arial"/>
                <w:color w:val="FF0000"/>
                <w:sz w:val="16"/>
              </w:rPr>
              <w:t>Room 2 and 3</w:t>
            </w:r>
          </w:p>
        </w:tc>
        <w:tc>
          <w:tcPr>
            <w:tcW w:w="723" w:type="dxa"/>
            <w:vAlign w:val="center"/>
          </w:tcPr>
          <w:p w:rsidR="001D1CD7" w:rsidRPr="00B27A7B" w:rsidRDefault="001D1CD7" w:rsidP="00B27A7B">
            <w:pPr>
              <w:jc w:val="center"/>
              <w:rPr>
                <w:rFonts w:asciiTheme="minorHAnsi" w:hAnsiTheme="minorHAnsi"/>
                <w:sz w:val="20"/>
                <w:szCs w:val="20"/>
              </w:rPr>
            </w:pPr>
            <w:r w:rsidRPr="00B27A7B">
              <w:rPr>
                <w:rFonts w:asciiTheme="minorHAnsi" w:hAnsiTheme="minorHAnsi"/>
                <w:sz w:val="20"/>
                <w:szCs w:val="20"/>
              </w:rPr>
              <w:t>5</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 xml:space="preserve">Wipe bench-tops, </w:t>
            </w:r>
            <w:proofErr w:type="spellStart"/>
            <w:r w:rsidRPr="00B27A7B">
              <w:rPr>
                <w:rFonts w:asciiTheme="minorHAnsi" w:hAnsiTheme="minorHAnsi"/>
                <w:b w:val="0"/>
                <w:bCs w:val="0"/>
                <w:sz w:val="20"/>
                <w:szCs w:val="20"/>
              </w:rPr>
              <w:t>BioSafety</w:t>
            </w:r>
            <w:proofErr w:type="spellEnd"/>
            <w:r w:rsidRPr="00B27A7B">
              <w:rPr>
                <w:rFonts w:asciiTheme="minorHAnsi" w:hAnsiTheme="minorHAnsi"/>
                <w:b w:val="0"/>
                <w:bCs w:val="0"/>
                <w:sz w:val="20"/>
                <w:szCs w:val="20"/>
              </w:rPr>
              <w:t xml:space="preserve"> Hoods, centrifuges, vortex mixers, and pipettes with </w:t>
            </w:r>
            <w:proofErr w:type="spellStart"/>
            <w:r w:rsidRPr="00B27A7B">
              <w:rPr>
                <w:rFonts w:asciiTheme="minorHAnsi" w:hAnsiTheme="minorHAnsi"/>
                <w:b w:val="0"/>
                <w:sz w:val="20"/>
                <w:szCs w:val="20"/>
              </w:rPr>
              <w:t>Sani</w:t>
            </w:r>
            <w:proofErr w:type="spellEnd"/>
            <w:r w:rsidRPr="00B27A7B">
              <w:rPr>
                <w:rFonts w:asciiTheme="minorHAnsi" w:hAnsiTheme="minorHAnsi"/>
                <w:b w:val="0"/>
                <w:sz w:val="20"/>
                <w:szCs w:val="20"/>
              </w:rPr>
              <w:t>-Cloth Bleach wipes</w:t>
            </w:r>
          </w:p>
          <w:p w:rsidR="001D1CD7" w:rsidRPr="00B27A7B" w:rsidRDefault="001D1CD7" w:rsidP="001D1CD7">
            <w:pPr>
              <w:pStyle w:val="Heading3"/>
              <w:numPr>
                <w:ilvl w:val="0"/>
                <w:numId w:val="17"/>
              </w:numPr>
              <w:spacing w:before="0" w:after="0"/>
              <w:ind w:left="563" w:hanging="203"/>
              <w:rPr>
                <w:rFonts w:asciiTheme="minorHAnsi" w:hAnsiTheme="minorHAnsi"/>
                <w:b w:val="0"/>
                <w:bCs w:val="0"/>
                <w:sz w:val="20"/>
                <w:szCs w:val="20"/>
              </w:rPr>
            </w:pPr>
            <w:r w:rsidRPr="00B27A7B">
              <w:rPr>
                <w:rFonts w:asciiTheme="minorHAnsi" w:hAnsiTheme="minorHAnsi"/>
                <w:b w:val="0"/>
                <w:bCs w:val="0"/>
                <w:sz w:val="20"/>
                <w:szCs w:val="20"/>
              </w:rPr>
              <w:t xml:space="preserve"> Allow bleach to dry for 4 – 5 min </w:t>
            </w:r>
          </w:p>
          <w:p w:rsidR="001D1CD7" w:rsidRPr="00B27A7B" w:rsidRDefault="001D1CD7" w:rsidP="00B27A7B">
            <w:pPr>
              <w:numPr>
                <w:ilvl w:val="0"/>
                <w:numId w:val="17"/>
              </w:numPr>
              <w:tabs>
                <w:tab w:val="left" w:pos="612"/>
              </w:tabs>
              <w:ind w:left="563" w:hanging="203"/>
              <w:rPr>
                <w:rFonts w:asciiTheme="minorHAnsi" w:hAnsiTheme="minorHAnsi"/>
                <w:sz w:val="20"/>
                <w:szCs w:val="20"/>
              </w:rPr>
            </w:pPr>
            <w:r w:rsidRPr="00B27A7B">
              <w:rPr>
                <w:rFonts w:asciiTheme="minorHAnsi" w:hAnsiTheme="minorHAnsi"/>
                <w:sz w:val="20"/>
                <w:szCs w:val="20"/>
              </w:rPr>
              <w:t>Rinse with water followed by 70% alcohol</w:t>
            </w:r>
          </w:p>
        </w:tc>
        <w:tc>
          <w:tcPr>
            <w:tcW w:w="1345" w:type="dxa"/>
            <w:tcBorders>
              <w:bottom w:val="nil"/>
            </w:tcBorders>
          </w:tcPr>
          <w:p w:rsidR="001D1CD7" w:rsidRDefault="001D1CD7" w:rsidP="00B27A7B">
            <w:pPr>
              <w:pStyle w:val="Header"/>
              <w:tabs>
                <w:tab w:val="clear" w:pos="4320"/>
                <w:tab w:val="clear" w:pos="8640"/>
              </w:tabs>
              <w:rPr>
                <w:rFonts w:ascii="Calibri" w:hAnsi="Calibri"/>
              </w:rPr>
            </w:pPr>
          </w:p>
          <w:p w:rsidR="001D1CD7" w:rsidRPr="000063D5" w:rsidRDefault="001D1CD7" w:rsidP="00B27A7B">
            <w:pPr>
              <w:pStyle w:val="Header"/>
              <w:tabs>
                <w:tab w:val="clear" w:pos="4320"/>
                <w:tab w:val="clear" w:pos="8640"/>
              </w:tabs>
              <w:rPr>
                <w:rFonts w:ascii="Calibri" w:hAnsi="Calibri"/>
                <w:sz w:val="16"/>
                <w:szCs w:val="16"/>
              </w:rPr>
            </w:pPr>
            <w:r>
              <w:rPr>
                <w:rFonts w:ascii="Calibri" w:hAnsi="Calibri"/>
                <w:sz w:val="16"/>
                <w:szCs w:val="16"/>
              </w:rPr>
              <w:t>Perform cleaning process  twice before repeat wipe testing</w:t>
            </w:r>
          </w:p>
        </w:tc>
      </w:tr>
      <w:tr w:rsidR="001D1CD7" w:rsidTr="00B27A7B">
        <w:trPr>
          <w:trHeight w:val="360"/>
        </w:trPr>
        <w:tc>
          <w:tcPr>
            <w:tcW w:w="1363" w:type="dxa"/>
            <w:vMerge/>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6</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Discard in </w:t>
            </w:r>
            <w:proofErr w:type="spellStart"/>
            <w:r>
              <w:rPr>
                <w:rFonts w:ascii="Calibri" w:hAnsi="Calibri"/>
                <w:sz w:val="20"/>
              </w:rPr>
              <w:t>biohazardous</w:t>
            </w:r>
            <w:proofErr w:type="spellEnd"/>
            <w:r>
              <w:rPr>
                <w:rFonts w:ascii="Calibri" w:hAnsi="Calibri"/>
                <w:sz w:val="20"/>
              </w:rPr>
              <w:t xml:space="preserve"> waste</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vMerge/>
            <w:tcBorders>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7</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112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8</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Repeat step 5 with fresh </w:t>
            </w:r>
            <w:proofErr w:type="spellStart"/>
            <w:r w:rsidRPr="004A1E19">
              <w:rPr>
                <w:rFonts w:ascii="Calibri" w:hAnsi="Calibri"/>
                <w:sz w:val="20"/>
                <w:szCs w:val="20"/>
              </w:rPr>
              <w:t>Sani</w:t>
            </w:r>
            <w:proofErr w:type="spellEnd"/>
            <w:r w:rsidRPr="004A1E19">
              <w:rPr>
                <w:rFonts w:ascii="Calibri" w:hAnsi="Calibri"/>
                <w:sz w:val="20"/>
                <w:szCs w:val="20"/>
              </w:rPr>
              <w:t>-Cloth Bleach wipes</w:t>
            </w:r>
          </w:p>
          <w:p w:rsidR="001D1CD7" w:rsidRPr="00B27A7B" w:rsidRDefault="001D1CD7" w:rsidP="001D1CD7">
            <w:pPr>
              <w:pStyle w:val="Heading3"/>
              <w:numPr>
                <w:ilvl w:val="0"/>
                <w:numId w:val="17"/>
              </w:numPr>
              <w:spacing w:before="0" w:after="0"/>
              <w:ind w:left="563" w:hanging="203"/>
              <w:rPr>
                <w:rFonts w:asciiTheme="minorHAnsi" w:hAnsiTheme="minorHAnsi"/>
                <w:b w:val="0"/>
                <w:bCs w:val="0"/>
                <w:sz w:val="20"/>
                <w:szCs w:val="20"/>
              </w:rPr>
            </w:pPr>
            <w:r w:rsidRPr="00B27A7B">
              <w:rPr>
                <w:rFonts w:asciiTheme="minorHAnsi" w:hAnsiTheme="minorHAnsi"/>
                <w:b w:val="0"/>
                <w:bCs w:val="0"/>
                <w:sz w:val="20"/>
                <w:szCs w:val="20"/>
              </w:rPr>
              <w:t xml:space="preserve">Allow bleach to dry for 4 – 5 min </w:t>
            </w:r>
          </w:p>
          <w:p w:rsidR="001D1CD7" w:rsidRPr="00B27A7B" w:rsidRDefault="001D1CD7" w:rsidP="00B27A7B">
            <w:pPr>
              <w:pStyle w:val="Header"/>
              <w:numPr>
                <w:ilvl w:val="0"/>
                <w:numId w:val="17"/>
              </w:numPr>
              <w:tabs>
                <w:tab w:val="clear" w:pos="4320"/>
                <w:tab w:val="clear" w:pos="8640"/>
              </w:tabs>
              <w:ind w:left="589" w:hanging="229"/>
              <w:rPr>
                <w:rFonts w:asciiTheme="minorHAnsi" w:hAnsiTheme="minorHAnsi"/>
                <w:sz w:val="20"/>
                <w:szCs w:val="20"/>
              </w:rPr>
            </w:pPr>
            <w:r w:rsidRPr="00B27A7B">
              <w:rPr>
                <w:rFonts w:asciiTheme="minorHAnsi" w:hAnsiTheme="minorHAnsi"/>
                <w:sz w:val="20"/>
                <w:szCs w:val="20"/>
              </w:rPr>
              <w:t>Rinse with water followed by 70% alcohol</w:t>
            </w:r>
          </w:p>
          <w:p w:rsidR="001D1CD7" w:rsidRDefault="001D1CD7" w:rsidP="00B27A7B">
            <w:pPr>
              <w:pStyle w:val="Header"/>
              <w:numPr>
                <w:ilvl w:val="0"/>
                <w:numId w:val="17"/>
              </w:numPr>
              <w:tabs>
                <w:tab w:val="clear" w:pos="4320"/>
                <w:tab w:val="clear" w:pos="8640"/>
              </w:tabs>
              <w:ind w:left="589" w:hanging="229"/>
              <w:rPr>
                <w:rFonts w:ascii="Calibri" w:hAnsi="Calibri"/>
                <w:sz w:val="20"/>
              </w:rPr>
            </w:pPr>
            <w:r>
              <w:rPr>
                <w:rFonts w:ascii="Calibri" w:hAnsi="Calibri"/>
                <w:sz w:val="20"/>
              </w:rPr>
              <w:t xml:space="preserve">Hoods: </w:t>
            </w:r>
            <w:r w:rsidRPr="006F22D1">
              <w:rPr>
                <w:rFonts w:ascii="Calibri" w:hAnsi="Calibri"/>
                <w:bCs/>
                <w:sz w:val="20"/>
                <w:szCs w:val="20"/>
              </w:rPr>
              <w:t>Turn on UV light for 15 min</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tcBorders>
              <w:top w:val="nil"/>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9</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Change gloves and discard disposable lab coat in </w:t>
            </w:r>
            <w:proofErr w:type="spellStart"/>
            <w:r>
              <w:rPr>
                <w:rFonts w:ascii="Calibri" w:hAnsi="Calibri"/>
                <w:sz w:val="20"/>
              </w:rPr>
              <w:t>biohazardous</w:t>
            </w:r>
            <w:proofErr w:type="spellEnd"/>
            <w:r>
              <w:rPr>
                <w:rFonts w:ascii="Calibri" w:hAnsi="Calibri"/>
                <w:sz w:val="20"/>
              </w:rPr>
              <w:t xml:space="preserve"> waste</w:t>
            </w:r>
          </w:p>
        </w:tc>
        <w:tc>
          <w:tcPr>
            <w:tcW w:w="1345" w:type="dxa"/>
            <w:tcBorders>
              <w:top w:val="nil"/>
              <w:bottom w:val="single" w:sz="2"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tcBorders>
              <w:bottom w:val="nil"/>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r w:rsidRPr="006F22D1">
              <w:rPr>
                <w:rFonts w:ascii="Calibri" w:hAnsi="Calibri"/>
                <w:b/>
                <w:bCs/>
                <w:color w:val="0070C0"/>
                <w:sz w:val="18"/>
              </w:rPr>
              <w:t>Racks, cold blocks</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10</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Soak racks in 10% bleach for 5 min</w:t>
            </w:r>
          </w:p>
          <w:p w:rsidR="001D1CD7" w:rsidRDefault="001D1CD7" w:rsidP="00B27A7B">
            <w:pPr>
              <w:pStyle w:val="Header"/>
              <w:numPr>
                <w:ilvl w:val="0"/>
                <w:numId w:val="21"/>
              </w:numPr>
              <w:tabs>
                <w:tab w:val="clear" w:pos="4320"/>
                <w:tab w:val="clear" w:pos="8640"/>
              </w:tabs>
              <w:rPr>
                <w:rFonts w:ascii="Calibri" w:hAnsi="Calibri"/>
                <w:sz w:val="20"/>
              </w:rPr>
            </w:pPr>
            <w:r>
              <w:rPr>
                <w:rFonts w:ascii="Calibri" w:hAnsi="Calibri"/>
                <w:sz w:val="20"/>
              </w:rPr>
              <w:t>Rinse well with water followed by 70% alcohol</w:t>
            </w:r>
          </w:p>
          <w:p w:rsidR="001D1CD7" w:rsidRDefault="001D1CD7" w:rsidP="00B27A7B">
            <w:pPr>
              <w:pStyle w:val="Header"/>
              <w:numPr>
                <w:ilvl w:val="0"/>
                <w:numId w:val="21"/>
              </w:numPr>
              <w:tabs>
                <w:tab w:val="clear" w:pos="4320"/>
                <w:tab w:val="clear" w:pos="8640"/>
              </w:tabs>
              <w:rPr>
                <w:rFonts w:ascii="Calibri" w:hAnsi="Calibri"/>
                <w:sz w:val="20"/>
              </w:rPr>
            </w:pPr>
            <w:r>
              <w:rPr>
                <w:rFonts w:ascii="Calibri" w:hAnsi="Calibri"/>
                <w:sz w:val="20"/>
              </w:rPr>
              <w:t>Refer to alternative cleaning solutions, pg. 6,  for additional information</w:t>
            </w:r>
          </w:p>
        </w:tc>
        <w:tc>
          <w:tcPr>
            <w:tcW w:w="1345" w:type="dxa"/>
            <w:tcBorders>
              <w:bottom w:val="nil"/>
            </w:tcBorders>
          </w:tcPr>
          <w:p w:rsidR="001D1CD7" w:rsidRDefault="001D1CD7" w:rsidP="00B27A7B">
            <w:pPr>
              <w:pStyle w:val="Header"/>
              <w:tabs>
                <w:tab w:val="clear" w:pos="4320"/>
                <w:tab w:val="clear" w:pos="8640"/>
              </w:tabs>
              <w:rPr>
                <w:rFonts w:ascii="Calibri" w:hAnsi="Calibri"/>
                <w:sz w:val="18"/>
                <w:szCs w:val="18"/>
              </w:rPr>
            </w:pPr>
          </w:p>
          <w:p w:rsidR="001D1CD7" w:rsidRDefault="001D1CD7" w:rsidP="00B27A7B">
            <w:pPr>
              <w:pStyle w:val="Header"/>
              <w:tabs>
                <w:tab w:val="clear" w:pos="4320"/>
                <w:tab w:val="clear" w:pos="8640"/>
              </w:tabs>
              <w:rPr>
                <w:rFonts w:ascii="Calibri" w:hAnsi="Calibri"/>
                <w:sz w:val="18"/>
                <w:szCs w:val="18"/>
              </w:rPr>
            </w:pPr>
          </w:p>
          <w:p w:rsidR="001D1CD7" w:rsidRPr="009214EA" w:rsidRDefault="001D1CD7" w:rsidP="00B27A7B">
            <w:pPr>
              <w:pStyle w:val="Header"/>
              <w:tabs>
                <w:tab w:val="clear" w:pos="4320"/>
                <w:tab w:val="clear" w:pos="8640"/>
              </w:tabs>
              <w:jc w:val="center"/>
              <w:rPr>
                <w:rFonts w:ascii="Calibri" w:hAnsi="Calibri"/>
                <w:sz w:val="18"/>
                <w:szCs w:val="18"/>
              </w:rPr>
            </w:pPr>
          </w:p>
        </w:tc>
      </w:tr>
      <w:tr w:rsidR="001D1CD7" w:rsidTr="00B27A7B">
        <w:trPr>
          <w:trHeight w:val="454"/>
        </w:trPr>
        <w:tc>
          <w:tcPr>
            <w:tcW w:w="1363" w:type="dxa"/>
            <w:tcBorders>
              <w:top w:val="nil"/>
              <w:bottom w:val="single" w:sz="2" w:space="0" w:color="D9D9D9" w:themeColor="background1" w:themeShade="D9"/>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11</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Discard disposable materials in hoods and on countertops, i.e., pipette tips, waste containers, pens, etc.</w:t>
            </w:r>
          </w:p>
        </w:tc>
        <w:tc>
          <w:tcPr>
            <w:tcW w:w="1345" w:type="dxa"/>
            <w:tcBorders>
              <w:top w:val="nil"/>
              <w:bottom w:val="single" w:sz="2"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445"/>
        </w:trPr>
        <w:tc>
          <w:tcPr>
            <w:tcW w:w="1363" w:type="dxa"/>
            <w:tcBorders>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12</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wipe testing</w:t>
            </w:r>
          </w:p>
        </w:tc>
        <w:tc>
          <w:tcPr>
            <w:tcW w:w="1345" w:type="dxa"/>
            <w:vMerge w:val="restart"/>
          </w:tcPr>
          <w:p w:rsidR="001D1CD7" w:rsidRDefault="001D1CD7" w:rsidP="00B27A7B">
            <w:pPr>
              <w:pStyle w:val="Header"/>
              <w:jc w:val="center"/>
              <w:rPr>
                <w:rFonts w:ascii="Calibri" w:hAnsi="Calibri"/>
                <w:color w:val="0070C0"/>
                <w:sz w:val="16"/>
                <w:szCs w:val="16"/>
              </w:rPr>
            </w:pPr>
          </w:p>
          <w:p w:rsidR="001D1CD7" w:rsidRDefault="001D1CD7" w:rsidP="00B27A7B">
            <w:pPr>
              <w:pStyle w:val="Header"/>
              <w:jc w:val="center"/>
              <w:rPr>
                <w:rFonts w:ascii="Calibri" w:hAnsi="Calibri"/>
              </w:rPr>
            </w:pPr>
            <w:r w:rsidRPr="003B3CFB">
              <w:rPr>
                <w:rFonts w:ascii="Calibri" w:hAnsi="Calibri"/>
                <w:b/>
                <w:color w:val="0070C0"/>
                <w:sz w:val="16"/>
                <w:szCs w:val="16"/>
              </w:rPr>
              <w:t xml:space="preserve">Procedure </w:t>
            </w:r>
            <w:r w:rsidR="00D546CB">
              <w:rPr>
                <w:rFonts w:ascii="Calibri" w:hAnsi="Calibri"/>
                <w:b/>
                <w:color w:val="0070C0"/>
                <w:sz w:val="16"/>
                <w:szCs w:val="16"/>
              </w:rPr>
              <w:t>H</w:t>
            </w:r>
            <w:r>
              <w:rPr>
                <w:rFonts w:ascii="Calibri" w:hAnsi="Calibri"/>
                <w:color w:val="0070C0"/>
                <w:sz w:val="16"/>
                <w:szCs w:val="16"/>
              </w:rPr>
              <w:t xml:space="preserve"> </w:t>
            </w:r>
            <w:r w:rsidRPr="00D3297C">
              <w:rPr>
                <w:rFonts w:ascii="Calibri" w:hAnsi="Calibri"/>
                <w:sz w:val="16"/>
                <w:szCs w:val="16"/>
              </w:rPr>
              <w:lastRenderedPageBreak/>
              <w:t>Alternate Cleaning</w:t>
            </w:r>
            <w:r w:rsidRPr="008B73A1">
              <w:rPr>
                <w:rFonts w:ascii="Calibri" w:hAnsi="Calibri"/>
                <w:sz w:val="16"/>
                <w:szCs w:val="16"/>
              </w:rPr>
              <w:t xml:space="preserve"> Solutions</w:t>
            </w:r>
          </w:p>
        </w:tc>
      </w:tr>
      <w:tr w:rsidR="001D1CD7" w:rsidTr="00B27A7B">
        <w:trPr>
          <w:trHeight w:val="634"/>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r>
              <w:rPr>
                <w:rFonts w:ascii="Calibri" w:hAnsi="Calibri"/>
                <w:b/>
                <w:bCs/>
                <w:color w:val="3366FF"/>
                <w:sz w:val="18"/>
              </w:rPr>
              <w:lastRenderedPageBreak/>
              <w:t>Repeat testing</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13</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If samples continue to be positive for </w:t>
            </w:r>
            <w:proofErr w:type="spellStart"/>
            <w:r>
              <w:rPr>
                <w:rFonts w:ascii="Calibri" w:hAnsi="Calibri"/>
                <w:sz w:val="20"/>
              </w:rPr>
              <w:t>amplicon</w:t>
            </w:r>
            <w:proofErr w:type="spellEnd"/>
            <w:r>
              <w:rPr>
                <w:rFonts w:ascii="Calibri" w:hAnsi="Calibri"/>
                <w:sz w:val="20"/>
              </w:rPr>
              <w:t xml:space="preserve"> or genomic DNA/RNA, prepare a </w:t>
            </w:r>
            <w:r w:rsidRPr="009214EA">
              <w:rPr>
                <w:rFonts w:ascii="Calibri" w:hAnsi="Calibri" w:cs="Arial"/>
                <w:sz w:val="20"/>
                <w:szCs w:val="20"/>
              </w:rPr>
              <w:t>1% v/v bleach/</w:t>
            </w:r>
            <w:proofErr w:type="spellStart"/>
            <w:r w:rsidRPr="009214EA">
              <w:rPr>
                <w:rFonts w:ascii="Calibri" w:hAnsi="Calibri" w:cs="Arial"/>
                <w:sz w:val="20"/>
                <w:szCs w:val="20"/>
              </w:rPr>
              <w:t>Alconox</w:t>
            </w:r>
            <w:proofErr w:type="spellEnd"/>
            <w:r w:rsidRPr="009214EA">
              <w:rPr>
                <w:rFonts w:ascii="Calibri" w:hAnsi="Calibri" w:cs="Arial"/>
                <w:sz w:val="20"/>
                <w:szCs w:val="20"/>
              </w:rPr>
              <w:t xml:space="preserve">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(Proc. H, page 6)</w:t>
            </w:r>
          </w:p>
        </w:tc>
        <w:tc>
          <w:tcPr>
            <w:tcW w:w="1345" w:type="dxa"/>
            <w:vMerge/>
          </w:tcPr>
          <w:p w:rsidR="001D1CD7" w:rsidRDefault="001D1CD7" w:rsidP="00B27A7B">
            <w:pPr>
              <w:pStyle w:val="Header"/>
              <w:jc w:val="center"/>
              <w:rPr>
                <w:rFonts w:ascii="Calibri" w:hAnsi="Calibri"/>
              </w:rPr>
            </w:pPr>
          </w:p>
        </w:tc>
      </w:tr>
      <w:tr w:rsidR="001D1CD7" w:rsidTr="00B27A7B">
        <w:trPr>
          <w:trHeight w:val="389"/>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14</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steps 5-12</w:t>
            </w:r>
          </w:p>
        </w:tc>
        <w:tc>
          <w:tcPr>
            <w:tcW w:w="1345" w:type="dxa"/>
            <w:vMerge/>
            <w:tcBorders>
              <w:bottom w:val="nil"/>
            </w:tcBorders>
          </w:tcPr>
          <w:p w:rsidR="001D1CD7" w:rsidRPr="009214EA" w:rsidRDefault="001D1CD7" w:rsidP="00B27A7B">
            <w:pPr>
              <w:pStyle w:val="Header"/>
              <w:tabs>
                <w:tab w:val="clear" w:pos="4320"/>
                <w:tab w:val="clear" w:pos="8640"/>
              </w:tabs>
              <w:jc w:val="center"/>
              <w:rPr>
                <w:rFonts w:ascii="Calibri" w:hAnsi="Calibri"/>
                <w:color w:val="0070C0"/>
                <w:sz w:val="16"/>
                <w:szCs w:val="16"/>
              </w:rPr>
            </w:pPr>
          </w:p>
        </w:tc>
      </w:tr>
      <w:tr w:rsidR="001D1CD7" w:rsidTr="00B27A7B">
        <w:trPr>
          <w:trHeight w:val="389"/>
        </w:trPr>
        <w:tc>
          <w:tcPr>
            <w:tcW w:w="1363" w:type="dxa"/>
            <w:tcBorders>
              <w:top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15</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procedure until all environmental swabs test negative</w:t>
            </w:r>
          </w:p>
        </w:tc>
        <w:tc>
          <w:tcPr>
            <w:tcW w:w="1345" w:type="dxa"/>
            <w:tcBorders>
              <w:top w:val="nil"/>
            </w:tcBorders>
          </w:tcPr>
          <w:p w:rsidR="001D1CD7" w:rsidRDefault="001D1CD7" w:rsidP="00B27A7B">
            <w:pPr>
              <w:pStyle w:val="Header"/>
              <w:tabs>
                <w:tab w:val="clear" w:pos="4320"/>
                <w:tab w:val="clear" w:pos="8640"/>
              </w:tabs>
              <w:rPr>
                <w:rFonts w:ascii="Calibri" w:hAnsi="Calibri"/>
              </w:rPr>
            </w:pPr>
          </w:p>
        </w:tc>
      </w:tr>
    </w:tbl>
    <w:p w:rsidR="001D1CD7" w:rsidRDefault="001D1CD7" w:rsidP="001D1CD7">
      <w:pPr>
        <w:rPr>
          <w:rFonts w:ascii="Calibri" w:hAnsi="Calibri"/>
          <w:sz w:val="20"/>
        </w:rPr>
      </w:pPr>
    </w:p>
    <w:p w:rsidR="001D1CD7" w:rsidRDefault="001D1CD7" w:rsidP="001D1CD7">
      <w:pPr>
        <w:rPr>
          <w:rFonts w:ascii="Calibri" w:hAnsi="Calibri"/>
          <w:b/>
          <w:bCs/>
          <w:color w:val="3366CC"/>
          <w:sz w:val="22"/>
        </w:rPr>
      </w:pPr>
    </w:p>
    <w:p w:rsidR="001D1CD7" w:rsidRPr="00150C4C" w:rsidRDefault="001D1CD7" w:rsidP="001D1CD7">
      <w:pPr>
        <w:spacing w:line="240" w:lineRule="atLeast"/>
        <w:rPr>
          <w:rFonts w:ascii="Calibri" w:hAnsi="Calibri"/>
          <w:b/>
          <w:bCs/>
          <w:color w:val="3366CC"/>
          <w:sz w:val="28"/>
          <w:szCs w:val="28"/>
        </w:rPr>
      </w:pPr>
    </w:p>
    <w:p w:rsidR="001D1CD7" w:rsidRPr="009214EA" w:rsidRDefault="007843CE" w:rsidP="001D1CD7">
      <w:pPr>
        <w:pBdr>
          <w:bottom w:val="single" w:sz="12" w:space="1" w:color="D9D9D9" w:themeColor="background1" w:themeShade="D9"/>
        </w:pBdr>
        <w:spacing w:line="240" w:lineRule="atLeast"/>
        <w:rPr>
          <w:rFonts w:ascii="Calibri" w:hAnsi="Calibri"/>
          <w:color w:val="000000" w:themeColor="text1"/>
          <w:sz w:val="20"/>
        </w:rPr>
      </w:pPr>
      <w:r>
        <w:rPr>
          <w:rFonts w:ascii="Calibri" w:hAnsi="Calibri"/>
          <w:b/>
          <w:bCs/>
          <w:color w:val="3366CC"/>
          <w:sz w:val="22"/>
        </w:rPr>
        <w:t>PROCEDURE H</w:t>
      </w:r>
      <w:r w:rsidR="001D1CD7">
        <w:rPr>
          <w:rFonts w:ascii="Calibri" w:hAnsi="Calibri"/>
          <w:b/>
          <w:bCs/>
          <w:color w:val="3366CC"/>
          <w:sz w:val="22"/>
        </w:rPr>
        <w:t xml:space="preserve">:  </w:t>
      </w:r>
      <w:r w:rsidR="001D1CD7" w:rsidRPr="009214EA">
        <w:rPr>
          <w:rFonts w:ascii="Calibri" w:hAnsi="Calibri"/>
          <w:b/>
          <w:bCs/>
          <w:color w:val="000000" w:themeColor="text1"/>
          <w:sz w:val="22"/>
        </w:rPr>
        <w:t>Alternative Cleaning Solutions</w:t>
      </w:r>
    </w:p>
    <w:p w:rsidR="001D1CD7" w:rsidRPr="000A0789" w:rsidRDefault="001D1CD7" w:rsidP="001D1CD7">
      <w:pPr>
        <w:spacing w:line="240" w:lineRule="atLeast"/>
        <w:ind w:left="360" w:hanging="900"/>
        <w:rPr>
          <w:rFonts w:ascii="Calibri" w:hAnsi="Calibri"/>
          <w:color w:val="0000FF"/>
          <w:sz w:val="16"/>
          <w:szCs w:val="16"/>
        </w:rPr>
      </w:pPr>
    </w:p>
    <w:p w:rsidR="001D1CD7" w:rsidRDefault="001D1CD7" w:rsidP="001D1CD7">
      <w:pPr>
        <w:pStyle w:val="TableText"/>
        <w:autoSpaceDE/>
        <w:autoSpaceDN/>
        <w:spacing w:line="240" w:lineRule="atLeast"/>
        <w:rPr>
          <w:rFonts w:ascii="Calibri" w:hAnsi="Calibri"/>
        </w:rPr>
      </w:pPr>
      <w:r>
        <w:rPr>
          <w:rFonts w:ascii="Calibri" w:hAnsi="Calibri"/>
        </w:rPr>
        <w:t xml:space="preserve">Freshly prepared 10% bleach has been shown to be extremely effective in destroying DNA contamination. However, there are alternatives available that are less corrosive and are recommended for cleaning instrumentation. </w:t>
      </w:r>
    </w:p>
    <w:p w:rsidR="001D1CD7" w:rsidRPr="00BC3291" w:rsidRDefault="001D1CD7" w:rsidP="001D1CD7">
      <w:pPr>
        <w:pStyle w:val="TableText"/>
        <w:autoSpaceDE/>
        <w:autoSpaceDN/>
        <w:spacing w:line="240" w:lineRule="atLeast"/>
        <w:rPr>
          <w:rFonts w:ascii="Calibri" w:hAnsi="Calibri"/>
          <w:sz w:val="16"/>
          <w:szCs w:val="16"/>
        </w:rPr>
      </w:pPr>
    </w:p>
    <w:p w:rsidR="001D1CD7" w:rsidRPr="00940CF4" w:rsidRDefault="001D1CD7" w:rsidP="001D1CD7">
      <w:pPr>
        <w:pStyle w:val="TableText"/>
        <w:numPr>
          <w:ilvl w:val="0"/>
          <w:numId w:val="8"/>
        </w:numPr>
        <w:autoSpaceDE/>
        <w:autoSpaceDN/>
        <w:spacing w:line="240" w:lineRule="atLeast"/>
        <w:ind w:firstLine="450"/>
        <w:rPr>
          <w:rFonts w:ascii="Calibri" w:hAnsi="Calibri"/>
        </w:rPr>
      </w:pPr>
      <w:r w:rsidRPr="00940CF4">
        <w:rPr>
          <w:rFonts w:ascii="Calibri" w:hAnsi="Calibri" w:cs="Arial"/>
        </w:rPr>
        <w:t>1% v/v bleach/</w:t>
      </w:r>
      <w:proofErr w:type="spellStart"/>
      <w:r w:rsidRPr="00940CF4">
        <w:rPr>
          <w:rFonts w:ascii="Calibri" w:hAnsi="Calibri" w:cs="Arial"/>
        </w:rPr>
        <w:t>Alconox</w:t>
      </w:r>
      <w:proofErr w:type="spellEnd"/>
      <w:r w:rsidRPr="00940CF4">
        <w:rPr>
          <w:rFonts w:ascii="Calibri" w:hAnsi="Calibri" w:cs="Arial"/>
        </w:rPr>
        <w:t xml:space="preserve"> solution (reagents located in dishwashing room)</w:t>
      </w:r>
    </w:p>
    <w:p w:rsidR="001D1CD7" w:rsidRPr="000A0789" w:rsidRDefault="001D1CD7" w:rsidP="001D1CD7">
      <w:pPr>
        <w:pStyle w:val="TableText"/>
        <w:autoSpaceDE/>
        <w:autoSpaceDN/>
        <w:spacing w:line="240" w:lineRule="atLeast"/>
        <w:ind w:firstLine="450"/>
        <w:rPr>
          <w:rFonts w:ascii="Calibri" w:hAnsi="Calibri" w:cs="Arial"/>
          <w:color w:val="0033CC"/>
          <w:sz w:val="16"/>
          <w:szCs w:val="16"/>
        </w:rPr>
      </w:pPr>
    </w:p>
    <w:tbl>
      <w:tblPr>
        <w:tblW w:w="0" w:type="auto"/>
        <w:tblInd w:w="154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720"/>
        <w:gridCol w:w="2736"/>
        <w:gridCol w:w="1854"/>
      </w:tblGrid>
      <w:tr w:rsidR="001D1CD7" w:rsidRPr="000F7958" w:rsidTr="00B27A7B">
        <w:tc>
          <w:tcPr>
            <w:tcW w:w="720" w:type="dxa"/>
            <w:shd w:val="clear" w:color="auto" w:fill="EAF1DD"/>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Step</w:t>
            </w:r>
          </w:p>
        </w:tc>
        <w:tc>
          <w:tcPr>
            <w:tcW w:w="2736" w:type="dxa"/>
            <w:shd w:val="clear" w:color="auto" w:fill="EAF1DD"/>
          </w:tcPr>
          <w:p w:rsidR="001D1CD7" w:rsidRPr="000F7958" w:rsidRDefault="001D1CD7" w:rsidP="00B27A7B">
            <w:pPr>
              <w:pStyle w:val="TableText"/>
              <w:autoSpaceDE/>
              <w:autoSpaceDN/>
              <w:spacing w:line="240" w:lineRule="atLeast"/>
              <w:ind w:hanging="18"/>
              <w:jc w:val="center"/>
              <w:rPr>
                <w:rFonts w:ascii="Calibri" w:hAnsi="Calibri" w:cs="Arial"/>
                <w:sz w:val="18"/>
                <w:szCs w:val="18"/>
              </w:rPr>
            </w:pPr>
            <w:r w:rsidRPr="000F7958">
              <w:rPr>
                <w:rFonts w:ascii="Calibri" w:hAnsi="Calibri" w:cs="Arial"/>
                <w:sz w:val="18"/>
                <w:szCs w:val="18"/>
              </w:rPr>
              <w:t>Reagent</w:t>
            </w:r>
          </w:p>
        </w:tc>
        <w:tc>
          <w:tcPr>
            <w:tcW w:w="1854" w:type="dxa"/>
            <w:shd w:val="clear" w:color="auto" w:fill="EAF1DD"/>
          </w:tcPr>
          <w:p w:rsidR="001D1CD7" w:rsidRPr="000F7958" w:rsidRDefault="001D1CD7" w:rsidP="00B27A7B">
            <w:pPr>
              <w:pStyle w:val="TableText"/>
              <w:autoSpaceDE/>
              <w:autoSpaceDN/>
              <w:spacing w:line="240" w:lineRule="atLeast"/>
              <w:ind w:firstLine="36"/>
              <w:jc w:val="center"/>
              <w:rPr>
                <w:rFonts w:ascii="Calibri" w:hAnsi="Calibri" w:cs="Arial"/>
                <w:sz w:val="18"/>
                <w:szCs w:val="18"/>
              </w:rPr>
            </w:pPr>
            <w:r w:rsidRPr="000F7958">
              <w:rPr>
                <w:rFonts w:ascii="Calibri" w:hAnsi="Calibri" w:cs="Arial"/>
                <w:sz w:val="18"/>
                <w:szCs w:val="18"/>
              </w:rPr>
              <w:t>Volume</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1</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Pr>
                <w:rFonts w:ascii="Calibri" w:hAnsi="Calibri" w:cs="Arial"/>
                <w:sz w:val="18"/>
                <w:szCs w:val="18"/>
              </w:rPr>
              <w:t>House</w:t>
            </w:r>
            <w:r w:rsidRPr="000F7958">
              <w:rPr>
                <w:rFonts w:ascii="Calibri" w:hAnsi="Calibri" w:cs="Arial"/>
                <w:sz w:val="18"/>
                <w:szCs w:val="18"/>
              </w:rPr>
              <w:t>hold bleach (5 – 6 %)</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500 ml</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sidRPr="000F7958">
              <w:rPr>
                <w:rFonts w:ascii="Calibri" w:hAnsi="Calibri" w:cs="Arial"/>
                <w:sz w:val="18"/>
                <w:szCs w:val="18"/>
              </w:rPr>
              <w:t>Water</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2000 ml</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3</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proofErr w:type="spellStart"/>
            <w:r w:rsidRPr="000F7958">
              <w:rPr>
                <w:rFonts w:ascii="Calibri" w:hAnsi="Calibri" w:cs="Arial"/>
                <w:sz w:val="18"/>
                <w:szCs w:val="18"/>
              </w:rPr>
              <w:t>Alconox</w:t>
            </w:r>
            <w:proofErr w:type="spellEnd"/>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25 ml</w:t>
            </w:r>
          </w:p>
        </w:tc>
      </w:tr>
    </w:tbl>
    <w:p w:rsidR="001D1CD7" w:rsidRPr="000A0789" w:rsidRDefault="001D1CD7" w:rsidP="001D1CD7">
      <w:pPr>
        <w:pStyle w:val="TableText"/>
        <w:autoSpaceDE/>
        <w:autoSpaceDN/>
        <w:spacing w:line="240" w:lineRule="atLeast"/>
        <w:ind w:firstLine="450"/>
        <w:rPr>
          <w:rFonts w:ascii="Calibri" w:hAnsi="Calibri"/>
          <w:color w:val="0033CC"/>
          <w:sz w:val="16"/>
          <w:szCs w:val="16"/>
        </w:rPr>
      </w:pPr>
    </w:p>
    <w:p w:rsidR="001D1CD7" w:rsidRDefault="001D1CD7" w:rsidP="001D1CD7">
      <w:pPr>
        <w:pStyle w:val="TableText"/>
        <w:numPr>
          <w:ilvl w:val="0"/>
          <w:numId w:val="8"/>
        </w:numPr>
        <w:autoSpaceDE/>
        <w:autoSpaceDN/>
        <w:spacing w:line="240" w:lineRule="atLeast"/>
        <w:ind w:firstLine="450"/>
        <w:rPr>
          <w:rFonts w:ascii="Calibri" w:hAnsi="Calibri"/>
        </w:rPr>
      </w:pPr>
      <w:proofErr w:type="spellStart"/>
      <w:r>
        <w:rPr>
          <w:rFonts w:ascii="Calibri" w:hAnsi="Calibri"/>
        </w:rPr>
        <w:t>ELIMINase</w:t>
      </w:r>
      <w:proofErr w:type="spellEnd"/>
      <w:r>
        <w:rPr>
          <w:rFonts w:ascii="Calibri" w:hAnsi="Calibri"/>
        </w:rPr>
        <w:t xml:space="preserve"> – </w:t>
      </w:r>
      <w:proofErr w:type="spellStart"/>
      <w:r>
        <w:rPr>
          <w:rFonts w:ascii="Calibri" w:hAnsi="Calibri"/>
        </w:rPr>
        <w:t>Decon</w:t>
      </w:r>
      <w:proofErr w:type="spellEnd"/>
      <w:r>
        <w:rPr>
          <w:rFonts w:ascii="Calibri" w:hAnsi="Calibri"/>
        </w:rPr>
        <w:t xml:space="preserve"> Laboratories</w:t>
      </w: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 xml:space="preserve">DNA </w:t>
      </w:r>
      <w:r>
        <w:rPr>
          <w:rFonts w:ascii="Calibri" w:hAnsi="Calibri"/>
          <w:i/>
          <w:iCs/>
        </w:rPr>
        <w:t>AWAY</w:t>
      </w:r>
      <w:r>
        <w:rPr>
          <w:rFonts w:ascii="Calibri" w:hAnsi="Calibri"/>
        </w:rPr>
        <w:t xml:space="preserve"> – Molecular </w:t>
      </w:r>
      <w:proofErr w:type="spellStart"/>
      <w:r>
        <w:rPr>
          <w:rFonts w:ascii="Calibri" w:hAnsi="Calibri"/>
        </w:rPr>
        <w:t>BioProducts</w:t>
      </w:r>
      <w:proofErr w:type="spellEnd"/>
      <w:r>
        <w:rPr>
          <w:rFonts w:ascii="Calibri" w:hAnsi="Calibri"/>
        </w:rPr>
        <w:t>, Inc</w:t>
      </w:r>
    </w:p>
    <w:p w:rsidR="001D1CD7" w:rsidRDefault="001D1CD7" w:rsidP="001D1CD7">
      <w:pPr>
        <w:pStyle w:val="TableText"/>
        <w:numPr>
          <w:ilvl w:val="0"/>
          <w:numId w:val="8"/>
        </w:numPr>
        <w:autoSpaceDE/>
        <w:autoSpaceDN/>
        <w:spacing w:line="240" w:lineRule="atLeast"/>
        <w:ind w:firstLine="450"/>
        <w:rPr>
          <w:rFonts w:ascii="Calibri" w:hAnsi="Calibri"/>
        </w:rPr>
      </w:pPr>
      <w:proofErr w:type="spellStart"/>
      <w:r>
        <w:rPr>
          <w:rFonts w:ascii="Calibri" w:hAnsi="Calibri"/>
        </w:rPr>
        <w:t>DNAZap</w:t>
      </w:r>
      <w:proofErr w:type="spellEnd"/>
      <w:r>
        <w:rPr>
          <w:rFonts w:ascii="Calibri" w:hAnsi="Calibri"/>
        </w:rPr>
        <w:t xml:space="preserve"> - </w:t>
      </w:r>
      <w:proofErr w:type="spellStart"/>
      <w:r>
        <w:rPr>
          <w:rFonts w:ascii="Calibri" w:hAnsi="Calibri" w:cs="Arial"/>
          <w:color w:val="000000"/>
        </w:rPr>
        <w:t>Invitrogen</w:t>
      </w:r>
      <w:proofErr w:type="spellEnd"/>
      <w:r>
        <w:rPr>
          <w:rFonts w:ascii="Calibri" w:hAnsi="Calibri" w:cs="Arial"/>
          <w:color w:val="000000"/>
        </w:rPr>
        <w:t xml:space="preserve"> Life Science Technologies</w:t>
      </w:r>
    </w:p>
    <w:p w:rsidR="001D1CD7" w:rsidRDefault="001D1CD7" w:rsidP="001D1CD7">
      <w:pPr>
        <w:rPr>
          <w:rFonts w:ascii="Calibri" w:hAnsi="Calibri"/>
        </w:rPr>
      </w:pPr>
    </w:p>
    <w:p w:rsidR="001D1CD7" w:rsidRPr="00C51128" w:rsidRDefault="001D1CD7" w:rsidP="001D1CD7">
      <w:pPr>
        <w:rPr>
          <w:rFonts w:ascii="Calibri" w:hAnsi="Calibri"/>
        </w:rPr>
      </w:pPr>
    </w:p>
    <w:p w:rsidR="001D1CD7" w:rsidRDefault="001D1CD7" w:rsidP="001D1CD7">
      <w:pPr>
        <w:pStyle w:val="Header"/>
        <w:pBdr>
          <w:bottom w:val="single" w:sz="12" w:space="1" w:color="D9D9D9" w:themeColor="background1" w:themeShade="D9"/>
        </w:pBdr>
        <w:tabs>
          <w:tab w:val="clear" w:pos="4320"/>
          <w:tab w:val="clear" w:pos="8640"/>
        </w:tabs>
        <w:rPr>
          <w:rFonts w:ascii="Calibri" w:hAnsi="Calibri"/>
          <w:b/>
          <w:bCs/>
          <w:color w:val="3366CC"/>
          <w:sz w:val="22"/>
        </w:rPr>
      </w:pPr>
      <w:r>
        <w:rPr>
          <w:rFonts w:ascii="Calibri" w:hAnsi="Calibri"/>
          <w:b/>
          <w:bCs/>
          <w:color w:val="3366CC"/>
          <w:sz w:val="22"/>
        </w:rPr>
        <w:t>REFERENCES</w:t>
      </w:r>
    </w:p>
    <w:p w:rsidR="001D1CD7" w:rsidRPr="00BC3291" w:rsidRDefault="001D1CD7" w:rsidP="001D1CD7">
      <w:pPr>
        <w:rPr>
          <w:rFonts w:ascii="Calibri" w:hAnsi="Calibri"/>
          <w:sz w:val="16"/>
          <w:szCs w:val="16"/>
        </w:rPr>
      </w:pPr>
    </w:p>
    <w:p w:rsidR="001D1CD7" w:rsidRPr="00D970E8" w:rsidRDefault="001D1CD7" w:rsidP="001D1CD7">
      <w:pPr>
        <w:pStyle w:val="Header"/>
        <w:numPr>
          <w:ilvl w:val="0"/>
          <w:numId w:val="7"/>
        </w:numPr>
        <w:tabs>
          <w:tab w:val="clear" w:pos="1080"/>
          <w:tab w:val="clear" w:pos="4320"/>
          <w:tab w:val="clear" w:pos="8640"/>
          <w:tab w:val="num" w:pos="810"/>
        </w:tabs>
        <w:ind w:left="810"/>
        <w:rPr>
          <w:rFonts w:ascii="Calibri" w:hAnsi="Calibri" w:cs="Arial"/>
          <w:sz w:val="18"/>
          <w:szCs w:val="18"/>
        </w:rPr>
      </w:pPr>
      <w:r w:rsidRPr="00D970E8">
        <w:rPr>
          <w:rFonts w:ascii="Calibri" w:hAnsi="Calibri" w:cs="Arial"/>
          <w:sz w:val="18"/>
          <w:szCs w:val="18"/>
        </w:rPr>
        <w:t>Pershing, David H., et al, Molecular Microbiology, Diagnostic Principles and Practices, 2</w:t>
      </w:r>
      <w:r w:rsidRPr="00D970E8">
        <w:rPr>
          <w:rFonts w:ascii="Calibri" w:hAnsi="Calibri" w:cs="Arial"/>
          <w:sz w:val="18"/>
          <w:szCs w:val="18"/>
          <w:vertAlign w:val="superscript"/>
        </w:rPr>
        <w:t>nd</w:t>
      </w:r>
      <w:r w:rsidRPr="00D970E8">
        <w:rPr>
          <w:rFonts w:ascii="Calibri" w:hAnsi="Calibri" w:cs="Arial"/>
          <w:sz w:val="18"/>
          <w:szCs w:val="18"/>
        </w:rPr>
        <w:t xml:space="preserve"> edition, 2011, ASM Press, Washington, DC, pg. 134 - 135</w:t>
      </w:r>
    </w:p>
    <w:p w:rsidR="001D1CD7" w:rsidRPr="00D970E8"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cs="Arial"/>
          <w:sz w:val="18"/>
          <w:szCs w:val="18"/>
        </w:rPr>
        <w:t xml:space="preserve">CLSI </w:t>
      </w:r>
      <w:r w:rsidRPr="00D970E8">
        <w:rPr>
          <w:rFonts w:ascii="Calibri" w:hAnsi="Calibri" w:cs="Arial"/>
          <w:i/>
          <w:sz w:val="18"/>
          <w:szCs w:val="18"/>
        </w:rPr>
        <w:t>Molecular Diagnostic Methods for Infectious Diseases;</w:t>
      </w:r>
      <w:r w:rsidRPr="00D970E8">
        <w:rPr>
          <w:rFonts w:ascii="Calibri" w:hAnsi="Calibri" w:cs="Arial"/>
          <w:sz w:val="18"/>
          <w:szCs w:val="18"/>
        </w:rPr>
        <w:t xml:space="preserve"> Approved Guideline – Second Edition, CLSI document MM3-A2, Wayne, PA, Clinical and Laboratory Standards Institute; 2006</w:t>
      </w:r>
    </w:p>
    <w:p w:rsidR="001D1CD7"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sz w:val="18"/>
          <w:szCs w:val="18"/>
        </w:rPr>
        <w:t xml:space="preserve"> CLSI. Establishing Molecular Testing in Clinical Laboratory Environments. Approved Guideline November 2011; CLSI document MM19-A</w:t>
      </w:r>
    </w:p>
    <w:p w:rsidR="001D1CD7" w:rsidRDefault="001D1CD7" w:rsidP="001D1CD7">
      <w:pPr>
        <w:numPr>
          <w:ilvl w:val="0"/>
          <w:numId w:val="7"/>
        </w:numPr>
        <w:tabs>
          <w:tab w:val="clear" w:pos="1080"/>
          <w:tab w:val="num" w:pos="810"/>
        </w:tabs>
        <w:ind w:left="810"/>
        <w:rPr>
          <w:rFonts w:ascii="Calibri" w:hAnsi="Calibri"/>
          <w:sz w:val="20"/>
        </w:rPr>
      </w:pPr>
      <w:r w:rsidRPr="00EA52FC">
        <w:rPr>
          <w:rFonts w:ascii="Calibri" w:hAnsi="Calibri" w:cs="Arial"/>
          <w:i/>
          <w:sz w:val="18"/>
        </w:rPr>
        <w:t>Good Molecular Practices Guide</w:t>
      </w:r>
      <w:r>
        <w:rPr>
          <w:rFonts w:ascii="Calibri" w:hAnsi="Calibri" w:cs="Arial"/>
          <w:sz w:val="18"/>
        </w:rPr>
        <w:t xml:space="preserve">, </w:t>
      </w:r>
      <w:proofErr w:type="spellStart"/>
      <w:r w:rsidRPr="00DA577B">
        <w:rPr>
          <w:rFonts w:ascii="Calibri" w:hAnsi="Calibri" w:cs="Arial"/>
          <w:sz w:val="18"/>
        </w:rPr>
        <w:t>eSensor</w:t>
      </w:r>
      <w:proofErr w:type="spellEnd"/>
      <w:r>
        <w:rPr>
          <w:rFonts w:ascii="Calibri" w:hAnsi="Calibri" w:cs="Arial"/>
          <w:sz w:val="18"/>
        </w:rPr>
        <w:t xml:space="preserve">® Respiratory viral Panel, Clinical Micro Sensors, Inc. </w:t>
      </w:r>
      <w:proofErr w:type="spellStart"/>
      <w:r>
        <w:rPr>
          <w:rFonts w:ascii="Calibri" w:hAnsi="Calibri" w:cs="Arial"/>
          <w:sz w:val="18"/>
        </w:rPr>
        <w:t>dba</w:t>
      </w:r>
      <w:proofErr w:type="spellEnd"/>
      <w:r>
        <w:rPr>
          <w:rFonts w:ascii="Calibri" w:hAnsi="Calibri" w:cs="Arial"/>
          <w:sz w:val="18"/>
        </w:rPr>
        <w:t xml:space="preserve"> </w:t>
      </w:r>
      <w:proofErr w:type="spellStart"/>
      <w:r>
        <w:rPr>
          <w:rFonts w:ascii="Calibri" w:hAnsi="Calibri" w:cs="Arial"/>
          <w:sz w:val="18"/>
        </w:rPr>
        <w:t>GenMark</w:t>
      </w:r>
      <w:proofErr w:type="spellEnd"/>
      <w:r>
        <w:rPr>
          <w:rFonts w:ascii="Calibri" w:hAnsi="Calibri" w:cs="Arial"/>
          <w:sz w:val="18"/>
        </w:rPr>
        <w:t xml:space="preserve"> Diagnostics, Inc., 5964 La Place Court, Carlsbad, CA 92008, 1-800-373-6767, ww.genmarkdx.com</w:t>
      </w:r>
    </w:p>
    <w:p w:rsidR="001D1CD7" w:rsidRPr="00713A5E" w:rsidRDefault="001D1CD7" w:rsidP="001D1CD7">
      <w:pPr>
        <w:tabs>
          <w:tab w:val="left" w:pos="1260"/>
        </w:tabs>
        <w:rPr>
          <w:rFonts w:ascii="Calibri" w:hAnsi="Calibri"/>
          <w:sz w:val="20"/>
        </w:rPr>
      </w:pPr>
    </w:p>
    <w:tbl>
      <w:tblPr>
        <w:tblpPr w:leftFromText="180" w:rightFromText="180" w:vertAnchor="text" w:horzAnchor="margin" w:tblpY="-43"/>
        <w:tblW w:w="10504" w:type="dxa"/>
        <w:tblBorders>
          <w:bottom w:val="single" w:sz="4" w:space="0" w:color="auto"/>
        </w:tblBorders>
        <w:tblLayout w:type="fixed"/>
        <w:tblLook w:val="0000"/>
      </w:tblPr>
      <w:tblGrid>
        <w:gridCol w:w="655"/>
        <w:gridCol w:w="1073"/>
        <w:gridCol w:w="1890"/>
        <w:gridCol w:w="1350"/>
        <w:gridCol w:w="5536"/>
      </w:tblGrid>
      <w:tr w:rsidR="001D1CD7" w:rsidTr="00B27A7B">
        <w:trPr>
          <w:cantSplit/>
          <w:trHeight w:val="225"/>
        </w:trPr>
        <w:tc>
          <w:tcPr>
            <w:tcW w:w="10504" w:type="dxa"/>
            <w:gridSpan w:val="5"/>
            <w:tcBorders>
              <w:top w:val="nil"/>
              <w:left w:val="nil"/>
              <w:bottom w:val="nil"/>
            </w:tcBorders>
          </w:tcPr>
          <w:p w:rsidR="001D1CD7" w:rsidRPr="00DA702A" w:rsidRDefault="001D1CD7" w:rsidP="00B27A7B">
            <w:pPr>
              <w:pStyle w:val="TableText"/>
              <w:autoSpaceDE/>
              <w:autoSpaceDN/>
              <w:rPr>
                <w:rFonts w:ascii="Calibri" w:hAnsi="Calibri" w:cs="Calibri"/>
                <w:b/>
                <w:bCs/>
                <w:iCs/>
                <w:color w:val="0070C0"/>
                <w:sz w:val="18"/>
                <w:szCs w:val="18"/>
              </w:rPr>
            </w:pPr>
          </w:p>
        </w:tc>
      </w:tr>
      <w:tr w:rsidR="001D1CD7" w:rsidTr="00B27A7B">
        <w:trPr>
          <w:cantSplit/>
          <w:trHeight w:val="225"/>
        </w:trPr>
        <w:tc>
          <w:tcPr>
            <w:tcW w:w="4968" w:type="dxa"/>
            <w:gridSpan w:val="4"/>
            <w:tcBorders>
              <w:left w:val="nil"/>
              <w:right w:val="nil"/>
            </w:tcBorders>
          </w:tcPr>
          <w:p w:rsidR="001D1CD7" w:rsidRPr="00641427" w:rsidRDefault="001D1CD7" w:rsidP="00B27A7B">
            <w:pPr>
              <w:pStyle w:val="Custom2"/>
              <w:rPr>
                <w:rFonts w:ascii="Calibri" w:hAnsi="Calibri" w:cs="Calibri"/>
                <w:color w:val="3366CC"/>
                <w:sz w:val="18"/>
                <w:szCs w:val="18"/>
              </w:rPr>
            </w:pPr>
            <w:r w:rsidRPr="00641427">
              <w:rPr>
                <w:rFonts w:ascii="Calibri" w:hAnsi="Calibri" w:cs="Calibri"/>
                <w:color w:val="3366CC"/>
                <w:sz w:val="18"/>
                <w:szCs w:val="18"/>
              </w:rPr>
              <w:t>Historical Record</w:t>
            </w:r>
          </w:p>
        </w:tc>
        <w:tc>
          <w:tcPr>
            <w:tcW w:w="5536" w:type="dxa"/>
            <w:tcBorders>
              <w:top w:val="nil"/>
              <w:left w:val="nil"/>
              <w:bottom w:val="nil"/>
              <w:right w:val="nil"/>
            </w:tcBorders>
          </w:tcPr>
          <w:p w:rsidR="001D1CD7" w:rsidRPr="00641427" w:rsidRDefault="001D1CD7" w:rsidP="00B27A7B">
            <w:pPr>
              <w:rPr>
                <w:rFonts w:ascii="Calibri" w:hAnsi="Calibri" w:cs="Calibri"/>
                <w:b/>
                <w:bCs/>
                <w:sz w:val="18"/>
                <w:szCs w:val="18"/>
              </w:rPr>
            </w:pPr>
          </w:p>
        </w:tc>
      </w:tr>
      <w:tr w:rsidR="001D1CD7" w:rsidTr="00B27A7B">
        <w:trPr>
          <w:cantSplit/>
          <w:trHeight w:val="225"/>
        </w:trPr>
        <w:tc>
          <w:tcPr>
            <w:tcW w:w="655" w:type="dxa"/>
            <w:vMerge w:val="restart"/>
            <w:tcBorders>
              <w:left w:val="nil"/>
              <w:bottom w:val="nil"/>
              <w:right w:val="single" w:sz="2" w:space="0" w:color="D9D9D9" w:themeColor="background1" w:themeShade="D9"/>
            </w:tcBorders>
          </w:tcPr>
          <w:p w:rsidR="001D1CD7" w:rsidRPr="00641427" w:rsidRDefault="001D1CD7" w:rsidP="00B27A7B">
            <w:pPr>
              <w:pStyle w:val="Custom2"/>
              <w:rPr>
                <w:rFonts w:ascii="Calibri" w:hAnsi="Calibri" w:cs="Calibri"/>
                <w:bCs w:val="0"/>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Version</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Written/Revised by:</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6"/>
                <w:szCs w:val="16"/>
              </w:rPr>
            </w:pPr>
            <w:r w:rsidRPr="005C3286">
              <w:rPr>
                <w:rFonts w:ascii="Calibri" w:hAnsi="Calibri" w:cs="Calibri"/>
                <w:b/>
                <w:bCs/>
                <w:sz w:val="16"/>
                <w:szCs w:val="16"/>
              </w:rPr>
              <w:t>Effective Date:</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Summary of Revisions</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12/20/2006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Initial Version</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pStyle w:val="TableText"/>
              <w:autoSpaceDE/>
              <w:autoSpaceDN/>
              <w:jc w:val="center"/>
              <w:rPr>
                <w:rFonts w:ascii="Calibri" w:hAnsi="Calibri" w:cs="Calibri"/>
                <w:sz w:val="16"/>
                <w:szCs w:val="16"/>
              </w:rPr>
            </w:pPr>
            <w:r w:rsidRPr="005C3286">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5/24/08</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Added MRSA wipe testing, added appendix 1 and 2 forms</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2/4/09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 xml:space="preserve">Modified MRSA procedure to exclude the </w:t>
            </w:r>
            <w:proofErr w:type="spellStart"/>
            <w:r w:rsidRPr="005C3286">
              <w:rPr>
                <w:rFonts w:ascii="Calibri" w:hAnsi="Calibri" w:cs="Calibri"/>
                <w:sz w:val="16"/>
                <w:szCs w:val="16"/>
              </w:rPr>
              <w:t>lysis</w:t>
            </w:r>
            <w:proofErr w:type="spellEnd"/>
            <w:r w:rsidRPr="005C3286">
              <w:rPr>
                <w:rFonts w:ascii="Calibri" w:hAnsi="Calibri" w:cs="Calibri"/>
                <w:sz w:val="16"/>
                <w:szCs w:val="16"/>
              </w:rPr>
              <w:t xml:space="preserve"> step; modified appendix 2 form by increasing number of samples to be tested. Added MRSA interpretation table.</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7/1/09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Modified procedure format</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7/7/2013</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Reformatted procedure; added proc. C and D, updated proc. F, added alternative cleaning solutions</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1.8.2014</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 xml:space="preserve">Remove </w:t>
            </w:r>
            <w:proofErr w:type="spellStart"/>
            <w:r w:rsidRPr="005C3286">
              <w:rPr>
                <w:rFonts w:ascii="Calibri" w:hAnsi="Calibri" w:cs="Calibri"/>
                <w:sz w:val="16"/>
                <w:szCs w:val="16"/>
              </w:rPr>
              <w:t>SmartCycler</w:t>
            </w:r>
            <w:proofErr w:type="spellEnd"/>
            <w:r w:rsidRPr="005C3286">
              <w:rPr>
                <w:rFonts w:ascii="Calibri" w:hAnsi="Calibri" w:cs="Calibri"/>
                <w:sz w:val="16"/>
                <w:szCs w:val="16"/>
              </w:rPr>
              <w:t xml:space="preserve"> information; revised for BD MAX</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7</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7.8.15</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Added RVP information</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Pr>
                <w:rFonts w:ascii="Calibri" w:hAnsi="Calibri" w:cs="Calibri"/>
                <w:sz w:val="16"/>
                <w:szCs w:val="16"/>
              </w:rPr>
              <w:t>8</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5.31.16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 xml:space="preserve">Added BORDP Proc. F; formatted for CMS upload; changed logo; added technical director; changed proc. # from MB003.2 to MB 3.02; name change – added </w:t>
            </w:r>
            <w:proofErr w:type="spellStart"/>
            <w:r>
              <w:rPr>
                <w:rFonts w:ascii="Calibri" w:hAnsi="Calibri" w:cs="Calibri"/>
                <w:sz w:val="16"/>
                <w:szCs w:val="16"/>
              </w:rPr>
              <w:t>Amplicon</w:t>
            </w:r>
            <w:proofErr w:type="spellEnd"/>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B27A7B">
            <w:pPr>
              <w:jc w:val="center"/>
              <w:rPr>
                <w:rFonts w:ascii="Calibri" w:hAnsi="Calibri" w:cs="Calibri"/>
                <w:sz w:val="16"/>
                <w:szCs w:val="16"/>
              </w:rPr>
            </w:pPr>
            <w:r>
              <w:rPr>
                <w:rFonts w:ascii="Calibri" w:hAnsi="Calibri" w:cs="Calibri"/>
                <w:sz w:val="16"/>
                <w:szCs w:val="16"/>
              </w:rPr>
              <w:t>9</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6.17.17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Added Proc. A General guidelines, reorganized remaining procedures</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B27A7B">
            <w:pPr>
              <w:jc w:val="center"/>
              <w:rPr>
                <w:rFonts w:ascii="Calibri" w:hAnsi="Calibri" w:cs="Calibri"/>
                <w:sz w:val="16"/>
                <w:szCs w:val="16"/>
              </w:rPr>
            </w:pPr>
            <w:r>
              <w:rPr>
                <w:rFonts w:ascii="Calibri" w:hAnsi="Calibri" w:cs="Calibri"/>
                <w:sz w:val="16"/>
                <w:szCs w:val="16"/>
              </w:rPr>
              <w:t>10</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12.01.17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w:t>
            </w:r>
            <w:r w:rsidRPr="00A5169E">
              <w:rPr>
                <w:rFonts w:ascii="Calibri" w:hAnsi="Calibri" w:cs="Calibri"/>
                <w:sz w:val="16"/>
                <w:szCs w:val="16"/>
              </w:rPr>
              <w:t>Eliminated 4 week monitoring of negative follow-up swabs</w:t>
            </w:r>
          </w:p>
          <w:p w:rsidR="001D1CD7" w:rsidRDefault="001D1CD7" w:rsidP="00B27A7B">
            <w:pPr>
              <w:rPr>
                <w:rFonts w:ascii="Calibri" w:hAnsi="Calibri" w:cs="Calibri"/>
                <w:sz w:val="16"/>
                <w:szCs w:val="16"/>
              </w:rPr>
            </w:pPr>
            <w:r>
              <w:rPr>
                <w:rFonts w:ascii="Calibri" w:hAnsi="Calibri" w:cs="Calibri"/>
                <w:sz w:val="16"/>
                <w:szCs w:val="16"/>
              </w:rPr>
              <w:t>-Wipe testing frequency for all tests: monthly</w:t>
            </w:r>
          </w:p>
          <w:p w:rsidR="001D1CD7" w:rsidRDefault="001D1CD7" w:rsidP="00B27A7B">
            <w:pPr>
              <w:rPr>
                <w:rFonts w:ascii="Calibri" w:hAnsi="Calibri" w:cs="Calibri"/>
                <w:sz w:val="16"/>
                <w:szCs w:val="16"/>
              </w:rPr>
            </w:pPr>
            <w:r>
              <w:rPr>
                <w:rFonts w:ascii="Calibri" w:hAnsi="Calibri" w:cs="Calibri"/>
                <w:sz w:val="16"/>
                <w:szCs w:val="16"/>
              </w:rPr>
              <w:t>-Added extraction and IC addition to RVP wipe checks</w:t>
            </w:r>
          </w:p>
          <w:p w:rsidR="001D1CD7" w:rsidRDefault="001D1CD7" w:rsidP="00B27A7B">
            <w:pPr>
              <w:rPr>
                <w:rFonts w:ascii="Calibri" w:hAnsi="Calibri" w:cs="Calibri"/>
                <w:sz w:val="16"/>
                <w:szCs w:val="16"/>
              </w:rPr>
            </w:pPr>
            <w:r>
              <w:rPr>
                <w:rFonts w:ascii="Calibri" w:hAnsi="Calibri" w:cs="Calibri"/>
                <w:sz w:val="16"/>
                <w:szCs w:val="16"/>
              </w:rPr>
              <w:t>-Added testing for GAS, RIP, CDT</w:t>
            </w:r>
          </w:p>
          <w:p w:rsidR="001D1CD7" w:rsidRDefault="001D1CD7" w:rsidP="00B27A7B">
            <w:pPr>
              <w:rPr>
                <w:rFonts w:ascii="Calibri" w:hAnsi="Calibri" w:cs="Calibri"/>
                <w:sz w:val="16"/>
                <w:szCs w:val="16"/>
              </w:rPr>
            </w:pPr>
            <w:r>
              <w:rPr>
                <w:rFonts w:ascii="Calibri" w:hAnsi="Calibri" w:cs="Calibri"/>
                <w:sz w:val="16"/>
                <w:szCs w:val="16"/>
              </w:rPr>
              <w:t>-Removed testing of additional targets section (for GAS, RIP, and CDT)</w:t>
            </w:r>
          </w:p>
        </w:tc>
      </w:tr>
      <w:tr w:rsidR="004A2B67" w:rsidTr="00B27A7B">
        <w:trPr>
          <w:cantSplit/>
          <w:trHeight w:val="225"/>
        </w:trPr>
        <w:tc>
          <w:tcPr>
            <w:tcW w:w="655" w:type="dxa"/>
            <w:tcBorders>
              <w:top w:val="nil"/>
              <w:left w:val="nil"/>
              <w:bottom w:val="nil"/>
              <w:right w:val="single" w:sz="2" w:space="0" w:color="D9D9D9" w:themeColor="background1" w:themeShade="D9"/>
            </w:tcBorders>
          </w:tcPr>
          <w:p w:rsidR="004A2B67" w:rsidRPr="00641427" w:rsidRDefault="004A2B6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A2B67" w:rsidRDefault="004A2B67" w:rsidP="00B27A7B">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01.01.17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-Specified what tubes to break swabs off into for RIP (VTM) and RVP (nuclease free water) wipe testing.</w:t>
            </w:r>
          </w:p>
        </w:tc>
      </w:tr>
      <w:tr w:rsidR="00FA292D" w:rsidTr="00B27A7B">
        <w:trPr>
          <w:cantSplit/>
          <w:trHeight w:val="225"/>
        </w:trPr>
        <w:tc>
          <w:tcPr>
            <w:tcW w:w="655" w:type="dxa"/>
            <w:tcBorders>
              <w:top w:val="nil"/>
              <w:left w:val="nil"/>
              <w:bottom w:val="nil"/>
              <w:right w:val="single" w:sz="2" w:space="0" w:color="D9D9D9" w:themeColor="background1" w:themeShade="D9"/>
            </w:tcBorders>
          </w:tcPr>
          <w:p w:rsidR="00FA292D" w:rsidRPr="00641427" w:rsidRDefault="00FA292D"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A292D" w:rsidRDefault="00FA292D" w:rsidP="00B27A7B">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0</w:t>
            </w:r>
            <w:r w:rsidR="005A3702">
              <w:rPr>
                <w:rFonts w:ascii="Calibri" w:hAnsi="Calibri" w:cs="Calibri"/>
                <w:sz w:val="16"/>
                <w:szCs w:val="16"/>
              </w:rPr>
              <w:t>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Biennial review: JL 03.07.18</w:t>
            </w:r>
          </w:p>
        </w:tc>
      </w:tr>
      <w:tr w:rsidR="00E164BB" w:rsidTr="00B27A7B">
        <w:trPr>
          <w:cantSplit/>
          <w:trHeight w:val="225"/>
        </w:trPr>
        <w:tc>
          <w:tcPr>
            <w:tcW w:w="655" w:type="dxa"/>
            <w:tcBorders>
              <w:top w:val="nil"/>
              <w:left w:val="nil"/>
              <w:bottom w:val="nil"/>
              <w:right w:val="single" w:sz="2" w:space="0" w:color="D9D9D9" w:themeColor="background1" w:themeShade="D9"/>
            </w:tcBorders>
          </w:tcPr>
          <w:p w:rsidR="00E164BB" w:rsidRPr="00641427" w:rsidRDefault="00E164B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E164BB" w:rsidRDefault="00E164BB" w:rsidP="00B27A7B">
            <w:pPr>
              <w:jc w:val="center"/>
              <w:rPr>
                <w:rFonts w:ascii="Calibri" w:hAnsi="Calibri" w:cs="Calibri"/>
                <w:sz w:val="16"/>
                <w:szCs w:val="16"/>
              </w:rPr>
            </w:pPr>
            <w:r>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02.26.19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 xml:space="preserve">Removed MRSA and CDT wipe testing procedures  </w:t>
            </w:r>
          </w:p>
        </w:tc>
      </w:tr>
      <w:tr w:rsidR="00D546CB" w:rsidTr="00B27A7B">
        <w:trPr>
          <w:cantSplit/>
          <w:trHeight w:val="225"/>
        </w:trPr>
        <w:tc>
          <w:tcPr>
            <w:tcW w:w="655" w:type="dxa"/>
            <w:tcBorders>
              <w:top w:val="nil"/>
              <w:left w:val="nil"/>
              <w:bottom w:val="nil"/>
              <w:right w:val="single" w:sz="2" w:space="0" w:color="D9D9D9" w:themeColor="background1" w:themeShade="D9"/>
            </w:tcBorders>
          </w:tcPr>
          <w:p w:rsidR="00D546CB" w:rsidRPr="00641427" w:rsidRDefault="00D546C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546CB" w:rsidRDefault="00D546CB" w:rsidP="00B27A7B">
            <w:pPr>
              <w:jc w:val="center"/>
              <w:rPr>
                <w:rFonts w:ascii="Calibri" w:hAnsi="Calibri" w:cs="Calibri"/>
                <w:sz w:val="16"/>
                <w:szCs w:val="16"/>
              </w:rPr>
            </w:pPr>
            <w:r>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D546CB" w:rsidP="00B27A7B">
            <w:pPr>
              <w:rPr>
                <w:rFonts w:ascii="Calibri" w:hAnsi="Calibri" w:cs="Calibri"/>
                <w:sz w:val="16"/>
                <w:szCs w:val="16"/>
              </w:rPr>
            </w:pPr>
            <w:r>
              <w:rPr>
                <w:rFonts w:ascii="Calibri" w:hAnsi="Calibri" w:cs="Calibri"/>
                <w:sz w:val="16"/>
                <w:szCs w:val="16"/>
              </w:rPr>
              <w:t>Susan DeMeyere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C556BC" w:rsidP="00B27A7B">
            <w:pPr>
              <w:rPr>
                <w:rFonts w:ascii="Calibri" w:hAnsi="Calibri" w:cs="Calibri"/>
                <w:sz w:val="16"/>
                <w:szCs w:val="16"/>
              </w:rPr>
            </w:pPr>
            <w:r>
              <w:rPr>
                <w:rFonts w:ascii="Calibri" w:hAnsi="Calibri" w:cs="Calibri"/>
                <w:sz w:val="16"/>
                <w:szCs w:val="16"/>
              </w:rPr>
              <w:t>4.24</w:t>
            </w:r>
            <w:r w:rsidR="00D546CB">
              <w:rPr>
                <w:rFonts w:ascii="Calibri" w:hAnsi="Calibri" w:cs="Calibri"/>
                <w:sz w:val="16"/>
                <w:szCs w:val="16"/>
              </w:rPr>
              <w:t>.19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D546CB" w:rsidP="00B27A7B">
            <w:pPr>
              <w:rPr>
                <w:rFonts w:ascii="Calibri" w:hAnsi="Calibri" w:cs="Calibri"/>
                <w:sz w:val="16"/>
                <w:szCs w:val="16"/>
              </w:rPr>
            </w:pPr>
            <w:r>
              <w:rPr>
                <w:rFonts w:ascii="Calibri" w:hAnsi="Calibri" w:cs="Calibri"/>
                <w:sz w:val="16"/>
                <w:szCs w:val="16"/>
              </w:rPr>
              <w:t>Added HSV testing</w:t>
            </w:r>
          </w:p>
        </w:tc>
      </w:tr>
    </w:tbl>
    <w:p w:rsidR="001D1CD7" w:rsidRPr="005C3286" w:rsidRDefault="001D1CD7" w:rsidP="001D1CD7">
      <w:pPr>
        <w:rPr>
          <w:rFonts w:ascii="Calibri" w:hAnsi="Calibri"/>
          <w:sz w:val="18"/>
          <w:szCs w:val="18"/>
        </w:rPr>
      </w:pPr>
    </w:p>
    <w:p w:rsidR="007B0D03" w:rsidRDefault="007B0D03" w:rsidP="0087480A">
      <w:pPr>
        <w:pStyle w:val="NoSpacing"/>
      </w:pPr>
    </w:p>
    <w:sectPr w:rsidR="007B0D03" w:rsidSect="00B27A7B">
      <w:headerReference w:type="default" r:id="rId7"/>
      <w:footerReference w:type="default" r:id="rId8"/>
      <w:pgSz w:w="12240" w:h="15840" w:code="1"/>
      <w:pgMar w:top="432" w:right="864" w:bottom="432" w:left="116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3CE" w:rsidRDefault="007843CE" w:rsidP="004A2B67">
      <w:r>
        <w:separator/>
      </w:r>
    </w:p>
  </w:endnote>
  <w:endnote w:type="continuationSeparator" w:id="0">
    <w:p w:rsidR="007843CE" w:rsidRDefault="007843CE" w:rsidP="004A2B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CE" w:rsidRDefault="007843CE" w:rsidP="00B27A7B">
    <w:pPr>
      <w:pStyle w:val="Footer"/>
      <w:rPr>
        <w:rFonts w:ascii="Calibri" w:hAnsi="Calibri"/>
        <w:sz w:val="16"/>
      </w:rPr>
    </w:pPr>
    <w:r>
      <w:rPr>
        <w:rFonts w:ascii="Calibri" w:hAnsi="Calibri"/>
        <w:sz w:val="18"/>
      </w:rPr>
      <w:tab/>
    </w:r>
    <w:r>
      <w:rPr>
        <w:rFonts w:ascii="Calibri" w:hAnsi="Calibri"/>
        <w:sz w:val="18"/>
      </w:rPr>
      <w:tab/>
      <w:t xml:space="preserve">Page </w:t>
    </w:r>
    <w:r w:rsidR="00AA16DF">
      <w:rPr>
        <w:rFonts w:ascii="Calibri" w:hAnsi="Calibri"/>
        <w:sz w:val="18"/>
      </w:rPr>
      <w:fldChar w:fldCharType="begin"/>
    </w:r>
    <w:r>
      <w:rPr>
        <w:rFonts w:ascii="Calibri" w:hAnsi="Calibri"/>
        <w:sz w:val="18"/>
      </w:rPr>
      <w:instrText xml:space="preserve"> PAGE </w:instrText>
    </w:r>
    <w:r w:rsidR="00AA16DF">
      <w:rPr>
        <w:rFonts w:ascii="Calibri" w:hAnsi="Calibri"/>
        <w:sz w:val="18"/>
      </w:rPr>
      <w:fldChar w:fldCharType="separate"/>
    </w:r>
    <w:r w:rsidR="00C556BC">
      <w:rPr>
        <w:rFonts w:ascii="Calibri" w:hAnsi="Calibri"/>
        <w:noProof/>
        <w:sz w:val="18"/>
      </w:rPr>
      <w:t>8</w:t>
    </w:r>
    <w:r w:rsidR="00AA16DF">
      <w:rPr>
        <w:rFonts w:ascii="Calibri" w:hAnsi="Calibri"/>
        <w:sz w:val="18"/>
      </w:rPr>
      <w:fldChar w:fldCharType="end"/>
    </w:r>
    <w:r>
      <w:rPr>
        <w:rFonts w:ascii="Calibri" w:hAnsi="Calibri"/>
        <w:sz w:val="18"/>
      </w:rPr>
      <w:t xml:space="preserve"> of </w:t>
    </w:r>
    <w:r w:rsidR="00AA16DF">
      <w:rPr>
        <w:rFonts w:ascii="Calibri" w:hAnsi="Calibri"/>
        <w:sz w:val="18"/>
      </w:rPr>
      <w:fldChar w:fldCharType="begin"/>
    </w:r>
    <w:r>
      <w:rPr>
        <w:rFonts w:ascii="Calibri" w:hAnsi="Calibri"/>
        <w:sz w:val="18"/>
      </w:rPr>
      <w:instrText xml:space="preserve"> NUMPAGES </w:instrText>
    </w:r>
    <w:r w:rsidR="00AA16DF">
      <w:rPr>
        <w:rFonts w:ascii="Calibri" w:hAnsi="Calibri"/>
        <w:sz w:val="18"/>
      </w:rPr>
      <w:fldChar w:fldCharType="separate"/>
    </w:r>
    <w:r w:rsidR="00C556BC">
      <w:rPr>
        <w:rFonts w:ascii="Calibri" w:hAnsi="Calibri"/>
        <w:noProof/>
        <w:sz w:val="18"/>
      </w:rPr>
      <w:t>8</w:t>
    </w:r>
    <w:r w:rsidR="00AA16DF">
      <w:rPr>
        <w:rFonts w:ascii="Calibri" w:hAnsi="Calibr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3CE" w:rsidRDefault="007843CE" w:rsidP="004A2B67">
      <w:r>
        <w:separator/>
      </w:r>
    </w:p>
  </w:footnote>
  <w:footnote w:type="continuationSeparator" w:id="0">
    <w:p w:rsidR="007843CE" w:rsidRDefault="007843CE" w:rsidP="004A2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2" w:type="dxa"/>
      <w:tblInd w:w="-72" w:type="dxa"/>
      <w:tblLook w:val="0000"/>
    </w:tblPr>
    <w:tblGrid>
      <w:gridCol w:w="5633"/>
      <w:gridCol w:w="4699"/>
    </w:tblGrid>
    <w:tr w:rsidR="007843CE" w:rsidTr="00B27A7B">
      <w:trPr>
        <w:cantSplit/>
        <w:trHeight w:val="245"/>
      </w:trPr>
      <w:tc>
        <w:tcPr>
          <w:tcW w:w="5633" w:type="dxa"/>
        </w:tcPr>
        <w:p w:rsidR="007843CE" w:rsidRDefault="007843CE" w:rsidP="00B27A7B">
          <w:pPr>
            <w:pStyle w:val="Header"/>
            <w:tabs>
              <w:tab w:val="clear" w:pos="8640"/>
            </w:tabs>
            <w:rPr>
              <w:sz w:val="18"/>
            </w:rPr>
          </w:pPr>
          <w:r>
            <w:rPr>
              <w:rFonts w:ascii="Calibri" w:hAnsi="Calibri"/>
              <w:sz w:val="18"/>
            </w:rPr>
            <w:t xml:space="preserve">Procedure: Wipe testing for </w:t>
          </w:r>
          <w:proofErr w:type="spellStart"/>
          <w:r>
            <w:rPr>
              <w:rFonts w:ascii="Calibri" w:hAnsi="Calibri"/>
              <w:sz w:val="18"/>
            </w:rPr>
            <w:t>Amplicon</w:t>
          </w:r>
          <w:proofErr w:type="spellEnd"/>
          <w:r>
            <w:rPr>
              <w:rFonts w:ascii="Calibri" w:hAnsi="Calibri"/>
              <w:sz w:val="18"/>
            </w:rPr>
            <w:t xml:space="preserve"> or Nucleic Acid Contamination</w:t>
          </w:r>
        </w:p>
      </w:tc>
      <w:tc>
        <w:tcPr>
          <w:tcW w:w="4699" w:type="dxa"/>
          <w:vMerge w:val="restart"/>
        </w:tcPr>
        <w:p w:rsidR="007843CE" w:rsidRDefault="007843CE" w:rsidP="00B27A7B">
          <w:pPr>
            <w:pStyle w:val="Header"/>
            <w:tabs>
              <w:tab w:val="clear" w:pos="8640"/>
            </w:tabs>
            <w:ind w:left="2359"/>
          </w:pPr>
          <w:r>
            <w:t xml:space="preserve">                                                               </w:t>
          </w:r>
          <w:r w:rsidR="00AA16DF" w:rsidRPr="00AA16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3.75pt;visibility:visible">
                <v:imagedata r:id="rId1" o:title="Childrens_MN_2015_logo_RGB_of_PMS280-PMS2925_800x257"/>
              </v:shape>
            </w:pict>
          </w:r>
        </w:p>
      </w:tc>
    </w:tr>
    <w:tr w:rsidR="007843CE" w:rsidTr="00B27A7B">
      <w:trPr>
        <w:cantSplit/>
        <w:trHeight w:val="245"/>
      </w:trPr>
      <w:tc>
        <w:tcPr>
          <w:tcW w:w="5633" w:type="dxa"/>
        </w:tcPr>
        <w:p w:rsidR="007843CE" w:rsidRDefault="007843CE" w:rsidP="00B27A7B">
          <w:pPr>
            <w:pStyle w:val="Header"/>
            <w:tabs>
              <w:tab w:val="clear" w:pos="8640"/>
            </w:tabs>
            <w:rPr>
              <w:sz w:val="18"/>
            </w:rPr>
          </w:pPr>
          <w:r>
            <w:rPr>
              <w:rFonts w:ascii="Calibri" w:hAnsi="Calibri"/>
              <w:sz w:val="18"/>
            </w:rPr>
            <w:t>Documen</w:t>
          </w:r>
          <w:r w:rsidR="00AE2E06">
            <w:rPr>
              <w:rFonts w:ascii="Calibri" w:hAnsi="Calibri"/>
              <w:sz w:val="18"/>
            </w:rPr>
            <w:t>t: MB 3.02 v13</w:t>
          </w:r>
        </w:p>
      </w:tc>
      <w:tc>
        <w:tcPr>
          <w:tcW w:w="4699" w:type="dxa"/>
          <w:vMerge/>
        </w:tcPr>
        <w:p w:rsidR="007843CE" w:rsidRDefault="007843CE">
          <w:pPr>
            <w:pStyle w:val="Header"/>
            <w:tabs>
              <w:tab w:val="clear" w:pos="8640"/>
            </w:tabs>
          </w:pPr>
        </w:p>
      </w:tc>
    </w:tr>
    <w:tr w:rsidR="007843CE" w:rsidTr="00B27A7B">
      <w:trPr>
        <w:cantSplit/>
        <w:trHeight w:val="245"/>
      </w:trPr>
      <w:tc>
        <w:tcPr>
          <w:tcW w:w="5633" w:type="dxa"/>
        </w:tcPr>
        <w:p w:rsidR="007843CE" w:rsidRDefault="00C556BC" w:rsidP="0048247A">
          <w:pPr>
            <w:pStyle w:val="Header"/>
            <w:tabs>
              <w:tab w:val="clear" w:pos="8640"/>
            </w:tabs>
            <w:rPr>
              <w:sz w:val="18"/>
            </w:rPr>
          </w:pPr>
          <w:r>
            <w:rPr>
              <w:rFonts w:ascii="Calibri" w:hAnsi="Calibri"/>
              <w:sz w:val="18"/>
            </w:rPr>
            <w:t>Effective Date: 04.24</w:t>
          </w:r>
          <w:r w:rsidR="007843CE">
            <w:rPr>
              <w:rFonts w:ascii="Calibri" w:hAnsi="Calibri"/>
              <w:sz w:val="18"/>
            </w:rPr>
            <w:t>.2019</w:t>
          </w:r>
        </w:p>
      </w:tc>
      <w:tc>
        <w:tcPr>
          <w:tcW w:w="4699" w:type="dxa"/>
          <w:vMerge/>
        </w:tcPr>
        <w:p w:rsidR="007843CE" w:rsidRDefault="007843CE">
          <w:pPr>
            <w:pStyle w:val="Header"/>
            <w:tabs>
              <w:tab w:val="clear" w:pos="8640"/>
            </w:tabs>
          </w:pPr>
        </w:p>
      </w:tc>
    </w:tr>
  </w:tbl>
  <w:p w:rsidR="007843CE" w:rsidRDefault="007843CE">
    <w:pPr>
      <w:pStyle w:val="Header"/>
      <w:rPr>
        <w:rFonts w:ascii="Calibri" w:hAnsi="Calibri"/>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3BA"/>
    <w:multiLevelType w:val="hybridMultilevel"/>
    <w:tmpl w:val="79EE06AA"/>
    <w:lvl w:ilvl="0" w:tplc="04090005">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B7C68"/>
    <w:multiLevelType w:val="hybridMultilevel"/>
    <w:tmpl w:val="DAA47A6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E6576"/>
    <w:multiLevelType w:val="hybridMultilevel"/>
    <w:tmpl w:val="4E466B9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5181F"/>
    <w:multiLevelType w:val="hybridMultilevel"/>
    <w:tmpl w:val="E7F89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F5F3D"/>
    <w:multiLevelType w:val="hybridMultilevel"/>
    <w:tmpl w:val="F8906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67618"/>
    <w:multiLevelType w:val="hybridMultilevel"/>
    <w:tmpl w:val="80A24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C0EC1"/>
    <w:multiLevelType w:val="hybridMultilevel"/>
    <w:tmpl w:val="87AEA91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743379"/>
    <w:multiLevelType w:val="hybridMultilevel"/>
    <w:tmpl w:val="42BA4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435030"/>
    <w:multiLevelType w:val="hybridMultilevel"/>
    <w:tmpl w:val="21C28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C23F5"/>
    <w:multiLevelType w:val="hybridMultilevel"/>
    <w:tmpl w:val="3F7CF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459AE"/>
    <w:multiLevelType w:val="hybridMultilevel"/>
    <w:tmpl w:val="5896F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95663E8"/>
    <w:multiLevelType w:val="hybridMultilevel"/>
    <w:tmpl w:val="31F29B9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E33FE"/>
    <w:multiLevelType w:val="hybridMultilevel"/>
    <w:tmpl w:val="8EE67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E70EC"/>
    <w:multiLevelType w:val="hybridMultilevel"/>
    <w:tmpl w:val="9B349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6745C"/>
    <w:multiLevelType w:val="hybridMultilevel"/>
    <w:tmpl w:val="6D3AC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7230B"/>
    <w:multiLevelType w:val="hybridMultilevel"/>
    <w:tmpl w:val="14D46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A406A8"/>
    <w:multiLevelType w:val="hybridMultilevel"/>
    <w:tmpl w:val="FF841CCE"/>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183169"/>
    <w:multiLevelType w:val="hybridMultilevel"/>
    <w:tmpl w:val="AAAAB612"/>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D6D6AB8"/>
    <w:multiLevelType w:val="hybridMultilevel"/>
    <w:tmpl w:val="C4B6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2C05"/>
    <w:multiLevelType w:val="hybridMultilevel"/>
    <w:tmpl w:val="DE7A7002"/>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2D01F4"/>
    <w:multiLevelType w:val="hybridMultilevel"/>
    <w:tmpl w:val="84EE4852"/>
    <w:lvl w:ilvl="0" w:tplc="620016DA">
      <w:start w:val="1"/>
      <w:numFmt w:val="bullet"/>
      <w:lvlText w:val=""/>
      <w:lvlJc w:val="left"/>
      <w:pPr>
        <w:tabs>
          <w:tab w:val="num" w:pos="360"/>
        </w:tabs>
        <w:ind w:left="144" w:hanging="144"/>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3450DF"/>
    <w:multiLevelType w:val="hybridMultilevel"/>
    <w:tmpl w:val="A3B60C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893D58"/>
    <w:multiLevelType w:val="hybridMultilevel"/>
    <w:tmpl w:val="3EE8D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D4FDC"/>
    <w:multiLevelType w:val="hybridMultilevel"/>
    <w:tmpl w:val="0870F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7FF23941"/>
    <w:multiLevelType w:val="hybridMultilevel"/>
    <w:tmpl w:val="CFA45300"/>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19"/>
  </w:num>
  <w:num w:numId="7">
    <w:abstractNumId w:val="10"/>
  </w:num>
  <w:num w:numId="8">
    <w:abstractNumId w:val="16"/>
  </w:num>
  <w:num w:numId="9">
    <w:abstractNumId w:val="20"/>
  </w:num>
  <w:num w:numId="10">
    <w:abstractNumId w:val="22"/>
  </w:num>
  <w:num w:numId="11">
    <w:abstractNumId w:val="17"/>
  </w:num>
  <w:num w:numId="12">
    <w:abstractNumId w:val="11"/>
  </w:num>
  <w:num w:numId="13">
    <w:abstractNumId w:val="3"/>
  </w:num>
  <w:num w:numId="14">
    <w:abstractNumId w:val="12"/>
  </w:num>
  <w:num w:numId="15">
    <w:abstractNumId w:val="14"/>
  </w:num>
  <w:num w:numId="16">
    <w:abstractNumId w:val="8"/>
  </w:num>
  <w:num w:numId="17">
    <w:abstractNumId w:val="18"/>
  </w:num>
  <w:num w:numId="18">
    <w:abstractNumId w:val="21"/>
  </w:num>
  <w:num w:numId="19">
    <w:abstractNumId w:val="15"/>
  </w:num>
  <w:num w:numId="20">
    <w:abstractNumId w:val="9"/>
  </w:num>
  <w:num w:numId="21">
    <w:abstractNumId w:val="13"/>
  </w:num>
  <w:num w:numId="22">
    <w:abstractNumId w:val="5"/>
  </w:num>
  <w:num w:numId="23">
    <w:abstractNumId w:val="4"/>
  </w:num>
  <w:num w:numId="24">
    <w:abstractNumId w:val="2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1D1CD7"/>
    <w:rsid w:val="00020FB2"/>
    <w:rsid w:val="00045FEA"/>
    <w:rsid w:val="001D1CD7"/>
    <w:rsid w:val="00217373"/>
    <w:rsid w:val="00357F8D"/>
    <w:rsid w:val="0036546A"/>
    <w:rsid w:val="0048247A"/>
    <w:rsid w:val="00495C83"/>
    <w:rsid w:val="004A2B67"/>
    <w:rsid w:val="004A3DDA"/>
    <w:rsid w:val="004D71D4"/>
    <w:rsid w:val="005A3702"/>
    <w:rsid w:val="006276E6"/>
    <w:rsid w:val="00664F95"/>
    <w:rsid w:val="006B3C83"/>
    <w:rsid w:val="00743248"/>
    <w:rsid w:val="007843CE"/>
    <w:rsid w:val="007B0D03"/>
    <w:rsid w:val="0083487E"/>
    <w:rsid w:val="0087480A"/>
    <w:rsid w:val="0093525C"/>
    <w:rsid w:val="00A95C33"/>
    <w:rsid w:val="00AA16DF"/>
    <w:rsid w:val="00AE2E06"/>
    <w:rsid w:val="00B27A7B"/>
    <w:rsid w:val="00C11789"/>
    <w:rsid w:val="00C22869"/>
    <w:rsid w:val="00C556BC"/>
    <w:rsid w:val="00D0648C"/>
    <w:rsid w:val="00D546CB"/>
    <w:rsid w:val="00DA2A54"/>
    <w:rsid w:val="00E164BB"/>
    <w:rsid w:val="00E74382"/>
    <w:rsid w:val="00FA1D64"/>
    <w:rsid w:val="00FA2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D7"/>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nhideWhenUsed/>
    <w:qFormat/>
    <w:rsid w:val="007B0D03"/>
    <w:pPr>
      <w:spacing w:before="240" w:after="60"/>
      <w:outlineLvl w:val="6"/>
    </w:pPr>
    <w:rPr>
      <w:rFonts w:cstheme="majorBidi"/>
    </w:rPr>
  </w:style>
  <w:style w:type="paragraph" w:styleId="Heading8">
    <w:name w:val="heading 8"/>
    <w:basedOn w:val="Normal"/>
    <w:next w:val="Normal"/>
    <w:link w:val="Heading8Char"/>
    <w:unhideWhenUsed/>
    <w:qFormat/>
    <w:rsid w:val="007B0D03"/>
    <w:pPr>
      <w:spacing w:before="240" w:after="60"/>
      <w:outlineLvl w:val="7"/>
    </w:pPr>
    <w:rPr>
      <w:rFonts w:cstheme="majorBidi"/>
      <w:i/>
      <w:iCs/>
    </w:rPr>
  </w:style>
  <w:style w:type="paragraph" w:styleId="Heading9">
    <w:name w:val="heading 9"/>
    <w:basedOn w:val="Normal"/>
    <w:next w:val="Normal"/>
    <w:link w:val="Heading9Char"/>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nhideWhenUsed/>
    <w:qFormat/>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1D1CD7"/>
    <w:pPr>
      <w:tabs>
        <w:tab w:val="center" w:pos="4320"/>
        <w:tab w:val="right" w:pos="8640"/>
      </w:tabs>
    </w:pPr>
  </w:style>
  <w:style w:type="character" w:customStyle="1" w:styleId="HeaderChar">
    <w:name w:val="Header Char"/>
    <w:basedOn w:val="DefaultParagraphFont"/>
    <w:link w:val="Header"/>
    <w:semiHidden/>
    <w:rsid w:val="001D1CD7"/>
    <w:rPr>
      <w:rFonts w:ascii="Times New Roman" w:eastAsia="Times New Roman" w:hAnsi="Times New Roman"/>
      <w:sz w:val="24"/>
      <w:szCs w:val="24"/>
      <w:lang w:bidi="ar-SA"/>
    </w:rPr>
  </w:style>
  <w:style w:type="paragraph" w:styleId="Footer">
    <w:name w:val="footer"/>
    <w:basedOn w:val="Normal"/>
    <w:link w:val="FooterChar"/>
    <w:semiHidden/>
    <w:rsid w:val="001D1CD7"/>
    <w:pPr>
      <w:tabs>
        <w:tab w:val="center" w:pos="4320"/>
        <w:tab w:val="right" w:pos="8640"/>
      </w:tabs>
    </w:pPr>
  </w:style>
  <w:style w:type="character" w:customStyle="1" w:styleId="FooterChar">
    <w:name w:val="Footer Char"/>
    <w:basedOn w:val="DefaultParagraphFont"/>
    <w:link w:val="Footer"/>
    <w:semiHidden/>
    <w:rsid w:val="001D1CD7"/>
    <w:rPr>
      <w:rFonts w:ascii="Times New Roman" w:eastAsia="Times New Roman" w:hAnsi="Times New Roman"/>
      <w:sz w:val="24"/>
      <w:szCs w:val="24"/>
      <w:lang w:bidi="ar-SA"/>
    </w:rPr>
  </w:style>
  <w:style w:type="paragraph" w:customStyle="1" w:styleId="dept">
    <w:name w:val="dept"/>
    <w:basedOn w:val="Normal"/>
    <w:rsid w:val="001D1CD7"/>
    <w:pPr>
      <w:tabs>
        <w:tab w:val="left" w:pos="450"/>
        <w:tab w:val="left" w:pos="2880"/>
      </w:tabs>
    </w:pPr>
    <w:rPr>
      <w:b/>
      <w:szCs w:val="20"/>
    </w:rPr>
  </w:style>
  <w:style w:type="character" w:styleId="Hyperlink">
    <w:name w:val="Hyperlink"/>
    <w:basedOn w:val="DefaultParagraphFont"/>
    <w:semiHidden/>
    <w:rsid w:val="001D1CD7"/>
    <w:rPr>
      <w:color w:val="0000FF"/>
      <w:u w:val="single"/>
    </w:rPr>
  </w:style>
  <w:style w:type="character" w:styleId="FollowedHyperlink">
    <w:name w:val="FollowedHyperlink"/>
    <w:basedOn w:val="DefaultParagraphFont"/>
    <w:semiHidden/>
    <w:rsid w:val="001D1CD7"/>
    <w:rPr>
      <w:color w:val="800080"/>
      <w:u w:val="single"/>
    </w:rPr>
  </w:style>
  <w:style w:type="paragraph" w:customStyle="1" w:styleId="Custom2">
    <w:name w:val="Custom 2"/>
    <w:basedOn w:val="Normal"/>
    <w:rsid w:val="001D1CD7"/>
    <w:rPr>
      <w:rFonts w:ascii="Arial" w:hAnsi="Arial" w:cs="Arial"/>
      <w:b/>
      <w:bCs/>
      <w:color w:val="0000FF"/>
      <w:sz w:val="20"/>
    </w:rPr>
  </w:style>
  <w:style w:type="paragraph" w:customStyle="1" w:styleId="TableText">
    <w:name w:val="Table Text"/>
    <w:basedOn w:val="Normal"/>
    <w:rsid w:val="001D1CD7"/>
    <w:pPr>
      <w:autoSpaceDE w:val="0"/>
      <w:autoSpaceDN w:val="0"/>
    </w:pPr>
    <w:rPr>
      <w:sz w:val="20"/>
    </w:rPr>
  </w:style>
  <w:style w:type="paragraph" w:styleId="BodyText">
    <w:name w:val="Body Text"/>
    <w:basedOn w:val="Normal"/>
    <w:link w:val="BodyTextChar"/>
    <w:semiHidden/>
    <w:rsid w:val="001D1CD7"/>
    <w:pPr>
      <w:spacing w:line="240" w:lineRule="atLeast"/>
      <w:jc w:val="center"/>
    </w:pPr>
    <w:rPr>
      <w:rFonts w:ascii="Calibri" w:hAnsi="Calibri"/>
      <w:color w:val="0000FF"/>
      <w:sz w:val="18"/>
    </w:rPr>
  </w:style>
  <w:style w:type="character" w:customStyle="1" w:styleId="BodyTextChar">
    <w:name w:val="Body Text Char"/>
    <w:basedOn w:val="DefaultParagraphFont"/>
    <w:link w:val="BodyText"/>
    <w:semiHidden/>
    <w:rsid w:val="001D1CD7"/>
    <w:rPr>
      <w:rFonts w:ascii="Calibri" w:eastAsia="Times New Roman" w:hAnsi="Calibri"/>
      <w:color w:val="0000FF"/>
      <w:sz w:val="18"/>
      <w:szCs w:val="24"/>
      <w:lang w:bidi="ar-SA"/>
    </w:rPr>
  </w:style>
  <w:style w:type="paragraph" w:styleId="BodyTextIndent">
    <w:name w:val="Body Text Indent"/>
    <w:basedOn w:val="Normal"/>
    <w:link w:val="BodyTextIndentChar"/>
    <w:semiHidden/>
    <w:rsid w:val="001D1CD7"/>
    <w:pPr>
      <w:ind w:left="360"/>
    </w:pPr>
    <w:rPr>
      <w:rFonts w:ascii="Arial" w:hAnsi="Arial"/>
      <w:sz w:val="20"/>
      <w:szCs w:val="20"/>
    </w:rPr>
  </w:style>
  <w:style w:type="character" w:customStyle="1" w:styleId="BodyTextIndentChar">
    <w:name w:val="Body Text Indent Char"/>
    <w:basedOn w:val="DefaultParagraphFont"/>
    <w:link w:val="BodyTextIndent"/>
    <w:semiHidden/>
    <w:rsid w:val="001D1CD7"/>
    <w:rPr>
      <w:rFonts w:ascii="Arial" w:eastAsia="Times New Roman" w:hAnsi="Arial"/>
      <w:sz w:val="20"/>
      <w:szCs w:val="20"/>
      <w:lang w:bidi="ar-SA"/>
    </w:rPr>
  </w:style>
  <w:style w:type="paragraph" w:styleId="BodyText2">
    <w:name w:val="Body Text 2"/>
    <w:basedOn w:val="Normal"/>
    <w:link w:val="BodyText2Char"/>
    <w:semiHidden/>
    <w:rsid w:val="001D1CD7"/>
    <w:pPr>
      <w:jc w:val="center"/>
    </w:pPr>
    <w:rPr>
      <w:rFonts w:ascii="Calibri" w:hAnsi="Calibri"/>
      <w:color w:val="0000FF"/>
      <w:sz w:val="20"/>
    </w:rPr>
  </w:style>
  <w:style w:type="character" w:customStyle="1" w:styleId="BodyText2Char">
    <w:name w:val="Body Text 2 Char"/>
    <w:basedOn w:val="DefaultParagraphFont"/>
    <w:link w:val="BodyText2"/>
    <w:semiHidden/>
    <w:rsid w:val="001D1CD7"/>
    <w:rPr>
      <w:rFonts w:ascii="Calibri" w:eastAsia="Times New Roman" w:hAnsi="Calibri"/>
      <w:color w:val="0000FF"/>
      <w:sz w:val="20"/>
      <w:szCs w:val="24"/>
      <w:lang w:bidi="ar-SA"/>
    </w:rPr>
  </w:style>
  <w:style w:type="paragraph" w:styleId="BodyText3">
    <w:name w:val="Body Text 3"/>
    <w:basedOn w:val="Normal"/>
    <w:link w:val="BodyText3Char"/>
    <w:semiHidden/>
    <w:rsid w:val="001D1CD7"/>
    <w:rPr>
      <w:rFonts w:ascii="Calibri" w:hAnsi="Calibri"/>
      <w:sz w:val="16"/>
    </w:rPr>
  </w:style>
  <w:style w:type="character" w:customStyle="1" w:styleId="BodyText3Char">
    <w:name w:val="Body Text 3 Char"/>
    <w:basedOn w:val="DefaultParagraphFont"/>
    <w:link w:val="BodyText3"/>
    <w:semiHidden/>
    <w:rsid w:val="001D1CD7"/>
    <w:rPr>
      <w:rFonts w:ascii="Calibri" w:eastAsia="Times New Roman" w:hAnsi="Calibri"/>
      <w:sz w:val="16"/>
      <w:szCs w:val="24"/>
      <w:lang w:bidi="ar-SA"/>
    </w:rPr>
  </w:style>
  <w:style w:type="table" w:styleId="TableGrid">
    <w:name w:val="Table Grid"/>
    <w:basedOn w:val="TableNormal"/>
    <w:uiPriority w:val="59"/>
    <w:rsid w:val="001D1CD7"/>
    <w:pPr>
      <w:spacing w:after="0" w:line="240" w:lineRule="auto"/>
    </w:pPr>
    <w:rPr>
      <w:rFonts w:ascii="Times New Roman" w:eastAsia="Times New Roman" w:hAnsi="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1CD7"/>
    <w:rPr>
      <w:rFonts w:ascii="Tahoma" w:hAnsi="Tahoma" w:cs="Tahoma"/>
      <w:sz w:val="16"/>
      <w:szCs w:val="16"/>
    </w:rPr>
  </w:style>
  <w:style w:type="character" w:customStyle="1" w:styleId="BalloonTextChar">
    <w:name w:val="Balloon Text Char"/>
    <w:basedOn w:val="DefaultParagraphFont"/>
    <w:link w:val="BalloonText"/>
    <w:uiPriority w:val="99"/>
    <w:semiHidden/>
    <w:rsid w:val="001D1CD7"/>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CE004159</cp:lastModifiedBy>
  <cp:revision>15</cp:revision>
  <dcterms:created xsi:type="dcterms:W3CDTF">2017-12-06T13:15:00Z</dcterms:created>
  <dcterms:modified xsi:type="dcterms:W3CDTF">2019-04-24T13:30:00Z</dcterms:modified>
</cp:coreProperties>
</file>