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60289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Blood Component Requests for Patients at Risk for TACO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60289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purpose of this policy is to </w:t>
            </w:r>
            <w:r w:rsidR="002C612C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instructions for responding to</w:t>
            </w:r>
            <w:r w:rsidR="002C612C">
              <w:rPr>
                <w:rFonts w:ascii="Arial" w:hAnsi="Arial" w:cs="Arial"/>
              </w:rPr>
              <w:t xml:space="preserve"> requests for patients that have been identified as at risk for TACO. </w:t>
            </w: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Definitions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2C612C" w:rsidRDefault="002C612C" w:rsidP="002C612C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2C612C">
              <w:rPr>
                <w:rFonts w:ascii="Arial" w:hAnsi="Arial" w:cs="Arial"/>
                <w:b/>
                <w:iCs/>
                <w:sz w:val="20"/>
              </w:rPr>
              <w:t xml:space="preserve">Transfusion Associated Circulatory Overload (TACO): </w:t>
            </w:r>
            <w:r>
              <w:rPr>
                <w:rFonts w:ascii="Arial" w:hAnsi="Arial" w:cs="Arial"/>
                <w:iCs/>
                <w:sz w:val="20"/>
              </w:rPr>
              <w:t>Adverse signs and symptoms (e.g. acute respiratory distress, elevated bra</w:t>
            </w:r>
            <w:r w:rsidR="00ED53D1">
              <w:rPr>
                <w:rFonts w:ascii="Arial" w:hAnsi="Arial" w:cs="Arial"/>
                <w:iCs/>
                <w:sz w:val="20"/>
              </w:rPr>
              <w:t>i</w:t>
            </w:r>
            <w:r>
              <w:rPr>
                <w:rFonts w:ascii="Arial" w:hAnsi="Arial" w:cs="Arial"/>
                <w:iCs/>
                <w:sz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natriuretic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peptide (BNP), left heart failure, positive fluid balance, and/or radiographic evidence of pulmonary edema) related to an infusion volume that cannot be effectively processed due to high infusion rate and/or volume</w:t>
            </w:r>
          </w:p>
          <w:p w:rsidR="000B2C18" w:rsidRDefault="000B2C18">
            <w:pPr>
              <w:pStyle w:val="TableText"/>
              <w:tabs>
                <w:tab w:val="left" w:pos="43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2C612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Indications</w:t>
            </w:r>
          </w:p>
          <w:p w:rsidR="000B2C18" w:rsidRDefault="000B2C18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2C612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following are patients who may be identified by providers as at risk for TACO:</w:t>
            </w:r>
          </w:p>
          <w:p w:rsidR="002C612C" w:rsidRDefault="002C612C" w:rsidP="002C612C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Pediatric Patients</w:t>
            </w:r>
          </w:p>
          <w:p w:rsidR="002C612C" w:rsidRDefault="002C612C" w:rsidP="002C612C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Patients with severe anemia</w:t>
            </w:r>
          </w:p>
          <w:p w:rsidR="002C612C" w:rsidRDefault="002C612C" w:rsidP="002C612C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Patients with congestive heart failure</w:t>
            </w:r>
          </w:p>
          <w:p w:rsidR="002C612C" w:rsidRPr="002C612C" w:rsidRDefault="002C612C" w:rsidP="002C612C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Patients with pre-existing cardiac and/or renal dysfunction</w:t>
            </w: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2C612C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2C612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following are measures that are available to prevent TACO:</w:t>
            </w:r>
          </w:p>
          <w:p w:rsidR="002C612C" w:rsidRDefault="002C612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Administer blood components slowly. Rates of infusion most frequently used are</w:t>
            </w:r>
            <w:r w:rsidR="001E761C">
              <w:rPr>
                <w:rFonts w:ascii="Arial" w:hAnsi="Arial" w:cs="Arial"/>
                <w:sz w:val="20"/>
              </w:rPr>
              <w:t xml:space="preserve"> 2-4 </w:t>
            </w:r>
            <w:proofErr w:type="spellStart"/>
            <w:r w:rsidR="001E761C">
              <w:rPr>
                <w:rFonts w:ascii="Arial" w:hAnsi="Arial" w:cs="Arial"/>
                <w:sz w:val="20"/>
              </w:rPr>
              <w:t>mL</w:t>
            </w:r>
            <w:proofErr w:type="spellEnd"/>
            <w:r w:rsidR="001E761C">
              <w:rPr>
                <w:rFonts w:ascii="Arial" w:hAnsi="Arial" w:cs="Arial"/>
                <w:sz w:val="20"/>
              </w:rPr>
              <w:t xml:space="preserve">/minute and 1 </w:t>
            </w:r>
            <w:proofErr w:type="spellStart"/>
            <w:r w:rsidR="001E761C">
              <w:rPr>
                <w:rFonts w:ascii="Arial" w:hAnsi="Arial" w:cs="Arial"/>
                <w:sz w:val="20"/>
              </w:rPr>
              <w:t>mL</w:t>
            </w:r>
            <w:proofErr w:type="spellEnd"/>
            <w:r w:rsidR="001E761C">
              <w:rPr>
                <w:rFonts w:ascii="Arial" w:hAnsi="Arial" w:cs="Arial"/>
                <w:sz w:val="20"/>
              </w:rPr>
              <w:t>/kg of body weight per hour up to a maximum time of 4 hours.</w:t>
            </w:r>
          </w:p>
          <w:p w:rsidR="001E761C" w:rsidRDefault="001E761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reduced platelets.</w:t>
            </w:r>
          </w:p>
          <w:p w:rsidR="001E761C" w:rsidRDefault="001E761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Premedication with IV diuretic (e.g. </w:t>
            </w:r>
            <w:proofErr w:type="spellStart"/>
            <w:r>
              <w:rPr>
                <w:rFonts w:ascii="Arial" w:hAnsi="Arial" w:cs="Arial"/>
                <w:sz w:val="20"/>
              </w:rPr>
              <w:t>lasix</w:t>
            </w:r>
            <w:proofErr w:type="spellEnd"/>
            <w:r>
              <w:rPr>
                <w:rFonts w:ascii="Arial" w:hAnsi="Arial" w:cs="Arial"/>
                <w:sz w:val="20"/>
              </w:rPr>
              <w:t>) between transfusions.</w:t>
            </w:r>
          </w:p>
          <w:p w:rsidR="001E761C" w:rsidRDefault="001E761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Using Patient Blood Management strategies of transfusing a single unit at a time and reassessing the patient, and using more restrictive hemoglobin thresholds.</w:t>
            </w:r>
          </w:p>
          <w:p w:rsidR="001E761C" w:rsidRDefault="001E761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Split blood components.</w:t>
            </w:r>
          </w:p>
          <w:p w:rsidR="001E761C" w:rsidRPr="002C612C" w:rsidRDefault="001E761C" w:rsidP="002C612C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factor concentrates and/or vitamin K instead of plasma for reversal of anticoagulation.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1E761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appropriate products as determined by patient’s provider/Transfusion Service Medical Director.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1E76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1E761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comment in the patient’s BAD file that patient has been identified as at risk for TACO and if applicable specific recommendation for prevention.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</w:p>
          <w:p w:rsidR="000B2C18" w:rsidRDefault="001E761C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Notes</w:t>
            </w:r>
          </w:p>
          <w:p w:rsidR="000B2C18" w:rsidRDefault="000B2C1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1E761C" w:rsidP="001E761C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Volume reduced </w:t>
            </w:r>
            <w:r w:rsidR="004B678E">
              <w:rPr>
                <w:rFonts w:ascii="Arial" w:hAnsi="Arial" w:cs="Arial"/>
                <w:sz w:val="20"/>
              </w:rPr>
              <w:t>blood components</w:t>
            </w:r>
            <w:r>
              <w:rPr>
                <w:rFonts w:ascii="Arial" w:hAnsi="Arial" w:cs="Arial"/>
                <w:sz w:val="20"/>
              </w:rPr>
              <w:t xml:space="preserve"> modification takes a minimum of 2 hours.  In an emergency situation, the technologist and/or Transfusion Service Medical Director contacts the patient care staff to alert them of the time required. The patient’s physician makes the decision whether to wait for the components.</w:t>
            </w:r>
          </w:p>
          <w:p w:rsidR="001E761C" w:rsidRDefault="001E761C" w:rsidP="001E761C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Rapid or excessive transfusion should be avoided. A slower rate of infusion is particularly important in patients with impaired cardiac/renal function.</w:t>
            </w:r>
          </w:p>
          <w:p w:rsidR="001E761C" w:rsidRPr="001E761C" w:rsidRDefault="001E761C" w:rsidP="001E761C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reduction and split products should be considered for patients considered at highest risk.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4B678E" w:rsidRDefault="004B678E">
            <w:pPr>
              <w:jc w:val="left"/>
              <w:rPr>
                <w:rFonts w:ascii="Arial" w:hAnsi="Arial" w:cs="Arial"/>
                <w:sz w:val="20"/>
              </w:rPr>
            </w:pPr>
          </w:p>
          <w:p w:rsidR="004B678E" w:rsidRDefault="004B678E">
            <w:pPr>
              <w:jc w:val="left"/>
              <w:rPr>
                <w:rFonts w:ascii="Arial" w:hAnsi="Arial" w:cs="Arial"/>
                <w:sz w:val="20"/>
              </w:rPr>
            </w:pPr>
          </w:p>
          <w:p w:rsidR="004B678E" w:rsidRDefault="004B678E">
            <w:pPr>
              <w:jc w:val="left"/>
              <w:rPr>
                <w:rFonts w:ascii="Arial" w:hAnsi="Arial" w:cs="Arial"/>
                <w:sz w:val="20"/>
              </w:rPr>
            </w:pPr>
          </w:p>
          <w:p w:rsidR="004B678E" w:rsidRDefault="004B678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4B678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  Standards for Blood Banks and Transfusion Services, Current Edition AABB: Bethesda, MD.</w:t>
            </w:r>
          </w:p>
          <w:p w:rsidR="000B2C18" w:rsidRDefault="004B678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  Technical Manual, Current Edition. AABB: Bethesda, MD.</w:t>
            </w:r>
          </w:p>
          <w:p w:rsidR="004B678E" w:rsidRDefault="004B678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 xml:space="preserve">        “A Retrospective Review of Patient Factors, Transfusion Practices, and Outcomes in Patients with Transfusion-Associated Circulatory Overload.” Transfusion Medicine Reviews: vol. 27(4), 206-212, October 2013.</w:t>
            </w:r>
          </w:p>
          <w:p w:rsidR="004B678E" w:rsidRDefault="004B678E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  National Healthcare Safety Network (NHSN)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Biovigilance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Component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Hemovigilance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Module Surveillance Protocol, CDC, June 2016, page 10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4B678E">
              <w:rPr>
                <w:rFonts w:ascii="Arial" w:hAnsi="Arial" w:cs="Arial"/>
                <w:iCs/>
                <w:sz w:val="20"/>
              </w:rPr>
              <w:t>Laboratory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4B67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4B67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05/17/2019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2C" w:rsidRDefault="002C612C">
      <w:r>
        <w:separator/>
      </w:r>
    </w:p>
  </w:endnote>
  <w:endnote w:type="continuationSeparator" w:id="0">
    <w:p w:rsidR="002C612C" w:rsidRDefault="002C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2C" w:rsidRDefault="002C612C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D53D1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D53D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2C612C" w:rsidRDefault="002C612C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2C" w:rsidRDefault="002C612C">
      <w:r>
        <w:separator/>
      </w:r>
    </w:p>
  </w:footnote>
  <w:footnote w:type="continuationSeparator" w:id="0">
    <w:p w:rsidR="002C612C" w:rsidRDefault="002C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2C" w:rsidRDefault="002C61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2C612C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2C612C" w:rsidRDefault="002C612C" w:rsidP="0060289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Blood Component Requests for Patients at Risk for TACO</w:t>
          </w:r>
        </w:p>
      </w:tc>
      <w:tc>
        <w:tcPr>
          <w:tcW w:w="5580" w:type="dxa"/>
          <w:vMerge w:val="restart"/>
        </w:tcPr>
        <w:p w:rsidR="002C612C" w:rsidRDefault="002C612C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2C612C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2C612C" w:rsidRDefault="002C612C" w:rsidP="00105D8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3.31 Version 1</w:t>
          </w:r>
        </w:p>
      </w:tc>
      <w:tc>
        <w:tcPr>
          <w:tcW w:w="5580" w:type="dxa"/>
          <w:vMerge/>
        </w:tcPr>
        <w:p w:rsidR="002C612C" w:rsidRDefault="002C612C">
          <w:pPr>
            <w:pStyle w:val="Header"/>
            <w:tabs>
              <w:tab w:val="clear" w:pos="8640"/>
            </w:tabs>
          </w:pPr>
        </w:p>
      </w:tc>
    </w:tr>
    <w:tr w:rsidR="002C612C">
      <w:tblPrEx>
        <w:tblCellMar>
          <w:top w:w="0" w:type="dxa"/>
          <w:bottom w:w="0" w:type="dxa"/>
        </w:tblCellMar>
      </w:tblPrEx>
      <w:trPr>
        <w:cantSplit/>
        <w:trHeight w:val="245"/>
      </w:trPr>
      <w:tc>
        <w:tcPr>
          <w:tcW w:w="5760" w:type="dxa"/>
        </w:tcPr>
        <w:p w:rsidR="002C612C" w:rsidRDefault="002C612C" w:rsidP="00105D8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Date: 05/17/2019</w:t>
          </w:r>
        </w:p>
      </w:tc>
      <w:tc>
        <w:tcPr>
          <w:tcW w:w="5580" w:type="dxa"/>
          <w:vMerge/>
        </w:tcPr>
        <w:p w:rsidR="002C612C" w:rsidRDefault="002C612C">
          <w:pPr>
            <w:pStyle w:val="Header"/>
            <w:tabs>
              <w:tab w:val="clear" w:pos="8640"/>
            </w:tabs>
          </w:pPr>
        </w:p>
      </w:tc>
    </w:tr>
  </w:tbl>
  <w:p w:rsidR="002C612C" w:rsidRDefault="002C612C">
    <w:pPr>
      <w:pStyle w:val="Header"/>
      <w:rPr>
        <w:rFonts w:ascii="Calibri" w:hAnsi="Calibri"/>
        <w:b/>
        <w:bCs/>
        <w:sz w:val="16"/>
      </w:rPr>
    </w:pPr>
  </w:p>
  <w:p w:rsidR="002C612C" w:rsidRDefault="002C612C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2C" w:rsidRDefault="002C61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11534"/>
    <w:multiLevelType w:val="hybridMultilevel"/>
    <w:tmpl w:val="3E1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037CB"/>
    <w:multiLevelType w:val="hybridMultilevel"/>
    <w:tmpl w:val="4E46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26DF9"/>
    <w:multiLevelType w:val="hybridMultilevel"/>
    <w:tmpl w:val="868C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3F2A"/>
    <w:rsid w:val="000B2C18"/>
    <w:rsid w:val="00105D8B"/>
    <w:rsid w:val="001E761C"/>
    <w:rsid w:val="002C612C"/>
    <w:rsid w:val="004B678E"/>
    <w:rsid w:val="00602891"/>
    <w:rsid w:val="00673F2A"/>
    <w:rsid w:val="00E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96</TotalTime>
  <Pages>2</Pages>
  <Words>428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CE005489</cp:lastModifiedBy>
  <cp:revision>4</cp:revision>
  <cp:lastPrinted>2011-07-13T18:16:00Z</cp:lastPrinted>
  <dcterms:created xsi:type="dcterms:W3CDTF">2019-04-29T16:24:00Z</dcterms:created>
  <dcterms:modified xsi:type="dcterms:W3CDTF">2019-04-29T17:59:00Z</dcterms:modified>
</cp:coreProperties>
</file>