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9365"/>
      </w:tblGrid>
      <w:tr w:rsidR="000A4618" w:rsidTr="009005F3">
        <w:trPr>
          <w:cantSplit/>
        </w:trPr>
        <w:tc>
          <w:tcPr>
            <w:tcW w:w="1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618" w:rsidRDefault="009B0A1B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MRD Childrens Oncology Group ( COG ) Application</w:t>
            </w:r>
          </w:p>
          <w:p w:rsidR="000A4618" w:rsidRDefault="000A4618">
            <w:pPr>
              <w:pStyle w:val="Custom"/>
            </w:pPr>
          </w:p>
        </w:tc>
      </w:tr>
      <w:tr w:rsidR="000A4618" w:rsidTr="009005F3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rPr>
                <w:rFonts w:ascii="Arial" w:hAnsi="Arial" w:cs="Arial"/>
                <w:sz w:val="20"/>
              </w:rPr>
            </w:pPr>
          </w:p>
          <w:p w:rsidR="00E73890" w:rsidRDefault="007639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was developed in order to perform MRD testing for B-ALL patients that are enrolled in COG ALL trials</w:t>
            </w:r>
            <w:r w:rsidR="00630FE0">
              <w:rPr>
                <w:rFonts w:ascii="Arial" w:hAnsi="Arial" w:cs="Arial"/>
                <w:sz w:val="20"/>
              </w:rPr>
              <w:t>.</w:t>
            </w:r>
          </w:p>
        </w:tc>
      </w:tr>
      <w:tr w:rsidR="000A4618" w:rsidTr="009005F3">
        <w:trPr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54" w:rsidRDefault="000A4618" w:rsidP="008018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 w:rsidR="00801854">
              <w:rPr>
                <w:rFonts w:ascii="Arial" w:hAnsi="Arial"/>
                <w:sz w:val="20"/>
              </w:rPr>
              <w:t xml:space="preserve"> </w:t>
            </w:r>
            <w:r w:rsidR="00801854">
              <w:rPr>
                <w:rFonts w:ascii="Arial" w:hAnsi="Arial" w:cs="Arial"/>
                <w:sz w:val="20"/>
                <w:szCs w:val="20"/>
              </w:rPr>
              <w:t>Applies to Becton Dickinson FACSCanto II Flow Cytometer and technologist analyzing flow cytometry</w:t>
            </w:r>
          </w:p>
          <w:p w:rsidR="000A4618" w:rsidRDefault="00801854" w:rsidP="00801854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specimens.</w:t>
            </w:r>
          </w:p>
          <w:p w:rsidR="000A4618" w:rsidRDefault="000A461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F667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801854" w:rsidRDefault="00801854" w:rsidP="008018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Residual Disease (MRD) is the name given to</w:t>
            </w:r>
            <w:r w:rsidR="00C97C62">
              <w:rPr>
                <w:rFonts w:ascii="Arial" w:hAnsi="Arial" w:cs="Arial"/>
                <w:sz w:val="20"/>
                <w:szCs w:val="20"/>
              </w:rPr>
              <w:t xml:space="preserve"> small numbers of leukemic blasts persistent after chemotherapy. Immunophenotyping by flow cytometry offers a detection tool that can be applied in clinical practice. MRD helps in identifying high risk patients.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7C62" w:rsidRDefault="00C97C62" w:rsidP="008018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Detection and monitoring of MRD is becoming the standard of care, considering its importance in predicting the treatment outcome.</w:t>
            </w:r>
          </w:p>
          <w:p w:rsidR="00C97C62" w:rsidRDefault="00C97C62" w:rsidP="008018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MRD levels &gt;0.01% at follow-up time points during and after first induction and at the end of treatment has significantly lower disease free survival by comparison to patients with values &lt;0.01%. </w:t>
            </w:r>
          </w:p>
          <w:p w:rsidR="00801854" w:rsidRDefault="00FC354C" w:rsidP="00FC354C">
            <w:pPr>
              <w:tabs>
                <w:tab w:val="left" w:pos="33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29 MRD &gt;0.01% is the most strongly correlated parameter that we currently have with outcome.</w:t>
            </w:r>
          </w:p>
          <w:p w:rsidR="00FC354C" w:rsidRDefault="00FC354C" w:rsidP="00FC354C">
            <w:pPr>
              <w:tabs>
                <w:tab w:val="left" w:pos="33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8 MRD in peripheral blood is also associated with outcome</w:t>
            </w:r>
            <w:r w:rsidR="0072622C">
              <w:rPr>
                <w:rFonts w:ascii="Arial" w:hAnsi="Arial" w:cs="Arial"/>
                <w:sz w:val="20"/>
                <w:szCs w:val="20"/>
              </w:rPr>
              <w:t xml:space="preserve"> (the rate of leukemic cells disappearing from blood).</w:t>
            </w:r>
          </w:p>
          <w:p w:rsidR="0072622C" w:rsidRDefault="0072622C" w:rsidP="00FC354C">
            <w:pPr>
              <w:tabs>
                <w:tab w:val="left" w:pos="33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8 MRD and day 29 MRD are not duplicative. There is some additional information</w:t>
            </w:r>
            <w:r w:rsidR="007C6B28">
              <w:rPr>
                <w:rFonts w:ascii="Arial" w:hAnsi="Arial" w:cs="Arial"/>
                <w:sz w:val="20"/>
                <w:szCs w:val="20"/>
              </w:rPr>
              <w:t xml:space="preserve"> that can be gained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l</w:t>
            </w:r>
            <w:r w:rsidR="007C6B28">
              <w:rPr>
                <w:rFonts w:ascii="Arial" w:hAnsi="Arial" w:cs="Arial"/>
                <w:sz w:val="20"/>
                <w:szCs w:val="20"/>
              </w:rPr>
              <w:t>ooking at day 8 in the blood</w:t>
            </w:r>
            <w:r>
              <w:rPr>
                <w:rFonts w:ascii="Arial" w:hAnsi="Arial" w:cs="Arial"/>
                <w:sz w:val="20"/>
                <w:szCs w:val="20"/>
              </w:rPr>
              <w:t xml:space="preserve"> over that of just looking at day 29 in the bone marrow.</w:t>
            </w:r>
          </w:p>
          <w:p w:rsidR="00560ED5" w:rsidRDefault="00560ED5" w:rsidP="00FC354C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</w:tbl>
    <w:p w:rsidR="009005F3" w:rsidRDefault="009005F3">
      <w:pPr>
        <w:jc w:val="left"/>
        <w:rPr>
          <w:rFonts w:ascii="Arial" w:hAnsi="Arial"/>
          <w:b/>
          <w:color w:val="0000FF"/>
          <w:sz w:val="20"/>
        </w:rPr>
        <w:sectPr w:rsidR="009005F3">
          <w:headerReference w:type="default" r:id="rId12"/>
          <w:footerReference w:type="default" r:id="rId13"/>
          <w:pgSz w:w="12240" w:h="15840" w:code="1"/>
          <w:pgMar w:top="720" w:right="1800" w:bottom="720" w:left="1800" w:header="432" w:footer="432" w:gutter="0"/>
          <w:cols w:space="720"/>
          <w:docGrid w:linePitch="360"/>
        </w:sectPr>
      </w:pPr>
    </w:p>
    <w:tbl>
      <w:tblPr>
        <w:tblW w:w="16560" w:type="dxa"/>
        <w:tblInd w:w="-1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0A461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E5533C" w:rsidRDefault="00E5533C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533C" w:rsidRDefault="000A461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[INSERT TEST CODE(s) HERE, AS </w:t>
            </w:r>
            <w:r w:rsidR="00E5533C">
              <w:rPr>
                <w:rFonts w:ascii="Arial" w:hAnsi="Arial"/>
                <w:sz w:val="20"/>
              </w:rPr>
              <w:t>NEEDED</w:t>
            </w:r>
          </w:p>
          <w:p w:rsidR="00E5533C" w:rsidRDefault="00E5533C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0A4618" w:rsidTr="00F66773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4"/>
              <w:gridCol w:w="3045"/>
              <w:gridCol w:w="3045"/>
            </w:tblGrid>
            <w:tr w:rsidR="000A4618">
              <w:tc>
                <w:tcPr>
                  <w:tcW w:w="3044" w:type="dxa"/>
                </w:tcPr>
                <w:p w:rsidR="000A4618" w:rsidRDefault="000A4618">
                  <w:pPr>
                    <w:tabs>
                      <w:tab w:val="left" w:pos="3382"/>
                    </w:tabs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0A4618" w:rsidRDefault="000A4618">
                  <w:pPr>
                    <w:tabs>
                      <w:tab w:val="left" w:pos="3382"/>
                    </w:tabs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0A4618" w:rsidRDefault="000A4618">
                  <w:pPr>
                    <w:tabs>
                      <w:tab w:val="left" w:pos="3382"/>
                    </w:tabs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Equipment</w:t>
                  </w:r>
                </w:p>
              </w:tc>
            </w:tr>
            <w:tr w:rsidR="000A4618">
              <w:tc>
                <w:tcPr>
                  <w:tcW w:w="3044" w:type="dxa"/>
                </w:tcPr>
                <w:p w:rsidR="000A4618" w:rsidRDefault="00FC354C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="00920CAF"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Prepare NH</w:t>
                  </w:r>
                  <w:r w:rsidR="00920CAF" w:rsidRPr="00484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  <w:r w:rsidR="00920CAF"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>Cl Lyse – Stock</w:t>
                  </w:r>
                  <w:r w:rsidR="00920CAF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Weigh out the following and add to a 1000ml volumetric flask;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NH</w:t>
                  </w:r>
                  <w:r w:rsidRPr="00920CAF">
                    <w:rPr>
                      <w:rFonts w:ascii="Arial" w:hAnsi="Arial" w:cs="Arial"/>
                      <w:sz w:val="12"/>
                      <w:szCs w:val="12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Cl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( chc# 29138)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– 80g</w:t>
                  </w:r>
                </w:p>
                <w:p w:rsid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KHCO</w:t>
                  </w:r>
                  <w:r w:rsidRPr="00920CAF">
                    <w:rPr>
                      <w:rFonts w:ascii="Arial" w:hAnsi="Arial" w:cs="Arial"/>
                      <w:sz w:val="12"/>
                      <w:szCs w:val="12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>(chc# 29141)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– 10g</w:t>
                  </w:r>
                </w:p>
                <w:p w:rsid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NaEDTA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( chc# 29139)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–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  <w:p w:rsidR="005B7257" w:rsidRDefault="005B7257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3.7g</w:t>
                  </w:r>
                </w:p>
                <w:p w:rsidR="006A6C4F" w:rsidRDefault="00790A9A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  <w:p w:rsidR="00790A9A" w:rsidRDefault="00790A9A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Add RO water to a final volume of 1000ml.</w:t>
                  </w:r>
                </w:p>
                <w:p w:rsidR="00790A9A" w:rsidRDefault="00790A9A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Check </w:t>
                  </w:r>
                  <w:r w:rsidR="000E4D64">
                    <w:rPr>
                      <w:rFonts w:ascii="Arial" w:hAnsi="Arial" w:cs="Arial"/>
                      <w:sz w:val="20"/>
                      <w:szCs w:val="20"/>
                    </w:rPr>
                    <w:t>pH</w:t>
                  </w:r>
                  <w:r w:rsidR="00DB51D4">
                    <w:rPr>
                      <w:rFonts w:ascii="Arial" w:hAnsi="Arial" w:cs="Arial"/>
                      <w:sz w:val="20"/>
                      <w:szCs w:val="20"/>
                    </w:rPr>
                    <w:t xml:space="preserve"> on i-STAT</w:t>
                  </w:r>
                  <w:r w:rsidR="000E4D64">
                    <w:rPr>
                      <w:rFonts w:ascii="Arial" w:hAnsi="Arial" w:cs="Arial"/>
                      <w:sz w:val="20"/>
                      <w:szCs w:val="20"/>
                    </w:rPr>
                    <w:t xml:space="preserve"> (7.2-7.4)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00287" w:rsidRDefault="000E4D64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Adjust pH by using 1N HCl or 1N NaOH (usually 6-8ml NaOH).</w:t>
                  </w:r>
                  <w:r w:rsidR="0080028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E4D64" w:rsidRDefault="00800287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Check pH on i-STAT</w:t>
                  </w:r>
                </w:p>
                <w:p w:rsidR="00800287" w:rsidRDefault="00800287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Point of care analyzer.</w:t>
                  </w:r>
                </w:p>
                <w:p w:rsidR="00BE5330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Validate by staining 100ul of normal whole blood with CD45 APC-Cy7 using the Surface staining</w:t>
                  </w:r>
                  <w:r w:rsidR="00630FE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all types procedure, check for acceptable staining.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Store at 2-8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Symbol" w:char="F0B0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C.</w:t>
                  </w:r>
                </w:p>
                <w:p w:rsidR="00582F83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Stability – 2 years.</w:t>
                  </w:r>
                </w:p>
                <w:p w:rsidR="00582F83" w:rsidRDefault="00582F83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84029" w:rsidRDefault="00184029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84029" w:rsidRDefault="00184029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84029" w:rsidRDefault="00184029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Prepare NH</w:t>
                  </w:r>
                  <w:r w:rsidRPr="00484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4</w:t>
                  </w:r>
                  <w:r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Cl </w:t>
                  </w:r>
                  <w:r w:rsidR="00D8467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Lyse   </w:t>
                  </w:r>
                </w:p>
                <w:p w:rsidR="00D8467B" w:rsidRDefault="00D8467B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</w:t>
                  </w:r>
                  <w:r w:rsidRPr="00484035">
                    <w:rPr>
                      <w:rFonts w:ascii="Arial" w:hAnsi="Arial" w:cs="Arial"/>
                      <w:b/>
                      <w:sz w:val="20"/>
                      <w:szCs w:val="20"/>
                    </w:rPr>
                    <w:t>working solution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1B4FFC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Add 90ml RO water to glass </w:t>
                  </w:r>
                  <w:r w:rsidR="001B4F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B4FFC" w:rsidRDefault="001B4FFC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bottle.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Add 10ml NH</w:t>
                  </w:r>
                  <w:r w:rsidRPr="001B2196">
                    <w:rPr>
                      <w:rFonts w:ascii="Arial" w:hAnsi="Arial" w:cs="Arial"/>
                      <w:sz w:val="12"/>
                      <w:szCs w:val="12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Cl stock </w:t>
                  </w:r>
                </w:p>
                <w:p w:rsidR="001B4FFC" w:rsidRDefault="001B4FFC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solution.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Invert to mix.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Remove 2.5ml and discard.</w:t>
                  </w:r>
                </w:p>
                <w:p w:rsidR="001B2196" w:rsidRDefault="001B2196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Add 2.5ml 10% Ultrapure </w:t>
                  </w:r>
                  <w:r w:rsidR="005B725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:rsidR="005B7257" w:rsidRDefault="005B7257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Formaldehyde (chc# 22479).</w:t>
                  </w:r>
                </w:p>
                <w:p w:rsidR="00484035" w:rsidRDefault="00484035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Invert to mix.</w:t>
                  </w:r>
                </w:p>
                <w:p w:rsidR="00D14129" w:rsidRDefault="00D14129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Prepare fresh daily.</w:t>
                  </w:r>
                </w:p>
                <w:p w:rsidR="00484035" w:rsidRDefault="00484035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Store at room temp.</w:t>
                  </w:r>
                </w:p>
                <w:p w:rsidR="008F3ED9" w:rsidRDefault="008F3ED9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3ED9" w:rsidRP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Pr="008F3ED9">
                    <w:rPr>
                      <w:rFonts w:ascii="Arial" w:hAnsi="Arial" w:cs="Arial"/>
                      <w:b/>
                      <w:sz w:val="20"/>
                      <w:szCs w:val="20"/>
                    </w:rPr>
                    <w:t>Monoclonal Antibodies</w:t>
                  </w:r>
                </w:p>
                <w:p w:rsidR="008F3ED9" w:rsidRP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3E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(MoAbs): 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Follow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manufacturer's insert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instructions in handling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antibodies. In general,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protect from light and store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at 2 to 10° C. Maintain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sterile technique to [prevent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bacterial or cross</w:t>
                  </w:r>
                </w:p>
                <w:p w:rsidR="008F3ED9" w:rsidRDefault="008F3ED9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contamination of reagents.</w:t>
                  </w:r>
                </w:p>
                <w:p w:rsidR="00AF757B" w:rsidRDefault="00AF757B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F757B" w:rsidRDefault="00AF757B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Working dilution for Syto16:</w:t>
                  </w:r>
                </w:p>
                <w:p w:rsidR="00AF757B" w:rsidRPr="007A1F03" w:rsidRDefault="007A1F03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Prepare 1:50 dilution;</w:t>
                  </w:r>
                </w:p>
                <w:p w:rsidR="00AF757B" w:rsidRPr="00AF757B" w:rsidRDefault="00AF757B" w:rsidP="008F3ED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10ul stock Syto16 </w:t>
                  </w:r>
                  <w:r w:rsidR="007A1F03">
                    <w:rPr>
                      <w:rFonts w:ascii="Arial" w:hAnsi="Arial" w:cs="Arial"/>
                      <w:sz w:val="20"/>
                      <w:szCs w:val="20"/>
                    </w:rPr>
                    <w:t>and 490ul DMSO. This preparation can be aliquoted and frozen for later use.</w:t>
                  </w:r>
                  <w:r w:rsidR="009B6CE8">
                    <w:rPr>
                      <w:rFonts w:ascii="Arial" w:hAnsi="Arial" w:cs="Arial"/>
                      <w:sz w:val="20"/>
                      <w:szCs w:val="20"/>
                    </w:rPr>
                    <w:t>(No more than 4 freeze/thaw cycles).</w:t>
                  </w:r>
                </w:p>
                <w:p w:rsidR="001B2196" w:rsidRDefault="007A1F03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Prepare working dilution;</w:t>
                  </w:r>
                </w:p>
                <w:p w:rsidR="007A1F03" w:rsidRDefault="007A1F03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10ul of 1:50 dilution to 190ul PBS/FCS.</w:t>
                  </w:r>
                </w:p>
                <w:p w:rsidR="00380BC0" w:rsidRDefault="00380BC0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0BC0" w:rsidRDefault="00380BC0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● Dulbecco’s Phosphate</w:t>
                  </w:r>
                </w:p>
                <w:p w:rsidR="00380BC0" w:rsidRDefault="00380BC0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Buffered saline (DPBS)</w:t>
                  </w:r>
                </w:p>
                <w:p w:rsidR="00380BC0" w:rsidRDefault="00380BC0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0BC0" w:rsidRDefault="00380BC0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● 5% Fetal Calf Serum</w:t>
                  </w:r>
                </w:p>
                <w:p w:rsidR="00380BC0" w:rsidRDefault="00380BC0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0639F" w:rsidRDefault="0080639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Working 5% FCS </w:t>
                  </w:r>
                </w:p>
                <w:p w:rsidR="00380BC0" w:rsidRDefault="0080639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9.5ml DPBS</w:t>
                  </w:r>
                  <w:r w:rsidR="00C9405A">
                    <w:rPr>
                      <w:rFonts w:ascii="Arial" w:hAnsi="Arial" w:cs="Arial"/>
                      <w:sz w:val="20"/>
                      <w:szCs w:val="20"/>
                    </w:rPr>
                    <w:t xml:space="preserve"> + 0.5ml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FCS.</w:t>
                  </w:r>
                </w:p>
                <w:p w:rsidR="00920CAF" w:rsidRPr="00920CAF" w:rsidRDefault="00920CAF" w:rsidP="00FC354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045" w:type="dxa"/>
                </w:tcPr>
                <w:p w:rsidR="00A2428A" w:rsidRDefault="00A2428A" w:rsidP="00A2428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lastRenderedPageBreak/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Various pipettes, tips and</w:t>
                  </w:r>
                </w:p>
                <w:p w:rsidR="00A2428A" w:rsidRDefault="00A2428A" w:rsidP="00A2428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glassware</w:t>
                  </w:r>
                </w:p>
                <w:p w:rsidR="00A2428A" w:rsidRDefault="00A2428A" w:rsidP="00A2428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Plastic 12 X 75 mm snap</w:t>
                  </w:r>
                </w:p>
                <w:p w:rsidR="000A4618" w:rsidRDefault="00A2428A" w:rsidP="00A2428A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cap tubes</w:t>
                  </w:r>
                </w:p>
              </w:tc>
              <w:tc>
                <w:tcPr>
                  <w:tcW w:w="3045" w:type="dxa"/>
                </w:tcPr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Centrifuge</w:t>
                  </w:r>
                </w:p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Vortex mixer</w:t>
                  </w:r>
                </w:p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BD FACS CANTO II Flow</w:t>
                  </w:r>
                </w:p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Cytometer</w:t>
                  </w:r>
                </w:p>
                <w:p w:rsidR="000B7EC9" w:rsidRDefault="000B7EC9" w:rsidP="000B7E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sz w:val="20"/>
                      <w:szCs w:val="20"/>
                    </w:rPr>
                    <w:t>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Lyse Wash Assistant, BD</w:t>
                  </w:r>
                </w:p>
                <w:p w:rsidR="000A4618" w:rsidRDefault="000B7EC9" w:rsidP="000B7EC9">
                  <w:pPr>
                    <w:tabs>
                      <w:tab w:val="left" w:pos="3382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Biosciences</w:t>
                  </w:r>
                </w:p>
              </w:tc>
            </w:tr>
          </w:tbl>
          <w:p w:rsidR="000A4618" w:rsidRDefault="000A461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pStyle w:val="Custom2"/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1D79BB" w:rsidRDefault="001D79B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6A468F" w:rsidRDefault="006A468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6561A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  <w:p w:rsidR="00F20867" w:rsidRDefault="00F2086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005F3" w:rsidRDefault="009005F3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61AD" w:rsidRDefault="006561AD">
            <w:pPr>
              <w:jc w:val="left"/>
              <w:rPr>
                <w:rFonts w:ascii="Arial" w:hAnsi="Arial"/>
                <w:sz w:val="20"/>
              </w:rPr>
            </w:pPr>
          </w:p>
          <w:p w:rsidR="00B7098D" w:rsidRDefault="00B7098D" w:rsidP="00E9039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Peripheral blood, 2mL, freshly drawn and collected in EDTA, heparinized bone marrow.</w:t>
            </w:r>
          </w:p>
          <w:p w:rsidR="00B7098D" w:rsidRDefault="00D25841" w:rsidP="00B7098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Samples that have an anticipated delay in processing should be refrigerated until testing can be completed. </w:t>
            </w:r>
            <w:r w:rsidR="00B7098D">
              <w:rPr>
                <w:rFonts w:ascii="Arial" w:hAnsi="Arial" w:cs="Arial"/>
                <w:sz w:val="20"/>
                <w:szCs w:val="20"/>
              </w:rPr>
              <w:t xml:space="preserve"> Specimens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098D">
              <w:rPr>
                <w:rFonts w:ascii="Arial" w:hAnsi="Arial" w:cs="Arial"/>
                <w:sz w:val="20"/>
                <w:szCs w:val="20"/>
              </w:rPr>
              <w:t>exposed to extreme temperatures may yield inadequate results.</w:t>
            </w:r>
          </w:p>
          <w:p w:rsidR="00B7098D" w:rsidRDefault="00B7098D" w:rsidP="00B7098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Clotted, grossly hemolyzed specimens or under-filled tubes are not acceptable for</w:t>
            </w:r>
          </w:p>
          <w:p w:rsidR="00B7098D" w:rsidRDefault="00B7098D" w:rsidP="00B7098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analysis.</w:t>
            </w:r>
          </w:p>
          <w:p w:rsidR="00B7098D" w:rsidRDefault="00B7098D" w:rsidP="00B7098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Any specimens not properly labeled should be rejected.</w:t>
            </w:r>
          </w:p>
          <w:p w:rsidR="00B7098D" w:rsidRDefault="00B7098D" w:rsidP="00B7098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Specimen should be processed within 72 hours of draw per CDC recommendations and our</w:t>
            </w:r>
          </w:p>
          <w:p w:rsidR="001D79BB" w:rsidRDefault="00B7098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validation studies. (5/13/03).</w:t>
            </w:r>
          </w:p>
          <w:p w:rsidR="001D79BB" w:rsidRDefault="001D79BB">
            <w:pPr>
              <w:jc w:val="left"/>
              <w:rPr>
                <w:rFonts w:ascii="Arial" w:hAnsi="Arial"/>
                <w:sz w:val="20"/>
              </w:rPr>
            </w:pPr>
          </w:p>
          <w:p w:rsidR="00184029" w:rsidRDefault="00184029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6840"/>
              <w:gridCol w:w="1504"/>
            </w:tblGrid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6561AD" w:rsidP="00E35175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35175">
                    <w:rPr>
                      <w:rFonts w:ascii="Arial" w:hAnsi="Arial"/>
                      <w:b/>
                      <w:sz w:val="20"/>
                    </w:rPr>
                    <w:t>Step</w:t>
                  </w:r>
                </w:p>
              </w:tc>
              <w:tc>
                <w:tcPr>
                  <w:tcW w:w="6840" w:type="dxa"/>
                </w:tcPr>
                <w:p w:rsidR="009005F3" w:rsidRPr="00E35175" w:rsidRDefault="006561AD" w:rsidP="00E35175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35175">
                    <w:rPr>
                      <w:rFonts w:ascii="Arial" w:hAnsi="Arial"/>
                      <w:b/>
                      <w:sz w:val="20"/>
                    </w:rPr>
                    <w:t>Action</w:t>
                  </w:r>
                </w:p>
              </w:tc>
              <w:tc>
                <w:tcPr>
                  <w:tcW w:w="1504" w:type="dxa"/>
                </w:tcPr>
                <w:p w:rsidR="009005F3" w:rsidRPr="00E35175" w:rsidRDefault="006561AD" w:rsidP="00E35175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E35175">
                    <w:rPr>
                      <w:rFonts w:ascii="Arial" w:hAnsi="Arial"/>
                      <w:b/>
                      <w:sz w:val="20"/>
                    </w:rPr>
                    <w:t>Related Document</w:t>
                  </w:r>
                </w:p>
              </w:tc>
            </w:tr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4D3582" w:rsidP="00E35175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E35175"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6840" w:type="dxa"/>
                </w:tcPr>
                <w:p w:rsidR="009005F3" w:rsidRPr="00E35175" w:rsidRDefault="00905CCE" w:rsidP="00E35175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Verify six color </w:t>
                  </w:r>
                  <w:r w:rsidR="00913A1E" w:rsidRPr="00E35175">
                    <w:rPr>
                      <w:rFonts w:ascii="Arial" w:hAnsi="Arial"/>
                      <w:sz w:val="20"/>
                    </w:rPr>
                    <w:t>c</w:t>
                  </w:r>
                  <w:r w:rsidR="004D3582" w:rsidRPr="00E35175">
                    <w:rPr>
                      <w:rFonts w:ascii="Arial" w:hAnsi="Arial"/>
                      <w:sz w:val="20"/>
                    </w:rPr>
                    <w:t>ompensation</w:t>
                  </w:r>
                  <w:r w:rsidR="00913A1E" w:rsidRPr="00E35175">
                    <w:rPr>
                      <w:rFonts w:ascii="Arial" w:hAnsi="Arial"/>
                      <w:sz w:val="20"/>
                    </w:rPr>
                    <w:t xml:space="preserve"> values.</w:t>
                  </w:r>
                  <w:r w:rsidR="002921AD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2921AD" w:rsidRPr="002921AD">
                    <w:rPr>
                      <w:rFonts w:ascii="Arial" w:hAnsi="Arial"/>
                      <w:color w:val="00B0F0"/>
                      <w:sz w:val="20"/>
                    </w:rPr>
                    <w:t>Hyperlink</w:t>
                  </w: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05F3" w:rsidRPr="00E35175" w:rsidTr="00737A12">
              <w:trPr>
                <w:trHeight w:val="188"/>
              </w:trPr>
              <w:tc>
                <w:tcPr>
                  <w:tcW w:w="790" w:type="dxa"/>
                </w:tcPr>
                <w:p w:rsidR="009005F3" w:rsidRPr="00E35175" w:rsidRDefault="00737A12" w:rsidP="00737A1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6840" w:type="dxa"/>
                </w:tcPr>
                <w:p w:rsidR="00180D81" w:rsidRDefault="005A3C54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Add the specimen or working dilution to each tube.</w:t>
                  </w:r>
                </w:p>
                <w:p w:rsidR="00180D81" w:rsidRDefault="00180D81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Assess the WBC count.</w:t>
                  </w:r>
                </w:p>
                <w:p w:rsidR="00180D81" w:rsidRDefault="000150A4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If &lt;/=</w:t>
                  </w:r>
                  <w:r w:rsidR="00180D81">
                    <w:rPr>
                      <w:rFonts w:ascii="Arial" w:hAnsi="Arial"/>
                      <w:sz w:val="20"/>
                    </w:rPr>
                    <w:t xml:space="preserve"> to 10,000 u</w:t>
                  </w:r>
                  <w:r w:rsidR="007675A0">
                    <w:rPr>
                      <w:rFonts w:ascii="Arial" w:hAnsi="Arial"/>
                      <w:sz w:val="20"/>
                    </w:rPr>
                    <w:t>se straight, no working dilution</w:t>
                  </w:r>
                  <w:r w:rsidR="00180D81">
                    <w:rPr>
                      <w:rFonts w:ascii="Arial" w:hAnsi="Arial"/>
                      <w:sz w:val="20"/>
                    </w:rPr>
                    <w:t xml:space="preserve"> is necessary.</w:t>
                  </w:r>
                  <w:r>
                    <w:rPr>
                      <w:rFonts w:ascii="Arial" w:hAnsi="Arial"/>
                      <w:sz w:val="20"/>
                    </w:rPr>
                    <w:t xml:space="preserve"> Use 100ul of specimen, for counts &lt; 5,000, 200ul may be used.</w:t>
                  </w:r>
                </w:p>
                <w:p w:rsidR="00180D81" w:rsidRDefault="000150A4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For samples &gt;</w:t>
                  </w:r>
                  <w:r w:rsidR="00180D81">
                    <w:rPr>
                      <w:rFonts w:ascii="Arial" w:hAnsi="Arial"/>
                      <w:sz w:val="20"/>
                    </w:rPr>
                    <w:t>10</w:t>
                  </w:r>
                  <w:r w:rsidR="007675A0">
                    <w:rPr>
                      <w:rFonts w:ascii="Arial" w:hAnsi="Arial"/>
                      <w:sz w:val="20"/>
                    </w:rPr>
                    <w:t>,000, prepare a working dilution</w:t>
                  </w:r>
                  <w:r w:rsidR="00180D81">
                    <w:rPr>
                      <w:rFonts w:ascii="Arial" w:hAnsi="Arial"/>
                      <w:sz w:val="20"/>
                    </w:rPr>
                    <w:t>.</w:t>
                  </w:r>
                </w:p>
                <w:p w:rsidR="00180D81" w:rsidRDefault="000150A4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(To make a 1ml dilution</w:t>
                  </w:r>
                  <w:r w:rsidR="00CD5A32">
                    <w:rPr>
                      <w:rFonts w:ascii="Arial" w:hAnsi="Arial"/>
                      <w:sz w:val="20"/>
                    </w:rPr>
                    <w:t xml:space="preserve"> using 5% FCS,</w:t>
                  </w:r>
                  <w:r>
                    <w:rPr>
                      <w:rFonts w:ascii="Arial" w:hAnsi="Arial"/>
                      <w:sz w:val="20"/>
                    </w:rPr>
                    <w:t xml:space="preserve"> with a count of 10x10^9/L)</w:t>
                  </w:r>
                </w:p>
                <w:p w:rsidR="00180D81" w:rsidRDefault="00180D81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●</w:t>
                  </w:r>
                  <w:r w:rsidR="000150A4">
                    <w:rPr>
                      <w:rFonts w:ascii="Arial" w:hAnsi="Arial"/>
                      <w:sz w:val="20"/>
                    </w:rPr>
                    <w:t xml:space="preserve"> Divide 10</w:t>
                  </w:r>
                  <w:r>
                    <w:rPr>
                      <w:rFonts w:ascii="Arial" w:hAnsi="Arial"/>
                      <w:sz w:val="20"/>
                    </w:rPr>
                    <w:t>,000 by the WBC count of the specimen</w:t>
                  </w:r>
                </w:p>
                <w:p w:rsidR="00180D81" w:rsidRDefault="00180D81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●</w:t>
                  </w:r>
                  <w:r>
                    <w:rPr>
                      <w:rFonts w:ascii="Arial" w:hAnsi="Arial"/>
                      <w:sz w:val="20"/>
                    </w:rPr>
                    <w:t xml:space="preserve"> The resulting number is the volume in microliters of the specimen required.</w:t>
                  </w:r>
                </w:p>
                <w:p w:rsidR="00EC7E80" w:rsidRDefault="00EC7E80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180D81" w:rsidRDefault="00180D81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EXAMPLE;</w:t>
                  </w:r>
                  <w:r w:rsidR="00EC7E80">
                    <w:rPr>
                      <w:rFonts w:ascii="Arial" w:hAnsi="Arial"/>
                      <w:sz w:val="20"/>
                    </w:rPr>
                    <w:t xml:space="preserve">  If the WBC count is </w:t>
                  </w:r>
                  <w:r w:rsidR="000150A4">
                    <w:rPr>
                      <w:rFonts w:ascii="Arial" w:hAnsi="Arial"/>
                      <w:sz w:val="20"/>
                    </w:rPr>
                    <w:t>3</w:t>
                  </w:r>
                  <w:r w:rsidR="00EC7E80">
                    <w:rPr>
                      <w:rFonts w:ascii="Arial" w:hAnsi="Arial"/>
                      <w:sz w:val="20"/>
                    </w:rPr>
                    <w:t xml:space="preserve">5000 ( </w:t>
                  </w:r>
                  <w:r w:rsidR="000150A4">
                    <w:rPr>
                      <w:rFonts w:ascii="Arial" w:hAnsi="Arial"/>
                      <w:sz w:val="20"/>
                    </w:rPr>
                    <w:t>3</w:t>
                  </w:r>
                  <w:r w:rsidR="00EC7E80">
                    <w:rPr>
                      <w:rFonts w:ascii="Arial" w:hAnsi="Arial"/>
                      <w:sz w:val="20"/>
                    </w:rPr>
                    <w:t>5x10^9/L )</w:t>
                  </w:r>
                </w:p>
                <w:p w:rsidR="00EC7E80" w:rsidRDefault="000150A4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            10</w:t>
                  </w:r>
                  <w:r w:rsidR="00EC7E80">
                    <w:rPr>
                      <w:rFonts w:ascii="Arial" w:hAnsi="Arial"/>
                      <w:sz w:val="20"/>
                    </w:rPr>
                    <w:t>000/</w:t>
                  </w:r>
                  <w:r>
                    <w:rPr>
                      <w:rFonts w:ascii="Arial" w:hAnsi="Arial"/>
                      <w:sz w:val="20"/>
                    </w:rPr>
                    <w:t>35 = 286</w:t>
                  </w:r>
                  <w:r w:rsidR="00EC7E80">
                    <w:rPr>
                      <w:rFonts w:ascii="Arial" w:hAnsi="Arial"/>
                      <w:sz w:val="20"/>
                    </w:rPr>
                    <w:t>ul (calculated specimen volume)</w:t>
                  </w:r>
                </w:p>
                <w:p w:rsidR="000150A4" w:rsidRDefault="000150A4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            1000 – 286 = 714ul (calculated </w:t>
                  </w:r>
                  <w:r w:rsidR="00106002">
                    <w:rPr>
                      <w:rFonts w:ascii="Arial" w:hAnsi="Arial"/>
                      <w:sz w:val="20"/>
                    </w:rPr>
                    <w:t>diluent</w:t>
                  </w:r>
                  <w:r>
                    <w:rPr>
                      <w:rFonts w:ascii="Arial" w:hAnsi="Arial"/>
                      <w:sz w:val="20"/>
                    </w:rPr>
                    <w:t xml:space="preserve"> volume)</w:t>
                  </w:r>
                </w:p>
                <w:p w:rsidR="00C52412" w:rsidRDefault="00C52412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C52412" w:rsidRDefault="00C52412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EXAMPLE;  If the WBC count is 5000 ( 5x10^9/L )</w:t>
                  </w:r>
                </w:p>
                <w:p w:rsidR="00C52412" w:rsidRDefault="00C52412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            2000/5 = 400ul ( calculated specimen volume )</w:t>
                  </w:r>
                </w:p>
                <w:p w:rsidR="004A56A6" w:rsidRDefault="004A56A6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            1000 – 400 = 600ul ( calculated diluents volume )</w:t>
                  </w:r>
                </w:p>
                <w:p w:rsidR="00C52412" w:rsidRDefault="00C52412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A255D6" w:rsidRPr="00E35175" w:rsidRDefault="00EC7E80" w:rsidP="00A255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</w:t>
                  </w:r>
                  <w:r w:rsidR="00180D81">
                    <w:rPr>
                      <w:rFonts w:ascii="Arial" w:hAnsi="Arial"/>
                      <w:sz w:val="20"/>
                    </w:rPr>
                    <w:t xml:space="preserve">  </w:t>
                  </w: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B4D7A" w:rsidRPr="00E35175" w:rsidTr="00737A12">
              <w:trPr>
                <w:trHeight w:val="188"/>
              </w:trPr>
              <w:tc>
                <w:tcPr>
                  <w:tcW w:w="790" w:type="dxa"/>
                </w:tcPr>
                <w:p w:rsidR="002B4D7A" w:rsidRDefault="002B4D7A" w:rsidP="00737A1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6840" w:type="dxa"/>
                </w:tcPr>
                <w:p w:rsidR="002B4D7A" w:rsidRDefault="002B4D7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Add the antibodies</w:t>
                  </w:r>
                  <w:r w:rsidR="00955B6D">
                    <w:rPr>
                      <w:rFonts w:ascii="Arial" w:hAnsi="Arial"/>
                      <w:sz w:val="20"/>
                    </w:rPr>
                    <w:t xml:space="preserve"> (100ul of working dilution).</w:t>
                  </w:r>
                </w:p>
              </w:tc>
              <w:tc>
                <w:tcPr>
                  <w:tcW w:w="1504" w:type="dxa"/>
                </w:tcPr>
                <w:p w:rsidR="002B4D7A" w:rsidRPr="00E35175" w:rsidRDefault="002B4D7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83BFA" w:rsidRPr="00E35175" w:rsidTr="00737A12">
              <w:trPr>
                <w:trHeight w:val="188"/>
              </w:trPr>
              <w:tc>
                <w:tcPr>
                  <w:tcW w:w="790" w:type="dxa"/>
                </w:tcPr>
                <w:p w:rsidR="00E83BFA" w:rsidRDefault="00E83BFA" w:rsidP="00E83BFA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6840" w:type="dxa"/>
                </w:tcPr>
                <w:p w:rsidR="00E83BFA" w:rsidRDefault="00E83BF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Antibody Combinations</w:t>
                  </w:r>
                  <w:r w:rsidR="00F0526D">
                    <w:rPr>
                      <w:rFonts w:ascii="Arial" w:hAnsi="Arial"/>
                      <w:sz w:val="20"/>
                    </w:rPr>
                    <w:t xml:space="preserve"> ( Bone Marrow </w:t>
                  </w:r>
                  <w:r w:rsidR="0060177D">
                    <w:rPr>
                      <w:rFonts w:ascii="Arial" w:hAnsi="Arial"/>
                      <w:sz w:val="20"/>
                    </w:rPr>
                    <w:t xml:space="preserve">Day 29 </w:t>
                  </w:r>
                  <w:r w:rsidR="00F0526D">
                    <w:rPr>
                      <w:rFonts w:ascii="Arial" w:hAnsi="Arial"/>
                      <w:sz w:val="20"/>
                    </w:rPr>
                    <w:t>)</w:t>
                  </w:r>
                </w:p>
              </w:tc>
              <w:tc>
                <w:tcPr>
                  <w:tcW w:w="1504" w:type="dxa"/>
                </w:tcPr>
                <w:p w:rsidR="00E83BFA" w:rsidRPr="00E35175" w:rsidRDefault="00E83BF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05F3" w:rsidRPr="00E35175" w:rsidTr="00737A12">
              <w:trPr>
                <w:trHeight w:val="1295"/>
              </w:trPr>
              <w:tc>
                <w:tcPr>
                  <w:tcW w:w="790" w:type="dxa"/>
                </w:tcPr>
                <w:p w:rsidR="009005F3" w:rsidRPr="00E35175" w:rsidRDefault="009005F3" w:rsidP="00737A1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840" w:type="dxa"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shd w:val="pct15" w:color="auto" w:fill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7"/>
                    <w:gridCol w:w="810"/>
                    <w:gridCol w:w="810"/>
                    <w:gridCol w:w="990"/>
                    <w:gridCol w:w="900"/>
                    <w:gridCol w:w="900"/>
                    <w:gridCol w:w="1260"/>
                  </w:tblGrid>
                  <w:tr w:rsidR="00B24061" w:rsidRPr="00716077" w:rsidTr="006608F6">
                    <w:trPr>
                      <w:trHeight w:val="213"/>
                    </w:trPr>
                    <w:tc>
                      <w:tcPr>
                        <w:tcW w:w="877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auto"/>
                        </w:tcBorders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FL1</w:t>
                        </w:r>
                      </w:p>
                    </w:tc>
                    <w:tc>
                      <w:tcPr>
                        <w:tcW w:w="810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FL2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</w:tcBorders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FL3</w:t>
                        </w:r>
                      </w:p>
                    </w:tc>
                    <w:tc>
                      <w:tcPr>
                        <w:tcW w:w="90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FL4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</w:tcBorders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FL5</w:t>
                        </w:r>
                      </w:p>
                    </w:tc>
                    <w:tc>
                      <w:tcPr>
                        <w:tcW w:w="126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FL6</w:t>
                        </w:r>
                      </w:p>
                    </w:tc>
                  </w:tr>
                  <w:tr w:rsidR="00B24061" w:rsidRPr="00716077" w:rsidTr="006608F6">
                    <w:trPr>
                      <w:trHeight w:val="439"/>
                    </w:trPr>
                    <w:tc>
                      <w:tcPr>
                        <w:tcW w:w="877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810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color w:val="92D05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92D050"/>
                            <w:sz w:val="20"/>
                          </w:rPr>
                          <w:t>FITC</w:t>
                        </w:r>
                      </w:p>
                    </w:tc>
                    <w:tc>
                      <w:tcPr>
                        <w:tcW w:w="810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color w:val="FF000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FF0000"/>
                            <w:sz w:val="20"/>
                          </w:rPr>
                          <w:t>PE</w:t>
                        </w:r>
                      </w:p>
                    </w:tc>
                    <w:tc>
                      <w:tcPr>
                        <w:tcW w:w="990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Per Cp-Cy 5.5</w:t>
                        </w:r>
                      </w:p>
                    </w:tc>
                    <w:tc>
                      <w:tcPr>
                        <w:tcW w:w="900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PC7</w:t>
                        </w:r>
                      </w:p>
                    </w:tc>
                    <w:tc>
                      <w:tcPr>
                        <w:tcW w:w="900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color w:val="00B0F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00B0F0"/>
                            <w:sz w:val="20"/>
                          </w:rPr>
                          <w:t>APC</w:t>
                        </w:r>
                      </w:p>
                    </w:tc>
                    <w:tc>
                      <w:tcPr>
                        <w:tcW w:w="1260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APC-Cy7 or APC-H7</w:t>
                        </w:r>
                      </w:p>
                    </w:tc>
                  </w:tr>
                  <w:tr w:rsidR="00B24061" w:rsidRPr="00716077" w:rsidTr="006608F6">
                    <w:trPr>
                      <w:trHeight w:val="226"/>
                    </w:trPr>
                    <w:tc>
                      <w:tcPr>
                        <w:tcW w:w="877" w:type="dxa"/>
                        <w:shd w:val="pct15" w:color="auto" w:fill="auto"/>
                      </w:tcPr>
                      <w:p w:rsidR="00931556" w:rsidRPr="00716077" w:rsidRDefault="00B24061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Tube 1</w:t>
                        </w:r>
                      </w:p>
                    </w:tc>
                    <w:tc>
                      <w:tcPr>
                        <w:tcW w:w="810" w:type="dxa"/>
                        <w:shd w:val="pct15" w:color="auto" w:fill="auto"/>
                      </w:tcPr>
                      <w:p w:rsidR="00931556" w:rsidRPr="00716077" w:rsidRDefault="00B24061" w:rsidP="00716077">
                        <w:pPr>
                          <w:jc w:val="left"/>
                          <w:rPr>
                            <w:rFonts w:ascii="Arial" w:hAnsi="Arial"/>
                            <w:color w:val="92D05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92D050"/>
                            <w:sz w:val="20"/>
                          </w:rPr>
                          <w:t>CD20</w:t>
                        </w:r>
                      </w:p>
                    </w:tc>
                    <w:tc>
                      <w:tcPr>
                        <w:tcW w:w="81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color w:val="FF000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FF0000"/>
                            <w:sz w:val="20"/>
                          </w:rPr>
                          <w:t>CD10</w:t>
                        </w:r>
                      </w:p>
                    </w:tc>
                    <w:tc>
                      <w:tcPr>
                        <w:tcW w:w="99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CD38</w:t>
                        </w:r>
                      </w:p>
                    </w:tc>
                    <w:tc>
                      <w:tcPr>
                        <w:tcW w:w="90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CD19</w:t>
                        </w:r>
                      </w:p>
                    </w:tc>
                    <w:tc>
                      <w:tcPr>
                        <w:tcW w:w="90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color w:val="00B0F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00B0F0"/>
                            <w:sz w:val="20"/>
                          </w:rPr>
                          <w:t>CD58</w:t>
                        </w:r>
                      </w:p>
                    </w:tc>
                    <w:tc>
                      <w:tcPr>
                        <w:tcW w:w="126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CD45</w:t>
                        </w:r>
                      </w:p>
                    </w:tc>
                  </w:tr>
                  <w:tr w:rsidR="00B24061" w:rsidRPr="00716077" w:rsidTr="006608F6">
                    <w:trPr>
                      <w:trHeight w:val="213"/>
                    </w:trPr>
                    <w:tc>
                      <w:tcPr>
                        <w:tcW w:w="877" w:type="dxa"/>
                        <w:shd w:val="pct15" w:color="auto" w:fill="auto"/>
                      </w:tcPr>
                      <w:p w:rsidR="00931556" w:rsidRPr="00716077" w:rsidRDefault="00B24061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Tube 2</w:t>
                        </w:r>
                      </w:p>
                    </w:tc>
                    <w:tc>
                      <w:tcPr>
                        <w:tcW w:w="81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color w:val="92D05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92D050"/>
                            <w:sz w:val="20"/>
                          </w:rPr>
                          <w:t>CD9</w:t>
                        </w:r>
                      </w:p>
                    </w:tc>
                    <w:tc>
                      <w:tcPr>
                        <w:tcW w:w="81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color w:val="FF000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FF0000"/>
                            <w:sz w:val="20"/>
                          </w:rPr>
                          <w:t>CD13/</w:t>
                        </w:r>
                      </w:p>
                      <w:p w:rsidR="007E61CD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FF0000"/>
                            <w:sz w:val="20"/>
                          </w:rPr>
                          <w:t>CD33</w:t>
                        </w:r>
                      </w:p>
                    </w:tc>
                    <w:tc>
                      <w:tcPr>
                        <w:tcW w:w="99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CD34</w:t>
                        </w:r>
                      </w:p>
                    </w:tc>
                    <w:tc>
                      <w:tcPr>
                        <w:tcW w:w="90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CD19</w:t>
                        </w:r>
                      </w:p>
                    </w:tc>
                    <w:tc>
                      <w:tcPr>
                        <w:tcW w:w="90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color w:val="00B0F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00B0F0"/>
                            <w:sz w:val="20"/>
                          </w:rPr>
                          <w:t>CD10</w:t>
                        </w:r>
                      </w:p>
                    </w:tc>
                    <w:tc>
                      <w:tcPr>
                        <w:tcW w:w="1260" w:type="dxa"/>
                        <w:shd w:val="pct15" w:color="auto" w:fill="auto"/>
                      </w:tcPr>
                      <w:p w:rsidR="00931556" w:rsidRPr="00716077" w:rsidRDefault="007E61CD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CD45</w:t>
                        </w:r>
                      </w:p>
                    </w:tc>
                  </w:tr>
                  <w:tr w:rsidR="00B24061" w:rsidRPr="00716077" w:rsidTr="006608F6">
                    <w:trPr>
                      <w:trHeight w:val="226"/>
                    </w:trPr>
                    <w:tc>
                      <w:tcPr>
                        <w:tcW w:w="877" w:type="dxa"/>
                        <w:shd w:val="pct15" w:color="auto" w:fill="auto"/>
                      </w:tcPr>
                      <w:p w:rsidR="00931556" w:rsidRPr="00716077" w:rsidRDefault="00B24061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Tube 3</w:t>
                        </w:r>
                      </w:p>
                    </w:tc>
                    <w:tc>
                      <w:tcPr>
                        <w:tcW w:w="810" w:type="dxa"/>
                        <w:shd w:val="pct15" w:color="auto" w:fill="auto"/>
                      </w:tcPr>
                      <w:p w:rsidR="00931556" w:rsidRPr="00716077" w:rsidRDefault="00332CF2" w:rsidP="00716077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810" w:type="dxa"/>
                        <w:shd w:val="pct15" w:color="auto" w:fill="auto"/>
                      </w:tcPr>
                      <w:p w:rsidR="00931556" w:rsidRPr="00716077" w:rsidRDefault="00931556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shd w:val="pct15" w:color="auto" w:fill="auto"/>
                      </w:tcPr>
                      <w:p w:rsidR="00931556" w:rsidRPr="00716077" w:rsidRDefault="00332CF2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CD3</w:t>
                        </w:r>
                      </w:p>
                    </w:tc>
                    <w:tc>
                      <w:tcPr>
                        <w:tcW w:w="900" w:type="dxa"/>
                        <w:shd w:val="pct15" w:color="auto" w:fill="auto"/>
                      </w:tcPr>
                      <w:p w:rsidR="00931556" w:rsidRPr="00716077" w:rsidRDefault="00332CF2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CD19</w:t>
                        </w:r>
                      </w:p>
                    </w:tc>
                    <w:tc>
                      <w:tcPr>
                        <w:tcW w:w="900" w:type="dxa"/>
                        <w:shd w:val="pct15" w:color="auto" w:fill="auto"/>
                      </w:tcPr>
                      <w:p w:rsidR="00931556" w:rsidRPr="00DF20A3" w:rsidRDefault="00332CF2" w:rsidP="00716077">
                        <w:pPr>
                          <w:jc w:val="left"/>
                          <w:rPr>
                            <w:rFonts w:ascii="Arial" w:hAnsi="Arial"/>
                            <w:color w:val="00B0F0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color w:val="00B0F0"/>
                            <w:sz w:val="20"/>
                          </w:rPr>
                          <w:t>CD71</w:t>
                        </w:r>
                      </w:p>
                    </w:tc>
                    <w:tc>
                      <w:tcPr>
                        <w:tcW w:w="1260" w:type="dxa"/>
                        <w:shd w:val="pct15" w:color="auto" w:fill="auto"/>
                      </w:tcPr>
                      <w:p w:rsidR="00931556" w:rsidRPr="00716077" w:rsidRDefault="00332CF2" w:rsidP="00716077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716077">
                          <w:rPr>
                            <w:rFonts w:ascii="Arial" w:hAnsi="Arial"/>
                            <w:sz w:val="20"/>
                          </w:rPr>
                          <w:t>CD45</w:t>
                        </w:r>
                      </w:p>
                    </w:tc>
                  </w:tr>
                </w:tbl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0526D" w:rsidRPr="00E35175" w:rsidTr="00E35175">
              <w:tc>
                <w:tcPr>
                  <w:tcW w:w="790" w:type="dxa"/>
                </w:tcPr>
                <w:p w:rsidR="00F0526D" w:rsidRDefault="00F0526D" w:rsidP="00A238DF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840" w:type="dxa"/>
                </w:tcPr>
                <w:p w:rsidR="00F0526D" w:rsidRDefault="00F0526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Antibody Combinations ( EDTA Whole Blood </w:t>
                  </w:r>
                  <w:r w:rsidR="0060177D">
                    <w:rPr>
                      <w:rFonts w:ascii="Arial" w:hAnsi="Arial"/>
                      <w:sz w:val="20"/>
                    </w:rPr>
                    <w:t xml:space="preserve">day 8 </w:t>
                  </w:r>
                  <w:r>
                    <w:rPr>
                      <w:rFonts w:ascii="Arial" w:hAnsi="Arial"/>
                      <w:sz w:val="20"/>
                    </w:rPr>
                    <w:t>)</w:t>
                  </w:r>
                </w:p>
              </w:tc>
              <w:tc>
                <w:tcPr>
                  <w:tcW w:w="1504" w:type="dxa"/>
                </w:tcPr>
                <w:p w:rsidR="00F0526D" w:rsidRPr="00E35175" w:rsidRDefault="00F0526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0526D" w:rsidRPr="00E35175" w:rsidTr="00E35175">
              <w:tc>
                <w:tcPr>
                  <w:tcW w:w="790" w:type="dxa"/>
                </w:tcPr>
                <w:p w:rsidR="00F0526D" w:rsidRDefault="00F0526D" w:rsidP="00A238DF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840" w:type="dxa"/>
                </w:tcPr>
                <w:tbl>
                  <w:tblPr>
                    <w:tblW w:w="66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shd w:val="pct15" w:color="auto" w:fill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4"/>
                    <w:gridCol w:w="944"/>
                    <w:gridCol w:w="944"/>
                    <w:gridCol w:w="944"/>
                    <w:gridCol w:w="944"/>
                    <w:gridCol w:w="837"/>
                    <w:gridCol w:w="1080"/>
                  </w:tblGrid>
                  <w:tr w:rsidR="00F0526D" w:rsidRPr="003439EB" w:rsidTr="003439EB"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F0526D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FL1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FL2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FL3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FL4</w:t>
                        </w:r>
                      </w:p>
                    </w:tc>
                    <w:tc>
                      <w:tcPr>
                        <w:tcW w:w="837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FL5</w:t>
                        </w:r>
                      </w:p>
                    </w:tc>
                    <w:tc>
                      <w:tcPr>
                        <w:tcW w:w="1080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FL6</w:t>
                        </w:r>
                      </w:p>
                    </w:tc>
                  </w:tr>
                  <w:tr w:rsidR="00F0526D" w:rsidRPr="003439EB" w:rsidTr="003439EB"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F0526D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color w:val="92D050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color w:val="92D050"/>
                            <w:sz w:val="20"/>
                          </w:rPr>
                          <w:t>FITC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color w:val="FF0000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color w:val="FF0000"/>
                            <w:sz w:val="20"/>
                          </w:rPr>
                          <w:t>PE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Per Cp-</w:t>
                        </w:r>
                      </w:p>
                      <w:p w:rsidR="006608F6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Cy 5.5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PC7</w:t>
                        </w:r>
                      </w:p>
                    </w:tc>
                    <w:tc>
                      <w:tcPr>
                        <w:tcW w:w="837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color w:val="00B0F0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color w:val="00B0F0"/>
                            <w:sz w:val="20"/>
                          </w:rPr>
                          <w:t>APC</w:t>
                        </w:r>
                      </w:p>
                    </w:tc>
                    <w:tc>
                      <w:tcPr>
                        <w:tcW w:w="1080" w:type="dxa"/>
                        <w:shd w:val="pct15" w:color="auto" w:fill="auto"/>
                      </w:tcPr>
                      <w:p w:rsidR="00F0526D" w:rsidRPr="003439EB" w:rsidRDefault="006608F6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APC-Cy7</w:t>
                        </w:r>
                      </w:p>
                    </w:tc>
                  </w:tr>
                  <w:tr w:rsidR="00F0526D" w:rsidRPr="003439EB" w:rsidTr="003439EB"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E734BC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Tube 1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E734BC" w:rsidP="003439EB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*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DF20A3" w:rsidRDefault="00E734BC" w:rsidP="003439EB">
                        <w:pPr>
                          <w:jc w:val="left"/>
                          <w:rPr>
                            <w:rFonts w:ascii="Arial" w:hAnsi="Arial"/>
                            <w:color w:val="FF0000"/>
                            <w:sz w:val="20"/>
                          </w:rPr>
                        </w:pPr>
                        <w:r w:rsidRPr="00DF20A3">
                          <w:rPr>
                            <w:rFonts w:ascii="Arial" w:hAnsi="Arial"/>
                            <w:color w:val="FF0000"/>
                            <w:sz w:val="20"/>
                          </w:rPr>
                          <w:t>CD20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E734BC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CD34</w:t>
                        </w:r>
                      </w:p>
                    </w:tc>
                    <w:tc>
                      <w:tcPr>
                        <w:tcW w:w="944" w:type="dxa"/>
                        <w:shd w:val="pct15" w:color="auto" w:fill="auto"/>
                      </w:tcPr>
                      <w:p w:rsidR="00F0526D" w:rsidRPr="003439EB" w:rsidRDefault="00E734BC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CD19</w:t>
                        </w:r>
                      </w:p>
                    </w:tc>
                    <w:tc>
                      <w:tcPr>
                        <w:tcW w:w="837" w:type="dxa"/>
                        <w:shd w:val="pct15" w:color="auto" w:fill="auto"/>
                      </w:tcPr>
                      <w:p w:rsidR="00F0526D" w:rsidRPr="00DF20A3" w:rsidRDefault="00E734BC" w:rsidP="003439EB">
                        <w:pPr>
                          <w:jc w:val="left"/>
                          <w:rPr>
                            <w:rFonts w:ascii="Arial" w:hAnsi="Arial"/>
                            <w:color w:val="00B0F0"/>
                            <w:sz w:val="20"/>
                          </w:rPr>
                        </w:pPr>
                        <w:r w:rsidRPr="00DF20A3">
                          <w:rPr>
                            <w:rFonts w:ascii="Arial" w:hAnsi="Arial"/>
                            <w:color w:val="00B0F0"/>
                            <w:sz w:val="20"/>
                          </w:rPr>
                          <w:t>CD10</w:t>
                        </w:r>
                      </w:p>
                    </w:tc>
                    <w:tc>
                      <w:tcPr>
                        <w:tcW w:w="1080" w:type="dxa"/>
                        <w:shd w:val="pct15" w:color="auto" w:fill="auto"/>
                      </w:tcPr>
                      <w:p w:rsidR="00F0526D" w:rsidRPr="003439EB" w:rsidRDefault="00E734BC" w:rsidP="003439EB">
                        <w:pPr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3439EB">
                          <w:rPr>
                            <w:rFonts w:ascii="Arial" w:hAnsi="Arial"/>
                            <w:sz w:val="20"/>
                          </w:rPr>
                          <w:t>CD45</w:t>
                        </w:r>
                      </w:p>
                    </w:tc>
                  </w:tr>
                </w:tbl>
                <w:p w:rsidR="00F0526D" w:rsidRDefault="00F0526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F0526D" w:rsidRPr="00E35175" w:rsidRDefault="00F0526D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CF4D10" w:rsidP="00A238DF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6840" w:type="dxa"/>
                </w:tcPr>
                <w:p w:rsidR="009005F3" w:rsidRPr="00E35175" w:rsidRDefault="00CF4D10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Vortex to mix (5 seconds).</w:t>
                  </w: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CF4D10" w:rsidP="00A238DF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6840" w:type="dxa"/>
                </w:tcPr>
                <w:p w:rsidR="009005F3" w:rsidRPr="00E35175" w:rsidRDefault="00CF4D10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Incubate in the dark 15 minutes.</w:t>
                  </w: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9005F3" w:rsidRPr="00E35175" w:rsidTr="00E35175">
              <w:tc>
                <w:tcPr>
                  <w:tcW w:w="790" w:type="dxa"/>
                </w:tcPr>
                <w:p w:rsidR="009005F3" w:rsidRPr="00E35175" w:rsidRDefault="00CF4D10" w:rsidP="00A238DF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6840" w:type="dxa"/>
                </w:tcPr>
                <w:p w:rsidR="009005F3" w:rsidRPr="00E35175" w:rsidRDefault="00CF4D10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Add 2 ml of working lyse solution to each tube.</w:t>
                  </w:r>
                  <w:r w:rsidR="00FE48CA">
                    <w:rPr>
                      <w:rFonts w:ascii="Arial" w:hAnsi="Arial"/>
                      <w:sz w:val="20"/>
                    </w:rPr>
                    <w:t xml:space="preserve"> Vortex each tube for 5 seconds.</w:t>
                  </w:r>
                  <w:r w:rsidR="001978EA">
                    <w:rPr>
                      <w:rFonts w:ascii="Arial" w:hAnsi="Arial"/>
                      <w:sz w:val="20"/>
                    </w:rPr>
                    <w:t xml:space="preserve"> If a 200ul sample is used add 4ml of working lyse solution.</w:t>
                  </w:r>
                </w:p>
              </w:tc>
              <w:tc>
                <w:tcPr>
                  <w:tcW w:w="1504" w:type="dxa"/>
                </w:tcPr>
                <w:p w:rsidR="009005F3" w:rsidRPr="00E35175" w:rsidRDefault="009005F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E48CA" w:rsidRPr="00E35175" w:rsidTr="00E35175">
              <w:tc>
                <w:tcPr>
                  <w:tcW w:w="790" w:type="dxa"/>
                </w:tcPr>
                <w:p w:rsidR="00FE48CA" w:rsidRDefault="00E60B24" w:rsidP="00DC560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8</w:t>
                  </w:r>
                </w:p>
              </w:tc>
              <w:tc>
                <w:tcPr>
                  <w:tcW w:w="6840" w:type="dxa"/>
                </w:tcPr>
                <w:p w:rsidR="00FE48CA" w:rsidRDefault="00E60B2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Set timer for 10 minutes, during this time vortex once more.</w:t>
                  </w:r>
                </w:p>
              </w:tc>
              <w:tc>
                <w:tcPr>
                  <w:tcW w:w="1504" w:type="dxa"/>
                </w:tcPr>
                <w:p w:rsidR="00FE48CA" w:rsidRPr="00E35175" w:rsidRDefault="00FE48C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E48CA" w:rsidRPr="00E35175" w:rsidTr="00E35175">
              <w:tc>
                <w:tcPr>
                  <w:tcW w:w="790" w:type="dxa"/>
                </w:tcPr>
                <w:p w:rsidR="00FE48CA" w:rsidRDefault="00E60B24" w:rsidP="00DC560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9</w:t>
                  </w:r>
                </w:p>
              </w:tc>
              <w:tc>
                <w:tcPr>
                  <w:tcW w:w="6840" w:type="dxa"/>
                </w:tcPr>
                <w:p w:rsidR="00FE48CA" w:rsidRDefault="00E60B2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Centrifuge 5 minutes.</w:t>
                  </w:r>
                </w:p>
              </w:tc>
              <w:tc>
                <w:tcPr>
                  <w:tcW w:w="1504" w:type="dxa"/>
                </w:tcPr>
                <w:p w:rsidR="00FE48CA" w:rsidRPr="00E35175" w:rsidRDefault="00FE48C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E48CA" w:rsidRPr="00E35175" w:rsidTr="00E35175">
              <w:tc>
                <w:tcPr>
                  <w:tcW w:w="790" w:type="dxa"/>
                </w:tcPr>
                <w:p w:rsidR="00FE48CA" w:rsidRDefault="00E60B24" w:rsidP="00DC560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</w:t>
                  </w:r>
                </w:p>
              </w:tc>
              <w:tc>
                <w:tcPr>
                  <w:tcW w:w="6840" w:type="dxa"/>
                </w:tcPr>
                <w:p w:rsidR="00FE48CA" w:rsidRDefault="00E60B2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Remove supernate to line on tube.</w:t>
                  </w:r>
                </w:p>
              </w:tc>
              <w:tc>
                <w:tcPr>
                  <w:tcW w:w="1504" w:type="dxa"/>
                </w:tcPr>
                <w:p w:rsidR="00FE48CA" w:rsidRPr="00E35175" w:rsidRDefault="00FE48C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E48CA" w:rsidRPr="00E35175" w:rsidTr="00E35175">
              <w:tc>
                <w:tcPr>
                  <w:tcW w:w="790" w:type="dxa"/>
                </w:tcPr>
                <w:p w:rsidR="00FE48CA" w:rsidRDefault="00E60B24" w:rsidP="00DC560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11</w:t>
                  </w:r>
                </w:p>
              </w:tc>
              <w:tc>
                <w:tcPr>
                  <w:tcW w:w="6840" w:type="dxa"/>
                </w:tcPr>
                <w:p w:rsidR="00FE48CA" w:rsidRDefault="00E60B24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Place in </w:t>
                  </w:r>
                  <w:r w:rsidR="001C0743">
                    <w:rPr>
                      <w:rFonts w:ascii="Arial" w:hAnsi="Arial"/>
                      <w:sz w:val="20"/>
                    </w:rPr>
                    <w:t xml:space="preserve">LWA, select </w:t>
                  </w:r>
                  <w:r w:rsidR="00E01390">
                    <w:rPr>
                      <w:rFonts w:ascii="Arial" w:hAnsi="Arial"/>
                      <w:sz w:val="20"/>
                    </w:rPr>
                    <w:t>(DPBS</w:t>
                  </w:r>
                  <w:r>
                    <w:rPr>
                      <w:rFonts w:ascii="Arial" w:hAnsi="Arial"/>
                      <w:sz w:val="20"/>
                    </w:rPr>
                    <w:t>)</w:t>
                  </w:r>
                  <w:r w:rsidR="001C0743">
                    <w:rPr>
                      <w:rFonts w:ascii="Arial" w:hAnsi="Arial"/>
                      <w:sz w:val="20"/>
                    </w:rPr>
                    <w:t xml:space="preserve"> with 0.3% FCS. Use MRD Wash setting.</w:t>
                  </w:r>
                </w:p>
                <w:p w:rsidR="001C0743" w:rsidRDefault="001C074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Samples with extremely low WBC counts should be washed manually using the Serofuge.</w:t>
                  </w:r>
                </w:p>
              </w:tc>
              <w:tc>
                <w:tcPr>
                  <w:tcW w:w="1504" w:type="dxa"/>
                </w:tcPr>
                <w:p w:rsidR="00FE48CA" w:rsidRPr="00E35175" w:rsidRDefault="00FE48C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E48CA" w:rsidRPr="00E35175" w:rsidTr="00E35175">
              <w:tc>
                <w:tcPr>
                  <w:tcW w:w="790" w:type="dxa"/>
                </w:tcPr>
                <w:p w:rsidR="00FE48CA" w:rsidRDefault="00E60B24" w:rsidP="00DC560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</w:t>
                  </w:r>
                </w:p>
              </w:tc>
              <w:tc>
                <w:tcPr>
                  <w:tcW w:w="6840" w:type="dxa"/>
                </w:tcPr>
                <w:p w:rsidR="00FE48CA" w:rsidRDefault="00706A13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In tubes 1 and 2 re-suspend in 0.5ml </w:t>
                  </w:r>
                  <w:r w:rsidR="00E5768C"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PBS</w:t>
                  </w:r>
                  <w:r w:rsidR="00232F2A">
                    <w:rPr>
                      <w:rFonts w:ascii="Arial" w:hAnsi="Arial"/>
                      <w:sz w:val="20"/>
                    </w:rPr>
                    <w:t xml:space="preserve">. </w:t>
                  </w:r>
                </w:p>
              </w:tc>
              <w:tc>
                <w:tcPr>
                  <w:tcW w:w="1504" w:type="dxa"/>
                </w:tcPr>
                <w:p w:rsidR="00FE48CA" w:rsidRPr="00E35175" w:rsidRDefault="00FE48C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32F2A" w:rsidRPr="00E35175" w:rsidTr="00E35175">
              <w:tc>
                <w:tcPr>
                  <w:tcW w:w="790" w:type="dxa"/>
                </w:tcPr>
                <w:p w:rsidR="00232F2A" w:rsidRDefault="00232F2A" w:rsidP="00DC560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</w:t>
                  </w:r>
                </w:p>
              </w:tc>
              <w:tc>
                <w:tcPr>
                  <w:tcW w:w="6840" w:type="dxa"/>
                </w:tcPr>
                <w:p w:rsidR="00232F2A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*In tube 3 add 1ul of working dilution of Syto 16. Incubate in the dark 10 minutes.</w:t>
                  </w:r>
                  <w:r w:rsidR="00E5768C">
                    <w:rPr>
                      <w:rFonts w:ascii="Arial" w:hAnsi="Arial"/>
                      <w:sz w:val="20"/>
                    </w:rPr>
                    <w:t xml:space="preserve"> Add 0.5 ml DPBS.</w:t>
                  </w:r>
                </w:p>
              </w:tc>
              <w:tc>
                <w:tcPr>
                  <w:tcW w:w="1504" w:type="dxa"/>
                </w:tcPr>
                <w:p w:rsidR="00232F2A" w:rsidRPr="00E35175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32F2A" w:rsidRPr="00E35175" w:rsidTr="00E35175">
              <w:tc>
                <w:tcPr>
                  <w:tcW w:w="790" w:type="dxa"/>
                </w:tcPr>
                <w:p w:rsidR="00232F2A" w:rsidRDefault="00232F2A" w:rsidP="002045EF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840" w:type="dxa"/>
                </w:tcPr>
                <w:p w:rsidR="00232F2A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232F2A" w:rsidRPr="00E35175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32F2A" w:rsidRPr="00E35175" w:rsidTr="00E35175">
              <w:tc>
                <w:tcPr>
                  <w:tcW w:w="790" w:type="dxa"/>
                </w:tcPr>
                <w:p w:rsidR="00232F2A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840" w:type="dxa"/>
                </w:tcPr>
                <w:p w:rsidR="00232F2A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232F2A" w:rsidRPr="00E35175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32F2A" w:rsidRPr="00E35175" w:rsidTr="00E35175">
              <w:tc>
                <w:tcPr>
                  <w:tcW w:w="790" w:type="dxa"/>
                </w:tcPr>
                <w:p w:rsidR="00232F2A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840" w:type="dxa"/>
                </w:tcPr>
                <w:p w:rsidR="00232F2A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:rsidR="00232F2A" w:rsidRPr="00E35175" w:rsidRDefault="00232F2A" w:rsidP="00E35175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0A4618" w:rsidRDefault="000A461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B05700">
            <w:pPr>
              <w:jc w:val="left"/>
              <w:rPr>
                <w:rFonts w:ascii="Arial" w:hAnsi="Arial"/>
                <w:sz w:val="20"/>
              </w:rPr>
            </w:pPr>
            <w:hyperlink r:id="rId14" w:history="1">
              <w:r w:rsidR="008D1DC6" w:rsidRPr="00E35175">
                <w:rPr>
                  <w:rStyle w:val="Hyperlink"/>
                  <w:rFonts w:ascii="Arial" w:hAnsi="Arial"/>
                  <w:sz w:val="20"/>
                </w:rPr>
                <w:t>MSDS Search | MSDSonline</w:t>
              </w:r>
            </w:hyperlink>
            <w:r w:rsidR="008D1DC6">
              <w:rPr>
                <w:rFonts w:ascii="Arial" w:hAnsi="Arial"/>
                <w:sz w:val="20"/>
              </w:rPr>
              <w:t xml:space="preserve"> Childrens Star Net</w:t>
            </w:r>
          </w:p>
        </w:tc>
      </w:tr>
      <w:tr w:rsidR="000A461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[DESCRIBE QUALITY CONTROL REQUIREMENTS HERE, AS APPROPRIATE]</w:t>
            </w: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11F8B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325B1C" w:rsidRDefault="00325B1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11F8B" w:rsidRDefault="006D352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Analyzer </w:t>
            </w:r>
          </w:p>
          <w:p w:rsidR="006D3525" w:rsidRDefault="006D352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Setup</w:t>
            </w:r>
          </w:p>
        </w:tc>
        <w:tc>
          <w:tcPr>
            <w:tcW w:w="9365" w:type="dxa"/>
            <w:gridSpan w:val="4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211F8B" w:rsidRDefault="00211F8B">
            <w:pPr>
              <w:jc w:val="left"/>
              <w:rPr>
                <w:rFonts w:ascii="Arial" w:hAnsi="Arial"/>
                <w:sz w:val="20"/>
              </w:rPr>
            </w:pPr>
          </w:p>
          <w:p w:rsidR="006D3525" w:rsidRDefault="006D352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Assay Set up:</w:t>
            </w:r>
          </w:p>
          <w:p w:rsidR="006D3525" w:rsidRDefault="006D352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</w:p>
          <w:p w:rsidR="006D3525" w:rsidRDefault="006D352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1.) Click on user name.</w:t>
            </w:r>
          </w:p>
          <w:p w:rsidR="006D3525" w:rsidRDefault="006D352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2.) Experiment, left click, select new experiments.</w:t>
            </w:r>
          </w:p>
          <w:p w:rsidR="006D3525" w:rsidRDefault="006D352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3.) </w:t>
            </w:r>
            <w:r w:rsidR="00325B1C">
              <w:rPr>
                <w:rFonts w:ascii="Arial" w:hAnsi="Arial"/>
                <w:sz w:val="20"/>
              </w:rPr>
              <w:t>Select 6 color experiment template.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4.) Select COG MRD experiment, O.K.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Rename COG experiment </w:t>
            </w:r>
            <w:r w:rsidR="00651C01">
              <w:rPr>
                <w:rFonts w:ascii="Arial" w:hAnsi="Arial"/>
                <w:sz w:val="20"/>
              </w:rPr>
              <w:t>with patient ID, sample</w:t>
            </w:r>
            <w:r>
              <w:rPr>
                <w:rFonts w:ascii="Arial" w:hAnsi="Arial"/>
                <w:sz w:val="20"/>
              </w:rPr>
              <w:t>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Delete test that is curre</w:t>
            </w:r>
            <w:r w:rsidR="00651C01">
              <w:rPr>
                <w:rFonts w:ascii="Arial" w:hAnsi="Arial"/>
                <w:sz w:val="20"/>
              </w:rPr>
              <w:t>ntly not being performed</w:t>
            </w:r>
            <w:r>
              <w:rPr>
                <w:rFonts w:ascii="Arial" w:hAnsi="Arial"/>
                <w:sz w:val="20"/>
              </w:rPr>
              <w:t>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5.) Select computer setting, right click.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6.) Select link setup.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7.) Compensation setup page is displayed, left click on date created.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8.) Select 6 color compensation on bottom (current date).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9.) Select link.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10.) Verify link on cytometer settings.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11.) Display tubes in Day 29 file.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12.) Select arrow in front of tube.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13.) Change FSC threshold to 25,000.</w:t>
            </w:r>
          </w:p>
          <w:p w:rsidR="00325B1C" w:rsidRDefault="00325B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14.) Fill three tubes with 2ml DI water in each tube to be used as flush</w:t>
            </w:r>
            <w:r w:rsidR="00F970CF">
              <w:rPr>
                <w:rFonts w:ascii="Arial" w:hAnsi="Arial"/>
                <w:sz w:val="20"/>
              </w:rPr>
              <w:t>.</w:t>
            </w:r>
          </w:p>
          <w:p w:rsidR="00F970CF" w:rsidRDefault="00F970C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15.) Select tube 1, place on analyzer, select acquire.</w:t>
            </w:r>
          </w:p>
          <w:p w:rsidR="004B27E8" w:rsidRDefault="00C8695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16.) Collect 750,000 events</w:t>
            </w:r>
            <w:r w:rsidR="004B27E8">
              <w:rPr>
                <w:rFonts w:ascii="Arial" w:hAnsi="Arial"/>
                <w:sz w:val="20"/>
              </w:rPr>
              <w:t>. Adjust singlet gate to remove doublets, check that B cell gate is</w:t>
            </w:r>
          </w:p>
          <w:p w:rsidR="004B27E8" w:rsidRDefault="004B27E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Around lymphocytes, look for abnormal scatter and gate accordingly, using “snap to” gate.</w:t>
            </w:r>
          </w:p>
          <w:p w:rsidR="00114CF0" w:rsidRDefault="00114CF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17.) Remove tube 1, flush with DI water, proceed to next tube.</w:t>
            </w:r>
          </w:p>
          <w:p w:rsidR="00114CF0" w:rsidRDefault="00114CF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18.) When gating tube 3 </w:t>
            </w:r>
            <w:r w:rsidR="00C86954">
              <w:rPr>
                <w:rFonts w:ascii="Arial" w:hAnsi="Arial"/>
                <w:sz w:val="20"/>
              </w:rPr>
              <w:t>adjust to exclude granulocytes. Measure 150,000-200,000 events.</w:t>
            </w:r>
          </w:p>
          <w:p w:rsidR="00524DF6" w:rsidRDefault="00524DF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524DF6" w:rsidRPr="00AE6438" w:rsidRDefault="00524DF6">
            <w:pPr>
              <w:jc w:val="left"/>
              <w:rPr>
                <w:rFonts w:ascii="Arial" w:hAnsi="Arial"/>
                <w:b/>
                <w:sz w:val="20"/>
                <w:highlight w:val="yellow"/>
              </w:rPr>
            </w:pPr>
            <w:bookmarkStart w:id="0" w:name="_GoBack"/>
            <w:bookmarkEnd w:id="0"/>
            <w:r w:rsidRPr="00AE6438">
              <w:rPr>
                <w:rFonts w:ascii="Arial" w:hAnsi="Arial"/>
                <w:b/>
                <w:sz w:val="20"/>
                <w:highlight w:val="yellow"/>
              </w:rPr>
              <w:t>Examples of gating strategies for MRD and identifying Hematogone maturation patterns;</w:t>
            </w:r>
          </w:p>
          <w:p w:rsidR="00524DF6" w:rsidRPr="00AE6438" w:rsidRDefault="00B05700">
            <w:pPr>
              <w:jc w:val="left"/>
              <w:rPr>
                <w:rFonts w:ascii="Arial" w:hAnsi="Arial"/>
                <w:sz w:val="20"/>
                <w:highlight w:val="yellow"/>
              </w:rPr>
            </w:pPr>
            <w:hyperlink r:id="rId15" w:history="1">
              <w:r w:rsidR="00524DF6" w:rsidRPr="00AE6438">
                <w:rPr>
                  <w:rStyle w:val="Hyperlink"/>
                  <w:rFonts w:ascii="Arial" w:hAnsi="Arial"/>
                  <w:sz w:val="20"/>
                  <w:highlight w:val="yellow"/>
                </w:rPr>
                <w:t>COG MRD Gating Primer</w:t>
              </w:r>
            </w:hyperlink>
          </w:p>
          <w:p w:rsidR="00524DF6" w:rsidRPr="00C848A9" w:rsidRDefault="00B05700">
            <w:pPr>
              <w:jc w:val="left"/>
              <w:rPr>
                <w:rFonts w:ascii="Arial" w:hAnsi="Arial"/>
                <w:sz w:val="20"/>
              </w:rPr>
            </w:pPr>
            <w:hyperlink r:id="rId16" w:history="1">
              <w:r w:rsidR="00524DF6" w:rsidRPr="00AE6438">
                <w:rPr>
                  <w:rStyle w:val="Hyperlink"/>
                  <w:rFonts w:ascii="Arial" w:hAnsi="Arial"/>
                  <w:sz w:val="20"/>
                  <w:highlight w:val="yellow"/>
                </w:rPr>
                <w:t>The Maturation Pattern of Hematogones</w:t>
              </w:r>
            </w:hyperlink>
          </w:p>
          <w:p w:rsidR="006D3525" w:rsidRDefault="006D352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971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98" w:type="dxa"/>
          <w:trHeight w:val="63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Calculations</w:t>
            </w:r>
            <w:r w:rsidR="00A06A6B">
              <w:rPr>
                <w:rFonts w:ascii="Arial" w:hAnsi="Arial"/>
                <w:b/>
                <w:color w:val="0000FF"/>
                <w:sz w:val="20"/>
              </w:rPr>
              <w:t>/</w:t>
            </w:r>
          </w:p>
          <w:p w:rsidR="00A06A6B" w:rsidRDefault="00A06A6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Pr="001618D1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1618D1" w:rsidRPr="001618D1" w:rsidRDefault="001618D1">
            <w:pPr>
              <w:jc w:val="left"/>
              <w:rPr>
                <w:rFonts w:ascii="Arial" w:hAnsi="Arial"/>
                <w:b/>
                <w:sz w:val="20"/>
              </w:rPr>
            </w:pPr>
            <w:r w:rsidRPr="001618D1">
              <w:rPr>
                <w:rFonts w:ascii="Arial" w:hAnsi="Arial"/>
                <w:b/>
                <w:sz w:val="20"/>
              </w:rPr>
              <w:t>MRD Day 29 Protocol;</w:t>
            </w:r>
          </w:p>
          <w:p w:rsidR="001618D1" w:rsidRDefault="001618D1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A06A6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Tube1 and 2:</w:t>
            </w:r>
          </w:p>
          <w:p w:rsidR="008C0614" w:rsidRDefault="00A06A6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Time -&gt; Singlets (FS-A vs FS-H) -&gt; Viable Cells (FS vs SC) -&gt; B Cells (CD19 vs SS) -&gt; B Cells (CD19 vs CD45) -&gt; </w:t>
            </w:r>
            <w:r w:rsidR="008C0614">
              <w:rPr>
                <w:rFonts w:ascii="Arial" w:hAnsi="Arial"/>
                <w:sz w:val="20"/>
              </w:rPr>
              <w:t>Many dot plots of possible fluorochrome combinations.</w:t>
            </w:r>
          </w:p>
          <w:p w:rsidR="00A06A6B" w:rsidRDefault="00A06A6B">
            <w:pPr>
              <w:jc w:val="left"/>
              <w:rPr>
                <w:rFonts w:ascii="Arial" w:hAnsi="Arial"/>
                <w:sz w:val="20"/>
              </w:rPr>
            </w:pPr>
          </w:p>
          <w:p w:rsidR="00A06A6B" w:rsidRDefault="00A06A6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Viable cells gate: includes all events that show up in the sample. Because the denominator includes NRBC’s, FCS should be low enough to include NRBC’s in the assay.</w:t>
            </w:r>
          </w:p>
          <w:p w:rsidR="00A06A6B" w:rsidRDefault="00A06A6B">
            <w:pPr>
              <w:jc w:val="left"/>
              <w:rPr>
                <w:rFonts w:ascii="Arial" w:hAnsi="Arial"/>
                <w:sz w:val="20"/>
              </w:rPr>
            </w:pPr>
          </w:p>
          <w:p w:rsidR="00A06A6B" w:rsidRDefault="00A06A6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Tube 3 used to generate the denominator:</w:t>
            </w:r>
          </w:p>
          <w:p w:rsidR="00E17DB1" w:rsidRDefault="00A06A6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Time -&gt; Singlets (FS-A vs FS-H) -&gt; Syto 16+ -&gt; B Cells (CD19 vs SS) -&gt; B Cells (CD19</w:t>
            </w:r>
            <w:r w:rsidR="00E17DB1">
              <w:rPr>
                <w:rFonts w:ascii="Arial" w:hAnsi="Arial"/>
                <w:sz w:val="20"/>
              </w:rPr>
              <w:t xml:space="preserve"> vs CD45) -&gt; </w:t>
            </w:r>
          </w:p>
          <w:p w:rsidR="00E17DB1" w:rsidRDefault="00E17DB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Mononuclear gate.</w:t>
            </w:r>
          </w:p>
          <w:p w:rsidR="00044EDB" w:rsidRDefault="00044EDB">
            <w:pPr>
              <w:jc w:val="left"/>
              <w:rPr>
                <w:rFonts w:ascii="Arial" w:hAnsi="Arial"/>
                <w:sz w:val="20"/>
              </w:rPr>
            </w:pPr>
          </w:p>
          <w:p w:rsidR="00044EDB" w:rsidRDefault="00044ED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CD71 is used to assess hemodilution and CD3 for lymphocyte quality.</w:t>
            </w:r>
          </w:p>
          <w:p w:rsidR="00044EDB" w:rsidRDefault="00044ED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The B Cell gates are linked together to make sure the gating is the same in all three tubes.</w:t>
            </w:r>
          </w:p>
          <w:p w:rsidR="00A06A6B" w:rsidRDefault="00044ED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Denominator: Nucleated (Syto 16+) and Mononuclear (all events except high SS myeloid).</w:t>
            </w:r>
            <w:r w:rsidR="00A06A6B">
              <w:rPr>
                <w:rFonts w:ascii="Arial" w:hAnsi="Arial"/>
                <w:sz w:val="20"/>
              </w:rPr>
              <w:t xml:space="preserve"> </w:t>
            </w:r>
          </w:p>
          <w:p w:rsidR="00934656" w:rsidRDefault="00934656">
            <w:pPr>
              <w:jc w:val="left"/>
              <w:rPr>
                <w:rFonts w:ascii="Arial" w:hAnsi="Arial"/>
                <w:sz w:val="20"/>
              </w:rPr>
            </w:pPr>
          </w:p>
          <w:p w:rsidR="00934656" w:rsidRDefault="0093465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MRD%= [Leukemia/ B Cells (tube 1 or 2)] x [B Cells (tube3) / Syto16+ mononuclear cells] x 100.</w:t>
            </w:r>
          </w:p>
          <w:p w:rsidR="00FF30FB" w:rsidRDefault="00FF30FB">
            <w:pPr>
              <w:jc w:val="left"/>
              <w:rPr>
                <w:rFonts w:ascii="Arial" w:hAnsi="Arial"/>
                <w:sz w:val="20"/>
              </w:rPr>
            </w:pPr>
          </w:p>
          <w:p w:rsidR="00FF30FB" w:rsidRDefault="00FF30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Example: </w:t>
            </w:r>
          </w:p>
          <w:p w:rsidR="00FF30FB" w:rsidRDefault="00FF30FB">
            <w:pPr>
              <w:jc w:val="left"/>
              <w:rPr>
                <w:rFonts w:ascii="Arial" w:hAnsi="Arial"/>
                <w:sz w:val="20"/>
              </w:rPr>
            </w:pPr>
          </w:p>
          <w:p w:rsidR="00FF30FB" w:rsidRDefault="00FF30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   Tube 1    MRD 250                       Total B cells 14,000</w:t>
            </w:r>
          </w:p>
          <w:p w:rsidR="00FF30FB" w:rsidRDefault="00FF30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Tube 2    MRD 300                       Total B cells 16,700</w:t>
            </w:r>
          </w:p>
          <w:p w:rsidR="00FF30FB" w:rsidRDefault="00FF30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Tube 3    Total B cells 10,000       Mononuclear cells 100,000</w:t>
            </w:r>
          </w:p>
          <w:p w:rsidR="00FF30FB" w:rsidRDefault="00FF30FB">
            <w:pPr>
              <w:jc w:val="left"/>
              <w:rPr>
                <w:rFonts w:ascii="Arial" w:hAnsi="Arial"/>
                <w:sz w:val="20"/>
              </w:rPr>
            </w:pPr>
          </w:p>
          <w:p w:rsidR="00FF30FB" w:rsidRDefault="00FF30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Tube 1  (250/14,000) x (10,000/100,000) x 100</w:t>
            </w:r>
          </w:p>
          <w:p w:rsidR="00FF30FB" w:rsidRDefault="00FF30FB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</w:t>
            </w:r>
            <w:r w:rsidR="00F647DD">
              <w:rPr>
                <w:rFonts w:ascii="Arial" w:hAnsi="Arial"/>
                <w:b/>
                <w:sz w:val="20"/>
              </w:rPr>
              <w:t>MRD = 0.179</w:t>
            </w:r>
            <w:r>
              <w:rPr>
                <w:rFonts w:ascii="Arial" w:hAnsi="Arial"/>
                <w:b/>
                <w:sz w:val="20"/>
              </w:rPr>
              <w:t>% of mononuclear cells</w:t>
            </w:r>
          </w:p>
          <w:p w:rsidR="00FF30FB" w:rsidRDefault="00FF30FB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FF30FB" w:rsidRDefault="00FF30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Tube 2  (300/16,700) x (10,000/100,000) x 100</w:t>
            </w:r>
          </w:p>
          <w:p w:rsidR="00FF30FB" w:rsidRDefault="00FF30FB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</w:t>
            </w:r>
            <w:r w:rsidR="00F647DD">
              <w:rPr>
                <w:rFonts w:ascii="Arial" w:hAnsi="Arial"/>
                <w:b/>
                <w:sz w:val="20"/>
              </w:rPr>
              <w:t>MRD = 0.180</w:t>
            </w:r>
            <w:r>
              <w:rPr>
                <w:rFonts w:ascii="Arial" w:hAnsi="Arial"/>
                <w:b/>
                <w:sz w:val="20"/>
              </w:rPr>
              <w:t>% of mononuclear cells</w:t>
            </w:r>
          </w:p>
          <w:p w:rsidR="00807F3A" w:rsidRDefault="00807F3A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807F3A" w:rsidRPr="00807F3A" w:rsidRDefault="00807F3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final result is the average MRD% of Tube 1 and Tube 2. </w:t>
            </w:r>
          </w:p>
          <w:p w:rsidR="008E494A" w:rsidRDefault="008E494A">
            <w:pPr>
              <w:jc w:val="left"/>
              <w:rPr>
                <w:rFonts w:ascii="Arial" w:hAnsi="Arial"/>
                <w:sz w:val="20"/>
              </w:rPr>
            </w:pPr>
          </w:p>
          <w:p w:rsidR="008E494A" w:rsidRDefault="008E494A">
            <w:pPr>
              <w:jc w:val="left"/>
              <w:rPr>
                <w:rFonts w:ascii="Arial" w:hAnsi="Arial"/>
                <w:b/>
                <w:sz w:val="20"/>
              </w:rPr>
            </w:pPr>
            <w:r w:rsidRPr="008E494A">
              <w:rPr>
                <w:rFonts w:ascii="Arial" w:hAnsi="Arial"/>
                <w:b/>
                <w:sz w:val="20"/>
              </w:rPr>
              <w:t>MRD Day 8 Protocol;</w:t>
            </w:r>
          </w:p>
          <w:p w:rsidR="008C0614" w:rsidRDefault="008C0614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8C0614" w:rsidRDefault="008C0614" w:rsidP="008C061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Time -&gt; Singlets (FS-A vs FS-H) -&gt; Syto 16+ -&gt; B Cells (CD19 vs SS) -&gt; B Cells (CD19 vs CD45) -&gt;</w:t>
            </w:r>
          </w:p>
          <w:p w:rsidR="008C0614" w:rsidRDefault="008C0614" w:rsidP="008C061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Many dot plots of possible fluorochrome combinations.</w:t>
            </w:r>
          </w:p>
          <w:p w:rsidR="008C0614" w:rsidRDefault="008C0614" w:rsidP="008C0614">
            <w:pPr>
              <w:jc w:val="left"/>
              <w:rPr>
                <w:rFonts w:ascii="Arial" w:hAnsi="Arial"/>
                <w:sz w:val="20"/>
              </w:rPr>
            </w:pPr>
          </w:p>
          <w:p w:rsidR="008C0614" w:rsidRDefault="00934656" w:rsidP="008C061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Denominator: Nucleated Syto16+ Cells (Including Granulocytes)</w:t>
            </w:r>
            <w:r w:rsidR="00CF243D">
              <w:rPr>
                <w:rFonts w:ascii="Arial" w:hAnsi="Arial"/>
                <w:sz w:val="20"/>
              </w:rPr>
              <w:t>.</w:t>
            </w:r>
          </w:p>
          <w:p w:rsidR="00CF243D" w:rsidRDefault="00CF243D" w:rsidP="008C061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●</w:t>
            </w:r>
            <w:r>
              <w:rPr>
                <w:rFonts w:ascii="Arial" w:hAnsi="Arial"/>
                <w:sz w:val="20"/>
              </w:rPr>
              <w:t xml:space="preserve"> MRD%= [Leukemia / Syto16+] x 100.</w:t>
            </w:r>
          </w:p>
          <w:p w:rsidR="002856AA" w:rsidRDefault="002856AA" w:rsidP="008C0614">
            <w:pPr>
              <w:jc w:val="left"/>
              <w:rPr>
                <w:rFonts w:ascii="Arial" w:hAnsi="Arial"/>
                <w:sz w:val="20"/>
              </w:rPr>
            </w:pPr>
          </w:p>
          <w:p w:rsidR="002856AA" w:rsidRDefault="002856AA" w:rsidP="008C061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Example:</w:t>
            </w:r>
          </w:p>
          <w:p w:rsidR="002856AA" w:rsidRDefault="002856AA" w:rsidP="008C0614">
            <w:pPr>
              <w:jc w:val="left"/>
              <w:rPr>
                <w:rFonts w:ascii="Arial" w:hAnsi="Arial"/>
                <w:sz w:val="20"/>
              </w:rPr>
            </w:pPr>
          </w:p>
          <w:p w:rsidR="002856AA" w:rsidRDefault="002856AA" w:rsidP="008C061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Day 8 Tube  MRD 10,188              Syto16+  891,219</w:t>
            </w:r>
          </w:p>
          <w:p w:rsidR="002856AA" w:rsidRDefault="002856AA" w:rsidP="008C0614">
            <w:pPr>
              <w:jc w:val="left"/>
              <w:rPr>
                <w:rFonts w:ascii="Arial" w:hAnsi="Arial"/>
                <w:sz w:val="20"/>
              </w:rPr>
            </w:pPr>
          </w:p>
          <w:p w:rsidR="002856AA" w:rsidRDefault="002856AA" w:rsidP="008C061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Day 8 Tube     (10,188/891,219) x 100</w:t>
            </w:r>
          </w:p>
          <w:p w:rsidR="002856AA" w:rsidRDefault="002856AA" w:rsidP="008C0614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</w:t>
            </w:r>
            <w:r>
              <w:rPr>
                <w:rFonts w:ascii="Arial" w:hAnsi="Arial"/>
                <w:b/>
                <w:sz w:val="20"/>
              </w:rPr>
              <w:t>MRD = 1.14% of Syto 16+ cells</w:t>
            </w:r>
          </w:p>
          <w:p w:rsidR="00C16529" w:rsidRDefault="00C16529" w:rsidP="008C0614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16529" w:rsidRPr="002856AA" w:rsidRDefault="00C16529" w:rsidP="008C0614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FE01E7" w:rsidRDefault="00FE01E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 w:rsidTr="00184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6D15B2" w:rsidRDefault="006D15B2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 Sunquest</w:t>
            </w: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184029" w:rsidRDefault="00184029">
            <w:pPr>
              <w:jc w:val="left"/>
              <w:rPr>
                <w:rFonts w:ascii="Arial" w:hAnsi="Arial"/>
                <w:sz w:val="20"/>
              </w:rPr>
            </w:pPr>
          </w:p>
          <w:p w:rsidR="000A4618" w:rsidRDefault="006D15B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Results are entered in Sunquest in order to perform the calculations.</w:t>
            </w:r>
          </w:p>
          <w:p w:rsidR="006D15B2" w:rsidRPr="006D15B2" w:rsidRDefault="006D15B2" w:rsidP="006D15B2">
            <w:pPr>
              <w:pStyle w:val="Default"/>
              <w:rPr>
                <w:sz w:val="20"/>
                <w:szCs w:val="20"/>
              </w:rPr>
            </w:pPr>
            <w:r w:rsidRPr="006D15B2">
              <w:rPr>
                <w:sz w:val="20"/>
                <w:szCs w:val="20"/>
              </w:rPr>
              <w:t xml:space="preserve">Manual entry mode (MEM): </w:t>
            </w:r>
          </w:p>
          <w:p w:rsidR="006D15B2" w:rsidRDefault="006D15B2" w:rsidP="006D15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Function: </w:t>
            </w:r>
            <w:r w:rsidRPr="006D15B2">
              <w:rPr>
                <w:b/>
                <w:sz w:val="20"/>
                <w:szCs w:val="20"/>
              </w:rPr>
              <w:t>MEM</w:t>
            </w:r>
            <w:r>
              <w:rPr>
                <w:sz w:val="20"/>
                <w:szCs w:val="20"/>
              </w:rPr>
              <w:t xml:space="preserve"> &lt;CR&gt; </w:t>
            </w:r>
          </w:p>
          <w:p w:rsidR="006D15B2" w:rsidRDefault="006D15B2" w:rsidP="006D15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15B2">
              <w:rPr>
                <w:rFonts w:ascii="Arial" w:hAnsi="Arial" w:cs="Arial"/>
                <w:sz w:val="20"/>
                <w:szCs w:val="20"/>
              </w:rPr>
              <w:t xml:space="preserve">Worksheet: </w:t>
            </w:r>
            <w:r w:rsidRPr="006D15B2">
              <w:rPr>
                <w:rFonts w:ascii="Arial" w:hAnsi="Arial" w:cs="Arial"/>
                <w:b/>
                <w:sz w:val="20"/>
                <w:szCs w:val="20"/>
              </w:rPr>
              <w:t>Flow</w:t>
            </w:r>
            <w:r w:rsidRPr="006D15B2">
              <w:rPr>
                <w:rFonts w:ascii="Arial" w:hAnsi="Arial" w:cs="Arial"/>
                <w:sz w:val="20"/>
                <w:szCs w:val="20"/>
              </w:rPr>
              <w:t xml:space="preserve"> &lt;CR&gt; </w:t>
            </w:r>
          </w:p>
          <w:p w:rsidR="00D7745C" w:rsidRDefault="00D7745C" w:rsidP="006D15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D15B2" w:rsidRDefault="00D7745C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MRD8: ABN8 - MRD Population</w:t>
            </w:r>
            <w:r w:rsidR="00275920">
              <w:rPr>
                <w:rFonts w:ascii="Arial" w:hAnsi="Arial" w:cs="Arial"/>
                <w:sz w:val="20"/>
              </w:rPr>
              <w:t xml:space="preserve">                                         </w:t>
            </w:r>
          </w:p>
          <w:p w:rsidR="00D7745C" w:rsidRDefault="00D7745C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SY16 - Syto 16+ Cells</w:t>
            </w:r>
          </w:p>
          <w:p w:rsidR="00D7745C" w:rsidRDefault="00D7745C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MRDP - MRD percentage is calculated</w:t>
            </w:r>
          </w:p>
          <w:p w:rsidR="00D7745C" w:rsidRDefault="00D7745C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MRE8 - Comments</w:t>
            </w:r>
          </w:p>
          <w:p w:rsidR="00275920" w:rsidRDefault="00275920" w:rsidP="006D15B2">
            <w:pPr>
              <w:jc w:val="left"/>
              <w:rPr>
                <w:rFonts w:ascii="Arial" w:hAnsi="Arial" w:cs="Arial"/>
                <w:sz w:val="20"/>
              </w:rPr>
            </w:pPr>
          </w:p>
          <w:p w:rsidR="00D7745C" w:rsidRDefault="00D7745C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MRD29: 3TBC - Tube 3 Total B Cells</w:t>
            </w:r>
          </w:p>
          <w:p w:rsidR="00265A40" w:rsidRDefault="00265A40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="00D7745C">
              <w:rPr>
                <w:rFonts w:ascii="Arial" w:hAnsi="Arial" w:cs="Arial"/>
                <w:sz w:val="20"/>
              </w:rPr>
              <w:t>3TMC</w:t>
            </w:r>
            <w:r>
              <w:rPr>
                <w:rFonts w:ascii="Arial" w:hAnsi="Arial" w:cs="Arial"/>
                <w:sz w:val="20"/>
              </w:rPr>
              <w:t xml:space="preserve"> - Tube 3 Total Mononuclear Cells</w:t>
            </w:r>
          </w:p>
          <w:p w:rsidR="00265A40" w:rsidRDefault="00265A40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ABNT1 - Tube 1 MRD Population </w:t>
            </w:r>
          </w:p>
          <w:p w:rsidR="00265A40" w:rsidRDefault="00265A40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BCE1 - Tube 1 Total B Cells</w:t>
            </w:r>
          </w:p>
          <w:p w:rsidR="00265A40" w:rsidRDefault="00265A40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MRD1 - Tube 1 MRD percentage is calculated</w:t>
            </w:r>
          </w:p>
          <w:p w:rsidR="00265A40" w:rsidRDefault="00265A40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ABNT2 - Tube 2 MRD Population</w:t>
            </w:r>
          </w:p>
          <w:p w:rsidR="00265A40" w:rsidRDefault="00265A40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BCE2 - Tube 2 Total B Cells</w:t>
            </w:r>
          </w:p>
          <w:p w:rsidR="00265A40" w:rsidRDefault="00265A40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MRD2 - Tube 2 MRD percentage is calculated</w:t>
            </w:r>
          </w:p>
          <w:p w:rsidR="00D7745C" w:rsidRDefault="00265A40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MRE29 - Comments </w:t>
            </w:r>
          </w:p>
          <w:p w:rsidR="00275920" w:rsidRDefault="00275920" w:rsidP="006D15B2">
            <w:pPr>
              <w:jc w:val="left"/>
              <w:rPr>
                <w:rFonts w:ascii="Arial" w:hAnsi="Arial" w:cs="Arial"/>
                <w:sz w:val="20"/>
              </w:rPr>
            </w:pPr>
          </w:p>
          <w:p w:rsidR="00275920" w:rsidRDefault="00275920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Example</w:t>
            </w:r>
            <w:r w:rsidR="001A4D4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Below;</w:t>
            </w:r>
          </w:p>
          <w:p w:rsidR="00275920" w:rsidRDefault="00275920" w:rsidP="006D15B2">
            <w:pPr>
              <w:jc w:val="left"/>
              <w:rPr>
                <w:rFonts w:ascii="Arial" w:hAnsi="Arial" w:cs="Arial"/>
                <w:sz w:val="20"/>
              </w:rPr>
            </w:pPr>
          </w:p>
          <w:p w:rsidR="00275920" w:rsidRDefault="00AE6438" w:rsidP="006D15B2">
            <w:pPr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5.25pt;height:159.75pt;visibility:visible">
                  <v:imagedata r:id="rId17" o:title=""/>
                </v:shape>
              </w:pict>
            </w:r>
          </w:p>
          <w:p w:rsidR="00275920" w:rsidRDefault="00275920" w:rsidP="006D15B2">
            <w:pPr>
              <w:jc w:val="left"/>
              <w:rPr>
                <w:noProof/>
              </w:rPr>
            </w:pPr>
          </w:p>
          <w:p w:rsidR="00184029" w:rsidRDefault="00184029" w:rsidP="006D15B2">
            <w:pPr>
              <w:jc w:val="left"/>
              <w:rPr>
                <w:noProof/>
              </w:rPr>
            </w:pPr>
          </w:p>
          <w:p w:rsidR="00517592" w:rsidRDefault="00275920" w:rsidP="006D15B2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75920">
              <w:rPr>
                <w:rFonts w:ascii="Arial" w:hAnsi="Arial" w:cs="Arial"/>
                <w:noProof/>
                <w:sz w:val="20"/>
                <w:szCs w:val="20"/>
              </w:rPr>
              <w:t>MRD8</w:t>
            </w:r>
            <w:r w:rsidR="00517592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      </w:t>
            </w:r>
            <w:r w:rsidR="00ED42F7"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r w:rsidR="00517592">
              <w:rPr>
                <w:rFonts w:ascii="Arial" w:hAnsi="Arial" w:cs="Arial"/>
                <w:noProof/>
                <w:sz w:val="20"/>
                <w:szCs w:val="20"/>
              </w:rPr>
              <w:t>MRD29</w:t>
            </w:r>
          </w:p>
          <w:p w:rsidR="00517592" w:rsidRPr="00275920" w:rsidRDefault="00AE6438" w:rsidP="006D15B2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i1026" type="#_x0000_t75" style="width:189pt;height:123pt;visibility:visible">
                  <v:imagedata r:id="rId18" o:title=""/>
                </v:shape>
              </w:pict>
            </w:r>
            <w:r>
              <w:rPr>
                <w:noProof/>
              </w:rPr>
              <w:pict>
                <v:shape id="_x0000_i1027" type="#_x0000_t75" style="width:192.75pt;height:123pt;visibility:visible">
                  <v:imagedata r:id="rId19" o:title=""/>
                </v:shape>
              </w:pict>
            </w:r>
          </w:p>
          <w:p w:rsidR="00275920" w:rsidRPr="00275920" w:rsidRDefault="00517592" w:rsidP="006D15B2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</w:t>
            </w:r>
          </w:p>
          <w:p w:rsidR="00E21153" w:rsidRDefault="00E21153" w:rsidP="006D15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results have been calculated in Sunquest an Interim report</w:t>
            </w:r>
            <w:r w:rsidR="00A06A5E">
              <w:rPr>
                <w:rFonts w:ascii="Arial" w:hAnsi="Arial" w:cs="Arial"/>
                <w:sz w:val="20"/>
              </w:rPr>
              <w:t xml:space="preserve"> ( Function IRA )</w:t>
            </w:r>
            <w:r>
              <w:rPr>
                <w:rFonts w:ascii="Arial" w:hAnsi="Arial" w:cs="Arial"/>
                <w:sz w:val="20"/>
              </w:rPr>
              <w:t xml:space="preserve"> is printed and included with the Scatterplots from the analyzer for the Pathologist.</w:t>
            </w: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  <w:p w:rsidR="00D55829" w:rsidRDefault="00D55829" w:rsidP="00D558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 Bioscience FACSCanto Training Manual. 23-9575-00 Rev. A. 2007, Becton, Dickinson and Company, San José, CA </w:t>
            </w:r>
          </w:p>
          <w:p w:rsidR="00D55829" w:rsidRDefault="00D55829" w:rsidP="00D558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BD FACSLyse Wash Assistant User’s Guide,Rev.23-11113-00 Rev. A ,Becton Dickenson, San José, San José, CA </w:t>
            </w:r>
          </w:p>
          <w:p w:rsidR="006978E5" w:rsidRDefault="006978E5" w:rsidP="00D55829">
            <w:pPr>
              <w:pStyle w:val="Default"/>
              <w:rPr>
                <w:sz w:val="20"/>
                <w:szCs w:val="20"/>
              </w:rPr>
            </w:pPr>
          </w:p>
          <w:p w:rsidR="006978E5" w:rsidRDefault="006978E5" w:rsidP="00D558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Oncology Group Flow Cytometry Reference Laboratory Protocol.</w:t>
            </w:r>
          </w:p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618" w:rsidRDefault="000A461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956B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 Quigley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5F5555" w:rsidP="00DB10B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08/08</w:t>
            </w:r>
            <w:r w:rsidR="00956BEE">
              <w:rPr>
                <w:rFonts w:ascii="Arial" w:hAnsi="Arial"/>
                <w:sz w:val="20"/>
              </w:rPr>
              <w:t>/18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  <w:r w:rsidR="00956BEE">
              <w:rPr>
                <w:rFonts w:ascii="Arial" w:hAnsi="Arial"/>
                <w:sz w:val="20"/>
              </w:rPr>
              <w:t xml:space="preserve"> (COG Application)</w:t>
            </w: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194E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194E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 Quigley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194EA3" w:rsidP="00194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06/30/19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194E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Hyperlinks</w:t>
            </w: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0A4618" w:rsidRDefault="000A461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A461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8" w:rsidRDefault="000A4618">
            <w:pPr>
              <w:rPr>
                <w:rFonts w:ascii="Arial" w:hAnsi="Arial"/>
                <w:sz w:val="20"/>
              </w:rPr>
            </w:pPr>
          </w:p>
        </w:tc>
      </w:tr>
    </w:tbl>
    <w:p w:rsidR="000A4618" w:rsidRDefault="000A461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0A4618" w:rsidSect="009005F3">
      <w:type w:val="continuous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00" w:rsidRDefault="00B05700">
      <w:r>
        <w:separator/>
      </w:r>
    </w:p>
  </w:endnote>
  <w:endnote w:type="continuationSeparator" w:id="0">
    <w:p w:rsidR="00B05700" w:rsidRDefault="00B0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20" w:rsidRDefault="00275920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275920" w:rsidRDefault="00851CE1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 w:rsidR="00275920"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AE6438">
      <w:rPr>
        <w:rFonts w:ascii="Arial" w:hAnsi="Arial"/>
        <w:noProof/>
        <w:sz w:val="16"/>
      </w:rPr>
      <w:t>6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 w:rsidR="00275920"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 w:rsidR="00DD7E67">
      <w:rPr>
        <w:rFonts w:ascii="Arial" w:hAnsi="Arial"/>
        <w:noProof/>
        <w:sz w:val="16"/>
      </w:rPr>
      <w:t>FLO 3.5 MRD Childrens Oncology Group (COG) Application.docx</w:t>
    </w:r>
    <w:r>
      <w:rPr>
        <w:rFonts w:ascii="Arial" w:hAnsi="Arial"/>
        <w:sz w:val="16"/>
      </w:rPr>
      <w:fldChar w:fldCharType="end"/>
    </w:r>
  </w:p>
  <w:p w:rsidR="00275920" w:rsidRDefault="00275920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851CE1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851CE1">
      <w:rPr>
        <w:rFonts w:ascii="Arial" w:hAnsi="Arial"/>
        <w:sz w:val="16"/>
      </w:rPr>
      <w:fldChar w:fldCharType="separate"/>
    </w:r>
    <w:r w:rsidR="00AE6438">
      <w:rPr>
        <w:rFonts w:ascii="Arial" w:hAnsi="Arial"/>
        <w:noProof/>
        <w:sz w:val="16"/>
      </w:rPr>
      <w:t>4</w:t>
    </w:r>
    <w:r w:rsidR="00851CE1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851CE1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851CE1">
      <w:rPr>
        <w:rFonts w:ascii="Arial" w:hAnsi="Arial"/>
        <w:sz w:val="16"/>
      </w:rPr>
      <w:fldChar w:fldCharType="separate"/>
    </w:r>
    <w:r w:rsidR="00AE6438">
      <w:rPr>
        <w:rFonts w:ascii="Arial" w:hAnsi="Arial"/>
        <w:noProof/>
        <w:sz w:val="16"/>
      </w:rPr>
      <w:t>6</w:t>
    </w:r>
    <w:r w:rsidR="00851CE1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00" w:rsidRDefault="00B05700">
      <w:r>
        <w:separator/>
      </w:r>
    </w:p>
  </w:footnote>
  <w:footnote w:type="continuationSeparator" w:id="0">
    <w:p w:rsidR="00B05700" w:rsidRDefault="00B05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20" w:rsidRDefault="0027592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FLO 3.5 MRD Childrens Oncology Group (COG) Application </w:t>
    </w:r>
  </w:p>
  <w:p w:rsidR="00275920" w:rsidRDefault="00275920">
    <w:pPr>
      <w:ind w:left="-1260" w:right="-1260"/>
      <w:rPr>
        <w:sz w:val="18"/>
      </w:rPr>
    </w:pPr>
    <w:r>
      <w:rPr>
        <w:rFonts w:ascii="Arial" w:hAnsi="Arial"/>
        <w:sz w:val="18"/>
      </w:rPr>
      <w:t xml:space="preserve">Document: #F25  </w:t>
    </w:r>
    <w:r w:rsidR="00194EA3">
      <w:rPr>
        <w:rFonts w:ascii="Arial" w:hAnsi="Arial"/>
        <w:sz w:val="18"/>
      </w:rPr>
      <w:t>Version #2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275920" w:rsidRDefault="00B05700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10.3pt;margin-top:-22.85pt;width:85.1pt;height:31.9pt;z-index:1">
          <v:imagedata r:id="rId1" o:title="Childrens_MN_2015_logo_2c_RGB_800x257"/>
          <w10:wrap type="square"/>
        </v:shape>
      </w:pict>
    </w:r>
    <w:r w:rsidR="00194EA3">
      <w:rPr>
        <w:rFonts w:ascii="Arial" w:hAnsi="Arial"/>
        <w:sz w:val="18"/>
      </w:rPr>
      <w:t>Effective Date: 06/30/19</w:t>
    </w:r>
    <w:r w:rsidR="00275920"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                      </w:t>
    </w:r>
  </w:p>
  <w:p w:rsidR="00275920" w:rsidRDefault="00275920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748E0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8E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9A9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C6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6B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4AD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08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A6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824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3EF6C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2F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CC5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0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2A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546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2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0A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60E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D568A9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529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56F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CF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5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F6C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7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89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7EE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6A7"/>
    <w:multiLevelType w:val="hybridMultilevel"/>
    <w:tmpl w:val="002877B2"/>
    <w:lvl w:ilvl="0" w:tplc="6C94C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4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22E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6B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A9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F47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09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AC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5EB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6281"/>
    <w:multiLevelType w:val="hybridMultilevel"/>
    <w:tmpl w:val="93269694"/>
    <w:lvl w:ilvl="0" w:tplc="4984B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A0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A60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8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66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E0E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2D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02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A8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E63C1"/>
    <w:multiLevelType w:val="hybridMultilevel"/>
    <w:tmpl w:val="AEEE9218"/>
    <w:lvl w:ilvl="0" w:tplc="EC181C6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D24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E80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64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49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801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C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61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227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44A37"/>
    <w:multiLevelType w:val="hybridMultilevel"/>
    <w:tmpl w:val="AEEE9218"/>
    <w:lvl w:ilvl="0" w:tplc="2672590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6FCAF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4CC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25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6A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8C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0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45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4E0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B235C"/>
    <w:multiLevelType w:val="hybridMultilevel"/>
    <w:tmpl w:val="577A67F8"/>
    <w:lvl w:ilvl="0" w:tplc="DC4CD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EC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FA0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69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41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F87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8D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6F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E4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C15498"/>
    <w:multiLevelType w:val="hybridMultilevel"/>
    <w:tmpl w:val="21A63F68"/>
    <w:lvl w:ilvl="0" w:tplc="05FE3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7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05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EF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EA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F63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4D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C3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3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A4410"/>
    <w:multiLevelType w:val="hybridMultilevel"/>
    <w:tmpl w:val="ACF83236"/>
    <w:lvl w:ilvl="0" w:tplc="E04A1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E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360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6C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C1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FA3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A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A8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020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2D08"/>
    <w:multiLevelType w:val="hybridMultilevel"/>
    <w:tmpl w:val="85BCF946"/>
    <w:lvl w:ilvl="0" w:tplc="95BE15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FE2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A5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A5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66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382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8E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2C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49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2241"/>
    <w:multiLevelType w:val="hybridMultilevel"/>
    <w:tmpl w:val="B7527AA2"/>
    <w:lvl w:ilvl="0" w:tplc="16726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DAC74C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29285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67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6A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85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C1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8A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E1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4563"/>
    <w:multiLevelType w:val="hybridMultilevel"/>
    <w:tmpl w:val="41608024"/>
    <w:lvl w:ilvl="0" w:tplc="F7A05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E8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FE8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6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49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C45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4F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6D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643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6E0C"/>
    <w:multiLevelType w:val="hybridMultilevel"/>
    <w:tmpl w:val="12886CC4"/>
    <w:lvl w:ilvl="0" w:tplc="4BD0E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68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4A5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05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A2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10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8A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3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8E4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849B4"/>
    <w:multiLevelType w:val="hybridMultilevel"/>
    <w:tmpl w:val="7A128C46"/>
    <w:lvl w:ilvl="0" w:tplc="F4700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C47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848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80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29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EAC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0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86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BA5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44303"/>
    <w:multiLevelType w:val="hybridMultilevel"/>
    <w:tmpl w:val="2E46AD74"/>
    <w:lvl w:ilvl="0" w:tplc="10FAB6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D886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0A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80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4C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06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69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29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28B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80745"/>
    <w:multiLevelType w:val="hybridMultilevel"/>
    <w:tmpl w:val="002877B2"/>
    <w:lvl w:ilvl="0" w:tplc="6DC0E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844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F47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66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A8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D6E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4A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85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94A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D6807"/>
    <w:multiLevelType w:val="hybridMultilevel"/>
    <w:tmpl w:val="21D68566"/>
    <w:lvl w:ilvl="0" w:tplc="2C30AA2A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9D9E3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D64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6C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41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009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83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C3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40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54757"/>
    <w:multiLevelType w:val="hybridMultilevel"/>
    <w:tmpl w:val="4954850E"/>
    <w:lvl w:ilvl="0" w:tplc="DFCE9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20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E4F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C9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07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14F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6F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85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AED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A6664"/>
    <w:multiLevelType w:val="hybridMultilevel"/>
    <w:tmpl w:val="AEEE9218"/>
    <w:lvl w:ilvl="0" w:tplc="7E924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989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1AF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8B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A7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206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8C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22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867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E6620"/>
    <w:multiLevelType w:val="hybridMultilevel"/>
    <w:tmpl w:val="BE5C7D44"/>
    <w:lvl w:ilvl="0" w:tplc="13421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E79267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59EA0A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3263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925D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8CA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744D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0C28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8E98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3"/>
  </w:num>
  <w:num w:numId="5">
    <w:abstractNumId w:val="0"/>
  </w:num>
  <w:num w:numId="6">
    <w:abstractNumId w:val="17"/>
  </w:num>
  <w:num w:numId="7">
    <w:abstractNumId w:val="9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1"/>
  </w:num>
  <w:num w:numId="13">
    <w:abstractNumId w:val="16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21"/>
  </w:num>
  <w:num w:numId="19">
    <w:abstractNumId w:val="1"/>
  </w:num>
  <w:num w:numId="20">
    <w:abstractNumId w:val="8"/>
  </w:num>
  <w:num w:numId="21">
    <w:abstractNumId w:val="18"/>
  </w:num>
  <w:num w:numId="22">
    <w:abstractNumId w:val="22"/>
  </w:num>
  <w:num w:numId="23">
    <w:abstractNumId w:val="25"/>
  </w:num>
  <w:num w:numId="24">
    <w:abstractNumId w:val="15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EDA"/>
    <w:rsid w:val="000150A4"/>
    <w:rsid w:val="00016C0C"/>
    <w:rsid w:val="00022060"/>
    <w:rsid w:val="00044EDB"/>
    <w:rsid w:val="00057F3B"/>
    <w:rsid w:val="000A4618"/>
    <w:rsid w:val="000B7EC9"/>
    <w:rsid w:val="000C3C91"/>
    <w:rsid w:val="000D79E8"/>
    <w:rsid w:val="000E4D64"/>
    <w:rsid w:val="00106002"/>
    <w:rsid w:val="00107B2B"/>
    <w:rsid w:val="00114CF0"/>
    <w:rsid w:val="001216A3"/>
    <w:rsid w:val="00150AF1"/>
    <w:rsid w:val="001618D1"/>
    <w:rsid w:val="00173157"/>
    <w:rsid w:val="00180808"/>
    <w:rsid w:val="00180D81"/>
    <w:rsid w:val="00184029"/>
    <w:rsid w:val="00192261"/>
    <w:rsid w:val="00194EA3"/>
    <w:rsid w:val="001978EA"/>
    <w:rsid w:val="001A4D45"/>
    <w:rsid w:val="001B2196"/>
    <w:rsid w:val="001B4FFC"/>
    <w:rsid w:val="001C0743"/>
    <w:rsid w:val="001C4511"/>
    <w:rsid w:val="001D37BE"/>
    <w:rsid w:val="001D79BB"/>
    <w:rsid w:val="001F042E"/>
    <w:rsid w:val="002045EF"/>
    <w:rsid w:val="00211F8B"/>
    <w:rsid w:val="00224175"/>
    <w:rsid w:val="002308F8"/>
    <w:rsid w:val="00232F2A"/>
    <w:rsid w:val="00245B53"/>
    <w:rsid w:val="002524D7"/>
    <w:rsid w:val="00265A40"/>
    <w:rsid w:val="00275920"/>
    <w:rsid w:val="00275E55"/>
    <w:rsid w:val="002856AA"/>
    <w:rsid w:val="002921AD"/>
    <w:rsid w:val="002964B1"/>
    <w:rsid w:val="002A2C5D"/>
    <w:rsid w:val="002B4D7A"/>
    <w:rsid w:val="00315E08"/>
    <w:rsid w:val="00325B1C"/>
    <w:rsid w:val="00332CF2"/>
    <w:rsid w:val="003439EB"/>
    <w:rsid w:val="00347C93"/>
    <w:rsid w:val="00376014"/>
    <w:rsid w:val="00380BC0"/>
    <w:rsid w:val="00381E4B"/>
    <w:rsid w:val="004046DE"/>
    <w:rsid w:val="00427E0D"/>
    <w:rsid w:val="0043741B"/>
    <w:rsid w:val="00476393"/>
    <w:rsid w:val="00484035"/>
    <w:rsid w:val="004A56A6"/>
    <w:rsid w:val="004B27E8"/>
    <w:rsid w:val="004D3582"/>
    <w:rsid w:val="00517592"/>
    <w:rsid w:val="00524DF6"/>
    <w:rsid w:val="00527EDA"/>
    <w:rsid w:val="005476D0"/>
    <w:rsid w:val="00551E55"/>
    <w:rsid w:val="00560ED5"/>
    <w:rsid w:val="00582F83"/>
    <w:rsid w:val="005A3C54"/>
    <w:rsid w:val="005B7257"/>
    <w:rsid w:val="005E5EB0"/>
    <w:rsid w:val="005F5555"/>
    <w:rsid w:val="0060177D"/>
    <w:rsid w:val="00627718"/>
    <w:rsid w:val="00630FE0"/>
    <w:rsid w:val="00651C01"/>
    <w:rsid w:val="006561AD"/>
    <w:rsid w:val="006608F6"/>
    <w:rsid w:val="006978E5"/>
    <w:rsid w:val="006A468F"/>
    <w:rsid w:val="006A6C4F"/>
    <w:rsid w:val="006B3F30"/>
    <w:rsid w:val="006B717D"/>
    <w:rsid w:val="006D15B2"/>
    <w:rsid w:val="006D3525"/>
    <w:rsid w:val="00706A13"/>
    <w:rsid w:val="00716077"/>
    <w:rsid w:val="0072622C"/>
    <w:rsid w:val="00737A12"/>
    <w:rsid w:val="007528D4"/>
    <w:rsid w:val="0076398A"/>
    <w:rsid w:val="00763F69"/>
    <w:rsid w:val="007644B5"/>
    <w:rsid w:val="007675A0"/>
    <w:rsid w:val="00790A9A"/>
    <w:rsid w:val="007931D4"/>
    <w:rsid w:val="007A1F03"/>
    <w:rsid w:val="007C6B28"/>
    <w:rsid w:val="007E61CD"/>
    <w:rsid w:val="007E69FD"/>
    <w:rsid w:val="00800287"/>
    <w:rsid w:val="00801854"/>
    <w:rsid w:val="0080639F"/>
    <w:rsid w:val="0080654A"/>
    <w:rsid w:val="00807F3A"/>
    <w:rsid w:val="00851CE1"/>
    <w:rsid w:val="008923E2"/>
    <w:rsid w:val="008A148C"/>
    <w:rsid w:val="008A3EB6"/>
    <w:rsid w:val="008A61F7"/>
    <w:rsid w:val="008C0614"/>
    <w:rsid w:val="008D1DC6"/>
    <w:rsid w:val="008E494A"/>
    <w:rsid w:val="008F3ED9"/>
    <w:rsid w:val="009005F3"/>
    <w:rsid w:val="00905CCE"/>
    <w:rsid w:val="00913A1E"/>
    <w:rsid w:val="009164A5"/>
    <w:rsid w:val="00920CAF"/>
    <w:rsid w:val="00931556"/>
    <w:rsid w:val="00934656"/>
    <w:rsid w:val="009373CE"/>
    <w:rsid w:val="00955B6D"/>
    <w:rsid w:val="00956BEE"/>
    <w:rsid w:val="00971E7B"/>
    <w:rsid w:val="009B0A1B"/>
    <w:rsid w:val="009B6CE8"/>
    <w:rsid w:val="009C3326"/>
    <w:rsid w:val="009F2F41"/>
    <w:rsid w:val="00A01571"/>
    <w:rsid w:val="00A06A5E"/>
    <w:rsid w:val="00A06A6B"/>
    <w:rsid w:val="00A238DF"/>
    <w:rsid w:val="00A2428A"/>
    <w:rsid w:val="00A255D6"/>
    <w:rsid w:val="00A46E7B"/>
    <w:rsid w:val="00A71720"/>
    <w:rsid w:val="00A80E5F"/>
    <w:rsid w:val="00A94AE4"/>
    <w:rsid w:val="00AA0F25"/>
    <w:rsid w:val="00AB68EC"/>
    <w:rsid w:val="00AE6438"/>
    <w:rsid w:val="00AF757B"/>
    <w:rsid w:val="00B05700"/>
    <w:rsid w:val="00B24061"/>
    <w:rsid w:val="00B37612"/>
    <w:rsid w:val="00B7098D"/>
    <w:rsid w:val="00B812D7"/>
    <w:rsid w:val="00B9094C"/>
    <w:rsid w:val="00BE5330"/>
    <w:rsid w:val="00C16529"/>
    <w:rsid w:val="00C43BE3"/>
    <w:rsid w:val="00C52412"/>
    <w:rsid w:val="00C6755E"/>
    <w:rsid w:val="00C848A9"/>
    <w:rsid w:val="00C86954"/>
    <w:rsid w:val="00C9405A"/>
    <w:rsid w:val="00C94BC5"/>
    <w:rsid w:val="00C97C62"/>
    <w:rsid w:val="00CC7BE1"/>
    <w:rsid w:val="00CD5A32"/>
    <w:rsid w:val="00CF243D"/>
    <w:rsid w:val="00CF4D10"/>
    <w:rsid w:val="00D06C76"/>
    <w:rsid w:val="00D14129"/>
    <w:rsid w:val="00D25841"/>
    <w:rsid w:val="00D55829"/>
    <w:rsid w:val="00D7745C"/>
    <w:rsid w:val="00D8467B"/>
    <w:rsid w:val="00DB10B3"/>
    <w:rsid w:val="00DB51D4"/>
    <w:rsid w:val="00DC5608"/>
    <w:rsid w:val="00DD7E67"/>
    <w:rsid w:val="00DF20A3"/>
    <w:rsid w:val="00E01390"/>
    <w:rsid w:val="00E17DB1"/>
    <w:rsid w:val="00E21153"/>
    <w:rsid w:val="00E35175"/>
    <w:rsid w:val="00E5533C"/>
    <w:rsid w:val="00E5768C"/>
    <w:rsid w:val="00E60B24"/>
    <w:rsid w:val="00E734BC"/>
    <w:rsid w:val="00E73890"/>
    <w:rsid w:val="00E83BFA"/>
    <w:rsid w:val="00E9039A"/>
    <w:rsid w:val="00EC7E80"/>
    <w:rsid w:val="00ED42F7"/>
    <w:rsid w:val="00F0526D"/>
    <w:rsid w:val="00F165CA"/>
    <w:rsid w:val="00F20867"/>
    <w:rsid w:val="00F647DD"/>
    <w:rsid w:val="00F64AE2"/>
    <w:rsid w:val="00F66773"/>
    <w:rsid w:val="00F970CF"/>
    <w:rsid w:val="00FA11AC"/>
    <w:rsid w:val="00FC354C"/>
    <w:rsid w:val="00FD4C60"/>
    <w:rsid w:val="00FE01E7"/>
    <w:rsid w:val="00FE48CA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EB816329-34C3-42F8-B975-0908720F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D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5476D0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476D0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476D0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5476D0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5476D0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5476D0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5476D0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476D0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476D0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476D0"/>
    <w:rPr>
      <w:bCs/>
      <w:iCs/>
      <w:color w:val="000000"/>
    </w:rPr>
  </w:style>
  <w:style w:type="paragraph" w:styleId="Header">
    <w:name w:val="header"/>
    <w:basedOn w:val="Normal"/>
    <w:semiHidden/>
    <w:rsid w:val="005476D0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5476D0"/>
    <w:pPr>
      <w:ind w:left="360" w:hanging="360"/>
    </w:pPr>
  </w:style>
  <w:style w:type="paragraph" w:styleId="Title">
    <w:name w:val="Title"/>
    <w:basedOn w:val="Normal"/>
    <w:qFormat/>
    <w:rsid w:val="005476D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5476D0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5476D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5476D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476D0"/>
    <w:pPr>
      <w:numPr>
        <w:numId w:val="0"/>
      </w:numPr>
    </w:pPr>
  </w:style>
  <w:style w:type="paragraph" w:customStyle="1" w:styleId="TableText">
    <w:name w:val="Table Text"/>
    <w:basedOn w:val="Normal"/>
    <w:rsid w:val="005476D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476D0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5476D0"/>
    <w:rPr>
      <w:b/>
      <w:color w:val="0000FF"/>
    </w:rPr>
  </w:style>
  <w:style w:type="table" w:styleId="TableGrid">
    <w:name w:val="Table Grid"/>
    <w:basedOn w:val="TableNormal"/>
    <w:uiPriority w:val="59"/>
    <w:rsid w:val="009005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stom">
    <w:name w:val="Custom"/>
    <w:basedOn w:val="Normal"/>
    <w:rsid w:val="005476D0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5476D0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5476D0"/>
    <w:rPr>
      <w:rFonts w:ascii="Arial" w:hAnsi="Arial"/>
      <w:b/>
      <w:color w:val="0000FF"/>
      <w:sz w:val="36"/>
    </w:rPr>
  </w:style>
  <w:style w:type="character" w:styleId="Hyperlink">
    <w:name w:val="Hyperlink"/>
    <w:uiPriority w:val="99"/>
    <w:unhideWhenUsed/>
    <w:rsid w:val="008D1DC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3BE3"/>
    <w:rPr>
      <w:color w:val="800080"/>
      <w:u w:val="single"/>
    </w:rPr>
  </w:style>
  <w:style w:type="paragraph" w:customStyle="1" w:styleId="Default">
    <w:name w:val="Default"/>
    <w:rsid w:val="00D558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starnet.childrenshc.org/References/labsop/flow/res/the-maturation-pattern-of-hematogone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tarnet.childrenshc.org/References/labsop/flow/res/cog-mrd-gating-primer.pdf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sdsmanagement.msdsonline.com/a07dc954-23d8-42a9-b591-ef5763cdfd33/ebinder/?nas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2021-06-13T05:00:00+00:00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 xsi:nil="true"/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FLO 3.5 MRD Childrens Oncology Group (COG) Application</Document_x0020_Title>
    <Content_x0020_Release_x0020_Date xmlns="199f0838-75a6-4f0c-9be1-f2c07140bccc">2019-06-30T05:00:00+00:00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F6TN54CWY5RS-50183619-36449</_dlc_DocId>
    <_dlc_DocIdUrl xmlns="199f0838-75a6-4f0c-9be1-f2c07140bccc">
      <Url>http://vcpsharepoint2/references/_layouts/15/DocIdRedir.aspx?ID=F6TN54CWY5RS-50183619-36449</Url>
      <Description>F6TN54CWY5RS-50183619-36449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8AAF-2FDF-400E-8E22-3E77A52E7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842A0-E062-4420-A64C-6682E15CF0A4}">
  <ds:schemaRefs>
    <ds:schemaRef ds:uri="http://schemas.microsoft.com/office/2006/metadata/properties"/>
    <ds:schemaRef ds:uri="http://schemas.microsoft.com/office/infopath/2007/PartnerControls"/>
    <ds:schemaRef ds:uri="199f0838-75a6-4f0c-9be1-f2c07140bccc"/>
    <ds:schemaRef ds:uri="c1848e11-9cf6-4ce4-877e-6837d2c2fa23"/>
    <ds:schemaRef ds:uri="http://schemas.microsoft.com/sharepoint/v3/fields"/>
    <ds:schemaRef ds:uri="http://schemas.microsoft.com/sharepoint/v3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BFA8D7ED-C8D5-4FBE-8B2D-E90C8ED553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63AC9B-3119-4048-BC51-8247D9502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1A42C3-E45C-4F43-9606-8DC63907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 3.5 MRD Childrens Oncology Group (COG) Application</vt:lpstr>
    </vt:vector>
  </TitlesOfParts>
  <Company>***</Company>
  <LinksUpToDate>false</LinksUpToDate>
  <CharactersWithSpaces>11009</CharactersWithSpaces>
  <SharedDoc>false</SharedDoc>
  <HLinks>
    <vt:vector size="6" baseType="variant"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https://msdsmanagement.msdsonline.com/a07dc954-23d8-42a9-b591-ef5763cdfd33/ebinder/?nas=True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 3.5 MRD Childrens Oncology Group (COG) Application</dc:title>
  <dc:creator>CE139279</dc:creator>
  <dc:description>Added hyperlinks.</dc:description>
  <cp:lastModifiedBy>Allen Quigley</cp:lastModifiedBy>
  <cp:revision>38</cp:revision>
  <cp:lastPrinted>2018-05-15T14:33:00Z</cp:lastPrinted>
  <dcterms:created xsi:type="dcterms:W3CDTF">2017-04-19T15:26:00Z</dcterms:created>
  <dcterms:modified xsi:type="dcterms:W3CDTF">2019-06-13T12:52:00Z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3d71075b-7646-44fc-8879-0ade91c3f6fc</vt:lpwstr>
  </property>
</Properties>
</file>