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9"/>
        <w:gridCol w:w="1080"/>
        <w:gridCol w:w="2881"/>
        <w:gridCol w:w="5400"/>
      </w:tblGrid>
      <w:tr w:rsidR="00B40938">
        <w:trPr>
          <w:cantSplit/>
        </w:trPr>
        <w:tc>
          <w:tcPr>
            <w:tcW w:w="11160" w:type="dxa"/>
            <w:gridSpan w:val="4"/>
          </w:tcPr>
          <w:p w:rsidR="00B40938" w:rsidRPr="00896AEB" w:rsidRDefault="00896AEB" w:rsidP="00896AEB">
            <w:pPr>
              <w:pStyle w:val="BodyText"/>
              <w:jc w:val="center"/>
              <w:rPr>
                <w:rFonts w:ascii="Arial" w:hAnsi="Arial" w:cs="Arial"/>
                <w:b/>
                <w:bCs w:val="0"/>
                <w:color w:val="0000FF"/>
                <w:sz w:val="36"/>
                <w:szCs w:val="36"/>
              </w:rPr>
            </w:pPr>
            <w:r w:rsidRPr="00896AEB">
              <w:rPr>
                <w:rFonts w:ascii="Arial" w:hAnsi="Arial" w:cs="Arial"/>
                <w:b/>
                <w:color w:val="0000FF"/>
                <w:sz w:val="36"/>
                <w:szCs w:val="36"/>
              </w:rPr>
              <w:t>Grocott’s Methenamine Silver Stain</w:t>
            </w:r>
          </w:p>
        </w:tc>
      </w:tr>
      <w:tr w:rsidR="00B40938" w:rsidTr="00B222E2">
        <w:trPr>
          <w:cantSplit/>
          <w:trHeight w:val="1025"/>
        </w:trPr>
        <w:tc>
          <w:tcPr>
            <w:tcW w:w="1799" w:type="dxa"/>
          </w:tcPr>
          <w:p w:rsidR="00B40938" w:rsidRDefault="00B409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B40938" w:rsidRDefault="00B409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Purpose</w:t>
            </w:r>
          </w:p>
        </w:tc>
        <w:tc>
          <w:tcPr>
            <w:tcW w:w="9361" w:type="dxa"/>
            <w:gridSpan w:val="3"/>
          </w:tcPr>
          <w:p w:rsidR="00896AEB" w:rsidRDefault="00896AEB" w:rsidP="00896AEB">
            <w:pPr>
              <w:pStyle w:val="BodyText"/>
              <w:rPr>
                <w:rFonts w:ascii="Arial" w:hAnsi="Arial" w:cs="Arial"/>
              </w:rPr>
            </w:pPr>
          </w:p>
          <w:p w:rsidR="00896AEB" w:rsidRDefault="00896AEB" w:rsidP="00896AEB">
            <w:pPr>
              <w:pStyle w:val="BodyText"/>
              <w:rPr>
                <w:rFonts w:ascii="Arial" w:hAnsi="Arial" w:cs="Arial"/>
              </w:rPr>
            </w:pPr>
            <w:r w:rsidRPr="00896AEB">
              <w:rPr>
                <w:rFonts w:ascii="Arial" w:hAnsi="Arial" w:cs="Arial"/>
              </w:rPr>
              <w:t>For the demonstr</w:t>
            </w:r>
            <w:r w:rsidR="005C6B83">
              <w:rPr>
                <w:rFonts w:ascii="Arial" w:hAnsi="Arial" w:cs="Arial"/>
              </w:rPr>
              <w:t xml:space="preserve">ation of Pneumocystis, yeast, and </w:t>
            </w:r>
            <w:r w:rsidR="00933079">
              <w:rPr>
                <w:rFonts w:ascii="Arial" w:hAnsi="Arial" w:cs="Arial"/>
              </w:rPr>
              <w:t>fungal elements.</w:t>
            </w:r>
          </w:p>
          <w:p w:rsidR="005C6B83" w:rsidRPr="00896AEB" w:rsidRDefault="005C6B83" w:rsidP="00896AEB">
            <w:pPr>
              <w:pStyle w:val="BodyText"/>
              <w:rPr>
                <w:rFonts w:ascii="Arial" w:hAnsi="Arial" w:cs="Arial"/>
              </w:rPr>
            </w:pPr>
          </w:p>
          <w:p w:rsidR="00B40938" w:rsidRPr="00896AEB" w:rsidRDefault="00B40938" w:rsidP="00921A4A">
            <w:pPr>
              <w:rPr>
                <w:rFonts w:ascii="Arial" w:hAnsi="Arial" w:cs="Arial"/>
                <w:iCs/>
              </w:rPr>
            </w:pPr>
          </w:p>
        </w:tc>
      </w:tr>
      <w:tr w:rsidR="00B40938" w:rsidTr="00B222E2">
        <w:trPr>
          <w:cantSplit/>
          <w:trHeight w:val="330"/>
        </w:trPr>
        <w:tc>
          <w:tcPr>
            <w:tcW w:w="1799" w:type="dxa"/>
          </w:tcPr>
          <w:p w:rsidR="00E772BD" w:rsidRDefault="00E772BD">
            <w:pPr>
              <w:pStyle w:val="Header"/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B40938" w:rsidRDefault="00921A4A">
            <w:pPr>
              <w:pStyle w:val="Header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361" w:type="dxa"/>
            <w:gridSpan w:val="3"/>
          </w:tcPr>
          <w:p w:rsidR="00E772BD" w:rsidRDefault="00E772BD" w:rsidP="00E772BD">
            <w:pPr>
              <w:ind w:left="360"/>
              <w:rPr>
                <w:rFonts w:ascii="Arial" w:hAnsi="Arial" w:cs="Arial"/>
                <w:iCs/>
                <w:sz w:val="20"/>
              </w:rPr>
            </w:pPr>
          </w:p>
          <w:p w:rsidR="00921A4A" w:rsidRPr="00921A4A" w:rsidRDefault="00921A4A" w:rsidP="00921A4A">
            <w:pPr>
              <w:rPr>
                <w:rFonts w:ascii="Arial" w:hAnsi="Arial"/>
                <w:szCs w:val="22"/>
              </w:rPr>
            </w:pPr>
            <w:r w:rsidRPr="00921A4A">
              <w:rPr>
                <w:rFonts w:ascii="Arial" w:hAnsi="Arial"/>
                <w:szCs w:val="22"/>
              </w:rPr>
              <w:t>This procedure applies to Histology Technical staff performing special stains.</w:t>
            </w:r>
          </w:p>
          <w:p w:rsidR="00E772BD" w:rsidRDefault="00E772BD" w:rsidP="00E772BD">
            <w:pPr>
              <w:ind w:left="360"/>
              <w:rPr>
                <w:rFonts w:ascii="Arial" w:hAnsi="Arial" w:cs="Arial"/>
                <w:iCs/>
                <w:sz w:val="20"/>
              </w:rPr>
            </w:pPr>
          </w:p>
        </w:tc>
      </w:tr>
      <w:tr w:rsidR="00921A4A" w:rsidTr="00B222E2">
        <w:trPr>
          <w:cantSplit/>
          <w:trHeight w:val="330"/>
        </w:trPr>
        <w:tc>
          <w:tcPr>
            <w:tcW w:w="1799" w:type="dxa"/>
          </w:tcPr>
          <w:p w:rsidR="00921A4A" w:rsidRDefault="00921A4A">
            <w:pPr>
              <w:pStyle w:val="Header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Principle</w:t>
            </w:r>
          </w:p>
        </w:tc>
        <w:tc>
          <w:tcPr>
            <w:tcW w:w="9361" w:type="dxa"/>
            <w:gridSpan w:val="3"/>
          </w:tcPr>
          <w:p w:rsidR="00921A4A" w:rsidRPr="00896AEB" w:rsidRDefault="00921A4A" w:rsidP="00921A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Chromic A</w:t>
            </w:r>
            <w:r w:rsidRPr="00896AEB">
              <w:rPr>
                <w:rFonts w:ascii="Arial" w:hAnsi="Arial" w:cs="Arial"/>
              </w:rPr>
              <w:t>cid is used to oxidize the tissue and fungal polysaccharides to aldehyde groups. After the oxidation treatment, slides are placed in a solution of</w:t>
            </w:r>
            <w:r>
              <w:rPr>
                <w:rFonts w:ascii="Arial" w:hAnsi="Arial" w:cs="Arial"/>
              </w:rPr>
              <w:t xml:space="preserve"> Sodium B</w:t>
            </w:r>
            <w:r w:rsidRPr="00896AEB">
              <w:rPr>
                <w:rFonts w:ascii="Arial" w:hAnsi="Arial" w:cs="Arial"/>
              </w:rPr>
              <w:t>isu</w:t>
            </w:r>
            <w:r>
              <w:rPr>
                <w:rFonts w:ascii="Arial" w:hAnsi="Arial" w:cs="Arial"/>
              </w:rPr>
              <w:t>lfite, which removes traces of Chromic A</w:t>
            </w:r>
            <w:r w:rsidRPr="00896AEB">
              <w:rPr>
                <w:rFonts w:ascii="Arial" w:hAnsi="Arial" w:cs="Arial"/>
              </w:rPr>
              <w:t>cid left in the tissue. A water wash follows and slides ar</w:t>
            </w:r>
            <w:r>
              <w:rPr>
                <w:rFonts w:ascii="Arial" w:hAnsi="Arial" w:cs="Arial"/>
              </w:rPr>
              <w:t>e then exposed to the alkaline S</w:t>
            </w:r>
            <w:r w:rsidRPr="00896AEB">
              <w:rPr>
                <w:rFonts w:ascii="Arial" w:hAnsi="Arial" w:cs="Arial"/>
              </w:rPr>
              <w:t>ilver reagent. This reagent produces a selective blackening of the polysaccharides after th</w:t>
            </w:r>
            <w:r>
              <w:rPr>
                <w:rFonts w:ascii="Arial" w:hAnsi="Arial" w:cs="Arial"/>
              </w:rPr>
              <w:t>e Chromic A</w:t>
            </w:r>
            <w:r w:rsidRPr="00896AEB">
              <w:rPr>
                <w:rFonts w:ascii="Arial" w:hAnsi="Arial" w:cs="Arial"/>
              </w:rPr>
              <w:t>cid oxidation. (</w:t>
            </w:r>
            <w:r>
              <w:rPr>
                <w:rFonts w:ascii="Arial" w:hAnsi="Arial" w:cs="Arial"/>
              </w:rPr>
              <w:t>The aldehyde oxidation renders</w:t>
            </w:r>
            <w:r w:rsidRPr="00896AEB">
              <w:rPr>
                <w:rFonts w:ascii="Arial" w:hAnsi="Arial" w:cs="Arial"/>
              </w:rPr>
              <w:t xml:space="preserve"> them visible</w:t>
            </w:r>
            <w:r>
              <w:rPr>
                <w:rFonts w:ascii="Arial" w:hAnsi="Arial" w:cs="Arial"/>
              </w:rPr>
              <w:t>). Methenamine is added to the S</w:t>
            </w:r>
            <w:r w:rsidRPr="00896AEB">
              <w:rPr>
                <w:rFonts w:ascii="Arial" w:hAnsi="Arial" w:cs="Arial"/>
              </w:rPr>
              <w:t xml:space="preserve">ilver reagent to give alkaline properties </w:t>
            </w:r>
            <w:r>
              <w:rPr>
                <w:rFonts w:ascii="Arial" w:hAnsi="Arial" w:cs="Arial"/>
              </w:rPr>
              <w:t>necessary for proper reaction; B</w:t>
            </w:r>
            <w:r w:rsidRPr="00896AEB">
              <w:rPr>
                <w:rFonts w:ascii="Arial" w:hAnsi="Arial" w:cs="Arial"/>
              </w:rPr>
              <w:t>orax is added to the work</w:t>
            </w:r>
            <w:r>
              <w:rPr>
                <w:rFonts w:ascii="Arial" w:hAnsi="Arial" w:cs="Arial"/>
              </w:rPr>
              <w:t>ing solution as a buffer. Gold C</w:t>
            </w:r>
            <w:r w:rsidRPr="00896AEB">
              <w:rPr>
                <w:rFonts w:ascii="Arial" w:hAnsi="Arial" w:cs="Arial"/>
              </w:rPr>
              <w:t xml:space="preserve">hloride is used to tone the tissue after the silver treatment and eliminate yellow </w:t>
            </w:r>
            <w:r>
              <w:rPr>
                <w:rFonts w:ascii="Arial" w:hAnsi="Arial" w:cs="Arial"/>
              </w:rPr>
              <w:t>tones from the section. Sodium T</w:t>
            </w:r>
            <w:r w:rsidRPr="00896AEB">
              <w:rPr>
                <w:rFonts w:ascii="Arial" w:hAnsi="Arial" w:cs="Arial"/>
              </w:rPr>
              <w:t>hiosulfate fixes the silver reaction in the tissue by stopping all previous re</w:t>
            </w:r>
            <w:r>
              <w:rPr>
                <w:rFonts w:ascii="Arial" w:hAnsi="Arial" w:cs="Arial"/>
              </w:rPr>
              <w:t>actions and removing unreduced Silver Nitrate.</w:t>
            </w:r>
          </w:p>
          <w:p w:rsidR="00921A4A" w:rsidRDefault="00921A4A" w:rsidP="00921A4A">
            <w:pPr>
              <w:ind w:left="-17"/>
              <w:rPr>
                <w:rFonts w:ascii="Arial" w:hAnsi="Arial" w:cs="Arial"/>
                <w:iCs/>
                <w:sz w:val="20"/>
              </w:rPr>
            </w:pPr>
          </w:p>
        </w:tc>
      </w:tr>
      <w:tr w:rsidR="00B222E2" w:rsidTr="00B222E2">
        <w:trPr>
          <w:cantSplit/>
        </w:trPr>
        <w:tc>
          <w:tcPr>
            <w:tcW w:w="1799" w:type="dxa"/>
          </w:tcPr>
          <w:p w:rsidR="00B222E2" w:rsidRDefault="00B222E2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Materials</w:t>
            </w:r>
          </w:p>
        </w:tc>
        <w:tc>
          <w:tcPr>
            <w:tcW w:w="3961" w:type="dxa"/>
            <w:gridSpan w:val="2"/>
          </w:tcPr>
          <w:p w:rsidR="00B222E2" w:rsidRDefault="00B222E2">
            <w:pPr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Supplies</w:t>
            </w:r>
          </w:p>
        </w:tc>
        <w:tc>
          <w:tcPr>
            <w:tcW w:w="5400" w:type="dxa"/>
          </w:tcPr>
          <w:p w:rsidR="00B222E2" w:rsidRDefault="00B222E2" w:rsidP="007400CD">
            <w:pPr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Reagents</w:t>
            </w:r>
          </w:p>
        </w:tc>
      </w:tr>
      <w:tr w:rsidR="00B222E2" w:rsidTr="00B222E2">
        <w:trPr>
          <w:cantSplit/>
        </w:trPr>
        <w:tc>
          <w:tcPr>
            <w:tcW w:w="1799" w:type="dxa"/>
          </w:tcPr>
          <w:p w:rsidR="00B222E2" w:rsidRDefault="00B222E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1" w:type="dxa"/>
            <w:gridSpan w:val="2"/>
          </w:tcPr>
          <w:p w:rsidR="00B222E2" w:rsidRDefault="00B222E2" w:rsidP="001A4DE1">
            <w:pPr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• </w:t>
            </w:r>
            <w:r w:rsidRPr="00896AEB">
              <w:rPr>
                <w:rFonts w:ascii="Arial" w:hAnsi="Arial" w:cs="Arial"/>
              </w:rPr>
              <w:t>Coplin jars</w:t>
            </w:r>
            <w:r>
              <w:rPr>
                <w:rFonts w:ascii="Arial" w:hAnsi="Arial" w:cs="Arial"/>
              </w:rPr>
              <w:t xml:space="preserve"> and lids</w:t>
            </w:r>
          </w:p>
          <w:p w:rsidR="00B222E2" w:rsidRDefault="00B222E2" w:rsidP="00B222E2">
            <w:pPr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• </w:t>
            </w:r>
            <w:r w:rsidRPr="00896AEB">
              <w:rPr>
                <w:rFonts w:ascii="Arial" w:hAnsi="Arial" w:cs="Arial"/>
              </w:rPr>
              <w:t>Gloves</w:t>
            </w:r>
            <w:r>
              <w:rPr>
                <w:rFonts w:ascii="Arial" w:hAnsi="Arial" w:cs="Arial"/>
              </w:rPr>
              <w:t>, PPE</w:t>
            </w:r>
          </w:p>
          <w:p w:rsidR="00B222E2" w:rsidRDefault="00B222E2" w:rsidP="00B222E2">
            <w:pPr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• Graduated cylinders</w:t>
            </w:r>
          </w:p>
          <w:p w:rsidR="00B222E2" w:rsidRDefault="00160A52" w:rsidP="00B222E2">
            <w:pPr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• water bath</w:t>
            </w:r>
          </w:p>
          <w:p w:rsidR="00B222E2" w:rsidRDefault="00B222E2" w:rsidP="00B222E2">
            <w:pPr>
              <w:ind w:left="-108"/>
              <w:rPr>
                <w:rFonts w:ascii="Arial" w:hAnsi="Arial" w:cs="Arial"/>
              </w:rPr>
            </w:pPr>
          </w:p>
          <w:p w:rsidR="00B222E2" w:rsidRPr="00896AEB" w:rsidRDefault="00B222E2" w:rsidP="00DE6CD2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:rsidR="00B222E2" w:rsidRDefault="00B222E2" w:rsidP="00DE6C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Chrom</w:t>
            </w:r>
            <w:r w:rsidR="002A3E3B">
              <w:rPr>
                <w:rFonts w:ascii="Arial" w:hAnsi="Arial" w:cs="Arial"/>
              </w:rPr>
              <w:t>ic Acid, 5%</w:t>
            </w:r>
          </w:p>
          <w:p w:rsidR="00B222E2" w:rsidRDefault="00B222E2" w:rsidP="007400CD">
            <w:pPr>
              <w:ind w:left="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Silver </w:t>
            </w:r>
            <w:r w:rsidR="002A3E3B">
              <w:rPr>
                <w:rFonts w:ascii="Arial" w:hAnsi="Arial" w:cs="Arial"/>
              </w:rPr>
              <w:t>Nitrate</w:t>
            </w:r>
          </w:p>
          <w:p w:rsidR="00B222E2" w:rsidRDefault="00B222E2" w:rsidP="00B22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Sodium </w:t>
            </w:r>
            <w:r w:rsidR="002A3E3B">
              <w:rPr>
                <w:rFonts w:ascii="Arial" w:hAnsi="Arial" w:cs="Arial"/>
              </w:rPr>
              <w:t>Bisulfite, 1%</w:t>
            </w:r>
          </w:p>
          <w:p w:rsidR="002A3E3B" w:rsidRDefault="002A3E3B" w:rsidP="00B22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Methanamine Borate</w:t>
            </w:r>
          </w:p>
          <w:p w:rsidR="002A3E3B" w:rsidRDefault="002A3E3B" w:rsidP="00B22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Gold Chloride, 0.1%</w:t>
            </w:r>
          </w:p>
          <w:p w:rsidR="002A3E3B" w:rsidRDefault="002A3E3B" w:rsidP="00B22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Sodium Thiosulfate, 2%</w:t>
            </w:r>
          </w:p>
          <w:p w:rsidR="002A3E3B" w:rsidRDefault="002A3E3B" w:rsidP="00B22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Light Green SF Yellowish Stain, 0.02%</w:t>
            </w:r>
          </w:p>
          <w:p w:rsidR="002F2487" w:rsidRPr="00896AEB" w:rsidRDefault="002F2487" w:rsidP="00B222E2">
            <w:pPr>
              <w:rPr>
                <w:rFonts w:ascii="Arial" w:hAnsi="Arial" w:cs="Arial"/>
              </w:rPr>
            </w:pPr>
          </w:p>
        </w:tc>
      </w:tr>
      <w:tr w:rsidR="00B40938" w:rsidTr="00B222E2">
        <w:tc>
          <w:tcPr>
            <w:tcW w:w="1799" w:type="dxa"/>
          </w:tcPr>
          <w:p w:rsidR="00B40938" w:rsidRDefault="00B40938">
            <w:pPr>
              <w:rPr>
                <w:rFonts w:ascii="Arial" w:hAnsi="Arial" w:cs="Arial"/>
                <w:b/>
                <w:sz w:val="20"/>
              </w:rPr>
            </w:pPr>
          </w:p>
          <w:p w:rsidR="00B40938" w:rsidRDefault="00B40938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Sample</w:t>
            </w:r>
          </w:p>
        </w:tc>
        <w:tc>
          <w:tcPr>
            <w:tcW w:w="9361" w:type="dxa"/>
            <w:gridSpan w:val="3"/>
          </w:tcPr>
          <w:p w:rsidR="00E772BD" w:rsidRPr="00896AEB" w:rsidRDefault="00A50A3D" w:rsidP="00AB2561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Tissue:</w:t>
            </w:r>
            <w:r w:rsidR="00896AEB" w:rsidRPr="00896AEB">
              <w:rPr>
                <w:rFonts w:ascii="Arial" w:hAnsi="Arial" w:cs="Arial"/>
              </w:rPr>
              <w:t xml:space="preserve"> </w:t>
            </w:r>
            <w:r w:rsidR="00EF2F49">
              <w:rPr>
                <w:rFonts w:ascii="Arial" w:hAnsi="Arial" w:cs="Arial"/>
              </w:rPr>
              <w:t xml:space="preserve">  </w:t>
            </w:r>
            <w:r w:rsidR="00C837AA">
              <w:rPr>
                <w:rFonts w:ascii="Arial" w:hAnsi="Arial" w:cs="Arial"/>
              </w:rPr>
              <w:t>FFPE</w:t>
            </w:r>
          </w:p>
          <w:p w:rsidR="00896AEB" w:rsidRPr="00896AEB" w:rsidRDefault="00A50A3D" w:rsidP="007E2A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Smear preps:   </w:t>
            </w:r>
            <w:r w:rsidR="007E2A9D">
              <w:rPr>
                <w:rFonts w:ascii="Arial" w:hAnsi="Arial" w:cs="Arial"/>
              </w:rPr>
              <w:t xml:space="preserve"> </w:t>
            </w:r>
            <w:r w:rsidR="00896AEB" w:rsidRPr="00896AEB">
              <w:rPr>
                <w:rFonts w:ascii="Arial" w:hAnsi="Arial" w:cs="Arial"/>
              </w:rPr>
              <w:t>95% Ethyl Alcohol</w:t>
            </w:r>
            <w:proofErr w:type="gramStart"/>
            <w:r w:rsidR="00896AEB" w:rsidRPr="00896AEB">
              <w:rPr>
                <w:rFonts w:ascii="Arial" w:hAnsi="Arial" w:cs="Arial"/>
              </w:rPr>
              <w:t>………………</w:t>
            </w:r>
            <w:r>
              <w:rPr>
                <w:rFonts w:ascii="Arial" w:hAnsi="Arial" w:cs="Arial"/>
              </w:rPr>
              <w:t>………..</w:t>
            </w:r>
            <w:r w:rsidR="00896AEB" w:rsidRPr="00896AEB">
              <w:rPr>
                <w:rFonts w:ascii="Arial" w:hAnsi="Arial" w:cs="Arial"/>
              </w:rPr>
              <w:t>…</w:t>
            </w:r>
            <w:proofErr w:type="gramEnd"/>
            <w:r w:rsidR="00896AEB" w:rsidRPr="00896AEB">
              <w:rPr>
                <w:rFonts w:ascii="Arial" w:hAnsi="Arial" w:cs="Arial"/>
              </w:rPr>
              <w:t>..2-10 min</w:t>
            </w:r>
            <w:r w:rsidR="00EF2F49">
              <w:rPr>
                <w:rFonts w:ascii="Arial" w:hAnsi="Arial" w:cs="Arial"/>
              </w:rPr>
              <w:t>utes</w:t>
            </w:r>
            <w:r w:rsidR="00896AEB" w:rsidRPr="00896AEB">
              <w:rPr>
                <w:rFonts w:ascii="Arial" w:hAnsi="Arial" w:cs="Arial"/>
              </w:rPr>
              <w:t>.</w:t>
            </w:r>
            <w:r w:rsidR="007E2A9D">
              <w:rPr>
                <w:rFonts w:ascii="Arial" w:hAnsi="Arial" w:cs="Arial"/>
              </w:rPr>
              <w:t xml:space="preserve"> </w:t>
            </w:r>
          </w:p>
          <w:p w:rsidR="00EF2F49" w:rsidRDefault="00A50A3D" w:rsidP="00AB25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Cryostat sections:  </w:t>
            </w:r>
            <w:r>
              <w:rPr>
                <w:rFonts w:ascii="Arial" w:hAnsi="Arial" w:cs="Arial"/>
              </w:rPr>
              <w:t xml:space="preserve"> F</w:t>
            </w:r>
            <w:r w:rsidR="00896AEB" w:rsidRPr="00896AEB">
              <w:rPr>
                <w:rFonts w:ascii="Arial" w:hAnsi="Arial" w:cs="Arial"/>
              </w:rPr>
              <w:t>ix in 95% alcohol</w:t>
            </w:r>
            <w:r w:rsidR="00787EBA">
              <w:rPr>
                <w:rFonts w:ascii="Arial" w:hAnsi="Arial" w:cs="Arial"/>
              </w:rPr>
              <w:t xml:space="preserve"> or FS fixative</w:t>
            </w:r>
            <w:r w:rsidR="00896AEB" w:rsidRPr="00896AEB">
              <w:rPr>
                <w:rFonts w:ascii="Arial" w:hAnsi="Arial" w:cs="Arial"/>
              </w:rPr>
              <w:t>…</w:t>
            </w:r>
            <w:r w:rsidR="00C837AA">
              <w:rPr>
                <w:rFonts w:ascii="Arial" w:hAnsi="Arial" w:cs="Arial"/>
              </w:rPr>
              <w:t>……</w:t>
            </w:r>
            <w:r w:rsidR="00896AEB" w:rsidRPr="00896AEB">
              <w:rPr>
                <w:rFonts w:ascii="Arial" w:hAnsi="Arial" w:cs="Arial"/>
              </w:rPr>
              <w:t>2-10 min</w:t>
            </w:r>
            <w:r w:rsidR="00EF2F49">
              <w:rPr>
                <w:rFonts w:ascii="Arial" w:hAnsi="Arial" w:cs="Arial"/>
              </w:rPr>
              <w:t xml:space="preserve">utes,rinse in </w:t>
            </w:r>
          </w:p>
          <w:p w:rsidR="00896AEB" w:rsidRPr="00896AEB" w:rsidRDefault="00EF2F49" w:rsidP="00AB25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Distilled water</w:t>
            </w:r>
            <w:r w:rsidR="00896AEB" w:rsidRPr="00896AEB">
              <w:rPr>
                <w:rFonts w:ascii="Arial" w:hAnsi="Arial" w:cs="Arial"/>
              </w:rPr>
              <w:t>.</w:t>
            </w:r>
          </w:p>
          <w:p w:rsidR="00B40938" w:rsidRDefault="00A50A3D" w:rsidP="00AB2561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Imprints/ touch preps</w:t>
            </w:r>
            <w:r>
              <w:rPr>
                <w:rFonts w:ascii="Arial" w:hAnsi="Arial"/>
              </w:rPr>
              <w:t xml:space="preserve">: </w:t>
            </w:r>
            <w:r w:rsidR="00896AEB">
              <w:rPr>
                <w:rFonts w:ascii="Arial" w:hAnsi="Arial"/>
              </w:rPr>
              <w:t xml:space="preserve"> Fix in 95% alcohol</w:t>
            </w:r>
            <w:r w:rsidR="00EF2F49">
              <w:rPr>
                <w:rFonts w:ascii="Arial" w:hAnsi="Arial"/>
              </w:rPr>
              <w:t>, then airdry</w:t>
            </w:r>
            <w:r w:rsidR="00896AEB">
              <w:rPr>
                <w:rFonts w:ascii="Arial" w:hAnsi="Arial"/>
              </w:rPr>
              <w:t xml:space="preserve"> …</w:t>
            </w:r>
            <w:r w:rsidR="00787EBA">
              <w:rPr>
                <w:rFonts w:ascii="Arial" w:hAnsi="Arial"/>
              </w:rPr>
              <w:t>…</w:t>
            </w:r>
            <w:r w:rsidR="00896AEB">
              <w:rPr>
                <w:rFonts w:ascii="Arial" w:hAnsi="Arial"/>
              </w:rPr>
              <w:t>2-10 min</w:t>
            </w:r>
            <w:r w:rsidR="00EF2F49">
              <w:rPr>
                <w:rFonts w:ascii="Arial" w:hAnsi="Arial"/>
              </w:rPr>
              <w:t>utes</w:t>
            </w:r>
            <w:r w:rsidR="00896AEB">
              <w:rPr>
                <w:rFonts w:ascii="Arial" w:hAnsi="Arial"/>
              </w:rPr>
              <w:t>.</w:t>
            </w:r>
          </w:p>
          <w:p w:rsidR="00E772BD" w:rsidRPr="00896AEB" w:rsidRDefault="00E772BD" w:rsidP="00E772BD">
            <w:pPr>
              <w:ind w:left="360"/>
              <w:rPr>
                <w:rFonts w:ascii="Arial" w:hAnsi="Arial"/>
              </w:rPr>
            </w:pPr>
          </w:p>
        </w:tc>
      </w:tr>
      <w:tr w:rsidR="00B40938" w:rsidTr="00B222E2">
        <w:trPr>
          <w:cantSplit/>
        </w:trPr>
        <w:tc>
          <w:tcPr>
            <w:tcW w:w="1799" w:type="dxa"/>
          </w:tcPr>
          <w:p w:rsidR="00B40938" w:rsidRDefault="00B40938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Quality Control</w:t>
            </w:r>
          </w:p>
          <w:p w:rsidR="00B40938" w:rsidRDefault="00B409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61" w:type="dxa"/>
            <w:gridSpan w:val="3"/>
          </w:tcPr>
          <w:p w:rsidR="001E7E24" w:rsidRDefault="00584FE7" w:rsidP="00173D93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</w:t>
            </w:r>
            <w:r w:rsidR="00896AEB" w:rsidRPr="00896AEB">
              <w:rPr>
                <w:rFonts w:ascii="Arial" w:hAnsi="Arial" w:cs="Arial"/>
              </w:rPr>
              <w:t xml:space="preserve"> control tissue posi</w:t>
            </w:r>
            <w:r w:rsidR="005C6B83">
              <w:rPr>
                <w:rFonts w:ascii="Arial" w:hAnsi="Arial" w:cs="Arial"/>
              </w:rPr>
              <w:t>tive for fungus and P</w:t>
            </w:r>
            <w:r>
              <w:rPr>
                <w:rFonts w:ascii="Arial" w:hAnsi="Arial" w:cs="Arial"/>
              </w:rPr>
              <w:t xml:space="preserve">neumocystis. </w:t>
            </w:r>
          </w:p>
          <w:p w:rsidR="00896AEB" w:rsidRPr="00896AEB" w:rsidRDefault="00896AEB" w:rsidP="00921A4A">
            <w:pPr>
              <w:pStyle w:val="BodyText"/>
              <w:rPr>
                <w:rFonts w:ascii="Arial" w:hAnsi="Arial" w:cs="Arial"/>
              </w:rPr>
            </w:pPr>
            <w:r w:rsidRPr="00C837AA">
              <w:rPr>
                <w:rFonts w:ascii="Arial" w:hAnsi="Arial" w:cs="Arial"/>
              </w:rPr>
              <w:t>All plastic and glassware must be extremely clean. Rinse in distilled water before use.</w:t>
            </w:r>
            <w:r w:rsidR="001E7E24" w:rsidRPr="00C837AA">
              <w:rPr>
                <w:rFonts w:ascii="Arial" w:hAnsi="Arial" w:cs="Arial"/>
              </w:rPr>
              <w:t xml:space="preserve"> Do not use metal forceps.</w:t>
            </w:r>
          </w:p>
          <w:p w:rsidR="00B40938" w:rsidRDefault="005A30B6" w:rsidP="00173D93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more slides there are in a C</w:t>
            </w:r>
            <w:r w:rsidR="00896AEB" w:rsidRPr="00896AEB">
              <w:rPr>
                <w:rFonts w:ascii="Arial" w:hAnsi="Arial" w:cs="Arial"/>
              </w:rPr>
              <w:t>oplin jar; the faster the silver will heat and turn a metallic color and become ineffective.</w:t>
            </w:r>
          </w:p>
          <w:p w:rsidR="00E27BC7" w:rsidRPr="00896AEB" w:rsidRDefault="00E27BC7" w:rsidP="00F212F3">
            <w:pPr>
              <w:pStyle w:val="BodyText"/>
              <w:rPr>
                <w:rFonts w:ascii="Arial" w:hAnsi="Arial" w:cs="Arial"/>
              </w:rPr>
            </w:pPr>
          </w:p>
        </w:tc>
      </w:tr>
      <w:tr w:rsidR="00904005" w:rsidTr="00B222E2">
        <w:trPr>
          <w:cantSplit/>
        </w:trPr>
        <w:tc>
          <w:tcPr>
            <w:tcW w:w="1799" w:type="dxa"/>
          </w:tcPr>
          <w:p w:rsidR="00904005" w:rsidRPr="00904005" w:rsidRDefault="00904005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Special Safety Precautions</w:t>
            </w:r>
          </w:p>
        </w:tc>
        <w:tc>
          <w:tcPr>
            <w:tcW w:w="9361" w:type="dxa"/>
            <w:gridSpan w:val="3"/>
          </w:tcPr>
          <w:p w:rsidR="00904005" w:rsidRPr="00C837AA" w:rsidRDefault="00904005">
            <w:pPr>
              <w:rPr>
                <w:rFonts w:ascii="Arial" w:hAnsi="Arial" w:cs="Arial"/>
                <w:iCs/>
                <w:sz w:val="20"/>
              </w:rPr>
            </w:pPr>
            <w:r w:rsidRPr="00C837AA">
              <w:rPr>
                <w:rFonts w:ascii="Arial" w:hAnsi="Arial" w:cs="Arial"/>
                <w:iCs/>
                <w:sz w:val="20"/>
              </w:rPr>
              <w:t>Silver Nitrate may cause severe burns. Avoid contact with skin and eyes.  Poison: avoid breathing in, corrosive.</w:t>
            </w:r>
            <w:r w:rsidR="005F259A" w:rsidRPr="00C837AA">
              <w:rPr>
                <w:rFonts w:ascii="Arial" w:hAnsi="Arial" w:cs="Arial"/>
                <w:iCs/>
                <w:sz w:val="20"/>
              </w:rPr>
              <w:t xml:space="preserve"> Disopse of in a satellite waste container labeled with hazardous waste label.</w:t>
            </w:r>
          </w:p>
          <w:p w:rsidR="00904005" w:rsidRDefault="00904005">
            <w:pPr>
              <w:rPr>
                <w:rFonts w:ascii="Arial" w:hAnsi="Arial" w:cs="Arial"/>
                <w:iCs/>
                <w:sz w:val="20"/>
              </w:rPr>
            </w:pPr>
            <w:r w:rsidRPr="00C837AA">
              <w:rPr>
                <w:rFonts w:ascii="Arial" w:hAnsi="Arial" w:cs="Arial"/>
                <w:iCs/>
                <w:sz w:val="20"/>
              </w:rPr>
              <w:t>Sodium Metabisulfite – avoid</w:t>
            </w:r>
            <w:r>
              <w:rPr>
                <w:rFonts w:ascii="Arial" w:hAnsi="Arial" w:cs="Arial"/>
                <w:iCs/>
                <w:sz w:val="20"/>
              </w:rPr>
              <w:t xml:space="preserve"> inhalation</w:t>
            </w:r>
          </w:p>
          <w:p w:rsidR="00173D93" w:rsidRDefault="00173D93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B40938" w:rsidTr="00B222E2">
        <w:tc>
          <w:tcPr>
            <w:tcW w:w="1799" w:type="dxa"/>
          </w:tcPr>
          <w:p w:rsidR="008528D2" w:rsidRDefault="008528D2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B40938" w:rsidRPr="00E27BC7" w:rsidRDefault="00E27BC7">
            <w:pPr>
              <w:rPr>
                <w:rFonts w:ascii="Arial" w:hAnsi="Arial" w:cs="Arial"/>
                <w:b/>
                <w:color w:val="0000FF"/>
                <w:sz w:val="20"/>
              </w:rPr>
            </w:pPr>
            <w:r w:rsidRPr="00E27BC7">
              <w:rPr>
                <w:rFonts w:ascii="Arial" w:hAnsi="Arial" w:cs="Arial"/>
                <w:b/>
                <w:color w:val="0000FF"/>
                <w:sz w:val="20"/>
              </w:rPr>
              <w:t>Stock Solutions</w:t>
            </w:r>
          </w:p>
          <w:p w:rsidR="00B40938" w:rsidRDefault="00B4093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61" w:type="dxa"/>
            <w:gridSpan w:val="3"/>
          </w:tcPr>
          <w:p w:rsidR="002A3E3B" w:rsidRDefault="002A3E3B" w:rsidP="002A3E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Chromic Acid, 5%</w:t>
            </w:r>
          </w:p>
          <w:p w:rsidR="002A3E3B" w:rsidRDefault="002A3E3B" w:rsidP="002A3E3B">
            <w:pPr>
              <w:ind w:left="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Silver Nitrate</w:t>
            </w:r>
          </w:p>
          <w:p w:rsidR="002A3E3B" w:rsidRDefault="002A3E3B" w:rsidP="002A3E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Sodium Bisulfite, 1%</w:t>
            </w:r>
          </w:p>
          <w:p w:rsidR="002A3E3B" w:rsidRDefault="002A3E3B" w:rsidP="002A3E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Methanamine Borate</w:t>
            </w:r>
          </w:p>
          <w:p w:rsidR="002A3E3B" w:rsidRDefault="002A3E3B" w:rsidP="002A3E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 Chloride, 0.1%</w:t>
            </w:r>
          </w:p>
          <w:p w:rsidR="002A3E3B" w:rsidRDefault="002A3E3B" w:rsidP="002A3E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Sodium Thiosulfate, 2%</w:t>
            </w:r>
          </w:p>
          <w:p w:rsidR="00B40938" w:rsidRDefault="002A3E3B" w:rsidP="002A3E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Light Green SF Yellowish Stain, 0.02%</w:t>
            </w:r>
          </w:p>
          <w:p w:rsidR="00921A4A" w:rsidRDefault="00921A4A" w:rsidP="002A3E3B">
            <w:pPr>
              <w:rPr>
                <w:rFonts w:ascii="Arial" w:hAnsi="Arial" w:cs="Arial"/>
                <w:sz w:val="20"/>
              </w:rPr>
            </w:pPr>
          </w:p>
        </w:tc>
      </w:tr>
      <w:tr w:rsidR="00E27BC7" w:rsidTr="00B222E2">
        <w:tc>
          <w:tcPr>
            <w:tcW w:w="1799" w:type="dxa"/>
          </w:tcPr>
          <w:p w:rsidR="008528D2" w:rsidRDefault="008528D2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E27BC7" w:rsidRPr="00E27BC7" w:rsidRDefault="00E27BC7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Working Solutions</w:t>
            </w:r>
          </w:p>
        </w:tc>
        <w:tc>
          <w:tcPr>
            <w:tcW w:w="9361" w:type="dxa"/>
            <w:gridSpan w:val="3"/>
          </w:tcPr>
          <w:p w:rsidR="00277BA7" w:rsidRDefault="00277BA7" w:rsidP="00E27BC7">
            <w:pPr>
              <w:rPr>
                <w:rFonts w:ascii="Arial" w:hAnsi="Arial"/>
              </w:rPr>
            </w:pPr>
          </w:p>
          <w:p w:rsidR="00277BA7" w:rsidRDefault="002A3E3B" w:rsidP="00E27BC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Working </w:t>
            </w:r>
            <w:r w:rsidR="00AE1A62">
              <w:rPr>
                <w:rFonts w:ascii="Arial" w:hAnsi="Arial"/>
                <w:b/>
              </w:rPr>
              <w:t>S</w:t>
            </w:r>
            <w:r>
              <w:rPr>
                <w:rFonts w:ascii="Arial" w:hAnsi="Arial"/>
                <w:b/>
              </w:rPr>
              <w:t>ilve</w:t>
            </w:r>
            <w:r w:rsidR="00206B2C">
              <w:rPr>
                <w:rFonts w:ascii="Arial" w:hAnsi="Arial"/>
                <w:b/>
              </w:rPr>
              <w:t xml:space="preserve">r- Methenamine </w:t>
            </w:r>
            <w:r>
              <w:rPr>
                <w:rFonts w:ascii="Arial" w:hAnsi="Arial"/>
                <w:b/>
              </w:rPr>
              <w:t>Solution</w:t>
            </w:r>
          </w:p>
          <w:p w:rsidR="00AE1A62" w:rsidRDefault="002A3E3B" w:rsidP="00E27B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Solution C: Silver Nitrate ……………………2</w:t>
            </w:r>
            <w:r w:rsidR="00AE1A62">
              <w:rPr>
                <w:rFonts w:ascii="Arial" w:hAnsi="Arial"/>
              </w:rPr>
              <w:t>0 ml</w:t>
            </w:r>
          </w:p>
          <w:p w:rsidR="00D72B17" w:rsidRDefault="00AE1A62" w:rsidP="005018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 w:rsidR="002A3E3B">
              <w:rPr>
                <w:rFonts w:ascii="Arial" w:hAnsi="Arial"/>
              </w:rPr>
              <w:t xml:space="preserve">   Solution D: Methenamine Borate ………..…2</w:t>
            </w:r>
            <w:r>
              <w:rPr>
                <w:rFonts w:ascii="Arial" w:hAnsi="Arial"/>
              </w:rPr>
              <w:t xml:space="preserve">0 ml   </w:t>
            </w:r>
          </w:p>
          <w:p w:rsidR="002A3E3B" w:rsidRDefault="002A3E3B" w:rsidP="0050188B">
            <w:pPr>
              <w:rPr>
                <w:rFonts w:ascii="Arial" w:hAnsi="Arial"/>
              </w:rPr>
            </w:pPr>
          </w:p>
          <w:p w:rsidR="002A3E3B" w:rsidRPr="002A3E3B" w:rsidRDefault="002A3E3B" w:rsidP="0050188B">
            <w:pPr>
              <w:rPr>
                <w:rFonts w:ascii="Arial" w:hAnsi="Arial"/>
                <w:b/>
              </w:rPr>
            </w:pPr>
            <w:r w:rsidRPr="002A3E3B">
              <w:rPr>
                <w:rFonts w:ascii="Arial" w:hAnsi="Arial"/>
                <w:b/>
              </w:rPr>
              <w:t>All other reagents are purchased from Newcomer Supply ready to use</w:t>
            </w:r>
          </w:p>
          <w:p w:rsidR="00E70035" w:rsidRDefault="00E70035" w:rsidP="00E27BC7">
            <w:pPr>
              <w:rPr>
                <w:rFonts w:ascii="Arial" w:hAnsi="Arial"/>
              </w:rPr>
            </w:pPr>
          </w:p>
        </w:tc>
      </w:tr>
      <w:tr w:rsidR="00E70035" w:rsidTr="00B222E2">
        <w:trPr>
          <w:cantSplit/>
        </w:trPr>
        <w:tc>
          <w:tcPr>
            <w:tcW w:w="1799" w:type="dxa"/>
          </w:tcPr>
          <w:p w:rsidR="00E70035" w:rsidRDefault="00E70035" w:rsidP="00F212F3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Procedure</w:t>
            </w:r>
          </w:p>
          <w:p w:rsidR="00E70035" w:rsidRDefault="00E70035" w:rsidP="00F212F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E70035" w:rsidRDefault="00E7003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281" w:type="dxa"/>
            <w:gridSpan w:val="2"/>
          </w:tcPr>
          <w:p w:rsidR="00E70035" w:rsidRDefault="00E7003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Action</w:t>
            </w:r>
          </w:p>
          <w:p w:rsidR="00E70035" w:rsidRDefault="00E7003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70035" w:rsidTr="00B222E2">
        <w:trPr>
          <w:cantSplit/>
        </w:trPr>
        <w:tc>
          <w:tcPr>
            <w:tcW w:w="1799" w:type="dxa"/>
          </w:tcPr>
          <w:p w:rsidR="00E70035" w:rsidRDefault="00E7003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E70035" w:rsidRDefault="00E700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281" w:type="dxa"/>
            <w:gridSpan w:val="2"/>
          </w:tcPr>
          <w:p w:rsidR="00E70035" w:rsidRPr="00E27BC7" w:rsidRDefault="00CE1AAF" w:rsidP="00E27BC7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Deparaffinize slides</w:t>
            </w:r>
            <w:r w:rsidR="00E70035" w:rsidRPr="00E27BC7">
              <w:rPr>
                <w:rFonts w:ascii="Arial" w:hAnsi="Arial" w:cs="Arial"/>
              </w:rPr>
              <w:t xml:space="preserve"> and hydrate</w:t>
            </w:r>
            <w:r>
              <w:rPr>
                <w:rFonts w:ascii="Arial" w:hAnsi="Arial" w:cs="Arial"/>
              </w:rPr>
              <w:t xml:space="preserve"> to D</w:t>
            </w:r>
            <w:r w:rsidR="00E70035" w:rsidRPr="00E27BC7">
              <w:rPr>
                <w:rFonts w:ascii="Arial" w:hAnsi="Arial" w:cs="Arial"/>
              </w:rPr>
              <w:t>istilled water.</w:t>
            </w:r>
          </w:p>
          <w:p w:rsidR="00E70035" w:rsidRDefault="00E70035">
            <w:pPr>
              <w:rPr>
                <w:rFonts w:ascii="Arial" w:hAnsi="Arial" w:cs="Arial"/>
                <w:sz w:val="20"/>
              </w:rPr>
            </w:pPr>
          </w:p>
        </w:tc>
      </w:tr>
      <w:tr w:rsidR="00E70035" w:rsidTr="00B222E2">
        <w:trPr>
          <w:cantSplit/>
        </w:trPr>
        <w:tc>
          <w:tcPr>
            <w:tcW w:w="1799" w:type="dxa"/>
          </w:tcPr>
          <w:p w:rsidR="00E70035" w:rsidRDefault="00E7003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E70035" w:rsidRDefault="00E700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281" w:type="dxa"/>
            <w:gridSpan w:val="2"/>
          </w:tcPr>
          <w:p w:rsidR="00E70035" w:rsidRDefault="005C6837" w:rsidP="00E27BC7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Oxidize in Solution A: Chromic Acid, 5%................1 hour</w:t>
            </w:r>
          </w:p>
          <w:p w:rsidR="005C6837" w:rsidRPr="00E27BC7" w:rsidRDefault="005C6837" w:rsidP="00E27BC7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Preheat Working Silver- Methenamine Solution to 45-60</w:t>
            </w:r>
            <w:r>
              <w:rPr>
                <w:rFonts w:ascii="Arial" w:hAnsi="Arial" w:cs="Arial"/>
              </w:rPr>
              <w:t>°C at this time</w:t>
            </w:r>
          </w:p>
          <w:p w:rsidR="00E70035" w:rsidRDefault="00E70035">
            <w:pPr>
              <w:rPr>
                <w:rFonts w:ascii="Arial" w:hAnsi="Arial" w:cs="Arial"/>
                <w:sz w:val="20"/>
              </w:rPr>
            </w:pPr>
          </w:p>
        </w:tc>
      </w:tr>
      <w:tr w:rsidR="00E70035" w:rsidTr="00B222E2">
        <w:trPr>
          <w:cantSplit/>
        </w:trPr>
        <w:tc>
          <w:tcPr>
            <w:tcW w:w="1799" w:type="dxa"/>
          </w:tcPr>
          <w:p w:rsidR="00E70035" w:rsidRDefault="00E7003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E70035" w:rsidRDefault="00E700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281" w:type="dxa"/>
            <w:gridSpan w:val="2"/>
          </w:tcPr>
          <w:p w:rsidR="00E70035" w:rsidRPr="00E27BC7" w:rsidRDefault="00E700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Rinse</w:t>
            </w:r>
            <w:r w:rsidR="005C6837">
              <w:rPr>
                <w:rFonts w:ascii="Arial" w:hAnsi="Arial"/>
              </w:rPr>
              <w:t xml:space="preserve"> well in tap water follow by Distilled water</w:t>
            </w:r>
          </w:p>
          <w:p w:rsidR="00E70035" w:rsidRDefault="00E70035">
            <w:pPr>
              <w:rPr>
                <w:rFonts w:ascii="Arial" w:hAnsi="Arial" w:cs="Arial"/>
                <w:sz w:val="20"/>
              </w:rPr>
            </w:pPr>
          </w:p>
        </w:tc>
      </w:tr>
      <w:tr w:rsidR="00E70035" w:rsidTr="00B222E2">
        <w:trPr>
          <w:cantSplit/>
        </w:trPr>
        <w:tc>
          <w:tcPr>
            <w:tcW w:w="1799" w:type="dxa"/>
          </w:tcPr>
          <w:p w:rsidR="00E70035" w:rsidRDefault="00E7003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E70035" w:rsidRDefault="00E700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281" w:type="dxa"/>
            <w:gridSpan w:val="2"/>
          </w:tcPr>
          <w:p w:rsidR="00E70035" w:rsidRPr="00482FB5" w:rsidRDefault="005C683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Rinse in Solution B: Sodium </w:t>
            </w:r>
            <w:r w:rsidR="00D72B17">
              <w:rPr>
                <w:rFonts w:ascii="Arial" w:hAnsi="Arial"/>
              </w:rPr>
              <w:t>Bisulfite</w:t>
            </w:r>
            <w:r>
              <w:rPr>
                <w:rFonts w:ascii="Arial" w:hAnsi="Arial"/>
              </w:rPr>
              <w:t>. 1%</w:t>
            </w:r>
            <w:r w:rsidR="00D72B17">
              <w:rPr>
                <w:rFonts w:ascii="Arial" w:hAnsi="Arial"/>
              </w:rPr>
              <w:t>……….</w:t>
            </w:r>
            <w:r w:rsidR="00D72B17">
              <w:rPr>
                <w:rFonts w:ascii="Arial" w:hAnsi="Arial"/>
                <w:b/>
              </w:rPr>
              <w:t>1</w:t>
            </w:r>
            <w:r w:rsidR="00E70035">
              <w:rPr>
                <w:rFonts w:ascii="Arial" w:hAnsi="Arial"/>
              </w:rPr>
              <w:t xml:space="preserve"> min</w:t>
            </w:r>
            <w:r w:rsidR="00E11E84">
              <w:rPr>
                <w:rFonts w:ascii="Arial" w:hAnsi="Arial"/>
              </w:rPr>
              <w:t>ute</w:t>
            </w:r>
          </w:p>
          <w:p w:rsidR="00E70035" w:rsidRDefault="00E70035">
            <w:pPr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E70035" w:rsidTr="00B222E2">
        <w:trPr>
          <w:cantSplit/>
        </w:trPr>
        <w:tc>
          <w:tcPr>
            <w:tcW w:w="1799" w:type="dxa"/>
          </w:tcPr>
          <w:p w:rsidR="00E70035" w:rsidRDefault="00E7003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E70035" w:rsidRDefault="00E700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281" w:type="dxa"/>
            <w:gridSpan w:val="2"/>
          </w:tcPr>
          <w:p w:rsidR="00E70035" w:rsidRDefault="005C6837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Rinse slides in running water.............5 minutes. Then</w:t>
            </w:r>
            <w:r w:rsidR="00D72B1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in Distilled water</w:t>
            </w:r>
          </w:p>
          <w:p w:rsidR="00E70035" w:rsidRDefault="00E70035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E70035" w:rsidTr="00B222E2">
        <w:trPr>
          <w:cantSplit/>
        </w:trPr>
        <w:tc>
          <w:tcPr>
            <w:tcW w:w="1799" w:type="dxa"/>
          </w:tcPr>
          <w:p w:rsidR="00E70035" w:rsidRDefault="00E7003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E70035" w:rsidRDefault="00E700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281" w:type="dxa"/>
            <w:gridSpan w:val="2"/>
          </w:tcPr>
          <w:p w:rsidR="00E70035" w:rsidRDefault="00E7003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Place slides in </w:t>
            </w:r>
            <w:r w:rsidR="005C6837">
              <w:rPr>
                <w:rFonts w:ascii="Arial" w:hAnsi="Arial"/>
              </w:rPr>
              <w:t>preheated Working Silver- Methenamine S</w:t>
            </w:r>
            <w:r w:rsidR="00D72B17">
              <w:rPr>
                <w:rFonts w:ascii="Arial" w:hAnsi="Arial"/>
              </w:rPr>
              <w:t>olution in water bath……</w:t>
            </w:r>
            <w:r w:rsidR="005C6837">
              <w:rPr>
                <w:rFonts w:ascii="Arial" w:hAnsi="Arial"/>
                <w:b/>
              </w:rPr>
              <w:t>12-18</w:t>
            </w:r>
            <w:r w:rsidR="00D72B17">
              <w:rPr>
                <w:rFonts w:ascii="Arial" w:hAnsi="Arial"/>
              </w:rPr>
              <w:t xml:space="preserve"> minutes</w:t>
            </w:r>
            <w:r w:rsidR="005C6837">
              <w:rPr>
                <w:rFonts w:ascii="Arial" w:hAnsi="Arial"/>
              </w:rPr>
              <w:t xml:space="preserve"> (or at room temp) until sections appear paperbag brown. Periodically remove control, rinse in warm Distilled water, check microscopically for adequate silver impregnation.  Fungi should be dark brown.  If organisms are </w:t>
            </w:r>
            <w:r w:rsidR="00482FB5">
              <w:rPr>
                <w:rFonts w:ascii="Arial" w:hAnsi="Arial"/>
              </w:rPr>
              <w:t>n</w:t>
            </w:r>
            <w:r w:rsidR="005C6837">
              <w:rPr>
                <w:rFonts w:ascii="Arial" w:hAnsi="Arial"/>
              </w:rPr>
              <w:t>ot sufficiently dark, return slides to warm silver solution and recheck every 2-3 minutes</w:t>
            </w:r>
          </w:p>
          <w:p w:rsidR="00E70035" w:rsidRDefault="00E70035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E70035" w:rsidTr="00B222E2">
        <w:trPr>
          <w:cantSplit/>
        </w:trPr>
        <w:tc>
          <w:tcPr>
            <w:tcW w:w="1799" w:type="dxa"/>
          </w:tcPr>
          <w:p w:rsidR="00E70035" w:rsidRDefault="00E7003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E70035" w:rsidRDefault="00E700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281" w:type="dxa"/>
            <w:gridSpan w:val="2"/>
          </w:tcPr>
          <w:p w:rsidR="00E70035" w:rsidRDefault="00E7003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Rinse </w:t>
            </w:r>
            <w:r w:rsidR="00D72B17">
              <w:rPr>
                <w:rFonts w:ascii="Arial" w:hAnsi="Arial"/>
              </w:rPr>
              <w:t xml:space="preserve">slides </w:t>
            </w:r>
            <w:r>
              <w:rPr>
                <w:rFonts w:ascii="Arial" w:hAnsi="Arial"/>
              </w:rPr>
              <w:t>in</w:t>
            </w:r>
            <w:r w:rsidR="00D72B17">
              <w:rPr>
                <w:rFonts w:ascii="Arial" w:hAnsi="Arial"/>
              </w:rPr>
              <w:t xml:space="preserve"> several changes of</w:t>
            </w:r>
            <w:r w:rsidR="005C6837">
              <w:rPr>
                <w:rFonts w:ascii="Arial" w:hAnsi="Arial"/>
              </w:rPr>
              <w:t xml:space="preserve"> Distilled water- Do NOT use tap at this step</w:t>
            </w:r>
          </w:p>
          <w:p w:rsidR="00E70035" w:rsidRDefault="00E70035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E70035" w:rsidTr="00B222E2">
        <w:trPr>
          <w:cantSplit/>
        </w:trPr>
        <w:tc>
          <w:tcPr>
            <w:tcW w:w="1799" w:type="dxa"/>
          </w:tcPr>
          <w:p w:rsidR="00E70035" w:rsidRDefault="00E7003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E70035" w:rsidRDefault="00E700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281" w:type="dxa"/>
            <w:gridSpan w:val="2"/>
          </w:tcPr>
          <w:p w:rsidR="00E70035" w:rsidRDefault="00E7003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Tone </w:t>
            </w:r>
            <w:r w:rsidR="00D72B17">
              <w:rPr>
                <w:rFonts w:ascii="Arial" w:hAnsi="Arial"/>
              </w:rPr>
              <w:t xml:space="preserve">slides in </w:t>
            </w:r>
            <w:r w:rsidR="005C6837">
              <w:rPr>
                <w:rFonts w:ascii="Arial" w:hAnsi="Arial"/>
              </w:rPr>
              <w:t xml:space="preserve">Solution E: </w:t>
            </w:r>
            <w:r w:rsidR="00D72B17">
              <w:rPr>
                <w:rFonts w:ascii="Arial" w:hAnsi="Arial"/>
              </w:rPr>
              <w:t>Gold Chloride</w:t>
            </w:r>
            <w:r w:rsidR="005C6837">
              <w:rPr>
                <w:rFonts w:ascii="Arial" w:hAnsi="Arial"/>
              </w:rPr>
              <w:t>, 0.1% until sections turn gray</w:t>
            </w:r>
            <w:r w:rsidR="00D72B17">
              <w:rPr>
                <w:rFonts w:ascii="Arial" w:hAnsi="Arial"/>
              </w:rPr>
              <w:t>……….</w:t>
            </w:r>
            <w:r w:rsidR="005C6837">
              <w:rPr>
                <w:rFonts w:ascii="Arial" w:hAnsi="Arial"/>
              </w:rPr>
              <w:t xml:space="preserve">20 seconds to </w:t>
            </w:r>
            <w:r w:rsidR="00D72B17"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</w:rPr>
              <w:t xml:space="preserve"> min</w:t>
            </w:r>
            <w:r w:rsidR="00E11E84">
              <w:rPr>
                <w:rFonts w:ascii="Arial" w:hAnsi="Arial"/>
              </w:rPr>
              <w:t>ute</w:t>
            </w:r>
          </w:p>
          <w:p w:rsidR="00E70035" w:rsidRDefault="00E70035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E70035" w:rsidTr="00B222E2">
        <w:trPr>
          <w:cantSplit/>
        </w:trPr>
        <w:tc>
          <w:tcPr>
            <w:tcW w:w="1799" w:type="dxa"/>
          </w:tcPr>
          <w:p w:rsidR="00E70035" w:rsidRDefault="00E7003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E70035" w:rsidRDefault="00E700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281" w:type="dxa"/>
            <w:gridSpan w:val="2"/>
          </w:tcPr>
          <w:p w:rsidR="00E70035" w:rsidRDefault="005C6837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Rinse in D</w:t>
            </w:r>
            <w:r w:rsidR="00E70035">
              <w:rPr>
                <w:rFonts w:ascii="Arial" w:hAnsi="Arial"/>
              </w:rPr>
              <w:t xml:space="preserve">istilled </w:t>
            </w:r>
            <w:r>
              <w:rPr>
                <w:rFonts w:ascii="Arial" w:hAnsi="Arial"/>
              </w:rPr>
              <w:t>water</w:t>
            </w:r>
          </w:p>
          <w:p w:rsidR="00E70035" w:rsidRDefault="00E70035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E70035" w:rsidTr="00B222E2">
        <w:trPr>
          <w:cantSplit/>
        </w:trPr>
        <w:tc>
          <w:tcPr>
            <w:tcW w:w="1799" w:type="dxa"/>
          </w:tcPr>
          <w:p w:rsidR="00E70035" w:rsidRDefault="00E7003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E70035" w:rsidRDefault="00E700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281" w:type="dxa"/>
            <w:gridSpan w:val="2"/>
          </w:tcPr>
          <w:p w:rsidR="00E70035" w:rsidRDefault="005C6837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Reduce</w:t>
            </w:r>
            <w:r w:rsidR="00D72B17">
              <w:rPr>
                <w:rFonts w:ascii="Arial" w:hAnsi="Arial"/>
              </w:rPr>
              <w:t xml:space="preserve"> slides in</w:t>
            </w:r>
            <w:r>
              <w:rPr>
                <w:rFonts w:ascii="Arial" w:hAnsi="Arial"/>
              </w:rPr>
              <w:t xml:space="preserve"> Solution F: Sodium Thiosulfate, 2%</w:t>
            </w:r>
            <w:r w:rsidR="00D72B17">
              <w:rPr>
                <w:rFonts w:ascii="Arial" w:hAnsi="Arial"/>
              </w:rPr>
              <w:t>……….</w:t>
            </w:r>
            <w:r>
              <w:rPr>
                <w:rFonts w:ascii="Arial" w:hAnsi="Arial"/>
                <w:b/>
              </w:rPr>
              <w:t>2</w:t>
            </w:r>
            <w:r w:rsidR="00E70035">
              <w:rPr>
                <w:rFonts w:ascii="Arial" w:hAnsi="Arial"/>
              </w:rPr>
              <w:t xml:space="preserve"> min</w:t>
            </w:r>
            <w:r>
              <w:rPr>
                <w:rFonts w:ascii="Arial" w:hAnsi="Arial"/>
              </w:rPr>
              <w:t>utes</w:t>
            </w:r>
          </w:p>
          <w:p w:rsidR="00E70035" w:rsidRDefault="00E70035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E70035" w:rsidTr="00B222E2">
        <w:trPr>
          <w:cantSplit/>
        </w:trPr>
        <w:tc>
          <w:tcPr>
            <w:tcW w:w="1799" w:type="dxa"/>
          </w:tcPr>
          <w:p w:rsidR="00E70035" w:rsidRDefault="00E7003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E70035" w:rsidRDefault="00E700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8281" w:type="dxa"/>
            <w:gridSpan w:val="2"/>
          </w:tcPr>
          <w:p w:rsidR="00E70035" w:rsidRDefault="00482FB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Wash in running water......5 minutes. Rinse in D</w:t>
            </w:r>
            <w:r w:rsidR="005C6837">
              <w:rPr>
                <w:rFonts w:ascii="Arial" w:hAnsi="Arial"/>
              </w:rPr>
              <w:t>istilled water</w:t>
            </w:r>
          </w:p>
          <w:p w:rsidR="00E70035" w:rsidRDefault="00E70035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E70035" w:rsidTr="00B222E2">
        <w:trPr>
          <w:cantSplit/>
        </w:trPr>
        <w:tc>
          <w:tcPr>
            <w:tcW w:w="1799" w:type="dxa"/>
          </w:tcPr>
          <w:p w:rsidR="00E70035" w:rsidRDefault="00E7003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E70035" w:rsidRDefault="00E700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281" w:type="dxa"/>
            <w:gridSpan w:val="2"/>
          </w:tcPr>
          <w:p w:rsidR="00E70035" w:rsidRPr="00D72B17" w:rsidRDefault="00E7003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Counter stai</w:t>
            </w:r>
            <w:r w:rsidR="00482FB5">
              <w:rPr>
                <w:rFonts w:ascii="Arial" w:hAnsi="Arial"/>
              </w:rPr>
              <w:t>n in Solution G: Light Green SF Yellowish Stain, 0.02%</w:t>
            </w:r>
            <w:r w:rsidR="005C6B83">
              <w:rPr>
                <w:rFonts w:ascii="Arial" w:hAnsi="Arial"/>
              </w:rPr>
              <w:t>..</w:t>
            </w:r>
            <w:r w:rsidR="00D72B17">
              <w:rPr>
                <w:rFonts w:ascii="Arial" w:hAnsi="Arial"/>
              </w:rPr>
              <w:t>..</w:t>
            </w:r>
            <w:r w:rsidR="00482FB5">
              <w:rPr>
                <w:rFonts w:ascii="Arial" w:hAnsi="Arial"/>
              </w:rPr>
              <w:t>....</w:t>
            </w:r>
            <w:r w:rsidR="00482FB5" w:rsidRPr="00482FB5">
              <w:rPr>
                <w:rFonts w:ascii="Arial" w:hAnsi="Arial"/>
                <w:b/>
              </w:rPr>
              <w:t>2</w:t>
            </w:r>
            <w:r w:rsidR="00482FB5">
              <w:rPr>
                <w:rFonts w:ascii="Arial" w:hAnsi="Arial"/>
              </w:rPr>
              <w:t xml:space="preserve"> minutes </w:t>
            </w:r>
          </w:p>
          <w:p w:rsidR="00E70035" w:rsidRDefault="00E70035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E70035" w:rsidTr="00B222E2">
        <w:trPr>
          <w:cantSplit/>
        </w:trPr>
        <w:tc>
          <w:tcPr>
            <w:tcW w:w="1799" w:type="dxa"/>
          </w:tcPr>
          <w:p w:rsidR="00E70035" w:rsidRDefault="00E7003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E70035" w:rsidRDefault="00E700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8281" w:type="dxa"/>
            <w:gridSpan w:val="2"/>
          </w:tcPr>
          <w:p w:rsidR="00E70035" w:rsidRDefault="00482FB5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Dehydrate,</w:t>
            </w:r>
            <w:r w:rsidR="005C6837">
              <w:rPr>
                <w:rFonts w:ascii="Arial" w:hAnsi="Arial"/>
              </w:rPr>
              <w:t xml:space="preserve"> clear and coverslip</w:t>
            </w:r>
          </w:p>
          <w:p w:rsidR="00E70035" w:rsidRDefault="00E70035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0318D2" w:rsidTr="00B222E2">
        <w:trPr>
          <w:cantSplit/>
        </w:trPr>
        <w:tc>
          <w:tcPr>
            <w:tcW w:w="1799" w:type="dxa"/>
          </w:tcPr>
          <w:p w:rsidR="000318D2" w:rsidRDefault="000318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61" w:type="dxa"/>
            <w:gridSpan w:val="3"/>
          </w:tcPr>
          <w:p w:rsidR="000318D2" w:rsidRPr="000318D2" w:rsidRDefault="000318D2" w:rsidP="000318D2">
            <w:pPr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*NOTE: </w:t>
            </w:r>
            <w:r>
              <w:rPr>
                <w:rFonts w:ascii="Arial" w:hAnsi="Arial"/>
              </w:rPr>
              <w:t>If overstaining</w:t>
            </w:r>
            <w:r w:rsidR="005C6837">
              <w:rPr>
                <w:rFonts w:ascii="Arial" w:hAnsi="Arial"/>
              </w:rPr>
              <w:t xml:space="preserve"> in the working Silver-</w:t>
            </w:r>
            <w:r w:rsidR="00991683">
              <w:rPr>
                <w:rFonts w:ascii="Arial" w:hAnsi="Arial"/>
              </w:rPr>
              <w:t>Methenamine solutions</w:t>
            </w:r>
            <w:r>
              <w:rPr>
                <w:rFonts w:ascii="Arial" w:hAnsi="Arial"/>
              </w:rPr>
              <w:t xml:space="preserve"> occurs, the slides may be placed b</w:t>
            </w:r>
            <w:r w:rsidR="005C6837">
              <w:rPr>
                <w:rFonts w:ascii="Arial" w:hAnsi="Arial"/>
              </w:rPr>
              <w:t xml:space="preserve">riefly in a solution of 0.5% </w:t>
            </w:r>
            <w:r>
              <w:rPr>
                <w:rFonts w:ascii="Arial" w:hAnsi="Arial"/>
              </w:rPr>
              <w:t>Potassium Ferrocyanide.</w:t>
            </w:r>
          </w:p>
        </w:tc>
      </w:tr>
      <w:tr w:rsidR="00B40938" w:rsidTr="00B222E2">
        <w:trPr>
          <w:cantSplit/>
        </w:trPr>
        <w:tc>
          <w:tcPr>
            <w:tcW w:w="1799" w:type="dxa"/>
          </w:tcPr>
          <w:p w:rsidR="00E70035" w:rsidRDefault="00B409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 w:type="page"/>
            </w:r>
          </w:p>
          <w:p w:rsidR="00B40938" w:rsidRPr="000318D2" w:rsidRDefault="00B4093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Interpretation/</w:t>
            </w:r>
          </w:p>
          <w:p w:rsidR="00B40938" w:rsidRDefault="00B4093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Results/Alert Values</w:t>
            </w:r>
          </w:p>
          <w:p w:rsidR="00B40938" w:rsidRDefault="00B4093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1" w:type="dxa"/>
            <w:gridSpan w:val="3"/>
          </w:tcPr>
          <w:p w:rsidR="00E70035" w:rsidRDefault="00E70035" w:rsidP="000318D2">
            <w:pPr>
              <w:rPr>
                <w:rFonts w:ascii="Arial" w:hAnsi="Arial"/>
              </w:rPr>
            </w:pPr>
          </w:p>
          <w:p w:rsidR="000318D2" w:rsidRDefault="000318D2" w:rsidP="000318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Fungi……</w:t>
            </w:r>
            <w:r w:rsidR="003F28AD">
              <w:rPr>
                <w:rFonts w:ascii="Arial" w:hAnsi="Arial"/>
              </w:rPr>
              <w:t>………………………………</w:t>
            </w:r>
            <w:r w:rsidR="00482FB5">
              <w:rPr>
                <w:rFonts w:ascii="Arial" w:hAnsi="Arial"/>
              </w:rPr>
              <w:t>…Crisp black walls with visible internal structures</w:t>
            </w:r>
          </w:p>
          <w:p w:rsidR="000318D2" w:rsidRDefault="000318D2" w:rsidP="000318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Mucin……</w:t>
            </w:r>
            <w:r w:rsidR="003F28AD">
              <w:rPr>
                <w:rFonts w:ascii="Arial" w:hAnsi="Arial"/>
              </w:rPr>
              <w:t>………………………………</w:t>
            </w:r>
            <w:r w:rsidR="00482FB5">
              <w:rPr>
                <w:rFonts w:ascii="Arial" w:hAnsi="Arial"/>
              </w:rPr>
              <w:t>…</w:t>
            </w:r>
            <w:r>
              <w:rPr>
                <w:rFonts w:ascii="Arial" w:hAnsi="Arial"/>
              </w:rPr>
              <w:t>Taupe to dark gray</w:t>
            </w:r>
          </w:p>
          <w:p w:rsidR="00B40938" w:rsidRPr="000318D2" w:rsidRDefault="000318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Background………</w:t>
            </w:r>
            <w:r w:rsidR="003F28AD">
              <w:rPr>
                <w:rFonts w:ascii="Arial" w:hAnsi="Arial"/>
              </w:rPr>
              <w:t>……………………….</w:t>
            </w:r>
            <w:r w:rsidR="00482FB5">
              <w:rPr>
                <w:rFonts w:ascii="Arial" w:hAnsi="Arial"/>
              </w:rPr>
              <w:t>G</w:t>
            </w:r>
            <w:r>
              <w:rPr>
                <w:rFonts w:ascii="Arial" w:hAnsi="Arial"/>
              </w:rPr>
              <w:t>reen</w:t>
            </w:r>
          </w:p>
        </w:tc>
      </w:tr>
      <w:tr w:rsidR="00B40938" w:rsidTr="00B222E2">
        <w:trPr>
          <w:cantSplit/>
        </w:trPr>
        <w:tc>
          <w:tcPr>
            <w:tcW w:w="1799" w:type="dxa"/>
          </w:tcPr>
          <w:p w:rsidR="00B40938" w:rsidRDefault="00B4093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Result Reporting</w:t>
            </w:r>
          </w:p>
        </w:tc>
        <w:tc>
          <w:tcPr>
            <w:tcW w:w="9361" w:type="dxa"/>
            <w:gridSpan w:val="3"/>
          </w:tcPr>
          <w:p w:rsidR="00B40938" w:rsidRDefault="00B40938">
            <w:pPr>
              <w:pStyle w:val="Heading"/>
              <w:rPr>
                <w:rFonts w:ascii="Arial" w:hAnsi="Arial"/>
                <w:b w:val="0"/>
                <w:bCs w:val="0"/>
                <w:iCs/>
                <w:sz w:val="20"/>
              </w:rPr>
            </w:pPr>
          </w:p>
          <w:p w:rsidR="00B40938" w:rsidRPr="005C6837" w:rsidRDefault="000318D2">
            <w:pPr>
              <w:rPr>
                <w:rFonts w:ascii="Arial" w:hAnsi="Arial" w:cs="Arial"/>
                <w:iCs/>
                <w:szCs w:val="22"/>
              </w:rPr>
            </w:pPr>
            <w:r w:rsidRPr="005C6837">
              <w:rPr>
                <w:rFonts w:ascii="Arial" w:hAnsi="Arial" w:cs="Arial"/>
                <w:iCs/>
                <w:szCs w:val="22"/>
              </w:rPr>
              <w:t>By Pathologist</w:t>
            </w:r>
          </w:p>
          <w:p w:rsidR="008F07D4" w:rsidRDefault="008F07D4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B40938" w:rsidTr="00B222E2">
        <w:tc>
          <w:tcPr>
            <w:tcW w:w="1799" w:type="dxa"/>
          </w:tcPr>
          <w:p w:rsidR="00B40938" w:rsidRDefault="00B40938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B40938" w:rsidRDefault="00B40938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References</w:t>
            </w:r>
          </w:p>
        </w:tc>
        <w:tc>
          <w:tcPr>
            <w:tcW w:w="9361" w:type="dxa"/>
            <w:gridSpan w:val="3"/>
          </w:tcPr>
          <w:p w:rsidR="000318D2" w:rsidRDefault="000318D2" w:rsidP="000318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Sheehan/Hrapckak/Mosby: </w:t>
            </w:r>
            <w:r>
              <w:rPr>
                <w:rFonts w:ascii="Arial" w:hAnsi="Arial"/>
                <w:u w:val="single"/>
              </w:rPr>
              <w:t>Theory and practice of Histotechnology</w:t>
            </w:r>
            <w:r>
              <w:rPr>
                <w:rFonts w:ascii="Arial" w:hAnsi="Arial"/>
              </w:rPr>
              <w:t xml:space="preserve">, G.V. Mosby company, 1973.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St. Louis</w:t>
                </w:r>
              </w:smartTag>
            </w:smartTag>
            <w:r w:rsidR="005C6B83">
              <w:rPr>
                <w:rFonts w:ascii="Arial" w:hAnsi="Arial"/>
              </w:rPr>
              <w:t xml:space="preserve">, NO., </w:t>
            </w:r>
            <w:r>
              <w:rPr>
                <w:rFonts w:ascii="Arial" w:hAnsi="Arial"/>
              </w:rPr>
              <w:t>pp170-189.</w:t>
            </w:r>
          </w:p>
          <w:p w:rsidR="00921A4A" w:rsidRPr="00921A4A" w:rsidRDefault="00921A4A" w:rsidP="00921A4A">
            <w:pPr>
              <w:rPr>
                <w:rFonts w:ascii="Arial" w:hAnsi="Arial"/>
                <w:szCs w:val="22"/>
              </w:rPr>
            </w:pPr>
            <w:r w:rsidRPr="00921A4A">
              <w:rPr>
                <w:rFonts w:ascii="Arial" w:hAnsi="Arial"/>
                <w:szCs w:val="22"/>
              </w:rPr>
              <w:t>Histotechnology A Self-Instructional Text, F.Carson 1990</w:t>
            </w:r>
          </w:p>
          <w:p w:rsidR="008F07D4" w:rsidRPr="000318D2" w:rsidRDefault="008F07D4" w:rsidP="000318D2">
            <w:pPr>
              <w:rPr>
                <w:rFonts w:ascii="Arial" w:hAnsi="Arial"/>
              </w:rPr>
            </w:pPr>
          </w:p>
        </w:tc>
      </w:tr>
    </w:tbl>
    <w:p w:rsidR="00B40938" w:rsidRDefault="00B40938">
      <w:pPr>
        <w:rPr>
          <w:rFonts w:ascii="Arial" w:hAnsi="Arial" w:cs="Arial"/>
        </w:rPr>
      </w:pPr>
    </w:p>
    <w:p w:rsidR="00921A4A" w:rsidRPr="002D29A5" w:rsidRDefault="00921A4A" w:rsidP="00921A4A">
      <w:pPr>
        <w:ind w:left="-1260"/>
        <w:rPr>
          <w:rFonts w:ascii="Arial" w:hAnsi="Arial" w:cs="Arial"/>
          <w:b/>
        </w:rPr>
      </w:pPr>
      <w:r w:rsidRPr="002D29A5">
        <w:rPr>
          <w:rFonts w:ascii="Arial" w:hAnsi="Arial" w:cs="Arial"/>
          <w:b/>
        </w:rPr>
        <w:t>Historical Record</w:t>
      </w:r>
    </w:p>
    <w:p w:rsidR="00921A4A" w:rsidRDefault="00921A4A" w:rsidP="00921A4A">
      <w:pPr>
        <w:rPr>
          <w:rFonts w:ascii="Arial" w:hAnsi="Arial" w:cs="Arial"/>
        </w:rPr>
      </w:pPr>
    </w:p>
    <w:tbl>
      <w:tblPr>
        <w:tblStyle w:val="TableGrid"/>
        <w:tblW w:w="11268" w:type="dxa"/>
        <w:tblInd w:w="-1260" w:type="dxa"/>
        <w:tblLook w:val="04A0"/>
      </w:tblPr>
      <w:tblGrid>
        <w:gridCol w:w="1008"/>
        <w:gridCol w:w="3420"/>
        <w:gridCol w:w="1620"/>
        <w:gridCol w:w="5220"/>
      </w:tblGrid>
      <w:tr w:rsidR="00921A4A" w:rsidTr="00B16971">
        <w:tc>
          <w:tcPr>
            <w:tcW w:w="1008" w:type="dxa"/>
          </w:tcPr>
          <w:p w:rsidR="00921A4A" w:rsidRDefault="00921A4A" w:rsidP="00B169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Version</w:t>
            </w:r>
          </w:p>
        </w:tc>
        <w:tc>
          <w:tcPr>
            <w:tcW w:w="3420" w:type="dxa"/>
          </w:tcPr>
          <w:p w:rsidR="00921A4A" w:rsidRDefault="00921A4A" w:rsidP="00B169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Revised by</w:t>
            </w:r>
          </w:p>
        </w:tc>
        <w:tc>
          <w:tcPr>
            <w:tcW w:w="1620" w:type="dxa"/>
          </w:tcPr>
          <w:p w:rsidR="00921A4A" w:rsidRDefault="00921A4A" w:rsidP="00B169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Effective Date</w:t>
            </w:r>
          </w:p>
        </w:tc>
        <w:tc>
          <w:tcPr>
            <w:tcW w:w="5220" w:type="dxa"/>
          </w:tcPr>
          <w:p w:rsidR="00921A4A" w:rsidRDefault="00921A4A" w:rsidP="00B169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Summary of Revisions</w:t>
            </w:r>
          </w:p>
        </w:tc>
      </w:tr>
      <w:tr w:rsidR="00921A4A" w:rsidTr="00B16971">
        <w:tc>
          <w:tcPr>
            <w:tcW w:w="1008" w:type="dxa"/>
          </w:tcPr>
          <w:p w:rsidR="00921A4A" w:rsidRDefault="00921A4A" w:rsidP="00B169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20" w:type="dxa"/>
          </w:tcPr>
          <w:p w:rsidR="00921A4A" w:rsidRDefault="00921A4A" w:rsidP="00B1697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921A4A" w:rsidRDefault="00921A4A" w:rsidP="00B16971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:rsidR="00921A4A" w:rsidRDefault="00921A4A" w:rsidP="00B169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version.</w:t>
            </w:r>
          </w:p>
        </w:tc>
      </w:tr>
      <w:tr w:rsidR="00921A4A" w:rsidTr="00B16971">
        <w:tc>
          <w:tcPr>
            <w:tcW w:w="1008" w:type="dxa"/>
          </w:tcPr>
          <w:p w:rsidR="00921A4A" w:rsidRDefault="00921A4A" w:rsidP="00B169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420" w:type="dxa"/>
          </w:tcPr>
          <w:p w:rsidR="00921A4A" w:rsidRDefault="00921A4A" w:rsidP="00B169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Dubbelde</w:t>
            </w:r>
          </w:p>
        </w:tc>
        <w:tc>
          <w:tcPr>
            <w:tcW w:w="1620" w:type="dxa"/>
          </w:tcPr>
          <w:p w:rsidR="00921A4A" w:rsidRDefault="00921A4A" w:rsidP="00B169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6/27/19</w:t>
            </w:r>
          </w:p>
        </w:tc>
        <w:tc>
          <w:tcPr>
            <w:tcW w:w="5220" w:type="dxa"/>
          </w:tcPr>
          <w:p w:rsidR="00921A4A" w:rsidRDefault="00921A4A" w:rsidP="00B169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format, add version, and update to match current staining procedure used.</w:t>
            </w:r>
          </w:p>
        </w:tc>
      </w:tr>
      <w:tr w:rsidR="00921A4A" w:rsidTr="00B16971">
        <w:tc>
          <w:tcPr>
            <w:tcW w:w="1008" w:type="dxa"/>
          </w:tcPr>
          <w:p w:rsidR="00921A4A" w:rsidRDefault="00921A4A" w:rsidP="00B16971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921A4A" w:rsidRDefault="00921A4A" w:rsidP="00B1697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921A4A" w:rsidRDefault="00921A4A" w:rsidP="00B16971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:rsidR="00921A4A" w:rsidRDefault="00921A4A" w:rsidP="00B16971">
            <w:pPr>
              <w:rPr>
                <w:rFonts w:ascii="Arial" w:hAnsi="Arial" w:cs="Arial"/>
              </w:rPr>
            </w:pPr>
          </w:p>
        </w:tc>
      </w:tr>
      <w:tr w:rsidR="00921A4A" w:rsidTr="00B16971">
        <w:tc>
          <w:tcPr>
            <w:tcW w:w="1008" w:type="dxa"/>
          </w:tcPr>
          <w:p w:rsidR="00921A4A" w:rsidRDefault="00921A4A" w:rsidP="00B16971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921A4A" w:rsidRDefault="00921A4A" w:rsidP="00B1697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921A4A" w:rsidRDefault="00921A4A" w:rsidP="00B16971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:rsidR="00921A4A" w:rsidRDefault="00921A4A" w:rsidP="00B16971">
            <w:pPr>
              <w:rPr>
                <w:rFonts w:ascii="Arial" w:hAnsi="Arial" w:cs="Arial"/>
              </w:rPr>
            </w:pPr>
          </w:p>
        </w:tc>
      </w:tr>
      <w:tr w:rsidR="00921A4A" w:rsidTr="00B16971">
        <w:tc>
          <w:tcPr>
            <w:tcW w:w="1008" w:type="dxa"/>
          </w:tcPr>
          <w:p w:rsidR="00921A4A" w:rsidRDefault="00921A4A" w:rsidP="00B16971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921A4A" w:rsidRDefault="00921A4A" w:rsidP="00B1697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921A4A" w:rsidRDefault="00921A4A" w:rsidP="00B16971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:rsidR="00921A4A" w:rsidRDefault="00921A4A" w:rsidP="00B16971">
            <w:pPr>
              <w:rPr>
                <w:rFonts w:ascii="Arial" w:hAnsi="Arial" w:cs="Arial"/>
              </w:rPr>
            </w:pPr>
          </w:p>
        </w:tc>
      </w:tr>
      <w:tr w:rsidR="00921A4A" w:rsidTr="00B16971">
        <w:tc>
          <w:tcPr>
            <w:tcW w:w="1008" w:type="dxa"/>
          </w:tcPr>
          <w:p w:rsidR="00921A4A" w:rsidRDefault="00921A4A" w:rsidP="00B16971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921A4A" w:rsidRDefault="00921A4A" w:rsidP="00B1697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921A4A" w:rsidRDefault="00921A4A" w:rsidP="00B16971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:rsidR="00921A4A" w:rsidRDefault="00921A4A" w:rsidP="00B16971">
            <w:pPr>
              <w:rPr>
                <w:rFonts w:ascii="Arial" w:hAnsi="Arial" w:cs="Arial"/>
              </w:rPr>
            </w:pPr>
          </w:p>
        </w:tc>
      </w:tr>
    </w:tbl>
    <w:p w:rsidR="00921A4A" w:rsidRDefault="00921A4A" w:rsidP="00921A4A">
      <w:pPr>
        <w:ind w:left="-1260"/>
        <w:rPr>
          <w:rFonts w:ascii="Arial" w:hAnsi="Arial" w:cs="Arial"/>
        </w:rPr>
      </w:pPr>
    </w:p>
    <w:p w:rsidR="00921A4A" w:rsidRDefault="00921A4A" w:rsidP="00921A4A">
      <w:pPr>
        <w:ind w:left="-1260"/>
        <w:rPr>
          <w:rFonts w:ascii="Arial" w:hAnsi="Arial" w:cs="Arial"/>
        </w:rPr>
      </w:pPr>
    </w:p>
    <w:sectPr w:rsidR="00921A4A" w:rsidSect="00893040">
      <w:headerReference w:type="default" r:id="rId11"/>
      <w:footerReference w:type="default" r:id="rId12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837" w:rsidRDefault="005C6837">
      <w:r>
        <w:separator/>
      </w:r>
    </w:p>
  </w:endnote>
  <w:endnote w:type="continuationSeparator" w:id="0">
    <w:p w:rsidR="005C6837" w:rsidRDefault="005C6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4D6" w:rsidRDefault="009D74D6" w:rsidP="009D74D6">
    <w:pPr>
      <w:ind w:left="-720" w:right="360"/>
      <w:rPr>
        <w:rFonts w:ascii="Arial" w:hAnsi="Arial" w:cs="Arial"/>
        <w:sz w:val="16"/>
      </w:rPr>
    </w:pPr>
  </w:p>
  <w:p w:rsidR="005C6837" w:rsidRDefault="005C6837" w:rsidP="00AC0A57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Page </w:t>
    </w:r>
    <w:r w:rsidR="00A166F8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A166F8">
      <w:rPr>
        <w:rFonts w:ascii="Arial" w:hAnsi="Arial" w:cs="Arial"/>
        <w:sz w:val="16"/>
      </w:rPr>
      <w:fldChar w:fldCharType="separate"/>
    </w:r>
    <w:r w:rsidR="00921A4A">
      <w:rPr>
        <w:rFonts w:ascii="Arial" w:hAnsi="Arial" w:cs="Arial"/>
        <w:noProof/>
        <w:sz w:val="16"/>
      </w:rPr>
      <w:t>1</w:t>
    </w:r>
    <w:r w:rsidR="00A166F8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A166F8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A166F8">
      <w:rPr>
        <w:rFonts w:ascii="Arial" w:hAnsi="Arial" w:cs="Arial"/>
        <w:sz w:val="16"/>
      </w:rPr>
      <w:fldChar w:fldCharType="separate"/>
    </w:r>
    <w:r w:rsidR="00921A4A">
      <w:rPr>
        <w:rFonts w:ascii="Arial" w:hAnsi="Arial" w:cs="Arial"/>
        <w:noProof/>
        <w:sz w:val="16"/>
      </w:rPr>
      <w:t>3</w:t>
    </w:r>
    <w:r w:rsidR="00A166F8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837" w:rsidRDefault="005C6837">
      <w:r>
        <w:separator/>
      </w:r>
    </w:p>
  </w:footnote>
  <w:footnote w:type="continuationSeparator" w:id="0">
    <w:p w:rsidR="005C6837" w:rsidRDefault="005C68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837" w:rsidRDefault="00C837AA">
    <w:pPr>
      <w:ind w:left="-1260" w:right="-1260"/>
      <w:rPr>
        <w:sz w:val="18"/>
      </w:rPr>
    </w:pPr>
    <w:r>
      <w:rPr>
        <w:sz w:val="18"/>
      </w:rPr>
      <w:tab/>
    </w:r>
    <w:r>
      <w:rPr>
        <w:sz w:val="18"/>
      </w:rPr>
      <w:tab/>
    </w:r>
    <w:r w:rsidR="005C6837">
      <w:rPr>
        <w:sz w:val="18"/>
      </w:rPr>
      <w:tab/>
    </w:r>
    <w:r w:rsidR="005C6837">
      <w:rPr>
        <w:i/>
        <w:sz w:val="18"/>
      </w:rPr>
      <w:tab/>
    </w:r>
    <w:r w:rsidR="005C6837">
      <w:rPr>
        <w:sz w:val="18"/>
      </w:rPr>
      <w:t xml:space="preserve">                                                                                   </w:t>
    </w:r>
    <w:r w:rsidR="005C6837">
      <w:rPr>
        <w:sz w:val="18"/>
      </w:rPr>
      <w:tab/>
    </w:r>
    <w:r w:rsidR="005C6837">
      <w:rPr>
        <w:sz w:val="18"/>
      </w:rPr>
      <w:tab/>
    </w:r>
    <w:r w:rsidR="005C6837">
      <w:rPr>
        <w:sz w:val="18"/>
      </w:rPr>
      <w:tab/>
      <w:t xml:space="preserve">                  </w:t>
    </w:r>
    <w:r w:rsidR="005C6837" w:rsidRPr="001E7E24">
      <w:rPr>
        <w:noProof/>
        <w:sz w:val="18"/>
      </w:rPr>
      <w:drawing>
        <wp:inline distT="0" distB="0" distL="0" distR="0">
          <wp:extent cx="1061310" cy="365760"/>
          <wp:effectExtent l="19050" t="0" r="5490" b="0"/>
          <wp:docPr id="1" name="Picture 3" descr="S:\Marketing and Communications\Logos\Children's Minnesota Logo\JPG\Childrens_MN_2015_logo_2c_RGB_800x25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Marketing and Communications\Logos\Children's Minnesota Logo\JPG\Childrens_MN_2015_logo_2c_RGB_800x25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402" cy="367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C6837" w:rsidRDefault="005C6837">
    <w:pPr>
      <w:ind w:left="-1260" w:right="-1260"/>
      <w:rPr>
        <w:sz w:val="18"/>
      </w:rPr>
    </w:pPr>
    <w:r>
      <w:rPr>
        <w:sz w:val="18"/>
      </w:rPr>
      <w:t>SS 1.40</w:t>
    </w:r>
    <w:r w:rsidR="00C837AA">
      <w:rPr>
        <w:sz w:val="18"/>
      </w:rPr>
      <w:t xml:space="preserve"> Grocott's Methenamine Silver Stain</w:t>
    </w:r>
  </w:p>
  <w:p w:rsidR="00C837AA" w:rsidRDefault="00C837AA">
    <w:pPr>
      <w:ind w:left="-1260" w:right="-1260"/>
      <w:rPr>
        <w:sz w:val="18"/>
      </w:rPr>
    </w:pPr>
    <w:r>
      <w:rPr>
        <w:sz w:val="18"/>
      </w:rPr>
      <w:t>Version 2</w:t>
    </w:r>
  </w:p>
  <w:p w:rsidR="005C6837" w:rsidRDefault="00C837AA">
    <w:pPr>
      <w:ind w:left="-1260" w:right="-1260"/>
      <w:rPr>
        <w:b/>
        <w:sz w:val="18"/>
        <w:szCs w:val="26"/>
      </w:rPr>
    </w:pPr>
    <w:r>
      <w:rPr>
        <w:sz w:val="18"/>
      </w:rPr>
      <w:t>Effective Date: 6/27</w:t>
    </w:r>
    <w:r w:rsidR="00D451EA">
      <w:rPr>
        <w:sz w:val="18"/>
      </w:rPr>
      <w:t>/19</w:t>
    </w:r>
  </w:p>
  <w:p w:rsidR="005C6837" w:rsidRDefault="005C6837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E404A5"/>
    <w:multiLevelType w:val="hybridMultilevel"/>
    <w:tmpl w:val="D958C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6B562B"/>
    <w:multiLevelType w:val="hybridMultilevel"/>
    <w:tmpl w:val="DEDC5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AD7688"/>
    <w:multiLevelType w:val="hybridMultilevel"/>
    <w:tmpl w:val="FDBCD0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3D1EA6"/>
    <w:multiLevelType w:val="multilevel"/>
    <w:tmpl w:val="DF9616E4"/>
    <w:lvl w:ilvl="0"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E2F56A7"/>
    <w:multiLevelType w:val="hybridMultilevel"/>
    <w:tmpl w:val="002877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C16281"/>
    <w:multiLevelType w:val="hybridMultilevel"/>
    <w:tmpl w:val="93269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5E63C1"/>
    <w:multiLevelType w:val="hybridMultilevel"/>
    <w:tmpl w:val="AEEE921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B44A37"/>
    <w:multiLevelType w:val="hybridMultilevel"/>
    <w:tmpl w:val="AEEE921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2369EE"/>
    <w:multiLevelType w:val="hybridMultilevel"/>
    <w:tmpl w:val="326A5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8659D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75C28F1"/>
    <w:multiLevelType w:val="hybridMultilevel"/>
    <w:tmpl w:val="E1AE4F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B5570B"/>
    <w:multiLevelType w:val="hybridMultilevel"/>
    <w:tmpl w:val="F5F081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233F45"/>
    <w:multiLevelType w:val="hybridMultilevel"/>
    <w:tmpl w:val="06CAE2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711F23"/>
    <w:multiLevelType w:val="multilevel"/>
    <w:tmpl w:val="C23C0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9C15498"/>
    <w:multiLevelType w:val="hybridMultilevel"/>
    <w:tmpl w:val="21A63F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AA4410"/>
    <w:multiLevelType w:val="hybridMultilevel"/>
    <w:tmpl w:val="ACF83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0D2D08"/>
    <w:multiLevelType w:val="hybridMultilevel"/>
    <w:tmpl w:val="85BCF94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8A700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DA7748"/>
    <w:multiLevelType w:val="hybridMultilevel"/>
    <w:tmpl w:val="8A3C9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C36E0C"/>
    <w:multiLevelType w:val="hybridMultilevel"/>
    <w:tmpl w:val="12886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1146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744303"/>
    <w:multiLevelType w:val="hybridMultilevel"/>
    <w:tmpl w:val="2E46AD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380745"/>
    <w:multiLevelType w:val="hybridMultilevel"/>
    <w:tmpl w:val="002877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A12DB5"/>
    <w:multiLevelType w:val="hybridMultilevel"/>
    <w:tmpl w:val="700CEA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7D6807"/>
    <w:multiLevelType w:val="hybridMultilevel"/>
    <w:tmpl w:val="21D68566"/>
    <w:lvl w:ilvl="0" w:tplc="648A7004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D6B107F"/>
    <w:multiLevelType w:val="hybridMultilevel"/>
    <w:tmpl w:val="FD52E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454757"/>
    <w:multiLevelType w:val="hybridMultilevel"/>
    <w:tmpl w:val="49548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D678D7"/>
    <w:multiLevelType w:val="hybridMultilevel"/>
    <w:tmpl w:val="4B9E53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DF4606"/>
    <w:multiLevelType w:val="hybridMultilevel"/>
    <w:tmpl w:val="178CB9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2C56E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>
    <w:nsid w:val="6787727E"/>
    <w:multiLevelType w:val="hybridMultilevel"/>
    <w:tmpl w:val="5E0EBC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0E2545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9435F56"/>
    <w:multiLevelType w:val="hybridMultilevel"/>
    <w:tmpl w:val="830CC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BCE6620"/>
    <w:multiLevelType w:val="hybridMultilevel"/>
    <w:tmpl w:val="BE5C7D44"/>
    <w:lvl w:ilvl="0" w:tplc="06E26B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</w:rPr>
    </w:lvl>
    <w:lvl w:ilvl="1" w:tplc="399EE74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D545251"/>
    <w:multiLevelType w:val="hybridMultilevel"/>
    <w:tmpl w:val="7A42B6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36"/>
  </w:num>
  <w:num w:numId="4">
    <w:abstractNumId w:val="3"/>
  </w:num>
  <w:num w:numId="5">
    <w:abstractNumId w:val="0"/>
  </w:num>
  <w:num w:numId="6">
    <w:abstractNumId w:val="24"/>
  </w:num>
  <w:num w:numId="7">
    <w:abstractNumId w:val="10"/>
  </w:num>
  <w:num w:numId="8">
    <w:abstractNumId w:val="18"/>
  </w:num>
  <w:num w:numId="9">
    <w:abstractNumId w:val="26"/>
  </w:num>
  <w:num w:numId="10">
    <w:abstractNumId w:val="16"/>
  </w:num>
  <w:num w:numId="11">
    <w:abstractNumId w:val="2"/>
  </w:num>
  <w:num w:numId="12">
    <w:abstractNumId w:val="17"/>
  </w:num>
  <w:num w:numId="13">
    <w:abstractNumId w:val="22"/>
  </w:num>
  <w:num w:numId="14">
    <w:abstractNumId w:val="7"/>
  </w:num>
  <w:num w:numId="15">
    <w:abstractNumId w:val="6"/>
  </w:num>
  <w:num w:numId="16">
    <w:abstractNumId w:val="8"/>
  </w:num>
  <w:num w:numId="17">
    <w:abstractNumId w:val="19"/>
  </w:num>
  <w:num w:numId="18">
    <w:abstractNumId w:val="30"/>
  </w:num>
  <w:num w:numId="19">
    <w:abstractNumId w:val="1"/>
  </w:num>
  <w:num w:numId="20">
    <w:abstractNumId w:val="9"/>
  </w:num>
  <w:num w:numId="21">
    <w:abstractNumId w:val="25"/>
  </w:num>
  <w:num w:numId="22">
    <w:abstractNumId w:val="33"/>
  </w:num>
  <w:num w:numId="23">
    <w:abstractNumId w:val="38"/>
  </w:num>
  <w:num w:numId="24">
    <w:abstractNumId w:val="12"/>
  </w:num>
  <w:num w:numId="25">
    <w:abstractNumId w:val="5"/>
  </w:num>
  <w:num w:numId="26">
    <w:abstractNumId w:val="23"/>
  </w:num>
  <w:num w:numId="27">
    <w:abstractNumId w:val="35"/>
  </w:num>
  <w:num w:numId="28">
    <w:abstractNumId w:val="21"/>
  </w:num>
  <w:num w:numId="29">
    <w:abstractNumId w:val="34"/>
  </w:num>
  <w:num w:numId="30">
    <w:abstractNumId w:val="37"/>
  </w:num>
  <w:num w:numId="31">
    <w:abstractNumId w:val="15"/>
  </w:num>
  <w:num w:numId="32">
    <w:abstractNumId w:val="32"/>
  </w:num>
  <w:num w:numId="33">
    <w:abstractNumId w:val="14"/>
  </w:num>
  <w:num w:numId="34">
    <w:abstractNumId w:val="29"/>
  </w:num>
  <w:num w:numId="35">
    <w:abstractNumId w:val="4"/>
  </w:num>
  <w:num w:numId="36">
    <w:abstractNumId w:val="39"/>
  </w:num>
  <w:num w:numId="37">
    <w:abstractNumId w:val="31"/>
  </w:num>
  <w:num w:numId="38">
    <w:abstractNumId w:val="27"/>
  </w:num>
  <w:num w:numId="39">
    <w:abstractNumId w:val="11"/>
  </w:num>
  <w:num w:numId="4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B40938"/>
    <w:rsid w:val="000318D2"/>
    <w:rsid w:val="0007351C"/>
    <w:rsid w:val="00086F43"/>
    <w:rsid w:val="001220B8"/>
    <w:rsid w:val="001473E7"/>
    <w:rsid w:val="00160A52"/>
    <w:rsid w:val="00173D93"/>
    <w:rsid w:val="00181937"/>
    <w:rsid w:val="001A4DE1"/>
    <w:rsid w:val="001A526D"/>
    <w:rsid w:val="001E7E24"/>
    <w:rsid w:val="00206B2C"/>
    <w:rsid w:val="002422F7"/>
    <w:rsid w:val="00277BA7"/>
    <w:rsid w:val="002A3E3B"/>
    <w:rsid w:val="002F2487"/>
    <w:rsid w:val="00300358"/>
    <w:rsid w:val="00321755"/>
    <w:rsid w:val="0033020F"/>
    <w:rsid w:val="00330D98"/>
    <w:rsid w:val="00352435"/>
    <w:rsid w:val="00355614"/>
    <w:rsid w:val="003F28AD"/>
    <w:rsid w:val="004024A5"/>
    <w:rsid w:val="00481285"/>
    <w:rsid w:val="00482FB5"/>
    <w:rsid w:val="004A6005"/>
    <w:rsid w:val="0050188B"/>
    <w:rsid w:val="00515820"/>
    <w:rsid w:val="00532DEF"/>
    <w:rsid w:val="0055144C"/>
    <w:rsid w:val="00553475"/>
    <w:rsid w:val="00584FE7"/>
    <w:rsid w:val="005964A5"/>
    <w:rsid w:val="005A30B6"/>
    <w:rsid w:val="005C6837"/>
    <w:rsid w:val="005C6B83"/>
    <w:rsid w:val="005E05D2"/>
    <w:rsid w:val="005F259A"/>
    <w:rsid w:val="00666766"/>
    <w:rsid w:val="00682BF1"/>
    <w:rsid w:val="00685D4F"/>
    <w:rsid w:val="00687C4C"/>
    <w:rsid w:val="006A15BA"/>
    <w:rsid w:val="00707BAB"/>
    <w:rsid w:val="00734B0E"/>
    <w:rsid w:val="007400CD"/>
    <w:rsid w:val="00757B17"/>
    <w:rsid w:val="00781771"/>
    <w:rsid w:val="00787EBA"/>
    <w:rsid w:val="007A4800"/>
    <w:rsid w:val="007E2A9D"/>
    <w:rsid w:val="00806763"/>
    <w:rsid w:val="0084211E"/>
    <w:rsid w:val="008528D2"/>
    <w:rsid w:val="00885FD9"/>
    <w:rsid w:val="00890460"/>
    <w:rsid w:val="00893040"/>
    <w:rsid w:val="00896AEB"/>
    <w:rsid w:val="008A0076"/>
    <w:rsid w:val="008A4901"/>
    <w:rsid w:val="008E3ABF"/>
    <w:rsid w:val="008F07D4"/>
    <w:rsid w:val="00904005"/>
    <w:rsid w:val="00921A4A"/>
    <w:rsid w:val="00933079"/>
    <w:rsid w:val="00991683"/>
    <w:rsid w:val="00992630"/>
    <w:rsid w:val="009D74D6"/>
    <w:rsid w:val="00A166F8"/>
    <w:rsid w:val="00A50A3D"/>
    <w:rsid w:val="00A5220D"/>
    <w:rsid w:val="00AB2561"/>
    <w:rsid w:val="00AC0A57"/>
    <w:rsid w:val="00AE1A62"/>
    <w:rsid w:val="00AE6BD2"/>
    <w:rsid w:val="00B04EDC"/>
    <w:rsid w:val="00B222E2"/>
    <w:rsid w:val="00B40938"/>
    <w:rsid w:val="00B46F5E"/>
    <w:rsid w:val="00B86126"/>
    <w:rsid w:val="00BC3C07"/>
    <w:rsid w:val="00BE3029"/>
    <w:rsid w:val="00BF128F"/>
    <w:rsid w:val="00C23307"/>
    <w:rsid w:val="00C244B1"/>
    <w:rsid w:val="00C4239D"/>
    <w:rsid w:val="00C440F5"/>
    <w:rsid w:val="00C478AE"/>
    <w:rsid w:val="00C602E0"/>
    <w:rsid w:val="00C837AA"/>
    <w:rsid w:val="00CA1C80"/>
    <w:rsid w:val="00CC4D0A"/>
    <w:rsid w:val="00CE1AAF"/>
    <w:rsid w:val="00D451EA"/>
    <w:rsid w:val="00D72B17"/>
    <w:rsid w:val="00DA47D4"/>
    <w:rsid w:val="00DB439D"/>
    <w:rsid w:val="00DE6CD2"/>
    <w:rsid w:val="00E11E84"/>
    <w:rsid w:val="00E27BC7"/>
    <w:rsid w:val="00E57EF1"/>
    <w:rsid w:val="00E70035"/>
    <w:rsid w:val="00E772BD"/>
    <w:rsid w:val="00EF2F49"/>
    <w:rsid w:val="00F212F3"/>
    <w:rsid w:val="00F7763E"/>
    <w:rsid w:val="00F92FA3"/>
    <w:rsid w:val="00FA4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3040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893040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893040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893040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893040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893040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893040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893040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893040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893040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93040"/>
    <w:rPr>
      <w:bCs/>
      <w:iCs/>
      <w:color w:val="000000"/>
    </w:rPr>
  </w:style>
  <w:style w:type="paragraph" w:styleId="Header">
    <w:name w:val="header"/>
    <w:basedOn w:val="Normal"/>
    <w:rsid w:val="00893040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893040"/>
    <w:pPr>
      <w:ind w:left="360" w:hanging="360"/>
    </w:pPr>
  </w:style>
  <w:style w:type="paragraph" w:styleId="Title">
    <w:name w:val="Title"/>
    <w:basedOn w:val="Normal"/>
    <w:qFormat/>
    <w:rsid w:val="00893040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rsid w:val="00893040"/>
    <w:pPr>
      <w:jc w:val="left"/>
    </w:pPr>
    <w:rPr>
      <w:b/>
      <w:bCs/>
      <w:color w:val="0000FF"/>
    </w:rPr>
  </w:style>
  <w:style w:type="paragraph" w:styleId="Footer">
    <w:name w:val="footer"/>
    <w:basedOn w:val="Normal"/>
    <w:rsid w:val="00893040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893040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893040"/>
    <w:pPr>
      <w:numPr>
        <w:numId w:val="0"/>
      </w:numPr>
    </w:pPr>
  </w:style>
  <w:style w:type="paragraph" w:customStyle="1" w:styleId="TableText">
    <w:name w:val="Table Text"/>
    <w:basedOn w:val="Normal"/>
    <w:rsid w:val="00893040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893040"/>
    <w:pPr>
      <w:jc w:val="center"/>
    </w:pPr>
    <w:rPr>
      <w:b/>
      <w:bCs/>
    </w:rPr>
  </w:style>
  <w:style w:type="paragraph" w:styleId="BodyText3">
    <w:name w:val="Body Text 3"/>
    <w:basedOn w:val="Normal"/>
    <w:rsid w:val="00893040"/>
    <w:rPr>
      <w:b/>
      <w:color w:val="0000FF"/>
    </w:rPr>
  </w:style>
  <w:style w:type="paragraph" w:styleId="BalloonText">
    <w:name w:val="Balloon Text"/>
    <w:basedOn w:val="Normal"/>
    <w:link w:val="BalloonTextChar"/>
    <w:rsid w:val="001E7E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7E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21A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WFStatus xmlns="199f0838-75a6-4f0c-9be1-f2c07140bccc">Approved</WFStatus>
    <Renewal_x0020_Date xmlns="199f0838-75a6-4f0c-9be1-f2c07140bccc">2015-05-11T05:00:00+00:00</Renewal_x0020_Date>
    <Related_x0020_Documents xmlns="199f0838-75a6-4f0c-9be1-f2c07140bccc" xsi:nil="true"/>
    <Legacy_x0020_Name xmlns="199f0838-75a6-4f0c-9be1-f2c07140bccc">SS 1.40 Grocotts Methenamine Silver Stain rev 05.19.15.doc</Legacy_x0020_Name>
    <Legacy_x0020_Document_x0020_ID xmlns="199f0838-75a6-4f0c-9be1-f2c07140bccc">185102</Legacy_x0020_Document_x0020_ID>
    <Publish_x0020_As xmlns="199f0838-75a6-4f0c-9be1-f2c07140bccc">Default</Publish_x0020_As>
    <CategoryDescription xmlns="http://schemas.microsoft.com/sharepoint.v3" xsi:nil="true"/>
    <CHC_x0020_Approval_x0020_Workflow_x0028_1_x0029_0 xmlns="c1848e11-9cf6-4ce4-877e-6837d2c2fa23">
      <Url xsi:nil="true"/>
      <Description xsi:nil="true"/>
    </CHC_x0020_Approval_x0020_Workflow_x0028_1_x0029_0>
    <_dlc_DocId xmlns="199f0838-75a6-4f0c-9be1-f2c07140bccc">F6TN54CWY5RS-50183619-28940</_dlc_DocId>
    <_Version xmlns="http://schemas.microsoft.com/sharepoint/v3/fields">10</_Version>
    <Meta_x0020_Tag_x0020_Keywords xmlns="199f0838-75a6-4f0c-9be1-f2c07140bccc" xsi:nil="true"/>
    <Study_x0020_Status xmlns="c1848e11-9cf6-4ce4-877e-6837d2c2fa23" xsi:nil="true"/>
    <_dlc_DocIdUrl xmlns="199f0838-75a6-4f0c-9be1-f2c07140bccc">
      <Url>http://vcpsharepoint2/references/_layouts/15/DocIdRedir.aspx?ID=F6TN54CWY5RS-50183619-28940</Url>
      <Description>F6TN54CWY5RS-50183619-28940</Description>
    </_dlc_DocIdUrl>
    <Meta_x0020_Page_x0020_Description xmlns="199f0838-75a6-4f0c-9be1-f2c07140bccc" xsi:nil="true"/>
    <CHC_x0020_Approval_x0020_Workflow xmlns="c1848e11-9cf6-4ce4-877e-6837d2c2fa23">
      <Url xsi:nil="true"/>
      <Description xsi:nil="true"/>
    </CHC_x0020_Approval_x0020_Workflow>
    <dCategory xmlns="http://schemas.microsoft.com/sharepoint/v3" xsi:nil="true"/>
    <Publishing_x0020_Destination xmlns="199f0838-75a6-4f0c-9be1-f2c07140bccc">Default</Publishing_x0020_Destination>
    <CHC_x0020_Approval_x0020_Workflow_x0020_2 xmlns="c1848e11-9cf6-4ce4-877e-6837d2c2fa23">
      <Url xsi:nil="true"/>
      <Description xsi:nil="true"/>
    </CHC_x0020_Approval_x0020_Workflow_x0020_2>
    <Document_x0020_Title xmlns="199f0838-75a6-4f0c-9be1-f2c07140bccc">SS 1.40 Grocotts Methenamine Silver Stain</Document_x0020_Title>
    <Sort_x0020_Order xmlns="199f0838-75a6-4f0c-9be1-f2c07140bccc">1</Sort_x0020_Order>
    <Content_x0020_Expiration_x0020_Date xmlns="199f0838-75a6-4f0c-9be1-f2c07140bccc" xsi:nil="true"/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_DCDateCreated xmlns="http://schemas.microsoft.com/sharepoint/v3/fields">2015-07-09T17:44:14+00:00</_DCDateCreated>
    <Owner xmlns="http://schemas.microsoft.com/sharepoint/v3">AP</Owner>
    <Summary xmlns="199f0838-75a6-4f0c-9be1-f2c07140bccc" xsi:nil="true"/>
    <SubTitle xmlns="199f0838-75a6-4f0c-9be1-f2c07140bccc" xsi:nil="true"/>
    <Content_x0020_Release_x0020_Date xmlns="199f0838-75a6-4f0c-9be1-f2c07140bccc">2015-07-09T17:43:00+00:00</Content_x0020_Release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1" ma:contentTypeDescription="Inherits from Document" ma:contentTypeScope="" ma:versionID="cb25b491361c07cae9ce9657bebef05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7147db58b7b7cb5d3f1c8cbfa2cab99e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ternalName="WF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FA8D21-2A1F-426D-BF61-E0ADED894D8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F25655F-992C-4C5A-AE1F-99FE324210AE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A8D0A3-437B-4748-BEEF-E7A0DE21C1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2DE0ED-6CAA-46B7-952A-4D005FED8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666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CE100480</dc:creator>
  <dc:description>Lab Staff Title change, New Medical Director</dc:description>
  <cp:lastModifiedBy>Angela Dubbelde</cp:lastModifiedBy>
  <cp:revision>17</cp:revision>
  <cp:lastPrinted>2009-06-04T16:05:00Z</cp:lastPrinted>
  <dcterms:created xsi:type="dcterms:W3CDTF">2019-02-11T17:06:00Z</dcterms:created>
  <dcterms:modified xsi:type="dcterms:W3CDTF">2019-06-21T14:00:00Z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8170c019-7130-4c2f-89c6-ff58ebb2e457</vt:lpwstr>
  </property>
</Properties>
</file>