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260"/>
        <w:gridCol w:w="2574"/>
        <w:gridCol w:w="5436"/>
      </w:tblGrid>
      <w:tr w:rsidR="00816BB7" w:rsidTr="007B4C3D">
        <w:trPr>
          <w:cantSplit/>
          <w:trHeight w:val="593"/>
        </w:trPr>
        <w:tc>
          <w:tcPr>
            <w:tcW w:w="11160" w:type="dxa"/>
            <w:gridSpan w:val="4"/>
          </w:tcPr>
          <w:p w:rsidR="00816BB7" w:rsidRPr="007B4C3D" w:rsidRDefault="007B4C3D" w:rsidP="007B4C3D">
            <w:pPr>
              <w:pStyle w:val="BodyText"/>
              <w:jc w:val="center"/>
              <w:rPr>
                <w:rFonts w:ascii="Arial" w:hAnsi="Arial" w:cs="Arial"/>
                <w:b/>
                <w:bCs w:val="0"/>
                <w:color w:val="0000FF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0000FF"/>
                <w:sz w:val="36"/>
                <w:szCs w:val="36"/>
              </w:rPr>
              <w:t>V</w:t>
            </w:r>
            <w:r w:rsidR="001F2550">
              <w:rPr>
                <w:rFonts w:ascii="Arial" w:hAnsi="Arial"/>
                <w:b/>
                <w:color w:val="0000FF"/>
                <w:sz w:val="36"/>
                <w:szCs w:val="36"/>
              </w:rPr>
              <w:t>IP5/</w:t>
            </w:r>
            <w:r>
              <w:rPr>
                <w:rFonts w:ascii="Arial" w:hAnsi="Arial"/>
                <w:b/>
                <w:color w:val="0000FF"/>
                <w:sz w:val="36"/>
                <w:szCs w:val="36"/>
              </w:rPr>
              <w:t xml:space="preserve">ASP300 </w:t>
            </w:r>
            <w:r w:rsidR="00C314FC" w:rsidRPr="00C314FC">
              <w:rPr>
                <w:rFonts w:ascii="Arial" w:hAnsi="Arial"/>
                <w:b/>
                <w:color w:val="0000FF"/>
                <w:sz w:val="36"/>
                <w:szCs w:val="36"/>
              </w:rPr>
              <w:t>Tissue Processor</w:t>
            </w:r>
            <w:r w:rsidR="001916CE">
              <w:rPr>
                <w:rFonts w:ascii="Arial" w:hAnsi="Arial"/>
                <w:b/>
                <w:color w:val="0000FF"/>
                <w:sz w:val="36"/>
                <w:szCs w:val="36"/>
              </w:rPr>
              <w:t>s</w:t>
            </w:r>
          </w:p>
        </w:tc>
      </w:tr>
      <w:tr w:rsidR="00816BB7" w:rsidTr="007B4C3D">
        <w:trPr>
          <w:cantSplit/>
          <w:trHeight w:val="593"/>
        </w:trPr>
        <w:tc>
          <w:tcPr>
            <w:tcW w:w="1890" w:type="dxa"/>
          </w:tcPr>
          <w:p w:rsidR="00816BB7" w:rsidRDefault="00816BB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270" w:type="dxa"/>
            <w:gridSpan w:val="3"/>
          </w:tcPr>
          <w:p w:rsidR="00816BB7" w:rsidRPr="000B0AA1" w:rsidRDefault="007B4C3D" w:rsidP="007B4C3D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0B0AA1">
              <w:rPr>
                <w:rFonts w:ascii="Arial" w:hAnsi="Arial" w:cs="Arial"/>
                <w:szCs w:val="22"/>
              </w:rPr>
              <w:t>To provide working guidelinesfor</w:t>
            </w:r>
            <w:r w:rsidR="00C314FC" w:rsidRPr="000B0AA1">
              <w:rPr>
                <w:rFonts w:ascii="Arial" w:hAnsi="Arial" w:cs="Arial"/>
                <w:szCs w:val="22"/>
              </w:rPr>
              <w:t xml:space="preserve"> </w:t>
            </w:r>
            <w:r w:rsidR="00F60F4F" w:rsidRPr="000B0AA1">
              <w:rPr>
                <w:rFonts w:ascii="Arial" w:hAnsi="Arial" w:cs="Arial"/>
                <w:szCs w:val="22"/>
              </w:rPr>
              <w:t xml:space="preserve">the operation of the </w:t>
            </w:r>
            <w:r w:rsidR="00A3349B" w:rsidRPr="000B0AA1">
              <w:rPr>
                <w:rFonts w:ascii="Arial" w:hAnsi="Arial" w:cs="Arial"/>
                <w:color w:val="auto"/>
                <w:szCs w:val="22"/>
              </w:rPr>
              <w:t>Tissue Tek</w:t>
            </w:r>
            <w:r w:rsidR="00A3349B" w:rsidRPr="000B0AA1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A3349B" w:rsidRPr="000B0AA1">
              <w:rPr>
                <w:rFonts w:ascii="Arial" w:hAnsi="Arial" w:cs="Arial"/>
                <w:szCs w:val="22"/>
              </w:rPr>
              <w:t xml:space="preserve">VIP 5 &amp; </w:t>
            </w:r>
            <w:r w:rsidR="00A3349B" w:rsidRPr="000B0AA1">
              <w:rPr>
                <w:rFonts w:ascii="Arial" w:hAnsi="Arial" w:cs="Arial"/>
                <w:color w:val="auto"/>
                <w:szCs w:val="22"/>
              </w:rPr>
              <w:t>the Leica</w:t>
            </w:r>
            <w:r w:rsidR="00A3349B" w:rsidRPr="000B0AA1">
              <w:rPr>
                <w:rFonts w:ascii="Arial" w:hAnsi="Arial" w:cs="Arial"/>
                <w:szCs w:val="22"/>
              </w:rPr>
              <w:t xml:space="preserve"> </w:t>
            </w:r>
            <w:r w:rsidR="00F60F4F" w:rsidRPr="000B0AA1">
              <w:rPr>
                <w:rFonts w:ascii="Arial" w:hAnsi="Arial" w:cs="Arial"/>
                <w:szCs w:val="22"/>
              </w:rPr>
              <w:t>ASP300</w:t>
            </w:r>
            <w:r w:rsidR="00C314FC" w:rsidRPr="000B0AA1">
              <w:rPr>
                <w:rFonts w:ascii="Arial" w:hAnsi="Arial" w:cs="Arial"/>
                <w:szCs w:val="22"/>
              </w:rPr>
              <w:t xml:space="preserve"> tissue processors.</w:t>
            </w:r>
          </w:p>
          <w:p w:rsidR="00F60F4F" w:rsidRPr="002C30C2" w:rsidRDefault="00F60F4F" w:rsidP="00F60F4F">
            <w:pPr>
              <w:pStyle w:val="BodyText"/>
              <w:rPr>
                <w:rFonts w:ascii="Arial" w:hAnsi="Arial" w:cs="Arial"/>
                <w:iCs w:val="0"/>
                <w:sz w:val="20"/>
                <w:szCs w:val="20"/>
              </w:rPr>
            </w:pPr>
          </w:p>
        </w:tc>
      </w:tr>
      <w:tr w:rsidR="00816BB7" w:rsidTr="007B4C3D">
        <w:trPr>
          <w:cantSplit/>
          <w:trHeight w:val="330"/>
        </w:trPr>
        <w:tc>
          <w:tcPr>
            <w:tcW w:w="1890" w:type="dxa"/>
          </w:tcPr>
          <w:p w:rsidR="00816BB7" w:rsidRDefault="00C314FC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Scope</w:t>
            </w:r>
          </w:p>
        </w:tc>
        <w:tc>
          <w:tcPr>
            <w:tcW w:w="9270" w:type="dxa"/>
            <w:gridSpan w:val="3"/>
          </w:tcPr>
          <w:p w:rsidR="007B4C3D" w:rsidRPr="00325254" w:rsidRDefault="007B4C3D" w:rsidP="007B4C3D">
            <w:pPr>
              <w:ind w:left="34" w:hanging="34"/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This procedure applies to </w:t>
            </w:r>
            <w:r w:rsidRPr="00325254">
              <w:rPr>
                <w:rFonts w:ascii="Arial" w:hAnsi="Arial"/>
                <w:szCs w:val="22"/>
              </w:rPr>
              <w:t>Histology Technical staff</w:t>
            </w:r>
            <w:r>
              <w:rPr>
                <w:rFonts w:ascii="Arial" w:hAnsi="Arial" w:cs="Arial"/>
                <w:iCs/>
                <w:szCs w:val="22"/>
              </w:rPr>
              <w:t xml:space="preserve"> and Pathology Assistant running and maintaining processors</w:t>
            </w:r>
          </w:p>
          <w:p w:rsidR="00F60F4F" w:rsidRPr="002C30C2" w:rsidRDefault="00F60F4F" w:rsidP="00F60F4F">
            <w:pPr>
              <w:ind w:left="7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B4C3D" w:rsidTr="007B4C3D">
        <w:trPr>
          <w:cantSplit/>
        </w:trPr>
        <w:tc>
          <w:tcPr>
            <w:tcW w:w="1890" w:type="dxa"/>
          </w:tcPr>
          <w:p w:rsidR="007B4C3D" w:rsidRDefault="007B4C3D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834" w:type="dxa"/>
            <w:gridSpan w:val="2"/>
          </w:tcPr>
          <w:p w:rsidR="007B4C3D" w:rsidRPr="002C30C2" w:rsidRDefault="007B4C3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C30C2">
              <w:rPr>
                <w:rFonts w:ascii="Arial" w:hAnsi="Arial" w:cs="Arial"/>
                <w:b/>
                <w:iCs/>
                <w:sz w:val="20"/>
                <w:szCs w:val="20"/>
              </w:rPr>
              <w:t>Reagents</w:t>
            </w:r>
          </w:p>
        </w:tc>
        <w:tc>
          <w:tcPr>
            <w:tcW w:w="5436" w:type="dxa"/>
          </w:tcPr>
          <w:p w:rsidR="007B4C3D" w:rsidRPr="007B4C3D" w:rsidRDefault="007B4C3D" w:rsidP="007B4C3D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2C30C2">
              <w:rPr>
                <w:rFonts w:ascii="Arial" w:hAnsi="Arial" w:cs="Arial"/>
                <w:b/>
                <w:iCs/>
                <w:sz w:val="20"/>
                <w:szCs w:val="20"/>
              </w:rPr>
              <w:t>Supplies</w:t>
            </w:r>
          </w:p>
        </w:tc>
      </w:tr>
      <w:tr w:rsidR="007B4C3D" w:rsidTr="007B4C3D">
        <w:trPr>
          <w:cantSplit/>
        </w:trPr>
        <w:tc>
          <w:tcPr>
            <w:tcW w:w="1890" w:type="dxa"/>
          </w:tcPr>
          <w:p w:rsidR="007B4C3D" w:rsidRDefault="007B4C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34" w:type="dxa"/>
            <w:gridSpan w:val="2"/>
          </w:tcPr>
          <w:p w:rsidR="007B4C3D" w:rsidRPr="00D95021" w:rsidRDefault="007B4C3D" w:rsidP="002C30C2">
            <w:pPr>
              <w:jc w:val="left"/>
              <w:rPr>
                <w:rFonts w:ascii="Arial" w:hAnsi="Arial"/>
                <w:szCs w:val="22"/>
              </w:rPr>
            </w:pPr>
            <w:r w:rsidRPr="00D95021">
              <w:rPr>
                <w:rFonts w:ascii="Arial" w:hAnsi="Arial"/>
                <w:szCs w:val="22"/>
              </w:rPr>
              <w:t xml:space="preserve">Graded </w:t>
            </w:r>
            <w:r w:rsidR="000248F7" w:rsidRPr="00D95021">
              <w:rPr>
                <w:rFonts w:ascii="Arial" w:hAnsi="Arial"/>
                <w:szCs w:val="22"/>
              </w:rPr>
              <w:t>Alcohol</w:t>
            </w:r>
            <w:r w:rsidRPr="00D95021">
              <w:rPr>
                <w:rFonts w:ascii="Arial" w:hAnsi="Arial"/>
                <w:szCs w:val="22"/>
              </w:rPr>
              <w:t>s</w:t>
            </w:r>
          </w:p>
          <w:p w:rsidR="007B4C3D" w:rsidRPr="00D95021" w:rsidRDefault="007B4C3D" w:rsidP="002C30C2">
            <w:pPr>
              <w:jc w:val="left"/>
              <w:rPr>
                <w:rFonts w:ascii="Arial" w:hAnsi="Arial"/>
                <w:szCs w:val="22"/>
              </w:rPr>
            </w:pPr>
            <w:r w:rsidRPr="00D95021">
              <w:rPr>
                <w:rFonts w:ascii="Arial" w:hAnsi="Arial"/>
                <w:szCs w:val="22"/>
              </w:rPr>
              <w:t xml:space="preserve">10% Neutral Buffered </w:t>
            </w:r>
            <w:r w:rsidR="00293A99" w:rsidRPr="00D95021">
              <w:rPr>
                <w:rFonts w:ascii="Arial" w:hAnsi="Arial"/>
                <w:szCs w:val="22"/>
              </w:rPr>
              <w:t>Formalin</w:t>
            </w:r>
          </w:p>
          <w:p w:rsidR="007B4C3D" w:rsidRPr="00D95021" w:rsidRDefault="007B4C3D" w:rsidP="002C30C2">
            <w:pPr>
              <w:jc w:val="left"/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szCs w:val="22"/>
              </w:rPr>
              <w:t>Paraffin</w:t>
            </w:r>
          </w:p>
          <w:p w:rsidR="007B4C3D" w:rsidRPr="00D95021" w:rsidRDefault="007B4C3D" w:rsidP="002C30C2">
            <w:pPr>
              <w:jc w:val="left"/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szCs w:val="22"/>
              </w:rPr>
              <w:t>Xylene</w:t>
            </w:r>
          </w:p>
          <w:p w:rsidR="007B4C3D" w:rsidRPr="00D95021" w:rsidRDefault="007B4C3D" w:rsidP="00C314F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36" w:type="dxa"/>
          </w:tcPr>
          <w:p w:rsidR="007B4C3D" w:rsidRPr="00D95021" w:rsidRDefault="007B4C3D" w:rsidP="00A3349B">
            <w:pPr>
              <w:ind w:left="18"/>
              <w:jc w:val="left"/>
              <w:rPr>
                <w:rFonts w:ascii="Arial" w:hAnsi="Arial" w:cs="Arial"/>
                <w:iCs/>
                <w:szCs w:val="22"/>
              </w:rPr>
            </w:pPr>
            <w:r w:rsidRPr="00D95021">
              <w:rPr>
                <w:rFonts w:ascii="Arial" w:hAnsi="Arial" w:cs="Arial"/>
                <w:iCs/>
                <w:szCs w:val="22"/>
              </w:rPr>
              <w:t xml:space="preserve">PPE </w:t>
            </w:r>
          </w:p>
          <w:p w:rsidR="007B4C3D" w:rsidRPr="00D95021" w:rsidRDefault="007B4C3D" w:rsidP="002C30C2">
            <w:pPr>
              <w:ind w:left="18"/>
              <w:jc w:val="left"/>
              <w:rPr>
                <w:rFonts w:ascii="Arial" w:hAnsi="Arial" w:cs="Arial"/>
                <w:iCs/>
                <w:szCs w:val="22"/>
              </w:rPr>
            </w:pPr>
            <w:r w:rsidRPr="00D95021">
              <w:rPr>
                <w:rFonts w:ascii="Arial" w:hAnsi="Arial" w:cs="Arial"/>
                <w:iCs/>
                <w:szCs w:val="22"/>
              </w:rPr>
              <w:t>Fume hood</w:t>
            </w:r>
          </w:p>
          <w:p w:rsidR="007B4C3D" w:rsidRPr="00D95021" w:rsidRDefault="007B4C3D" w:rsidP="00C314FC">
            <w:pPr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szCs w:val="22"/>
              </w:rPr>
              <w:t>Tissue Tek VIP5</w:t>
            </w:r>
          </w:p>
          <w:p w:rsidR="007B4C3D" w:rsidRPr="00D95021" w:rsidRDefault="007B4C3D" w:rsidP="00C314FC">
            <w:pPr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szCs w:val="22"/>
              </w:rPr>
              <w:t>Leica ASP300</w:t>
            </w:r>
          </w:p>
          <w:p w:rsidR="007B4C3D" w:rsidRPr="00D95021" w:rsidRDefault="007B4C3D" w:rsidP="00C314FC">
            <w:pPr>
              <w:jc w:val="left"/>
              <w:rPr>
                <w:rFonts w:ascii="Arial" w:hAnsi="Arial" w:cs="Arial"/>
                <w:b/>
                <w:iCs/>
                <w:szCs w:val="22"/>
              </w:rPr>
            </w:pPr>
          </w:p>
        </w:tc>
      </w:tr>
      <w:tr w:rsidR="00816BB7" w:rsidTr="007B4C3D">
        <w:trPr>
          <w:cantSplit/>
        </w:trPr>
        <w:tc>
          <w:tcPr>
            <w:tcW w:w="1890" w:type="dxa"/>
          </w:tcPr>
          <w:p w:rsidR="00C314FC" w:rsidRDefault="007B4C3D" w:rsidP="007B4C3D">
            <w:pPr>
              <w:pStyle w:val="BodyText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Records/Forms/</w:t>
            </w:r>
          </w:p>
          <w:p w:rsidR="00C314FC" w:rsidRDefault="00C314FC" w:rsidP="007B4C3D">
            <w:pPr>
              <w:pStyle w:val="BodyText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Required</w:t>
            </w:r>
          </w:p>
          <w:p w:rsidR="00816BB7" w:rsidRDefault="00816BB7" w:rsidP="007B4C3D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  <w:tc>
          <w:tcPr>
            <w:tcW w:w="9270" w:type="dxa"/>
            <w:gridSpan w:val="3"/>
          </w:tcPr>
          <w:p w:rsidR="00C314FC" w:rsidRPr="00D95021" w:rsidRDefault="00A343C4" w:rsidP="00C314FC">
            <w:pPr>
              <w:rPr>
                <w:rFonts w:ascii="Arial" w:hAnsi="Arial"/>
                <w:szCs w:val="22"/>
              </w:rPr>
            </w:pPr>
            <w:r w:rsidRPr="00D95021">
              <w:rPr>
                <w:rFonts w:ascii="Arial" w:hAnsi="Arial"/>
                <w:szCs w:val="22"/>
              </w:rPr>
              <w:t>Document daily maintenance performed</w:t>
            </w:r>
          </w:p>
          <w:p w:rsidR="00816BB7" w:rsidRPr="00D95021" w:rsidRDefault="00F60F4F">
            <w:pPr>
              <w:rPr>
                <w:rFonts w:ascii="Arial" w:hAnsi="Arial" w:cs="Arial"/>
                <w:iCs/>
                <w:szCs w:val="22"/>
              </w:rPr>
            </w:pPr>
            <w:r w:rsidRPr="00D95021">
              <w:rPr>
                <w:rFonts w:ascii="Arial" w:hAnsi="Arial" w:cs="Arial"/>
                <w:iCs/>
                <w:szCs w:val="22"/>
              </w:rPr>
              <w:t>VIP and ASP300</w:t>
            </w:r>
            <w:r w:rsidR="007B4C3D" w:rsidRPr="00D95021">
              <w:rPr>
                <w:rFonts w:ascii="Arial" w:hAnsi="Arial" w:cs="Arial"/>
                <w:iCs/>
                <w:szCs w:val="22"/>
              </w:rPr>
              <w:t xml:space="preserve"> Preventative Maintenance Log</w:t>
            </w:r>
          </w:p>
        </w:tc>
      </w:tr>
      <w:tr w:rsidR="007B4C3D" w:rsidTr="007B4C3D">
        <w:trPr>
          <w:cantSplit/>
        </w:trPr>
        <w:tc>
          <w:tcPr>
            <w:tcW w:w="1890" w:type="dxa"/>
          </w:tcPr>
          <w:p w:rsidR="007B4C3D" w:rsidRDefault="007B4C3D" w:rsidP="007B4C3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Special Safety Precautions</w:t>
            </w:r>
          </w:p>
        </w:tc>
        <w:tc>
          <w:tcPr>
            <w:tcW w:w="9270" w:type="dxa"/>
            <w:gridSpan w:val="3"/>
          </w:tcPr>
          <w:p w:rsidR="007B4C3D" w:rsidRPr="00D95021" w:rsidRDefault="00293A99" w:rsidP="00C314FC">
            <w:pPr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szCs w:val="22"/>
              </w:rPr>
              <w:t>Formalin</w:t>
            </w:r>
            <w:r w:rsidR="001E2468" w:rsidRPr="00D95021">
              <w:rPr>
                <w:rFonts w:ascii="Arial" w:hAnsi="Arial" w:cs="Arial"/>
                <w:szCs w:val="22"/>
              </w:rPr>
              <w:t xml:space="preserve"> and xylene should both be used under a fume hood.  </w:t>
            </w:r>
          </w:p>
        </w:tc>
      </w:tr>
      <w:tr w:rsidR="00816BB7" w:rsidTr="007B4C3D">
        <w:trPr>
          <w:cantSplit/>
        </w:trPr>
        <w:tc>
          <w:tcPr>
            <w:tcW w:w="1890" w:type="dxa"/>
          </w:tcPr>
          <w:p w:rsidR="00816BB7" w:rsidRDefault="00816BB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816BB7" w:rsidRDefault="00816B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70" w:type="dxa"/>
            <w:gridSpan w:val="3"/>
          </w:tcPr>
          <w:p w:rsidR="00C314FC" w:rsidRPr="002C30C2" w:rsidRDefault="00C314FC" w:rsidP="00C314FC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16BB7" w:rsidTr="007B4C3D">
        <w:tc>
          <w:tcPr>
            <w:tcW w:w="1890" w:type="dxa"/>
          </w:tcPr>
          <w:p w:rsidR="00816BB7" w:rsidRDefault="00816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270" w:type="dxa"/>
            <w:gridSpan w:val="3"/>
          </w:tcPr>
          <w:p w:rsidR="00F60F4F" w:rsidRPr="002C30C2" w:rsidRDefault="00F60F4F" w:rsidP="007B4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5A8" w:rsidTr="004765A8">
        <w:trPr>
          <w:cantSplit/>
        </w:trPr>
        <w:tc>
          <w:tcPr>
            <w:tcW w:w="1890" w:type="dxa"/>
          </w:tcPr>
          <w:p w:rsidR="004765A8" w:rsidRDefault="004765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:rsidR="004765A8" w:rsidRPr="00D95021" w:rsidRDefault="004765A8">
            <w:pPr>
              <w:rPr>
                <w:rFonts w:ascii="Arial" w:hAnsi="Arial" w:cs="Arial"/>
                <w:b/>
                <w:bCs/>
                <w:szCs w:val="22"/>
              </w:rPr>
            </w:pPr>
            <w:r w:rsidRPr="00D95021">
              <w:rPr>
                <w:rFonts w:ascii="Arial" w:hAnsi="Arial" w:cs="Arial"/>
                <w:b/>
                <w:bCs/>
                <w:szCs w:val="22"/>
              </w:rPr>
              <w:t>Step</w:t>
            </w:r>
          </w:p>
        </w:tc>
        <w:tc>
          <w:tcPr>
            <w:tcW w:w="8010" w:type="dxa"/>
            <w:gridSpan w:val="2"/>
          </w:tcPr>
          <w:p w:rsidR="004765A8" w:rsidRPr="00D95021" w:rsidRDefault="004765A8">
            <w:pPr>
              <w:rPr>
                <w:rFonts w:ascii="Arial" w:hAnsi="Arial" w:cs="Arial"/>
                <w:b/>
                <w:bCs/>
                <w:szCs w:val="22"/>
              </w:rPr>
            </w:pPr>
            <w:r w:rsidRPr="00D95021">
              <w:rPr>
                <w:rFonts w:ascii="Arial" w:hAnsi="Arial" w:cs="Arial"/>
                <w:b/>
                <w:bCs/>
                <w:szCs w:val="22"/>
              </w:rPr>
              <w:t>Action</w:t>
            </w:r>
          </w:p>
        </w:tc>
      </w:tr>
      <w:tr w:rsidR="004765A8" w:rsidTr="004765A8">
        <w:trPr>
          <w:cantSplit/>
          <w:trHeight w:val="638"/>
        </w:trPr>
        <w:tc>
          <w:tcPr>
            <w:tcW w:w="1890" w:type="dxa"/>
          </w:tcPr>
          <w:p w:rsidR="004765A8" w:rsidRDefault="004765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:rsidR="004765A8" w:rsidRPr="00D95021" w:rsidRDefault="004765A8">
            <w:pPr>
              <w:jc w:val="center"/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8010" w:type="dxa"/>
            <w:gridSpan w:val="2"/>
          </w:tcPr>
          <w:p w:rsidR="004765A8" w:rsidRPr="00D95021" w:rsidRDefault="004765A8" w:rsidP="004765A8">
            <w:pPr>
              <w:jc w:val="left"/>
              <w:rPr>
                <w:rFonts w:ascii="Arial" w:hAnsi="Arial"/>
                <w:szCs w:val="22"/>
              </w:rPr>
            </w:pPr>
            <w:r w:rsidRPr="00D95021">
              <w:rPr>
                <w:rFonts w:ascii="Arial" w:hAnsi="Arial"/>
                <w:szCs w:val="22"/>
              </w:rPr>
              <w:t>Place the rack with cassettes in the Processing Chamber and load the specimens to be processed.</w:t>
            </w:r>
          </w:p>
          <w:p w:rsidR="004765A8" w:rsidRPr="00D95021" w:rsidRDefault="004765A8" w:rsidP="004765A8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4765A8" w:rsidTr="004765A8">
        <w:trPr>
          <w:cantSplit/>
        </w:trPr>
        <w:tc>
          <w:tcPr>
            <w:tcW w:w="1890" w:type="dxa"/>
          </w:tcPr>
          <w:p w:rsidR="004765A8" w:rsidRDefault="004765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:rsidR="004765A8" w:rsidRPr="00D95021" w:rsidRDefault="004765A8">
            <w:pPr>
              <w:jc w:val="center"/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8010" w:type="dxa"/>
            <w:gridSpan w:val="2"/>
          </w:tcPr>
          <w:p w:rsidR="004765A8" w:rsidRPr="00D95021" w:rsidRDefault="004765A8" w:rsidP="004765A8">
            <w:pPr>
              <w:tabs>
                <w:tab w:val="left" w:pos="-1440"/>
                <w:tab w:val="left" w:pos="-720"/>
                <w:tab w:val="left" w:pos="0"/>
                <w:tab w:val="left" w:pos="1296"/>
                <w:tab w:val="left" w:pos="2160"/>
              </w:tabs>
              <w:jc w:val="left"/>
              <w:rPr>
                <w:rFonts w:ascii="Arial" w:hAnsi="Arial"/>
                <w:szCs w:val="22"/>
              </w:rPr>
            </w:pPr>
            <w:r w:rsidRPr="00D95021">
              <w:rPr>
                <w:rFonts w:ascii="Arial" w:hAnsi="Arial"/>
                <w:szCs w:val="22"/>
              </w:rPr>
              <w:t>Be sure to scan the process program for accuracy and lock the processor.</w:t>
            </w:r>
          </w:p>
          <w:p w:rsidR="004765A8" w:rsidRPr="00D95021" w:rsidRDefault="004765A8" w:rsidP="004765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692"/>
                <w:tab w:val="left" w:pos="2880"/>
              </w:tabs>
              <w:jc w:val="left"/>
              <w:rPr>
                <w:rFonts w:ascii="Arial" w:hAnsi="Arial"/>
                <w:szCs w:val="22"/>
              </w:rPr>
            </w:pPr>
            <w:r w:rsidRPr="00D95021">
              <w:rPr>
                <w:rFonts w:ascii="Arial" w:hAnsi="Arial"/>
                <w:szCs w:val="22"/>
              </w:rPr>
              <w:t>NOTE:</w:t>
            </w:r>
            <w:r w:rsidRPr="00D95021">
              <w:rPr>
                <w:rFonts w:ascii="Arial" w:hAnsi="Arial"/>
                <w:szCs w:val="22"/>
              </w:rPr>
              <w:tab/>
              <w:t>Current process programs are posted on the proces</w:t>
            </w:r>
            <w:r w:rsidRPr="00D95021">
              <w:rPr>
                <w:rFonts w:ascii="Arial" w:hAnsi="Arial"/>
                <w:szCs w:val="22"/>
              </w:rPr>
              <w:softHyphen/>
              <w:t>sor and in the VIP5/ASP300 manuals.</w:t>
            </w:r>
          </w:p>
          <w:p w:rsidR="004765A8" w:rsidRPr="00D95021" w:rsidRDefault="004765A8" w:rsidP="004765A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Cs w:val="22"/>
              </w:rPr>
            </w:pPr>
          </w:p>
        </w:tc>
      </w:tr>
      <w:tr w:rsidR="004765A8" w:rsidTr="004765A8">
        <w:trPr>
          <w:cantSplit/>
        </w:trPr>
        <w:tc>
          <w:tcPr>
            <w:tcW w:w="1890" w:type="dxa"/>
          </w:tcPr>
          <w:p w:rsidR="004765A8" w:rsidRDefault="004765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:rsidR="004765A8" w:rsidRPr="00D95021" w:rsidRDefault="004765A8">
            <w:pPr>
              <w:jc w:val="center"/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8010" w:type="dxa"/>
            <w:gridSpan w:val="2"/>
          </w:tcPr>
          <w:p w:rsidR="004765A8" w:rsidRPr="00D95021" w:rsidRDefault="00BD71CD" w:rsidP="004765A8">
            <w:pPr>
              <w:jc w:val="left"/>
              <w:rPr>
                <w:rFonts w:ascii="Arial" w:hAnsi="Arial"/>
                <w:szCs w:val="22"/>
              </w:rPr>
            </w:pPr>
            <w:r w:rsidRPr="00D95021">
              <w:rPr>
                <w:rFonts w:ascii="Arial" w:hAnsi="Arial"/>
                <w:szCs w:val="22"/>
              </w:rPr>
              <w:t>Routine processing run</w:t>
            </w:r>
            <w:r w:rsidR="004765A8" w:rsidRPr="00D95021">
              <w:rPr>
                <w:rFonts w:ascii="Arial" w:hAnsi="Arial"/>
                <w:szCs w:val="22"/>
              </w:rPr>
              <w:t xml:space="preserve"> will be completed at the next morning (end times may vary).</w:t>
            </w:r>
          </w:p>
          <w:p w:rsidR="004765A8" w:rsidRPr="00D95021" w:rsidRDefault="004765A8" w:rsidP="004765A8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4765A8" w:rsidTr="004765A8">
        <w:trPr>
          <w:cantSplit/>
        </w:trPr>
        <w:tc>
          <w:tcPr>
            <w:tcW w:w="1890" w:type="dxa"/>
          </w:tcPr>
          <w:p w:rsidR="004765A8" w:rsidRDefault="004765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:rsidR="004765A8" w:rsidRPr="00D95021" w:rsidRDefault="004765A8">
            <w:pPr>
              <w:jc w:val="center"/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010" w:type="dxa"/>
            <w:gridSpan w:val="2"/>
          </w:tcPr>
          <w:p w:rsidR="004765A8" w:rsidRPr="00D95021" w:rsidRDefault="004765A8" w:rsidP="004765A8">
            <w:pPr>
              <w:jc w:val="left"/>
              <w:rPr>
                <w:rFonts w:ascii="Arial" w:hAnsi="Arial"/>
                <w:szCs w:val="22"/>
              </w:rPr>
            </w:pPr>
            <w:r w:rsidRPr="00D95021">
              <w:rPr>
                <w:rFonts w:ascii="Arial" w:hAnsi="Arial"/>
                <w:szCs w:val="22"/>
              </w:rPr>
              <w:t>Remove specimens from processor</w:t>
            </w:r>
          </w:p>
          <w:p w:rsidR="004765A8" w:rsidRPr="00D95021" w:rsidRDefault="004765A8" w:rsidP="004765A8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A343C4" w:rsidTr="004765A8">
        <w:trPr>
          <w:cantSplit/>
        </w:trPr>
        <w:tc>
          <w:tcPr>
            <w:tcW w:w="1890" w:type="dxa"/>
          </w:tcPr>
          <w:p w:rsidR="00A343C4" w:rsidRDefault="00A343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:rsidR="00A343C4" w:rsidRPr="00D95021" w:rsidRDefault="00A343C4">
            <w:pPr>
              <w:jc w:val="center"/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8010" w:type="dxa"/>
            <w:gridSpan w:val="2"/>
          </w:tcPr>
          <w:p w:rsidR="00A343C4" w:rsidRPr="00D95021" w:rsidRDefault="00A343C4" w:rsidP="004765A8">
            <w:pPr>
              <w:jc w:val="left"/>
              <w:rPr>
                <w:rFonts w:ascii="Arial" w:hAnsi="Arial"/>
                <w:szCs w:val="22"/>
              </w:rPr>
            </w:pPr>
            <w:r w:rsidRPr="00D95021">
              <w:rPr>
                <w:rFonts w:ascii="Arial" w:hAnsi="Arial"/>
                <w:szCs w:val="22"/>
              </w:rPr>
              <w:t>Choose Clean program and run clean cycle</w:t>
            </w:r>
          </w:p>
          <w:p w:rsidR="00A343C4" w:rsidRPr="00D95021" w:rsidRDefault="00A343C4" w:rsidP="004765A8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816BB7" w:rsidTr="007B4C3D">
        <w:trPr>
          <w:trHeight w:val="530"/>
        </w:trPr>
        <w:tc>
          <w:tcPr>
            <w:tcW w:w="1890" w:type="dxa"/>
          </w:tcPr>
          <w:p w:rsidR="000136C7" w:rsidRPr="000136C7" w:rsidRDefault="000136C7" w:rsidP="000136C7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136C7">
              <w:rPr>
                <w:rFonts w:ascii="Arial" w:hAnsi="Arial" w:cs="Arial"/>
                <w:b/>
                <w:color w:val="0000FF"/>
                <w:sz w:val="20"/>
                <w:szCs w:val="20"/>
              </w:rPr>
              <w:t>Reagent Rota</w:t>
            </w:r>
            <w:r w:rsidR="00466518">
              <w:rPr>
                <w:rFonts w:ascii="Arial" w:hAnsi="Arial" w:cs="Arial"/>
                <w:b/>
                <w:color w:val="0000FF"/>
                <w:sz w:val="20"/>
                <w:szCs w:val="20"/>
              </w:rPr>
              <w:t>t</w:t>
            </w:r>
            <w:r w:rsidRPr="000136C7">
              <w:rPr>
                <w:rFonts w:ascii="Arial" w:hAnsi="Arial" w:cs="Arial"/>
                <w:b/>
                <w:color w:val="0000FF"/>
                <w:sz w:val="20"/>
                <w:szCs w:val="20"/>
              </w:rPr>
              <w:t>ion</w:t>
            </w:r>
          </w:p>
          <w:p w:rsidR="00816BB7" w:rsidRDefault="00816B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70" w:type="dxa"/>
            <w:gridSpan w:val="3"/>
          </w:tcPr>
          <w:p w:rsidR="0072512B" w:rsidRDefault="0072512B" w:rsidP="005B5FF6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szCs w:val="22"/>
              </w:rPr>
              <w:t>Processing reagents to be chang</w:t>
            </w:r>
            <w:r w:rsidR="004765A8" w:rsidRPr="00D95021">
              <w:rPr>
                <w:rFonts w:ascii="Arial" w:hAnsi="Arial" w:cs="Arial"/>
                <w:szCs w:val="22"/>
              </w:rPr>
              <w:t xml:space="preserve">ed/ rotated </w:t>
            </w:r>
            <w:r w:rsidR="00D95021" w:rsidRPr="00D95021">
              <w:rPr>
                <w:rFonts w:ascii="Arial" w:hAnsi="Arial" w:cs="Arial"/>
                <w:szCs w:val="22"/>
              </w:rPr>
              <w:t>every two</w:t>
            </w:r>
            <w:r w:rsidRPr="00D95021">
              <w:rPr>
                <w:rFonts w:ascii="Arial" w:hAnsi="Arial" w:cs="Arial"/>
                <w:szCs w:val="22"/>
              </w:rPr>
              <w:t xml:space="preserve"> week</w:t>
            </w:r>
            <w:r w:rsidR="00D95021" w:rsidRPr="00D95021">
              <w:rPr>
                <w:rFonts w:ascii="Arial" w:hAnsi="Arial" w:cs="Arial"/>
                <w:szCs w:val="22"/>
              </w:rPr>
              <w:t>s for the VIP5</w:t>
            </w:r>
            <w:r w:rsidRPr="00D95021">
              <w:rPr>
                <w:rFonts w:ascii="Arial" w:hAnsi="Arial" w:cs="Arial"/>
                <w:szCs w:val="22"/>
              </w:rPr>
              <w:t>.</w:t>
            </w:r>
            <w:r w:rsidR="00D95021">
              <w:rPr>
                <w:rFonts w:ascii="Arial" w:hAnsi="Arial" w:cs="Arial"/>
                <w:szCs w:val="22"/>
              </w:rPr>
              <w:t xml:space="preserve"> This is recorded on the VIP5 Maintenance Log</w:t>
            </w:r>
          </w:p>
          <w:p w:rsidR="00D95021" w:rsidRDefault="00D95021" w:rsidP="005B5FF6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  <w:p w:rsidR="00D95021" w:rsidRPr="00D95021" w:rsidRDefault="00D95021" w:rsidP="00D95021">
            <w:pPr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b/>
                <w:szCs w:val="22"/>
              </w:rPr>
              <w:t>Monthly</w:t>
            </w:r>
            <w:r w:rsidRPr="00D95021">
              <w:rPr>
                <w:rFonts w:ascii="Arial" w:hAnsi="Arial" w:cs="Arial"/>
                <w:szCs w:val="22"/>
              </w:rPr>
              <w:t>:  Check alarm system, inspect solution caps and their gaskets, clean spill trays, inspect retort gasket and latches. Check overflow bottle</w:t>
            </w:r>
          </w:p>
          <w:p w:rsidR="00D95021" w:rsidRPr="00D95021" w:rsidRDefault="00D95021" w:rsidP="00D95021">
            <w:pPr>
              <w:rPr>
                <w:rFonts w:ascii="Arial" w:hAnsi="Arial" w:cs="Arial"/>
                <w:szCs w:val="22"/>
              </w:rPr>
            </w:pPr>
          </w:p>
          <w:p w:rsidR="005B5FF6" w:rsidRPr="00D95021" w:rsidRDefault="00D95021" w:rsidP="00D95021">
            <w:pPr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b/>
                <w:szCs w:val="22"/>
              </w:rPr>
              <w:t>Every 6 Months</w:t>
            </w:r>
            <w:r w:rsidRPr="00D95021">
              <w:rPr>
                <w:rFonts w:ascii="Arial" w:hAnsi="Arial" w:cs="Arial"/>
                <w:szCs w:val="22"/>
              </w:rPr>
              <w:t>:  Change charcoal</w:t>
            </w:r>
            <w:r>
              <w:rPr>
                <w:rFonts w:ascii="Arial" w:hAnsi="Arial" w:cs="Arial"/>
                <w:szCs w:val="22"/>
              </w:rPr>
              <w:t xml:space="preserve"> filter</w:t>
            </w:r>
          </w:p>
          <w:p w:rsidR="0072512B" w:rsidRPr="00D95021" w:rsidRDefault="0072512B" w:rsidP="00D95021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816BB7" w:rsidTr="007B4C3D">
        <w:trPr>
          <w:trHeight w:val="270"/>
        </w:trPr>
        <w:tc>
          <w:tcPr>
            <w:tcW w:w="1890" w:type="dxa"/>
          </w:tcPr>
          <w:p w:rsidR="00816BB7" w:rsidRDefault="00816BB7">
            <w:pPr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9270" w:type="dxa"/>
            <w:gridSpan w:val="3"/>
          </w:tcPr>
          <w:p w:rsidR="00D95021" w:rsidRPr="00D95021" w:rsidRDefault="00D95021" w:rsidP="00D95021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szCs w:val="22"/>
              </w:rPr>
              <w:t>ASP300 Tissue processor is set up on a reagent management system.  The processor shows you what reagents need to be changed on the reagent status screen.</w:t>
            </w:r>
            <w:r>
              <w:rPr>
                <w:rFonts w:ascii="Arial" w:hAnsi="Arial" w:cs="Arial"/>
                <w:szCs w:val="22"/>
              </w:rPr>
              <w:t xml:space="preserve"> This is recorded on the Leica ASP300 Maintenance Log</w:t>
            </w:r>
          </w:p>
          <w:p w:rsidR="000136C7" w:rsidRPr="00D95021" w:rsidRDefault="000136C7" w:rsidP="000136C7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  <w:szCs w:val="22"/>
              </w:rPr>
            </w:pPr>
          </w:p>
          <w:p w:rsidR="00572FC9" w:rsidRPr="00D95021" w:rsidRDefault="00572FC9" w:rsidP="000136C7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160" w:hanging="2160"/>
              <w:rPr>
                <w:rFonts w:ascii="Arial" w:hAnsi="Arial"/>
                <w:spacing w:val="-3"/>
                <w:szCs w:val="22"/>
              </w:rPr>
            </w:pPr>
            <w:r w:rsidRPr="00D95021">
              <w:rPr>
                <w:rFonts w:ascii="Arial" w:hAnsi="Arial"/>
                <w:spacing w:val="-3"/>
                <w:szCs w:val="22"/>
              </w:rPr>
              <w:t xml:space="preserve">* </w:t>
            </w:r>
            <w:r w:rsidR="000248F7" w:rsidRPr="00D95021">
              <w:rPr>
                <w:rFonts w:ascii="Arial" w:hAnsi="Arial"/>
                <w:spacing w:val="-3"/>
                <w:szCs w:val="22"/>
              </w:rPr>
              <w:t>Change Cleaning reagents after 10</w:t>
            </w:r>
            <w:r w:rsidRPr="00D95021">
              <w:rPr>
                <w:rFonts w:ascii="Arial" w:hAnsi="Arial"/>
                <w:spacing w:val="-3"/>
                <w:szCs w:val="22"/>
              </w:rPr>
              <w:t xml:space="preserve"> runs.</w:t>
            </w:r>
          </w:p>
          <w:p w:rsidR="000136C7" w:rsidRPr="00D95021" w:rsidRDefault="000136C7" w:rsidP="000136C7">
            <w:pPr>
              <w:tabs>
                <w:tab w:val="center" w:pos="5328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136C7" w:rsidRPr="00D95021" w:rsidRDefault="005B5FF6" w:rsidP="000136C7">
            <w:pPr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b/>
                <w:szCs w:val="22"/>
              </w:rPr>
              <w:t>Monthly</w:t>
            </w:r>
            <w:r w:rsidRPr="00D95021">
              <w:rPr>
                <w:rFonts w:ascii="Arial" w:hAnsi="Arial" w:cs="Arial"/>
                <w:szCs w:val="22"/>
              </w:rPr>
              <w:t xml:space="preserve">:  </w:t>
            </w:r>
            <w:r w:rsidR="000136C7" w:rsidRPr="00D95021">
              <w:rPr>
                <w:rFonts w:ascii="Arial" w:hAnsi="Arial" w:cs="Arial"/>
                <w:szCs w:val="22"/>
              </w:rPr>
              <w:t>Check alarm system, inspect solution caps and their gaskets,</w:t>
            </w:r>
            <w:r w:rsidR="00D13C71" w:rsidRPr="00D95021">
              <w:rPr>
                <w:rFonts w:ascii="Arial" w:hAnsi="Arial" w:cs="Arial"/>
                <w:szCs w:val="22"/>
              </w:rPr>
              <w:t xml:space="preserve"> </w:t>
            </w:r>
            <w:r w:rsidR="000136C7" w:rsidRPr="00D95021">
              <w:rPr>
                <w:rFonts w:ascii="Arial" w:hAnsi="Arial" w:cs="Arial"/>
                <w:szCs w:val="22"/>
              </w:rPr>
              <w:t xml:space="preserve">clean spill trays, </w:t>
            </w:r>
            <w:r w:rsidR="000136C7" w:rsidRPr="00D95021">
              <w:rPr>
                <w:rFonts w:ascii="Arial" w:hAnsi="Arial" w:cs="Arial"/>
                <w:szCs w:val="22"/>
              </w:rPr>
              <w:lastRenderedPageBreak/>
              <w:t>inspect reto</w:t>
            </w:r>
            <w:r w:rsidR="00D13C71" w:rsidRPr="00D95021">
              <w:rPr>
                <w:rFonts w:ascii="Arial" w:hAnsi="Arial" w:cs="Arial"/>
                <w:szCs w:val="22"/>
              </w:rPr>
              <w:t xml:space="preserve">rt gasket and </w:t>
            </w:r>
            <w:r w:rsidR="000136C7" w:rsidRPr="00D95021">
              <w:rPr>
                <w:rFonts w:ascii="Arial" w:hAnsi="Arial" w:cs="Arial"/>
                <w:szCs w:val="22"/>
              </w:rPr>
              <w:t>latches.</w:t>
            </w:r>
            <w:r w:rsidR="000248F7" w:rsidRPr="00D95021">
              <w:rPr>
                <w:rFonts w:ascii="Arial" w:hAnsi="Arial" w:cs="Arial"/>
                <w:szCs w:val="22"/>
              </w:rPr>
              <w:t xml:space="preserve"> Check overflow bottle</w:t>
            </w:r>
          </w:p>
          <w:p w:rsidR="000136C7" w:rsidRPr="00D95021" w:rsidRDefault="000136C7" w:rsidP="000136C7">
            <w:pPr>
              <w:rPr>
                <w:rFonts w:ascii="Arial" w:hAnsi="Arial" w:cs="Arial"/>
                <w:szCs w:val="22"/>
              </w:rPr>
            </w:pPr>
          </w:p>
          <w:p w:rsidR="000136C7" w:rsidRPr="00D95021" w:rsidRDefault="00AD4AC2" w:rsidP="000136C7">
            <w:pPr>
              <w:rPr>
                <w:rFonts w:ascii="Arial" w:hAnsi="Arial" w:cs="Arial"/>
                <w:szCs w:val="22"/>
              </w:rPr>
            </w:pPr>
            <w:r w:rsidRPr="00D95021">
              <w:rPr>
                <w:rFonts w:ascii="Arial" w:hAnsi="Arial" w:cs="Arial"/>
                <w:b/>
                <w:szCs w:val="22"/>
              </w:rPr>
              <w:t xml:space="preserve">Every </w:t>
            </w:r>
            <w:r w:rsidR="007B4C3D" w:rsidRPr="00D95021">
              <w:rPr>
                <w:rFonts w:ascii="Arial" w:hAnsi="Arial" w:cs="Arial"/>
                <w:b/>
                <w:szCs w:val="22"/>
              </w:rPr>
              <w:t>6</w:t>
            </w:r>
            <w:r w:rsidR="005B5FF6" w:rsidRPr="00D95021">
              <w:rPr>
                <w:rFonts w:ascii="Arial" w:hAnsi="Arial" w:cs="Arial"/>
                <w:b/>
                <w:szCs w:val="22"/>
              </w:rPr>
              <w:t xml:space="preserve"> Months</w:t>
            </w:r>
            <w:r w:rsidR="005B5FF6" w:rsidRPr="00D95021">
              <w:rPr>
                <w:rFonts w:ascii="Arial" w:hAnsi="Arial" w:cs="Arial"/>
                <w:szCs w:val="22"/>
              </w:rPr>
              <w:t xml:space="preserve">:  </w:t>
            </w:r>
            <w:r w:rsidR="000136C7" w:rsidRPr="00D95021">
              <w:rPr>
                <w:rFonts w:ascii="Arial" w:hAnsi="Arial" w:cs="Arial"/>
                <w:szCs w:val="22"/>
              </w:rPr>
              <w:t>Change charcoal</w:t>
            </w:r>
            <w:r w:rsidR="00D95021">
              <w:rPr>
                <w:rFonts w:ascii="Arial" w:hAnsi="Arial" w:cs="Arial"/>
                <w:szCs w:val="22"/>
              </w:rPr>
              <w:t xml:space="preserve"> filter</w:t>
            </w:r>
          </w:p>
          <w:p w:rsidR="00816BB7" w:rsidRPr="00D95021" w:rsidRDefault="00816BB7" w:rsidP="000248F7">
            <w:pPr>
              <w:rPr>
                <w:rFonts w:ascii="Arial" w:hAnsi="Arial" w:cs="Arial"/>
                <w:szCs w:val="22"/>
              </w:rPr>
            </w:pPr>
          </w:p>
        </w:tc>
      </w:tr>
      <w:tr w:rsidR="00816BB7" w:rsidTr="007B4C3D">
        <w:trPr>
          <w:trHeight w:val="165"/>
        </w:trPr>
        <w:tc>
          <w:tcPr>
            <w:tcW w:w="1890" w:type="dxa"/>
          </w:tcPr>
          <w:p w:rsidR="00816BB7" w:rsidRDefault="00D13C7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13C71"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Reference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</w:t>
            </w:r>
          </w:p>
        </w:tc>
        <w:tc>
          <w:tcPr>
            <w:tcW w:w="9270" w:type="dxa"/>
            <w:gridSpan w:val="3"/>
          </w:tcPr>
          <w:p w:rsidR="007B4C3D" w:rsidRPr="00D95021" w:rsidRDefault="007B4C3D" w:rsidP="00D13C71">
            <w:pPr>
              <w:rPr>
                <w:rFonts w:ascii="Arial" w:hAnsi="Arial"/>
                <w:szCs w:val="22"/>
              </w:rPr>
            </w:pPr>
            <w:r w:rsidRPr="00D95021">
              <w:rPr>
                <w:rFonts w:ascii="Arial" w:hAnsi="Arial"/>
                <w:szCs w:val="22"/>
              </w:rPr>
              <w:t xml:space="preserve">Tissue Tek </w:t>
            </w:r>
            <w:r w:rsidR="00F60F4F" w:rsidRPr="00D95021">
              <w:rPr>
                <w:rFonts w:ascii="Arial" w:hAnsi="Arial"/>
                <w:szCs w:val="22"/>
              </w:rPr>
              <w:t>VIP</w:t>
            </w:r>
            <w:r w:rsidR="007B3982" w:rsidRPr="00D95021">
              <w:rPr>
                <w:rFonts w:ascii="Arial" w:hAnsi="Arial"/>
                <w:szCs w:val="22"/>
              </w:rPr>
              <w:t>5</w:t>
            </w:r>
            <w:r w:rsidR="00D13C71" w:rsidRPr="00D95021">
              <w:rPr>
                <w:rFonts w:ascii="Arial" w:hAnsi="Arial"/>
                <w:szCs w:val="22"/>
              </w:rPr>
              <w:t xml:space="preserve"> </w:t>
            </w:r>
            <w:r w:rsidRPr="00D95021">
              <w:rPr>
                <w:rFonts w:ascii="Arial" w:hAnsi="Arial"/>
                <w:szCs w:val="22"/>
              </w:rPr>
              <w:t>Operation Manual</w:t>
            </w:r>
          </w:p>
          <w:p w:rsidR="00D13C71" w:rsidRPr="00D95021" w:rsidRDefault="007B4C3D" w:rsidP="00D13C71">
            <w:pPr>
              <w:rPr>
                <w:rFonts w:ascii="Arial" w:hAnsi="Arial"/>
                <w:szCs w:val="22"/>
              </w:rPr>
            </w:pPr>
            <w:r w:rsidRPr="00D95021">
              <w:rPr>
                <w:rFonts w:ascii="Arial" w:hAnsi="Arial"/>
                <w:szCs w:val="22"/>
              </w:rPr>
              <w:t xml:space="preserve">Leica </w:t>
            </w:r>
            <w:r w:rsidR="00F60F4F" w:rsidRPr="00D95021">
              <w:rPr>
                <w:rFonts w:ascii="Arial" w:hAnsi="Arial"/>
                <w:szCs w:val="22"/>
              </w:rPr>
              <w:t xml:space="preserve">ASP300 </w:t>
            </w:r>
            <w:r w:rsidR="00D95021">
              <w:rPr>
                <w:rFonts w:ascii="Arial" w:hAnsi="Arial"/>
                <w:szCs w:val="22"/>
              </w:rPr>
              <w:t>Operation M</w:t>
            </w:r>
            <w:r w:rsidRPr="00D95021">
              <w:rPr>
                <w:rFonts w:ascii="Arial" w:hAnsi="Arial"/>
                <w:szCs w:val="22"/>
              </w:rPr>
              <w:t>anual</w:t>
            </w:r>
          </w:p>
          <w:p w:rsidR="007B4C3D" w:rsidRPr="00D95021" w:rsidRDefault="007B4C3D" w:rsidP="007B4C3D">
            <w:pPr>
              <w:rPr>
                <w:rFonts w:ascii="Arial" w:hAnsi="Arial"/>
                <w:szCs w:val="22"/>
              </w:rPr>
            </w:pPr>
            <w:r w:rsidRPr="00D95021">
              <w:rPr>
                <w:rFonts w:ascii="Arial" w:hAnsi="Arial"/>
                <w:szCs w:val="22"/>
              </w:rPr>
              <w:t>Histotechnology A Self-Instructional Text, F.Carson 1990</w:t>
            </w:r>
            <w:r w:rsidRPr="00D95021">
              <w:rPr>
                <w:rFonts w:ascii="Arial" w:hAnsi="Arial"/>
                <w:iCs/>
                <w:szCs w:val="22"/>
              </w:rPr>
              <w:t xml:space="preserve"> </w:t>
            </w:r>
          </w:p>
          <w:p w:rsidR="00816BB7" w:rsidRPr="00D95021" w:rsidRDefault="00816BB7">
            <w:pPr>
              <w:rPr>
                <w:rFonts w:ascii="Arial" w:hAnsi="Arial" w:cs="Arial"/>
                <w:b/>
                <w:bCs/>
                <w:i/>
                <w:szCs w:val="22"/>
              </w:rPr>
            </w:pPr>
          </w:p>
        </w:tc>
      </w:tr>
    </w:tbl>
    <w:p w:rsidR="00816BB7" w:rsidRDefault="00816BB7">
      <w:pPr>
        <w:rPr>
          <w:rFonts w:ascii="Arial" w:hAnsi="Arial" w:cs="Arial"/>
        </w:rPr>
      </w:pPr>
    </w:p>
    <w:p w:rsidR="007B4C3D" w:rsidRPr="002D29A5" w:rsidRDefault="007B4C3D" w:rsidP="007B4C3D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t>Historical Record</w:t>
      </w:r>
    </w:p>
    <w:p w:rsidR="007B4C3D" w:rsidRDefault="007B4C3D" w:rsidP="007B4C3D">
      <w:pPr>
        <w:rPr>
          <w:rFonts w:ascii="Arial" w:hAnsi="Arial" w:cs="Arial"/>
        </w:rPr>
      </w:pPr>
    </w:p>
    <w:tbl>
      <w:tblPr>
        <w:tblStyle w:val="TableGrid"/>
        <w:tblW w:w="11160" w:type="dxa"/>
        <w:tblInd w:w="-1152" w:type="dxa"/>
        <w:tblLook w:val="04A0"/>
      </w:tblPr>
      <w:tblGrid>
        <w:gridCol w:w="962"/>
        <w:gridCol w:w="3400"/>
        <w:gridCol w:w="1615"/>
        <w:gridCol w:w="5183"/>
      </w:tblGrid>
      <w:tr w:rsidR="007B4C3D" w:rsidTr="000248F7">
        <w:tc>
          <w:tcPr>
            <w:tcW w:w="90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4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52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7B4C3D" w:rsidTr="000248F7">
        <w:tc>
          <w:tcPr>
            <w:tcW w:w="90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7B4C3D" w:rsidRDefault="007B4C3D" w:rsidP="007B4C3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7B4C3D" w:rsidTr="000248F7">
        <w:tc>
          <w:tcPr>
            <w:tcW w:w="90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5220" w:type="dxa"/>
          </w:tcPr>
          <w:p w:rsidR="007B4C3D" w:rsidRDefault="007B4C3D" w:rsidP="007B4C3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format, add ve</w:t>
            </w:r>
            <w:r w:rsidR="006B5BDE">
              <w:rPr>
                <w:rFonts w:ascii="Arial" w:hAnsi="Arial" w:cs="Arial"/>
              </w:rPr>
              <w:t>rsion, remove programs</w:t>
            </w:r>
            <w:r>
              <w:rPr>
                <w:rFonts w:ascii="Arial" w:hAnsi="Arial" w:cs="Arial"/>
              </w:rPr>
              <w:t xml:space="preserve"> and replace </w:t>
            </w:r>
            <w:r w:rsidR="00BD71CD">
              <w:rPr>
                <w:rFonts w:ascii="Arial" w:hAnsi="Arial" w:cs="Arial"/>
              </w:rPr>
              <w:t>clearite</w:t>
            </w:r>
            <w:r>
              <w:rPr>
                <w:rFonts w:ascii="Arial" w:hAnsi="Arial" w:cs="Arial"/>
              </w:rPr>
              <w:t xml:space="preserve"> with xylene.</w:t>
            </w:r>
          </w:p>
        </w:tc>
      </w:tr>
      <w:tr w:rsidR="007B4C3D" w:rsidTr="000248F7">
        <w:tc>
          <w:tcPr>
            <w:tcW w:w="90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</w:tr>
      <w:tr w:rsidR="007B4C3D" w:rsidTr="000248F7">
        <w:tc>
          <w:tcPr>
            <w:tcW w:w="90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</w:tr>
      <w:tr w:rsidR="007B4C3D" w:rsidTr="000248F7">
        <w:tc>
          <w:tcPr>
            <w:tcW w:w="90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</w:tr>
      <w:tr w:rsidR="007B4C3D" w:rsidTr="000248F7">
        <w:tc>
          <w:tcPr>
            <w:tcW w:w="90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7B4C3D" w:rsidRDefault="007B4C3D" w:rsidP="000248F7">
            <w:pPr>
              <w:rPr>
                <w:rFonts w:ascii="Arial" w:hAnsi="Arial" w:cs="Arial"/>
              </w:rPr>
            </w:pPr>
          </w:p>
        </w:tc>
      </w:tr>
    </w:tbl>
    <w:p w:rsidR="007B4C3D" w:rsidRDefault="007B4C3D" w:rsidP="007B4C3D">
      <w:pPr>
        <w:ind w:left="-1260"/>
        <w:rPr>
          <w:rFonts w:ascii="Arial" w:hAnsi="Arial" w:cs="Arial"/>
        </w:rPr>
      </w:pPr>
    </w:p>
    <w:sectPr w:rsidR="007B4C3D" w:rsidSect="00C8029E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F7" w:rsidRDefault="000248F7">
      <w:r>
        <w:separator/>
      </w:r>
    </w:p>
  </w:endnote>
  <w:endnote w:type="continuationSeparator" w:id="0">
    <w:p w:rsidR="000248F7" w:rsidRDefault="00024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F7" w:rsidRDefault="000248F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 w:rsidR="00D87EF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D87EF4">
      <w:rPr>
        <w:rFonts w:ascii="Arial" w:hAnsi="Arial" w:cs="Arial"/>
        <w:sz w:val="16"/>
      </w:rPr>
      <w:fldChar w:fldCharType="separate"/>
    </w:r>
    <w:r w:rsidR="00D95021">
      <w:rPr>
        <w:rFonts w:ascii="Arial" w:hAnsi="Arial" w:cs="Arial"/>
        <w:noProof/>
        <w:sz w:val="16"/>
      </w:rPr>
      <w:t>1</w:t>
    </w:r>
    <w:r w:rsidR="00D87EF4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D87EF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D87EF4">
      <w:rPr>
        <w:rFonts w:ascii="Arial" w:hAnsi="Arial" w:cs="Arial"/>
        <w:sz w:val="16"/>
      </w:rPr>
      <w:fldChar w:fldCharType="separate"/>
    </w:r>
    <w:r w:rsidR="00D95021">
      <w:rPr>
        <w:rFonts w:ascii="Arial" w:hAnsi="Arial" w:cs="Arial"/>
        <w:noProof/>
        <w:sz w:val="16"/>
      </w:rPr>
      <w:t>2</w:t>
    </w:r>
    <w:r w:rsidR="00D87EF4">
      <w:rPr>
        <w:rFonts w:ascii="Arial" w:hAnsi="Arial" w:cs="Arial"/>
        <w:sz w:val="16"/>
      </w:rPr>
      <w:fldChar w:fldCharType="end"/>
    </w:r>
  </w:p>
  <w:p w:rsidR="000248F7" w:rsidRDefault="000248F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F7" w:rsidRDefault="000248F7">
      <w:r>
        <w:separator/>
      </w:r>
    </w:p>
  </w:footnote>
  <w:footnote w:type="continuationSeparator" w:id="0">
    <w:p w:rsidR="000248F7" w:rsidRDefault="00024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F7" w:rsidRDefault="000248F7">
    <w:pPr>
      <w:ind w:left="-1260" w:right="-1260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</w:t>
    </w:r>
  </w:p>
  <w:p w:rsidR="000248F7" w:rsidRDefault="000248F7">
    <w:pPr>
      <w:ind w:left="-1260" w:right="-1260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5165090</wp:posOffset>
          </wp:positionH>
          <wp:positionV relativeFrom="paragraph">
            <wp:posOffset>7620</wp:posOffset>
          </wp:positionV>
          <wp:extent cx="1069975" cy="365760"/>
          <wp:effectExtent l="19050" t="0" r="0" b="0"/>
          <wp:wrapSquare wrapText="bothSides"/>
          <wp:docPr id="9" name="Picture 9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sz w:val="18"/>
      </w:rPr>
      <w:tab/>
    </w:r>
    <w:r>
      <w:rPr>
        <w:sz w:val="18"/>
      </w:rPr>
      <w:t xml:space="preserve">                                      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</w:t>
    </w:r>
  </w:p>
  <w:p w:rsidR="000248F7" w:rsidRDefault="000248F7">
    <w:pPr>
      <w:ind w:left="-1260" w:right="-1260"/>
      <w:rPr>
        <w:sz w:val="18"/>
      </w:rPr>
    </w:pPr>
    <w:r>
      <w:rPr>
        <w:sz w:val="18"/>
      </w:rPr>
      <w:t>EQ 1.26 VIP5/ASP300 Tissue Processors</w:t>
    </w:r>
  </w:p>
  <w:p w:rsidR="000248F7" w:rsidRDefault="000248F7">
    <w:pPr>
      <w:ind w:left="-1260" w:right="-1260"/>
      <w:rPr>
        <w:sz w:val="18"/>
      </w:rPr>
    </w:pPr>
    <w:r>
      <w:rPr>
        <w:sz w:val="18"/>
      </w:rPr>
      <w:t>Version 2</w:t>
    </w:r>
  </w:p>
  <w:p w:rsidR="000248F7" w:rsidRDefault="000248F7">
    <w:pPr>
      <w:ind w:left="-1260" w:right="-1260"/>
      <w:rPr>
        <w:b/>
        <w:sz w:val="18"/>
        <w:szCs w:val="26"/>
      </w:rPr>
    </w:pPr>
    <w:r>
      <w:rPr>
        <w:sz w:val="18"/>
      </w:rPr>
      <w:t>Effective Date: 6/27/19</w:t>
    </w:r>
  </w:p>
  <w:p w:rsidR="000248F7" w:rsidRDefault="000248F7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841E6E"/>
    <w:multiLevelType w:val="multilevel"/>
    <w:tmpl w:val="471C902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3"/>
  </w:num>
  <w:num w:numId="5">
    <w:abstractNumId w:val="0"/>
  </w:num>
  <w:num w:numId="6">
    <w:abstractNumId w:val="16"/>
  </w:num>
  <w:num w:numId="7">
    <w:abstractNumId w:val="8"/>
  </w:num>
  <w:num w:numId="8">
    <w:abstractNumId w:val="11"/>
  </w:num>
  <w:num w:numId="9">
    <w:abstractNumId w:val="18"/>
  </w:num>
  <w:num w:numId="10">
    <w:abstractNumId w:val="9"/>
  </w:num>
  <w:num w:numId="11">
    <w:abstractNumId w:val="2"/>
  </w:num>
  <w:num w:numId="12">
    <w:abstractNumId w:val="10"/>
  </w:num>
  <w:num w:numId="13">
    <w:abstractNumId w:val="15"/>
  </w:num>
  <w:num w:numId="14">
    <w:abstractNumId w:val="5"/>
  </w:num>
  <w:num w:numId="15">
    <w:abstractNumId w:val="4"/>
  </w:num>
  <w:num w:numId="16">
    <w:abstractNumId w:val="6"/>
  </w:num>
  <w:num w:numId="17">
    <w:abstractNumId w:val="12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21"/>
  </w:num>
  <w:num w:numId="23">
    <w:abstractNumId w:val="2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816BB7"/>
    <w:rsid w:val="000136C7"/>
    <w:rsid w:val="000248F7"/>
    <w:rsid w:val="0009284E"/>
    <w:rsid w:val="000A4510"/>
    <w:rsid w:val="000B0AA1"/>
    <w:rsid w:val="000D31BC"/>
    <w:rsid w:val="000E2FDB"/>
    <w:rsid w:val="00114A9D"/>
    <w:rsid w:val="00123676"/>
    <w:rsid w:val="001815E7"/>
    <w:rsid w:val="001916CE"/>
    <w:rsid w:val="001E2468"/>
    <w:rsid w:val="001F2550"/>
    <w:rsid w:val="00265D31"/>
    <w:rsid w:val="00266C14"/>
    <w:rsid w:val="002719A5"/>
    <w:rsid w:val="00293A99"/>
    <w:rsid w:val="002C067C"/>
    <w:rsid w:val="002C30C2"/>
    <w:rsid w:val="002E0106"/>
    <w:rsid w:val="002E0FAA"/>
    <w:rsid w:val="00342539"/>
    <w:rsid w:val="00393ACF"/>
    <w:rsid w:val="003A4ECD"/>
    <w:rsid w:val="00466518"/>
    <w:rsid w:val="004765A8"/>
    <w:rsid w:val="004C0840"/>
    <w:rsid w:val="00572FC9"/>
    <w:rsid w:val="005B5FF6"/>
    <w:rsid w:val="005D688E"/>
    <w:rsid w:val="005E0C5D"/>
    <w:rsid w:val="006711A5"/>
    <w:rsid w:val="006B5BDE"/>
    <w:rsid w:val="0072512B"/>
    <w:rsid w:val="007B3982"/>
    <w:rsid w:val="007B4C3D"/>
    <w:rsid w:val="008056F7"/>
    <w:rsid w:val="00816BB7"/>
    <w:rsid w:val="008B466D"/>
    <w:rsid w:val="00907710"/>
    <w:rsid w:val="00A07A6E"/>
    <w:rsid w:val="00A3349B"/>
    <w:rsid w:val="00A343C4"/>
    <w:rsid w:val="00AA5889"/>
    <w:rsid w:val="00AB4A43"/>
    <w:rsid w:val="00AD4AC2"/>
    <w:rsid w:val="00B52518"/>
    <w:rsid w:val="00B95E61"/>
    <w:rsid w:val="00BD71CD"/>
    <w:rsid w:val="00C314FC"/>
    <w:rsid w:val="00C531DE"/>
    <w:rsid w:val="00C8029E"/>
    <w:rsid w:val="00CE48E1"/>
    <w:rsid w:val="00D13C71"/>
    <w:rsid w:val="00D5201D"/>
    <w:rsid w:val="00D87EF4"/>
    <w:rsid w:val="00D95021"/>
    <w:rsid w:val="00DB3158"/>
    <w:rsid w:val="00E01AE7"/>
    <w:rsid w:val="00E12EA6"/>
    <w:rsid w:val="00E43D92"/>
    <w:rsid w:val="00E76E1F"/>
    <w:rsid w:val="00ED029A"/>
    <w:rsid w:val="00F5712D"/>
    <w:rsid w:val="00F60F4F"/>
    <w:rsid w:val="00F82348"/>
    <w:rsid w:val="00FB7E3C"/>
    <w:rsid w:val="00FD0E56"/>
    <w:rsid w:val="00FF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29E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C8029E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C8029E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C8029E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C8029E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C8029E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C8029E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C8029E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8029E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C8029E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029E"/>
    <w:rPr>
      <w:bCs/>
      <w:iCs/>
      <w:color w:val="000000"/>
    </w:rPr>
  </w:style>
  <w:style w:type="paragraph" w:styleId="Header">
    <w:name w:val="header"/>
    <w:basedOn w:val="Normal"/>
    <w:rsid w:val="00C8029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8029E"/>
    <w:pPr>
      <w:ind w:left="360" w:hanging="360"/>
    </w:pPr>
  </w:style>
  <w:style w:type="paragraph" w:styleId="Title">
    <w:name w:val="Title"/>
    <w:basedOn w:val="Normal"/>
    <w:qFormat/>
    <w:rsid w:val="00C8029E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C8029E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C8029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C8029E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C8029E"/>
    <w:pPr>
      <w:numPr>
        <w:numId w:val="0"/>
      </w:numPr>
    </w:pPr>
  </w:style>
  <w:style w:type="paragraph" w:customStyle="1" w:styleId="TableText">
    <w:name w:val="Table Text"/>
    <w:basedOn w:val="Normal"/>
    <w:rsid w:val="00C8029E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C8029E"/>
    <w:pPr>
      <w:jc w:val="center"/>
    </w:pPr>
    <w:rPr>
      <w:b/>
      <w:bCs/>
    </w:rPr>
  </w:style>
  <w:style w:type="paragraph" w:styleId="BodyText3">
    <w:name w:val="Body Text 3"/>
    <w:basedOn w:val="Normal"/>
    <w:rsid w:val="00C8029E"/>
    <w:rPr>
      <w:b/>
      <w:color w:val="0000FF"/>
    </w:rPr>
  </w:style>
  <w:style w:type="table" w:styleId="TableGrid">
    <w:name w:val="Table Grid"/>
    <w:basedOn w:val="TableNormal"/>
    <w:rsid w:val="00DB315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D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6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2017-07-10T05:00:00+00:00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1</_Version>
    <dCategory xmlns="http://schemas.microsoft.com/sharepoint/v3" xsi:nil="true"/>
    <Related_x0020_Documents xmlns="199f0838-75a6-4f0c-9be1-f2c07140bccc" xsi:nil="true"/>
    <Owner xmlns="http://schemas.microsoft.com/sharepoint/v3">AP</Owner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210371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EQ 1.26 Tissue Processors</Document_x0020_Title>
    <Content_x0020_Release_x0020_Date xmlns="199f0838-75a6-4f0c-9be1-f2c07140bccc">2015-07-10T20:50:00+00:00</Content_x0020_Release_x0020_Date>
    <Legacy_x0020_Name xmlns="199f0838-75a6-4f0c-9be1-f2c07140bccc">EQ 1.26 Tissue Processors 07.07.15.doc</Legacy_x0020_Name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>2015-07-10T20:51:09+00:00</_DCDateCreated>
    <WFStatus xmlns="199f0838-75a6-4f0c-9be1-f2c07140bccc">Approved</WFStatus>
    <_dlc_DocId xmlns="199f0838-75a6-4f0c-9be1-f2c07140bccc">F6TN54CWY5RS-50183619-29651</_dlc_DocId>
    <_dlc_DocIdUrl xmlns="199f0838-75a6-4f0c-9be1-f2c07140bccc">
      <Url>http://vcpsharepoint2/references/_layouts/15/DocIdRedir.aspx?ID=F6TN54CWY5RS-50183619-29651</Url>
      <Description>F6TN54CWY5RS-50183619-29651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A095C-159C-4FF9-AC17-3D157EAC700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3BDB29-0A1F-47E3-9BAE-145A614D5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8C1D0-9039-458C-90CF-5C2EF3F1E9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E907BF-7F46-4327-BB7A-D5D216A43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cp:lastModifiedBy>Angela Dubbelde</cp:lastModifiedBy>
  <cp:revision>20</cp:revision>
  <cp:lastPrinted>2019-06-25T13:12:00Z</cp:lastPrinted>
  <dcterms:created xsi:type="dcterms:W3CDTF">2019-05-13T20:23:00Z</dcterms:created>
  <dcterms:modified xsi:type="dcterms:W3CDTF">2019-06-25T16:20:00Z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737b8e89-bdd7-4bcd-92e5-715f9eb5b642</vt:lpwstr>
  </property>
</Properties>
</file>