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1170"/>
        <w:gridCol w:w="1710"/>
        <w:gridCol w:w="6300"/>
      </w:tblGrid>
      <w:tr w:rsidR="00816BB7">
        <w:trPr>
          <w:cantSplit/>
        </w:trPr>
        <w:tc>
          <w:tcPr>
            <w:tcW w:w="11160" w:type="dxa"/>
            <w:gridSpan w:val="4"/>
          </w:tcPr>
          <w:p w:rsidR="00816BB7" w:rsidRDefault="00A14C3D" w:rsidP="00A14C3D">
            <w:pPr>
              <w:pStyle w:val="BodyText"/>
              <w:jc w:val="center"/>
              <w:rPr>
                <w:rFonts w:ascii="Arial" w:hAnsi="Arial" w:cs="Arial"/>
                <w:b/>
                <w:bCs w:val="0"/>
                <w:color w:val="0000FF"/>
                <w:sz w:val="36"/>
              </w:rPr>
            </w:pPr>
            <w:bookmarkStart w:id="0" w:name="_GoBack"/>
            <w:bookmarkEnd w:id="0"/>
            <w:r>
              <w:rPr>
                <w:rFonts w:ascii="Arial" w:hAnsi="Arial" w:cs="Arial"/>
                <w:b/>
                <w:bCs w:val="0"/>
                <w:color w:val="0000FF"/>
                <w:sz w:val="36"/>
              </w:rPr>
              <w:t>CBG Alcohol/Solvent Recycler</w:t>
            </w:r>
          </w:p>
          <w:p w:rsidR="00816BB7" w:rsidRDefault="00816BB7">
            <w:pPr>
              <w:pStyle w:val="BodyText"/>
              <w:rPr>
                <w:rFonts w:ascii="Arial" w:hAnsi="Arial" w:cs="Arial"/>
                <w:sz w:val="24"/>
              </w:rPr>
            </w:pPr>
          </w:p>
        </w:tc>
      </w:tr>
      <w:tr w:rsidR="00816BB7" w:rsidTr="006B67F9">
        <w:trPr>
          <w:cantSplit/>
          <w:trHeight w:val="503"/>
        </w:trPr>
        <w:tc>
          <w:tcPr>
            <w:tcW w:w="1980" w:type="dxa"/>
          </w:tcPr>
          <w:p w:rsidR="00816BB7" w:rsidRPr="00520DB5" w:rsidRDefault="00816BB7">
            <w:pPr>
              <w:pStyle w:val="Header"/>
              <w:tabs>
                <w:tab w:val="clear" w:pos="4320"/>
                <w:tab w:val="clear" w:pos="8640"/>
              </w:tabs>
              <w:rPr>
                <w:rFonts w:ascii="Arial" w:hAnsi="Arial" w:cs="Arial"/>
                <w:b/>
                <w:color w:val="0000FF"/>
                <w:sz w:val="20"/>
                <w:szCs w:val="20"/>
              </w:rPr>
            </w:pPr>
            <w:r w:rsidRPr="00520DB5">
              <w:rPr>
                <w:rFonts w:ascii="Arial" w:hAnsi="Arial" w:cs="Arial"/>
                <w:b/>
                <w:color w:val="0000FF"/>
                <w:sz w:val="20"/>
                <w:szCs w:val="20"/>
              </w:rPr>
              <w:t>Purpose</w:t>
            </w:r>
          </w:p>
        </w:tc>
        <w:tc>
          <w:tcPr>
            <w:tcW w:w="9180" w:type="dxa"/>
            <w:gridSpan w:val="3"/>
          </w:tcPr>
          <w:p w:rsidR="00816BB7" w:rsidRPr="00BE5992" w:rsidRDefault="0005163A" w:rsidP="00A14C3D">
            <w:pPr>
              <w:rPr>
                <w:rFonts w:ascii="Arial" w:hAnsi="Arial"/>
                <w:sz w:val="20"/>
                <w:szCs w:val="20"/>
              </w:rPr>
            </w:pPr>
            <w:r w:rsidRPr="00BF069A">
              <w:rPr>
                <w:rFonts w:ascii="Arial" w:hAnsi="Arial" w:cs="Arial"/>
                <w:szCs w:val="22"/>
              </w:rPr>
              <w:t>To provide working guidelines for t</w:t>
            </w:r>
            <w:r>
              <w:rPr>
                <w:rFonts w:ascii="Arial" w:hAnsi="Arial" w:cs="Arial"/>
                <w:szCs w:val="22"/>
              </w:rPr>
              <w:t>he operation of the CBG alcohol/solvent</w:t>
            </w:r>
            <w:r w:rsidRPr="00BF069A">
              <w:rPr>
                <w:rFonts w:ascii="Arial" w:hAnsi="Arial" w:cs="Arial"/>
                <w:szCs w:val="22"/>
              </w:rPr>
              <w:t xml:space="preserve"> recycler.</w:t>
            </w:r>
          </w:p>
        </w:tc>
      </w:tr>
      <w:tr w:rsidR="00816BB7" w:rsidTr="00BE5992">
        <w:trPr>
          <w:cantSplit/>
          <w:trHeight w:val="330"/>
        </w:trPr>
        <w:tc>
          <w:tcPr>
            <w:tcW w:w="1980" w:type="dxa"/>
          </w:tcPr>
          <w:p w:rsidR="00816BB7" w:rsidRPr="00520DB5" w:rsidRDefault="0005163A">
            <w:pPr>
              <w:pStyle w:val="Header"/>
              <w:rPr>
                <w:rFonts w:ascii="Arial" w:hAnsi="Arial" w:cs="Arial"/>
                <w:b/>
                <w:color w:val="0000FF"/>
                <w:sz w:val="20"/>
                <w:szCs w:val="20"/>
              </w:rPr>
            </w:pPr>
            <w:r w:rsidRPr="00520DB5">
              <w:rPr>
                <w:rFonts w:ascii="Arial" w:hAnsi="Arial" w:cs="Arial"/>
                <w:b/>
                <w:color w:val="0000FF"/>
                <w:sz w:val="20"/>
                <w:szCs w:val="20"/>
              </w:rPr>
              <w:t>Policy Statements</w:t>
            </w:r>
          </w:p>
        </w:tc>
        <w:tc>
          <w:tcPr>
            <w:tcW w:w="9180" w:type="dxa"/>
            <w:gridSpan w:val="3"/>
          </w:tcPr>
          <w:p w:rsidR="0005163A" w:rsidRPr="0005163A" w:rsidRDefault="0005163A" w:rsidP="0005163A">
            <w:pPr>
              <w:jc w:val="left"/>
              <w:rPr>
                <w:rFonts w:ascii="Arial" w:hAnsi="Arial" w:cs="Arial"/>
                <w:iCs/>
                <w:szCs w:val="22"/>
              </w:rPr>
            </w:pPr>
            <w:r w:rsidRPr="0005163A">
              <w:rPr>
                <w:rFonts w:ascii="Arial" w:hAnsi="Arial"/>
                <w:szCs w:val="22"/>
              </w:rPr>
              <w:t>This procedure applies to Histology Technical staff</w:t>
            </w:r>
            <w:r w:rsidRPr="0005163A">
              <w:rPr>
                <w:rFonts w:ascii="Arial" w:hAnsi="Arial" w:cs="Arial"/>
                <w:iCs/>
                <w:szCs w:val="22"/>
              </w:rPr>
              <w:t xml:space="preserve"> performing alcohol/solve</w:t>
            </w:r>
            <w:r w:rsidR="00CE6C48">
              <w:rPr>
                <w:rFonts w:ascii="Arial" w:hAnsi="Arial" w:cs="Arial"/>
                <w:iCs/>
                <w:szCs w:val="22"/>
              </w:rPr>
              <w:t>nt recycling</w:t>
            </w:r>
          </w:p>
          <w:p w:rsidR="00816BB7" w:rsidRPr="0005163A" w:rsidRDefault="00816BB7">
            <w:pPr>
              <w:ind w:left="360"/>
              <w:rPr>
                <w:rFonts w:ascii="Arial" w:hAnsi="Arial" w:cs="Arial"/>
                <w:iCs/>
                <w:szCs w:val="22"/>
              </w:rPr>
            </w:pPr>
          </w:p>
        </w:tc>
      </w:tr>
      <w:tr w:rsidR="0005163A" w:rsidTr="00520DB5">
        <w:trPr>
          <w:cantSplit/>
        </w:trPr>
        <w:tc>
          <w:tcPr>
            <w:tcW w:w="1980" w:type="dxa"/>
          </w:tcPr>
          <w:p w:rsidR="0005163A" w:rsidRPr="00520DB5" w:rsidRDefault="0005163A">
            <w:pPr>
              <w:rPr>
                <w:rFonts w:ascii="Arial" w:hAnsi="Arial" w:cs="Arial"/>
                <w:b/>
                <w:color w:val="0000FF"/>
                <w:sz w:val="20"/>
                <w:szCs w:val="20"/>
              </w:rPr>
            </w:pPr>
            <w:r w:rsidRPr="00520DB5">
              <w:rPr>
                <w:rFonts w:ascii="Arial" w:hAnsi="Arial" w:cs="Arial"/>
                <w:b/>
                <w:color w:val="0000FF"/>
                <w:sz w:val="20"/>
                <w:szCs w:val="20"/>
              </w:rPr>
              <w:t>Materials</w:t>
            </w:r>
          </w:p>
        </w:tc>
        <w:tc>
          <w:tcPr>
            <w:tcW w:w="2880" w:type="dxa"/>
            <w:gridSpan w:val="2"/>
          </w:tcPr>
          <w:p w:rsidR="0005163A" w:rsidRPr="00EE39EA" w:rsidRDefault="0005163A">
            <w:pPr>
              <w:rPr>
                <w:rFonts w:ascii="Arial" w:hAnsi="Arial" w:cs="Arial"/>
                <w:iCs/>
                <w:szCs w:val="22"/>
              </w:rPr>
            </w:pPr>
            <w:r w:rsidRPr="00EE39EA">
              <w:rPr>
                <w:rFonts w:ascii="Arial" w:hAnsi="Arial" w:cs="Arial"/>
                <w:b/>
                <w:iCs/>
                <w:szCs w:val="22"/>
              </w:rPr>
              <w:t>Reagents</w:t>
            </w:r>
          </w:p>
        </w:tc>
        <w:tc>
          <w:tcPr>
            <w:tcW w:w="6300" w:type="dxa"/>
          </w:tcPr>
          <w:p w:rsidR="0005163A" w:rsidRPr="00EE39EA" w:rsidRDefault="0005163A" w:rsidP="0005163A">
            <w:pPr>
              <w:jc w:val="left"/>
              <w:rPr>
                <w:rFonts w:ascii="Arial" w:hAnsi="Arial" w:cs="Arial"/>
                <w:iCs/>
                <w:szCs w:val="22"/>
              </w:rPr>
            </w:pPr>
            <w:r w:rsidRPr="00EE39EA">
              <w:rPr>
                <w:rFonts w:ascii="Arial" w:hAnsi="Arial" w:cs="Arial"/>
                <w:b/>
                <w:iCs/>
                <w:szCs w:val="22"/>
              </w:rPr>
              <w:t>Supplies</w:t>
            </w:r>
          </w:p>
        </w:tc>
      </w:tr>
      <w:tr w:rsidR="0005163A" w:rsidTr="00520DB5">
        <w:trPr>
          <w:cantSplit/>
        </w:trPr>
        <w:tc>
          <w:tcPr>
            <w:tcW w:w="1980" w:type="dxa"/>
          </w:tcPr>
          <w:p w:rsidR="0005163A" w:rsidRPr="00520DB5" w:rsidRDefault="0005163A">
            <w:pPr>
              <w:rPr>
                <w:rFonts w:ascii="Arial" w:hAnsi="Arial" w:cs="Arial"/>
                <w:b/>
                <w:sz w:val="20"/>
                <w:szCs w:val="20"/>
              </w:rPr>
            </w:pPr>
          </w:p>
        </w:tc>
        <w:tc>
          <w:tcPr>
            <w:tcW w:w="2880" w:type="dxa"/>
            <w:gridSpan w:val="2"/>
          </w:tcPr>
          <w:p w:rsidR="00EE39EA" w:rsidRDefault="0005163A" w:rsidP="00EE39EA">
            <w:pPr>
              <w:pStyle w:val="ListParagraph"/>
              <w:ind w:left="0"/>
              <w:jc w:val="left"/>
              <w:rPr>
                <w:rFonts w:ascii="Arial" w:hAnsi="Arial" w:cs="Arial"/>
                <w:iCs/>
                <w:sz w:val="20"/>
                <w:szCs w:val="20"/>
              </w:rPr>
            </w:pPr>
            <w:r w:rsidRPr="00363489">
              <w:rPr>
                <w:rFonts w:ascii="Arial" w:hAnsi="Arial" w:cs="Arial"/>
                <w:iCs/>
                <w:sz w:val="20"/>
                <w:szCs w:val="20"/>
              </w:rPr>
              <w:t>Waste alcohol- not contaminated with xylene</w:t>
            </w:r>
          </w:p>
          <w:p w:rsidR="0005163A" w:rsidRDefault="0005163A" w:rsidP="00EE39EA">
            <w:pPr>
              <w:pStyle w:val="ListParagraph"/>
              <w:ind w:left="0"/>
              <w:jc w:val="left"/>
              <w:rPr>
                <w:rFonts w:ascii="Arial" w:hAnsi="Arial" w:cs="Arial"/>
                <w:iCs/>
                <w:sz w:val="20"/>
                <w:szCs w:val="20"/>
              </w:rPr>
            </w:pPr>
            <w:r>
              <w:rPr>
                <w:rFonts w:ascii="Arial" w:hAnsi="Arial" w:cs="Arial"/>
                <w:iCs/>
                <w:sz w:val="20"/>
                <w:szCs w:val="20"/>
              </w:rPr>
              <w:t>Xylene</w:t>
            </w:r>
          </w:p>
          <w:p w:rsidR="0005163A" w:rsidRPr="00BE5992" w:rsidRDefault="0005163A" w:rsidP="0005163A">
            <w:pPr>
              <w:pStyle w:val="TableText"/>
              <w:autoSpaceDE/>
              <w:autoSpaceDN/>
              <w:rPr>
                <w:rFonts w:ascii="Arial" w:hAnsi="Arial" w:cs="Arial"/>
                <w:iCs/>
                <w:szCs w:val="20"/>
              </w:rPr>
            </w:pPr>
          </w:p>
        </w:tc>
        <w:tc>
          <w:tcPr>
            <w:tcW w:w="6300" w:type="dxa"/>
          </w:tcPr>
          <w:p w:rsidR="00EE39EA" w:rsidRDefault="00E91B26" w:rsidP="00EE39EA">
            <w:pPr>
              <w:pStyle w:val="ListParagraph"/>
              <w:ind w:left="72"/>
              <w:jc w:val="left"/>
              <w:rPr>
                <w:rFonts w:ascii="Arial" w:hAnsi="Arial" w:cs="Arial"/>
                <w:iCs/>
                <w:sz w:val="20"/>
                <w:szCs w:val="20"/>
              </w:rPr>
            </w:pPr>
            <w:r>
              <w:rPr>
                <w:rFonts w:ascii="Arial" w:hAnsi="Arial" w:cs="Arial"/>
                <w:iCs/>
                <w:sz w:val="20"/>
                <w:szCs w:val="20"/>
              </w:rPr>
              <w:t>G</w:t>
            </w:r>
            <w:r w:rsidR="0005163A" w:rsidRPr="003D2B14">
              <w:rPr>
                <w:rFonts w:ascii="Arial" w:hAnsi="Arial" w:cs="Arial"/>
                <w:iCs/>
                <w:sz w:val="20"/>
                <w:szCs w:val="20"/>
              </w:rPr>
              <w:t>raduated cylinder</w:t>
            </w:r>
          </w:p>
          <w:p w:rsidR="00EE39EA" w:rsidRDefault="0005163A" w:rsidP="00EE39EA">
            <w:pPr>
              <w:pStyle w:val="ListParagraph"/>
              <w:ind w:left="72"/>
              <w:jc w:val="left"/>
              <w:rPr>
                <w:rFonts w:ascii="Arial" w:hAnsi="Arial"/>
                <w:sz w:val="20"/>
                <w:szCs w:val="20"/>
              </w:rPr>
            </w:pPr>
            <w:r w:rsidRPr="00BE5992">
              <w:rPr>
                <w:rFonts w:ascii="Arial" w:hAnsi="Arial"/>
                <w:sz w:val="20"/>
                <w:szCs w:val="20"/>
              </w:rPr>
              <w:t>CBG alcohol/solvent recycler</w:t>
            </w:r>
          </w:p>
          <w:p w:rsidR="0005163A" w:rsidRPr="00EE39EA" w:rsidRDefault="00E91B26" w:rsidP="00EE39EA">
            <w:pPr>
              <w:pStyle w:val="ListParagraph"/>
              <w:ind w:left="72"/>
              <w:jc w:val="left"/>
              <w:rPr>
                <w:rFonts w:ascii="Arial" w:hAnsi="Arial" w:cs="Arial"/>
                <w:iCs/>
                <w:sz w:val="20"/>
                <w:szCs w:val="20"/>
              </w:rPr>
            </w:pPr>
            <w:r>
              <w:rPr>
                <w:rFonts w:ascii="Arial" w:hAnsi="Arial"/>
                <w:sz w:val="20"/>
                <w:szCs w:val="20"/>
              </w:rPr>
              <w:t>H</w:t>
            </w:r>
            <w:r w:rsidR="0005163A" w:rsidRPr="003D2B14">
              <w:rPr>
                <w:rFonts w:ascii="Arial" w:hAnsi="Arial"/>
                <w:sz w:val="20"/>
                <w:szCs w:val="20"/>
              </w:rPr>
              <w:t>ydrometer</w:t>
            </w:r>
          </w:p>
          <w:p w:rsidR="0005163A" w:rsidRPr="00BE5992" w:rsidRDefault="0005163A" w:rsidP="0005163A">
            <w:pPr>
              <w:ind w:left="720"/>
              <w:jc w:val="left"/>
              <w:rPr>
                <w:rFonts w:ascii="Arial" w:hAnsi="Arial"/>
                <w:sz w:val="20"/>
                <w:szCs w:val="20"/>
              </w:rPr>
            </w:pPr>
          </w:p>
        </w:tc>
      </w:tr>
      <w:tr w:rsidR="00816BB7" w:rsidTr="00BE5992">
        <w:trPr>
          <w:cantSplit/>
        </w:trPr>
        <w:tc>
          <w:tcPr>
            <w:tcW w:w="1980" w:type="dxa"/>
          </w:tcPr>
          <w:p w:rsidR="006B67F9" w:rsidRPr="00520DB5" w:rsidRDefault="00816BB7" w:rsidP="00BE5992">
            <w:pPr>
              <w:pStyle w:val="BodyText2"/>
              <w:rPr>
                <w:rFonts w:ascii="Arial" w:hAnsi="Arial" w:cs="Arial"/>
                <w:sz w:val="20"/>
                <w:szCs w:val="20"/>
              </w:rPr>
            </w:pPr>
            <w:r w:rsidRPr="00520DB5">
              <w:rPr>
                <w:rFonts w:ascii="Arial" w:hAnsi="Arial" w:cs="Arial"/>
                <w:sz w:val="20"/>
                <w:szCs w:val="20"/>
              </w:rPr>
              <w:t>Special Safety Precautions</w:t>
            </w:r>
          </w:p>
        </w:tc>
        <w:tc>
          <w:tcPr>
            <w:tcW w:w="9180" w:type="dxa"/>
            <w:gridSpan w:val="3"/>
          </w:tcPr>
          <w:p w:rsidR="0005163A" w:rsidRPr="003725B2" w:rsidRDefault="0005163A" w:rsidP="0005163A">
            <w:pPr>
              <w:jc w:val="left"/>
              <w:rPr>
                <w:rFonts w:ascii="Arial" w:hAnsi="Arial" w:cs="Arial"/>
                <w:iCs/>
                <w:szCs w:val="22"/>
              </w:rPr>
            </w:pPr>
            <w:r w:rsidRPr="003725B2">
              <w:rPr>
                <w:rFonts w:ascii="Arial" w:hAnsi="Arial" w:cs="Arial"/>
                <w:iCs/>
                <w:szCs w:val="22"/>
              </w:rPr>
              <w:t>Wear eye protection, gloves and lab coat.  If a spill occurs</w:t>
            </w:r>
            <w:r>
              <w:rPr>
                <w:rFonts w:ascii="Arial" w:hAnsi="Arial" w:cs="Arial"/>
                <w:iCs/>
                <w:szCs w:val="22"/>
              </w:rPr>
              <w:t>,</w:t>
            </w:r>
            <w:r w:rsidRPr="003725B2">
              <w:rPr>
                <w:rFonts w:ascii="Arial" w:hAnsi="Arial" w:cs="Arial"/>
                <w:iCs/>
                <w:szCs w:val="22"/>
              </w:rPr>
              <w:t xml:space="preserve"> use spill kit and contact Safety at extension 6-6712.</w:t>
            </w:r>
          </w:p>
          <w:p w:rsidR="00816BB7" w:rsidRPr="00BE5992" w:rsidRDefault="00816BB7">
            <w:pPr>
              <w:rPr>
                <w:rFonts w:ascii="Arial" w:hAnsi="Arial" w:cs="Arial"/>
                <w:iCs/>
                <w:sz w:val="20"/>
                <w:szCs w:val="20"/>
              </w:rPr>
            </w:pPr>
          </w:p>
        </w:tc>
      </w:tr>
      <w:tr w:rsidR="00816BB7" w:rsidTr="00BE5992">
        <w:trPr>
          <w:cantSplit/>
        </w:trPr>
        <w:tc>
          <w:tcPr>
            <w:tcW w:w="1980" w:type="dxa"/>
          </w:tcPr>
          <w:p w:rsidR="00A14C3D" w:rsidRPr="00520DB5" w:rsidRDefault="00A14C3D" w:rsidP="00A14C3D">
            <w:pPr>
              <w:pStyle w:val="BodyText2"/>
              <w:rPr>
                <w:rFonts w:ascii="Arial" w:hAnsi="Arial" w:cs="Arial"/>
                <w:sz w:val="20"/>
                <w:szCs w:val="20"/>
              </w:rPr>
            </w:pPr>
            <w:r w:rsidRPr="00520DB5">
              <w:rPr>
                <w:rFonts w:ascii="Arial" w:hAnsi="Arial" w:cs="Arial"/>
                <w:sz w:val="20"/>
                <w:szCs w:val="20"/>
              </w:rPr>
              <w:t>Records/Forms/</w:t>
            </w:r>
          </w:p>
          <w:p w:rsidR="006B67F9" w:rsidRDefault="00A14C3D" w:rsidP="00A14C3D">
            <w:pPr>
              <w:pStyle w:val="BodyText2"/>
              <w:rPr>
                <w:rFonts w:ascii="Arial" w:hAnsi="Arial" w:cs="Arial"/>
                <w:sz w:val="20"/>
                <w:szCs w:val="20"/>
              </w:rPr>
            </w:pPr>
            <w:r w:rsidRPr="00520DB5">
              <w:rPr>
                <w:rFonts w:ascii="Arial" w:hAnsi="Arial" w:cs="Arial"/>
                <w:sz w:val="20"/>
                <w:szCs w:val="20"/>
              </w:rPr>
              <w:t>Required</w:t>
            </w:r>
          </w:p>
          <w:p w:rsidR="00EC6E67" w:rsidRPr="00520DB5" w:rsidRDefault="00EC6E67" w:rsidP="00A14C3D">
            <w:pPr>
              <w:pStyle w:val="BodyText2"/>
              <w:rPr>
                <w:rFonts w:ascii="Arial" w:hAnsi="Arial" w:cs="Arial"/>
                <w:sz w:val="20"/>
                <w:szCs w:val="20"/>
              </w:rPr>
            </w:pPr>
          </w:p>
        </w:tc>
        <w:tc>
          <w:tcPr>
            <w:tcW w:w="9180" w:type="dxa"/>
            <w:gridSpan w:val="3"/>
          </w:tcPr>
          <w:p w:rsidR="00816BB7" w:rsidRPr="00BE5992" w:rsidRDefault="00201561" w:rsidP="00201561">
            <w:pPr>
              <w:rPr>
                <w:rFonts w:ascii="Arial" w:hAnsi="Arial" w:cs="Arial"/>
                <w:iCs/>
                <w:sz w:val="20"/>
                <w:szCs w:val="20"/>
              </w:rPr>
            </w:pPr>
            <w:r>
              <w:rPr>
                <w:rFonts w:ascii="Arial" w:hAnsi="Arial"/>
                <w:sz w:val="20"/>
                <w:szCs w:val="20"/>
              </w:rPr>
              <w:t xml:space="preserve">CBG Solvent </w:t>
            </w:r>
            <w:r w:rsidR="00A14C3D" w:rsidRPr="00BE5992">
              <w:rPr>
                <w:rFonts w:ascii="Arial" w:hAnsi="Arial"/>
                <w:sz w:val="20"/>
                <w:szCs w:val="20"/>
              </w:rPr>
              <w:t>Log</w:t>
            </w:r>
          </w:p>
        </w:tc>
      </w:tr>
      <w:tr w:rsidR="00F8156B" w:rsidTr="00BE5992">
        <w:trPr>
          <w:cantSplit/>
        </w:trPr>
        <w:tc>
          <w:tcPr>
            <w:tcW w:w="1980" w:type="dxa"/>
          </w:tcPr>
          <w:p w:rsidR="00F8156B" w:rsidRPr="00520DB5" w:rsidRDefault="00F8156B" w:rsidP="00F8156B">
            <w:pPr>
              <w:jc w:val="left"/>
              <w:rPr>
                <w:rFonts w:ascii="Arial" w:hAnsi="Arial" w:cs="Arial"/>
                <w:b/>
                <w:bCs/>
                <w:color w:val="0000FF"/>
                <w:sz w:val="20"/>
                <w:szCs w:val="20"/>
              </w:rPr>
            </w:pPr>
            <w:r w:rsidRPr="00520DB5">
              <w:rPr>
                <w:rFonts w:ascii="Arial" w:hAnsi="Arial" w:cs="Arial"/>
                <w:b/>
                <w:bCs/>
                <w:color w:val="0000FF"/>
                <w:sz w:val="20"/>
                <w:szCs w:val="20"/>
              </w:rPr>
              <w:t>Quality Control</w:t>
            </w:r>
          </w:p>
        </w:tc>
        <w:tc>
          <w:tcPr>
            <w:tcW w:w="9180" w:type="dxa"/>
            <w:gridSpan w:val="3"/>
          </w:tcPr>
          <w:p w:rsidR="00F8156B" w:rsidRPr="00BE5992" w:rsidRDefault="00C6623B" w:rsidP="00EF08BD">
            <w:pPr>
              <w:jc w:val="left"/>
              <w:rPr>
                <w:rFonts w:ascii="Arial" w:hAnsi="Arial"/>
                <w:sz w:val="20"/>
                <w:szCs w:val="20"/>
              </w:rPr>
            </w:pPr>
            <w:r>
              <w:rPr>
                <w:rFonts w:ascii="Arial" w:hAnsi="Arial"/>
                <w:b/>
                <w:sz w:val="20"/>
                <w:szCs w:val="20"/>
                <w:u w:val="single"/>
              </w:rPr>
              <w:t>USING A HYD</w:t>
            </w:r>
            <w:r w:rsidR="00BE5992">
              <w:rPr>
                <w:rFonts w:ascii="Arial" w:hAnsi="Arial"/>
                <w:b/>
                <w:sz w:val="20"/>
                <w:szCs w:val="20"/>
                <w:u w:val="single"/>
              </w:rPr>
              <w:t>ROMETER</w:t>
            </w:r>
            <w:r w:rsidR="00F8156B" w:rsidRPr="00BE5992">
              <w:rPr>
                <w:rFonts w:ascii="Arial" w:hAnsi="Arial"/>
                <w:b/>
                <w:sz w:val="20"/>
                <w:szCs w:val="20"/>
                <w:u w:val="single"/>
              </w:rPr>
              <w:t>:</w:t>
            </w:r>
            <w:r w:rsidR="0005163A" w:rsidRPr="0005163A">
              <w:rPr>
                <w:rFonts w:ascii="Arial" w:hAnsi="Arial"/>
                <w:b/>
                <w:sz w:val="20"/>
                <w:szCs w:val="20"/>
              </w:rPr>
              <w:t xml:space="preserve"> </w:t>
            </w:r>
            <w:r w:rsidR="00363489" w:rsidRPr="00363489">
              <w:rPr>
                <w:rFonts w:ascii="Arial" w:hAnsi="Arial"/>
                <w:sz w:val="20"/>
                <w:szCs w:val="20"/>
                <w:u w:val="single"/>
              </w:rPr>
              <w:t>It is very important you check each batch of alcohol to ensure accurate use of your recycled product.</w:t>
            </w:r>
            <w:r w:rsidR="00F8156B" w:rsidRPr="00BE5992">
              <w:rPr>
                <w:rFonts w:ascii="Arial" w:hAnsi="Arial"/>
                <w:sz w:val="20"/>
                <w:szCs w:val="20"/>
              </w:rPr>
              <w:t xml:space="preserve"> The scale has both a Proof and Tralle's section. The Tralle side of the scale is where the percentage of the alcohol is read.</w:t>
            </w:r>
            <w:r w:rsidR="00BE5992">
              <w:rPr>
                <w:rFonts w:ascii="Arial" w:hAnsi="Arial"/>
                <w:sz w:val="20"/>
                <w:szCs w:val="20"/>
              </w:rPr>
              <w:t xml:space="preserve"> </w:t>
            </w:r>
            <w:r w:rsidR="00F8156B" w:rsidRPr="00BE5992">
              <w:rPr>
                <w:rFonts w:ascii="Arial" w:hAnsi="Arial"/>
                <w:sz w:val="20"/>
                <w:szCs w:val="20"/>
              </w:rPr>
              <w:t>Temperature is another important point when using a hydrometer.  Most standard h</w:t>
            </w:r>
            <w:r>
              <w:rPr>
                <w:rFonts w:ascii="Arial" w:hAnsi="Arial"/>
                <w:sz w:val="20"/>
                <w:szCs w:val="20"/>
              </w:rPr>
              <w:t>ydrometers are calibrated at 60</w:t>
            </w:r>
            <w:r w:rsidR="00F8156B" w:rsidRPr="00BE5992">
              <w:rPr>
                <w:rFonts w:ascii="Arial" w:hAnsi="Arial"/>
                <w:sz w:val="20"/>
                <w:szCs w:val="20"/>
              </w:rPr>
              <w:sym w:font="Symbol" w:char="F0B0"/>
            </w:r>
            <w:r w:rsidR="00F8156B" w:rsidRPr="00BE5992">
              <w:rPr>
                <w:rFonts w:ascii="Arial" w:hAnsi="Arial"/>
                <w:sz w:val="20"/>
                <w:szCs w:val="20"/>
              </w:rPr>
              <w:t>F to obtain an accurate reading.  It is important to allow your recycled product to cool before checking your results.  The alcohol collected from the recycler is slightly warm and should stand at room temperature overnight.  (Included is a temperature correction chart for your hydrometer).</w:t>
            </w:r>
          </w:p>
          <w:p w:rsidR="00F8156B" w:rsidRPr="00BE5992" w:rsidRDefault="00F8156B" w:rsidP="00EF08BD">
            <w:pPr>
              <w:jc w:val="left"/>
              <w:rPr>
                <w:rFonts w:ascii="Arial" w:hAnsi="Arial"/>
                <w:sz w:val="20"/>
                <w:szCs w:val="20"/>
              </w:rPr>
            </w:pPr>
          </w:p>
          <w:p w:rsidR="00F8156B" w:rsidRPr="00BE5992" w:rsidRDefault="00BE5992" w:rsidP="00EF08BD">
            <w:pPr>
              <w:jc w:val="left"/>
              <w:rPr>
                <w:rFonts w:ascii="Arial" w:hAnsi="Arial"/>
                <w:sz w:val="20"/>
                <w:szCs w:val="20"/>
              </w:rPr>
            </w:pPr>
            <w:r>
              <w:rPr>
                <w:rFonts w:ascii="Arial" w:hAnsi="Arial"/>
                <w:b/>
                <w:sz w:val="20"/>
                <w:szCs w:val="20"/>
                <w:u w:val="single"/>
              </w:rPr>
              <w:t>Procedure</w:t>
            </w:r>
            <w:r w:rsidR="00F8156B" w:rsidRPr="00BE5992">
              <w:rPr>
                <w:rFonts w:ascii="Arial" w:hAnsi="Arial"/>
                <w:b/>
                <w:sz w:val="20"/>
                <w:szCs w:val="20"/>
                <w:u w:val="single"/>
              </w:rPr>
              <w:t xml:space="preserve">: </w:t>
            </w:r>
            <w:r w:rsidR="00F8156B" w:rsidRPr="00BE5992">
              <w:rPr>
                <w:rFonts w:ascii="Arial" w:hAnsi="Arial"/>
                <w:sz w:val="20"/>
                <w:szCs w:val="20"/>
              </w:rPr>
              <w:t xml:space="preserve">Pour </w:t>
            </w:r>
            <w:r w:rsidR="00897C86" w:rsidRPr="00BE5992">
              <w:rPr>
                <w:rFonts w:ascii="Arial" w:hAnsi="Arial"/>
                <w:sz w:val="20"/>
                <w:szCs w:val="20"/>
              </w:rPr>
              <w:t>the</w:t>
            </w:r>
            <w:r w:rsidR="00F8156B" w:rsidRPr="00BE5992">
              <w:rPr>
                <w:rFonts w:ascii="Arial" w:hAnsi="Arial"/>
                <w:sz w:val="20"/>
                <w:szCs w:val="20"/>
              </w:rPr>
              <w:t xml:space="preserve"> cooled</w:t>
            </w:r>
            <w:r w:rsidR="00201561">
              <w:rPr>
                <w:rFonts w:ascii="Arial" w:hAnsi="Arial"/>
                <w:sz w:val="20"/>
                <w:szCs w:val="20"/>
              </w:rPr>
              <w:t>,</w:t>
            </w:r>
            <w:r w:rsidR="00F8156B" w:rsidRPr="00BE5992">
              <w:rPr>
                <w:rFonts w:ascii="Arial" w:hAnsi="Arial"/>
                <w:sz w:val="20"/>
                <w:szCs w:val="20"/>
              </w:rPr>
              <w:t xml:space="preserve"> recycled alcohol into a clear vessel taller than the hydrometer by a few inches.  A 1000 m</w:t>
            </w:r>
            <w:r w:rsidR="00201561">
              <w:rPr>
                <w:rFonts w:ascii="Arial" w:hAnsi="Arial"/>
                <w:sz w:val="20"/>
                <w:szCs w:val="20"/>
              </w:rPr>
              <w:t>L</w:t>
            </w:r>
            <w:r w:rsidR="003D2B14">
              <w:rPr>
                <w:rFonts w:ascii="Arial" w:hAnsi="Arial"/>
                <w:sz w:val="20"/>
                <w:szCs w:val="20"/>
              </w:rPr>
              <w:t xml:space="preserve"> </w:t>
            </w:r>
            <w:r w:rsidR="00F8156B" w:rsidRPr="00BE5992">
              <w:rPr>
                <w:rFonts w:ascii="Arial" w:hAnsi="Arial"/>
                <w:sz w:val="20"/>
                <w:szCs w:val="20"/>
              </w:rPr>
              <w:t xml:space="preserve">graduated cylinder is suggested.  There needs to be enough volume in the vessel to allow the hydrometer to float.  Place the hydrometer into the solution, weighted end first.  Allow the hydrometer to stop moving and read the scale at the fluid level on the Tralle side This figure is the percentage of alcohol you have to work with. You may dilute with </w:t>
            </w:r>
            <w:r w:rsidR="003D2B14">
              <w:rPr>
                <w:rFonts w:ascii="Arial" w:hAnsi="Arial"/>
                <w:sz w:val="20"/>
                <w:szCs w:val="20"/>
              </w:rPr>
              <w:t xml:space="preserve">distilled </w:t>
            </w:r>
            <w:r w:rsidR="00F8156B" w:rsidRPr="00BE5992">
              <w:rPr>
                <w:rFonts w:ascii="Arial" w:hAnsi="Arial"/>
                <w:sz w:val="20"/>
                <w:szCs w:val="20"/>
              </w:rPr>
              <w:t>water to make lower percentage alcohol.</w:t>
            </w:r>
          </w:p>
          <w:p w:rsidR="00F8156B" w:rsidRPr="00BE5992" w:rsidRDefault="00F8156B" w:rsidP="00EF08BD">
            <w:pPr>
              <w:jc w:val="left"/>
              <w:rPr>
                <w:rFonts w:ascii="Arial" w:hAnsi="Arial"/>
                <w:b/>
                <w:sz w:val="20"/>
                <w:szCs w:val="20"/>
                <w:u w:val="single"/>
              </w:rPr>
            </w:pPr>
          </w:p>
          <w:p w:rsidR="00BE5992" w:rsidRDefault="00BE5992" w:rsidP="00EF08BD">
            <w:pPr>
              <w:jc w:val="left"/>
              <w:rPr>
                <w:rFonts w:ascii="Arial" w:hAnsi="Arial"/>
                <w:sz w:val="20"/>
                <w:szCs w:val="20"/>
              </w:rPr>
            </w:pPr>
            <w:r>
              <w:rPr>
                <w:rFonts w:ascii="Arial" w:hAnsi="Arial"/>
                <w:b/>
                <w:sz w:val="20"/>
                <w:szCs w:val="20"/>
                <w:u w:val="single"/>
              </w:rPr>
              <w:t>Troubleshooting</w:t>
            </w:r>
            <w:r w:rsidR="00F8156B" w:rsidRPr="00BE5992">
              <w:rPr>
                <w:rFonts w:ascii="Arial" w:hAnsi="Arial"/>
                <w:b/>
                <w:sz w:val="20"/>
                <w:szCs w:val="20"/>
                <w:u w:val="single"/>
              </w:rPr>
              <w:t xml:space="preserve">: </w:t>
            </w:r>
            <w:r w:rsidR="00F8156B" w:rsidRPr="00BE5992">
              <w:rPr>
                <w:rFonts w:ascii="Arial" w:hAnsi="Arial"/>
                <w:sz w:val="20"/>
                <w:szCs w:val="20"/>
              </w:rPr>
              <w:t>If upon dilution your alcohol clouds up or turns milky, this indicates the alcohol was contaminated with xylene a</w:t>
            </w:r>
            <w:r w:rsidR="003D2B14">
              <w:rPr>
                <w:rFonts w:ascii="Arial" w:hAnsi="Arial"/>
                <w:sz w:val="20"/>
                <w:szCs w:val="20"/>
              </w:rPr>
              <w:t>nd should be wasted.</w:t>
            </w:r>
          </w:p>
          <w:p w:rsidR="00E84EA7" w:rsidRDefault="00E84EA7" w:rsidP="00EF08BD">
            <w:pPr>
              <w:jc w:val="left"/>
              <w:rPr>
                <w:rFonts w:ascii="Arial" w:hAnsi="Arial"/>
                <w:sz w:val="20"/>
                <w:szCs w:val="20"/>
              </w:rPr>
            </w:pPr>
          </w:p>
          <w:p w:rsidR="00E84EA7" w:rsidRDefault="00363489" w:rsidP="00EF08BD">
            <w:pPr>
              <w:jc w:val="left"/>
              <w:rPr>
                <w:rFonts w:ascii="Arial" w:hAnsi="Arial"/>
                <w:sz w:val="20"/>
                <w:szCs w:val="20"/>
              </w:rPr>
            </w:pPr>
            <w:r w:rsidRPr="00363489">
              <w:rPr>
                <w:rFonts w:ascii="Arial" w:hAnsi="Arial"/>
                <w:b/>
                <w:sz w:val="20"/>
                <w:szCs w:val="20"/>
                <w:u w:val="single"/>
              </w:rPr>
              <w:t>Xylene purity check:</w:t>
            </w:r>
            <w:r w:rsidR="00E84EA7">
              <w:rPr>
                <w:rFonts w:ascii="Arial" w:hAnsi="Arial"/>
                <w:sz w:val="20"/>
                <w:szCs w:val="20"/>
              </w:rPr>
              <w:t xml:space="preserve"> </w:t>
            </w:r>
            <w:r w:rsidR="00E76FC3" w:rsidRPr="00E76FC3">
              <w:rPr>
                <w:rFonts w:ascii="Arial" w:hAnsi="Arial"/>
                <w:sz w:val="20"/>
                <w:szCs w:val="20"/>
              </w:rPr>
              <w:t>Purity of recycled xylene should be check</w:t>
            </w:r>
            <w:r w:rsidR="00EF08BD">
              <w:rPr>
                <w:rFonts w:ascii="Arial" w:hAnsi="Arial"/>
                <w:sz w:val="20"/>
                <w:szCs w:val="20"/>
              </w:rPr>
              <w:t>ed</w:t>
            </w:r>
            <w:r w:rsidR="00E76FC3" w:rsidRPr="00E76FC3">
              <w:rPr>
                <w:rFonts w:ascii="Arial" w:hAnsi="Arial"/>
                <w:sz w:val="20"/>
                <w:szCs w:val="20"/>
              </w:rPr>
              <w:t xml:space="preserve"> after every batch recycled</w:t>
            </w:r>
            <w:r w:rsidR="00E76FC3">
              <w:rPr>
                <w:rFonts w:ascii="Arial" w:hAnsi="Arial"/>
                <w:sz w:val="20"/>
                <w:szCs w:val="20"/>
              </w:rPr>
              <w:t xml:space="preserve">. </w:t>
            </w:r>
            <w:r w:rsidR="00E84EA7">
              <w:rPr>
                <w:rFonts w:ascii="Arial" w:hAnsi="Arial"/>
                <w:sz w:val="20"/>
                <w:szCs w:val="20"/>
              </w:rPr>
              <w:t>Pour 10 mL of recycled xylene into a graduated cylinder.  Add 5 mL of water to cylinder and shake.  Let settle and check for the level of water in cylinder.  If it is not 5 mL, the xylene is contaminated and should be wasted.</w:t>
            </w:r>
          </w:p>
          <w:p w:rsidR="004D12B2" w:rsidRPr="00BE5992" w:rsidRDefault="004D12B2" w:rsidP="00EF08BD">
            <w:pPr>
              <w:jc w:val="left"/>
              <w:rPr>
                <w:rFonts w:ascii="Arial" w:hAnsi="Arial"/>
                <w:sz w:val="20"/>
                <w:szCs w:val="20"/>
              </w:rPr>
            </w:pPr>
          </w:p>
        </w:tc>
      </w:tr>
      <w:tr w:rsidR="00816BB7" w:rsidTr="00EE39EA">
        <w:trPr>
          <w:trHeight w:val="323"/>
        </w:trPr>
        <w:tc>
          <w:tcPr>
            <w:tcW w:w="1980" w:type="dxa"/>
          </w:tcPr>
          <w:p w:rsidR="006B67F9" w:rsidRPr="00EE39EA" w:rsidRDefault="00816BB7">
            <w:pPr>
              <w:rPr>
                <w:rFonts w:ascii="Arial" w:hAnsi="Arial" w:cs="Arial"/>
                <w:b/>
                <w:color w:val="0000FF"/>
                <w:sz w:val="20"/>
              </w:rPr>
            </w:pPr>
            <w:r>
              <w:rPr>
                <w:rFonts w:ascii="Arial" w:hAnsi="Arial" w:cs="Arial"/>
                <w:b/>
                <w:color w:val="0000FF"/>
                <w:sz w:val="20"/>
              </w:rPr>
              <w:t>Procedure</w:t>
            </w:r>
          </w:p>
        </w:tc>
        <w:tc>
          <w:tcPr>
            <w:tcW w:w="9180" w:type="dxa"/>
            <w:gridSpan w:val="3"/>
          </w:tcPr>
          <w:p w:rsidR="00816BB7" w:rsidRPr="00BE5992" w:rsidRDefault="00816BB7">
            <w:pPr>
              <w:rPr>
                <w:rFonts w:ascii="Arial" w:hAnsi="Arial" w:cs="Arial"/>
                <w:sz w:val="20"/>
                <w:szCs w:val="20"/>
              </w:rPr>
            </w:pPr>
          </w:p>
        </w:tc>
      </w:tr>
      <w:tr w:rsidR="00520DB5" w:rsidTr="00EF08BD">
        <w:trPr>
          <w:cantSplit/>
        </w:trPr>
        <w:tc>
          <w:tcPr>
            <w:tcW w:w="1980" w:type="dxa"/>
          </w:tcPr>
          <w:p w:rsidR="00520DB5" w:rsidRDefault="00520DB5" w:rsidP="00520DB5">
            <w:pPr>
              <w:jc w:val="left"/>
              <w:rPr>
                <w:rFonts w:ascii="Arial" w:hAnsi="Arial" w:cs="Arial"/>
                <w:b/>
                <w:sz w:val="20"/>
              </w:rPr>
            </w:pPr>
          </w:p>
        </w:tc>
        <w:tc>
          <w:tcPr>
            <w:tcW w:w="1170" w:type="dxa"/>
          </w:tcPr>
          <w:p w:rsidR="00520DB5" w:rsidRPr="00520DB5" w:rsidRDefault="00520DB5" w:rsidP="00520DB5">
            <w:pPr>
              <w:jc w:val="center"/>
              <w:rPr>
                <w:rFonts w:ascii="Arial" w:hAnsi="Arial" w:cs="Arial"/>
                <w:b/>
                <w:szCs w:val="22"/>
              </w:rPr>
            </w:pPr>
            <w:r w:rsidRPr="00520DB5">
              <w:rPr>
                <w:rFonts w:ascii="Arial" w:hAnsi="Arial" w:cs="Arial"/>
                <w:b/>
                <w:szCs w:val="22"/>
              </w:rPr>
              <w:t>Step</w:t>
            </w:r>
          </w:p>
        </w:tc>
        <w:tc>
          <w:tcPr>
            <w:tcW w:w="8010" w:type="dxa"/>
            <w:gridSpan w:val="2"/>
          </w:tcPr>
          <w:p w:rsidR="00520DB5" w:rsidRPr="00520DB5" w:rsidRDefault="00520DB5" w:rsidP="00520DB5">
            <w:pPr>
              <w:rPr>
                <w:rFonts w:ascii="Arial" w:hAnsi="Arial"/>
                <w:b/>
                <w:szCs w:val="22"/>
              </w:rPr>
            </w:pPr>
            <w:r w:rsidRPr="00520DB5">
              <w:rPr>
                <w:rFonts w:ascii="Arial" w:hAnsi="Arial"/>
                <w:b/>
                <w:szCs w:val="22"/>
              </w:rPr>
              <w:t>Action</w:t>
            </w:r>
          </w:p>
        </w:tc>
      </w:tr>
      <w:tr w:rsidR="00520DB5" w:rsidTr="00EF08BD">
        <w:trPr>
          <w:cantSplit/>
        </w:trPr>
        <w:tc>
          <w:tcPr>
            <w:tcW w:w="1980" w:type="dxa"/>
          </w:tcPr>
          <w:p w:rsidR="00520DB5" w:rsidRDefault="00520DB5" w:rsidP="00520DB5">
            <w:pPr>
              <w:jc w:val="left"/>
              <w:rPr>
                <w:rFonts w:ascii="Arial" w:hAnsi="Arial" w:cs="Arial"/>
                <w:b/>
                <w:sz w:val="20"/>
              </w:rPr>
            </w:pPr>
            <w:r>
              <w:rPr>
                <w:rFonts w:ascii="Arial" w:hAnsi="Arial" w:cs="Arial"/>
                <w:b/>
                <w:color w:val="0000FF"/>
                <w:sz w:val="20"/>
              </w:rPr>
              <w:t>Container Placement for Alcohol Recycling</w:t>
            </w:r>
          </w:p>
        </w:tc>
        <w:tc>
          <w:tcPr>
            <w:tcW w:w="1170" w:type="dxa"/>
          </w:tcPr>
          <w:p w:rsidR="00520DB5" w:rsidRPr="003725B2" w:rsidRDefault="00520DB5" w:rsidP="00520DB5">
            <w:pPr>
              <w:jc w:val="center"/>
              <w:rPr>
                <w:rFonts w:ascii="Arial" w:hAnsi="Arial" w:cs="Arial"/>
                <w:szCs w:val="22"/>
              </w:rPr>
            </w:pPr>
            <w:r w:rsidRPr="003725B2">
              <w:rPr>
                <w:rFonts w:ascii="Arial" w:hAnsi="Arial" w:cs="Arial"/>
                <w:szCs w:val="22"/>
              </w:rPr>
              <w:t>1</w:t>
            </w:r>
          </w:p>
        </w:tc>
        <w:tc>
          <w:tcPr>
            <w:tcW w:w="8010" w:type="dxa"/>
            <w:gridSpan w:val="2"/>
          </w:tcPr>
          <w:p w:rsidR="00520DB5" w:rsidRPr="00BE5992" w:rsidRDefault="00520DB5" w:rsidP="00520DB5">
            <w:pPr>
              <w:jc w:val="left"/>
              <w:rPr>
                <w:rFonts w:ascii="Arial" w:hAnsi="Arial"/>
                <w:sz w:val="20"/>
                <w:szCs w:val="20"/>
              </w:rPr>
            </w:pPr>
            <w:r w:rsidRPr="00BE5992">
              <w:rPr>
                <w:rFonts w:ascii="Arial" w:hAnsi="Arial"/>
                <w:sz w:val="20"/>
                <w:szCs w:val="20"/>
              </w:rPr>
              <w:t xml:space="preserve">Replace the spigotted solvent container with the used alcohol to be recycled container. Pour through the fine mesh strainer then loosen lid. </w:t>
            </w:r>
          </w:p>
          <w:p w:rsidR="00520DB5" w:rsidRPr="003725B2" w:rsidRDefault="00520DB5" w:rsidP="00520DB5">
            <w:pPr>
              <w:rPr>
                <w:rFonts w:ascii="Arial" w:hAnsi="Arial"/>
                <w:szCs w:val="22"/>
              </w:rPr>
            </w:pPr>
          </w:p>
        </w:tc>
      </w:tr>
      <w:tr w:rsidR="00520DB5" w:rsidTr="00EF08BD">
        <w:trPr>
          <w:cantSplit/>
        </w:trPr>
        <w:tc>
          <w:tcPr>
            <w:tcW w:w="1980" w:type="dxa"/>
          </w:tcPr>
          <w:p w:rsidR="00520DB5" w:rsidRDefault="00520DB5" w:rsidP="00520DB5">
            <w:pPr>
              <w:jc w:val="left"/>
              <w:rPr>
                <w:rFonts w:ascii="Arial" w:hAnsi="Arial" w:cs="Arial"/>
                <w:b/>
                <w:sz w:val="20"/>
              </w:rPr>
            </w:pPr>
          </w:p>
        </w:tc>
        <w:tc>
          <w:tcPr>
            <w:tcW w:w="1170" w:type="dxa"/>
          </w:tcPr>
          <w:p w:rsidR="00520DB5" w:rsidRPr="003725B2" w:rsidRDefault="00520DB5" w:rsidP="00520DB5">
            <w:pPr>
              <w:jc w:val="center"/>
              <w:rPr>
                <w:rFonts w:ascii="Arial" w:hAnsi="Arial" w:cs="Arial"/>
                <w:szCs w:val="22"/>
              </w:rPr>
            </w:pPr>
            <w:r>
              <w:rPr>
                <w:rFonts w:ascii="Arial" w:hAnsi="Arial" w:cs="Arial"/>
                <w:szCs w:val="22"/>
              </w:rPr>
              <w:t>2</w:t>
            </w:r>
          </w:p>
        </w:tc>
        <w:tc>
          <w:tcPr>
            <w:tcW w:w="8010" w:type="dxa"/>
            <w:gridSpan w:val="2"/>
          </w:tcPr>
          <w:p w:rsidR="00520DB5" w:rsidRPr="00BE5992" w:rsidRDefault="00520DB5" w:rsidP="00520DB5">
            <w:pPr>
              <w:jc w:val="left"/>
              <w:rPr>
                <w:rFonts w:ascii="Arial" w:hAnsi="Arial"/>
                <w:sz w:val="20"/>
                <w:szCs w:val="20"/>
              </w:rPr>
            </w:pPr>
            <w:r w:rsidRPr="00BE5992">
              <w:rPr>
                <w:rFonts w:ascii="Arial" w:hAnsi="Arial"/>
                <w:sz w:val="20"/>
                <w:szCs w:val="20"/>
              </w:rPr>
              <w:t xml:space="preserve">Replace the ethanol waste container on the right with the recycled alcohol container. </w:t>
            </w:r>
          </w:p>
          <w:p w:rsidR="00520DB5" w:rsidRPr="00BE5992" w:rsidRDefault="00520DB5" w:rsidP="00520DB5">
            <w:pPr>
              <w:jc w:val="left"/>
              <w:rPr>
                <w:rFonts w:ascii="Arial" w:hAnsi="Arial"/>
                <w:sz w:val="20"/>
                <w:szCs w:val="20"/>
              </w:rPr>
            </w:pPr>
            <w:r w:rsidRPr="00BE5992">
              <w:rPr>
                <w:rFonts w:ascii="Arial" w:hAnsi="Arial"/>
                <w:sz w:val="20"/>
                <w:szCs w:val="20"/>
              </w:rPr>
              <w:t xml:space="preserve">    The container for recovered solvent may be removed or remain in place on the left.                 </w:t>
            </w:r>
          </w:p>
          <w:p w:rsidR="00520DB5" w:rsidRPr="00BE5992" w:rsidRDefault="00520DB5" w:rsidP="00520DB5">
            <w:pPr>
              <w:jc w:val="left"/>
              <w:rPr>
                <w:rFonts w:ascii="Arial" w:hAnsi="Arial"/>
                <w:sz w:val="20"/>
                <w:szCs w:val="20"/>
              </w:rPr>
            </w:pPr>
            <w:r w:rsidRPr="00BE5992">
              <w:rPr>
                <w:rFonts w:ascii="Arial" w:hAnsi="Arial"/>
                <w:sz w:val="20"/>
                <w:szCs w:val="20"/>
              </w:rPr>
              <w:t xml:space="preserve">     Nothing will collect on the left during the alcohol cycle.</w:t>
            </w:r>
          </w:p>
          <w:p w:rsidR="00520DB5" w:rsidRPr="003725B2" w:rsidRDefault="00520DB5" w:rsidP="00520DB5">
            <w:pPr>
              <w:rPr>
                <w:rFonts w:ascii="Arial" w:hAnsi="Arial"/>
                <w:szCs w:val="22"/>
              </w:rPr>
            </w:pPr>
          </w:p>
        </w:tc>
      </w:tr>
      <w:tr w:rsidR="00520DB5" w:rsidTr="00EF08BD">
        <w:trPr>
          <w:cantSplit/>
        </w:trPr>
        <w:tc>
          <w:tcPr>
            <w:tcW w:w="1980" w:type="dxa"/>
          </w:tcPr>
          <w:p w:rsidR="00520DB5" w:rsidRDefault="00520DB5" w:rsidP="00520DB5">
            <w:pPr>
              <w:jc w:val="left"/>
              <w:rPr>
                <w:rFonts w:ascii="Arial" w:hAnsi="Arial" w:cs="Arial"/>
                <w:b/>
                <w:sz w:val="20"/>
              </w:rPr>
            </w:pPr>
          </w:p>
        </w:tc>
        <w:tc>
          <w:tcPr>
            <w:tcW w:w="1170" w:type="dxa"/>
          </w:tcPr>
          <w:p w:rsidR="00520DB5" w:rsidRPr="003725B2" w:rsidRDefault="00520DB5" w:rsidP="00520DB5">
            <w:pPr>
              <w:jc w:val="center"/>
              <w:rPr>
                <w:rFonts w:ascii="Arial" w:hAnsi="Arial" w:cs="Arial"/>
                <w:szCs w:val="22"/>
              </w:rPr>
            </w:pPr>
            <w:r>
              <w:rPr>
                <w:rFonts w:ascii="Arial" w:hAnsi="Arial" w:cs="Arial"/>
                <w:szCs w:val="22"/>
              </w:rPr>
              <w:t>3</w:t>
            </w:r>
          </w:p>
        </w:tc>
        <w:tc>
          <w:tcPr>
            <w:tcW w:w="8010" w:type="dxa"/>
            <w:gridSpan w:val="2"/>
          </w:tcPr>
          <w:p w:rsidR="00520DB5" w:rsidRPr="00BE5992" w:rsidRDefault="00520DB5" w:rsidP="00520DB5">
            <w:pPr>
              <w:spacing w:line="240" w:lineRule="exact"/>
              <w:rPr>
                <w:rFonts w:ascii="Arial" w:hAnsi="Arial"/>
                <w:sz w:val="20"/>
                <w:szCs w:val="20"/>
              </w:rPr>
            </w:pPr>
            <w:r w:rsidRPr="00BE5992">
              <w:rPr>
                <w:rFonts w:ascii="Arial" w:hAnsi="Arial"/>
                <w:sz w:val="20"/>
                <w:szCs w:val="20"/>
              </w:rPr>
              <w:t>W</w:t>
            </w:r>
            <w:r>
              <w:rPr>
                <w:rFonts w:ascii="Arial" w:hAnsi="Arial"/>
                <w:sz w:val="20"/>
                <w:szCs w:val="20"/>
              </w:rPr>
              <w:t>h</w:t>
            </w:r>
            <w:r w:rsidRPr="00BE5992">
              <w:rPr>
                <w:rFonts w:ascii="Arial" w:hAnsi="Arial"/>
                <w:sz w:val="20"/>
                <w:szCs w:val="20"/>
              </w:rPr>
              <w:t xml:space="preserve">en changing </w:t>
            </w:r>
            <w:r>
              <w:rPr>
                <w:rFonts w:ascii="Arial" w:hAnsi="Arial"/>
                <w:sz w:val="20"/>
                <w:szCs w:val="20"/>
              </w:rPr>
              <w:t>from</w:t>
            </w:r>
            <w:r w:rsidRPr="00BE5992">
              <w:rPr>
                <w:rFonts w:ascii="Arial" w:hAnsi="Arial"/>
                <w:sz w:val="20"/>
                <w:szCs w:val="20"/>
              </w:rPr>
              <w:t xml:space="preserve"> solvent to alcohol, the recycler will prompt the user to flush the unit. Use only 95-100% alcohol for this process. This procedure ensures there is no cross contamination of the new </w:t>
            </w:r>
            <w:r>
              <w:rPr>
                <w:rFonts w:ascii="Arial" w:hAnsi="Arial"/>
                <w:sz w:val="20"/>
                <w:szCs w:val="20"/>
              </w:rPr>
              <w:t>reagent. Collect only alcohol</w:t>
            </w:r>
            <w:r w:rsidRPr="00BE5992">
              <w:rPr>
                <w:rFonts w:ascii="Arial" w:hAnsi="Arial"/>
                <w:sz w:val="20"/>
                <w:szCs w:val="20"/>
              </w:rPr>
              <w:t xml:space="preserve"> FREE </w:t>
            </w:r>
            <w:r>
              <w:rPr>
                <w:rFonts w:ascii="Arial" w:hAnsi="Arial"/>
                <w:sz w:val="20"/>
                <w:szCs w:val="20"/>
              </w:rPr>
              <w:t>of xylene contamination.</w:t>
            </w:r>
          </w:p>
          <w:p w:rsidR="00520DB5" w:rsidRPr="003725B2" w:rsidRDefault="00520DB5" w:rsidP="00520DB5">
            <w:pPr>
              <w:rPr>
                <w:rFonts w:ascii="Arial" w:hAnsi="Arial"/>
                <w:szCs w:val="22"/>
              </w:rPr>
            </w:pPr>
          </w:p>
        </w:tc>
      </w:tr>
      <w:tr w:rsidR="00520DB5" w:rsidTr="00EF08BD">
        <w:trPr>
          <w:cantSplit/>
        </w:trPr>
        <w:tc>
          <w:tcPr>
            <w:tcW w:w="1980" w:type="dxa"/>
          </w:tcPr>
          <w:p w:rsidR="00520DB5" w:rsidRDefault="00520DB5" w:rsidP="00520DB5">
            <w:pPr>
              <w:jc w:val="left"/>
              <w:rPr>
                <w:rFonts w:ascii="Arial" w:hAnsi="Arial" w:cs="Arial"/>
                <w:b/>
                <w:sz w:val="20"/>
              </w:rPr>
            </w:pPr>
            <w:r>
              <w:rPr>
                <w:rFonts w:ascii="Arial" w:hAnsi="Arial" w:cs="Arial"/>
                <w:b/>
                <w:color w:val="0000FF"/>
                <w:sz w:val="20"/>
              </w:rPr>
              <w:lastRenderedPageBreak/>
              <w:t>Switching Solvent Program</w:t>
            </w:r>
          </w:p>
        </w:tc>
        <w:tc>
          <w:tcPr>
            <w:tcW w:w="1170" w:type="dxa"/>
          </w:tcPr>
          <w:p w:rsidR="00520DB5" w:rsidRPr="003725B2" w:rsidRDefault="00520DB5" w:rsidP="00520DB5">
            <w:pPr>
              <w:jc w:val="center"/>
              <w:rPr>
                <w:rFonts w:ascii="Arial" w:hAnsi="Arial" w:cs="Arial"/>
                <w:szCs w:val="22"/>
              </w:rPr>
            </w:pPr>
            <w:r>
              <w:rPr>
                <w:rFonts w:ascii="Arial" w:hAnsi="Arial" w:cs="Arial"/>
                <w:szCs w:val="22"/>
              </w:rPr>
              <w:t>1</w:t>
            </w:r>
          </w:p>
        </w:tc>
        <w:tc>
          <w:tcPr>
            <w:tcW w:w="8010" w:type="dxa"/>
            <w:gridSpan w:val="2"/>
          </w:tcPr>
          <w:p w:rsidR="00520DB5" w:rsidRPr="00BE5992" w:rsidRDefault="00520DB5" w:rsidP="00520DB5">
            <w:pPr>
              <w:numPr>
                <w:ilvl w:val="0"/>
                <w:numId w:val="28"/>
              </w:numPr>
              <w:spacing w:line="268" w:lineRule="exact"/>
              <w:jc w:val="left"/>
              <w:rPr>
                <w:rFonts w:ascii="Arial" w:hAnsi="Arial"/>
                <w:sz w:val="20"/>
                <w:szCs w:val="20"/>
              </w:rPr>
            </w:pPr>
            <w:r>
              <w:rPr>
                <w:rFonts w:ascii="Arial" w:hAnsi="Arial"/>
                <w:sz w:val="20"/>
                <w:szCs w:val="20"/>
              </w:rPr>
              <w:t>Xylene</w:t>
            </w:r>
            <w:r w:rsidRPr="00BE5992">
              <w:rPr>
                <w:rFonts w:ascii="Arial" w:hAnsi="Arial"/>
                <w:sz w:val="20"/>
                <w:szCs w:val="20"/>
              </w:rPr>
              <w:t xml:space="preserve"> to be recycled, Press Enter ~ Press Enter</w:t>
            </w:r>
          </w:p>
          <w:p w:rsidR="00520DB5" w:rsidRPr="003725B2" w:rsidRDefault="00520DB5" w:rsidP="00520DB5">
            <w:pPr>
              <w:rPr>
                <w:rFonts w:ascii="Arial" w:hAnsi="Arial"/>
                <w:szCs w:val="22"/>
              </w:rPr>
            </w:pPr>
          </w:p>
        </w:tc>
      </w:tr>
      <w:tr w:rsidR="00520DB5" w:rsidTr="00EF08BD">
        <w:trPr>
          <w:cantSplit/>
        </w:trPr>
        <w:tc>
          <w:tcPr>
            <w:tcW w:w="1980" w:type="dxa"/>
          </w:tcPr>
          <w:p w:rsidR="00520DB5" w:rsidRDefault="00520DB5" w:rsidP="00520DB5">
            <w:pPr>
              <w:jc w:val="left"/>
              <w:rPr>
                <w:rFonts w:ascii="Arial" w:hAnsi="Arial" w:cs="Arial"/>
                <w:b/>
                <w:sz w:val="20"/>
              </w:rPr>
            </w:pPr>
          </w:p>
        </w:tc>
        <w:tc>
          <w:tcPr>
            <w:tcW w:w="1170" w:type="dxa"/>
          </w:tcPr>
          <w:p w:rsidR="00520DB5" w:rsidRPr="003725B2" w:rsidRDefault="00520DB5" w:rsidP="00520DB5">
            <w:pPr>
              <w:jc w:val="center"/>
              <w:rPr>
                <w:rFonts w:ascii="Arial" w:hAnsi="Arial" w:cs="Arial"/>
                <w:szCs w:val="22"/>
              </w:rPr>
            </w:pPr>
            <w:r>
              <w:rPr>
                <w:rFonts w:ascii="Arial" w:hAnsi="Arial" w:cs="Arial"/>
                <w:szCs w:val="22"/>
              </w:rPr>
              <w:t>2</w:t>
            </w:r>
          </w:p>
        </w:tc>
        <w:tc>
          <w:tcPr>
            <w:tcW w:w="8010" w:type="dxa"/>
            <w:gridSpan w:val="2"/>
          </w:tcPr>
          <w:p w:rsidR="00520DB5" w:rsidRDefault="00520DB5" w:rsidP="00520DB5">
            <w:pPr>
              <w:rPr>
                <w:rFonts w:ascii="Arial" w:hAnsi="Arial"/>
                <w:sz w:val="20"/>
                <w:szCs w:val="20"/>
              </w:rPr>
            </w:pPr>
            <w:r w:rsidRPr="00BE5992">
              <w:rPr>
                <w:rFonts w:ascii="Arial" w:hAnsi="Arial"/>
                <w:sz w:val="20"/>
                <w:szCs w:val="20"/>
              </w:rPr>
              <w:t>Press Enter to Begin, No for Options ~ Press No</w:t>
            </w:r>
          </w:p>
          <w:p w:rsidR="00520DB5" w:rsidRPr="003725B2" w:rsidRDefault="00520DB5" w:rsidP="00520DB5">
            <w:pPr>
              <w:rPr>
                <w:rFonts w:ascii="Arial" w:hAnsi="Arial"/>
                <w:szCs w:val="22"/>
              </w:rPr>
            </w:pPr>
          </w:p>
        </w:tc>
      </w:tr>
      <w:tr w:rsidR="00520DB5" w:rsidTr="00EF08BD">
        <w:trPr>
          <w:cantSplit/>
        </w:trPr>
        <w:tc>
          <w:tcPr>
            <w:tcW w:w="1980" w:type="dxa"/>
          </w:tcPr>
          <w:p w:rsidR="00520DB5" w:rsidRDefault="00520DB5" w:rsidP="00520DB5">
            <w:pPr>
              <w:jc w:val="left"/>
              <w:rPr>
                <w:rFonts w:ascii="Arial" w:hAnsi="Arial" w:cs="Arial"/>
                <w:b/>
                <w:sz w:val="20"/>
              </w:rPr>
            </w:pPr>
          </w:p>
        </w:tc>
        <w:tc>
          <w:tcPr>
            <w:tcW w:w="1170" w:type="dxa"/>
          </w:tcPr>
          <w:p w:rsidR="00520DB5" w:rsidRPr="003725B2" w:rsidRDefault="00520DB5" w:rsidP="00520DB5">
            <w:pPr>
              <w:jc w:val="center"/>
              <w:rPr>
                <w:rFonts w:ascii="Arial" w:hAnsi="Arial" w:cs="Arial"/>
                <w:szCs w:val="22"/>
              </w:rPr>
            </w:pPr>
            <w:r>
              <w:rPr>
                <w:rFonts w:ascii="Arial" w:hAnsi="Arial" w:cs="Arial"/>
                <w:szCs w:val="22"/>
              </w:rPr>
              <w:t>3</w:t>
            </w:r>
          </w:p>
        </w:tc>
        <w:tc>
          <w:tcPr>
            <w:tcW w:w="8010" w:type="dxa"/>
            <w:gridSpan w:val="2"/>
          </w:tcPr>
          <w:p w:rsidR="00520DB5" w:rsidRDefault="00520DB5" w:rsidP="00520DB5">
            <w:pPr>
              <w:rPr>
                <w:rFonts w:ascii="Arial" w:hAnsi="Arial"/>
                <w:sz w:val="20"/>
                <w:szCs w:val="20"/>
              </w:rPr>
            </w:pPr>
            <w:r w:rsidRPr="00BE5992">
              <w:rPr>
                <w:rFonts w:ascii="Arial" w:hAnsi="Arial"/>
                <w:sz w:val="20"/>
                <w:szCs w:val="20"/>
              </w:rPr>
              <w:t>Select Option, Manual Drain ~ Press Next or No until Select Product is displayed</w:t>
            </w:r>
          </w:p>
          <w:p w:rsidR="00520DB5" w:rsidRPr="003725B2" w:rsidRDefault="00520DB5" w:rsidP="00520DB5">
            <w:pPr>
              <w:rPr>
                <w:rFonts w:ascii="Arial" w:hAnsi="Arial"/>
                <w:szCs w:val="22"/>
              </w:rPr>
            </w:pPr>
          </w:p>
        </w:tc>
      </w:tr>
      <w:tr w:rsidR="00520DB5" w:rsidTr="00EF08BD">
        <w:trPr>
          <w:cantSplit/>
        </w:trPr>
        <w:tc>
          <w:tcPr>
            <w:tcW w:w="1980" w:type="dxa"/>
          </w:tcPr>
          <w:p w:rsidR="00520DB5" w:rsidRDefault="00520DB5" w:rsidP="00520DB5">
            <w:pPr>
              <w:jc w:val="left"/>
              <w:rPr>
                <w:rFonts w:ascii="Arial" w:hAnsi="Arial" w:cs="Arial"/>
                <w:b/>
                <w:sz w:val="20"/>
              </w:rPr>
            </w:pPr>
          </w:p>
        </w:tc>
        <w:tc>
          <w:tcPr>
            <w:tcW w:w="1170" w:type="dxa"/>
          </w:tcPr>
          <w:p w:rsidR="00520DB5" w:rsidRPr="003725B2" w:rsidRDefault="00520DB5" w:rsidP="00520DB5">
            <w:pPr>
              <w:jc w:val="center"/>
              <w:rPr>
                <w:rFonts w:ascii="Arial" w:hAnsi="Arial" w:cs="Arial"/>
                <w:szCs w:val="22"/>
              </w:rPr>
            </w:pPr>
            <w:r>
              <w:rPr>
                <w:rFonts w:ascii="Arial" w:hAnsi="Arial" w:cs="Arial"/>
                <w:szCs w:val="22"/>
              </w:rPr>
              <w:t>4</w:t>
            </w:r>
          </w:p>
        </w:tc>
        <w:tc>
          <w:tcPr>
            <w:tcW w:w="8010" w:type="dxa"/>
            <w:gridSpan w:val="2"/>
          </w:tcPr>
          <w:p w:rsidR="00520DB5" w:rsidRDefault="00520DB5" w:rsidP="00520DB5">
            <w:pPr>
              <w:rPr>
                <w:rFonts w:ascii="Arial" w:hAnsi="Arial"/>
                <w:sz w:val="20"/>
                <w:szCs w:val="20"/>
              </w:rPr>
            </w:pPr>
            <w:r w:rsidRPr="00BE5992">
              <w:rPr>
                <w:rFonts w:ascii="Arial" w:hAnsi="Arial"/>
                <w:sz w:val="20"/>
                <w:szCs w:val="20"/>
              </w:rPr>
              <w:t>Select Option, Select Product ~ Press Enter</w:t>
            </w:r>
          </w:p>
          <w:p w:rsidR="00520DB5" w:rsidRPr="003725B2" w:rsidRDefault="00520DB5" w:rsidP="00520DB5">
            <w:pPr>
              <w:rPr>
                <w:rFonts w:ascii="Arial" w:hAnsi="Arial"/>
                <w:szCs w:val="22"/>
              </w:rPr>
            </w:pPr>
          </w:p>
        </w:tc>
      </w:tr>
      <w:tr w:rsidR="00520DB5" w:rsidTr="00EF08BD">
        <w:trPr>
          <w:cantSplit/>
        </w:trPr>
        <w:tc>
          <w:tcPr>
            <w:tcW w:w="1980" w:type="dxa"/>
          </w:tcPr>
          <w:p w:rsidR="00520DB5" w:rsidRDefault="00520DB5" w:rsidP="00520DB5">
            <w:pPr>
              <w:jc w:val="left"/>
              <w:rPr>
                <w:rFonts w:ascii="Arial" w:hAnsi="Arial" w:cs="Arial"/>
                <w:b/>
                <w:sz w:val="20"/>
              </w:rPr>
            </w:pPr>
          </w:p>
        </w:tc>
        <w:tc>
          <w:tcPr>
            <w:tcW w:w="1170" w:type="dxa"/>
          </w:tcPr>
          <w:p w:rsidR="00520DB5" w:rsidRPr="003725B2" w:rsidRDefault="00520DB5" w:rsidP="00520DB5">
            <w:pPr>
              <w:jc w:val="center"/>
              <w:rPr>
                <w:rFonts w:ascii="Arial" w:hAnsi="Arial" w:cs="Arial"/>
                <w:szCs w:val="22"/>
              </w:rPr>
            </w:pPr>
            <w:r>
              <w:rPr>
                <w:rFonts w:ascii="Arial" w:hAnsi="Arial" w:cs="Arial"/>
                <w:szCs w:val="22"/>
              </w:rPr>
              <w:t>5</w:t>
            </w:r>
          </w:p>
        </w:tc>
        <w:tc>
          <w:tcPr>
            <w:tcW w:w="8010" w:type="dxa"/>
            <w:gridSpan w:val="2"/>
          </w:tcPr>
          <w:p w:rsidR="00520DB5" w:rsidRDefault="00520DB5" w:rsidP="00520DB5">
            <w:pPr>
              <w:rPr>
                <w:rFonts w:ascii="Arial" w:hAnsi="Arial"/>
                <w:sz w:val="20"/>
                <w:szCs w:val="20"/>
              </w:rPr>
            </w:pPr>
            <w:r w:rsidRPr="00BE5992">
              <w:rPr>
                <w:rFonts w:ascii="Arial" w:hAnsi="Arial"/>
                <w:sz w:val="20"/>
                <w:szCs w:val="20"/>
              </w:rPr>
              <w:t xml:space="preserve">Select Product, </w:t>
            </w:r>
            <w:r>
              <w:rPr>
                <w:rFonts w:ascii="Arial" w:hAnsi="Arial"/>
                <w:sz w:val="20"/>
                <w:szCs w:val="20"/>
              </w:rPr>
              <w:t>Xylene</w:t>
            </w:r>
            <w:r w:rsidRPr="00BE5992">
              <w:rPr>
                <w:rFonts w:ascii="Arial" w:hAnsi="Arial"/>
                <w:sz w:val="20"/>
                <w:szCs w:val="20"/>
              </w:rPr>
              <w:t xml:space="preserve"> ~ Press Next or No until alcohol appears</w:t>
            </w:r>
          </w:p>
          <w:p w:rsidR="00520DB5" w:rsidRPr="003725B2" w:rsidRDefault="00520DB5" w:rsidP="00520DB5">
            <w:pPr>
              <w:rPr>
                <w:rFonts w:ascii="Arial" w:hAnsi="Arial"/>
                <w:szCs w:val="22"/>
              </w:rPr>
            </w:pPr>
          </w:p>
        </w:tc>
      </w:tr>
      <w:tr w:rsidR="00520DB5" w:rsidTr="00EF08BD">
        <w:trPr>
          <w:cantSplit/>
        </w:trPr>
        <w:tc>
          <w:tcPr>
            <w:tcW w:w="1980" w:type="dxa"/>
          </w:tcPr>
          <w:p w:rsidR="00520DB5" w:rsidRDefault="00520DB5" w:rsidP="00520DB5">
            <w:pPr>
              <w:jc w:val="left"/>
              <w:rPr>
                <w:rFonts w:ascii="Arial" w:hAnsi="Arial" w:cs="Arial"/>
                <w:b/>
                <w:sz w:val="20"/>
              </w:rPr>
            </w:pPr>
          </w:p>
        </w:tc>
        <w:tc>
          <w:tcPr>
            <w:tcW w:w="1170" w:type="dxa"/>
          </w:tcPr>
          <w:p w:rsidR="00520DB5" w:rsidRPr="003725B2" w:rsidRDefault="00520DB5" w:rsidP="00520DB5">
            <w:pPr>
              <w:jc w:val="center"/>
              <w:rPr>
                <w:rFonts w:ascii="Arial" w:hAnsi="Arial" w:cs="Arial"/>
                <w:szCs w:val="22"/>
              </w:rPr>
            </w:pPr>
            <w:r>
              <w:rPr>
                <w:rFonts w:ascii="Arial" w:hAnsi="Arial" w:cs="Arial"/>
                <w:szCs w:val="22"/>
              </w:rPr>
              <w:t>6</w:t>
            </w:r>
          </w:p>
        </w:tc>
        <w:tc>
          <w:tcPr>
            <w:tcW w:w="8010" w:type="dxa"/>
            <w:gridSpan w:val="2"/>
          </w:tcPr>
          <w:p w:rsidR="00520DB5" w:rsidRDefault="00520DB5" w:rsidP="00520DB5">
            <w:pPr>
              <w:rPr>
                <w:rFonts w:ascii="Arial" w:hAnsi="Arial"/>
                <w:sz w:val="20"/>
                <w:szCs w:val="20"/>
              </w:rPr>
            </w:pPr>
            <w:r w:rsidRPr="00BE5992">
              <w:rPr>
                <w:rFonts w:ascii="Arial" w:hAnsi="Arial"/>
                <w:sz w:val="20"/>
                <w:szCs w:val="20"/>
              </w:rPr>
              <w:t>Select Product, alcohol ~ Press Enter, at beep, Press Reset</w:t>
            </w:r>
          </w:p>
          <w:p w:rsidR="00520DB5" w:rsidRPr="003725B2" w:rsidRDefault="00520DB5" w:rsidP="00520DB5">
            <w:pPr>
              <w:rPr>
                <w:rFonts w:ascii="Arial" w:hAnsi="Arial"/>
                <w:szCs w:val="22"/>
              </w:rPr>
            </w:pPr>
          </w:p>
        </w:tc>
      </w:tr>
      <w:tr w:rsidR="00520DB5" w:rsidTr="00EF08BD">
        <w:trPr>
          <w:cantSplit/>
        </w:trPr>
        <w:tc>
          <w:tcPr>
            <w:tcW w:w="1980" w:type="dxa"/>
          </w:tcPr>
          <w:p w:rsidR="00520DB5" w:rsidRDefault="00520DB5" w:rsidP="00520DB5">
            <w:pPr>
              <w:jc w:val="left"/>
              <w:rPr>
                <w:rFonts w:ascii="Arial" w:hAnsi="Arial" w:cs="Arial"/>
                <w:b/>
                <w:color w:val="0000FF"/>
                <w:sz w:val="20"/>
              </w:rPr>
            </w:pPr>
            <w:r>
              <w:rPr>
                <w:rFonts w:ascii="Arial" w:hAnsi="Arial" w:cs="Arial"/>
                <w:b/>
                <w:color w:val="0000FF"/>
                <w:sz w:val="20"/>
              </w:rPr>
              <w:t>Flushing</w:t>
            </w:r>
          </w:p>
          <w:p w:rsidR="00520DB5" w:rsidRDefault="00520DB5" w:rsidP="00520DB5">
            <w:pPr>
              <w:jc w:val="left"/>
              <w:rPr>
                <w:rFonts w:ascii="Arial" w:hAnsi="Arial" w:cs="Arial"/>
                <w:b/>
                <w:sz w:val="20"/>
              </w:rPr>
            </w:pPr>
            <w:r>
              <w:rPr>
                <w:rFonts w:ascii="Arial" w:hAnsi="Arial" w:cs="Arial"/>
                <w:b/>
                <w:color w:val="0000FF"/>
                <w:sz w:val="20"/>
              </w:rPr>
              <w:t>Unit</w:t>
            </w:r>
          </w:p>
        </w:tc>
        <w:tc>
          <w:tcPr>
            <w:tcW w:w="1170" w:type="dxa"/>
          </w:tcPr>
          <w:p w:rsidR="00520DB5" w:rsidRPr="003725B2" w:rsidRDefault="00520DB5" w:rsidP="00520DB5">
            <w:pPr>
              <w:jc w:val="center"/>
              <w:rPr>
                <w:rFonts w:ascii="Arial" w:hAnsi="Arial" w:cs="Arial"/>
                <w:szCs w:val="22"/>
              </w:rPr>
            </w:pPr>
          </w:p>
        </w:tc>
        <w:tc>
          <w:tcPr>
            <w:tcW w:w="8010" w:type="dxa"/>
            <w:gridSpan w:val="2"/>
          </w:tcPr>
          <w:p w:rsidR="00520DB5" w:rsidRPr="003725B2" w:rsidRDefault="00520DB5" w:rsidP="00520DB5">
            <w:pPr>
              <w:rPr>
                <w:rFonts w:ascii="Arial" w:hAnsi="Arial"/>
                <w:szCs w:val="22"/>
              </w:rPr>
            </w:pPr>
          </w:p>
        </w:tc>
      </w:tr>
      <w:tr w:rsidR="00520DB5" w:rsidTr="00EF08BD">
        <w:trPr>
          <w:cantSplit/>
        </w:trPr>
        <w:tc>
          <w:tcPr>
            <w:tcW w:w="1980" w:type="dxa"/>
          </w:tcPr>
          <w:p w:rsidR="00520DB5" w:rsidRDefault="00520DB5" w:rsidP="00520DB5">
            <w:pPr>
              <w:jc w:val="left"/>
              <w:rPr>
                <w:rFonts w:ascii="Arial" w:hAnsi="Arial" w:cs="Arial"/>
                <w:b/>
                <w:sz w:val="20"/>
              </w:rPr>
            </w:pPr>
          </w:p>
        </w:tc>
        <w:tc>
          <w:tcPr>
            <w:tcW w:w="1170" w:type="dxa"/>
          </w:tcPr>
          <w:p w:rsidR="00520DB5" w:rsidRPr="003725B2" w:rsidRDefault="00520DB5" w:rsidP="00520DB5">
            <w:pPr>
              <w:jc w:val="center"/>
              <w:rPr>
                <w:rFonts w:ascii="Arial" w:hAnsi="Arial" w:cs="Arial"/>
                <w:szCs w:val="22"/>
              </w:rPr>
            </w:pPr>
            <w:r>
              <w:rPr>
                <w:rFonts w:ascii="Arial" w:hAnsi="Arial" w:cs="Arial"/>
                <w:szCs w:val="22"/>
              </w:rPr>
              <w:t>1</w:t>
            </w:r>
          </w:p>
        </w:tc>
        <w:tc>
          <w:tcPr>
            <w:tcW w:w="8010" w:type="dxa"/>
            <w:gridSpan w:val="2"/>
          </w:tcPr>
          <w:p w:rsidR="00520DB5" w:rsidRPr="00BE5992" w:rsidRDefault="00520DB5" w:rsidP="00520DB5">
            <w:pPr>
              <w:pStyle w:val="Header"/>
              <w:tabs>
                <w:tab w:val="clear" w:pos="4320"/>
                <w:tab w:val="clear" w:pos="8640"/>
              </w:tabs>
              <w:spacing w:line="254" w:lineRule="exact"/>
              <w:jc w:val="left"/>
              <w:rPr>
                <w:rFonts w:ascii="Arial" w:hAnsi="Arial"/>
                <w:sz w:val="20"/>
                <w:szCs w:val="20"/>
              </w:rPr>
            </w:pPr>
            <w:r w:rsidRPr="00BE5992">
              <w:rPr>
                <w:rFonts w:ascii="Arial" w:hAnsi="Arial"/>
                <w:sz w:val="20"/>
                <w:szCs w:val="20"/>
              </w:rPr>
              <w:t xml:space="preserve">Alcohol to be Recycled, Press Enter ~ Press Enter </w:t>
            </w:r>
          </w:p>
          <w:p w:rsidR="00520DB5" w:rsidRPr="003725B2" w:rsidRDefault="00520DB5" w:rsidP="00520DB5">
            <w:pPr>
              <w:rPr>
                <w:rFonts w:ascii="Arial" w:hAnsi="Arial"/>
                <w:szCs w:val="22"/>
              </w:rPr>
            </w:pPr>
          </w:p>
        </w:tc>
      </w:tr>
      <w:tr w:rsidR="00520DB5" w:rsidTr="00EF08BD">
        <w:trPr>
          <w:cantSplit/>
        </w:trPr>
        <w:tc>
          <w:tcPr>
            <w:tcW w:w="1980" w:type="dxa"/>
          </w:tcPr>
          <w:p w:rsidR="00520DB5" w:rsidRDefault="00520DB5" w:rsidP="00520DB5">
            <w:pPr>
              <w:jc w:val="left"/>
              <w:rPr>
                <w:rFonts w:ascii="Arial" w:hAnsi="Arial" w:cs="Arial"/>
                <w:b/>
                <w:sz w:val="20"/>
              </w:rPr>
            </w:pPr>
          </w:p>
        </w:tc>
        <w:tc>
          <w:tcPr>
            <w:tcW w:w="1170" w:type="dxa"/>
          </w:tcPr>
          <w:p w:rsidR="00520DB5" w:rsidRPr="003725B2" w:rsidRDefault="00520DB5" w:rsidP="00520DB5">
            <w:pPr>
              <w:jc w:val="center"/>
              <w:rPr>
                <w:rFonts w:ascii="Arial" w:hAnsi="Arial" w:cs="Arial"/>
                <w:szCs w:val="22"/>
              </w:rPr>
            </w:pPr>
            <w:r>
              <w:rPr>
                <w:rFonts w:ascii="Arial" w:hAnsi="Arial" w:cs="Arial"/>
                <w:szCs w:val="22"/>
              </w:rPr>
              <w:t>2</w:t>
            </w:r>
          </w:p>
        </w:tc>
        <w:tc>
          <w:tcPr>
            <w:tcW w:w="8010" w:type="dxa"/>
            <w:gridSpan w:val="2"/>
          </w:tcPr>
          <w:p w:rsidR="00520DB5" w:rsidRPr="00BE5992" w:rsidRDefault="00520DB5" w:rsidP="00520DB5">
            <w:pPr>
              <w:spacing w:line="254" w:lineRule="exact"/>
              <w:jc w:val="left"/>
              <w:rPr>
                <w:rFonts w:ascii="Arial" w:hAnsi="Arial"/>
                <w:sz w:val="20"/>
                <w:szCs w:val="20"/>
              </w:rPr>
            </w:pPr>
            <w:r w:rsidRPr="00BE5992">
              <w:rPr>
                <w:rFonts w:ascii="Arial" w:hAnsi="Arial"/>
                <w:sz w:val="20"/>
                <w:szCs w:val="20"/>
              </w:rPr>
              <w:t xml:space="preserve">Press Enter to Begin, No for Options ~ Press Enter </w:t>
            </w:r>
          </w:p>
          <w:p w:rsidR="00520DB5" w:rsidRPr="003725B2" w:rsidRDefault="00520DB5" w:rsidP="00520DB5">
            <w:pPr>
              <w:rPr>
                <w:rFonts w:ascii="Arial" w:hAnsi="Arial"/>
                <w:szCs w:val="22"/>
              </w:rPr>
            </w:pPr>
          </w:p>
        </w:tc>
      </w:tr>
      <w:tr w:rsidR="00520DB5" w:rsidTr="00EF08BD">
        <w:trPr>
          <w:cantSplit/>
        </w:trPr>
        <w:tc>
          <w:tcPr>
            <w:tcW w:w="1980" w:type="dxa"/>
          </w:tcPr>
          <w:p w:rsidR="00520DB5" w:rsidRDefault="00520DB5" w:rsidP="00520DB5">
            <w:pPr>
              <w:jc w:val="left"/>
              <w:rPr>
                <w:rFonts w:ascii="Arial" w:hAnsi="Arial" w:cs="Arial"/>
                <w:b/>
                <w:sz w:val="20"/>
              </w:rPr>
            </w:pPr>
          </w:p>
        </w:tc>
        <w:tc>
          <w:tcPr>
            <w:tcW w:w="1170" w:type="dxa"/>
          </w:tcPr>
          <w:p w:rsidR="00520DB5" w:rsidRPr="003725B2" w:rsidRDefault="00520DB5" w:rsidP="00520DB5">
            <w:pPr>
              <w:jc w:val="center"/>
              <w:rPr>
                <w:rFonts w:ascii="Arial" w:hAnsi="Arial" w:cs="Arial"/>
                <w:szCs w:val="22"/>
              </w:rPr>
            </w:pPr>
            <w:r>
              <w:rPr>
                <w:rFonts w:ascii="Arial" w:hAnsi="Arial" w:cs="Arial"/>
                <w:szCs w:val="22"/>
              </w:rPr>
              <w:t>3</w:t>
            </w:r>
          </w:p>
        </w:tc>
        <w:tc>
          <w:tcPr>
            <w:tcW w:w="8010" w:type="dxa"/>
            <w:gridSpan w:val="2"/>
          </w:tcPr>
          <w:p w:rsidR="00520DB5" w:rsidRPr="00BE5992" w:rsidRDefault="00520DB5" w:rsidP="00EF08BD">
            <w:pPr>
              <w:spacing w:line="254" w:lineRule="exact"/>
              <w:jc w:val="left"/>
              <w:rPr>
                <w:rFonts w:ascii="Arial" w:hAnsi="Arial"/>
                <w:sz w:val="20"/>
                <w:szCs w:val="20"/>
              </w:rPr>
            </w:pPr>
            <w:r w:rsidRPr="00BE5992">
              <w:rPr>
                <w:rFonts w:ascii="Arial" w:hAnsi="Arial"/>
                <w:sz w:val="20"/>
                <w:szCs w:val="20"/>
              </w:rPr>
              <w:t xml:space="preserve">Processing Solvent Change, Press Enter ~ Press Enter </w:t>
            </w:r>
          </w:p>
          <w:p w:rsidR="00520DB5" w:rsidRPr="00BE5992" w:rsidRDefault="00520DB5" w:rsidP="00EF08BD">
            <w:pPr>
              <w:spacing w:line="244" w:lineRule="exact"/>
              <w:jc w:val="left"/>
              <w:rPr>
                <w:rFonts w:ascii="Arial" w:hAnsi="Arial"/>
                <w:sz w:val="20"/>
                <w:szCs w:val="20"/>
              </w:rPr>
            </w:pPr>
            <w:r w:rsidRPr="00BE5992">
              <w:rPr>
                <w:rFonts w:ascii="Arial" w:hAnsi="Arial"/>
                <w:sz w:val="20"/>
                <w:szCs w:val="20"/>
              </w:rPr>
              <w:t xml:space="preserve">Performing Flush Drain ~ Message appears for 3 seconds Enter When Waste Jug is in Place ~ Press Enter </w:t>
            </w:r>
          </w:p>
          <w:p w:rsidR="00520DB5" w:rsidRPr="003725B2" w:rsidRDefault="00520DB5" w:rsidP="00520DB5">
            <w:pPr>
              <w:rPr>
                <w:rFonts w:ascii="Arial" w:hAnsi="Arial"/>
                <w:szCs w:val="22"/>
              </w:rPr>
            </w:pPr>
          </w:p>
        </w:tc>
      </w:tr>
      <w:tr w:rsidR="00520DB5" w:rsidTr="00EF08BD">
        <w:trPr>
          <w:cantSplit/>
        </w:trPr>
        <w:tc>
          <w:tcPr>
            <w:tcW w:w="1980" w:type="dxa"/>
          </w:tcPr>
          <w:p w:rsidR="00520DB5" w:rsidRDefault="00520DB5" w:rsidP="00520DB5">
            <w:pPr>
              <w:jc w:val="left"/>
              <w:rPr>
                <w:rFonts w:ascii="Arial" w:hAnsi="Arial" w:cs="Arial"/>
                <w:b/>
                <w:sz w:val="20"/>
              </w:rPr>
            </w:pPr>
          </w:p>
        </w:tc>
        <w:tc>
          <w:tcPr>
            <w:tcW w:w="1170" w:type="dxa"/>
          </w:tcPr>
          <w:p w:rsidR="00520DB5" w:rsidRPr="003725B2" w:rsidRDefault="00EF08BD" w:rsidP="00520DB5">
            <w:pPr>
              <w:jc w:val="center"/>
              <w:rPr>
                <w:rFonts w:ascii="Arial" w:hAnsi="Arial" w:cs="Arial"/>
                <w:szCs w:val="22"/>
              </w:rPr>
            </w:pPr>
            <w:r>
              <w:rPr>
                <w:rFonts w:ascii="Arial" w:hAnsi="Arial" w:cs="Arial"/>
                <w:szCs w:val="22"/>
              </w:rPr>
              <w:t>4</w:t>
            </w:r>
          </w:p>
        </w:tc>
        <w:tc>
          <w:tcPr>
            <w:tcW w:w="8010" w:type="dxa"/>
            <w:gridSpan w:val="2"/>
          </w:tcPr>
          <w:p w:rsidR="00EF08BD" w:rsidRDefault="00EF08BD" w:rsidP="00EF08BD">
            <w:pPr>
              <w:spacing w:before="38" w:line="244" w:lineRule="exact"/>
              <w:jc w:val="left"/>
              <w:rPr>
                <w:rFonts w:ascii="Arial" w:hAnsi="Arial"/>
                <w:sz w:val="20"/>
                <w:szCs w:val="20"/>
              </w:rPr>
            </w:pPr>
            <w:r w:rsidRPr="00BE5992">
              <w:rPr>
                <w:rFonts w:ascii="Arial" w:hAnsi="Arial"/>
                <w:sz w:val="20"/>
                <w:szCs w:val="20"/>
              </w:rPr>
              <w:t xml:space="preserve">Make sure waste container is in place prior to pressing Enter. When the drain opens there may be a small amount of fluid left in the tank. Check the drain tubing and press Enter to close the drain when the flow stops. </w:t>
            </w:r>
          </w:p>
          <w:p w:rsidR="00520DB5" w:rsidRPr="003725B2" w:rsidRDefault="00520DB5" w:rsidP="00520DB5">
            <w:pPr>
              <w:rPr>
                <w:rFonts w:ascii="Arial" w:hAnsi="Arial"/>
                <w:szCs w:val="22"/>
              </w:rPr>
            </w:pPr>
          </w:p>
        </w:tc>
      </w:tr>
      <w:tr w:rsidR="00816BB7" w:rsidTr="00EF08BD">
        <w:tc>
          <w:tcPr>
            <w:tcW w:w="1980" w:type="dxa"/>
          </w:tcPr>
          <w:p w:rsidR="00816BB7" w:rsidRDefault="00816BB7">
            <w:pPr>
              <w:rPr>
                <w:rFonts w:ascii="Arial" w:hAnsi="Arial" w:cs="Arial"/>
                <w:b/>
                <w:bCs/>
                <w:color w:val="0000FF"/>
                <w:sz w:val="20"/>
              </w:rPr>
            </w:pPr>
            <w:r>
              <w:rPr>
                <w:rFonts w:ascii="Arial" w:hAnsi="Arial" w:cs="Arial"/>
                <w:b/>
                <w:bCs/>
                <w:color w:val="0000FF"/>
                <w:sz w:val="20"/>
              </w:rPr>
              <w:t>References</w:t>
            </w:r>
          </w:p>
        </w:tc>
        <w:tc>
          <w:tcPr>
            <w:tcW w:w="9180" w:type="dxa"/>
            <w:gridSpan w:val="3"/>
          </w:tcPr>
          <w:p w:rsidR="00816BB7" w:rsidRDefault="00F8156B">
            <w:pPr>
              <w:rPr>
                <w:rFonts w:ascii="Arial" w:hAnsi="Arial"/>
                <w:sz w:val="20"/>
                <w:szCs w:val="20"/>
              </w:rPr>
            </w:pPr>
            <w:r w:rsidRPr="00BE5992">
              <w:rPr>
                <w:rFonts w:ascii="Arial" w:hAnsi="Arial"/>
                <w:sz w:val="20"/>
                <w:szCs w:val="20"/>
              </w:rPr>
              <w:t>CBG Biotech Solvent Recycler Manual</w:t>
            </w:r>
          </w:p>
          <w:p w:rsidR="006B67F9" w:rsidRPr="00BE5992" w:rsidRDefault="006B67F9">
            <w:pPr>
              <w:rPr>
                <w:rFonts w:ascii="Arial" w:hAnsi="Arial" w:cs="Arial"/>
                <w:iCs/>
                <w:sz w:val="20"/>
                <w:szCs w:val="20"/>
              </w:rPr>
            </w:pPr>
          </w:p>
        </w:tc>
      </w:tr>
    </w:tbl>
    <w:p w:rsidR="00816BB7" w:rsidRDefault="00816BB7">
      <w:pPr>
        <w:rPr>
          <w:rFonts w:ascii="Arial" w:hAnsi="Arial" w:cs="Arial"/>
        </w:rPr>
      </w:pPr>
    </w:p>
    <w:p w:rsidR="0005163A" w:rsidRPr="002D29A5" w:rsidRDefault="0005163A" w:rsidP="0005163A">
      <w:pPr>
        <w:ind w:left="-1260"/>
        <w:rPr>
          <w:rFonts w:ascii="Arial" w:hAnsi="Arial" w:cs="Arial"/>
          <w:b/>
        </w:rPr>
      </w:pPr>
      <w:r w:rsidRPr="002D29A5">
        <w:rPr>
          <w:rFonts w:ascii="Arial" w:hAnsi="Arial" w:cs="Arial"/>
          <w:b/>
        </w:rPr>
        <w:t>Historical Record</w:t>
      </w:r>
    </w:p>
    <w:p w:rsidR="0005163A" w:rsidRDefault="0005163A" w:rsidP="0005163A">
      <w:pPr>
        <w:rPr>
          <w:rFonts w:ascii="Arial" w:hAnsi="Arial" w:cs="Arial"/>
        </w:rPr>
      </w:pPr>
    </w:p>
    <w:tbl>
      <w:tblPr>
        <w:tblStyle w:val="TableGrid"/>
        <w:tblW w:w="11160" w:type="dxa"/>
        <w:tblInd w:w="-1152" w:type="dxa"/>
        <w:tblLook w:val="04A0"/>
      </w:tblPr>
      <w:tblGrid>
        <w:gridCol w:w="962"/>
        <w:gridCol w:w="3400"/>
        <w:gridCol w:w="1615"/>
        <w:gridCol w:w="5183"/>
      </w:tblGrid>
      <w:tr w:rsidR="0005163A" w:rsidTr="008A2E52">
        <w:tc>
          <w:tcPr>
            <w:tcW w:w="900" w:type="dxa"/>
          </w:tcPr>
          <w:p w:rsidR="0005163A" w:rsidRDefault="0005163A" w:rsidP="008A2E52">
            <w:pPr>
              <w:rPr>
                <w:rFonts w:ascii="Arial" w:hAnsi="Arial" w:cs="Arial"/>
              </w:rPr>
            </w:pPr>
            <w:r>
              <w:rPr>
                <w:rFonts w:ascii="Arial" w:hAnsi="Arial" w:cs="Arial"/>
              </w:rPr>
              <w:t>Version</w:t>
            </w:r>
          </w:p>
        </w:tc>
        <w:tc>
          <w:tcPr>
            <w:tcW w:w="3420" w:type="dxa"/>
          </w:tcPr>
          <w:p w:rsidR="0005163A" w:rsidRDefault="0005163A" w:rsidP="008A2E52">
            <w:pPr>
              <w:rPr>
                <w:rFonts w:ascii="Arial" w:hAnsi="Arial" w:cs="Arial"/>
              </w:rPr>
            </w:pPr>
            <w:r>
              <w:rPr>
                <w:rFonts w:ascii="Arial" w:hAnsi="Arial" w:cs="Arial"/>
              </w:rPr>
              <w:t>Revised by</w:t>
            </w:r>
          </w:p>
        </w:tc>
        <w:tc>
          <w:tcPr>
            <w:tcW w:w="1620" w:type="dxa"/>
          </w:tcPr>
          <w:p w:rsidR="0005163A" w:rsidRDefault="0005163A" w:rsidP="008A2E52">
            <w:pPr>
              <w:rPr>
                <w:rFonts w:ascii="Arial" w:hAnsi="Arial" w:cs="Arial"/>
              </w:rPr>
            </w:pPr>
            <w:r>
              <w:rPr>
                <w:rFonts w:ascii="Arial" w:hAnsi="Arial" w:cs="Arial"/>
              </w:rPr>
              <w:t>Effective Date</w:t>
            </w:r>
          </w:p>
        </w:tc>
        <w:tc>
          <w:tcPr>
            <w:tcW w:w="5220" w:type="dxa"/>
          </w:tcPr>
          <w:p w:rsidR="0005163A" w:rsidRDefault="0005163A" w:rsidP="008A2E52">
            <w:pPr>
              <w:rPr>
                <w:rFonts w:ascii="Arial" w:hAnsi="Arial" w:cs="Arial"/>
              </w:rPr>
            </w:pPr>
            <w:r>
              <w:rPr>
                <w:rFonts w:ascii="Arial" w:hAnsi="Arial" w:cs="Arial"/>
              </w:rPr>
              <w:t>Summary of Revisions</w:t>
            </w:r>
          </w:p>
        </w:tc>
      </w:tr>
      <w:tr w:rsidR="0005163A" w:rsidTr="008A2E52">
        <w:tc>
          <w:tcPr>
            <w:tcW w:w="900" w:type="dxa"/>
          </w:tcPr>
          <w:p w:rsidR="0005163A" w:rsidRDefault="0005163A" w:rsidP="008A2E52">
            <w:pPr>
              <w:rPr>
                <w:rFonts w:ascii="Arial" w:hAnsi="Arial" w:cs="Arial"/>
              </w:rPr>
            </w:pPr>
            <w:r>
              <w:rPr>
                <w:rFonts w:ascii="Arial" w:hAnsi="Arial" w:cs="Arial"/>
              </w:rPr>
              <w:t>1</w:t>
            </w:r>
          </w:p>
        </w:tc>
        <w:tc>
          <w:tcPr>
            <w:tcW w:w="3420" w:type="dxa"/>
          </w:tcPr>
          <w:p w:rsidR="0005163A" w:rsidRDefault="0005163A" w:rsidP="008A2E52">
            <w:pPr>
              <w:rPr>
                <w:rFonts w:ascii="Arial" w:hAnsi="Arial" w:cs="Arial"/>
              </w:rPr>
            </w:pPr>
          </w:p>
        </w:tc>
        <w:tc>
          <w:tcPr>
            <w:tcW w:w="1620" w:type="dxa"/>
          </w:tcPr>
          <w:p w:rsidR="0005163A" w:rsidRDefault="0005163A" w:rsidP="008A2E52">
            <w:pPr>
              <w:rPr>
                <w:rFonts w:ascii="Arial" w:hAnsi="Arial" w:cs="Arial"/>
              </w:rPr>
            </w:pPr>
          </w:p>
        </w:tc>
        <w:tc>
          <w:tcPr>
            <w:tcW w:w="5220" w:type="dxa"/>
          </w:tcPr>
          <w:p w:rsidR="0005163A" w:rsidRDefault="0005163A" w:rsidP="008A2E52">
            <w:pPr>
              <w:rPr>
                <w:rFonts w:ascii="Arial" w:hAnsi="Arial" w:cs="Arial"/>
              </w:rPr>
            </w:pPr>
            <w:r>
              <w:rPr>
                <w:rFonts w:ascii="Arial" w:hAnsi="Arial" w:cs="Arial"/>
              </w:rPr>
              <w:t>Initial version.</w:t>
            </w:r>
          </w:p>
        </w:tc>
      </w:tr>
      <w:tr w:rsidR="0005163A" w:rsidTr="008A2E52">
        <w:tc>
          <w:tcPr>
            <w:tcW w:w="900" w:type="dxa"/>
          </w:tcPr>
          <w:p w:rsidR="0005163A" w:rsidRDefault="0005163A" w:rsidP="008A2E52">
            <w:pPr>
              <w:rPr>
                <w:rFonts w:ascii="Arial" w:hAnsi="Arial" w:cs="Arial"/>
              </w:rPr>
            </w:pPr>
            <w:r>
              <w:rPr>
                <w:rFonts w:ascii="Arial" w:hAnsi="Arial" w:cs="Arial"/>
              </w:rPr>
              <w:t>2</w:t>
            </w:r>
          </w:p>
        </w:tc>
        <w:tc>
          <w:tcPr>
            <w:tcW w:w="3420" w:type="dxa"/>
          </w:tcPr>
          <w:p w:rsidR="0005163A" w:rsidRDefault="0005163A" w:rsidP="008A2E52">
            <w:pPr>
              <w:rPr>
                <w:rFonts w:ascii="Arial" w:hAnsi="Arial" w:cs="Arial"/>
              </w:rPr>
            </w:pPr>
            <w:r>
              <w:rPr>
                <w:rFonts w:ascii="Arial" w:hAnsi="Arial" w:cs="Arial"/>
              </w:rPr>
              <w:t>A. Dubbelde</w:t>
            </w:r>
          </w:p>
        </w:tc>
        <w:tc>
          <w:tcPr>
            <w:tcW w:w="1620" w:type="dxa"/>
          </w:tcPr>
          <w:p w:rsidR="0005163A" w:rsidRDefault="0005163A" w:rsidP="008A2E52">
            <w:pPr>
              <w:rPr>
                <w:rFonts w:ascii="Arial" w:hAnsi="Arial" w:cs="Arial"/>
              </w:rPr>
            </w:pPr>
            <w:r>
              <w:rPr>
                <w:rFonts w:ascii="Arial" w:hAnsi="Arial" w:cs="Arial"/>
              </w:rPr>
              <w:t>6/27/19</w:t>
            </w:r>
          </w:p>
        </w:tc>
        <w:tc>
          <w:tcPr>
            <w:tcW w:w="5220" w:type="dxa"/>
          </w:tcPr>
          <w:p w:rsidR="0005163A" w:rsidRDefault="0005163A" w:rsidP="008A2E52">
            <w:pPr>
              <w:rPr>
                <w:rFonts w:ascii="Arial" w:hAnsi="Arial" w:cs="Arial"/>
              </w:rPr>
            </w:pPr>
            <w:r>
              <w:rPr>
                <w:rFonts w:ascii="Arial" w:hAnsi="Arial" w:cs="Arial"/>
              </w:rPr>
              <w:t>Update format, add version.</w:t>
            </w:r>
          </w:p>
        </w:tc>
      </w:tr>
      <w:tr w:rsidR="0005163A" w:rsidTr="008A2E52">
        <w:tc>
          <w:tcPr>
            <w:tcW w:w="900" w:type="dxa"/>
          </w:tcPr>
          <w:p w:rsidR="0005163A" w:rsidRDefault="0005163A" w:rsidP="008A2E52">
            <w:pPr>
              <w:rPr>
                <w:rFonts w:ascii="Arial" w:hAnsi="Arial" w:cs="Arial"/>
              </w:rPr>
            </w:pPr>
          </w:p>
        </w:tc>
        <w:tc>
          <w:tcPr>
            <w:tcW w:w="3420" w:type="dxa"/>
          </w:tcPr>
          <w:p w:rsidR="0005163A" w:rsidRDefault="0005163A" w:rsidP="008A2E52">
            <w:pPr>
              <w:rPr>
                <w:rFonts w:ascii="Arial" w:hAnsi="Arial" w:cs="Arial"/>
              </w:rPr>
            </w:pPr>
          </w:p>
        </w:tc>
        <w:tc>
          <w:tcPr>
            <w:tcW w:w="1620" w:type="dxa"/>
          </w:tcPr>
          <w:p w:rsidR="0005163A" w:rsidRDefault="0005163A" w:rsidP="008A2E52">
            <w:pPr>
              <w:rPr>
                <w:rFonts w:ascii="Arial" w:hAnsi="Arial" w:cs="Arial"/>
              </w:rPr>
            </w:pPr>
          </w:p>
        </w:tc>
        <w:tc>
          <w:tcPr>
            <w:tcW w:w="5220" w:type="dxa"/>
          </w:tcPr>
          <w:p w:rsidR="0005163A" w:rsidRDefault="0005163A" w:rsidP="008A2E52">
            <w:pPr>
              <w:rPr>
                <w:rFonts w:ascii="Arial" w:hAnsi="Arial" w:cs="Arial"/>
              </w:rPr>
            </w:pPr>
          </w:p>
        </w:tc>
      </w:tr>
      <w:tr w:rsidR="0005163A" w:rsidTr="008A2E52">
        <w:tc>
          <w:tcPr>
            <w:tcW w:w="900" w:type="dxa"/>
          </w:tcPr>
          <w:p w:rsidR="0005163A" w:rsidRDefault="0005163A" w:rsidP="008A2E52">
            <w:pPr>
              <w:rPr>
                <w:rFonts w:ascii="Arial" w:hAnsi="Arial" w:cs="Arial"/>
              </w:rPr>
            </w:pPr>
          </w:p>
        </w:tc>
        <w:tc>
          <w:tcPr>
            <w:tcW w:w="3420" w:type="dxa"/>
          </w:tcPr>
          <w:p w:rsidR="0005163A" w:rsidRDefault="0005163A" w:rsidP="008A2E52">
            <w:pPr>
              <w:rPr>
                <w:rFonts w:ascii="Arial" w:hAnsi="Arial" w:cs="Arial"/>
              </w:rPr>
            </w:pPr>
          </w:p>
        </w:tc>
        <w:tc>
          <w:tcPr>
            <w:tcW w:w="1620" w:type="dxa"/>
          </w:tcPr>
          <w:p w:rsidR="0005163A" w:rsidRDefault="0005163A" w:rsidP="008A2E52">
            <w:pPr>
              <w:rPr>
                <w:rFonts w:ascii="Arial" w:hAnsi="Arial" w:cs="Arial"/>
              </w:rPr>
            </w:pPr>
          </w:p>
        </w:tc>
        <w:tc>
          <w:tcPr>
            <w:tcW w:w="5220" w:type="dxa"/>
          </w:tcPr>
          <w:p w:rsidR="0005163A" w:rsidRDefault="0005163A" w:rsidP="008A2E52">
            <w:pPr>
              <w:rPr>
                <w:rFonts w:ascii="Arial" w:hAnsi="Arial" w:cs="Arial"/>
              </w:rPr>
            </w:pPr>
          </w:p>
        </w:tc>
      </w:tr>
      <w:tr w:rsidR="0005163A" w:rsidTr="008A2E52">
        <w:tc>
          <w:tcPr>
            <w:tcW w:w="900" w:type="dxa"/>
          </w:tcPr>
          <w:p w:rsidR="0005163A" w:rsidRDefault="0005163A" w:rsidP="008A2E52">
            <w:pPr>
              <w:rPr>
                <w:rFonts w:ascii="Arial" w:hAnsi="Arial" w:cs="Arial"/>
              </w:rPr>
            </w:pPr>
          </w:p>
        </w:tc>
        <w:tc>
          <w:tcPr>
            <w:tcW w:w="3420" w:type="dxa"/>
          </w:tcPr>
          <w:p w:rsidR="0005163A" w:rsidRDefault="0005163A" w:rsidP="008A2E52">
            <w:pPr>
              <w:rPr>
                <w:rFonts w:ascii="Arial" w:hAnsi="Arial" w:cs="Arial"/>
              </w:rPr>
            </w:pPr>
          </w:p>
        </w:tc>
        <w:tc>
          <w:tcPr>
            <w:tcW w:w="1620" w:type="dxa"/>
          </w:tcPr>
          <w:p w:rsidR="0005163A" w:rsidRDefault="0005163A" w:rsidP="008A2E52">
            <w:pPr>
              <w:rPr>
                <w:rFonts w:ascii="Arial" w:hAnsi="Arial" w:cs="Arial"/>
              </w:rPr>
            </w:pPr>
          </w:p>
        </w:tc>
        <w:tc>
          <w:tcPr>
            <w:tcW w:w="5220" w:type="dxa"/>
          </w:tcPr>
          <w:p w:rsidR="0005163A" w:rsidRDefault="0005163A" w:rsidP="008A2E52">
            <w:pPr>
              <w:rPr>
                <w:rFonts w:ascii="Arial" w:hAnsi="Arial" w:cs="Arial"/>
              </w:rPr>
            </w:pPr>
          </w:p>
        </w:tc>
      </w:tr>
      <w:tr w:rsidR="0005163A" w:rsidTr="008A2E52">
        <w:tc>
          <w:tcPr>
            <w:tcW w:w="900" w:type="dxa"/>
          </w:tcPr>
          <w:p w:rsidR="0005163A" w:rsidRDefault="0005163A" w:rsidP="008A2E52">
            <w:pPr>
              <w:rPr>
                <w:rFonts w:ascii="Arial" w:hAnsi="Arial" w:cs="Arial"/>
              </w:rPr>
            </w:pPr>
          </w:p>
        </w:tc>
        <w:tc>
          <w:tcPr>
            <w:tcW w:w="3420" w:type="dxa"/>
          </w:tcPr>
          <w:p w:rsidR="0005163A" w:rsidRDefault="0005163A" w:rsidP="008A2E52">
            <w:pPr>
              <w:rPr>
                <w:rFonts w:ascii="Arial" w:hAnsi="Arial" w:cs="Arial"/>
              </w:rPr>
            </w:pPr>
          </w:p>
        </w:tc>
        <w:tc>
          <w:tcPr>
            <w:tcW w:w="1620" w:type="dxa"/>
          </w:tcPr>
          <w:p w:rsidR="0005163A" w:rsidRDefault="0005163A" w:rsidP="008A2E52">
            <w:pPr>
              <w:rPr>
                <w:rFonts w:ascii="Arial" w:hAnsi="Arial" w:cs="Arial"/>
              </w:rPr>
            </w:pPr>
          </w:p>
        </w:tc>
        <w:tc>
          <w:tcPr>
            <w:tcW w:w="5220" w:type="dxa"/>
          </w:tcPr>
          <w:p w:rsidR="0005163A" w:rsidRDefault="0005163A" w:rsidP="008A2E52">
            <w:pPr>
              <w:rPr>
                <w:rFonts w:ascii="Arial" w:hAnsi="Arial" w:cs="Arial"/>
              </w:rPr>
            </w:pPr>
          </w:p>
        </w:tc>
      </w:tr>
    </w:tbl>
    <w:p w:rsidR="0005163A" w:rsidRDefault="0005163A" w:rsidP="0005163A">
      <w:pPr>
        <w:ind w:left="-1260"/>
        <w:rPr>
          <w:rFonts w:ascii="Arial" w:hAnsi="Arial" w:cs="Arial"/>
        </w:rPr>
      </w:pPr>
    </w:p>
    <w:sectPr w:rsidR="0005163A" w:rsidSect="00B90E31">
      <w:headerReference w:type="default" r:id="rId12"/>
      <w:footerReference w:type="default" r:id="rId13"/>
      <w:pgSz w:w="12240" w:h="15840" w:code="1"/>
      <w:pgMar w:top="720" w:right="1800" w:bottom="720"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0DB5" w:rsidRDefault="00520DB5">
      <w:r>
        <w:separator/>
      </w:r>
    </w:p>
  </w:endnote>
  <w:endnote w:type="continuationSeparator" w:id="0">
    <w:p w:rsidR="00520DB5" w:rsidRDefault="00520DB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DB5" w:rsidRDefault="00520DB5">
    <w:pPr>
      <w:ind w:left="-1260" w:right="-1260"/>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Page </w:t>
    </w:r>
    <w:r w:rsidR="00095DB2">
      <w:rPr>
        <w:rFonts w:ascii="Arial" w:hAnsi="Arial" w:cs="Arial"/>
        <w:sz w:val="16"/>
      </w:rPr>
      <w:fldChar w:fldCharType="begin"/>
    </w:r>
    <w:r>
      <w:rPr>
        <w:rFonts w:ascii="Arial" w:hAnsi="Arial" w:cs="Arial"/>
        <w:sz w:val="16"/>
      </w:rPr>
      <w:instrText xml:space="preserve"> PAGE </w:instrText>
    </w:r>
    <w:r w:rsidR="00095DB2">
      <w:rPr>
        <w:rFonts w:ascii="Arial" w:hAnsi="Arial" w:cs="Arial"/>
        <w:sz w:val="16"/>
      </w:rPr>
      <w:fldChar w:fldCharType="separate"/>
    </w:r>
    <w:r w:rsidR="005A22E3">
      <w:rPr>
        <w:rFonts w:ascii="Arial" w:hAnsi="Arial" w:cs="Arial"/>
        <w:noProof/>
        <w:sz w:val="16"/>
      </w:rPr>
      <w:t>2</w:t>
    </w:r>
    <w:r w:rsidR="00095DB2">
      <w:rPr>
        <w:rFonts w:ascii="Arial" w:hAnsi="Arial" w:cs="Arial"/>
        <w:sz w:val="16"/>
      </w:rPr>
      <w:fldChar w:fldCharType="end"/>
    </w:r>
    <w:r>
      <w:rPr>
        <w:rFonts w:ascii="Arial" w:hAnsi="Arial" w:cs="Arial"/>
        <w:sz w:val="16"/>
      </w:rPr>
      <w:t xml:space="preserve"> of </w:t>
    </w:r>
    <w:r w:rsidR="00095DB2">
      <w:rPr>
        <w:rFonts w:ascii="Arial" w:hAnsi="Arial" w:cs="Arial"/>
        <w:sz w:val="16"/>
      </w:rPr>
      <w:fldChar w:fldCharType="begin"/>
    </w:r>
    <w:r>
      <w:rPr>
        <w:rFonts w:ascii="Arial" w:hAnsi="Arial" w:cs="Arial"/>
        <w:sz w:val="16"/>
      </w:rPr>
      <w:instrText xml:space="preserve"> NUMPAGES </w:instrText>
    </w:r>
    <w:r w:rsidR="00095DB2">
      <w:rPr>
        <w:rFonts w:ascii="Arial" w:hAnsi="Arial" w:cs="Arial"/>
        <w:sz w:val="16"/>
      </w:rPr>
      <w:fldChar w:fldCharType="separate"/>
    </w:r>
    <w:r w:rsidR="005A22E3">
      <w:rPr>
        <w:rFonts w:ascii="Arial" w:hAnsi="Arial" w:cs="Arial"/>
        <w:noProof/>
        <w:sz w:val="16"/>
      </w:rPr>
      <w:t>2</w:t>
    </w:r>
    <w:r w:rsidR="00095DB2">
      <w:rPr>
        <w:rFonts w:ascii="Arial" w:hAnsi="Arial" w:cs="Arial"/>
        <w:sz w:val="16"/>
      </w:rPr>
      <w:fldChar w:fldCharType="end"/>
    </w:r>
  </w:p>
  <w:p w:rsidR="00520DB5" w:rsidRDefault="00520DB5">
    <w:pPr>
      <w:ind w:left="-1260" w:right="-1260"/>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0DB5" w:rsidRDefault="00520DB5">
      <w:r>
        <w:separator/>
      </w:r>
    </w:p>
  </w:footnote>
  <w:footnote w:type="continuationSeparator" w:id="0">
    <w:p w:rsidR="00520DB5" w:rsidRDefault="00520D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DB5" w:rsidRDefault="00520DB5">
    <w:pPr>
      <w:ind w:left="-1260" w:right="-1260"/>
      <w:rPr>
        <w:noProof/>
        <w:sz w:val="18"/>
      </w:rPr>
    </w:pPr>
    <w:r>
      <w:rPr>
        <w:noProof/>
        <w:sz w:val="18"/>
      </w:rPr>
      <w:t xml:space="preserve">                                                                                                                                                                                                                </w:t>
    </w:r>
    <w:r>
      <w:rPr>
        <w:noProof/>
        <w:sz w:val="18"/>
      </w:rPr>
      <w:drawing>
        <wp:anchor distT="0" distB="0" distL="114300" distR="114300" simplePos="0" relativeHeight="251658240" behindDoc="0" locked="0" layoutInCell="1" allowOverlap="1">
          <wp:simplePos x="0" y="0"/>
          <wp:positionH relativeFrom="column">
            <wp:posOffset>5165090</wp:posOffset>
          </wp:positionH>
          <wp:positionV relativeFrom="paragraph">
            <wp:posOffset>31115</wp:posOffset>
          </wp:positionV>
          <wp:extent cx="1069975" cy="365760"/>
          <wp:effectExtent l="19050" t="0" r="0" b="0"/>
          <wp:wrapSquare wrapText="bothSides"/>
          <wp:docPr id="1" name="Picture 1"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s_MN_2015_logo_2c_RGB_800x257"/>
                  <pic:cNvPicPr>
                    <a:picLocks noChangeAspect="1" noChangeArrowheads="1"/>
                  </pic:cNvPicPr>
                </pic:nvPicPr>
                <pic:blipFill>
                  <a:blip r:embed="rId1"/>
                  <a:srcRect/>
                  <a:stretch>
                    <a:fillRect/>
                  </a:stretch>
                </pic:blipFill>
                <pic:spPr bwMode="auto">
                  <a:xfrm>
                    <a:off x="0" y="0"/>
                    <a:ext cx="1069975" cy="365760"/>
                  </a:xfrm>
                  <a:prstGeom prst="rect">
                    <a:avLst/>
                  </a:prstGeom>
                  <a:noFill/>
                  <a:ln w="9525">
                    <a:noFill/>
                    <a:miter lim="800000"/>
                    <a:headEnd/>
                    <a:tailEnd/>
                  </a:ln>
                </pic:spPr>
              </pic:pic>
            </a:graphicData>
          </a:graphic>
        </wp:anchor>
      </w:drawing>
    </w:r>
    <w:r>
      <w:rPr>
        <w:sz w:val="18"/>
      </w:rPr>
      <w:tab/>
    </w:r>
    <w:r>
      <w:rPr>
        <w:i/>
        <w:sz w:val="18"/>
      </w:rPr>
      <w:tab/>
    </w:r>
    <w:r>
      <w:rPr>
        <w:sz w:val="18"/>
      </w:rPr>
      <w:t xml:space="preserve">                                                                                   </w:t>
    </w:r>
    <w:r>
      <w:rPr>
        <w:sz w:val="18"/>
      </w:rPr>
      <w:tab/>
    </w:r>
    <w:r>
      <w:rPr>
        <w:sz w:val="18"/>
      </w:rPr>
      <w:tab/>
    </w:r>
    <w:r>
      <w:rPr>
        <w:sz w:val="18"/>
      </w:rPr>
      <w:tab/>
      <w:t xml:space="preserve">                  </w:t>
    </w:r>
  </w:p>
  <w:p w:rsidR="00520DB5" w:rsidRDefault="00520DB5">
    <w:pPr>
      <w:ind w:left="-1260" w:right="-1260"/>
      <w:rPr>
        <w:sz w:val="18"/>
      </w:rPr>
    </w:pPr>
    <w:r>
      <w:rPr>
        <w:sz w:val="18"/>
      </w:rPr>
      <w:t>EQ 1.30 CBG Alcohol/Solvent Recycler</w:t>
    </w:r>
  </w:p>
  <w:p w:rsidR="00520DB5" w:rsidRDefault="00520DB5">
    <w:pPr>
      <w:ind w:left="-1260" w:right="-1260"/>
      <w:rPr>
        <w:sz w:val="18"/>
      </w:rPr>
    </w:pPr>
    <w:r>
      <w:rPr>
        <w:sz w:val="18"/>
      </w:rPr>
      <w:t>Version 2</w:t>
    </w:r>
  </w:p>
  <w:p w:rsidR="00520DB5" w:rsidRDefault="00520DB5">
    <w:pPr>
      <w:ind w:left="-1260" w:right="-1260"/>
      <w:rPr>
        <w:b/>
        <w:sz w:val="18"/>
        <w:szCs w:val="26"/>
      </w:rPr>
    </w:pPr>
    <w:r>
      <w:rPr>
        <w:sz w:val="18"/>
      </w:rPr>
      <w:t>Effective Date: 6/27/19</w:t>
    </w:r>
  </w:p>
  <w:p w:rsidR="00520DB5" w:rsidRDefault="00520DB5">
    <w:pPr>
      <w:pStyle w:val="Header"/>
      <w:tabs>
        <w:tab w:val="clear" w:pos="8640"/>
        <w:tab w:val="right" w:pos="9900"/>
      </w:tabs>
      <w:ind w:left="-1260"/>
      <w:jc w:val="center"/>
      <w:rPr>
        <w:b/>
        <w:sz w:val="26"/>
        <w:szCs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2E404A5"/>
    <w:multiLevelType w:val="hybridMultilevel"/>
    <w:tmpl w:val="D958C4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6B562B"/>
    <w:multiLevelType w:val="hybridMultilevel"/>
    <w:tmpl w:val="DEDC5B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456ECD"/>
    <w:multiLevelType w:val="hybridMultilevel"/>
    <w:tmpl w:val="E6DE8C48"/>
    <w:lvl w:ilvl="0" w:tplc="7EFC1FC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DC329BF"/>
    <w:multiLevelType w:val="singleLevel"/>
    <w:tmpl w:val="0409000F"/>
    <w:lvl w:ilvl="0">
      <w:start w:val="1"/>
      <w:numFmt w:val="decimal"/>
      <w:lvlText w:val="%1."/>
      <w:lvlJc w:val="left"/>
      <w:pPr>
        <w:tabs>
          <w:tab w:val="num" w:pos="360"/>
        </w:tabs>
        <w:ind w:left="360" w:hanging="360"/>
      </w:pPr>
      <w:rPr>
        <w:rFonts w:hint="default"/>
      </w:rPr>
    </w:lvl>
  </w:abstractNum>
  <w:abstractNum w:abstractNumId="5">
    <w:nsid w:val="0E2F56A7"/>
    <w:multiLevelType w:val="hybridMultilevel"/>
    <w:tmpl w:val="002877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0C16281"/>
    <w:multiLevelType w:val="hybridMultilevel"/>
    <w:tmpl w:val="932696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15E63C1"/>
    <w:multiLevelType w:val="hybridMultilevel"/>
    <w:tmpl w:val="AEEE9218"/>
    <w:lvl w:ilvl="0" w:tplc="04090003">
      <w:start w:val="1"/>
      <w:numFmt w:val="bullet"/>
      <w:lvlText w:val="o"/>
      <w:lvlJc w:val="left"/>
      <w:pPr>
        <w:tabs>
          <w:tab w:val="num" w:pos="360"/>
        </w:tabs>
        <w:ind w:left="36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11B44A37"/>
    <w:multiLevelType w:val="hybridMultilevel"/>
    <w:tmpl w:val="AEEE9218"/>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184B235C"/>
    <w:multiLevelType w:val="hybridMultilevel"/>
    <w:tmpl w:val="577A6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7711F23"/>
    <w:multiLevelType w:val="multilevel"/>
    <w:tmpl w:val="C23C0B38"/>
    <w:lvl w:ilvl="0">
      <w:start w:val="1"/>
      <w:numFmt w:val="decimal"/>
      <w:lvlText w:val="%1."/>
      <w:lvlJc w:val="left"/>
      <w:pPr>
        <w:tabs>
          <w:tab w:val="num" w:pos="360"/>
        </w:tabs>
        <w:ind w:left="360" w:hanging="360"/>
      </w:pPr>
    </w:lvl>
    <w:lvl w:ilv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nsid w:val="39C15498"/>
    <w:multiLevelType w:val="hybridMultilevel"/>
    <w:tmpl w:val="21A63F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AAA4410"/>
    <w:multiLevelType w:val="hybridMultilevel"/>
    <w:tmpl w:val="ACF832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B0D2D08"/>
    <w:multiLevelType w:val="hybridMultilevel"/>
    <w:tmpl w:val="85BCF946"/>
    <w:lvl w:ilvl="0" w:tplc="04090003">
      <w:start w:val="1"/>
      <w:numFmt w:val="bullet"/>
      <w:lvlText w:val="o"/>
      <w:lvlJc w:val="left"/>
      <w:pPr>
        <w:tabs>
          <w:tab w:val="num" w:pos="720"/>
        </w:tabs>
        <w:ind w:left="720" w:hanging="360"/>
      </w:pPr>
      <w:rPr>
        <w:rFonts w:ascii="Courier New" w:hAnsi="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F7B2241"/>
    <w:multiLevelType w:val="hybridMultilevel"/>
    <w:tmpl w:val="B7527AA2"/>
    <w:lvl w:ilvl="0" w:tplc="FFFFFFFF">
      <w:start w:val="1"/>
      <w:numFmt w:val="bullet"/>
      <w:lvlText w:val=""/>
      <w:lvlJc w:val="left"/>
      <w:pPr>
        <w:tabs>
          <w:tab w:val="num" w:pos="360"/>
        </w:tabs>
        <w:ind w:left="360" w:hanging="360"/>
      </w:pPr>
      <w:rPr>
        <w:rFonts w:ascii="Symbol" w:hAnsi="Symbol" w:hint="default"/>
      </w:rPr>
    </w:lvl>
    <w:lvl w:ilvl="1" w:tplc="648A7004">
      <w:start w:val="4"/>
      <w:numFmt w:val="bullet"/>
      <w:lvlText w:val=""/>
      <w:lvlJc w:val="left"/>
      <w:pPr>
        <w:tabs>
          <w:tab w:val="num" w:pos="1512"/>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451A33C3"/>
    <w:multiLevelType w:val="singleLevel"/>
    <w:tmpl w:val="0409000F"/>
    <w:lvl w:ilvl="0">
      <w:start w:val="1"/>
      <w:numFmt w:val="decimal"/>
      <w:lvlText w:val="%1."/>
      <w:lvlJc w:val="left"/>
      <w:pPr>
        <w:tabs>
          <w:tab w:val="num" w:pos="360"/>
        </w:tabs>
        <w:ind w:left="360" w:hanging="360"/>
      </w:pPr>
      <w:rPr>
        <w:rFonts w:hint="default"/>
      </w:rPr>
    </w:lvl>
  </w:abstractNum>
  <w:abstractNum w:abstractNumId="16">
    <w:nsid w:val="4AC36E0C"/>
    <w:multiLevelType w:val="hybridMultilevel"/>
    <w:tmpl w:val="12886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0DD73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2A849B4"/>
    <w:multiLevelType w:val="hybridMultilevel"/>
    <w:tmpl w:val="7A128C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3744303"/>
    <w:multiLevelType w:val="hybridMultilevel"/>
    <w:tmpl w:val="2E46AD7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5380745"/>
    <w:multiLevelType w:val="hybridMultilevel"/>
    <w:tmpl w:val="0D6061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64A11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8F027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C7D6807"/>
    <w:multiLevelType w:val="hybridMultilevel"/>
    <w:tmpl w:val="21D68566"/>
    <w:lvl w:ilvl="0" w:tplc="648A7004">
      <w:start w:val="4"/>
      <w:numFmt w:val="bullet"/>
      <w:lvlText w:val=""/>
      <w:lvlJc w:val="left"/>
      <w:pPr>
        <w:tabs>
          <w:tab w:val="num" w:pos="432"/>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E454757"/>
    <w:multiLevelType w:val="hybridMultilevel"/>
    <w:tmpl w:val="495485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72C56E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6">
    <w:nsid w:val="699722FB"/>
    <w:multiLevelType w:val="hybridMultilevel"/>
    <w:tmpl w:val="99EEE6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23A6664"/>
    <w:multiLevelType w:val="hybridMultilevel"/>
    <w:tmpl w:val="AEEE9218"/>
    <w:lvl w:ilvl="0" w:tplc="FFFFFFFF">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7BC758D8"/>
    <w:multiLevelType w:val="singleLevel"/>
    <w:tmpl w:val="0409000F"/>
    <w:lvl w:ilvl="0">
      <w:start w:val="1"/>
      <w:numFmt w:val="decimal"/>
      <w:lvlText w:val="%1."/>
      <w:lvlJc w:val="left"/>
      <w:pPr>
        <w:tabs>
          <w:tab w:val="num" w:pos="360"/>
        </w:tabs>
        <w:ind w:left="360" w:hanging="360"/>
      </w:pPr>
      <w:rPr>
        <w:rFonts w:hint="default"/>
      </w:rPr>
    </w:lvl>
  </w:abstractNum>
  <w:abstractNum w:abstractNumId="29">
    <w:nsid w:val="7BCE6620"/>
    <w:multiLevelType w:val="hybridMultilevel"/>
    <w:tmpl w:val="BE5C7D44"/>
    <w:lvl w:ilvl="0" w:tplc="06E26B1A">
      <w:start w:val="1"/>
      <w:numFmt w:val="decimal"/>
      <w:lvlText w:val="%1."/>
      <w:lvlJc w:val="left"/>
      <w:pPr>
        <w:tabs>
          <w:tab w:val="num" w:pos="360"/>
        </w:tabs>
        <w:ind w:left="360" w:hanging="360"/>
      </w:pPr>
      <w:rPr>
        <w:rFonts w:cs="Times New Roman" w:hint="default"/>
        <w:b w:val="0"/>
        <w:sz w:val="22"/>
      </w:rPr>
    </w:lvl>
    <w:lvl w:ilvl="1" w:tplc="399EE74E">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1">
      <w:start w:val="1"/>
      <w:numFmt w:val="bullet"/>
      <w:lvlText w:val=""/>
      <w:lvlJc w:val="left"/>
      <w:pPr>
        <w:tabs>
          <w:tab w:val="num" w:pos="2520"/>
        </w:tabs>
        <w:ind w:left="2520" w:hanging="360"/>
      </w:pPr>
      <w:rPr>
        <w:rFonts w:ascii="Symbol" w:hAnsi="Symbol"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7F4D0813"/>
    <w:multiLevelType w:val="singleLevel"/>
    <w:tmpl w:val="0409000F"/>
    <w:lvl w:ilvl="0">
      <w:start w:val="1"/>
      <w:numFmt w:val="decimal"/>
      <w:lvlText w:val="%1."/>
      <w:lvlJc w:val="left"/>
      <w:pPr>
        <w:tabs>
          <w:tab w:val="num" w:pos="360"/>
        </w:tabs>
        <w:ind w:left="360" w:hanging="360"/>
      </w:pPr>
      <w:rPr>
        <w:rFonts w:hint="default"/>
      </w:rPr>
    </w:lvl>
  </w:abstractNum>
  <w:num w:numId="1">
    <w:abstractNumId w:val="23"/>
  </w:num>
  <w:num w:numId="2">
    <w:abstractNumId w:val="14"/>
  </w:num>
  <w:num w:numId="3">
    <w:abstractNumId w:val="27"/>
  </w:num>
  <w:num w:numId="4">
    <w:abstractNumId w:val="3"/>
  </w:num>
  <w:num w:numId="5">
    <w:abstractNumId w:val="0"/>
  </w:num>
  <w:num w:numId="6">
    <w:abstractNumId w:val="18"/>
  </w:num>
  <w:num w:numId="7">
    <w:abstractNumId w:val="9"/>
  </w:num>
  <w:num w:numId="8">
    <w:abstractNumId w:val="12"/>
  </w:num>
  <w:num w:numId="9">
    <w:abstractNumId w:val="20"/>
  </w:num>
  <w:num w:numId="10">
    <w:abstractNumId w:val="10"/>
  </w:num>
  <w:num w:numId="11">
    <w:abstractNumId w:val="2"/>
  </w:num>
  <w:num w:numId="12">
    <w:abstractNumId w:val="11"/>
  </w:num>
  <w:num w:numId="13">
    <w:abstractNumId w:val="16"/>
  </w:num>
  <w:num w:numId="14">
    <w:abstractNumId w:val="6"/>
  </w:num>
  <w:num w:numId="15">
    <w:abstractNumId w:val="5"/>
  </w:num>
  <w:num w:numId="16">
    <w:abstractNumId w:val="7"/>
  </w:num>
  <w:num w:numId="17">
    <w:abstractNumId w:val="13"/>
  </w:num>
  <w:num w:numId="18">
    <w:abstractNumId w:val="24"/>
  </w:num>
  <w:num w:numId="19">
    <w:abstractNumId w:val="1"/>
  </w:num>
  <w:num w:numId="20">
    <w:abstractNumId w:val="8"/>
  </w:num>
  <w:num w:numId="21">
    <w:abstractNumId w:val="19"/>
  </w:num>
  <w:num w:numId="22">
    <w:abstractNumId w:val="25"/>
  </w:num>
  <w:num w:numId="23">
    <w:abstractNumId w:val="29"/>
  </w:num>
  <w:num w:numId="24">
    <w:abstractNumId w:val="15"/>
  </w:num>
  <w:num w:numId="25">
    <w:abstractNumId w:val="30"/>
  </w:num>
  <w:num w:numId="26">
    <w:abstractNumId w:val="22"/>
  </w:num>
  <w:num w:numId="27">
    <w:abstractNumId w:val="21"/>
  </w:num>
  <w:num w:numId="28">
    <w:abstractNumId w:val="28"/>
  </w:num>
  <w:num w:numId="29">
    <w:abstractNumId w:val="4"/>
  </w:num>
  <w:num w:numId="30">
    <w:abstractNumId w:val="17"/>
  </w:num>
  <w:num w:numId="31">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characterSpacingControl w:val="doNotCompress"/>
  <w:hdrShapeDefaults>
    <o:shapedefaults v:ext="edit" spidmax="21505"/>
  </w:hdrShapeDefaults>
  <w:footnotePr>
    <w:footnote w:id="-1"/>
    <w:footnote w:id="0"/>
  </w:footnotePr>
  <w:endnotePr>
    <w:endnote w:id="-1"/>
    <w:endnote w:id="0"/>
  </w:endnotePr>
  <w:compat/>
  <w:rsids>
    <w:rsidRoot w:val="00816BB7"/>
    <w:rsid w:val="0005163A"/>
    <w:rsid w:val="00095DB2"/>
    <w:rsid w:val="000E1CE4"/>
    <w:rsid w:val="00144425"/>
    <w:rsid w:val="00197094"/>
    <w:rsid w:val="00201561"/>
    <w:rsid w:val="00214522"/>
    <w:rsid w:val="0025207E"/>
    <w:rsid w:val="002A741F"/>
    <w:rsid w:val="002C7588"/>
    <w:rsid w:val="00363489"/>
    <w:rsid w:val="003D2B14"/>
    <w:rsid w:val="003E6F4F"/>
    <w:rsid w:val="004D12B2"/>
    <w:rsid w:val="00520DB5"/>
    <w:rsid w:val="00573F3B"/>
    <w:rsid w:val="005A22E3"/>
    <w:rsid w:val="005A618D"/>
    <w:rsid w:val="005D0DF4"/>
    <w:rsid w:val="006B67F9"/>
    <w:rsid w:val="006D6AD3"/>
    <w:rsid w:val="007A62D7"/>
    <w:rsid w:val="008031A6"/>
    <w:rsid w:val="00816BB7"/>
    <w:rsid w:val="00845C85"/>
    <w:rsid w:val="00897C86"/>
    <w:rsid w:val="008A2E52"/>
    <w:rsid w:val="008E6F67"/>
    <w:rsid w:val="0099373C"/>
    <w:rsid w:val="009B00C1"/>
    <w:rsid w:val="00A14C3D"/>
    <w:rsid w:val="00A21E38"/>
    <w:rsid w:val="00AB7C16"/>
    <w:rsid w:val="00B5528E"/>
    <w:rsid w:val="00B61B07"/>
    <w:rsid w:val="00B90E31"/>
    <w:rsid w:val="00B95519"/>
    <w:rsid w:val="00B96381"/>
    <w:rsid w:val="00BE5992"/>
    <w:rsid w:val="00C37D1A"/>
    <w:rsid w:val="00C6623B"/>
    <w:rsid w:val="00CD759F"/>
    <w:rsid w:val="00CE6C48"/>
    <w:rsid w:val="00DB72D9"/>
    <w:rsid w:val="00E76FC3"/>
    <w:rsid w:val="00E84EA7"/>
    <w:rsid w:val="00E91B26"/>
    <w:rsid w:val="00EC6E67"/>
    <w:rsid w:val="00EE39EA"/>
    <w:rsid w:val="00EF08BD"/>
    <w:rsid w:val="00F8156B"/>
    <w:rsid w:val="00F84CE4"/>
    <w:rsid w:val="00FC72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62D7"/>
    <w:pPr>
      <w:jc w:val="both"/>
    </w:pPr>
    <w:rPr>
      <w:sz w:val="22"/>
      <w:szCs w:val="24"/>
    </w:rPr>
  </w:style>
  <w:style w:type="paragraph" w:styleId="Heading1">
    <w:name w:val="heading 1"/>
    <w:basedOn w:val="Normal"/>
    <w:next w:val="Normal"/>
    <w:qFormat/>
    <w:rsid w:val="007A62D7"/>
    <w:pPr>
      <w:keepNext/>
      <w:numPr>
        <w:numId w:val="5"/>
      </w:numPr>
      <w:outlineLvl w:val="0"/>
    </w:pPr>
    <w:rPr>
      <w:rFonts w:cs="Arial"/>
      <w:b/>
      <w:bCs/>
      <w:kern w:val="32"/>
      <w:sz w:val="26"/>
      <w:szCs w:val="32"/>
    </w:rPr>
  </w:style>
  <w:style w:type="paragraph" w:styleId="Heading2">
    <w:name w:val="heading 2"/>
    <w:basedOn w:val="Normal"/>
    <w:next w:val="Normal"/>
    <w:qFormat/>
    <w:rsid w:val="007A62D7"/>
    <w:pPr>
      <w:keepNext/>
      <w:numPr>
        <w:ilvl w:val="1"/>
        <w:numId w:val="5"/>
      </w:numPr>
      <w:outlineLvl w:val="1"/>
    </w:pPr>
    <w:rPr>
      <w:rFonts w:cs="Arial"/>
      <w:b/>
      <w:bCs/>
      <w:iCs/>
      <w:sz w:val="24"/>
      <w:szCs w:val="28"/>
    </w:rPr>
  </w:style>
  <w:style w:type="paragraph" w:styleId="Heading3">
    <w:name w:val="heading 3"/>
    <w:basedOn w:val="Normal"/>
    <w:next w:val="Normal"/>
    <w:qFormat/>
    <w:rsid w:val="007A62D7"/>
    <w:pPr>
      <w:keepNext/>
      <w:numPr>
        <w:ilvl w:val="2"/>
        <w:numId w:val="5"/>
      </w:numPr>
      <w:outlineLvl w:val="2"/>
    </w:pPr>
    <w:rPr>
      <w:rFonts w:cs="Arial"/>
      <w:b/>
      <w:bCs/>
      <w:szCs w:val="26"/>
    </w:rPr>
  </w:style>
  <w:style w:type="paragraph" w:styleId="Heading4">
    <w:name w:val="heading 4"/>
    <w:aliases w:val="Map Title"/>
    <w:basedOn w:val="Normal"/>
    <w:next w:val="Normal"/>
    <w:qFormat/>
    <w:rsid w:val="007A62D7"/>
    <w:pPr>
      <w:keepNext/>
      <w:numPr>
        <w:ilvl w:val="3"/>
        <w:numId w:val="5"/>
      </w:numPr>
      <w:outlineLvl w:val="3"/>
    </w:pPr>
    <w:rPr>
      <w:bCs/>
      <w:szCs w:val="28"/>
    </w:rPr>
  </w:style>
  <w:style w:type="paragraph" w:styleId="Heading5">
    <w:name w:val="heading 5"/>
    <w:aliases w:val="Block Label"/>
    <w:basedOn w:val="Normal"/>
    <w:next w:val="Normal"/>
    <w:qFormat/>
    <w:rsid w:val="007A62D7"/>
    <w:pPr>
      <w:keepNext/>
      <w:numPr>
        <w:ilvl w:val="4"/>
        <w:numId w:val="5"/>
      </w:numPr>
      <w:spacing w:before="20"/>
      <w:outlineLvl w:val="4"/>
    </w:pPr>
  </w:style>
  <w:style w:type="paragraph" w:styleId="Heading6">
    <w:name w:val="heading 6"/>
    <w:basedOn w:val="Normal"/>
    <w:next w:val="Normal"/>
    <w:qFormat/>
    <w:rsid w:val="007A62D7"/>
    <w:pPr>
      <w:keepNext/>
      <w:numPr>
        <w:ilvl w:val="5"/>
        <w:numId w:val="5"/>
      </w:numPr>
      <w:outlineLvl w:val="5"/>
    </w:pPr>
    <w:rPr>
      <w:b/>
      <w:bCs/>
      <w:sz w:val="18"/>
    </w:rPr>
  </w:style>
  <w:style w:type="paragraph" w:styleId="Heading7">
    <w:name w:val="heading 7"/>
    <w:basedOn w:val="Normal"/>
    <w:next w:val="Normal"/>
    <w:qFormat/>
    <w:rsid w:val="007A62D7"/>
    <w:pPr>
      <w:keepNext/>
      <w:numPr>
        <w:ilvl w:val="6"/>
        <w:numId w:val="5"/>
      </w:numPr>
      <w:outlineLvl w:val="6"/>
    </w:pPr>
    <w:rPr>
      <w:sz w:val="28"/>
    </w:rPr>
  </w:style>
  <w:style w:type="paragraph" w:styleId="Heading8">
    <w:name w:val="heading 8"/>
    <w:basedOn w:val="Normal"/>
    <w:next w:val="Normal"/>
    <w:qFormat/>
    <w:rsid w:val="007A62D7"/>
    <w:pPr>
      <w:keepNext/>
      <w:numPr>
        <w:ilvl w:val="7"/>
        <w:numId w:val="5"/>
      </w:numPr>
      <w:jc w:val="center"/>
      <w:outlineLvl w:val="7"/>
    </w:pPr>
    <w:rPr>
      <w:b/>
      <w:bCs/>
    </w:rPr>
  </w:style>
  <w:style w:type="paragraph" w:styleId="Heading9">
    <w:name w:val="heading 9"/>
    <w:basedOn w:val="Normal"/>
    <w:next w:val="Normal"/>
    <w:qFormat/>
    <w:rsid w:val="007A62D7"/>
    <w:pPr>
      <w:keepNext/>
      <w:numPr>
        <w:ilvl w:val="8"/>
        <w:numId w:val="5"/>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A62D7"/>
    <w:rPr>
      <w:bCs/>
      <w:iCs/>
      <w:color w:val="000000"/>
    </w:rPr>
  </w:style>
  <w:style w:type="paragraph" w:styleId="Header">
    <w:name w:val="header"/>
    <w:basedOn w:val="Normal"/>
    <w:rsid w:val="007A62D7"/>
    <w:pPr>
      <w:tabs>
        <w:tab w:val="center" w:pos="4320"/>
        <w:tab w:val="right" w:pos="8640"/>
      </w:tabs>
    </w:pPr>
  </w:style>
  <w:style w:type="paragraph" w:styleId="List">
    <w:name w:val="List"/>
    <w:basedOn w:val="Normal"/>
    <w:rsid w:val="007A62D7"/>
    <w:pPr>
      <w:ind w:left="360" w:hanging="360"/>
    </w:pPr>
  </w:style>
  <w:style w:type="paragraph" w:styleId="Title">
    <w:name w:val="Title"/>
    <w:basedOn w:val="Normal"/>
    <w:qFormat/>
    <w:rsid w:val="007A62D7"/>
    <w:pPr>
      <w:spacing w:before="240" w:after="60"/>
      <w:jc w:val="center"/>
    </w:pPr>
    <w:rPr>
      <w:rFonts w:cs="Arial"/>
      <w:b/>
      <w:bCs/>
      <w:kern w:val="28"/>
      <w:sz w:val="28"/>
      <w:szCs w:val="32"/>
    </w:rPr>
  </w:style>
  <w:style w:type="paragraph" w:styleId="BodyText2">
    <w:name w:val="Body Text 2"/>
    <w:basedOn w:val="Normal"/>
    <w:rsid w:val="007A62D7"/>
    <w:pPr>
      <w:jc w:val="left"/>
    </w:pPr>
    <w:rPr>
      <w:b/>
      <w:bCs/>
      <w:color w:val="0000FF"/>
    </w:rPr>
  </w:style>
  <w:style w:type="paragraph" w:styleId="Footer">
    <w:name w:val="footer"/>
    <w:basedOn w:val="Normal"/>
    <w:rsid w:val="007A62D7"/>
    <w:pPr>
      <w:tabs>
        <w:tab w:val="center" w:pos="4320"/>
        <w:tab w:val="right" w:pos="8640"/>
      </w:tabs>
    </w:pPr>
  </w:style>
  <w:style w:type="character" w:styleId="FootnoteReference">
    <w:name w:val="footnote reference"/>
    <w:basedOn w:val="DefaultParagraphFont"/>
    <w:semiHidden/>
    <w:rsid w:val="007A62D7"/>
    <w:rPr>
      <w:rFonts w:ascii="Times New Roman" w:hAnsi="Times New Roman"/>
      <w:sz w:val="18"/>
      <w:vertAlign w:val="superscript"/>
    </w:rPr>
  </w:style>
  <w:style w:type="paragraph" w:customStyle="1" w:styleId="Heading">
    <w:name w:val="Heading"/>
    <w:basedOn w:val="Heading1"/>
    <w:next w:val="Normal"/>
    <w:rsid w:val="007A62D7"/>
    <w:pPr>
      <w:numPr>
        <w:numId w:val="0"/>
      </w:numPr>
    </w:pPr>
  </w:style>
  <w:style w:type="paragraph" w:customStyle="1" w:styleId="TableText">
    <w:name w:val="Table Text"/>
    <w:basedOn w:val="Normal"/>
    <w:rsid w:val="007A62D7"/>
    <w:pPr>
      <w:autoSpaceDE w:val="0"/>
      <w:autoSpaceDN w:val="0"/>
      <w:jc w:val="left"/>
    </w:pPr>
    <w:rPr>
      <w:sz w:val="20"/>
    </w:rPr>
  </w:style>
  <w:style w:type="paragraph" w:customStyle="1" w:styleId="TableHeaderText">
    <w:name w:val="Table Header Text"/>
    <w:basedOn w:val="TableText"/>
    <w:rsid w:val="007A62D7"/>
    <w:pPr>
      <w:jc w:val="center"/>
    </w:pPr>
    <w:rPr>
      <w:b/>
      <w:bCs/>
    </w:rPr>
  </w:style>
  <w:style w:type="paragraph" w:styleId="BodyText3">
    <w:name w:val="Body Text 3"/>
    <w:basedOn w:val="Normal"/>
    <w:rsid w:val="007A62D7"/>
    <w:rPr>
      <w:b/>
      <w:color w:val="0000FF"/>
    </w:rPr>
  </w:style>
  <w:style w:type="paragraph" w:styleId="BalloonText">
    <w:name w:val="Balloon Text"/>
    <w:basedOn w:val="Normal"/>
    <w:link w:val="BalloonTextChar"/>
    <w:rsid w:val="0025207E"/>
    <w:rPr>
      <w:rFonts w:ascii="Tahoma" w:hAnsi="Tahoma" w:cs="Tahoma"/>
      <w:sz w:val="16"/>
      <w:szCs w:val="16"/>
    </w:rPr>
  </w:style>
  <w:style w:type="character" w:customStyle="1" w:styleId="BalloonTextChar">
    <w:name w:val="Balloon Text Char"/>
    <w:basedOn w:val="DefaultParagraphFont"/>
    <w:link w:val="BalloonText"/>
    <w:rsid w:val="0025207E"/>
    <w:rPr>
      <w:rFonts w:ascii="Tahoma" w:hAnsi="Tahoma" w:cs="Tahoma"/>
      <w:sz w:val="16"/>
      <w:szCs w:val="16"/>
    </w:rPr>
  </w:style>
  <w:style w:type="paragraph" w:styleId="ListParagraph">
    <w:name w:val="List Paragraph"/>
    <w:basedOn w:val="Normal"/>
    <w:uiPriority w:val="34"/>
    <w:qFormat/>
    <w:rsid w:val="008031A6"/>
    <w:pPr>
      <w:ind w:left="720"/>
      <w:contextualSpacing/>
    </w:pPr>
  </w:style>
  <w:style w:type="table" w:styleId="TableGrid">
    <w:name w:val="Table Grid"/>
    <w:basedOn w:val="TableNormal"/>
    <w:rsid w:val="000516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newal_x0020_Date xmlns="199f0838-75a6-4f0c-9be1-f2c07140bccc">2017-07-10T05:00:00+00:00</Renewal_x0020_Date>
    <CHC_x0020_Approval_x0020_Workflow_x0028_1_x0029_1 xmlns="c1848e11-9cf6-4ce4-877e-6837d2c2fa23">
      <Url xsi:nil="true"/>
      <Description xsi:nil="true"/>
    </CHC_x0020_Approval_x0020_Workflow_x0028_1_x0029_1>
    <Kids_x0020_Health_x0020_Article_x0020_ID xmlns="199f0838-75a6-4f0c-9be1-f2c07140bccc" xsi:nil="true"/>
    <CHC_x0020_Approval_x0020_Workflow xmlns="c1848e11-9cf6-4ce4-877e-6837d2c2fa23">
      <Url xsi:nil="true"/>
      <Description xsi:nil="true"/>
    </CHC_x0020_Approval_x0020_Workflow>
    <CHC_x0020_Approval_x0020_Workflow_x0028_1_x0029_0 xmlns="c1848e11-9cf6-4ce4-877e-6837d2c2fa23">
      <Url xsi:nil="true"/>
      <Description xsi:nil="true"/>
    </CHC_x0020_Approval_x0020_Workflow_x0028_1_x0029_0>
    <_Version xmlns="http://schemas.microsoft.com/sharepoint/v3/fields">1</_Version>
    <dCategory xmlns="http://schemas.microsoft.com/sharepoint/v3" xsi:nil="true"/>
    <Related_x0020_Documents xmlns="199f0838-75a6-4f0c-9be1-f2c07140bccc" xsi:nil="true"/>
    <Owner xmlns="http://schemas.microsoft.com/sharepoint/v3">AP</Owner>
    <Publishing_x0020_Destination xmlns="199f0838-75a6-4f0c-9be1-f2c07140bccc">Default</Publishing_x0020_Destination>
    <Summary xmlns="199f0838-75a6-4f0c-9be1-f2c07140bccc" xsi:nil="true"/>
    <Publish_x0020_As xmlns="199f0838-75a6-4f0c-9be1-f2c07140bccc">Default</Publish_x0020_As>
    <Content_x0020_Expiration_x0020_Date xmlns="199f0838-75a6-4f0c-9be1-f2c07140bccc" xsi:nil="true"/>
    <PDF_x0020_Watermark xmlns="199f0838-75a6-4f0c-9be1-f2c07140bccc">None</PDF_x0020_Watermark>
    <Sort_x0020_Order xmlns="199f0838-75a6-4f0c-9be1-f2c07140bccc">1</Sort_x0020_Order>
    <Study_x0020_Status xmlns="c1848e11-9cf6-4ce4-877e-6837d2c2fa23" xsi:nil="true"/>
    <Meta_x0020_Tag_x0020_Keywords xmlns="199f0838-75a6-4f0c-9be1-f2c07140bccc" xsi:nil="true"/>
    <CategoryDescription xmlns="http://schemas.microsoft.com/sharepoint.v3" xsi:nil="true"/>
    <SubTitle xmlns="199f0838-75a6-4f0c-9be1-f2c07140bccc" xsi:nil="true"/>
    <Legacy_x0020_Document_x0020_ID xmlns="199f0838-75a6-4f0c-9be1-f2c07140bccc">210374</Legacy_x0020_Document_x0020_ID>
    <CHC_x0020_Approval_x0020_Workflow_x0020_2 xmlns="c1848e11-9cf6-4ce4-877e-6837d2c2fa23">
      <Url xsi:nil="true"/>
      <Description xsi:nil="true"/>
    </CHC_x0020_Approval_x0020_Workflow_x0020_2>
    <Document_x0020_Title xmlns="199f0838-75a6-4f0c-9be1-f2c07140bccc">EQ 1.30 CBG Alcohol Recycler</Document_x0020_Title>
    <Content_x0020_Release_x0020_Date xmlns="199f0838-75a6-4f0c-9be1-f2c07140bccc">2015-07-10T20:56:00+00:00</Content_x0020_Release_x0020_Date>
    <Legacy_x0020_Name xmlns="199f0838-75a6-4f0c-9be1-f2c07140bccc">EQ 1.30 CBG Alcohol Recycler 07.07.15.doc</Legacy_x0020_Name>
    <CHC_x0020_Approval_x0020_Workflow_x0028_1_x0029_ xmlns="c1848e11-9cf6-4ce4-877e-6837d2c2fa23">
      <Url xsi:nil="true"/>
      <Description xsi:nil="true"/>
    </CHC_x0020_Approval_x0020_Workflow_x0028_1_x0029_>
    <Meta_x0020_Page_x0020_Description xmlns="199f0838-75a6-4f0c-9be1-f2c07140bccc" xsi:nil="true"/>
    <_DCDateCreated xmlns="http://schemas.microsoft.com/sharepoint/v3/fields">2015-07-10T21:01:55+00:00</_DCDateCreated>
    <WFStatus xmlns="199f0838-75a6-4f0c-9be1-f2c07140bccc">Approved</WFStatus>
    <_dlc_DocId xmlns="199f0838-75a6-4f0c-9be1-f2c07140bccc">F6TN54CWY5RS-50183619-29654</_dlc_DocId>
    <_dlc_DocIdUrl xmlns="199f0838-75a6-4f0c-9be1-f2c07140bccc">
      <Url>http://vcpsharepoint2/references/_layouts/15/DocIdRedir.aspx?ID=F6TN54CWY5RS-50183619-29654</Url>
      <Description>F6TN54CWY5RS-50183619-29654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1" ma:contentTypeDescription="Inherits from Document" ma:contentTypeScope="" ma:versionID="cb25b491361c07cae9ce9657bebef05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7147db58b7b7cb5d3f1c8cbfa2cab99e"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30A9DE-21C5-4FFF-A0A6-EBC1751DC6BD}">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40525993-D8BC-441A-9852-CCA0AC51FA80}">
  <ds:schemaRefs>
    <ds:schemaRef ds:uri="http://schemas.microsoft.com/sharepoint/v3/contenttype/forms"/>
  </ds:schemaRefs>
</ds:datastoreItem>
</file>

<file path=customXml/itemProps3.xml><?xml version="1.0" encoding="utf-8"?>
<ds:datastoreItem xmlns:ds="http://schemas.openxmlformats.org/officeDocument/2006/customXml" ds:itemID="{2B75CBCF-60EF-458A-8FC7-248E4F3FABC8}">
  <ds:schemaRefs>
    <ds:schemaRef ds:uri="http://schemas.microsoft.com/sharepoint/events"/>
  </ds:schemaRefs>
</ds:datastoreItem>
</file>

<file path=customXml/itemProps4.xml><?xml version="1.0" encoding="utf-8"?>
<ds:datastoreItem xmlns:ds="http://schemas.openxmlformats.org/officeDocument/2006/customXml" ds:itemID="{E9166211-EEF1-4789-8E93-3581955D7E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43000FC-DB9D-4377-A7B2-64E21556D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Pages>
  <Words>655</Words>
  <Characters>3451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4098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CE100480</dc:creator>
  <cp:lastModifiedBy>Angela Dubbelde</cp:lastModifiedBy>
  <cp:revision>19</cp:revision>
  <cp:lastPrinted>2009-06-23T17:20:00Z</cp:lastPrinted>
  <dcterms:created xsi:type="dcterms:W3CDTF">2019-05-16T18:46:00Z</dcterms:created>
  <dcterms:modified xsi:type="dcterms:W3CDTF">2019-06-25T16:54:00Z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a81c5aa9-4b6a-4884-a298-2a8e4877174d</vt:lpwstr>
  </property>
</Properties>
</file>