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080"/>
        <w:gridCol w:w="360"/>
        <w:gridCol w:w="1620"/>
        <w:gridCol w:w="1080"/>
        <w:gridCol w:w="1620"/>
        <w:gridCol w:w="180"/>
        <w:gridCol w:w="1635"/>
        <w:gridCol w:w="1785"/>
      </w:tblGrid>
      <w:tr w:rsidR="005062F1"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62F1" w:rsidRDefault="00F22ACB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F9</w:t>
            </w:r>
            <w:r w:rsidR="00DC4C3E">
              <w:rPr>
                <w:rFonts w:ascii="Arial" w:hAnsi="Arial" w:cs="Arial"/>
                <w:b/>
                <w:bCs/>
                <w:color w:val="0000FF"/>
                <w:sz w:val="36"/>
              </w:rPr>
              <w:t>C Factor IX</w:t>
            </w:r>
            <w:r w:rsidR="00231E5D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Chromogenic Assay</w:t>
            </w:r>
          </w:p>
          <w:p w:rsidR="005062F1" w:rsidRDefault="005062F1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5062F1">
        <w:trPr>
          <w:cantSplit/>
          <w:trHeight w:val="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062F1" w:rsidRDefault="005062F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5062F1" w:rsidRDefault="005062F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2F1" w:rsidRDefault="005062F1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</w:t>
            </w:r>
            <w:r w:rsidR="00047E3E">
              <w:rPr>
                <w:rFonts w:ascii="Arial" w:hAnsi="Arial" w:cs="Arial"/>
                <w:sz w:val="20"/>
              </w:rPr>
              <w:t>ure provides instructions for</w:t>
            </w:r>
            <w:r w:rsidR="00DC4C3E">
              <w:rPr>
                <w:rFonts w:ascii="Arial" w:hAnsi="Arial" w:cs="Arial"/>
                <w:sz w:val="20"/>
              </w:rPr>
              <w:t xml:space="preserve"> Factor IX</w:t>
            </w:r>
            <w:r w:rsidR="00231E5D">
              <w:rPr>
                <w:rFonts w:ascii="Arial" w:hAnsi="Arial" w:cs="Arial"/>
                <w:sz w:val="20"/>
              </w:rPr>
              <w:t xml:space="preserve"> Chromogenic Assay in plasma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354588" w:rsidRDefault="00DC4C3E" w:rsidP="00DC4C3E">
            <w:pPr>
              <w:tabs>
                <w:tab w:val="left" w:pos="7231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5062F1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062F1" w:rsidRDefault="005062F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5062F1" w:rsidRDefault="005062F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Principle</w:t>
            </w:r>
          </w:p>
          <w:p w:rsidR="005062F1" w:rsidRDefault="005062F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5A4" w:rsidRDefault="008C35A4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703931" w:rsidRDefault="00703931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Factor IX in the sample is activated by human </w:t>
            </w:r>
            <w:proofErr w:type="spellStart"/>
            <w:r>
              <w:rPr>
                <w:rFonts w:ascii="Arial" w:hAnsi="Arial" w:cs="Arial"/>
                <w:szCs w:val="20"/>
              </w:rPr>
              <w:t>XIa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and where formed </w:t>
            </w:r>
            <w:proofErr w:type="spellStart"/>
            <w:r>
              <w:rPr>
                <w:rFonts w:ascii="Arial" w:hAnsi="Arial" w:cs="Arial"/>
                <w:szCs w:val="20"/>
              </w:rPr>
              <w:t>FIXa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activates human FX in the presence of human FVIII, calcium ions and phospholipid. Factor VIII is activated by thrombin which is generated during the incubation. The amount of </w:t>
            </w:r>
            <w:proofErr w:type="spellStart"/>
            <w:r>
              <w:rPr>
                <w:rFonts w:ascii="Arial" w:hAnsi="Arial" w:cs="Arial"/>
                <w:szCs w:val="20"/>
              </w:rPr>
              <w:t>FXa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formed is related to the FIX activity</w:t>
            </w:r>
            <w:r w:rsidR="000B7802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and is determined by the hydrolysis of a chromogenic </w:t>
            </w:r>
            <w:proofErr w:type="spellStart"/>
            <w:r>
              <w:rPr>
                <w:rFonts w:ascii="Arial" w:hAnsi="Arial" w:cs="Arial"/>
                <w:szCs w:val="20"/>
              </w:rPr>
              <w:t>FXa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substrate. The FIX activity of the sample is assigned vs. a FIX plasma or FIX concentrate standard with FIX potency expressed in international units (IU).</w:t>
            </w:r>
          </w:p>
          <w:p w:rsidR="004E404F" w:rsidRDefault="00243CF6" w:rsidP="006955CB">
            <w:pPr>
              <w:pStyle w:val="TableText"/>
              <w:tabs>
                <w:tab w:val="left" w:pos="3012"/>
              </w:tabs>
              <w:autoSpaceDE/>
              <w:autoSpaceDN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111.5pt;margin-top:5.85pt;width:36.6pt;height:0;z-index:251663872" o:connectortype="straight">
                  <v:stroke endarrow="block"/>
                </v:shape>
              </w:pict>
            </w:r>
            <w:r w:rsidR="006955CB">
              <w:rPr>
                <w:rFonts w:ascii="Arial" w:hAnsi="Arial" w:cs="Arial"/>
                <w:szCs w:val="20"/>
              </w:rPr>
              <w:t xml:space="preserve">                   F.IX + F. </w:t>
            </w:r>
            <w:proofErr w:type="spellStart"/>
            <w:r w:rsidR="006955CB">
              <w:rPr>
                <w:rFonts w:ascii="Arial" w:hAnsi="Arial" w:cs="Arial"/>
                <w:szCs w:val="20"/>
              </w:rPr>
              <w:t>XIa</w:t>
            </w:r>
            <w:proofErr w:type="spellEnd"/>
            <w:r w:rsidR="006955CB">
              <w:rPr>
                <w:rFonts w:ascii="Arial" w:hAnsi="Arial" w:cs="Arial"/>
                <w:szCs w:val="20"/>
              </w:rPr>
              <w:t xml:space="preserve">       </w:t>
            </w:r>
            <w:r w:rsidR="006955CB">
              <w:rPr>
                <w:rFonts w:ascii="Arial" w:hAnsi="Arial" w:cs="Arial"/>
                <w:szCs w:val="20"/>
              </w:rPr>
              <w:tab/>
            </w:r>
            <w:proofErr w:type="spellStart"/>
            <w:r w:rsidR="006955CB">
              <w:rPr>
                <w:rFonts w:ascii="Arial" w:hAnsi="Arial" w:cs="Arial"/>
                <w:szCs w:val="20"/>
              </w:rPr>
              <w:t>FIXa</w:t>
            </w:r>
            <w:proofErr w:type="spellEnd"/>
          </w:p>
          <w:p w:rsidR="004E404F" w:rsidRDefault="004E404F" w:rsidP="006955CB">
            <w:pPr>
              <w:pStyle w:val="TableText"/>
              <w:tabs>
                <w:tab w:val="left" w:pos="3012"/>
              </w:tabs>
              <w:autoSpaceDE/>
              <w:autoSpaceDN/>
              <w:rPr>
                <w:rFonts w:ascii="Arial" w:hAnsi="Arial" w:cs="Arial"/>
                <w:szCs w:val="20"/>
              </w:rPr>
            </w:pPr>
          </w:p>
          <w:p w:rsidR="004E404F" w:rsidRDefault="00243CF6" w:rsidP="006955CB">
            <w:pPr>
              <w:pStyle w:val="TableText"/>
              <w:tabs>
                <w:tab w:val="left" w:pos="3012"/>
              </w:tabs>
              <w:autoSpaceDE/>
              <w:autoSpaceDN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pict>
                <v:shape id="_x0000_s1041" type="#_x0000_t32" style="position:absolute;margin-left:132.9pt;margin-top:5.25pt;width:35.8pt;height:.35pt;flip:y;z-index:251666944" o:connectortype="straight">
                  <v:stroke endarrow="block"/>
                </v:shape>
              </w:pict>
            </w:r>
            <w:r w:rsidR="004E404F">
              <w:rPr>
                <w:rFonts w:ascii="Arial" w:hAnsi="Arial" w:cs="Arial"/>
                <w:szCs w:val="20"/>
              </w:rPr>
              <w:t xml:space="preserve">                   F.VIII + Thrombin               </w:t>
            </w:r>
            <w:proofErr w:type="spellStart"/>
            <w:r w:rsidR="004E404F">
              <w:rPr>
                <w:rFonts w:ascii="Arial" w:hAnsi="Arial" w:cs="Arial"/>
                <w:szCs w:val="20"/>
              </w:rPr>
              <w:t>F.VIIIa</w:t>
            </w:r>
            <w:proofErr w:type="spellEnd"/>
          </w:p>
          <w:p w:rsidR="004E404F" w:rsidRDefault="006955CB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</w:t>
            </w:r>
          </w:p>
          <w:p w:rsidR="004E404F" w:rsidRDefault="004E404F" w:rsidP="004E404F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F.X           </w:t>
            </w:r>
            <w:proofErr w:type="spellStart"/>
            <w:r>
              <w:rPr>
                <w:rFonts w:ascii="Arial" w:hAnsi="Arial" w:cs="Arial"/>
                <w:szCs w:val="20"/>
              </w:rPr>
              <w:t>F.VIIIa</w:t>
            </w:r>
            <w:proofErr w:type="spellEnd"/>
          </w:p>
          <w:p w:rsidR="004E404F" w:rsidRDefault="00243CF6" w:rsidP="004E404F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pict>
                <v:shape id="_x0000_s1039" type="#_x0000_t32" style="position:absolute;margin-left:90.1pt;margin-top:6pt;width:63.8pt;height:.4pt;flip:y;z-index:251665920" o:connectortype="straight">
                  <v:stroke endarrow="block"/>
                </v:shape>
              </w:pict>
            </w:r>
            <w:r w:rsidR="004E404F">
              <w:rPr>
                <w:rFonts w:ascii="Arial" w:hAnsi="Arial" w:cs="Arial"/>
                <w:szCs w:val="20"/>
              </w:rPr>
              <w:t xml:space="preserve">                                                               </w:t>
            </w:r>
            <w:proofErr w:type="spellStart"/>
            <w:r w:rsidR="004E404F">
              <w:rPr>
                <w:rFonts w:ascii="Arial" w:hAnsi="Arial" w:cs="Arial"/>
                <w:szCs w:val="20"/>
              </w:rPr>
              <w:t>F.Xa</w:t>
            </w:r>
            <w:proofErr w:type="spellEnd"/>
          </w:p>
          <w:p w:rsidR="004E404F" w:rsidRDefault="004E404F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         </w:t>
            </w:r>
            <w:proofErr w:type="spellStart"/>
            <w:r>
              <w:rPr>
                <w:rFonts w:ascii="Arial" w:hAnsi="Arial" w:cs="Arial"/>
                <w:szCs w:val="20"/>
              </w:rPr>
              <w:t>FIXa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, PL, Ca²  </w:t>
            </w:r>
          </w:p>
          <w:p w:rsidR="006955CB" w:rsidRDefault="004757B8" w:rsidP="006955CB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</w:t>
            </w:r>
          </w:p>
          <w:p w:rsidR="006955CB" w:rsidRDefault="004757B8" w:rsidP="006955CB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="006955CB">
              <w:rPr>
                <w:rFonts w:ascii="Arial" w:hAnsi="Arial" w:cs="Arial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szCs w:val="20"/>
              </w:rPr>
              <w:t xml:space="preserve">                  </w:t>
            </w:r>
            <w:proofErr w:type="spellStart"/>
            <w:r w:rsidR="006955CB">
              <w:rPr>
                <w:rFonts w:ascii="Arial" w:hAnsi="Arial" w:cs="Arial"/>
                <w:szCs w:val="20"/>
              </w:rPr>
              <w:t>F.Xa</w:t>
            </w:r>
            <w:proofErr w:type="spellEnd"/>
          </w:p>
          <w:p w:rsidR="006955CB" w:rsidRDefault="00243CF6" w:rsidP="006955CB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pict>
                <v:shape id="_x0000_s1042" type="#_x0000_t32" style="position:absolute;margin-left:150.8pt;margin-top:5.1pt;width:45.95pt;height:.4pt;flip:y;z-index:251667968" o:connectortype="straight">
                  <v:stroke endarrow="block"/>
                </v:shape>
              </w:pict>
            </w:r>
            <w:r w:rsidR="004E404F">
              <w:rPr>
                <w:rFonts w:ascii="Arial" w:hAnsi="Arial" w:cs="Arial"/>
                <w:szCs w:val="20"/>
              </w:rPr>
              <w:t xml:space="preserve">                   Z-D-</w:t>
            </w:r>
            <w:proofErr w:type="spellStart"/>
            <w:r w:rsidR="004E404F">
              <w:rPr>
                <w:rFonts w:ascii="Arial" w:hAnsi="Arial" w:cs="Arial"/>
                <w:szCs w:val="20"/>
              </w:rPr>
              <w:t>Arg</w:t>
            </w:r>
            <w:proofErr w:type="spellEnd"/>
            <w:r w:rsidR="004E404F">
              <w:rPr>
                <w:rFonts w:ascii="Arial" w:hAnsi="Arial" w:cs="Arial"/>
                <w:szCs w:val="20"/>
              </w:rPr>
              <w:t>-</w:t>
            </w:r>
            <w:proofErr w:type="spellStart"/>
            <w:r w:rsidR="004E404F">
              <w:rPr>
                <w:rFonts w:ascii="Arial" w:hAnsi="Arial" w:cs="Arial"/>
                <w:szCs w:val="20"/>
              </w:rPr>
              <w:t>Gly-</w:t>
            </w:r>
            <w:r w:rsidR="004757B8">
              <w:rPr>
                <w:rFonts w:ascii="Arial" w:hAnsi="Arial" w:cs="Arial"/>
                <w:szCs w:val="20"/>
              </w:rPr>
              <w:t>Arg-pNA</w:t>
            </w:r>
            <w:proofErr w:type="spellEnd"/>
            <w:r w:rsidR="004757B8">
              <w:rPr>
                <w:rFonts w:ascii="Arial" w:hAnsi="Arial" w:cs="Arial"/>
                <w:szCs w:val="20"/>
              </w:rPr>
              <w:t xml:space="preserve">                  </w:t>
            </w:r>
            <w:proofErr w:type="spellStart"/>
            <w:r w:rsidR="004757B8">
              <w:rPr>
                <w:rFonts w:ascii="Arial" w:hAnsi="Arial" w:cs="Arial"/>
                <w:szCs w:val="20"/>
              </w:rPr>
              <w:t>Z-D-Arg-</w:t>
            </w:r>
            <w:r w:rsidR="006955CB">
              <w:rPr>
                <w:rFonts w:ascii="Arial" w:hAnsi="Arial" w:cs="Arial"/>
                <w:szCs w:val="20"/>
              </w:rPr>
              <w:t>Gly-Arg-OH+pNA</w:t>
            </w:r>
            <w:proofErr w:type="spellEnd"/>
            <w:r w:rsidR="006955CB">
              <w:rPr>
                <w:rFonts w:ascii="Arial" w:hAnsi="Arial" w:cs="Arial"/>
                <w:szCs w:val="20"/>
              </w:rPr>
              <w:t xml:space="preserve"> (yellow)</w:t>
            </w:r>
          </w:p>
          <w:p w:rsidR="003A5E11" w:rsidRDefault="006955CB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</w:t>
            </w:r>
            <w:r w:rsidR="003A5E11">
              <w:rPr>
                <w:rFonts w:ascii="Arial" w:hAnsi="Arial" w:cs="Arial"/>
                <w:szCs w:val="20"/>
              </w:rPr>
              <w:t xml:space="preserve">              </w:t>
            </w:r>
          </w:p>
          <w:p w:rsidR="004E404F" w:rsidRDefault="004E404F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</w:p>
          <w:p w:rsidR="005062F1" w:rsidRDefault="005062F1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Behring Coagulation System (BCS-XP) is a fully automated photometric instrument used to perform a wide range of coagulation assays rapidly and efficiently. It can be used to determine clotting, chromogenic, immunologic and agglutination-based assays.</w:t>
            </w:r>
          </w:p>
          <w:p w:rsidR="005062F1" w:rsidRDefault="005062F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5062F1">
        <w:trPr>
          <w:cantSplit/>
          <w:trHeight w:val="330"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5062F1" w:rsidRDefault="005062F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5062F1" w:rsidRDefault="005062F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588" w:rsidRDefault="0035458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8C35A4" w:rsidRPr="00B10B05" w:rsidRDefault="005062F1" w:rsidP="00C971CB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technologists performing hematology testing, section supervisor, and pathologist.</w:t>
            </w:r>
          </w:p>
        </w:tc>
      </w:tr>
      <w:tr w:rsidR="005062F1" w:rsidTr="00C971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:rsidR="005062F1" w:rsidRDefault="005062F1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2F1" w:rsidRDefault="005062F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2F1" w:rsidRDefault="005062F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2F1" w:rsidRDefault="005062F1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F04C32" w:rsidTr="00C971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:rsidR="00F04C32" w:rsidRDefault="00F04C3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C32" w:rsidRDefault="00F04C32">
            <w:pPr>
              <w:numPr>
                <w:ilvl w:val="0"/>
                <w:numId w:val="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Behring Coagulation System (BCS-XP):</w:t>
            </w:r>
            <w:r>
              <w:rPr>
                <w:rFonts w:ascii="Arial" w:hAnsi="Arial"/>
                <w:sz w:val="20"/>
                <w:szCs w:val="20"/>
              </w:rPr>
              <w:t xml:space="preserve"> analyzer, personal computer, printer and associated non-disposable parts</w:t>
            </w:r>
          </w:p>
          <w:p w:rsidR="00F04C32" w:rsidRDefault="00F04C32">
            <w:p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F04C32" w:rsidRDefault="00F04C32">
            <w:pPr>
              <w:numPr>
                <w:ilvl w:val="0"/>
                <w:numId w:val="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Disposable 4 mL sample cups</w:t>
            </w:r>
            <w:r>
              <w:rPr>
                <w:rFonts w:ascii="Arial" w:hAnsi="Arial"/>
                <w:sz w:val="20"/>
                <w:szCs w:val="20"/>
              </w:rPr>
              <w:t>, available from Allegiance OVIS31</w:t>
            </w:r>
          </w:p>
          <w:p w:rsidR="00F04C32" w:rsidRDefault="00F04C32">
            <w:pPr>
              <w:ind w:left="432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  <w:p w:rsidR="00F04C32" w:rsidRDefault="00F04C32">
            <w:pPr>
              <w:numPr>
                <w:ilvl w:val="0"/>
                <w:numId w:val="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Plastic transfer pipets</w:t>
            </w:r>
          </w:p>
          <w:p w:rsidR="00F04C32" w:rsidRDefault="00F04C32">
            <w:p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F04C32" w:rsidRDefault="00F04C32">
            <w:pPr>
              <w:numPr>
                <w:ilvl w:val="0"/>
                <w:numId w:val="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BCS-XP disposable cuvettes</w:t>
            </w:r>
            <w:r>
              <w:rPr>
                <w:rFonts w:ascii="Arial" w:hAnsi="Arial"/>
                <w:sz w:val="20"/>
                <w:szCs w:val="20"/>
              </w:rPr>
              <w:t>, available from Allegiance OVIP11</w:t>
            </w:r>
          </w:p>
          <w:p w:rsidR="00F04C32" w:rsidRDefault="00F04C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C32" w:rsidRDefault="00392CA9" w:rsidP="008C35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Factor IX</w:t>
            </w:r>
            <w:r w:rsidR="00F04C32">
              <w:rPr>
                <w:rFonts w:ascii="Arial" w:hAnsi="Arial" w:cs="Arial"/>
                <w:sz w:val="20"/>
                <w:szCs w:val="20"/>
              </w:rPr>
              <w:t xml:space="preserve"> Chromogenic Test Kit containing;</w:t>
            </w:r>
          </w:p>
          <w:p w:rsidR="00B10B05" w:rsidRDefault="00B10B05" w:rsidP="008C35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04C32" w:rsidRDefault="00F04C32" w:rsidP="008C35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proofErr w:type="gramStart"/>
            <w:r w:rsidR="00773FB5">
              <w:rPr>
                <w:rFonts w:ascii="Arial" w:hAnsi="Arial" w:cs="Arial"/>
                <w:b/>
                <w:sz w:val="20"/>
                <w:szCs w:val="20"/>
              </w:rPr>
              <w:t>Reagent  A</w:t>
            </w:r>
            <w:proofErr w:type="gramEnd"/>
            <w:r w:rsidR="00B10B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lyophilized p</w:t>
            </w:r>
            <w:r w:rsidR="00773FB5">
              <w:rPr>
                <w:rFonts w:ascii="Arial" w:hAnsi="Arial" w:cs="Arial"/>
                <w:sz w:val="20"/>
                <w:szCs w:val="20"/>
              </w:rPr>
              <w:t>reparation containing human FVIII, human FX, bovine FV and a fibrin polymerization inhibitor.</w:t>
            </w:r>
            <w:r w:rsidR="00B10B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0B05" w:rsidRDefault="00B10B05" w:rsidP="008C35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Reconstitute with 1.4ml of water. Allow to stand 5 min.</w:t>
            </w:r>
          </w:p>
          <w:p w:rsidR="007C00FB" w:rsidRDefault="00B10B05" w:rsidP="007C00F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room temperature with intermittent mixing for complete reconstitution.</w:t>
            </w:r>
          </w:p>
          <w:p w:rsidR="007C00FB" w:rsidRDefault="007C00FB" w:rsidP="007C00F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Stability is 72 hours at 2-8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 or 12 months at -70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:rsidR="00F04C32" w:rsidRDefault="00F04C32" w:rsidP="008C35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04C32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proofErr w:type="gramStart"/>
            <w:r w:rsidR="00B10B05">
              <w:rPr>
                <w:rFonts w:ascii="Arial" w:hAnsi="Arial" w:cs="Arial"/>
                <w:b/>
                <w:sz w:val="20"/>
                <w:szCs w:val="20"/>
              </w:rPr>
              <w:t>Reagent  B</w:t>
            </w:r>
            <w:proofErr w:type="gramEnd"/>
            <w:r w:rsidR="00B10B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lyophilized preparation containing </w:t>
            </w:r>
            <w:r w:rsidR="00B10B05">
              <w:rPr>
                <w:rFonts w:ascii="Arial" w:hAnsi="Arial" w:cs="Arial"/>
                <w:sz w:val="20"/>
                <w:szCs w:val="20"/>
              </w:rPr>
              <w:t xml:space="preserve">human </w:t>
            </w:r>
            <w:proofErr w:type="spellStart"/>
            <w:r w:rsidR="00B10B05">
              <w:rPr>
                <w:rFonts w:ascii="Arial" w:hAnsi="Arial" w:cs="Arial"/>
                <w:sz w:val="20"/>
                <w:szCs w:val="20"/>
              </w:rPr>
              <w:t>FXIa</w:t>
            </w:r>
            <w:proofErr w:type="spellEnd"/>
            <w:r w:rsidR="00B10B05">
              <w:rPr>
                <w:rFonts w:ascii="Arial" w:hAnsi="Arial" w:cs="Arial"/>
                <w:sz w:val="20"/>
                <w:szCs w:val="20"/>
              </w:rPr>
              <w:t>, human FII, calcium chloride and phospholipids.</w:t>
            </w:r>
          </w:p>
          <w:p w:rsidR="00B10B05" w:rsidRDefault="00B10B05" w:rsidP="00B10B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Reconstitute with 8.0ml of water. Allow to stand 5 min.</w:t>
            </w:r>
          </w:p>
          <w:p w:rsidR="00B10B05" w:rsidRDefault="00B10B05" w:rsidP="00B10B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room temperature with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intermittent mixing for complete reconstitution.</w:t>
            </w:r>
          </w:p>
          <w:p w:rsidR="00766C99" w:rsidRDefault="00766C99" w:rsidP="00766C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Stability is 72 hours at 2-8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 or 12 months at -70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:rsidR="00766C99" w:rsidRDefault="00766C99" w:rsidP="00B10B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04C32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04C32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 w:rsidR="00665F0D">
              <w:rPr>
                <w:rFonts w:ascii="Symbol" w:hAnsi="Symbol" w:cs="Symbol"/>
                <w:sz w:val="20"/>
                <w:szCs w:val="20"/>
              </w:rPr>
              <w:t></w:t>
            </w:r>
            <w:proofErr w:type="spellStart"/>
            <w:r w:rsidR="00665F0D">
              <w:rPr>
                <w:rFonts w:ascii="Arial" w:hAnsi="Arial" w:cs="Arial"/>
                <w:b/>
                <w:sz w:val="20"/>
                <w:szCs w:val="20"/>
              </w:rPr>
              <w:t>FXa</w:t>
            </w:r>
            <w:proofErr w:type="spellEnd"/>
            <w:r w:rsidR="00665F0D">
              <w:rPr>
                <w:rFonts w:ascii="Arial" w:hAnsi="Arial" w:cs="Arial"/>
                <w:b/>
                <w:sz w:val="20"/>
                <w:szCs w:val="20"/>
              </w:rPr>
              <w:t xml:space="preserve"> Substrate </w:t>
            </w:r>
            <w:r w:rsidR="00665F0D">
              <w:rPr>
                <w:rFonts w:ascii="Arial" w:hAnsi="Arial" w:cs="Arial"/>
                <w:sz w:val="20"/>
                <w:szCs w:val="20"/>
              </w:rPr>
              <w:t>-</w:t>
            </w:r>
            <w:r w:rsidR="00665F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5F0D">
              <w:rPr>
                <w:rFonts w:ascii="Arial" w:hAnsi="Arial" w:cs="Arial"/>
                <w:sz w:val="20"/>
                <w:szCs w:val="20"/>
              </w:rPr>
              <w:t xml:space="preserve">Liquid solution of chromogenic </w:t>
            </w:r>
            <w:proofErr w:type="spellStart"/>
            <w:r w:rsidR="00665F0D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="00665F0D">
              <w:rPr>
                <w:rFonts w:ascii="Arial" w:hAnsi="Arial" w:cs="Arial"/>
                <w:sz w:val="20"/>
                <w:szCs w:val="20"/>
              </w:rPr>
              <w:t xml:space="preserve"> substrate (Z-D-</w:t>
            </w:r>
            <w:proofErr w:type="spellStart"/>
            <w:r w:rsidR="00665F0D">
              <w:rPr>
                <w:rFonts w:ascii="Arial" w:hAnsi="Arial" w:cs="Arial"/>
                <w:sz w:val="20"/>
                <w:szCs w:val="20"/>
              </w:rPr>
              <w:t>Arg</w:t>
            </w:r>
            <w:proofErr w:type="spellEnd"/>
            <w:r w:rsidR="00665F0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665F0D">
              <w:rPr>
                <w:rFonts w:ascii="Arial" w:hAnsi="Arial" w:cs="Arial"/>
                <w:sz w:val="20"/>
                <w:szCs w:val="20"/>
              </w:rPr>
              <w:t>Gly-Arg-pNA</w:t>
            </w:r>
            <w:proofErr w:type="spellEnd"/>
            <w:r w:rsidR="00665F0D">
              <w:rPr>
                <w:rFonts w:ascii="Arial" w:hAnsi="Arial" w:cs="Arial"/>
                <w:sz w:val="20"/>
                <w:szCs w:val="20"/>
              </w:rPr>
              <w:t xml:space="preserve">), 2.5 </w:t>
            </w:r>
            <w:proofErr w:type="spellStart"/>
            <w:r w:rsidR="00665F0D"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 w:rsidR="00665F0D">
              <w:rPr>
                <w:rFonts w:ascii="Arial" w:hAnsi="Arial" w:cs="Arial"/>
                <w:sz w:val="20"/>
                <w:szCs w:val="20"/>
              </w:rPr>
              <w:t>/L, containing a thrombin inhibitor. Ready for use.</w:t>
            </w:r>
          </w:p>
          <w:p w:rsidR="00766C99" w:rsidRPr="00665F0D" w:rsidRDefault="00766C99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Opened vial is stable for 1 month at 2-8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:rsidR="00F04C32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04C32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="00665F0D">
              <w:rPr>
                <w:rFonts w:ascii="Arial" w:hAnsi="Arial" w:cs="Arial"/>
                <w:b/>
                <w:sz w:val="20"/>
                <w:szCs w:val="20"/>
              </w:rPr>
              <w:t xml:space="preserve">FIX Diluent Buffer, Stock Solution </w:t>
            </w:r>
            <w:r w:rsidR="00665F0D">
              <w:rPr>
                <w:rFonts w:ascii="Arial" w:hAnsi="Arial" w:cs="Arial"/>
                <w:sz w:val="20"/>
                <w:szCs w:val="20"/>
              </w:rPr>
              <w:t>– Liquid stock solution of diluents buffer, containing a heparin antagonist</w:t>
            </w:r>
            <w:r w:rsidR="00AE7CEC">
              <w:rPr>
                <w:rFonts w:ascii="Arial" w:hAnsi="Arial" w:cs="Arial"/>
                <w:sz w:val="20"/>
                <w:szCs w:val="20"/>
              </w:rPr>
              <w:t>.</w:t>
            </w:r>
            <w:r w:rsidR="000B60DD">
              <w:rPr>
                <w:rFonts w:ascii="Arial" w:hAnsi="Arial" w:cs="Arial"/>
                <w:sz w:val="20"/>
                <w:szCs w:val="20"/>
              </w:rPr>
              <w:t xml:space="preserve"> For working solution prepare 1 part stock solution with 9 parts water.</w:t>
            </w:r>
          </w:p>
          <w:p w:rsidR="000B60DD" w:rsidRDefault="000B60DD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vial stability of stock solution is 1 month at 2-8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:rsidR="000B60DD" w:rsidRPr="00665F0D" w:rsidRDefault="000B60DD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solution should be used the same day of preparation.</w:t>
            </w:r>
          </w:p>
          <w:p w:rsidR="00F04C32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04C32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Standard Human Plasma (SHPL) </w:t>
            </w:r>
            <w:r>
              <w:rPr>
                <w:rFonts w:ascii="Arial" w:hAnsi="Arial" w:cs="Arial"/>
                <w:sz w:val="20"/>
                <w:szCs w:val="20"/>
              </w:rPr>
              <w:t>- lyophilized preparation of pooled human, normal citrated plasma and HEPES buffer solution (12 g/L)</w:t>
            </w:r>
          </w:p>
          <w:p w:rsidR="00F04C32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Reconstitute lyophilized SHPL with 1.0 ml distilled or deionized water.</w:t>
            </w:r>
          </w:p>
          <w:p w:rsidR="00F04C32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carefully, let stand at 15-25°C for at least 15 minutes, mix again carefully before use.</w:t>
            </w:r>
          </w:p>
          <w:p w:rsidR="00F04C32" w:rsidRPr="00450347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Stability 4 hours at 15 - 25°C.</w:t>
            </w:r>
          </w:p>
          <w:p w:rsidR="00F04C32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04C32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Pr="0013161F">
              <w:rPr>
                <w:rFonts w:ascii="Arial" w:hAnsi="Arial" w:cs="Arial"/>
                <w:b/>
                <w:sz w:val="20"/>
                <w:szCs w:val="20"/>
              </w:rPr>
              <w:t>Control Plasma N (BEN), Control Plasma P (BEP)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  <w:p w:rsidR="00F04C32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lyophilized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preparation of pooled normal plasma stabilized with HEPES buffer solution (12 g/L). Used for Quality Control (Normal and Pathological).</w:t>
            </w:r>
          </w:p>
          <w:p w:rsidR="00F04C32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04C32" w:rsidRDefault="00F04C32" w:rsidP="00D250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Reconstitute lyophilized BEN and BEP with 1.0 ml distilled or deionized water.</w:t>
            </w:r>
          </w:p>
          <w:p w:rsidR="00F04C32" w:rsidRDefault="00F04C32" w:rsidP="00D250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carefully, let stand at 15-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25°C for at least 15 minutes, mix again carefully before use.</w:t>
            </w:r>
          </w:p>
          <w:p w:rsidR="00F04C32" w:rsidRDefault="00F04C32" w:rsidP="00D250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Stability 4 hours at 15 - 25°C.</w:t>
            </w:r>
          </w:p>
          <w:p w:rsidR="00ED14F3" w:rsidRDefault="00ED14F3" w:rsidP="00D250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D14F3" w:rsidRDefault="00ED14F3" w:rsidP="00D250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● Low Control (AFAC) 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  <w:p w:rsidR="00ED14F3" w:rsidRPr="00ED14F3" w:rsidRDefault="00ED14F3" w:rsidP="00D250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Dilution of BEP (1:5) prepared by the analyzer.</w:t>
            </w:r>
          </w:p>
          <w:p w:rsidR="00F04C32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04C32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04C32" w:rsidRPr="0013161F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04C32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04C32" w:rsidRPr="00430987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04C32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04C32" w:rsidRPr="007307CA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04C32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04C32" w:rsidRDefault="00F04C32" w:rsidP="00730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04C32" w:rsidRDefault="00F04C32" w:rsidP="008C35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04C32" w:rsidRPr="007307CA" w:rsidRDefault="00F04C32" w:rsidP="008C35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04C32" w:rsidRDefault="00F04C32" w:rsidP="008C35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04C32" w:rsidRPr="00416AB3" w:rsidRDefault="00F04C32" w:rsidP="008C35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4C32" w:rsidRPr="004C0C22" w:rsidRDefault="00F04C32" w:rsidP="008C35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04C32" w:rsidRDefault="00F04C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C32" w:rsidRDefault="00F04C32" w:rsidP="000F526C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Type I deionized water</w:t>
            </w:r>
          </w:p>
          <w:p w:rsidR="00F04C32" w:rsidRDefault="00F04C32" w:rsidP="000F526C">
            <w:pPr>
              <w:ind w:left="432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  <w:p w:rsidR="00F04C32" w:rsidRDefault="00F04C32" w:rsidP="000F526C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Washing Solution for Behring Coagulation Analyzers:</w:t>
            </w:r>
            <w:r>
              <w:rPr>
                <w:rFonts w:ascii="Arial" w:hAnsi="Arial"/>
                <w:sz w:val="20"/>
                <w:szCs w:val="20"/>
              </w:rPr>
              <w:t xml:space="preserve"> Siemens OWZC35.  Contains hydrochloric acid and detergent</w:t>
            </w:r>
          </w:p>
          <w:p w:rsidR="00F04C32" w:rsidRDefault="00F04C32" w:rsidP="000F526C">
            <w:pPr>
              <w:ind w:left="432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  <w:p w:rsidR="00F04C32" w:rsidRPr="00F04C32" w:rsidRDefault="00F04C32" w:rsidP="000F526C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</w:rPr>
            </w:pPr>
            <w:proofErr w:type="spellStart"/>
            <w:r w:rsidRPr="00F04C32">
              <w:rPr>
                <w:rFonts w:ascii="Arial" w:hAnsi="Arial" w:cs="Arial"/>
                <w:b/>
                <w:sz w:val="20"/>
              </w:rPr>
              <w:t>Barbicide</w:t>
            </w:r>
            <w:proofErr w:type="spellEnd"/>
            <w:r w:rsidRPr="00F04C3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F04C32" w:rsidRDefault="00F04C32" w:rsidP="000F526C">
            <w:pPr>
              <w:ind w:left="360"/>
              <w:rPr>
                <w:rFonts w:ascii="Arial" w:hAnsi="Arial" w:cs="Arial"/>
                <w:sz w:val="20"/>
              </w:rPr>
            </w:pPr>
            <w:proofErr w:type="gramStart"/>
            <w:r w:rsidRPr="00F04C32">
              <w:rPr>
                <w:rFonts w:ascii="Arial" w:hAnsi="Arial" w:cs="Arial"/>
                <w:b/>
                <w:sz w:val="20"/>
              </w:rPr>
              <w:t>disinfectant</w:t>
            </w:r>
            <w:proofErr w:type="gramEnd"/>
            <w:r w:rsidRPr="00F04C32">
              <w:rPr>
                <w:rFonts w:ascii="Arial" w:hAnsi="Arial" w:cs="Arial"/>
                <w:b/>
                <w:sz w:val="20"/>
              </w:rPr>
              <w:t xml:space="preserve"> solution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F04C32" w:rsidRDefault="00F04C32" w:rsidP="000F526C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King Research </w:t>
            </w:r>
            <w:proofErr w:type="spellStart"/>
            <w:r>
              <w:rPr>
                <w:rFonts w:ascii="Arial" w:hAnsi="Arial" w:cs="Arial"/>
                <w:sz w:val="20"/>
              </w:rPr>
              <w:t>chc</w:t>
            </w:r>
            <w:proofErr w:type="spellEnd"/>
            <w:r>
              <w:rPr>
                <w:rFonts w:ascii="Arial" w:hAnsi="Arial" w:cs="Arial"/>
                <w:sz w:val="20"/>
              </w:rPr>
              <w:t># 31111. Prepare working solution by diluting one 125ml bottle of concentrate to 2.0 L with deionized water.</w:t>
            </w:r>
          </w:p>
          <w:p w:rsidR="00F04C32" w:rsidRDefault="00F04C32" w:rsidP="000F526C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Working </w:t>
            </w:r>
            <w:proofErr w:type="spellStart"/>
            <w:r>
              <w:rPr>
                <w:rFonts w:ascii="Arial" w:hAnsi="Arial" w:cs="Arial"/>
                <w:sz w:val="20"/>
              </w:rPr>
              <w:t>Barbicide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solution is stable for 8 weeks.</w:t>
            </w:r>
          </w:p>
          <w:p w:rsidR="00F04C32" w:rsidRDefault="00F04C32" w:rsidP="000F526C">
            <w:pPr>
              <w:ind w:left="3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 not use this product for cleaning surfaces, lanes or racks on the analyze</w:t>
            </w:r>
            <w:r w:rsidRPr="00FC28DA">
              <w:rPr>
                <w:rFonts w:ascii="Arial" w:hAnsi="Arial" w:cs="Arial"/>
                <w:b/>
                <w:bCs/>
                <w:sz w:val="20"/>
              </w:rPr>
              <w:t>r.</w:t>
            </w:r>
          </w:p>
          <w:p w:rsidR="00F04C32" w:rsidRDefault="00F04C32" w:rsidP="000F526C">
            <w:pPr>
              <w:pStyle w:val="List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62F1" w:rsidTr="00C971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5062F1" w:rsidRDefault="005062F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9E3410" w:rsidRDefault="009E3410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Special Safety Precautions</w:t>
            </w:r>
          </w:p>
          <w:p w:rsidR="009E3410" w:rsidRDefault="009E3410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E3410" w:rsidRDefault="009E3410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E3410" w:rsidRDefault="009E3410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5062F1" w:rsidRDefault="005062F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Sample</w:t>
            </w:r>
          </w:p>
          <w:p w:rsidR="005062F1" w:rsidRDefault="005062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5062F1" w:rsidRDefault="005062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E3410" w:rsidRDefault="009E3410">
            <w:pPr>
              <w:jc w:val="left"/>
            </w:pPr>
            <w:r>
              <w:t xml:space="preserve">Sodium </w:t>
            </w:r>
            <w:proofErr w:type="spellStart"/>
            <w:r>
              <w:t>azide</w:t>
            </w:r>
            <w:proofErr w:type="spellEnd"/>
            <w:r>
              <w:t xml:space="preserve"> may react with lead and copper plumbing to form highly explosive metal </w:t>
            </w:r>
            <w:proofErr w:type="spellStart"/>
            <w:r>
              <w:t>azides</w:t>
            </w:r>
            <w:proofErr w:type="spellEnd"/>
            <w:r>
              <w:t xml:space="preserve">. If discarded into a sink, flush with a large volume of water to prevent </w:t>
            </w:r>
            <w:proofErr w:type="spellStart"/>
            <w:r>
              <w:t>azide</w:t>
            </w:r>
            <w:proofErr w:type="spellEnd"/>
            <w:r>
              <w:t xml:space="preserve"> build up.</w:t>
            </w:r>
          </w:p>
          <w:p w:rsidR="009E3410" w:rsidRDefault="00243CF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E3410" w:rsidRPr="00E35175">
                <w:rPr>
                  <w:rStyle w:val="Hyperlink"/>
                  <w:rFonts w:ascii="Arial" w:hAnsi="Arial"/>
                  <w:sz w:val="20"/>
                </w:rPr>
                <w:t xml:space="preserve">MSDS Search | </w:t>
              </w:r>
              <w:proofErr w:type="spellStart"/>
              <w:r w:rsidR="009E3410" w:rsidRPr="00E35175">
                <w:rPr>
                  <w:rStyle w:val="Hyperlink"/>
                  <w:rFonts w:ascii="Arial" w:hAnsi="Arial"/>
                  <w:sz w:val="20"/>
                </w:rPr>
                <w:t>MSDSonline</w:t>
              </w:r>
              <w:proofErr w:type="spellEnd"/>
            </w:hyperlink>
            <w:r w:rsidR="009E341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9E3410">
              <w:rPr>
                <w:rFonts w:ascii="Arial" w:hAnsi="Arial"/>
                <w:sz w:val="20"/>
              </w:rPr>
              <w:t>Childrens</w:t>
            </w:r>
            <w:proofErr w:type="spellEnd"/>
            <w:r w:rsidR="009E3410">
              <w:rPr>
                <w:rFonts w:ascii="Arial" w:hAnsi="Arial"/>
                <w:sz w:val="20"/>
              </w:rPr>
              <w:t xml:space="preserve"> Star Net</w:t>
            </w:r>
          </w:p>
          <w:p w:rsidR="009E3410" w:rsidRDefault="009E341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E3410" w:rsidRDefault="009E341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062F1" w:rsidRDefault="005062F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 blood from a clean venipuncture; avoid foaming.</w:t>
            </w: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062F1" w:rsidRDefault="005062F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nine parts of freshly collected blood with one part 3.2% (0.105 M) sodium citrate:</w:t>
            </w: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062F1" w:rsidRDefault="005062F1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1.8 mL whole blood to 0.2 mL 3.2% sodium citrate (blue-top Vacutainer tube)</w:t>
            </w:r>
          </w:p>
          <w:p w:rsidR="005062F1" w:rsidRDefault="005062F1">
            <w:pPr>
              <w:ind w:left="4320"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 -</w:t>
            </w:r>
          </w:p>
          <w:p w:rsidR="005062F1" w:rsidRDefault="005062F1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2.7 mL whole blood to 0.3 mL 3.2% sodium citrate (blue-top Vacutainer tube)</w:t>
            </w:r>
          </w:p>
          <w:p w:rsidR="005062F1" w:rsidRDefault="005062F1">
            <w:pPr>
              <w:ind w:left="50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 -</w:t>
            </w:r>
          </w:p>
          <w:p w:rsidR="005062F1" w:rsidRDefault="005062F1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 tubes must be prepared for patients whose hematocrit is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>
              <w:rPr>
                <w:rFonts w:ascii="Arial" w:hAnsi="Arial" w:cs="Arial"/>
                <w:sz w:val="20"/>
                <w:szCs w:val="20"/>
              </w:rPr>
              <w:t xml:space="preserve"> 55%. See procedure entitled </w:t>
            </w:r>
            <w:r>
              <w:rPr>
                <w:rFonts w:ascii="Arial" w:hAnsi="Arial" w:cs="Arial"/>
                <w:i/>
                <w:sz w:val="20"/>
                <w:szCs w:val="20"/>
              </w:rPr>
              <w:t>Citrate Concentration Adjustments.</w:t>
            </w: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062F1" w:rsidRDefault="005062F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Invert to mix well; transport to lab at room temperature.</w:t>
            </w: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062F1" w:rsidRDefault="005062F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sample for clots with applicator sticks.</w:t>
            </w: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062F1" w:rsidRDefault="005062F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Centrifuge</w:t>
            </w:r>
            <w:r w:rsidR="00D32301">
              <w:rPr>
                <w:rFonts w:ascii="Arial" w:hAnsi="Arial" w:cs="Arial"/>
                <w:sz w:val="20"/>
                <w:szCs w:val="20"/>
              </w:rPr>
              <w:t xml:space="preserve"> in Stat Spin for five </w:t>
            </w:r>
            <w:proofErr w:type="gramStart"/>
            <w:r w:rsidR="00D32301">
              <w:rPr>
                <w:rFonts w:ascii="Arial" w:hAnsi="Arial" w:cs="Arial"/>
                <w:sz w:val="20"/>
                <w:szCs w:val="20"/>
              </w:rPr>
              <w:t>minutes  or</w:t>
            </w:r>
            <w:proofErr w:type="gramEnd"/>
            <w:r w:rsidR="00D323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10 minutes at 3000 rpm at room temperature.</w:t>
            </w:r>
          </w:p>
          <w:p w:rsidR="005062F1" w:rsidRDefault="00616FB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16FBE" w:rsidRDefault="00616FBE" w:rsidP="00616F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for testing: Remove plasm</w:t>
            </w:r>
            <w:r w:rsidR="00DE16F3">
              <w:rPr>
                <w:rFonts w:ascii="Arial" w:hAnsi="Arial" w:cs="Arial"/>
                <w:sz w:val="20"/>
                <w:szCs w:val="20"/>
              </w:rPr>
              <w:t>a from RBCs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place in a 4 mL plastic</w:t>
            </w:r>
          </w:p>
          <w:p w:rsidR="006A58CF" w:rsidRDefault="006A58CF" w:rsidP="006A58CF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Cup, spin again and remove plasma leaving a small amount in the bottom of the first cup.</w:t>
            </w:r>
            <w:r w:rsidR="00616F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16FBE" w:rsidRDefault="006A58CF" w:rsidP="006A58CF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16FBE">
              <w:rPr>
                <w:rFonts w:ascii="Arial" w:hAnsi="Arial" w:cs="Arial"/>
                <w:sz w:val="20"/>
                <w:szCs w:val="20"/>
              </w:rPr>
              <w:t xml:space="preserve">llow for 100 </w:t>
            </w:r>
            <w:r w:rsidR="00616FBE">
              <w:rPr>
                <w:rFonts w:ascii="Symbol" w:hAnsi="Symbol" w:cs="Symbol"/>
                <w:sz w:val="20"/>
                <w:szCs w:val="20"/>
              </w:rPr>
              <w:t></w:t>
            </w:r>
            <w:r>
              <w:rPr>
                <w:rFonts w:ascii="Arial" w:hAnsi="Arial" w:cs="Arial"/>
                <w:sz w:val="20"/>
                <w:szCs w:val="20"/>
              </w:rPr>
              <w:t>l of dead space in the sample cup for testing.</w:t>
            </w:r>
          </w:p>
          <w:p w:rsidR="00616FBE" w:rsidRDefault="00616FBE" w:rsidP="00616FB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062F1" w:rsidRDefault="005062F1" w:rsidP="00A62110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Specimen Stability:</w:t>
            </w:r>
          </w:p>
          <w:p w:rsidR="00616FBE" w:rsidRDefault="00616FBE" w:rsidP="00176F33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Plasma must be frozen if testing cannot be completed within four (4) hours.</w:t>
            </w:r>
          </w:p>
          <w:p w:rsidR="005062F1" w:rsidRDefault="00616FBE" w:rsidP="00176F33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Plasma t</w:t>
            </w:r>
            <w:r w:rsidR="005062F1">
              <w:rPr>
                <w:rFonts w:ascii="Arial" w:hAnsi="Arial" w:cs="Arial"/>
                <w:sz w:val="20"/>
                <w:szCs w:val="20"/>
              </w:rPr>
              <w:t>wo (2) weeks when stored -20</w:t>
            </w:r>
            <w:r w:rsidR="005062F1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="005062F1">
              <w:rPr>
                <w:rFonts w:ascii="Arial" w:hAnsi="Arial" w:cs="Arial"/>
                <w:sz w:val="20"/>
                <w:szCs w:val="20"/>
              </w:rPr>
              <w:t>C.</w:t>
            </w:r>
          </w:p>
          <w:p w:rsidR="00A62110" w:rsidRPr="005538A2" w:rsidRDefault="00616FBE" w:rsidP="00176F33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Plasma s</w:t>
            </w:r>
            <w:r w:rsidR="005062F1">
              <w:rPr>
                <w:rFonts w:ascii="Arial" w:hAnsi="Arial" w:cs="Arial"/>
                <w:sz w:val="20"/>
                <w:szCs w:val="20"/>
              </w:rPr>
              <w:t>ix (6) months when stored -70</w:t>
            </w:r>
            <w:r w:rsidR="005062F1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="005062F1">
              <w:rPr>
                <w:rFonts w:ascii="Arial" w:hAnsi="Arial" w:cs="Arial"/>
                <w:sz w:val="20"/>
                <w:szCs w:val="20"/>
              </w:rPr>
              <w:t>C (rapidly frozen).</w:t>
            </w: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062F1" w:rsidRDefault="005062F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Thaw frozen plasmas at 37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 for three (3) minutes, test immediately.</w:t>
            </w: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062F1" w:rsidRDefault="005062F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there is a delay in sample transport:</w:t>
            </w:r>
          </w:p>
          <w:p w:rsidR="005062F1" w:rsidRDefault="005062F1" w:rsidP="00176F33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Notify supervisor or pathologist.</w:t>
            </w:r>
          </w:p>
          <w:p w:rsidR="005062F1" w:rsidRDefault="005062F1" w:rsidP="00176F33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approval is given to run test, append one of the following to the result:</w:t>
            </w:r>
          </w:p>
          <w:p w:rsidR="005062F1" w:rsidRDefault="005062F1" w:rsidP="00176F33">
            <w:pPr>
              <w:numPr>
                <w:ilvl w:val="0"/>
                <w:numId w:val="5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“-DELA” (transport delayed)</w:t>
            </w: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062F1" w:rsidRDefault="005062F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 specimen if:</w:t>
            </w:r>
          </w:p>
          <w:p w:rsidR="005062F1" w:rsidRDefault="005062F1" w:rsidP="00176F3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Clotted</w:t>
            </w:r>
          </w:p>
          <w:p w:rsidR="005062F1" w:rsidRDefault="005062F1" w:rsidP="00176F3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Tubes insufficiently filled (</w:t>
            </w:r>
            <w:r w:rsidR="005538A2">
              <w:rPr>
                <w:rFonts w:ascii="Arial" w:hAnsi="Arial" w:cs="Arial"/>
                <w:sz w:val="20"/>
                <w:szCs w:val="20"/>
              </w:rPr>
              <w:t>tubes may vary by no more than +/</w:t>
            </w:r>
            <w:r>
              <w:rPr>
                <w:rFonts w:ascii="Arial" w:hAnsi="Arial" w:cs="Arial"/>
                <w:sz w:val="20"/>
                <w:szCs w:val="20"/>
              </w:rPr>
              <w:t>-10%, see comparison tubes by centrifuge).</w:t>
            </w:r>
          </w:p>
          <w:p w:rsidR="005062F1" w:rsidRDefault="005062F1" w:rsidP="00176F3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Incorrect ratio of anticoagulant to blood.</w:t>
            </w:r>
          </w:p>
          <w:p w:rsidR="005062F1" w:rsidRDefault="005062F1" w:rsidP="00176F3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Grossly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hemolyzed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specimens should be rejected unless a new specimen cannot be drawn without causing the patient trauma or a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hemolyzed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sample is unobtainable (post-op heart, ECMO, etc.).</w:t>
            </w:r>
          </w:p>
          <w:p w:rsidR="005062F1" w:rsidRDefault="005062F1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062F1" w:rsidRDefault="005062F1">
            <w:pPr>
              <w:pStyle w:val="BodyTextInden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hemolyzed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sample is tested, add one of the following comments to the result depending on the amount of hemolysis:</w:t>
            </w:r>
          </w:p>
          <w:p w:rsidR="005062F1" w:rsidRDefault="005062F1" w:rsidP="00176F33">
            <w:pPr>
              <w:numPr>
                <w:ilvl w:val="1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“-HP” (hemolysis present may affect results)</w:t>
            </w:r>
          </w:p>
          <w:p w:rsidR="005062F1" w:rsidRDefault="009715AB" w:rsidP="009715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</w:t>
            </w:r>
            <w:r w:rsidR="005062F1">
              <w:rPr>
                <w:rFonts w:ascii="Arial" w:hAnsi="Arial" w:cs="Arial"/>
                <w:sz w:val="20"/>
                <w:szCs w:val="20"/>
              </w:rPr>
              <w:t xml:space="preserve">or – </w:t>
            </w:r>
          </w:p>
          <w:p w:rsidR="005062F1" w:rsidRDefault="005062F1" w:rsidP="00176F33">
            <w:pPr>
              <w:numPr>
                <w:ilvl w:val="1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“-GRH” (gross hemolysis may interfere with testing)</w:t>
            </w:r>
          </w:p>
          <w:p w:rsidR="005062F1" w:rsidRDefault="005062F1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715AB" w:rsidRPr="002238CE" w:rsidRDefault="005062F1" w:rsidP="002238CE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Notify unit or physician of unacceptable specimens; enter appropriate comment in the computer.</w:t>
            </w:r>
          </w:p>
          <w:p w:rsidR="009715AB" w:rsidRDefault="009715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2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5062F1" w:rsidRDefault="005062F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9715AB" w:rsidRDefault="009715A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Calibration</w:t>
            </w:r>
          </w:p>
          <w:p w:rsidR="009715AB" w:rsidRDefault="009715A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715AB" w:rsidRDefault="009715A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715AB" w:rsidRDefault="009715A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715AB" w:rsidRDefault="009715A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715AB" w:rsidRDefault="009715A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715AB" w:rsidRDefault="009715A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715AB" w:rsidRDefault="009715A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715AB" w:rsidRDefault="009715A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715AB" w:rsidRDefault="009715A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715AB" w:rsidRDefault="009715A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715AB" w:rsidRDefault="009715A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715AB" w:rsidRDefault="009715A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715AB" w:rsidRDefault="009715A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F32A13" w:rsidRDefault="00F32A1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35292" w:rsidRDefault="00D3529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35292" w:rsidRDefault="00D3529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35292" w:rsidRDefault="00D3529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35292" w:rsidRDefault="00D3529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35292" w:rsidRDefault="00D3529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35292" w:rsidRDefault="00D3529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35292" w:rsidRDefault="00D3529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35292" w:rsidRDefault="00D3529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35292" w:rsidRDefault="00D3529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35292" w:rsidRDefault="00D3529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35292" w:rsidRDefault="00D3529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35292" w:rsidRDefault="00D3529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A56E5" w:rsidRDefault="00AA56E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FD6817" w:rsidRDefault="00FD681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FD6817" w:rsidRDefault="00FD681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FD6817" w:rsidRDefault="00FD681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5062F1" w:rsidRDefault="005062F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:rsidR="005062F1" w:rsidRDefault="005062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8"/>
            <w:tcBorders>
              <w:bottom w:val="single" w:sz="6" w:space="0" w:color="auto"/>
              <w:right w:val="nil"/>
            </w:tcBorders>
          </w:tcPr>
          <w:p w:rsidR="002C0796" w:rsidRDefault="002C0796" w:rsidP="00D0559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F2237" w:rsidRDefault="004F2237" w:rsidP="004F22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F2237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Open Calibration dialog by clicking on it on the main screen.</w:t>
            </w:r>
          </w:p>
          <w:p w:rsidR="00D35292" w:rsidRDefault="004F2237" w:rsidP="004F22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35292" w:rsidRDefault="004F2237" w:rsidP="00D352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Select “New” to request a new reference curve.</w:t>
            </w:r>
          </w:p>
          <w:p w:rsidR="00D35292" w:rsidRDefault="00D35292" w:rsidP="00D352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35292" w:rsidRDefault="00C349CE" w:rsidP="00D352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Place Standard Human Plasma (SHPL) in a 5 mL rack, any lane 5</w:t>
            </w:r>
            <w:r w:rsidR="00D35292">
              <w:rPr>
                <w:rFonts w:ascii="Arial" w:hAnsi="Arial" w:cs="Arial"/>
                <w:sz w:val="20"/>
                <w:szCs w:val="20"/>
              </w:rPr>
              <w:t xml:space="preserve"> through 14, with bar code facing left.</w:t>
            </w:r>
          </w:p>
          <w:p w:rsidR="00D35292" w:rsidRDefault="00D35292" w:rsidP="00D352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35292" w:rsidRDefault="00D35292" w:rsidP="00D352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Click on the Calibration button.</w:t>
            </w:r>
          </w:p>
          <w:p w:rsidR="00D35292" w:rsidRDefault="00D35292" w:rsidP="00D352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35292" w:rsidRDefault="00D35292" w:rsidP="00D352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Click on New.</w:t>
            </w:r>
          </w:p>
          <w:p w:rsidR="00D35292" w:rsidRDefault="00D35292" w:rsidP="00D352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35292" w:rsidRDefault="00D316A1" w:rsidP="00D352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Click the FIX.CH.SHPL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FIX.CH.Low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SHPL</w:t>
            </w:r>
            <w:r w:rsidR="00C349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5292">
              <w:rPr>
                <w:rFonts w:ascii="Arial" w:hAnsi="Arial" w:cs="Arial"/>
                <w:sz w:val="20"/>
                <w:szCs w:val="20"/>
              </w:rPr>
              <w:t>assay from the selection box on the left side of the screen.</w:t>
            </w:r>
          </w:p>
          <w:p w:rsidR="00B5225A" w:rsidRDefault="00B5225A" w:rsidP="00D352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5225A" w:rsidRDefault="00B5225A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Select the correct lot number for all of the reagents.</w:t>
            </w:r>
          </w:p>
          <w:p w:rsidR="00B5225A" w:rsidRDefault="00B5225A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Click on the inverted triangle of the lot number selection box (right side of screen).</w:t>
            </w:r>
          </w:p>
          <w:p w:rsidR="00B5225A" w:rsidRDefault="00B5225A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Highlight the correct lot number from the pop-up menu.</w:t>
            </w:r>
          </w:p>
          <w:p w:rsidR="004E1244" w:rsidRDefault="004E1244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5225A" w:rsidRDefault="00B5225A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Click on Measure Curve.</w:t>
            </w:r>
          </w:p>
          <w:p w:rsidR="00B5225A" w:rsidRDefault="00B5225A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Click on Close.</w:t>
            </w:r>
          </w:p>
          <w:p w:rsidR="004E1244" w:rsidRDefault="004E1244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5225A" w:rsidRDefault="004E1244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B5225A">
              <w:rPr>
                <w:rFonts w:ascii="Arial" w:hAnsi="Arial" w:cs="Arial"/>
                <w:sz w:val="20"/>
                <w:szCs w:val="20"/>
              </w:rPr>
              <w:t xml:space="preserve"> View the curve when completed:</w:t>
            </w:r>
          </w:p>
          <w:p w:rsidR="00B5225A" w:rsidRDefault="004E1244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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Arial" w:hAnsi="Arial" w:cs="Arial"/>
                <w:sz w:val="20"/>
                <w:szCs w:val="20"/>
              </w:rPr>
              <w:t>Click on the Calibration button.</w:t>
            </w:r>
          </w:p>
          <w:p w:rsidR="00B5225A" w:rsidRDefault="004E1244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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Arial" w:hAnsi="Arial" w:cs="Arial"/>
                <w:sz w:val="20"/>
                <w:szCs w:val="20"/>
              </w:rPr>
              <w:t>Highlight the curve in the Curve Overview box.</w:t>
            </w:r>
          </w:p>
          <w:p w:rsidR="00B5225A" w:rsidRDefault="004E1244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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Arial" w:hAnsi="Arial" w:cs="Arial"/>
                <w:sz w:val="20"/>
                <w:szCs w:val="20"/>
              </w:rPr>
              <w:t>Click on Show Curve.</w:t>
            </w:r>
          </w:p>
          <w:p w:rsidR="00B5225A" w:rsidRDefault="004E1244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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Arial" w:hAnsi="Arial" w:cs="Arial"/>
                <w:sz w:val="20"/>
                <w:szCs w:val="20"/>
              </w:rPr>
              <w:t>Print the curve.</w:t>
            </w:r>
          </w:p>
          <w:p w:rsidR="004E1244" w:rsidRDefault="004E1244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5225A" w:rsidRDefault="004E1244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B5225A">
              <w:rPr>
                <w:rFonts w:ascii="Arial" w:hAnsi="Arial" w:cs="Arial"/>
                <w:sz w:val="20"/>
                <w:szCs w:val="20"/>
              </w:rPr>
              <w:t xml:space="preserve"> View individual points on the curve:</w:t>
            </w:r>
          </w:p>
          <w:p w:rsidR="00B5225A" w:rsidRDefault="004E1244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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Arial" w:hAnsi="Arial" w:cs="Arial"/>
                <w:sz w:val="20"/>
                <w:szCs w:val="20"/>
              </w:rPr>
              <w:t>Highlight the curve in the Curve Overview box.</w:t>
            </w:r>
          </w:p>
          <w:p w:rsidR="00B5225A" w:rsidRDefault="004E1244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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Arial" w:hAnsi="Arial" w:cs="Arial"/>
                <w:sz w:val="20"/>
                <w:szCs w:val="20"/>
              </w:rPr>
              <w:t>Click on the Info button</w:t>
            </w:r>
          </w:p>
          <w:p w:rsidR="00B5225A" w:rsidRDefault="004E1244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lastRenderedPageBreak/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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Arial" w:hAnsi="Arial" w:cs="Arial"/>
                <w:sz w:val="20"/>
                <w:szCs w:val="20"/>
              </w:rPr>
              <w:t>Highlight the point in the Individual Results box.</w:t>
            </w:r>
          </w:p>
          <w:p w:rsidR="00B5225A" w:rsidRDefault="004E1244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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Arial" w:hAnsi="Arial" w:cs="Arial"/>
                <w:sz w:val="20"/>
                <w:szCs w:val="20"/>
              </w:rPr>
              <w:t>Each measurement can be viewed in the Individual Measurement box.</w:t>
            </w:r>
          </w:p>
          <w:p w:rsidR="004E1244" w:rsidRDefault="004E1244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5225A" w:rsidRDefault="004E1244" w:rsidP="004E124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 </w:t>
            </w:r>
            <w:r w:rsidR="00B5225A">
              <w:rPr>
                <w:rFonts w:ascii="Arial" w:hAnsi="Arial" w:cs="Arial"/>
                <w:sz w:val="20"/>
                <w:szCs w:val="20"/>
              </w:rPr>
              <w:t>If any point is flagged, the curve will be labeled invalid and the point must be rerun.</w:t>
            </w:r>
          </w:p>
          <w:p w:rsidR="00B5225A" w:rsidRDefault="004E1244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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Arial" w:hAnsi="Arial" w:cs="Arial"/>
                <w:sz w:val="20"/>
                <w:szCs w:val="20"/>
              </w:rPr>
              <w:t>Close the Info box being viewed.</w:t>
            </w:r>
          </w:p>
          <w:p w:rsidR="00B5225A" w:rsidRDefault="004E1244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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Arial" w:hAnsi="Arial" w:cs="Arial"/>
                <w:sz w:val="20"/>
                <w:szCs w:val="20"/>
              </w:rPr>
              <w:t>Click on Show Curve</w:t>
            </w:r>
          </w:p>
          <w:p w:rsidR="00B5225A" w:rsidRDefault="004E1244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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Arial" w:hAnsi="Arial" w:cs="Arial"/>
                <w:sz w:val="20"/>
                <w:szCs w:val="20"/>
              </w:rPr>
              <w:t>Point and click on the invalid point</w:t>
            </w:r>
          </w:p>
          <w:p w:rsidR="00B5225A" w:rsidRDefault="004E1244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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Arial" w:hAnsi="Arial" w:cs="Arial"/>
                <w:sz w:val="20"/>
                <w:szCs w:val="20"/>
              </w:rPr>
              <w:t>Click on the Repeat button</w:t>
            </w:r>
          </w:p>
          <w:p w:rsidR="00B5225A" w:rsidRDefault="004E1244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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Symbol" w:hAnsi="Symbol" w:cs="Symbol"/>
                <w:sz w:val="20"/>
                <w:szCs w:val="20"/>
              </w:rPr>
              <w:t></w:t>
            </w:r>
            <w:r w:rsidR="00B5225A">
              <w:rPr>
                <w:rFonts w:ascii="Arial" w:hAnsi="Arial" w:cs="Arial"/>
                <w:sz w:val="20"/>
                <w:szCs w:val="20"/>
              </w:rPr>
              <w:t>NOTE: The request to repeat a point must be made within 30 minutes of obtaining</w:t>
            </w:r>
          </w:p>
          <w:p w:rsidR="00B5225A" w:rsidRDefault="004E1244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proofErr w:type="gramStart"/>
            <w:r w:rsidR="00B5225A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="00B5225A">
              <w:rPr>
                <w:rFonts w:ascii="Arial" w:hAnsi="Arial" w:cs="Arial"/>
                <w:sz w:val="20"/>
                <w:szCs w:val="20"/>
              </w:rPr>
              <w:t xml:space="preserve"> initial</w:t>
            </w:r>
            <w:r w:rsidR="00453E73">
              <w:rPr>
                <w:rFonts w:ascii="Arial" w:hAnsi="Arial" w:cs="Arial"/>
                <w:sz w:val="20"/>
                <w:szCs w:val="20"/>
              </w:rPr>
              <w:t xml:space="preserve"> curve. After the point has been repeated, the curve will be updated.</w:t>
            </w:r>
          </w:p>
          <w:p w:rsidR="00453E73" w:rsidRDefault="00453E73" w:rsidP="00B522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53E73" w:rsidRDefault="00453E73" w:rsidP="00453E7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To activate a specific curve when several curves of the same assay are present</w:t>
            </w:r>
          </w:p>
          <w:p w:rsidR="00453E73" w:rsidRDefault="00453E73" w:rsidP="00453E7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Click on the specific calibration curve</w:t>
            </w:r>
          </w:p>
          <w:p w:rsidR="00453E73" w:rsidRDefault="00453E73" w:rsidP="00453E7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Click on the Reactivate button on the bottom left side of the screen.</w:t>
            </w:r>
          </w:p>
          <w:p w:rsidR="004E5230" w:rsidRDefault="004E5230" w:rsidP="00453E7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E5230" w:rsidRDefault="004E5230" w:rsidP="004E5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 Calibration</w:t>
            </w:r>
          </w:p>
          <w:p w:rsidR="004E5230" w:rsidRDefault="004E5230" w:rsidP="004E5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5230" w:rsidRDefault="004E5230" w:rsidP="004E5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Load the new/old reagents into the appropriate racks (cooler and 15 mL racks); place on the BCSXP.</w:t>
            </w:r>
          </w:p>
          <w:p w:rsidR="004E5230" w:rsidRDefault="004E5230" w:rsidP="004E5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E5230" w:rsidRDefault="004E5230" w:rsidP="004E5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L</w:t>
            </w:r>
            <w:r w:rsidR="00C349CE">
              <w:rPr>
                <w:rFonts w:ascii="Arial" w:hAnsi="Arial" w:cs="Arial"/>
                <w:sz w:val="20"/>
                <w:szCs w:val="20"/>
              </w:rPr>
              <w:t xml:space="preserve">oad appropriate calibrator </w:t>
            </w:r>
            <w:proofErr w:type="gramStart"/>
            <w:r w:rsidR="00C349CE">
              <w:rPr>
                <w:rFonts w:ascii="Arial" w:hAnsi="Arial" w:cs="Arial"/>
                <w:sz w:val="20"/>
                <w:szCs w:val="20"/>
              </w:rPr>
              <w:t>( SHPL</w:t>
            </w:r>
            <w:proofErr w:type="gramEnd"/>
            <w:r w:rsidR="00C349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as defined above) into a </w:t>
            </w:r>
            <w:r w:rsidR="00C349CE">
              <w:rPr>
                <w:rFonts w:ascii="Arial" w:hAnsi="Arial" w:cs="Arial"/>
                <w:sz w:val="20"/>
                <w:szCs w:val="20"/>
              </w:rPr>
              <w:t>5.0</w:t>
            </w:r>
            <w:r>
              <w:rPr>
                <w:rFonts w:ascii="Arial" w:hAnsi="Arial" w:cs="Arial"/>
                <w:sz w:val="20"/>
                <w:szCs w:val="20"/>
              </w:rPr>
              <w:t xml:space="preserve"> mL rack; place on the BCS-XP.</w:t>
            </w:r>
          </w:p>
          <w:p w:rsidR="004E5230" w:rsidRDefault="004E5230" w:rsidP="004E5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E5230" w:rsidRDefault="004E5230" w:rsidP="004E5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Request control or patient samples tests first.</w:t>
            </w:r>
          </w:p>
          <w:p w:rsidR="004E5230" w:rsidRDefault="004E5230" w:rsidP="004E5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E5230" w:rsidRDefault="004E5230" w:rsidP="004E5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Once processing is complete, the BCS-XP will perform 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AutoCalib</w:t>
            </w:r>
            <w:r w:rsidR="00D2091B">
              <w:rPr>
                <w:rFonts w:ascii="Arial" w:hAnsi="Arial" w:cs="Arial"/>
                <w:sz w:val="20"/>
                <w:szCs w:val="20"/>
              </w:rPr>
              <w:t>ration</w:t>
            </w:r>
            <w:proofErr w:type="spellEnd"/>
            <w:r w:rsidR="00D2091B">
              <w:rPr>
                <w:rFonts w:ascii="Arial" w:hAnsi="Arial" w:cs="Arial"/>
                <w:sz w:val="20"/>
                <w:szCs w:val="20"/>
              </w:rPr>
              <w:t xml:space="preserve"> for a Factor IX</w:t>
            </w:r>
            <w:r w:rsidR="00C349CE">
              <w:rPr>
                <w:rFonts w:ascii="Arial" w:hAnsi="Arial" w:cs="Arial"/>
                <w:sz w:val="20"/>
                <w:szCs w:val="20"/>
              </w:rPr>
              <w:t xml:space="preserve"> chromogenic assay.</w:t>
            </w:r>
          </w:p>
          <w:p w:rsidR="004E5230" w:rsidRDefault="004E5230" w:rsidP="004E5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E5230" w:rsidRDefault="004E5230" w:rsidP="004E5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When the calibration is complete, the patient and control results will be displayed</w:t>
            </w:r>
            <w:r w:rsidR="0068712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E5230" w:rsidRDefault="004E5230" w:rsidP="004E5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E5230" w:rsidRDefault="004E5230" w:rsidP="004E52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Check curve and repeat appropriate points as discussed above (Manual Calibration).</w:t>
            </w:r>
          </w:p>
          <w:p w:rsidR="00D35292" w:rsidRPr="002C0796" w:rsidRDefault="00D35292" w:rsidP="00D352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02FE8" w:rsidRDefault="00102FE8" w:rsidP="009715A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9715AB" w:rsidRDefault="009715AB" w:rsidP="009715AB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   As</w:t>
            </w:r>
            <w:r w:rsidR="00687126">
              <w:rPr>
                <w:rFonts w:ascii="Arial" w:hAnsi="Arial"/>
                <w:sz w:val="20"/>
                <w:szCs w:val="20"/>
              </w:rPr>
              <w:t>sayed Control Plasmas (Control Plasma N, Control Plasma P</w:t>
            </w:r>
            <w:r>
              <w:rPr>
                <w:rFonts w:ascii="Arial" w:hAnsi="Arial"/>
                <w:sz w:val="20"/>
                <w:szCs w:val="20"/>
              </w:rPr>
              <w:t>) should have their ranges verified when there is a change in lot number of reagent or control material.</w:t>
            </w:r>
          </w:p>
          <w:p w:rsidR="00102FE8" w:rsidRDefault="00102FE8" w:rsidP="009715A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9715AB" w:rsidRDefault="009715AB" w:rsidP="009715AB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   Assayed Control Pla</w:t>
            </w:r>
            <w:r w:rsidR="00687126">
              <w:rPr>
                <w:rFonts w:ascii="Arial" w:hAnsi="Arial"/>
                <w:sz w:val="20"/>
                <w:szCs w:val="20"/>
              </w:rPr>
              <w:t>smas (Control Plasma N, Control Plasma P</w:t>
            </w:r>
            <w:r w:rsidR="009031F2">
              <w:rPr>
                <w:rFonts w:ascii="Arial" w:hAnsi="Arial"/>
                <w:sz w:val="20"/>
                <w:szCs w:val="20"/>
              </w:rPr>
              <w:t>, AFAC</w:t>
            </w:r>
            <w:r w:rsidR="00687126">
              <w:rPr>
                <w:rFonts w:ascii="Arial" w:hAnsi="Arial"/>
                <w:sz w:val="20"/>
                <w:szCs w:val="20"/>
              </w:rPr>
              <w:t xml:space="preserve">) </w:t>
            </w:r>
            <w:r>
              <w:rPr>
                <w:rFonts w:ascii="Arial" w:hAnsi="Arial"/>
                <w:sz w:val="20"/>
                <w:szCs w:val="20"/>
              </w:rPr>
              <w:t>are run:</w:t>
            </w:r>
          </w:p>
          <w:p w:rsidR="009715AB" w:rsidRDefault="009715AB" w:rsidP="009715AB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 the beginning of each shift or once every eight (8) hours</w:t>
            </w:r>
            <w:r w:rsidR="00B56661">
              <w:rPr>
                <w:rFonts w:ascii="Arial" w:hAnsi="Arial"/>
                <w:sz w:val="20"/>
                <w:szCs w:val="20"/>
              </w:rPr>
              <w:t xml:space="preserve"> (AFAC if low curve was needed).</w:t>
            </w:r>
          </w:p>
          <w:p w:rsidR="009715AB" w:rsidRDefault="009715AB" w:rsidP="009715AB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Each time a reagent is changed</w:t>
            </w:r>
          </w:p>
          <w:p w:rsidR="009715AB" w:rsidRDefault="009715AB" w:rsidP="009715AB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Codes for controls</w:t>
            </w:r>
            <w:r w:rsidR="00687126">
              <w:rPr>
                <w:rFonts w:ascii="Arial" w:hAnsi="Arial"/>
                <w:sz w:val="20"/>
                <w:szCs w:val="20"/>
              </w:rPr>
              <w:t xml:space="preserve"> (BEN</w:t>
            </w:r>
            <w:r w:rsidR="009031F2">
              <w:rPr>
                <w:rFonts w:ascii="Arial" w:hAnsi="Arial"/>
                <w:sz w:val="20"/>
                <w:szCs w:val="20"/>
              </w:rPr>
              <w:t>, BEP, AFAC</w:t>
            </w:r>
            <w:r w:rsidR="00687126"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/>
                <w:sz w:val="20"/>
                <w:szCs w:val="20"/>
              </w:rPr>
              <w:t xml:space="preserve"> are listed on the appropriate worklist</w:t>
            </w:r>
          </w:p>
          <w:p w:rsidR="009715AB" w:rsidRDefault="009715AB" w:rsidP="009715AB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Place controls on the BCS in</w:t>
            </w:r>
            <w:r w:rsidR="00687126">
              <w:rPr>
                <w:rFonts w:ascii="Arial" w:hAnsi="Arial"/>
                <w:sz w:val="20"/>
                <w:szCs w:val="20"/>
              </w:rPr>
              <w:t xml:space="preserve"> their original vial using a 5.0</w:t>
            </w:r>
            <w:r>
              <w:rPr>
                <w:rFonts w:ascii="Arial" w:hAnsi="Arial"/>
                <w:sz w:val="20"/>
                <w:szCs w:val="20"/>
              </w:rPr>
              <w:t xml:space="preserve"> mL (small) bottle rack</w:t>
            </w:r>
          </w:p>
          <w:p w:rsidR="009715AB" w:rsidRDefault="009715AB" w:rsidP="009715AB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Order controls by:</w:t>
            </w:r>
          </w:p>
          <w:p w:rsidR="009715AB" w:rsidRDefault="009715AB" w:rsidP="00176F33">
            <w:pPr>
              <w:numPr>
                <w:ilvl w:val="0"/>
                <w:numId w:val="6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Click CONTROL JOURNAL button</w:t>
            </w:r>
          </w:p>
          <w:p w:rsidR="009715AB" w:rsidRDefault="00F70247" w:rsidP="00176F33">
            <w:pPr>
              <w:numPr>
                <w:ilvl w:val="0"/>
                <w:numId w:val="6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Highlight FIX.CH or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FIX.CH.Low</w:t>
            </w:r>
            <w:proofErr w:type="spellEnd"/>
            <w:r w:rsidR="009715AB">
              <w:rPr>
                <w:rFonts w:ascii="Arial" w:hAnsi="Arial"/>
                <w:sz w:val="20"/>
                <w:szCs w:val="20"/>
              </w:rPr>
              <w:t xml:space="preserve"> on both controls</w:t>
            </w:r>
          </w:p>
          <w:p w:rsidR="009715AB" w:rsidRDefault="009715AB" w:rsidP="00176F33">
            <w:pPr>
              <w:numPr>
                <w:ilvl w:val="0"/>
                <w:numId w:val="6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Click New</w:t>
            </w:r>
          </w:p>
          <w:p w:rsidR="009715AB" w:rsidRPr="009715AB" w:rsidRDefault="009715AB" w:rsidP="00176F33">
            <w:pPr>
              <w:numPr>
                <w:ilvl w:val="0"/>
                <w:numId w:val="6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Analysis will begin</w:t>
            </w:r>
          </w:p>
          <w:p w:rsidR="009715AB" w:rsidRDefault="009715AB" w:rsidP="009715AB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5062F1" w:rsidRDefault="003A6BFD" w:rsidP="003A6BFD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3.  </w:t>
            </w:r>
            <w:r w:rsidR="005062F1">
              <w:rPr>
                <w:rFonts w:ascii="Arial" w:hAnsi="Arial"/>
                <w:sz w:val="20"/>
                <w:szCs w:val="20"/>
              </w:rPr>
              <w:t>Patient results cannot be reported unless control values are within expected tolerance limits.</w:t>
            </w:r>
          </w:p>
          <w:p w:rsidR="005062F1" w:rsidRDefault="005062F1" w:rsidP="00176F33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values do not fall within the expected range, test new controls then new reagents.</w:t>
            </w:r>
          </w:p>
          <w:p w:rsidR="005062F1" w:rsidRDefault="005062F1" w:rsidP="00176F33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QC is still out of range, notify the supervisor.</w:t>
            </w:r>
          </w:p>
          <w:p w:rsidR="005062F1" w:rsidRDefault="005062F1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5062F1" w:rsidRDefault="003A6BFD" w:rsidP="003A6BFD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4. </w:t>
            </w:r>
            <w:r w:rsidR="005062F1">
              <w:rPr>
                <w:rFonts w:ascii="Arial" w:hAnsi="Arial"/>
                <w:sz w:val="20"/>
                <w:szCs w:val="20"/>
              </w:rPr>
              <w:t>Control values are recorded daily.</w:t>
            </w:r>
          </w:p>
          <w:p w:rsidR="005062F1" w:rsidRDefault="005062F1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5062F1" w:rsidRDefault="003A6BFD" w:rsidP="003A6BFD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5. </w:t>
            </w:r>
            <w:r w:rsidR="005062F1">
              <w:rPr>
                <w:rFonts w:ascii="Arial" w:hAnsi="Arial"/>
                <w:sz w:val="20"/>
                <w:szCs w:val="20"/>
              </w:rPr>
              <w:t xml:space="preserve">All control values </w:t>
            </w:r>
            <w:r w:rsidR="00B876F6">
              <w:rPr>
                <w:rFonts w:ascii="Arial" w:hAnsi="Arial"/>
                <w:sz w:val="20"/>
                <w:szCs w:val="20"/>
              </w:rPr>
              <w:t xml:space="preserve">must be entered into </w:t>
            </w:r>
            <w:proofErr w:type="spellStart"/>
            <w:r w:rsidR="00B876F6">
              <w:rPr>
                <w:rFonts w:ascii="Arial" w:hAnsi="Arial"/>
                <w:sz w:val="20"/>
                <w:szCs w:val="20"/>
              </w:rPr>
              <w:t>Sunquest</w:t>
            </w:r>
            <w:proofErr w:type="spellEnd"/>
            <w:r w:rsidR="00B876F6">
              <w:rPr>
                <w:rFonts w:ascii="Arial" w:hAnsi="Arial"/>
                <w:sz w:val="20"/>
                <w:szCs w:val="20"/>
              </w:rPr>
              <w:t xml:space="preserve"> </w:t>
            </w:r>
            <w:r w:rsidR="005062F1">
              <w:rPr>
                <w:rFonts w:ascii="Arial" w:hAnsi="Arial"/>
                <w:sz w:val="20"/>
                <w:szCs w:val="20"/>
              </w:rPr>
              <w:t xml:space="preserve">whether in or out of control range.  Out of control </w:t>
            </w:r>
            <w:r>
              <w:rPr>
                <w:rFonts w:ascii="Arial" w:hAnsi="Arial"/>
                <w:sz w:val="20"/>
                <w:szCs w:val="20"/>
              </w:rPr>
              <w:t xml:space="preserve">    </w:t>
            </w:r>
          </w:p>
          <w:p w:rsidR="003A6BFD" w:rsidRDefault="003A6BFD" w:rsidP="003A6BFD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values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must have an appropriate modifier appended.</w:t>
            </w:r>
          </w:p>
          <w:p w:rsidR="005062F1" w:rsidRDefault="005062F1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5062F1" w:rsidRDefault="003A6BFD" w:rsidP="003A6BFD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6. </w:t>
            </w:r>
            <w:r w:rsidR="005062F1">
              <w:rPr>
                <w:rFonts w:ascii="Arial" w:hAnsi="Arial"/>
                <w:sz w:val="20"/>
                <w:szCs w:val="20"/>
              </w:rPr>
              <w:t>When QC data is entered, it is reviewed using Westgard rules.</w:t>
            </w:r>
          </w:p>
          <w:p w:rsidR="005062F1" w:rsidRDefault="005062F1" w:rsidP="00176F33">
            <w:pPr>
              <w:numPr>
                <w:ilvl w:val="0"/>
                <w:numId w:val="7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If a Westgard rule fails in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the computer displays the result’s standard deviation from the mean.</w:t>
            </w:r>
          </w:p>
          <w:p w:rsidR="005062F1" w:rsidRDefault="005062F1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3A6BFD" w:rsidRDefault="003A6BFD" w:rsidP="003A6BF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7. To enter corrective action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 after the standard deviation is displayed, the prompt</w:t>
            </w:r>
          </w:p>
          <w:p w:rsidR="003A6BFD" w:rsidRDefault="003A6BFD" w:rsidP="003A6BF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ENTER QC MODIFIER is displayed, use the QC modifier that best describes the action taken from</w:t>
            </w:r>
          </w:p>
          <w:p w:rsidR="005062F1" w:rsidRDefault="003A6BFD" w:rsidP="003A6BFD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   </w:t>
            </w:r>
            <w:hyperlink r:id="rId9" w:history="1">
              <w:r w:rsidR="00E02D9F" w:rsidRPr="00E02D9F">
                <w:rPr>
                  <w:rStyle w:val="Hyperlink"/>
                  <w:rFonts w:ascii="Arial" w:hAnsi="Arial" w:cs="Arial"/>
                  <w:sz w:val="20"/>
                  <w:szCs w:val="20"/>
                </w:rPr>
                <w:t>Table A - Exclusion Comment Codes</w:t>
              </w:r>
            </w:hyperlink>
          </w:p>
          <w:p w:rsidR="005062F1" w:rsidRPr="003A6BFD" w:rsidRDefault="005062F1" w:rsidP="003A6BFD">
            <w:pPr>
              <w:ind w:left="108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5062F1" w:rsidRDefault="005062F1">
            <w:pPr>
              <w:ind w:left="144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062F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062F1" w:rsidRDefault="005062F1">
            <w:pPr>
              <w:rPr>
                <w:rFonts w:ascii="Arial" w:hAnsi="Arial" w:cs="Arial"/>
                <w:b/>
                <w:sz w:val="20"/>
              </w:rPr>
            </w:pP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8"/>
            <w:tcBorders>
              <w:left w:val="nil"/>
              <w:bottom w:val="nil"/>
              <w:right w:val="nil"/>
            </w:tcBorders>
          </w:tcPr>
          <w:p w:rsidR="005062F1" w:rsidRDefault="005062F1">
            <w:pPr>
              <w:jc w:val="left"/>
              <w:rPr>
                <w:rFonts w:ascii="Arial" w:hAnsi="Arial" w:cs="Arial"/>
                <w:sz w:val="20"/>
              </w:rPr>
            </w:pP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</w:t>
            </w:r>
            <w:r w:rsidR="009715AB">
              <w:rPr>
                <w:rFonts w:ascii="Arial" w:hAnsi="Arial" w:cs="Arial"/>
                <w:sz w:val="20"/>
              </w:rPr>
              <w:t>viti</w:t>
            </w:r>
            <w:r w:rsidR="00550B1D">
              <w:rPr>
                <w:rFonts w:ascii="Arial" w:hAnsi="Arial" w:cs="Arial"/>
                <w:sz w:val="20"/>
              </w:rPr>
              <w:t>es</w:t>
            </w:r>
            <w:r w:rsidR="008A1F56">
              <w:rPr>
                <w:rFonts w:ascii="Arial" w:hAnsi="Arial" w:cs="Arial"/>
                <w:sz w:val="20"/>
              </w:rPr>
              <w:t xml:space="preserve"> in the table below for FIX.CH or </w:t>
            </w:r>
            <w:proofErr w:type="spellStart"/>
            <w:r w:rsidR="008A1F56">
              <w:rPr>
                <w:rFonts w:ascii="Arial" w:hAnsi="Arial" w:cs="Arial"/>
                <w:sz w:val="20"/>
              </w:rPr>
              <w:t>FIX.CH.Low</w:t>
            </w:r>
            <w:proofErr w:type="spellEnd"/>
            <w:r w:rsidR="008A1F56">
              <w:rPr>
                <w:rFonts w:ascii="Arial" w:hAnsi="Arial" w:cs="Arial"/>
                <w:sz w:val="20"/>
              </w:rPr>
              <w:t xml:space="preserve"> (Factor IX</w:t>
            </w:r>
            <w:r w:rsidR="00550B1D">
              <w:rPr>
                <w:rFonts w:ascii="Arial" w:hAnsi="Arial" w:cs="Arial"/>
                <w:sz w:val="20"/>
              </w:rPr>
              <w:t xml:space="preserve">, CHROMOGENIC) </w:t>
            </w:r>
            <w:r>
              <w:rPr>
                <w:rFonts w:ascii="Arial" w:hAnsi="Arial" w:cs="Arial"/>
                <w:sz w:val="20"/>
              </w:rPr>
              <w:t>IN PLASMA.</w:t>
            </w:r>
          </w:p>
          <w:p w:rsidR="005062F1" w:rsidRDefault="005062F1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5062F1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062F1" w:rsidRDefault="005062F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62F1" w:rsidRDefault="005062F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495" w:type="dxa"/>
            <w:gridSpan w:val="6"/>
            <w:tcBorders>
              <w:top w:val="single" w:sz="4" w:space="0" w:color="auto"/>
            </w:tcBorders>
          </w:tcPr>
          <w:p w:rsidR="005062F1" w:rsidRDefault="005062F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5062F1" w:rsidRDefault="005062F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5062F1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062F1" w:rsidRDefault="005062F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062F1" w:rsidRDefault="005062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495" w:type="dxa"/>
            <w:gridSpan w:val="6"/>
          </w:tcPr>
          <w:p w:rsidR="005062F1" w:rsidRPr="00FF2CD6" w:rsidRDefault="00FF2CD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Load Reagent A</w:t>
            </w:r>
            <w:r w:rsidR="00E73EB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Reagent B, Factor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Substrate, Factor IX Diluent Buffer (working solution)</w:t>
            </w:r>
            <w:r w:rsidR="00C5302E">
              <w:rPr>
                <w:rFonts w:ascii="Arial" w:hAnsi="Arial" w:cs="Arial"/>
                <w:sz w:val="20"/>
                <w:szCs w:val="20"/>
              </w:rPr>
              <w:t xml:space="preserve"> in either cooler rack (lane 1 - 4) with bar codes facing left.</w:t>
            </w: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5062F1" w:rsidRDefault="005062F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D3210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D3210" w:rsidRDefault="008D321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</w:tcPr>
          <w:p w:rsidR="008D3210" w:rsidRDefault="008D32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495" w:type="dxa"/>
            <w:gridSpan w:val="6"/>
            <w:tcBorders>
              <w:bottom w:val="nil"/>
            </w:tcBorders>
          </w:tcPr>
          <w:p w:rsidR="008D3210" w:rsidRDefault="00E73EB6" w:rsidP="008D321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8D3210">
              <w:rPr>
                <w:rFonts w:ascii="Arial" w:hAnsi="Arial" w:cs="Arial"/>
                <w:sz w:val="20"/>
                <w:szCs w:val="20"/>
              </w:rPr>
              <w:t xml:space="preserve">oad </w:t>
            </w:r>
            <w:r>
              <w:rPr>
                <w:rFonts w:ascii="Arial" w:hAnsi="Arial" w:cs="Arial"/>
                <w:sz w:val="20"/>
                <w:szCs w:val="20"/>
              </w:rPr>
              <w:t xml:space="preserve">Saline </w:t>
            </w:r>
            <w:r w:rsidR="008D3210">
              <w:rPr>
                <w:rFonts w:ascii="Arial" w:hAnsi="Arial" w:cs="Arial"/>
                <w:sz w:val="20"/>
                <w:szCs w:val="20"/>
              </w:rPr>
              <w:t>onto</w:t>
            </w:r>
            <w:r>
              <w:rPr>
                <w:rFonts w:ascii="Arial" w:hAnsi="Arial" w:cs="Arial"/>
                <w:sz w:val="20"/>
                <w:szCs w:val="20"/>
              </w:rPr>
              <w:t xml:space="preserve"> BCS-XP in any available lane (3</w:t>
            </w:r>
            <w:r w:rsidR="008D3210">
              <w:rPr>
                <w:rFonts w:ascii="Arial" w:hAnsi="Arial" w:cs="Arial"/>
                <w:sz w:val="20"/>
                <w:szCs w:val="20"/>
              </w:rPr>
              <w:t xml:space="preserve"> through 14).</w:t>
            </w:r>
          </w:p>
          <w:p w:rsidR="008D3210" w:rsidRPr="008D3210" w:rsidRDefault="008D3210" w:rsidP="008D321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nil"/>
            </w:tcBorders>
          </w:tcPr>
          <w:p w:rsidR="008D3210" w:rsidRDefault="008D321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062F1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062F1" w:rsidRDefault="005062F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</w:tcPr>
          <w:p w:rsidR="005062F1" w:rsidRDefault="008D32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495" w:type="dxa"/>
            <w:gridSpan w:val="6"/>
            <w:tcBorders>
              <w:bottom w:val="nil"/>
            </w:tcBorders>
          </w:tcPr>
          <w:p w:rsidR="005062F1" w:rsidRDefault="00E73EB6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Place controls in a 5.0</w:t>
            </w:r>
            <w:r w:rsidR="005062F1">
              <w:rPr>
                <w:rFonts w:ascii="Arial" w:hAnsi="Arial"/>
                <w:sz w:val="20"/>
                <w:szCs w:val="20"/>
              </w:rPr>
              <w:t>mL rack, load onto BCS-XP in any available lane (5-14).</w:t>
            </w: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nil"/>
            </w:tcBorders>
          </w:tcPr>
          <w:p w:rsidR="005062F1" w:rsidRDefault="005062F1">
            <w:pPr>
              <w:jc w:val="left"/>
              <w:rPr>
                <w:rFonts w:ascii="Arial" w:hAnsi="Arial" w:cs="Arial"/>
                <w:sz w:val="20"/>
              </w:rPr>
            </w:pP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062F1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2F1" w:rsidRDefault="005062F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062F1" w:rsidRDefault="008D32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4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B24FB" w:rsidRDefault="00DB24FB" w:rsidP="00DB24F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load patients:</w:t>
            </w:r>
          </w:p>
          <w:p w:rsidR="00DB24FB" w:rsidRDefault="00DB24FB" w:rsidP="00DB24F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Insert rack loaded with barcoded samples in any available lane (6 through 14).</w:t>
            </w:r>
          </w:p>
          <w:p w:rsidR="00DB24FB" w:rsidRDefault="00DB24FB" w:rsidP="00DB24F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The barcodes are read and the sample numbers are entered on the Job List.</w:t>
            </w:r>
          </w:p>
          <w:p w:rsidR="00DB24FB" w:rsidRDefault="00DB24FB" w:rsidP="00DB24F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Click on the Job List button; all patient sample numbers will appear on the job list with an analyzer symbol preceding the sample number and a red X in the appropriate test cell.</w:t>
            </w:r>
          </w:p>
          <w:p w:rsidR="005062F1" w:rsidRDefault="00DB24FB" w:rsidP="00DB24F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The run will begin.</w:t>
            </w: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5062F1" w:rsidRDefault="005062F1">
            <w:pPr>
              <w:jc w:val="left"/>
              <w:rPr>
                <w:rFonts w:ascii="Arial" w:hAnsi="Arial" w:cs="Arial"/>
                <w:sz w:val="20"/>
              </w:rPr>
            </w:pP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062F1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062F1" w:rsidRDefault="005062F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5062F1" w:rsidRDefault="005313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495" w:type="dxa"/>
            <w:gridSpan w:val="6"/>
            <w:tcBorders>
              <w:bottom w:val="single" w:sz="4" w:space="0" w:color="auto"/>
            </w:tcBorders>
          </w:tcPr>
          <w:p w:rsidR="0053136E" w:rsidRDefault="0053136E" w:rsidP="0053136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Results appear on the job list when compl</w:t>
            </w:r>
            <w:r w:rsidR="00D74873">
              <w:rPr>
                <w:rFonts w:ascii="Arial" w:hAnsi="Arial" w:cs="Arial"/>
                <w:sz w:val="20"/>
                <w:szCs w:val="20"/>
              </w:rPr>
              <w:t>eted. Copy the results on the FAC</w:t>
            </w:r>
            <w:r>
              <w:rPr>
                <w:rFonts w:ascii="Arial" w:hAnsi="Arial" w:cs="Arial"/>
                <w:sz w:val="20"/>
                <w:szCs w:val="20"/>
              </w:rPr>
              <w:t xml:space="preserve"> worklist.</w:t>
            </w:r>
          </w:p>
          <w:p w:rsidR="0053136E" w:rsidRDefault="0053136E" w:rsidP="0053136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36E" w:rsidRPr="0053136E" w:rsidRDefault="0053136E" w:rsidP="00176F3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the instrument is online</w:t>
            </w:r>
            <w:r>
              <w:rPr>
                <w:rFonts w:ascii="Arial" w:hAnsi="Arial" w:cs="Arial"/>
                <w:sz w:val="20"/>
                <w:szCs w:val="20"/>
              </w:rPr>
              <w:t xml:space="preserve">, the results are transmitted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appear dark green on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Joblist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3136E" w:rsidRDefault="0053136E" w:rsidP="00176F3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the instrument is offline</w:t>
            </w:r>
            <w:r>
              <w:rPr>
                <w:rFonts w:ascii="Arial" w:hAnsi="Arial" w:cs="Arial"/>
                <w:sz w:val="20"/>
                <w:szCs w:val="20"/>
              </w:rPr>
              <w:t xml:space="preserve">, enter result in computer following  </w:t>
            </w:r>
          </w:p>
          <w:p w:rsidR="005062F1" w:rsidRPr="0008555B" w:rsidRDefault="0053136E" w:rsidP="000855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directions listed for manual</w:t>
            </w:r>
            <w:r w:rsidR="000855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entry mode under Result Reporting </w:t>
            </w:r>
            <w:r w:rsidR="0008555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5062F1" w:rsidRDefault="000855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section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this procedure.</w:t>
            </w:r>
          </w:p>
          <w:p w:rsidR="005E7A82" w:rsidRDefault="005E7A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5062F1" w:rsidRDefault="005062F1">
            <w:pPr>
              <w:jc w:val="left"/>
              <w:rPr>
                <w:rFonts w:ascii="Arial" w:hAnsi="Arial" w:cs="Arial"/>
                <w:sz w:val="20"/>
              </w:rPr>
            </w:pP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56F1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56F17" w:rsidRDefault="00B7688A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lastRenderedPageBreak/>
              <w:t>Procedure Notes</w:t>
            </w:r>
          </w:p>
          <w:p w:rsidR="008966E6" w:rsidRDefault="008966E6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966E6" w:rsidRDefault="008966E6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966E6" w:rsidRDefault="008966E6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966E6" w:rsidRDefault="008966E6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966E6" w:rsidRDefault="008966E6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966E6" w:rsidRDefault="008966E6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966E6" w:rsidRDefault="008966E6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966E6" w:rsidRDefault="008966E6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966E6" w:rsidRDefault="008966E6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966E6" w:rsidRDefault="008966E6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966E6" w:rsidRDefault="008966E6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966E6" w:rsidRDefault="008966E6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966E6" w:rsidRDefault="008966E6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966E6" w:rsidRDefault="008966E6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966E6" w:rsidRDefault="008966E6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966E6" w:rsidRDefault="008966E6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966E6" w:rsidRDefault="008966E6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966E6" w:rsidRDefault="008966E6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966E6" w:rsidRPr="00B7688A" w:rsidRDefault="008966E6">
            <w:pPr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456F17" w:rsidRDefault="00456F1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95" w:type="dxa"/>
            <w:gridSpan w:val="6"/>
            <w:tcBorders>
              <w:bottom w:val="single" w:sz="4" w:space="0" w:color="auto"/>
            </w:tcBorders>
          </w:tcPr>
          <w:p w:rsidR="00456F17" w:rsidRDefault="00456F17" w:rsidP="00456F1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Notes:</w:t>
            </w:r>
          </w:p>
          <w:p w:rsidR="00FB61AD" w:rsidRDefault="00FB61AD" w:rsidP="00456F1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56F17" w:rsidRDefault="00456F17" w:rsidP="00456F1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Linearity:</w:t>
            </w:r>
          </w:p>
          <w:p w:rsidR="00456F17" w:rsidRDefault="005D7DAF" w:rsidP="00456F1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94250">
              <w:rPr>
                <w:rFonts w:ascii="Arial" w:hAnsi="Arial" w:cs="Arial"/>
                <w:sz w:val="20"/>
                <w:szCs w:val="20"/>
              </w:rPr>
              <w:t>Approximate</w:t>
            </w:r>
            <w:r w:rsidR="00D42AE2">
              <w:rPr>
                <w:rFonts w:ascii="Arial" w:hAnsi="Arial" w:cs="Arial"/>
                <w:sz w:val="20"/>
                <w:szCs w:val="20"/>
              </w:rPr>
              <w:t>ly 10.0 -</w:t>
            </w:r>
            <w:r w:rsidR="00994250">
              <w:rPr>
                <w:rFonts w:ascii="Arial" w:hAnsi="Arial" w:cs="Arial"/>
                <w:sz w:val="20"/>
                <w:szCs w:val="20"/>
              </w:rPr>
              <w:t xml:space="preserve"> 150.0 (lowest and highest points on the </w:t>
            </w:r>
          </w:p>
          <w:p w:rsidR="00456F17" w:rsidRDefault="00994250" w:rsidP="00456F1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calibration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curve</w:t>
            </w:r>
            <w:r w:rsidR="00BF127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42AE2">
              <w:rPr>
                <w:rFonts w:ascii="Arial" w:hAnsi="Arial" w:cs="Arial"/>
                <w:sz w:val="20"/>
                <w:szCs w:val="20"/>
              </w:rPr>
              <w:t xml:space="preserve"> Factor IX values below 10.0 should be </w:t>
            </w:r>
            <w:proofErr w:type="gramStart"/>
            <w:r w:rsidR="00D42AE2">
              <w:rPr>
                <w:rFonts w:ascii="Arial" w:hAnsi="Arial" w:cs="Arial"/>
                <w:sz w:val="20"/>
                <w:szCs w:val="20"/>
              </w:rPr>
              <w:t>measured  on</w:t>
            </w:r>
            <w:proofErr w:type="gramEnd"/>
            <w:r w:rsidR="00D42AE2">
              <w:rPr>
                <w:rFonts w:ascii="Arial" w:hAnsi="Arial" w:cs="Arial"/>
                <w:sz w:val="20"/>
                <w:szCs w:val="20"/>
              </w:rPr>
              <w:t xml:space="preserve"> the low curve which measures between 1.0 – 25.0. </w:t>
            </w:r>
          </w:p>
          <w:p w:rsidR="00994250" w:rsidRDefault="00994250" w:rsidP="00456F1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56F17" w:rsidRDefault="00456F17" w:rsidP="00456F1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14438F">
              <w:rPr>
                <w:rFonts w:ascii="Arial" w:hAnsi="Arial" w:cs="Arial"/>
                <w:sz w:val="20"/>
                <w:szCs w:val="20"/>
              </w:rPr>
              <w:t>He</w:t>
            </w:r>
            <w:r w:rsidR="00623B35">
              <w:rPr>
                <w:rFonts w:ascii="Arial" w:hAnsi="Arial" w:cs="Arial"/>
                <w:sz w:val="20"/>
                <w:szCs w:val="20"/>
              </w:rPr>
              <w:t>parin concentrations of up to 2</w:t>
            </w:r>
            <w:r w:rsidR="001443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B35">
              <w:rPr>
                <w:rFonts w:ascii="Arial" w:hAnsi="Arial" w:cs="Arial"/>
                <w:sz w:val="20"/>
                <w:szCs w:val="20"/>
              </w:rPr>
              <w:t>I</w:t>
            </w:r>
            <w:r w:rsidR="0014438F">
              <w:rPr>
                <w:rFonts w:ascii="Arial" w:hAnsi="Arial" w:cs="Arial"/>
                <w:sz w:val="20"/>
                <w:szCs w:val="20"/>
              </w:rPr>
              <w:t>U/ml do not interfere with the</w:t>
            </w:r>
          </w:p>
          <w:p w:rsidR="0014438F" w:rsidRDefault="005D7DAF" w:rsidP="00456F1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B35">
              <w:rPr>
                <w:rFonts w:ascii="Arial" w:hAnsi="Arial" w:cs="Arial"/>
                <w:sz w:val="20"/>
                <w:szCs w:val="20"/>
              </w:rPr>
              <w:t>Factor IX</w:t>
            </w:r>
            <w:r w:rsidR="0014438F">
              <w:rPr>
                <w:rFonts w:ascii="Arial" w:hAnsi="Arial" w:cs="Arial"/>
                <w:sz w:val="20"/>
                <w:szCs w:val="20"/>
              </w:rPr>
              <w:t xml:space="preserve"> Chromogenic assay.</w:t>
            </w:r>
          </w:p>
          <w:p w:rsidR="00456F17" w:rsidRDefault="00456F17" w:rsidP="00456F1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271" w:rsidRDefault="00623B35" w:rsidP="00456F1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Elevated Factor IX</w:t>
            </w:r>
            <w:r w:rsidR="00BF1271">
              <w:rPr>
                <w:rFonts w:ascii="Arial" w:hAnsi="Arial" w:cs="Arial"/>
                <w:sz w:val="20"/>
                <w:szCs w:val="20"/>
              </w:rPr>
              <w:t xml:space="preserve"> values should be diluted with saline, tested and </w:t>
            </w:r>
          </w:p>
          <w:p w:rsidR="005D7DAF" w:rsidRDefault="00BF1271" w:rsidP="00456F1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result multiplied by the appropriate dilution factor. </w:t>
            </w:r>
          </w:p>
          <w:p w:rsidR="00072934" w:rsidRDefault="00072934" w:rsidP="00456F1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72934" w:rsidRDefault="00072934" w:rsidP="00456F1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4. Lupus anticoagulants (LA) do not interfere with the chromogenic assay. In the presence of a LA, markedly falsely decreased FIX activity may be evident with a one stage clotting assay, but the FIX activity appears normal with the chromogenic assay.</w:t>
            </w:r>
          </w:p>
          <w:p w:rsidR="00456F17" w:rsidRPr="001A4D93" w:rsidRDefault="00456F17" w:rsidP="001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456F17" w:rsidRDefault="00456F1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062F1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062F1" w:rsidRDefault="005062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</w:p>
          <w:p w:rsidR="008966E6" w:rsidRDefault="008966E6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5062F1" w:rsidRDefault="005062F1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Interpretation/</w:t>
            </w:r>
          </w:p>
          <w:p w:rsidR="005062F1" w:rsidRDefault="005062F1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Results/Alert Values</w:t>
            </w:r>
          </w:p>
          <w:p w:rsidR="005062F1" w:rsidRDefault="005062F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3A8" w:rsidRDefault="008D43A8" w:rsidP="001A1AEB">
            <w:pPr>
              <w:jc w:val="left"/>
              <w:rPr>
                <w:rFonts w:ascii="Arial" w:hAnsi="Arial" w:cs="Arial"/>
                <w:sz w:val="20"/>
              </w:rPr>
            </w:pPr>
          </w:p>
          <w:p w:rsidR="000A5978" w:rsidRDefault="000A5978" w:rsidP="001A1AEB">
            <w:pPr>
              <w:jc w:val="left"/>
              <w:rPr>
                <w:rFonts w:ascii="Arial" w:hAnsi="Arial" w:cs="Arial"/>
                <w:sz w:val="20"/>
              </w:rPr>
            </w:pPr>
          </w:p>
          <w:p w:rsidR="000A5978" w:rsidRDefault="0006535D" w:rsidP="001A1AE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="000A5978">
              <w:rPr>
                <w:rFonts w:ascii="Arial" w:hAnsi="Arial" w:cs="Arial"/>
                <w:sz w:val="20"/>
              </w:rPr>
              <w:t>Ce</w:t>
            </w:r>
            <w:r w:rsidR="002517E6">
              <w:rPr>
                <w:rFonts w:ascii="Arial" w:hAnsi="Arial" w:cs="Arial"/>
                <w:sz w:val="20"/>
              </w:rPr>
              <w:t>rtain modified recombinant FIX</w:t>
            </w:r>
            <w:r w:rsidR="000A5978">
              <w:rPr>
                <w:rFonts w:ascii="Arial" w:hAnsi="Arial" w:cs="Arial"/>
                <w:sz w:val="20"/>
              </w:rPr>
              <w:t xml:space="preserve"> replacement products demonstrate variable and clinically significant differences in post i</w:t>
            </w:r>
            <w:r w:rsidR="00FB068C">
              <w:rPr>
                <w:rFonts w:ascii="Arial" w:hAnsi="Arial" w:cs="Arial"/>
                <w:sz w:val="20"/>
              </w:rPr>
              <w:t>nfusion recovery (</w:t>
            </w:r>
            <w:r w:rsidR="000A5978">
              <w:rPr>
                <w:rFonts w:ascii="Arial" w:hAnsi="Arial" w:cs="Arial"/>
                <w:sz w:val="20"/>
              </w:rPr>
              <w:t>that is, the amount of factor measured vs. the actual concentration present), based on the activated partial thromboplastin time (APTT) reagent used in the one stage</w:t>
            </w:r>
            <w:r w:rsidR="001048F7">
              <w:rPr>
                <w:rFonts w:ascii="Arial" w:hAnsi="Arial" w:cs="Arial"/>
                <w:sz w:val="20"/>
              </w:rPr>
              <w:t xml:space="preserve"> clotting</w:t>
            </w:r>
            <w:r w:rsidR="000A5978">
              <w:rPr>
                <w:rFonts w:ascii="Arial" w:hAnsi="Arial" w:cs="Arial"/>
                <w:sz w:val="20"/>
              </w:rPr>
              <w:t xml:space="preserve"> assay. Overestimation of post infusion plasma factor activity can lead to </w:t>
            </w:r>
            <w:proofErr w:type="spellStart"/>
            <w:r w:rsidR="000A5978">
              <w:rPr>
                <w:rFonts w:ascii="Arial" w:hAnsi="Arial" w:cs="Arial"/>
                <w:sz w:val="20"/>
              </w:rPr>
              <w:t>underdosing</w:t>
            </w:r>
            <w:proofErr w:type="spellEnd"/>
            <w:r w:rsidR="000A5978">
              <w:rPr>
                <w:rFonts w:ascii="Arial" w:hAnsi="Arial" w:cs="Arial"/>
                <w:sz w:val="20"/>
              </w:rPr>
              <w:t xml:space="preserve"> of the replacement factor and an increased risk of bleeding. Conversely, underestimation of factor activity in a post infusion sample may lead to overdosing of the replacement factor, which not only has cost implications but may also place the patient at risk for th</w:t>
            </w:r>
            <w:r w:rsidR="002517E6">
              <w:rPr>
                <w:rFonts w:ascii="Arial" w:hAnsi="Arial" w:cs="Arial"/>
                <w:sz w:val="20"/>
              </w:rPr>
              <w:t>rombosis. Most recombinant FIX</w:t>
            </w:r>
            <w:r w:rsidR="000A5978">
              <w:rPr>
                <w:rFonts w:ascii="Arial" w:hAnsi="Arial" w:cs="Arial"/>
                <w:sz w:val="20"/>
              </w:rPr>
              <w:t xml:space="preserve"> products may be accurately measured using a chromogenic assay, even when this is performed with a plasma calibrator rather than a product specific calibrator.</w:t>
            </w:r>
          </w:p>
          <w:p w:rsidR="00623B35" w:rsidRDefault="00623B35" w:rsidP="001A1AEB">
            <w:pPr>
              <w:jc w:val="left"/>
              <w:rPr>
                <w:rFonts w:ascii="Arial" w:hAnsi="Arial" w:cs="Arial"/>
                <w:sz w:val="20"/>
              </w:rPr>
            </w:pPr>
          </w:p>
          <w:p w:rsidR="00623B35" w:rsidRDefault="0006535D" w:rsidP="00623B3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="00623B35">
              <w:rPr>
                <w:rFonts w:ascii="Arial" w:hAnsi="Arial" w:cs="Arial"/>
                <w:sz w:val="20"/>
              </w:rPr>
              <w:t xml:space="preserve"> All results will be appended with the coded comment “ASR” in </w:t>
            </w:r>
            <w:proofErr w:type="spellStart"/>
            <w:r w:rsidR="00623B35">
              <w:rPr>
                <w:rFonts w:ascii="Arial" w:hAnsi="Arial" w:cs="Arial"/>
                <w:sz w:val="20"/>
              </w:rPr>
              <w:t>Sunquest</w:t>
            </w:r>
            <w:proofErr w:type="spellEnd"/>
            <w:r w:rsidR="00623B35">
              <w:rPr>
                <w:rFonts w:ascii="Arial" w:hAnsi="Arial" w:cs="Arial"/>
                <w:sz w:val="20"/>
              </w:rPr>
              <w:t xml:space="preserve"> translated as the following:</w:t>
            </w:r>
          </w:p>
          <w:p w:rsidR="00623B35" w:rsidRPr="00DC1330" w:rsidRDefault="00623B35" w:rsidP="00623B35">
            <w:pPr>
              <w:jc w:val="left"/>
              <w:rPr>
                <w:rFonts w:ascii="Arial" w:hAnsi="Arial" w:cs="Arial"/>
                <w:sz w:val="20"/>
              </w:rPr>
            </w:pPr>
            <w:r w:rsidRPr="00DC1330">
              <w:rPr>
                <w:rFonts w:ascii="Arial" w:hAnsi="Arial" w:cs="Arial"/>
                <w:sz w:val="20"/>
              </w:rPr>
              <w:t>"This test was developed</w:t>
            </w:r>
            <w:r>
              <w:rPr>
                <w:rFonts w:ascii="Arial" w:hAnsi="Arial" w:cs="Arial"/>
                <w:sz w:val="20"/>
              </w:rPr>
              <w:t xml:space="preserve"> and its performance characteri</w:t>
            </w:r>
            <w:r w:rsidRPr="00DC1330">
              <w:rPr>
                <w:rFonts w:ascii="Arial" w:hAnsi="Arial" w:cs="Arial"/>
                <w:sz w:val="20"/>
              </w:rPr>
              <w:t>stics determined by Children's Hospitals and Clin</w:t>
            </w:r>
            <w:r>
              <w:rPr>
                <w:rFonts w:ascii="Arial" w:hAnsi="Arial" w:cs="Arial"/>
                <w:sz w:val="20"/>
              </w:rPr>
              <w:t>ics.  It has not been cleared o</w:t>
            </w:r>
            <w:r w:rsidRPr="00DC1330">
              <w:rPr>
                <w:rFonts w:ascii="Arial" w:hAnsi="Arial" w:cs="Arial"/>
                <w:sz w:val="20"/>
              </w:rPr>
              <w:t>r approved by the U.S. Food and Drug Administrat</w:t>
            </w:r>
            <w:r>
              <w:rPr>
                <w:rFonts w:ascii="Arial" w:hAnsi="Arial" w:cs="Arial"/>
                <w:sz w:val="20"/>
              </w:rPr>
              <w:t xml:space="preserve">ion.  </w:t>
            </w:r>
            <w:proofErr w:type="spellStart"/>
            <w:r>
              <w:rPr>
                <w:rFonts w:ascii="Arial" w:hAnsi="Arial" w:cs="Arial"/>
                <w:sz w:val="20"/>
              </w:rPr>
              <w:t>Analyte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Specific Reagents</w:t>
            </w:r>
            <w:r w:rsidRPr="00DC1330">
              <w:rPr>
                <w:rFonts w:ascii="Arial" w:hAnsi="Arial" w:cs="Arial"/>
                <w:sz w:val="20"/>
              </w:rPr>
              <w:t>(ASR's) are used in many laboratory tests necessary for standard medical care an</w:t>
            </w:r>
            <w:r>
              <w:rPr>
                <w:rFonts w:ascii="Arial" w:hAnsi="Arial" w:cs="Arial"/>
                <w:sz w:val="20"/>
              </w:rPr>
              <w:t>d</w:t>
            </w:r>
          </w:p>
          <w:p w:rsidR="00623B35" w:rsidRDefault="00FD6817" w:rsidP="00623B35">
            <w:pPr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generall</w:t>
            </w:r>
            <w:r w:rsidR="00623B35" w:rsidRPr="00DC1330">
              <w:rPr>
                <w:rFonts w:ascii="Arial" w:hAnsi="Arial" w:cs="Arial"/>
                <w:sz w:val="20"/>
              </w:rPr>
              <w:t>y</w:t>
            </w:r>
            <w:proofErr w:type="gramEnd"/>
            <w:r w:rsidR="00623B35" w:rsidRPr="00DC1330">
              <w:rPr>
                <w:rFonts w:ascii="Arial" w:hAnsi="Arial" w:cs="Arial"/>
                <w:sz w:val="20"/>
              </w:rPr>
              <w:t xml:space="preserve"> do not require FDA approval."</w:t>
            </w:r>
          </w:p>
          <w:p w:rsidR="00623B35" w:rsidRDefault="00623B35" w:rsidP="001A1AE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062F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062F1" w:rsidRDefault="005062F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E543EF" w:rsidRDefault="008966E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 Intervals</w:t>
            </w:r>
          </w:p>
          <w:p w:rsidR="00E543EF" w:rsidRDefault="00E543EF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5062F1" w:rsidRDefault="005062F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</w:tc>
        <w:tc>
          <w:tcPr>
            <w:tcW w:w="9360" w:type="dxa"/>
            <w:gridSpan w:val="8"/>
            <w:tcBorders>
              <w:left w:val="nil"/>
              <w:right w:val="nil"/>
            </w:tcBorders>
          </w:tcPr>
          <w:p w:rsidR="005062F1" w:rsidRDefault="005062F1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</w:pPr>
          </w:p>
          <w:p w:rsidR="00E543EF" w:rsidRDefault="0070481D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B72200">
              <w:rPr>
                <w:rFonts w:ascii="Arial" w:hAnsi="Arial"/>
                <w:sz w:val="20"/>
                <w:szCs w:val="20"/>
              </w:rPr>
              <w:t xml:space="preserve">. </w:t>
            </w:r>
            <w:r w:rsidR="007D3C1B">
              <w:rPr>
                <w:rFonts w:ascii="Arial" w:hAnsi="Arial"/>
                <w:sz w:val="20"/>
                <w:szCs w:val="20"/>
              </w:rPr>
              <w:t xml:space="preserve">   </w:t>
            </w:r>
            <w:hyperlink r:id="rId10" w:history="1">
              <w:r w:rsidR="00B72200" w:rsidRPr="00B72200">
                <w:rPr>
                  <w:rStyle w:val="Hyperlink"/>
                  <w:rFonts w:ascii="Arial" w:hAnsi="Arial"/>
                  <w:sz w:val="20"/>
                  <w:szCs w:val="20"/>
                </w:rPr>
                <w:t>Table -  QQ Factor Assays Reference Intervals</w:t>
              </w:r>
            </w:hyperlink>
          </w:p>
          <w:p w:rsidR="00E543EF" w:rsidRDefault="00E543EF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8966E6" w:rsidRDefault="008966E6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5062F1" w:rsidRDefault="005062F1">
            <w:p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:</w:t>
            </w:r>
          </w:p>
          <w:p w:rsidR="005062F1" w:rsidRDefault="005062F1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5062F1" w:rsidRDefault="005062F1" w:rsidP="00176F33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On-line mode (OEM):      MPLS- See procedure “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Autoverification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of Coagulation”</w:t>
            </w:r>
          </w:p>
          <w:p w:rsidR="005062F1" w:rsidRDefault="005062F1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Function: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OEM &lt;CR&gt;</w:t>
            </w:r>
          </w:p>
          <w:p w:rsidR="005062F1" w:rsidRDefault="00383D09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Device: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XP1</w:t>
            </w:r>
            <w:r w:rsidR="00380A96">
              <w:rPr>
                <w:rFonts w:ascii="Arial" w:hAnsi="Arial"/>
                <w:sz w:val="20"/>
                <w:szCs w:val="20"/>
              </w:rPr>
              <w:t xml:space="preserve">  or </w:t>
            </w:r>
            <w:r>
              <w:rPr>
                <w:rFonts w:ascii="Arial" w:hAnsi="Arial"/>
                <w:sz w:val="20"/>
                <w:szCs w:val="20"/>
              </w:rPr>
              <w:t xml:space="preserve"> XP3</w:t>
            </w:r>
            <w:r w:rsidR="005062F1">
              <w:rPr>
                <w:rFonts w:ascii="Arial" w:hAnsi="Arial"/>
                <w:sz w:val="20"/>
                <w:szCs w:val="20"/>
              </w:rPr>
              <w:t>&lt;CR&gt;</w:t>
            </w:r>
          </w:p>
          <w:p w:rsidR="005062F1" w:rsidRDefault="005062F1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Workload data for -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&lt;CR&gt;</w:t>
            </w:r>
          </w:p>
          <w:p w:rsidR="005062F1" w:rsidRDefault="005062F1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Last Cup Received =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Last Cup Processed =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xxxxx</w:t>
            </w:r>
            <w:proofErr w:type="spellEnd"/>
          </w:p>
          <w:p w:rsidR="005062F1" w:rsidRDefault="005062F1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Start at Cup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Enter cup # if appropriate (same as sequence #)</w:t>
            </w:r>
          </w:p>
          <w:p w:rsidR="005062F1" w:rsidRDefault="005062F1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WAITING (ENTER </w:t>
            </w:r>
            <w:r>
              <w:rPr>
                <w:rFonts w:ascii="Arial" w:hAnsi="Arial"/>
                <w:sz w:val="20"/>
                <w:szCs w:val="20"/>
              </w:rPr>
              <w:sym w:font="Symbol" w:char="F02A"/>
            </w:r>
            <w:r>
              <w:rPr>
                <w:rFonts w:ascii="Arial" w:hAnsi="Arial"/>
                <w:sz w:val="20"/>
                <w:szCs w:val="20"/>
              </w:rPr>
              <w:t xml:space="preserve"> TO EXIT ‘OE’)</w:t>
            </w:r>
          </w:p>
          <w:p w:rsidR="005062F1" w:rsidRDefault="005062F1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Accession numbers appear as results are transmitted. Check flagged results on the BCS-XP, if all results are acceptable:</w:t>
            </w:r>
          </w:p>
          <w:p w:rsidR="005062F1" w:rsidRDefault="005062F1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Accept (A), Modify (M), or Reject (R):</w:t>
            </w:r>
            <w:r>
              <w:rPr>
                <w:rFonts w:ascii="Arial" w:hAnsi="Arial"/>
                <w:sz w:val="20"/>
                <w:szCs w:val="20"/>
              </w:rPr>
              <w:tab/>
              <w:t>A &lt;CR&gt;</w:t>
            </w:r>
          </w:p>
          <w:p w:rsidR="005062F1" w:rsidRDefault="005062F1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results are unacceptable:</w:t>
            </w:r>
          </w:p>
          <w:p w:rsidR="002E0CD9" w:rsidRDefault="005062F1" w:rsidP="002E0CD9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Accept (A), Modify (M), or Reject (R):</w:t>
            </w:r>
            <w:r>
              <w:rPr>
                <w:rFonts w:ascii="Arial" w:hAnsi="Arial"/>
                <w:sz w:val="20"/>
                <w:szCs w:val="20"/>
              </w:rPr>
              <w:tab/>
              <w:t>R &lt;CR&gt;</w:t>
            </w:r>
          </w:p>
          <w:p w:rsidR="005062F1" w:rsidRDefault="005062F1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5062F1" w:rsidRDefault="005062F1" w:rsidP="00176F33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Manual entry mode (MEM):</w:t>
            </w:r>
          </w:p>
          <w:p w:rsidR="005062F1" w:rsidRDefault="005062F1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Function: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MEM &lt;CR&gt;</w:t>
            </w:r>
            <w:bookmarkStart w:id="0" w:name="_GoBack"/>
            <w:bookmarkEnd w:id="0"/>
          </w:p>
          <w:p w:rsidR="005062F1" w:rsidRDefault="0086148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Worksheet: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FAC</w:t>
            </w:r>
            <w:r w:rsidR="005062F1">
              <w:rPr>
                <w:rFonts w:ascii="Arial" w:hAnsi="Arial"/>
                <w:sz w:val="20"/>
                <w:szCs w:val="20"/>
              </w:rPr>
              <w:t xml:space="preserve"> &lt;CR&gt;</w:t>
            </w:r>
          </w:p>
          <w:p w:rsidR="005062F1" w:rsidRDefault="005062F1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Test-1: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&lt;CR&gt;</w:t>
            </w:r>
          </w:p>
          <w:p w:rsidR="005062F1" w:rsidRDefault="005062F1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Test-2: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&lt;CR&gt;</w:t>
            </w:r>
          </w:p>
          <w:p w:rsidR="005062F1" w:rsidRDefault="005062F1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CAP Method: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M &lt;CR&gt;</w:t>
            </w:r>
          </w:p>
          <w:p w:rsidR="005062F1" w:rsidRDefault="005062F1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Lots of tests ap</w:t>
            </w:r>
            <w:r w:rsidR="00383D09">
              <w:rPr>
                <w:rFonts w:ascii="Arial" w:hAnsi="Arial"/>
                <w:sz w:val="20"/>
                <w:szCs w:val="20"/>
              </w:rPr>
              <w:t>pear one at a time</w:t>
            </w:r>
            <w:r w:rsidR="00383D09">
              <w:rPr>
                <w:rFonts w:ascii="Arial" w:hAnsi="Arial"/>
                <w:sz w:val="20"/>
                <w:szCs w:val="20"/>
              </w:rPr>
              <w:tab/>
              <w:t>Enter XP1 or XP3</w:t>
            </w:r>
            <w:r w:rsidR="00380A96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5062F1" w:rsidRDefault="005062F1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(A)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ccept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(M)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odify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or (R)eject: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A &lt;CR&gt;</w:t>
            </w:r>
          </w:p>
          <w:p w:rsidR="005062F1" w:rsidRDefault="005062F1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Workload data for -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&lt;CR&gt;</w:t>
            </w:r>
          </w:p>
          <w:p w:rsidR="005062F1" w:rsidRDefault="005062F1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Acc. No.: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Enter ##### &lt;CR&gt;</w:t>
            </w:r>
          </w:p>
          <w:p w:rsidR="005062F1" w:rsidRDefault="00DA12AE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F9</w:t>
            </w:r>
            <w:r w:rsidR="00240A59">
              <w:rPr>
                <w:rFonts w:ascii="Arial" w:hAnsi="Arial"/>
                <w:sz w:val="20"/>
                <w:szCs w:val="20"/>
              </w:rPr>
              <w:t>C</w:t>
            </w:r>
            <w:r w:rsidR="004F6D6C">
              <w:rPr>
                <w:rFonts w:ascii="Arial" w:hAnsi="Arial"/>
                <w:sz w:val="20"/>
                <w:szCs w:val="20"/>
              </w:rPr>
              <w:t xml:space="preserve">   </w:t>
            </w:r>
            <w:r w:rsidR="005062F1">
              <w:rPr>
                <w:rFonts w:ascii="Arial" w:hAnsi="Arial"/>
                <w:sz w:val="20"/>
                <w:szCs w:val="20"/>
              </w:rPr>
              <w:tab/>
            </w:r>
            <w:r w:rsidR="005062F1">
              <w:rPr>
                <w:rFonts w:ascii="Arial" w:hAnsi="Arial"/>
                <w:sz w:val="20"/>
                <w:szCs w:val="20"/>
              </w:rPr>
              <w:tab/>
            </w:r>
            <w:r w:rsidR="005062F1">
              <w:rPr>
                <w:rFonts w:ascii="Arial" w:hAnsi="Arial"/>
                <w:sz w:val="20"/>
                <w:szCs w:val="20"/>
              </w:rPr>
              <w:tab/>
            </w:r>
            <w:r w:rsidR="005062F1">
              <w:rPr>
                <w:rFonts w:ascii="Arial" w:hAnsi="Arial"/>
                <w:sz w:val="20"/>
                <w:szCs w:val="20"/>
              </w:rPr>
              <w:tab/>
            </w:r>
            <w:r w:rsidR="004F6D6C">
              <w:rPr>
                <w:rFonts w:ascii="Arial" w:hAnsi="Arial"/>
                <w:sz w:val="20"/>
                <w:szCs w:val="20"/>
              </w:rPr>
              <w:t xml:space="preserve">             </w:t>
            </w:r>
            <w:r w:rsidR="005062F1">
              <w:rPr>
                <w:rFonts w:ascii="Arial" w:hAnsi="Arial"/>
                <w:sz w:val="20"/>
                <w:szCs w:val="20"/>
              </w:rPr>
              <w:t>Enter results (</w:t>
            </w:r>
            <w:proofErr w:type="spellStart"/>
            <w:r w:rsidR="005062F1">
              <w:rPr>
                <w:rFonts w:ascii="Arial" w:hAnsi="Arial"/>
                <w:sz w:val="20"/>
                <w:szCs w:val="20"/>
              </w:rPr>
              <w:t>xxx.x</w:t>
            </w:r>
            <w:proofErr w:type="spellEnd"/>
            <w:r w:rsidR="005062F1">
              <w:rPr>
                <w:rFonts w:ascii="Arial" w:hAnsi="Arial"/>
                <w:sz w:val="20"/>
                <w:szCs w:val="20"/>
              </w:rPr>
              <w:t>) &lt;CR&gt;</w:t>
            </w:r>
          </w:p>
          <w:p w:rsidR="005062F1" w:rsidRDefault="005062F1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Accept (A), Modify (M), or Reject (R):</w:t>
            </w:r>
            <w:r>
              <w:rPr>
                <w:rFonts w:ascii="Arial" w:hAnsi="Arial"/>
                <w:sz w:val="20"/>
                <w:szCs w:val="20"/>
              </w:rPr>
              <w:tab/>
              <w:t>A &lt;CR&gt;</w:t>
            </w:r>
          </w:p>
          <w:p w:rsidR="005062F1" w:rsidRDefault="005062F1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062F1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062F1" w:rsidRDefault="005062F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Maintenance</w:t>
            </w:r>
          </w:p>
        </w:tc>
        <w:tc>
          <w:tcPr>
            <w:tcW w:w="9360" w:type="dxa"/>
            <w:gridSpan w:val="8"/>
            <w:tcBorders>
              <w:left w:val="nil"/>
              <w:right w:val="nil"/>
            </w:tcBorders>
          </w:tcPr>
          <w:p w:rsidR="005062F1" w:rsidRDefault="005062F1" w:rsidP="00176F33">
            <w:pPr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Night Shift performs daily maintenance:</w:t>
            </w:r>
          </w:p>
          <w:p w:rsidR="005062F1" w:rsidRDefault="005062F1" w:rsidP="00176F33">
            <w:pPr>
              <w:numPr>
                <w:ilvl w:val="0"/>
                <w:numId w:val="10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See procedure on the back side of the BCS-XP Maintenance form</w:t>
            </w:r>
          </w:p>
          <w:p w:rsidR="005062F1" w:rsidRDefault="005062F1" w:rsidP="00176F33">
            <w:pPr>
              <w:numPr>
                <w:ilvl w:val="0"/>
                <w:numId w:val="10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Document on the BCS-XP Maintenance form</w:t>
            </w:r>
          </w:p>
          <w:p w:rsidR="005062F1" w:rsidRDefault="005062F1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5062F1" w:rsidRDefault="005062F1" w:rsidP="00176F33">
            <w:pPr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Day Shift performs weekly, monthly, and “as needed” maintenance:</w:t>
            </w:r>
          </w:p>
          <w:p w:rsidR="005062F1" w:rsidRDefault="005062F1" w:rsidP="00176F33">
            <w:pPr>
              <w:numPr>
                <w:ilvl w:val="0"/>
                <w:numId w:val="11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See procedures in the front of the BCS-XP Logbook</w:t>
            </w:r>
          </w:p>
          <w:p w:rsidR="005062F1" w:rsidRDefault="005062F1" w:rsidP="00176F33">
            <w:pPr>
              <w:numPr>
                <w:ilvl w:val="0"/>
                <w:numId w:val="11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Document on the BCS-XP Maintenance form</w:t>
            </w:r>
          </w:p>
          <w:p w:rsidR="005062F1" w:rsidRDefault="005062F1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5062F1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062F1" w:rsidRDefault="005062F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Troubleshooting</w:t>
            </w:r>
          </w:p>
        </w:tc>
        <w:tc>
          <w:tcPr>
            <w:tcW w:w="9360" w:type="dxa"/>
            <w:gridSpan w:val="8"/>
            <w:tcBorders>
              <w:left w:val="nil"/>
              <w:right w:val="nil"/>
            </w:tcBorders>
          </w:tcPr>
          <w:p w:rsidR="005062F1" w:rsidRDefault="005062F1" w:rsidP="00176F33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Reoccurring problems are documented in the BCS-XP Action Log.</w:t>
            </w:r>
          </w:p>
          <w:p w:rsidR="005062F1" w:rsidRDefault="005062F1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5062F1" w:rsidRDefault="005062F1" w:rsidP="00176F33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Call Siemens Technical Services (TAC) 1-877-457-4BCS, be prepared to give the following:</w:t>
            </w:r>
          </w:p>
          <w:p w:rsidR="005062F1" w:rsidRDefault="005062F1" w:rsidP="00176F33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Serial number</w:t>
            </w:r>
          </w:p>
          <w:p w:rsidR="005062F1" w:rsidRDefault="005062F1" w:rsidP="00176F33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was going on at time of instrument malfunction</w:t>
            </w:r>
          </w:p>
          <w:p w:rsidR="005062F1" w:rsidRDefault="005062F1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5062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:rsidR="005062F1" w:rsidRDefault="005062F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062F1" w:rsidRDefault="005062F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062F1" w:rsidRDefault="005062F1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062F1" w:rsidRDefault="005062F1" w:rsidP="00176F33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BCS®XP System Instruction Manual 1 000 767.0506 Manual Version 1.0, Siemens Diagnostics Inc., Marburg Germany, Copyright 2006.</w:t>
            </w: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463E3" w:rsidRPr="002463E3" w:rsidRDefault="00DD44F7" w:rsidP="00176F33">
            <w:pPr>
              <w:pStyle w:val="BodyText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Rossix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Chromogenic Factor IX product insert, ROX FACTOR IX – 90 00 20, </w:t>
            </w:r>
          </w:p>
          <w:p w:rsidR="005062F1" w:rsidRDefault="002463E3" w:rsidP="002463E3">
            <w:pPr>
              <w:pStyle w:val="BodyText"/>
              <w:ind w:left="36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Rossix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AB SE-431 53 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2463E3">
              <w:rPr>
                <w:rFonts w:ascii="Arial" w:hAnsi="Arial" w:cs="Arial"/>
                <w:sz w:val="20"/>
                <w:szCs w:val="20"/>
              </w:rPr>
              <w:t>Molndal</w:t>
            </w:r>
            <w:proofErr w:type="spellEnd"/>
            <w:r w:rsidRPr="002463E3">
              <w:rPr>
                <w:rFonts w:ascii="Arial" w:hAnsi="Arial" w:cs="Arial"/>
                <w:sz w:val="20"/>
                <w:szCs w:val="20"/>
              </w:rPr>
              <w:t>, Sweden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44F7">
              <w:rPr>
                <w:rFonts w:ascii="Arial" w:hAnsi="Arial" w:cs="Arial"/>
                <w:sz w:val="20"/>
                <w:szCs w:val="20"/>
              </w:rPr>
              <w:t>Revision 04/2014.</w:t>
            </w: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971FD" w:rsidRDefault="00B91E62" w:rsidP="00B91E62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Control Plasma N package inserts, Siemens Healthcare Diagnostics, Newark, DE,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December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2007.</w:t>
            </w: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91E62" w:rsidRDefault="00B91E62" w:rsidP="00B91E62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Control Plasma P package inserts, Siemens Healthcare Diagnostics, Newark, DE, November </w:t>
            </w:r>
          </w:p>
          <w:p w:rsidR="00B91E62" w:rsidRDefault="00B91E62" w:rsidP="00B91E62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2007.</w:t>
            </w:r>
          </w:p>
          <w:p w:rsidR="00B91E62" w:rsidRPr="00B91E62" w:rsidRDefault="00B91E62" w:rsidP="00B91E62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062F1" w:rsidRPr="000F6903" w:rsidRDefault="00B91E62" w:rsidP="000F6903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Human Plasma package insert, August 2008.</w:t>
            </w:r>
          </w:p>
          <w:p w:rsidR="005062F1" w:rsidRDefault="005062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062F1" w:rsidRDefault="00DD44F7" w:rsidP="00B91E62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ROX FIX Test Definition, BCS-XP, ML-00-00172 Rev01.</w:t>
            </w:r>
          </w:p>
          <w:p w:rsidR="008E304A" w:rsidRDefault="008E304A" w:rsidP="008E304A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E58BA" w:rsidRDefault="00DE58BA" w:rsidP="008E304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  The value of the chromogenic activity assay in diagnosis and therapeutic monitoring of hemophilia.</w:t>
            </w:r>
          </w:p>
          <w:p w:rsidR="008E304A" w:rsidRDefault="00DE58BA" w:rsidP="008E304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By Dorothy Adcock, Stefan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Tiefenbacher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Rajiv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Pruthi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01/23/2017. </w:t>
            </w:r>
          </w:p>
          <w:p w:rsidR="002A3323" w:rsidRDefault="002A3323" w:rsidP="008E304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062F1" w:rsidRDefault="005062F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5062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right w:val="single" w:sz="4" w:space="0" w:color="auto"/>
            </w:tcBorders>
          </w:tcPr>
          <w:p w:rsidR="005062F1" w:rsidRDefault="005062F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1" w:rsidRDefault="005062F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1" w:rsidRDefault="005062F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1" w:rsidRDefault="005062F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1" w:rsidRDefault="005062F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5062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5062F1" w:rsidRDefault="005062F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1" w:rsidRDefault="005062F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1" w:rsidRDefault="005523C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1" w:rsidRDefault="00FD6817" w:rsidP="003254C0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08/01/19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1" w:rsidRDefault="0009514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5062F1" w:rsidRDefault="005062F1">
      <w:pPr>
        <w:rPr>
          <w:rFonts w:ascii="Arial" w:hAnsi="Arial" w:cs="Arial"/>
        </w:rPr>
      </w:pPr>
    </w:p>
    <w:sectPr w:rsidR="005062F1" w:rsidSect="00C278CE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677" w:rsidRDefault="00BA3677">
      <w:r>
        <w:separator/>
      </w:r>
    </w:p>
  </w:endnote>
  <w:endnote w:type="continuationSeparator" w:id="0">
    <w:p w:rsidR="00BA3677" w:rsidRDefault="00BA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677" w:rsidRDefault="00BA3677">
    <w:pPr>
      <w:pStyle w:val="Footer"/>
    </w:pPr>
    <w:r>
      <w:rPr>
        <w:sz w:val="18"/>
        <w:szCs w:val="18"/>
      </w:rPr>
      <w:t xml:space="preserve">Laboratory, Children’s Hospitals and Clinics of Minnesota, Minneapolis/St. Paul, MN </w:t>
    </w:r>
    <w:r>
      <w:rPr>
        <w:rFonts w:ascii="Arial" w:hAnsi="Arial" w:cs="Arial"/>
        <w:sz w:val="16"/>
      </w:rPr>
      <w:t xml:space="preserve">                                     </w:t>
    </w:r>
  </w:p>
  <w:p w:rsidR="00BA3677" w:rsidRDefault="00BA3677">
    <w:pPr>
      <w:pStyle w:val="Footer"/>
      <w:jc w:val="right"/>
    </w:pPr>
    <w:r>
      <w:t xml:space="preserve">Page </w:t>
    </w:r>
    <w:r w:rsidR="0066716A">
      <w:rPr>
        <w:b/>
        <w:sz w:val="24"/>
      </w:rPr>
      <w:fldChar w:fldCharType="begin"/>
    </w:r>
    <w:r>
      <w:rPr>
        <w:b/>
      </w:rPr>
      <w:instrText xml:space="preserve"> PAGE </w:instrText>
    </w:r>
    <w:r w:rsidR="0066716A">
      <w:rPr>
        <w:b/>
        <w:sz w:val="24"/>
      </w:rPr>
      <w:fldChar w:fldCharType="separate"/>
    </w:r>
    <w:r w:rsidR="00243CF6">
      <w:rPr>
        <w:b/>
        <w:noProof/>
      </w:rPr>
      <w:t>7</w:t>
    </w:r>
    <w:r w:rsidR="0066716A">
      <w:rPr>
        <w:b/>
        <w:sz w:val="24"/>
      </w:rPr>
      <w:fldChar w:fldCharType="end"/>
    </w:r>
    <w:r>
      <w:t xml:space="preserve"> of </w:t>
    </w:r>
    <w:r w:rsidR="0066716A">
      <w:rPr>
        <w:b/>
        <w:sz w:val="24"/>
      </w:rPr>
      <w:fldChar w:fldCharType="begin"/>
    </w:r>
    <w:r>
      <w:rPr>
        <w:b/>
      </w:rPr>
      <w:instrText xml:space="preserve"> NUMPAGES  </w:instrText>
    </w:r>
    <w:r w:rsidR="0066716A">
      <w:rPr>
        <w:b/>
        <w:sz w:val="24"/>
      </w:rPr>
      <w:fldChar w:fldCharType="separate"/>
    </w:r>
    <w:r w:rsidR="00243CF6">
      <w:rPr>
        <w:b/>
        <w:noProof/>
      </w:rPr>
      <w:t>8</w:t>
    </w:r>
    <w:r w:rsidR="0066716A">
      <w:rPr>
        <w:b/>
        <w:sz w:val="24"/>
      </w:rPr>
      <w:fldChar w:fldCharType="end"/>
    </w:r>
  </w:p>
  <w:p w:rsidR="00BA3677" w:rsidRDefault="00BA3677">
    <w:pPr>
      <w:ind w:left="-1260" w:right="-12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677" w:rsidRDefault="00BA3677">
      <w:r>
        <w:separator/>
      </w:r>
    </w:p>
  </w:footnote>
  <w:footnote w:type="continuationSeparator" w:id="0">
    <w:p w:rsidR="00BA3677" w:rsidRDefault="00BA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677" w:rsidRDefault="00243C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677" w:rsidRDefault="00BA3677">
    <w:pPr>
      <w:ind w:left="-1260" w:right="-1260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5001260</wp:posOffset>
          </wp:positionH>
          <wp:positionV relativeFrom="paragraph">
            <wp:posOffset>-27305</wp:posOffset>
          </wp:positionV>
          <wp:extent cx="1290320" cy="415290"/>
          <wp:effectExtent l="19050" t="0" r="5080" b="0"/>
          <wp:wrapSquare wrapText="bothSides"/>
          <wp:docPr id="8" name="Picture 8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15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</w:rPr>
      <w:t>COA 1.31 F9C Factor IX Chromogenic Assay</w:t>
    </w:r>
    <w:r>
      <w:rPr>
        <w:rFonts w:ascii="Arial" w:hAnsi="Arial" w:cs="Arial"/>
        <w:sz w:val="18"/>
      </w:rPr>
      <w:tab/>
    </w:r>
  </w:p>
  <w:p w:rsidR="00BA3677" w:rsidRDefault="00BA3677" w:rsidP="00C971CB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Document #C31 Version #1</w:t>
    </w:r>
  </w:p>
  <w:p w:rsidR="00BA3677" w:rsidRDefault="00243CF6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08/01/2019</w:t>
    </w:r>
  </w:p>
  <w:p w:rsidR="00BA3677" w:rsidRDefault="00BA3677">
    <w:pPr>
      <w:ind w:left="-1260" w:right="-1260"/>
      <w:rPr>
        <w:b/>
        <w:sz w:val="18"/>
        <w:szCs w:val="26"/>
      </w:rPr>
    </w:pPr>
  </w:p>
  <w:p w:rsidR="00BA3677" w:rsidRDefault="00BA3677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677" w:rsidRDefault="00243C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D2AF4"/>
    <w:multiLevelType w:val="hybridMultilevel"/>
    <w:tmpl w:val="363E6FE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785C63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2161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27101B"/>
    <w:multiLevelType w:val="hybridMultilevel"/>
    <w:tmpl w:val="2B10510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1338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0744640"/>
    <w:multiLevelType w:val="hybridMultilevel"/>
    <w:tmpl w:val="033C65B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F0C3D3C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C8771A"/>
    <w:multiLevelType w:val="hybridMultilevel"/>
    <w:tmpl w:val="12743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3A34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A52C2A"/>
    <w:multiLevelType w:val="hybridMultilevel"/>
    <w:tmpl w:val="88C80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D01D1"/>
    <w:multiLevelType w:val="hybridMultilevel"/>
    <w:tmpl w:val="E6306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216D69"/>
    <w:multiLevelType w:val="singleLevel"/>
    <w:tmpl w:val="2FF093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2" w15:restartNumberingAfterBreak="0">
    <w:nsid w:val="4B720B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847757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F1319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FA512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F5A2B4F"/>
    <w:multiLevelType w:val="singleLevel"/>
    <w:tmpl w:val="9CA4EF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 w15:restartNumberingAfterBreak="0">
    <w:nsid w:val="70F2350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1981DB7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 w15:restartNumberingAfterBreak="0">
    <w:nsid w:val="765331F9"/>
    <w:multiLevelType w:val="hybridMultilevel"/>
    <w:tmpl w:val="339A2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F38F8"/>
    <w:multiLevelType w:val="singleLevel"/>
    <w:tmpl w:val="AC0A8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8"/>
  </w:num>
  <w:num w:numId="5">
    <w:abstractNumId w:val="20"/>
  </w:num>
  <w:num w:numId="6">
    <w:abstractNumId w:val="11"/>
  </w:num>
  <w:num w:numId="7">
    <w:abstractNumId w:val="8"/>
  </w:num>
  <w:num w:numId="8">
    <w:abstractNumId w:val="15"/>
  </w:num>
  <w:num w:numId="9">
    <w:abstractNumId w:val="5"/>
  </w:num>
  <w:num w:numId="10">
    <w:abstractNumId w:val="17"/>
  </w:num>
  <w:num w:numId="11">
    <w:abstractNumId w:val="13"/>
  </w:num>
  <w:num w:numId="12">
    <w:abstractNumId w:val="3"/>
  </w:num>
  <w:num w:numId="13">
    <w:abstractNumId w:val="16"/>
  </w:num>
  <w:num w:numId="14">
    <w:abstractNumId w:val="12"/>
  </w:num>
  <w:num w:numId="15">
    <w:abstractNumId w:val="6"/>
  </w:num>
  <w:num w:numId="16">
    <w:abstractNumId w:val="1"/>
  </w:num>
  <w:num w:numId="17">
    <w:abstractNumId w:val="4"/>
  </w:num>
  <w:num w:numId="18">
    <w:abstractNumId w:val="2"/>
  </w:num>
  <w:num w:numId="19">
    <w:abstractNumId w:val="1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59D"/>
    <w:rsid w:val="000047B5"/>
    <w:rsid w:val="00047E3E"/>
    <w:rsid w:val="0006535D"/>
    <w:rsid w:val="00066B94"/>
    <w:rsid w:val="00072934"/>
    <w:rsid w:val="0008555B"/>
    <w:rsid w:val="00095145"/>
    <w:rsid w:val="000A1B06"/>
    <w:rsid w:val="000A5978"/>
    <w:rsid w:val="000B3683"/>
    <w:rsid w:val="000B60DD"/>
    <w:rsid w:val="000B6FE8"/>
    <w:rsid w:val="000B7449"/>
    <w:rsid w:val="000B7802"/>
    <w:rsid w:val="000F526C"/>
    <w:rsid w:val="000F6903"/>
    <w:rsid w:val="00102FE8"/>
    <w:rsid w:val="00103941"/>
    <w:rsid w:val="001048F7"/>
    <w:rsid w:val="001150C4"/>
    <w:rsid w:val="00120D52"/>
    <w:rsid w:val="00123ED7"/>
    <w:rsid w:val="0013161F"/>
    <w:rsid w:val="0014438F"/>
    <w:rsid w:val="00176F33"/>
    <w:rsid w:val="001937F7"/>
    <w:rsid w:val="001A1AEB"/>
    <w:rsid w:val="001A4D93"/>
    <w:rsid w:val="001B1FC2"/>
    <w:rsid w:val="00211D71"/>
    <w:rsid w:val="002123B0"/>
    <w:rsid w:val="002238CE"/>
    <w:rsid w:val="00231E5D"/>
    <w:rsid w:val="00234950"/>
    <w:rsid w:val="00234FB5"/>
    <w:rsid w:val="00240A59"/>
    <w:rsid w:val="00243CF6"/>
    <w:rsid w:val="002463E3"/>
    <w:rsid w:val="002517E6"/>
    <w:rsid w:val="00251A5A"/>
    <w:rsid w:val="00257413"/>
    <w:rsid w:val="00273ED8"/>
    <w:rsid w:val="00273EE6"/>
    <w:rsid w:val="002747BA"/>
    <w:rsid w:val="002757BB"/>
    <w:rsid w:val="002950DF"/>
    <w:rsid w:val="0029571F"/>
    <w:rsid w:val="002A3323"/>
    <w:rsid w:val="002A3625"/>
    <w:rsid w:val="002B3F75"/>
    <w:rsid w:val="002C0796"/>
    <w:rsid w:val="002D3344"/>
    <w:rsid w:val="002E0CD9"/>
    <w:rsid w:val="003149C3"/>
    <w:rsid w:val="003254C0"/>
    <w:rsid w:val="00327E0A"/>
    <w:rsid w:val="00354588"/>
    <w:rsid w:val="00380A96"/>
    <w:rsid w:val="00382F10"/>
    <w:rsid w:val="00383D09"/>
    <w:rsid w:val="00392CA9"/>
    <w:rsid w:val="00395EB4"/>
    <w:rsid w:val="003A5E11"/>
    <w:rsid w:val="003A692D"/>
    <w:rsid w:val="003A6BFD"/>
    <w:rsid w:val="003B62ED"/>
    <w:rsid w:val="003D7E96"/>
    <w:rsid w:val="00415EA3"/>
    <w:rsid w:val="00416AB3"/>
    <w:rsid w:val="00430987"/>
    <w:rsid w:val="00450347"/>
    <w:rsid w:val="00453E73"/>
    <w:rsid w:val="00456F17"/>
    <w:rsid w:val="004616DE"/>
    <w:rsid w:val="004617E8"/>
    <w:rsid w:val="00474250"/>
    <w:rsid w:val="004757B8"/>
    <w:rsid w:val="00482B01"/>
    <w:rsid w:val="004C0C22"/>
    <w:rsid w:val="004C3D69"/>
    <w:rsid w:val="004E1244"/>
    <w:rsid w:val="004E404F"/>
    <w:rsid w:val="004E5230"/>
    <w:rsid w:val="004F2237"/>
    <w:rsid w:val="004F6D6C"/>
    <w:rsid w:val="005062F1"/>
    <w:rsid w:val="0053136E"/>
    <w:rsid w:val="005361B0"/>
    <w:rsid w:val="005373F4"/>
    <w:rsid w:val="00550B1D"/>
    <w:rsid w:val="005523C5"/>
    <w:rsid w:val="005538A2"/>
    <w:rsid w:val="00553953"/>
    <w:rsid w:val="00596F08"/>
    <w:rsid w:val="005B3DB9"/>
    <w:rsid w:val="005C22C2"/>
    <w:rsid w:val="005D7DAF"/>
    <w:rsid w:val="005E7A82"/>
    <w:rsid w:val="00616FBE"/>
    <w:rsid w:val="00623B35"/>
    <w:rsid w:val="0064637C"/>
    <w:rsid w:val="00665F0D"/>
    <w:rsid w:val="0066716A"/>
    <w:rsid w:val="00677DE7"/>
    <w:rsid w:val="00687126"/>
    <w:rsid w:val="00694351"/>
    <w:rsid w:val="006955CB"/>
    <w:rsid w:val="006971FD"/>
    <w:rsid w:val="006A58CF"/>
    <w:rsid w:val="006E7FD1"/>
    <w:rsid w:val="006F40CF"/>
    <w:rsid w:val="00703931"/>
    <w:rsid w:val="0070481D"/>
    <w:rsid w:val="00711FDF"/>
    <w:rsid w:val="007307CA"/>
    <w:rsid w:val="007427B3"/>
    <w:rsid w:val="00766C99"/>
    <w:rsid w:val="00773FB5"/>
    <w:rsid w:val="007A2574"/>
    <w:rsid w:val="007A7AD6"/>
    <w:rsid w:val="007B05CE"/>
    <w:rsid w:val="007B1542"/>
    <w:rsid w:val="007B5BAF"/>
    <w:rsid w:val="007C00FB"/>
    <w:rsid w:val="007D3C1B"/>
    <w:rsid w:val="007D623B"/>
    <w:rsid w:val="007E0D5E"/>
    <w:rsid w:val="00814B20"/>
    <w:rsid w:val="00860652"/>
    <w:rsid w:val="00861487"/>
    <w:rsid w:val="0086259D"/>
    <w:rsid w:val="008677BB"/>
    <w:rsid w:val="008778D2"/>
    <w:rsid w:val="008966E6"/>
    <w:rsid w:val="008A1F56"/>
    <w:rsid w:val="008C35A4"/>
    <w:rsid w:val="008C5826"/>
    <w:rsid w:val="008D3210"/>
    <w:rsid w:val="008D43A8"/>
    <w:rsid w:val="008E304A"/>
    <w:rsid w:val="008E4C58"/>
    <w:rsid w:val="009031F2"/>
    <w:rsid w:val="009360D2"/>
    <w:rsid w:val="00956937"/>
    <w:rsid w:val="009715AB"/>
    <w:rsid w:val="00991FF3"/>
    <w:rsid w:val="00994250"/>
    <w:rsid w:val="009A10BE"/>
    <w:rsid w:val="009E3410"/>
    <w:rsid w:val="009F34F7"/>
    <w:rsid w:val="00A079BF"/>
    <w:rsid w:val="00A148E0"/>
    <w:rsid w:val="00A3465D"/>
    <w:rsid w:val="00A34DEF"/>
    <w:rsid w:val="00A535A4"/>
    <w:rsid w:val="00A62110"/>
    <w:rsid w:val="00A8160D"/>
    <w:rsid w:val="00A912D9"/>
    <w:rsid w:val="00A950A3"/>
    <w:rsid w:val="00AA56E5"/>
    <w:rsid w:val="00AC0DD1"/>
    <w:rsid w:val="00AC365A"/>
    <w:rsid w:val="00AC52C4"/>
    <w:rsid w:val="00AC7A05"/>
    <w:rsid w:val="00AD21D6"/>
    <w:rsid w:val="00AE7CEC"/>
    <w:rsid w:val="00B10B05"/>
    <w:rsid w:val="00B23364"/>
    <w:rsid w:val="00B5225A"/>
    <w:rsid w:val="00B56661"/>
    <w:rsid w:val="00B72200"/>
    <w:rsid w:val="00B7688A"/>
    <w:rsid w:val="00B85200"/>
    <w:rsid w:val="00B876F6"/>
    <w:rsid w:val="00B91E62"/>
    <w:rsid w:val="00BA3677"/>
    <w:rsid w:val="00BA40C1"/>
    <w:rsid w:val="00BA4549"/>
    <w:rsid w:val="00BF0385"/>
    <w:rsid w:val="00BF1271"/>
    <w:rsid w:val="00C04048"/>
    <w:rsid w:val="00C278CE"/>
    <w:rsid w:val="00C349CE"/>
    <w:rsid w:val="00C5302E"/>
    <w:rsid w:val="00C541FE"/>
    <w:rsid w:val="00C648F1"/>
    <w:rsid w:val="00C83C87"/>
    <w:rsid w:val="00C91E8B"/>
    <w:rsid w:val="00C971CB"/>
    <w:rsid w:val="00CA66C3"/>
    <w:rsid w:val="00CC31AA"/>
    <w:rsid w:val="00CC57B1"/>
    <w:rsid w:val="00CD4831"/>
    <w:rsid w:val="00CD69A5"/>
    <w:rsid w:val="00D04463"/>
    <w:rsid w:val="00D0559F"/>
    <w:rsid w:val="00D2091B"/>
    <w:rsid w:val="00D250B5"/>
    <w:rsid w:val="00D26D9B"/>
    <w:rsid w:val="00D316A1"/>
    <w:rsid w:val="00D32301"/>
    <w:rsid w:val="00D35292"/>
    <w:rsid w:val="00D42AE2"/>
    <w:rsid w:val="00D74873"/>
    <w:rsid w:val="00DA12AE"/>
    <w:rsid w:val="00DB24FB"/>
    <w:rsid w:val="00DC0A36"/>
    <w:rsid w:val="00DC1330"/>
    <w:rsid w:val="00DC4C3E"/>
    <w:rsid w:val="00DD01F6"/>
    <w:rsid w:val="00DD44F7"/>
    <w:rsid w:val="00DD508A"/>
    <w:rsid w:val="00DE16F3"/>
    <w:rsid w:val="00DE58BA"/>
    <w:rsid w:val="00E02D9F"/>
    <w:rsid w:val="00E11FF5"/>
    <w:rsid w:val="00E24B78"/>
    <w:rsid w:val="00E30AD2"/>
    <w:rsid w:val="00E543EF"/>
    <w:rsid w:val="00E644DF"/>
    <w:rsid w:val="00E73EB6"/>
    <w:rsid w:val="00E74404"/>
    <w:rsid w:val="00E82846"/>
    <w:rsid w:val="00E84460"/>
    <w:rsid w:val="00EC2961"/>
    <w:rsid w:val="00ED14F3"/>
    <w:rsid w:val="00ED31CE"/>
    <w:rsid w:val="00EE305F"/>
    <w:rsid w:val="00EF2756"/>
    <w:rsid w:val="00F04C32"/>
    <w:rsid w:val="00F22ACB"/>
    <w:rsid w:val="00F3230F"/>
    <w:rsid w:val="00F32A13"/>
    <w:rsid w:val="00F32EF3"/>
    <w:rsid w:val="00F36309"/>
    <w:rsid w:val="00F70247"/>
    <w:rsid w:val="00F86F3A"/>
    <w:rsid w:val="00FA5031"/>
    <w:rsid w:val="00FB068C"/>
    <w:rsid w:val="00FB1522"/>
    <w:rsid w:val="00FB61AD"/>
    <w:rsid w:val="00FC2467"/>
    <w:rsid w:val="00FC3E1D"/>
    <w:rsid w:val="00FC5709"/>
    <w:rsid w:val="00FD6817"/>
    <w:rsid w:val="00FE462B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5" type="connector" idref="#_x0000_s1038"/>
        <o:r id="V:Rule6" type="connector" idref="#_x0000_s1039"/>
        <o:r id="V:Rule7" type="connector" idref="#_x0000_s1042"/>
        <o:r id="V:Rule8" type="connector" idref="#_x0000_s1041"/>
      </o:rules>
    </o:shapelayout>
  </w:shapeDefaults>
  <w:decimalSymbol w:val="."/>
  <w:listSeparator w:val=","/>
  <w15:docId w15:val="{0E529583-F11D-44BD-A2F0-F3F1A34D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8CE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C278CE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C278CE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C278CE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C278CE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C278CE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C278CE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C278CE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C278CE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C278CE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278CE"/>
    <w:rPr>
      <w:bCs/>
      <w:iCs/>
      <w:color w:val="000000"/>
    </w:rPr>
  </w:style>
  <w:style w:type="paragraph" w:styleId="Header">
    <w:name w:val="header"/>
    <w:basedOn w:val="Normal"/>
    <w:semiHidden/>
    <w:rsid w:val="00C278CE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C278CE"/>
    <w:pPr>
      <w:ind w:left="360" w:hanging="360"/>
    </w:pPr>
  </w:style>
  <w:style w:type="paragraph" w:styleId="Title">
    <w:name w:val="Title"/>
    <w:basedOn w:val="Normal"/>
    <w:qFormat/>
    <w:rsid w:val="00C278CE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C278CE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C278CE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C278CE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C278CE"/>
    <w:pPr>
      <w:numPr>
        <w:numId w:val="0"/>
      </w:numPr>
    </w:pPr>
  </w:style>
  <w:style w:type="paragraph" w:customStyle="1" w:styleId="TableText">
    <w:name w:val="Table Text"/>
    <w:basedOn w:val="Normal"/>
    <w:rsid w:val="00C278CE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C278CE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C278CE"/>
    <w:rPr>
      <w:b/>
      <w:color w:val="0000FF"/>
    </w:rPr>
  </w:style>
  <w:style w:type="paragraph" w:styleId="BodyTextIndent">
    <w:name w:val="Body Text Indent"/>
    <w:basedOn w:val="Normal"/>
    <w:semiHidden/>
    <w:rsid w:val="00C278CE"/>
    <w:pPr>
      <w:spacing w:after="120"/>
      <w:ind w:left="360"/>
    </w:pPr>
  </w:style>
  <w:style w:type="character" w:styleId="Hyperlink">
    <w:name w:val="Hyperlink"/>
    <w:basedOn w:val="DefaultParagraphFont"/>
    <w:uiPriority w:val="99"/>
    <w:rsid w:val="00C278CE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8CE"/>
    <w:rPr>
      <w:color w:val="800080"/>
      <w:u w:val="single"/>
    </w:rPr>
  </w:style>
  <w:style w:type="paragraph" w:styleId="BodyTextIndent2">
    <w:name w:val="Body Text Indent 2"/>
    <w:basedOn w:val="Normal"/>
    <w:semiHidden/>
    <w:rsid w:val="00C278CE"/>
    <w:pPr>
      <w:ind w:left="72"/>
      <w:jc w:val="left"/>
    </w:pPr>
    <w:rPr>
      <w:rFonts w:ascii="Arial" w:hAnsi="Arial"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56937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3D7E96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E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22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dsmanagement.msdsonline.com/a07dc954-23d8-42a9-b591-ef5763cdfd33/ebinder/?nas=Tru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arnet.childrenshc.org/References/labsop/coag/res/table-qq-factor-assays-reference-interval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han.childrensmn.org/Manuals/Lab/SOP/Heme/Res/200705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00A7-FA8C-46AC-9099-B0E5C185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8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16650</CharactersWithSpaces>
  <SharedDoc>false</SharedDoc>
  <HLinks>
    <vt:vector size="18" baseType="variant">
      <vt:variant>
        <vt:i4>1245195</vt:i4>
      </vt:variant>
      <vt:variant>
        <vt:i4>6</vt:i4>
      </vt:variant>
      <vt:variant>
        <vt:i4>0</vt:i4>
      </vt:variant>
      <vt:variant>
        <vt:i4>5</vt:i4>
      </vt:variant>
      <vt:variant>
        <vt:lpwstr>https://starnet.childrenshc.org/References/labsop/coag/res/table-qq-factor-assays-reference-intervals.pdf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http://khan.childrensmn.org/Manuals/Lab/SOP/Heme/Res/200705.pdf</vt:lpwstr>
      </vt:variant>
      <vt:variant>
        <vt:lpwstr/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https://msdsmanagement.msdsonline.com/a07dc954-23d8-42a9-b591-ef5763cdfd33/ebinder/?nas=True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Allen Quigley</cp:lastModifiedBy>
  <cp:revision>54</cp:revision>
  <cp:lastPrinted>2019-03-15T16:59:00Z</cp:lastPrinted>
  <dcterms:created xsi:type="dcterms:W3CDTF">2019-01-23T14:51:00Z</dcterms:created>
  <dcterms:modified xsi:type="dcterms:W3CDTF">2019-06-24T15:46:00Z</dcterms:modified>
</cp:coreProperties>
</file>