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441"/>
        <w:gridCol w:w="1988"/>
        <w:gridCol w:w="712"/>
        <w:gridCol w:w="372"/>
        <w:gridCol w:w="1077"/>
        <w:gridCol w:w="354"/>
        <w:gridCol w:w="3429"/>
        <w:gridCol w:w="2694"/>
        <w:gridCol w:w="2704"/>
      </w:tblGrid>
      <w:tr w:rsidR="00994F92" w:rsidTr="00FC658F">
        <w:trPr>
          <w:gridAfter w:val="2"/>
          <w:wAfter w:w="5398" w:type="dxa"/>
          <w:cantSplit/>
        </w:trPr>
        <w:tc>
          <w:tcPr>
            <w:tcW w:w="11162" w:type="dxa"/>
            <w:gridSpan w:val="8"/>
            <w:tcBorders>
              <w:top w:val="nil"/>
              <w:left w:val="nil"/>
              <w:bottom w:val="nil"/>
              <w:right w:val="nil"/>
            </w:tcBorders>
          </w:tcPr>
          <w:p w:rsidR="00994F92" w:rsidRDefault="00994F92">
            <w:pPr>
              <w:pStyle w:val="Title"/>
              <w:jc w:val="left"/>
              <w:rPr>
                <w:rFonts w:ascii="Arial" w:hAnsi="Arial"/>
                <w:color w:val="0000FF"/>
              </w:rPr>
            </w:pPr>
            <w:r>
              <w:rPr>
                <w:rFonts w:ascii="Arial" w:hAnsi="Arial"/>
                <w:i/>
                <w:iCs/>
                <w:color w:val="0000FF"/>
              </w:rPr>
              <w:t>B. pertussis</w:t>
            </w:r>
            <w:r>
              <w:rPr>
                <w:rFonts w:ascii="Arial" w:hAnsi="Arial"/>
                <w:color w:val="0000FF"/>
              </w:rPr>
              <w:t xml:space="preserve"> and </w:t>
            </w:r>
            <w:r>
              <w:rPr>
                <w:rFonts w:ascii="Arial" w:hAnsi="Arial"/>
                <w:i/>
                <w:iCs/>
                <w:color w:val="0000FF"/>
              </w:rPr>
              <w:t>B. parapertussis</w:t>
            </w:r>
            <w:r>
              <w:rPr>
                <w:rFonts w:ascii="Arial" w:hAnsi="Arial"/>
                <w:color w:val="0000FF"/>
              </w:rPr>
              <w:t xml:space="preserve"> FA (Culture Confirmation)</w:t>
            </w:r>
          </w:p>
          <w:p w:rsidR="00994F92" w:rsidRDefault="00994F92">
            <w:pPr>
              <w:pStyle w:val="Custom"/>
            </w:pPr>
          </w:p>
        </w:tc>
      </w:tr>
      <w:tr w:rsidR="00994F92" w:rsidTr="00FC658F">
        <w:trPr>
          <w:gridAfter w:val="2"/>
          <w:wAfter w:w="5398" w:type="dxa"/>
          <w:trHeight w:val="1025"/>
        </w:trPr>
        <w:tc>
          <w:tcPr>
            <w:tcW w:w="1789" w:type="dxa"/>
            <w:tcBorders>
              <w:top w:val="nil"/>
              <w:left w:val="nil"/>
              <w:bottom w:val="nil"/>
              <w:right w:val="nil"/>
            </w:tcBorders>
          </w:tcPr>
          <w:p w:rsidR="00994F92" w:rsidRDefault="00994F92">
            <w:pPr>
              <w:rPr>
                <w:rFonts w:ascii="Arial" w:hAnsi="Arial"/>
                <w:b/>
                <w:color w:val="0000FF"/>
                <w:sz w:val="20"/>
              </w:rPr>
            </w:pPr>
          </w:p>
          <w:p w:rsidR="00994F92" w:rsidRDefault="00994F92">
            <w:pPr>
              <w:rPr>
                <w:rFonts w:ascii="Arial" w:hAnsi="Arial"/>
                <w:b/>
                <w:color w:val="0000FF"/>
                <w:sz w:val="20"/>
              </w:rPr>
            </w:pPr>
            <w:r>
              <w:rPr>
                <w:rFonts w:ascii="Arial" w:hAnsi="Arial"/>
                <w:b/>
                <w:color w:val="0000FF"/>
                <w:sz w:val="20"/>
              </w:rPr>
              <w:t>Purpose</w:t>
            </w:r>
          </w:p>
        </w:tc>
        <w:tc>
          <w:tcPr>
            <w:tcW w:w="9373" w:type="dxa"/>
            <w:gridSpan w:val="7"/>
            <w:tcBorders>
              <w:top w:val="single" w:sz="4" w:space="0" w:color="auto"/>
              <w:left w:val="nil"/>
              <w:bottom w:val="single" w:sz="4" w:space="0" w:color="auto"/>
              <w:right w:val="nil"/>
            </w:tcBorders>
          </w:tcPr>
          <w:p w:rsidR="00692EC6" w:rsidRDefault="00692EC6" w:rsidP="00001C48">
            <w:pPr>
              <w:pStyle w:val="Header"/>
              <w:tabs>
                <w:tab w:val="clear" w:pos="4320"/>
                <w:tab w:val="clear" w:pos="8640"/>
              </w:tabs>
              <w:jc w:val="left"/>
              <w:rPr>
                <w:rFonts w:ascii="Arial" w:hAnsi="Arial" w:cs="Arial"/>
                <w:sz w:val="18"/>
                <w:szCs w:val="18"/>
              </w:rPr>
            </w:pPr>
          </w:p>
          <w:p w:rsidR="00994F92" w:rsidRDefault="00001C48" w:rsidP="00001C48">
            <w:pPr>
              <w:pStyle w:val="Header"/>
              <w:tabs>
                <w:tab w:val="clear" w:pos="4320"/>
                <w:tab w:val="clear" w:pos="8640"/>
              </w:tabs>
              <w:jc w:val="left"/>
              <w:rPr>
                <w:rFonts w:ascii="Arial" w:hAnsi="Arial" w:cs="Arial"/>
                <w:sz w:val="20"/>
                <w:szCs w:val="20"/>
              </w:rPr>
            </w:pPr>
            <w:r w:rsidRPr="00692EC6">
              <w:rPr>
                <w:rFonts w:ascii="Arial" w:hAnsi="Arial" w:cs="Arial"/>
                <w:sz w:val="20"/>
                <w:szCs w:val="20"/>
              </w:rPr>
              <w:t>This procedure provides instruction for performing</w:t>
            </w:r>
            <w:r w:rsidR="00692EC6">
              <w:rPr>
                <w:rFonts w:ascii="Arial" w:hAnsi="Arial" w:cs="Arial"/>
                <w:sz w:val="20"/>
                <w:szCs w:val="20"/>
              </w:rPr>
              <w:t xml:space="preserve"> </w:t>
            </w:r>
            <w:r w:rsidR="00736B72">
              <w:rPr>
                <w:rFonts w:ascii="Arial" w:hAnsi="Arial" w:cs="Arial"/>
                <w:i/>
                <w:sz w:val="20"/>
                <w:szCs w:val="20"/>
              </w:rPr>
              <w:t>Bordetella</w:t>
            </w:r>
            <w:r w:rsidR="00692EC6">
              <w:rPr>
                <w:rFonts w:ascii="Arial" w:hAnsi="Arial" w:cs="Arial"/>
                <w:i/>
                <w:sz w:val="20"/>
                <w:szCs w:val="20"/>
              </w:rPr>
              <w:t xml:space="preserve"> pertussis </w:t>
            </w:r>
            <w:r w:rsidR="00692EC6">
              <w:rPr>
                <w:rFonts w:ascii="Arial" w:hAnsi="Arial" w:cs="Arial"/>
                <w:sz w:val="20"/>
                <w:szCs w:val="20"/>
              </w:rPr>
              <w:t xml:space="preserve">&amp; </w:t>
            </w:r>
            <w:r w:rsidR="00736B72">
              <w:rPr>
                <w:rFonts w:ascii="Arial" w:hAnsi="Arial" w:cs="Arial"/>
                <w:i/>
                <w:sz w:val="20"/>
                <w:szCs w:val="20"/>
              </w:rPr>
              <w:t xml:space="preserve">Bordetella </w:t>
            </w:r>
            <w:r w:rsidR="00692EC6">
              <w:rPr>
                <w:rFonts w:ascii="Arial" w:hAnsi="Arial" w:cs="Arial"/>
                <w:i/>
                <w:sz w:val="20"/>
                <w:szCs w:val="20"/>
              </w:rPr>
              <w:t xml:space="preserve">parapertussis </w:t>
            </w:r>
            <w:r w:rsidR="00692EC6">
              <w:rPr>
                <w:rFonts w:ascii="Arial" w:hAnsi="Arial" w:cs="Arial"/>
                <w:sz w:val="20"/>
                <w:szCs w:val="20"/>
              </w:rPr>
              <w:t xml:space="preserve">FA stain culture confirmation. </w:t>
            </w:r>
          </w:p>
          <w:p w:rsidR="00692EC6" w:rsidRPr="00692EC6" w:rsidRDefault="00692EC6" w:rsidP="00001C48">
            <w:pPr>
              <w:pStyle w:val="Header"/>
              <w:tabs>
                <w:tab w:val="clear" w:pos="4320"/>
                <w:tab w:val="clear" w:pos="8640"/>
              </w:tabs>
              <w:jc w:val="left"/>
              <w:rPr>
                <w:rFonts w:ascii="Arial" w:hAnsi="Arial" w:cs="Arial"/>
                <w:sz w:val="20"/>
                <w:szCs w:val="20"/>
              </w:rPr>
            </w:pPr>
          </w:p>
          <w:p w:rsidR="00994F92" w:rsidRPr="00692EC6" w:rsidRDefault="00994F92">
            <w:pPr>
              <w:pStyle w:val="TableText"/>
              <w:autoSpaceDE/>
              <w:autoSpaceDN/>
              <w:rPr>
                <w:rFonts w:ascii="Arial" w:hAnsi="Arial"/>
                <w:szCs w:val="20"/>
              </w:rPr>
            </w:pPr>
            <w:r w:rsidRPr="00692EC6">
              <w:rPr>
                <w:rFonts w:ascii="Arial" w:hAnsi="Arial"/>
                <w:szCs w:val="20"/>
              </w:rPr>
              <w:t xml:space="preserve">Pertussis (whooping cough) is a highly contagious, acute infection of the upper respiratory tract caused primarily by </w:t>
            </w:r>
            <w:r w:rsidRPr="00692EC6">
              <w:rPr>
                <w:rFonts w:ascii="Arial" w:hAnsi="Arial"/>
                <w:i/>
                <w:szCs w:val="20"/>
              </w:rPr>
              <w:t>B. pertussis</w:t>
            </w:r>
            <w:r w:rsidRPr="00692EC6">
              <w:rPr>
                <w:rFonts w:ascii="Arial" w:hAnsi="Arial"/>
                <w:szCs w:val="20"/>
              </w:rPr>
              <w:t xml:space="preserve"> and less commonly by </w:t>
            </w:r>
            <w:r w:rsidRPr="00692EC6">
              <w:rPr>
                <w:rFonts w:ascii="Arial" w:hAnsi="Arial"/>
                <w:i/>
                <w:szCs w:val="20"/>
              </w:rPr>
              <w:t>B. parapertussis. B. parapertussis</w:t>
            </w:r>
            <w:r w:rsidRPr="00692EC6">
              <w:rPr>
                <w:rFonts w:ascii="Arial" w:hAnsi="Arial"/>
                <w:szCs w:val="20"/>
              </w:rPr>
              <w:t xml:space="preserve"> has a less severe clinical presentation in both duration and symptoms</w:t>
            </w:r>
            <w:r w:rsidRPr="00692EC6">
              <w:rPr>
                <w:rFonts w:ascii="Arial" w:hAnsi="Arial"/>
                <w:i/>
                <w:szCs w:val="20"/>
              </w:rPr>
              <w:t xml:space="preserve"> </w:t>
            </w:r>
            <w:r w:rsidRPr="00692EC6">
              <w:rPr>
                <w:rFonts w:ascii="Arial" w:hAnsi="Arial"/>
                <w:szCs w:val="20"/>
              </w:rPr>
              <w:t xml:space="preserve">and accounts for less than 5% of all pertussis cases. </w:t>
            </w:r>
            <w:r w:rsidRPr="00692EC6">
              <w:rPr>
                <w:rFonts w:ascii="Arial" w:hAnsi="Arial"/>
                <w:i/>
                <w:szCs w:val="20"/>
              </w:rPr>
              <w:t>Bordetella holmesii</w:t>
            </w:r>
            <w:r w:rsidRPr="00692EC6">
              <w:rPr>
                <w:rFonts w:ascii="Arial" w:hAnsi="Arial"/>
                <w:szCs w:val="20"/>
              </w:rPr>
              <w:t xml:space="preserve"> has also been reported to cause a pertussis-like illness. Infants with pertussis may present with choking and apnea, while cough may be absent. Infants are more likely than other age groups to suffer from severe disease and complications, including cyanosis and pneumonia, and to die. Treatment in the early stages of disease reduces the severity of illness and spread of the disease. Early laboratory diagnosis is essential in the control and prevention of the disease.</w:t>
            </w:r>
          </w:p>
          <w:p w:rsidR="00692EC6" w:rsidRDefault="00692EC6">
            <w:pPr>
              <w:pStyle w:val="TableText"/>
              <w:autoSpaceDE/>
              <w:autoSpaceDN/>
              <w:rPr>
                <w:rFonts w:ascii="Arial" w:hAnsi="Arial"/>
              </w:rPr>
            </w:pPr>
          </w:p>
        </w:tc>
      </w:tr>
      <w:tr w:rsidR="00994F92" w:rsidTr="00FC658F">
        <w:trPr>
          <w:gridAfter w:val="2"/>
          <w:wAfter w:w="5398" w:type="dxa"/>
          <w:trHeight w:val="330"/>
        </w:trPr>
        <w:tc>
          <w:tcPr>
            <w:tcW w:w="1789" w:type="dxa"/>
            <w:tcBorders>
              <w:top w:val="nil"/>
              <w:left w:val="nil"/>
              <w:bottom w:val="nil"/>
              <w:right w:val="nil"/>
            </w:tcBorders>
          </w:tcPr>
          <w:p w:rsidR="00994F92" w:rsidRDefault="00994F92">
            <w:pPr>
              <w:rPr>
                <w:rFonts w:ascii="Arial" w:hAnsi="Arial"/>
                <w:b/>
                <w:color w:val="0000FF"/>
                <w:sz w:val="20"/>
              </w:rPr>
            </w:pPr>
            <w:r>
              <w:rPr>
                <w:rFonts w:ascii="Arial" w:hAnsi="Arial"/>
                <w:b/>
                <w:color w:val="0000FF"/>
                <w:sz w:val="20"/>
              </w:rPr>
              <w:t>Policy Statements</w:t>
            </w:r>
          </w:p>
        </w:tc>
        <w:tc>
          <w:tcPr>
            <w:tcW w:w="9373" w:type="dxa"/>
            <w:gridSpan w:val="7"/>
            <w:tcBorders>
              <w:top w:val="nil"/>
              <w:left w:val="nil"/>
              <w:bottom w:val="single" w:sz="4" w:space="0" w:color="auto"/>
              <w:right w:val="nil"/>
            </w:tcBorders>
          </w:tcPr>
          <w:p w:rsidR="00994F92" w:rsidRDefault="00994F92" w:rsidP="00994F92">
            <w:pPr>
              <w:tabs>
                <w:tab w:val="left" w:pos="252"/>
              </w:tabs>
              <w:jc w:val="left"/>
              <w:rPr>
                <w:rFonts w:ascii="Arial" w:hAnsi="Arial"/>
                <w:sz w:val="20"/>
              </w:rPr>
            </w:pPr>
          </w:p>
          <w:p w:rsidR="00994F92" w:rsidRDefault="00994F92" w:rsidP="00994F92">
            <w:pPr>
              <w:tabs>
                <w:tab w:val="left" w:pos="252"/>
              </w:tabs>
              <w:jc w:val="left"/>
              <w:rPr>
                <w:rFonts w:ascii="Arial" w:hAnsi="Arial" w:cs="Arial"/>
                <w:sz w:val="20"/>
                <w:szCs w:val="20"/>
              </w:rPr>
            </w:pPr>
            <w:r>
              <w:rPr>
                <w:rFonts w:ascii="Arial" w:hAnsi="Arial"/>
                <w:sz w:val="20"/>
              </w:rPr>
              <w:t xml:space="preserve">This procedure applies to </w:t>
            </w:r>
            <w:r w:rsidR="00692EC6">
              <w:rPr>
                <w:rFonts w:ascii="Arial" w:hAnsi="Arial" w:cs="Arial"/>
                <w:sz w:val="20"/>
                <w:szCs w:val="20"/>
              </w:rPr>
              <w:t xml:space="preserve">microbiologists </w:t>
            </w:r>
            <w:r w:rsidRPr="00994F92">
              <w:rPr>
                <w:rFonts w:ascii="Arial" w:hAnsi="Arial" w:cs="Arial"/>
                <w:sz w:val="20"/>
                <w:szCs w:val="20"/>
              </w:rPr>
              <w:t>who perform culture set-up and/or plate reading</w:t>
            </w:r>
            <w:r w:rsidR="00692EC6">
              <w:rPr>
                <w:rFonts w:ascii="Arial" w:hAnsi="Arial" w:cs="Arial"/>
                <w:sz w:val="20"/>
                <w:szCs w:val="20"/>
              </w:rPr>
              <w:t xml:space="preserve">. </w:t>
            </w:r>
          </w:p>
          <w:p w:rsidR="00994F92" w:rsidRDefault="00994F92" w:rsidP="00994F92">
            <w:pPr>
              <w:tabs>
                <w:tab w:val="left" w:pos="252"/>
              </w:tabs>
              <w:jc w:val="left"/>
              <w:rPr>
                <w:rFonts w:ascii="Arial" w:hAnsi="Arial"/>
                <w:sz w:val="20"/>
              </w:rPr>
            </w:pPr>
          </w:p>
        </w:tc>
      </w:tr>
      <w:tr w:rsidR="00994F92"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89" w:type="dxa"/>
            <w:tcBorders>
              <w:left w:val="nil"/>
              <w:right w:val="nil"/>
            </w:tcBorders>
          </w:tcPr>
          <w:p w:rsidR="00994F92" w:rsidRDefault="00994F92">
            <w:pPr>
              <w:jc w:val="left"/>
              <w:rPr>
                <w:rFonts w:ascii="Arial" w:hAnsi="Arial"/>
                <w:b/>
                <w:color w:val="0000FF"/>
                <w:sz w:val="20"/>
              </w:rPr>
            </w:pPr>
          </w:p>
        </w:tc>
        <w:tc>
          <w:tcPr>
            <w:tcW w:w="3429" w:type="dxa"/>
            <w:gridSpan w:val="2"/>
            <w:tcBorders>
              <w:top w:val="nil"/>
              <w:left w:val="nil"/>
              <w:bottom w:val="single" w:sz="4" w:space="0" w:color="auto"/>
              <w:right w:val="nil"/>
            </w:tcBorders>
          </w:tcPr>
          <w:p w:rsidR="00994F92" w:rsidRDefault="00994F92">
            <w:pPr>
              <w:rPr>
                <w:rFonts w:ascii="Arial" w:hAnsi="Arial"/>
                <w:b/>
                <w:sz w:val="20"/>
              </w:rPr>
            </w:pPr>
          </w:p>
        </w:tc>
        <w:tc>
          <w:tcPr>
            <w:tcW w:w="2161" w:type="dxa"/>
            <w:gridSpan w:val="3"/>
            <w:tcBorders>
              <w:top w:val="nil"/>
              <w:left w:val="nil"/>
              <w:bottom w:val="single" w:sz="4" w:space="0" w:color="auto"/>
              <w:right w:val="nil"/>
            </w:tcBorders>
          </w:tcPr>
          <w:p w:rsidR="00994F92" w:rsidRDefault="00994F92">
            <w:pPr>
              <w:jc w:val="left"/>
              <w:rPr>
                <w:rFonts w:ascii="Arial" w:hAnsi="Arial"/>
                <w:sz w:val="20"/>
              </w:rPr>
            </w:pPr>
          </w:p>
        </w:tc>
        <w:tc>
          <w:tcPr>
            <w:tcW w:w="3783" w:type="dxa"/>
            <w:gridSpan w:val="2"/>
            <w:tcBorders>
              <w:top w:val="nil"/>
              <w:left w:val="nil"/>
              <w:bottom w:val="single" w:sz="4" w:space="0" w:color="auto"/>
              <w:right w:val="nil"/>
            </w:tcBorders>
          </w:tcPr>
          <w:p w:rsidR="00994F92" w:rsidRDefault="00994F92">
            <w:pPr>
              <w:jc w:val="left"/>
              <w:rPr>
                <w:rFonts w:ascii="Arial" w:hAnsi="Arial"/>
                <w:sz w:val="20"/>
              </w:rPr>
            </w:pPr>
          </w:p>
        </w:tc>
      </w:tr>
      <w:tr w:rsidR="00994F92"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89" w:type="dxa"/>
            <w:tcBorders>
              <w:left w:val="nil"/>
              <w:right w:val="single" w:sz="4" w:space="0" w:color="auto"/>
            </w:tcBorders>
          </w:tcPr>
          <w:p w:rsidR="00994F92" w:rsidRDefault="00E15AD6">
            <w:pPr>
              <w:jc w:val="left"/>
              <w:rPr>
                <w:rFonts w:ascii="Arial" w:hAnsi="Arial"/>
                <w:b/>
                <w:color w:val="0000FF"/>
                <w:sz w:val="20"/>
              </w:rPr>
            </w:pPr>
            <w:r>
              <w:rPr>
                <w:rFonts w:ascii="Arial" w:hAnsi="Arial"/>
                <w:b/>
                <w:color w:val="0000FF"/>
                <w:sz w:val="20"/>
              </w:rPr>
              <w:t>Materials</w:t>
            </w:r>
          </w:p>
        </w:tc>
        <w:tc>
          <w:tcPr>
            <w:tcW w:w="3429" w:type="dxa"/>
            <w:gridSpan w:val="2"/>
            <w:tcBorders>
              <w:top w:val="single" w:sz="4" w:space="0" w:color="auto"/>
              <w:left w:val="single" w:sz="4" w:space="0" w:color="auto"/>
              <w:bottom w:val="single" w:sz="4" w:space="0" w:color="auto"/>
              <w:right w:val="single" w:sz="4" w:space="0" w:color="auto"/>
            </w:tcBorders>
          </w:tcPr>
          <w:p w:rsidR="00994F92" w:rsidRDefault="00994F92" w:rsidP="00736B72">
            <w:pPr>
              <w:jc w:val="center"/>
              <w:rPr>
                <w:rFonts w:ascii="Arial" w:hAnsi="Arial"/>
                <w:b/>
                <w:sz w:val="20"/>
              </w:rPr>
            </w:pPr>
            <w:r>
              <w:rPr>
                <w:rFonts w:ascii="Arial" w:hAnsi="Arial"/>
                <w:b/>
                <w:sz w:val="20"/>
              </w:rPr>
              <w:t>Reagents</w:t>
            </w:r>
          </w:p>
        </w:tc>
        <w:tc>
          <w:tcPr>
            <w:tcW w:w="2161" w:type="dxa"/>
            <w:gridSpan w:val="3"/>
            <w:tcBorders>
              <w:top w:val="single" w:sz="4" w:space="0" w:color="auto"/>
              <w:left w:val="single" w:sz="4" w:space="0" w:color="auto"/>
              <w:bottom w:val="single" w:sz="4" w:space="0" w:color="auto"/>
              <w:right w:val="single" w:sz="4" w:space="0" w:color="auto"/>
            </w:tcBorders>
          </w:tcPr>
          <w:p w:rsidR="00994F92" w:rsidRDefault="00994F92" w:rsidP="00736B72">
            <w:pPr>
              <w:jc w:val="center"/>
              <w:rPr>
                <w:rFonts w:ascii="Arial" w:hAnsi="Arial"/>
                <w:b/>
                <w:sz w:val="20"/>
              </w:rPr>
            </w:pPr>
            <w:r>
              <w:rPr>
                <w:rFonts w:ascii="Arial" w:hAnsi="Arial"/>
                <w:b/>
                <w:sz w:val="20"/>
              </w:rPr>
              <w:t>Supplies</w:t>
            </w:r>
          </w:p>
        </w:tc>
        <w:tc>
          <w:tcPr>
            <w:tcW w:w="3783" w:type="dxa"/>
            <w:gridSpan w:val="2"/>
            <w:tcBorders>
              <w:top w:val="single" w:sz="4" w:space="0" w:color="auto"/>
              <w:left w:val="single" w:sz="4" w:space="0" w:color="auto"/>
              <w:bottom w:val="single" w:sz="4" w:space="0" w:color="auto"/>
              <w:right w:val="single" w:sz="4" w:space="0" w:color="auto"/>
            </w:tcBorders>
          </w:tcPr>
          <w:p w:rsidR="00994F92" w:rsidRDefault="00994F92" w:rsidP="00736B72">
            <w:pPr>
              <w:jc w:val="center"/>
              <w:rPr>
                <w:rFonts w:ascii="Arial" w:hAnsi="Arial"/>
                <w:b/>
                <w:sz w:val="20"/>
              </w:rPr>
            </w:pPr>
            <w:r>
              <w:rPr>
                <w:rFonts w:ascii="Arial" w:hAnsi="Arial"/>
                <w:b/>
                <w:sz w:val="20"/>
              </w:rPr>
              <w:t>Equipment</w:t>
            </w:r>
          </w:p>
        </w:tc>
      </w:tr>
      <w:tr w:rsidR="001E16B5"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Height w:val="530"/>
        </w:trPr>
        <w:tc>
          <w:tcPr>
            <w:tcW w:w="1789" w:type="dxa"/>
            <w:tcBorders>
              <w:left w:val="nil"/>
              <w:right w:val="single" w:sz="4" w:space="0" w:color="auto"/>
            </w:tcBorders>
          </w:tcPr>
          <w:p w:rsidR="001E16B5" w:rsidRDefault="001E16B5">
            <w:pPr>
              <w:jc w:val="left"/>
              <w:rPr>
                <w:rFonts w:ascii="Arial" w:hAnsi="Arial"/>
                <w:b/>
                <w:color w:val="0000FF"/>
                <w:sz w:val="20"/>
              </w:rPr>
            </w:pPr>
          </w:p>
        </w:tc>
        <w:tc>
          <w:tcPr>
            <w:tcW w:w="3429" w:type="dxa"/>
            <w:gridSpan w:val="2"/>
            <w:vMerge w:val="restart"/>
            <w:tcBorders>
              <w:top w:val="single" w:sz="4" w:space="0" w:color="auto"/>
              <w:left w:val="single" w:sz="4" w:space="0" w:color="auto"/>
              <w:right w:val="single" w:sz="4" w:space="0" w:color="auto"/>
            </w:tcBorders>
          </w:tcPr>
          <w:p w:rsidR="001E16B5" w:rsidRDefault="001E16B5" w:rsidP="007A1DEA">
            <w:pPr>
              <w:numPr>
                <w:ilvl w:val="0"/>
                <w:numId w:val="6"/>
              </w:numPr>
              <w:tabs>
                <w:tab w:val="clear" w:pos="360"/>
              </w:tabs>
              <w:jc w:val="left"/>
              <w:rPr>
                <w:rFonts w:ascii="Arial" w:hAnsi="Arial"/>
                <w:sz w:val="20"/>
              </w:rPr>
            </w:pPr>
            <w:r>
              <w:rPr>
                <w:rFonts w:ascii="Arial" w:hAnsi="Arial"/>
                <w:sz w:val="20"/>
              </w:rPr>
              <w:t xml:space="preserve">FA </w:t>
            </w:r>
            <w:r>
              <w:rPr>
                <w:rFonts w:ascii="Arial" w:hAnsi="Arial"/>
                <w:i/>
                <w:iCs/>
                <w:sz w:val="20"/>
              </w:rPr>
              <w:t>B</w:t>
            </w:r>
            <w:r w:rsidR="007F68A8">
              <w:rPr>
                <w:rFonts w:ascii="Arial" w:hAnsi="Arial"/>
                <w:i/>
                <w:iCs/>
                <w:sz w:val="20"/>
              </w:rPr>
              <w:t>.</w:t>
            </w:r>
            <w:r>
              <w:rPr>
                <w:rFonts w:ascii="Arial" w:hAnsi="Arial"/>
                <w:i/>
                <w:iCs/>
                <w:sz w:val="20"/>
              </w:rPr>
              <w:t xml:space="preserve">pertussis </w:t>
            </w:r>
            <w:r>
              <w:rPr>
                <w:rFonts w:ascii="Arial" w:hAnsi="Arial"/>
                <w:sz w:val="20"/>
              </w:rPr>
              <w:t xml:space="preserve">conjugate </w:t>
            </w:r>
          </w:p>
          <w:p w:rsidR="001E16B5" w:rsidRPr="00736B72" w:rsidRDefault="00736B72" w:rsidP="00736B72">
            <w:pPr>
              <w:pStyle w:val="ListParagraph"/>
              <w:numPr>
                <w:ilvl w:val="0"/>
                <w:numId w:val="21"/>
              </w:numPr>
              <w:ind w:firstLine="29"/>
              <w:jc w:val="left"/>
              <w:rPr>
                <w:rFonts w:ascii="Arial" w:hAnsi="Arial"/>
                <w:sz w:val="20"/>
              </w:rPr>
            </w:pPr>
            <w:r w:rsidRPr="00736B72">
              <w:rPr>
                <w:rFonts w:ascii="Arial" w:hAnsi="Arial"/>
                <w:sz w:val="20"/>
              </w:rPr>
              <w:t>BD catalog #</w:t>
            </w:r>
            <w:r w:rsidR="001E16B5" w:rsidRPr="00736B72">
              <w:rPr>
                <w:rFonts w:ascii="Arial" w:hAnsi="Arial"/>
                <w:sz w:val="20"/>
              </w:rPr>
              <w:t xml:space="preserve"> 223591</w:t>
            </w:r>
          </w:p>
          <w:p w:rsidR="001E16B5" w:rsidRDefault="001E16B5" w:rsidP="007A1DEA">
            <w:pPr>
              <w:numPr>
                <w:ilvl w:val="0"/>
                <w:numId w:val="6"/>
              </w:numPr>
              <w:tabs>
                <w:tab w:val="clear" w:pos="360"/>
              </w:tabs>
              <w:jc w:val="left"/>
              <w:rPr>
                <w:rFonts w:ascii="Arial" w:hAnsi="Arial"/>
                <w:sz w:val="20"/>
              </w:rPr>
            </w:pPr>
            <w:r>
              <w:rPr>
                <w:rFonts w:ascii="Arial" w:hAnsi="Arial"/>
                <w:sz w:val="20"/>
              </w:rPr>
              <w:t xml:space="preserve">FA </w:t>
            </w:r>
            <w:r>
              <w:rPr>
                <w:rFonts w:ascii="Arial" w:hAnsi="Arial"/>
                <w:i/>
                <w:iCs/>
                <w:sz w:val="20"/>
              </w:rPr>
              <w:t>B. parapertussis</w:t>
            </w:r>
            <w:r>
              <w:rPr>
                <w:rFonts w:ascii="Arial" w:hAnsi="Arial"/>
                <w:sz w:val="20"/>
              </w:rPr>
              <w:t xml:space="preserve"> conjugate </w:t>
            </w:r>
          </w:p>
          <w:p w:rsidR="001E16B5" w:rsidRPr="007F68A8" w:rsidRDefault="001E16B5" w:rsidP="007F68A8">
            <w:pPr>
              <w:pStyle w:val="ListParagraph"/>
              <w:numPr>
                <w:ilvl w:val="0"/>
                <w:numId w:val="21"/>
              </w:numPr>
              <w:ind w:firstLine="29"/>
              <w:jc w:val="left"/>
              <w:rPr>
                <w:rFonts w:ascii="Arial" w:hAnsi="Arial"/>
                <w:sz w:val="20"/>
              </w:rPr>
            </w:pPr>
            <w:r w:rsidRPr="007F68A8">
              <w:rPr>
                <w:rFonts w:ascii="Arial" w:hAnsi="Arial"/>
                <w:sz w:val="20"/>
              </w:rPr>
              <w:t xml:space="preserve">BD </w:t>
            </w:r>
            <w:r w:rsidR="007F68A8">
              <w:rPr>
                <w:rFonts w:ascii="Arial" w:hAnsi="Arial"/>
                <w:sz w:val="20"/>
              </w:rPr>
              <w:t>catalog #</w:t>
            </w:r>
            <w:r w:rsidRPr="007F68A8">
              <w:rPr>
                <w:rFonts w:ascii="Arial" w:hAnsi="Arial"/>
                <w:sz w:val="20"/>
              </w:rPr>
              <w:t xml:space="preserve"> 223781</w:t>
            </w:r>
          </w:p>
          <w:p w:rsidR="001E16B5" w:rsidRDefault="001E16B5" w:rsidP="007A1DEA">
            <w:pPr>
              <w:numPr>
                <w:ilvl w:val="0"/>
                <w:numId w:val="6"/>
              </w:numPr>
              <w:tabs>
                <w:tab w:val="clear" w:pos="360"/>
              </w:tabs>
              <w:jc w:val="left"/>
              <w:rPr>
                <w:rFonts w:ascii="Arial" w:hAnsi="Arial"/>
                <w:sz w:val="20"/>
              </w:rPr>
            </w:pPr>
            <w:r>
              <w:rPr>
                <w:rFonts w:ascii="Arial" w:hAnsi="Arial"/>
                <w:sz w:val="20"/>
              </w:rPr>
              <w:t>FA Buffer</w:t>
            </w:r>
          </w:p>
          <w:p w:rsidR="001E16B5" w:rsidRPr="007F68A8" w:rsidRDefault="001E16B5" w:rsidP="007F68A8">
            <w:pPr>
              <w:pStyle w:val="ListParagraph"/>
              <w:numPr>
                <w:ilvl w:val="0"/>
                <w:numId w:val="23"/>
              </w:numPr>
              <w:tabs>
                <w:tab w:val="clear" w:pos="360"/>
                <w:tab w:val="num" w:pos="533"/>
              </w:tabs>
              <w:ind w:left="533" w:firstLine="0"/>
              <w:jc w:val="left"/>
              <w:rPr>
                <w:rFonts w:ascii="Arial" w:hAnsi="Arial"/>
                <w:sz w:val="20"/>
              </w:rPr>
            </w:pPr>
            <w:r w:rsidRPr="007F68A8">
              <w:rPr>
                <w:rFonts w:ascii="Arial" w:hAnsi="Arial"/>
                <w:sz w:val="20"/>
              </w:rPr>
              <w:t xml:space="preserve">BD </w:t>
            </w:r>
            <w:r w:rsidR="007F68A8">
              <w:rPr>
                <w:rFonts w:ascii="Arial" w:hAnsi="Arial"/>
                <w:sz w:val="20"/>
              </w:rPr>
              <w:t>catalog # 223143</w:t>
            </w:r>
            <w:r w:rsidRPr="007F68A8">
              <w:rPr>
                <w:rFonts w:ascii="Arial" w:hAnsi="Arial"/>
                <w:sz w:val="20"/>
              </w:rPr>
              <w:t xml:space="preserve"> </w:t>
            </w:r>
          </w:p>
          <w:p w:rsidR="001E16B5" w:rsidRDefault="001E16B5" w:rsidP="007A1DEA">
            <w:pPr>
              <w:numPr>
                <w:ilvl w:val="0"/>
                <w:numId w:val="6"/>
              </w:numPr>
              <w:tabs>
                <w:tab w:val="clear" w:pos="360"/>
                <w:tab w:val="num" w:pos="173"/>
              </w:tabs>
              <w:jc w:val="left"/>
              <w:rPr>
                <w:rFonts w:ascii="Arial" w:hAnsi="Arial"/>
                <w:sz w:val="20"/>
              </w:rPr>
            </w:pPr>
            <w:r>
              <w:rPr>
                <w:rFonts w:ascii="Arial" w:hAnsi="Arial"/>
                <w:sz w:val="20"/>
              </w:rPr>
              <w:t xml:space="preserve">FA mounting medium </w:t>
            </w:r>
          </w:p>
          <w:p w:rsidR="001E16B5" w:rsidRDefault="001119B7" w:rsidP="007F68A8">
            <w:pPr>
              <w:numPr>
                <w:ilvl w:val="1"/>
                <w:numId w:val="6"/>
              </w:numPr>
              <w:tabs>
                <w:tab w:val="clear" w:pos="504"/>
              </w:tabs>
              <w:ind w:left="713" w:hanging="180"/>
              <w:jc w:val="left"/>
              <w:rPr>
                <w:rFonts w:ascii="Arial" w:hAnsi="Arial"/>
                <w:sz w:val="20"/>
              </w:rPr>
            </w:pPr>
            <w:r>
              <w:rPr>
                <w:rFonts w:ascii="Arial" w:hAnsi="Arial"/>
                <w:sz w:val="20"/>
              </w:rPr>
              <w:t>Diagnostic Hybrids</w:t>
            </w:r>
            <w:r w:rsidR="001E16B5">
              <w:rPr>
                <w:rFonts w:ascii="Arial" w:hAnsi="Arial"/>
                <w:sz w:val="20"/>
              </w:rPr>
              <w:t xml:space="preserve"> </w:t>
            </w:r>
            <w:r w:rsidR="007F68A8">
              <w:rPr>
                <w:rFonts w:ascii="Arial" w:hAnsi="Arial"/>
                <w:sz w:val="20"/>
              </w:rPr>
              <w:t>catalog #</w:t>
            </w:r>
            <w:r w:rsidR="001E16B5">
              <w:rPr>
                <w:rFonts w:ascii="Arial" w:hAnsi="Arial"/>
                <w:sz w:val="20"/>
              </w:rPr>
              <w:t xml:space="preserve"> </w:t>
            </w:r>
            <w:r>
              <w:rPr>
                <w:rFonts w:ascii="Arial" w:hAnsi="Arial"/>
                <w:sz w:val="20"/>
              </w:rPr>
              <w:t>01-00212015</w:t>
            </w:r>
          </w:p>
          <w:p w:rsidR="001E16B5" w:rsidRDefault="001E16B5" w:rsidP="007A1DEA">
            <w:pPr>
              <w:numPr>
                <w:ilvl w:val="0"/>
                <w:numId w:val="6"/>
              </w:numPr>
              <w:tabs>
                <w:tab w:val="clear" w:pos="360"/>
              </w:tabs>
              <w:jc w:val="left"/>
              <w:rPr>
                <w:rFonts w:ascii="Arial" w:hAnsi="Arial"/>
                <w:sz w:val="20"/>
              </w:rPr>
            </w:pPr>
            <w:r>
              <w:rPr>
                <w:rFonts w:ascii="Arial" w:hAnsi="Arial"/>
                <w:sz w:val="20"/>
              </w:rPr>
              <w:t>95% alcohol</w:t>
            </w:r>
          </w:p>
        </w:tc>
        <w:tc>
          <w:tcPr>
            <w:tcW w:w="2161" w:type="dxa"/>
            <w:gridSpan w:val="3"/>
            <w:vMerge w:val="restart"/>
            <w:tcBorders>
              <w:top w:val="single" w:sz="4" w:space="0" w:color="auto"/>
              <w:left w:val="single" w:sz="4" w:space="0" w:color="auto"/>
              <w:right w:val="single" w:sz="4" w:space="0" w:color="auto"/>
            </w:tcBorders>
          </w:tcPr>
          <w:p w:rsidR="001E16B5" w:rsidRDefault="001E16B5" w:rsidP="007A1DEA">
            <w:pPr>
              <w:numPr>
                <w:ilvl w:val="0"/>
                <w:numId w:val="6"/>
              </w:numPr>
              <w:tabs>
                <w:tab w:val="clear" w:pos="360"/>
              </w:tabs>
              <w:jc w:val="left"/>
              <w:rPr>
                <w:rFonts w:ascii="Arial" w:hAnsi="Arial"/>
                <w:sz w:val="20"/>
              </w:rPr>
            </w:pPr>
            <w:r>
              <w:rPr>
                <w:rFonts w:ascii="Arial" w:hAnsi="Arial"/>
                <w:sz w:val="20"/>
              </w:rPr>
              <w:t>FA Slides</w:t>
            </w:r>
          </w:p>
          <w:p w:rsidR="001E16B5" w:rsidRDefault="00F1540E" w:rsidP="007A1DEA">
            <w:pPr>
              <w:numPr>
                <w:ilvl w:val="0"/>
                <w:numId w:val="6"/>
              </w:numPr>
              <w:tabs>
                <w:tab w:val="clear" w:pos="360"/>
              </w:tabs>
              <w:jc w:val="left"/>
              <w:rPr>
                <w:rFonts w:ascii="Arial" w:hAnsi="Arial"/>
                <w:sz w:val="20"/>
              </w:rPr>
            </w:pPr>
            <w:r>
              <w:rPr>
                <w:rFonts w:ascii="Arial" w:hAnsi="Arial"/>
                <w:sz w:val="20"/>
              </w:rPr>
              <w:t>Glass coverslip</w:t>
            </w:r>
            <w:r w:rsidR="001E16B5">
              <w:rPr>
                <w:rFonts w:ascii="Arial" w:hAnsi="Arial"/>
                <w:sz w:val="20"/>
              </w:rPr>
              <w:t xml:space="preserve"> 22x22mm</w:t>
            </w:r>
          </w:p>
          <w:p w:rsidR="001E16B5" w:rsidRDefault="001E16B5" w:rsidP="007A1DEA">
            <w:pPr>
              <w:numPr>
                <w:ilvl w:val="0"/>
                <w:numId w:val="6"/>
              </w:numPr>
              <w:tabs>
                <w:tab w:val="clear" w:pos="360"/>
              </w:tabs>
              <w:jc w:val="left"/>
              <w:rPr>
                <w:rFonts w:ascii="Arial" w:hAnsi="Arial"/>
                <w:sz w:val="20"/>
              </w:rPr>
            </w:pPr>
            <w:r>
              <w:rPr>
                <w:rFonts w:ascii="Arial" w:hAnsi="Arial"/>
                <w:sz w:val="20"/>
              </w:rPr>
              <w:t>Staining tray</w:t>
            </w:r>
          </w:p>
          <w:p w:rsidR="001E16B5" w:rsidRDefault="001E16B5" w:rsidP="007A1DEA">
            <w:pPr>
              <w:pStyle w:val="TableText"/>
              <w:numPr>
                <w:ilvl w:val="0"/>
                <w:numId w:val="6"/>
              </w:numPr>
              <w:tabs>
                <w:tab w:val="clear" w:pos="360"/>
              </w:tabs>
              <w:autoSpaceDE/>
              <w:autoSpaceDN/>
              <w:rPr>
                <w:rFonts w:ascii="Arial" w:hAnsi="Arial"/>
              </w:rPr>
            </w:pPr>
            <w:r>
              <w:rPr>
                <w:rFonts w:ascii="Arial" w:hAnsi="Arial"/>
              </w:rPr>
              <w:t>DI water</w:t>
            </w:r>
          </w:p>
          <w:p w:rsidR="00F1540E" w:rsidRDefault="00F1540E" w:rsidP="007A1DEA">
            <w:pPr>
              <w:pStyle w:val="TableText"/>
              <w:numPr>
                <w:ilvl w:val="0"/>
                <w:numId w:val="6"/>
              </w:numPr>
              <w:tabs>
                <w:tab w:val="clear" w:pos="360"/>
              </w:tabs>
              <w:autoSpaceDE/>
              <w:autoSpaceDN/>
              <w:rPr>
                <w:rFonts w:ascii="Arial" w:hAnsi="Arial"/>
              </w:rPr>
            </w:pPr>
            <w:r>
              <w:rPr>
                <w:rFonts w:ascii="Arial" w:hAnsi="Arial"/>
              </w:rPr>
              <w:t>Disposable inoculating loop</w:t>
            </w:r>
          </w:p>
          <w:p w:rsidR="001E16B5" w:rsidRDefault="001E16B5">
            <w:pPr>
              <w:jc w:val="left"/>
              <w:rPr>
                <w:rFonts w:ascii="Arial" w:hAnsi="Arial"/>
                <w:sz w:val="20"/>
              </w:rPr>
            </w:pPr>
          </w:p>
        </w:tc>
        <w:tc>
          <w:tcPr>
            <w:tcW w:w="3783" w:type="dxa"/>
            <w:gridSpan w:val="2"/>
            <w:vMerge w:val="restart"/>
            <w:tcBorders>
              <w:top w:val="single" w:sz="4" w:space="0" w:color="auto"/>
              <w:left w:val="single" w:sz="4" w:space="0" w:color="auto"/>
              <w:right w:val="single" w:sz="4" w:space="0" w:color="auto"/>
            </w:tcBorders>
          </w:tcPr>
          <w:p w:rsidR="001E16B5" w:rsidRPr="00D94FB3" w:rsidRDefault="001E16B5" w:rsidP="00D94FB3">
            <w:pPr>
              <w:numPr>
                <w:ilvl w:val="0"/>
                <w:numId w:val="5"/>
              </w:numPr>
              <w:tabs>
                <w:tab w:val="clear" w:pos="360"/>
              </w:tabs>
              <w:jc w:val="left"/>
              <w:rPr>
                <w:rFonts w:ascii="Arial" w:hAnsi="Arial"/>
                <w:sz w:val="20"/>
              </w:rPr>
            </w:pPr>
            <w:r>
              <w:rPr>
                <w:rFonts w:ascii="Arial" w:hAnsi="Arial"/>
                <w:sz w:val="20"/>
              </w:rPr>
              <w:t>Fluorescence microscope filtered for FITC (490nm/520nm band pass)</w:t>
            </w:r>
          </w:p>
        </w:tc>
      </w:tr>
      <w:tr w:rsidR="001E16B5"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Height w:val="530"/>
        </w:trPr>
        <w:tc>
          <w:tcPr>
            <w:tcW w:w="1789" w:type="dxa"/>
            <w:tcBorders>
              <w:left w:val="nil"/>
              <w:right w:val="single" w:sz="4" w:space="0" w:color="auto"/>
            </w:tcBorders>
          </w:tcPr>
          <w:p w:rsidR="001E16B5" w:rsidRDefault="001E16B5">
            <w:pPr>
              <w:jc w:val="left"/>
              <w:rPr>
                <w:rFonts w:ascii="Arial" w:hAnsi="Arial"/>
                <w:b/>
                <w:color w:val="0000FF"/>
                <w:sz w:val="20"/>
              </w:rPr>
            </w:pPr>
          </w:p>
        </w:tc>
        <w:tc>
          <w:tcPr>
            <w:tcW w:w="3429" w:type="dxa"/>
            <w:gridSpan w:val="2"/>
            <w:vMerge/>
            <w:tcBorders>
              <w:top w:val="single" w:sz="4" w:space="0" w:color="auto"/>
              <w:left w:val="single" w:sz="4" w:space="0" w:color="auto"/>
              <w:right w:val="single" w:sz="4" w:space="0" w:color="auto"/>
            </w:tcBorders>
          </w:tcPr>
          <w:p w:rsidR="001E16B5" w:rsidRDefault="001E16B5" w:rsidP="007A1DEA">
            <w:pPr>
              <w:numPr>
                <w:ilvl w:val="0"/>
                <w:numId w:val="6"/>
              </w:numPr>
              <w:tabs>
                <w:tab w:val="clear" w:pos="360"/>
              </w:tabs>
              <w:jc w:val="left"/>
              <w:rPr>
                <w:rFonts w:ascii="Arial" w:hAnsi="Arial"/>
                <w:sz w:val="20"/>
              </w:rPr>
            </w:pPr>
          </w:p>
        </w:tc>
        <w:tc>
          <w:tcPr>
            <w:tcW w:w="2161" w:type="dxa"/>
            <w:gridSpan w:val="3"/>
            <w:vMerge/>
            <w:tcBorders>
              <w:left w:val="single" w:sz="4" w:space="0" w:color="auto"/>
              <w:bottom w:val="single" w:sz="4" w:space="0" w:color="auto"/>
              <w:right w:val="single" w:sz="4" w:space="0" w:color="auto"/>
            </w:tcBorders>
          </w:tcPr>
          <w:p w:rsidR="001E16B5" w:rsidRDefault="001E16B5" w:rsidP="007A1DEA">
            <w:pPr>
              <w:numPr>
                <w:ilvl w:val="0"/>
                <w:numId w:val="6"/>
              </w:numPr>
              <w:tabs>
                <w:tab w:val="clear" w:pos="360"/>
              </w:tabs>
              <w:jc w:val="left"/>
              <w:rPr>
                <w:rFonts w:ascii="Arial" w:hAnsi="Arial"/>
                <w:sz w:val="20"/>
              </w:rPr>
            </w:pPr>
          </w:p>
        </w:tc>
        <w:tc>
          <w:tcPr>
            <w:tcW w:w="3783" w:type="dxa"/>
            <w:gridSpan w:val="2"/>
            <w:vMerge/>
            <w:tcBorders>
              <w:left w:val="single" w:sz="4" w:space="0" w:color="auto"/>
              <w:bottom w:val="single" w:sz="4" w:space="0" w:color="auto"/>
              <w:right w:val="single" w:sz="4" w:space="0" w:color="auto"/>
            </w:tcBorders>
          </w:tcPr>
          <w:p w:rsidR="001E16B5" w:rsidRDefault="001E16B5" w:rsidP="007A1DEA">
            <w:pPr>
              <w:numPr>
                <w:ilvl w:val="0"/>
                <w:numId w:val="5"/>
              </w:numPr>
              <w:tabs>
                <w:tab w:val="clear" w:pos="360"/>
              </w:tabs>
              <w:jc w:val="left"/>
              <w:rPr>
                <w:rFonts w:ascii="Arial" w:hAnsi="Arial"/>
                <w:sz w:val="20"/>
              </w:rPr>
            </w:pPr>
          </w:p>
        </w:tc>
      </w:tr>
      <w:tr w:rsidR="001E16B5" w:rsidTr="00FC658F">
        <w:trPr>
          <w:gridAfter w:val="2"/>
          <w:wAfter w:w="5398" w:type="dxa"/>
          <w:cantSplit/>
          <w:trHeight w:val="288"/>
        </w:trPr>
        <w:tc>
          <w:tcPr>
            <w:tcW w:w="1789" w:type="dxa"/>
            <w:tcBorders>
              <w:top w:val="nil"/>
              <w:left w:val="nil"/>
              <w:bottom w:val="nil"/>
              <w:right w:val="single" w:sz="4" w:space="0" w:color="auto"/>
            </w:tcBorders>
          </w:tcPr>
          <w:p w:rsidR="001E16B5" w:rsidRDefault="001E16B5">
            <w:pPr>
              <w:pStyle w:val="Custom2"/>
            </w:pPr>
          </w:p>
        </w:tc>
        <w:tc>
          <w:tcPr>
            <w:tcW w:w="9373" w:type="dxa"/>
            <w:gridSpan w:val="7"/>
            <w:tcBorders>
              <w:top w:val="single" w:sz="4" w:space="0" w:color="auto"/>
              <w:left w:val="single" w:sz="4" w:space="0" w:color="auto"/>
              <w:right w:val="single" w:sz="4" w:space="0" w:color="auto"/>
            </w:tcBorders>
          </w:tcPr>
          <w:p w:rsidR="00350A72" w:rsidRDefault="00350A72" w:rsidP="00350A72">
            <w:pPr>
              <w:jc w:val="center"/>
              <w:rPr>
                <w:rFonts w:ascii="Arial" w:hAnsi="Arial"/>
                <w:b/>
                <w:bCs/>
                <w:sz w:val="20"/>
              </w:rPr>
            </w:pPr>
          </w:p>
          <w:p w:rsidR="001E16B5" w:rsidRDefault="00E76142" w:rsidP="003504A5">
            <w:pPr>
              <w:jc w:val="center"/>
              <w:rPr>
                <w:rFonts w:ascii="Arial" w:hAnsi="Arial"/>
                <w:b/>
                <w:bCs/>
                <w:sz w:val="20"/>
              </w:rPr>
            </w:pPr>
            <w:r>
              <w:rPr>
                <w:rFonts w:ascii="Arial" w:hAnsi="Arial"/>
                <w:b/>
                <w:bCs/>
                <w:sz w:val="20"/>
              </w:rPr>
              <w:t xml:space="preserve">Reagent </w:t>
            </w:r>
            <w:r w:rsidR="001E16B5">
              <w:rPr>
                <w:rFonts w:ascii="Arial" w:hAnsi="Arial"/>
                <w:b/>
                <w:bCs/>
                <w:sz w:val="20"/>
              </w:rPr>
              <w:t>Storage</w:t>
            </w:r>
            <w:r w:rsidR="00EA1218">
              <w:rPr>
                <w:rFonts w:ascii="Arial" w:hAnsi="Arial"/>
                <w:b/>
                <w:bCs/>
                <w:sz w:val="20"/>
              </w:rPr>
              <w:t xml:space="preserve"> Requirements</w:t>
            </w:r>
          </w:p>
        </w:tc>
      </w:tr>
      <w:tr w:rsidR="001E16B5" w:rsidTr="00FC658F">
        <w:trPr>
          <w:gridAfter w:val="2"/>
          <w:wAfter w:w="5398" w:type="dxa"/>
          <w:cantSplit/>
          <w:trHeight w:val="458"/>
        </w:trPr>
        <w:tc>
          <w:tcPr>
            <w:tcW w:w="1789" w:type="dxa"/>
            <w:tcBorders>
              <w:top w:val="nil"/>
              <w:left w:val="nil"/>
              <w:bottom w:val="nil"/>
              <w:right w:val="single" w:sz="4" w:space="0" w:color="auto"/>
            </w:tcBorders>
          </w:tcPr>
          <w:p w:rsidR="001E16B5" w:rsidRPr="00445280" w:rsidRDefault="001E16B5">
            <w:pPr>
              <w:pStyle w:val="Custom2"/>
            </w:pPr>
          </w:p>
        </w:tc>
        <w:tc>
          <w:tcPr>
            <w:tcW w:w="9373" w:type="dxa"/>
            <w:gridSpan w:val="7"/>
            <w:tcBorders>
              <w:left w:val="single" w:sz="4" w:space="0" w:color="auto"/>
              <w:bottom w:val="single" w:sz="4" w:space="0" w:color="auto"/>
              <w:right w:val="single" w:sz="4" w:space="0" w:color="auto"/>
            </w:tcBorders>
          </w:tcPr>
          <w:p w:rsidR="00634949" w:rsidRPr="00634949" w:rsidRDefault="001E16B5" w:rsidP="00634949">
            <w:pPr>
              <w:numPr>
                <w:ilvl w:val="0"/>
                <w:numId w:val="6"/>
              </w:numPr>
              <w:tabs>
                <w:tab w:val="clear" w:pos="360"/>
                <w:tab w:val="num" w:pos="164"/>
              </w:tabs>
              <w:jc w:val="left"/>
              <w:rPr>
                <w:rFonts w:ascii="Arial" w:hAnsi="Arial"/>
                <w:sz w:val="20"/>
              </w:rPr>
            </w:pPr>
            <w:r w:rsidRPr="007A6E8C">
              <w:rPr>
                <w:rFonts w:ascii="Arial" w:hAnsi="Arial"/>
                <w:sz w:val="20"/>
              </w:rPr>
              <w:t>On receipt, store lyophilized FA conjugate at 2 to 8ºC until expir</w:t>
            </w:r>
            <w:r w:rsidR="00EA1218">
              <w:rPr>
                <w:rFonts w:ascii="Arial" w:hAnsi="Arial"/>
                <w:sz w:val="20"/>
              </w:rPr>
              <w:t>ation</w:t>
            </w:r>
            <w:r w:rsidRPr="007A6E8C">
              <w:rPr>
                <w:rFonts w:ascii="Arial" w:hAnsi="Arial"/>
                <w:sz w:val="20"/>
              </w:rPr>
              <w:t xml:space="preserve"> date. After rehydration, store aliquots of undiluted conjugate at -20ºC or below.</w:t>
            </w:r>
            <w:r w:rsidR="00EA1218">
              <w:rPr>
                <w:rFonts w:ascii="Arial" w:hAnsi="Arial"/>
                <w:sz w:val="20"/>
              </w:rPr>
              <w:t xml:space="preserve"> </w:t>
            </w:r>
          </w:p>
          <w:p w:rsidR="00634949" w:rsidRPr="00634949" w:rsidRDefault="001E16B5" w:rsidP="00634949">
            <w:pPr>
              <w:numPr>
                <w:ilvl w:val="0"/>
                <w:numId w:val="6"/>
              </w:numPr>
              <w:tabs>
                <w:tab w:val="clear" w:pos="360"/>
                <w:tab w:val="num" w:pos="164"/>
              </w:tabs>
              <w:jc w:val="left"/>
              <w:rPr>
                <w:rFonts w:ascii="Arial" w:hAnsi="Arial"/>
                <w:sz w:val="20"/>
              </w:rPr>
            </w:pPr>
            <w:r w:rsidRPr="007A6E8C">
              <w:rPr>
                <w:rFonts w:ascii="Arial" w:hAnsi="Arial"/>
                <w:sz w:val="20"/>
              </w:rPr>
              <w:t>Store dehydrated FA buffer at room temperature. After rehydration, store at 2 to 8ºC</w:t>
            </w:r>
          </w:p>
          <w:p w:rsidR="001E16B5" w:rsidRDefault="001E16B5" w:rsidP="007A1DEA">
            <w:pPr>
              <w:numPr>
                <w:ilvl w:val="0"/>
                <w:numId w:val="6"/>
              </w:numPr>
              <w:tabs>
                <w:tab w:val="clear" w:pos="360"/>
                <w:tab w:val="num" w:pos="164"/>
              </w:tabs>
              <w:jc w:val="left"/>
              <w:rPr>
                <w:rFonts w:ascii="Arial" w:hAnsi="Arial"/>
                <w:sz w:val="20"/>
              </w:rPr>
            </w:pPr>
            <w:r w:rsidRPr="007A6E8C">
              <w:rPr>
                <w:rFonts w:ascii="Arial" w:hAnsi="Arial"/>
                <w:sz w:val="20"/>
              </w:rPr>
              <w:t>Allow reagents to come to room temperature before use.</w:t>
            </w:r>
          </w:p>
          <w:p w:rsidR="001E16B5" w:rsidRPr="007A6E8C" w:rsidRDefault="001E16B5" w:rsidP="007A1DEA">
            <w:pPr>
              <w:numPr>
                <w:ilvl w:val="0"/>
                <w:numId w:val="6"/>
              </w:numPr>
              <w:tabs>
                <w:tab w:val="clear" w:pos="360"/>
                <w:tab w:val="num" w:pos="164"/>
              </w:tabs>
              <w:jc w:val="left"/>
              <w:rPr>
                <w:rFonts w:ascii="Arial" w:hAnsi="Arial" w:cs="Arial"/>
                <w:sz w:val="20"/>
                <w:szCs w:val="20"/>
              </w:rPr>
            </w:pPr>
            <w:r w:rsidRPr="007A6E8C">
              <w:rPr>
                <w:rFonts w:ascii="Arial" w:hAnsi="Arial"/>
                <w:sz w:val="20"/>
              </w:rPr>
              <w:t xml:space="preserve">Lyophilized product deterioration: Expiration date applies to </w:t>
            </w:r>
            <w:r w:rsidRPr="007A6E8C">
              <w:rPr>
                <w:rFonts w:ascii="Arial" w:hAnsi="Arial"/>
                <w:sz w:val="20"/>
                <w:szCs w:val="20"/>
              </w:rPr>
              <w:t xml:space="preserve">the reagents in their intact container as directed.  Do not use if </w:t>
            </w:r>
            <w:r w:rsidRPr="007A6E8C">
              <w:rPr>
                <w:rFonts w:ascii="Arial" w:hAnsi="Arial" w:cs="Arial"/>
                <w:sz w:val="20"/>
                <w:szCs w:val="20"/>
              </w:rPr>
              <w:t>either conjugate or buffer reagent appears caked or discolored.</w:t>
            </w:r>
          </w:p>
          <w:p w:rsidR="001E16B5" w:rsidRPr="007A6E8C" w:rsidRDefault="001E16B5" w:rsidP="007A1DEA">
            <w:pPr>
              <w:numPr>
                <w:ilvl w:val="0"/>
                <w:numId w:val="6"/>
              </w:numPr>
              <w:tabs>
                <w:tab w:val="clear" w:pos="360"/>
                <w:tab w:val="num" w:pos="164"/>
              </w:tabs>
              <w:jc w:val="left"/>
              <w:rPr>
                <w:rFonts w:ascii="Arial" w:hAnsi="Arial" w:cs="Arial"/>
                <w:sz w:val="20"/>
                <w:szCs w:val="20"/>
              </w:rPr>
            </w:pPr>
            <w:r w:rsidRPr="007A6E8C">
              <w:rPr>
                <w:rFonts w:ascii="Arial" w:hAnsi="Arial" w:cs="Arial"/>
                <w:sz w:val="20"/>
                <w:szCs w:val="20"/>
              </w:rPr>
              <w:t>Reconstituted product expiration:  Di</w:t>
            </w:r>
            <w:r w:rsidR="00FC31FE">
              <w:rPr>
                <w:rFonts w:ascii="Arial" w:hAnsi="Arial" w:cs="Arial"/>
                <w:sz w:val="20"/>
                <w:szCs w:val="20"/>
              </w:rPr>
              <w:t>scard rehydrated buffer 1 year</w:t>
            </w:r>
            <w:r w:rsidRPr="007A6E8C">
              <w:rPr>
                <w:rFonts w:ascii="Arial" w:hAnsi="Arial" w:cs="Arial"/>
                <w:sz w:val="20"/>
                <w:szCs w:val="20"/>
              </w:rPr>
              <w:t xml:space="preserve"> after rehydration</w:t>
            </w:r>
            <w:r w:rsidR="00FC31FE">
              <w:rPr>
                <w:rFonts w:ascii="Arial" w:hAnsi="Arial" w:cs="Arial"/>
                <w:sz w:val="20"/>
                <w:szCs w:val="20"/>
              </w:rPr>
              <w:t xml:space="preserve"> or if cloudy</w:t>
            </w:r>
            <w:r w:rsidRPr="007A6E8C">
              <w:rPr>
                <w:rFonts w:ascii="Arial" w:hAnsi="Arial" w:cs="Arial"/>
                <w:sz w:val="20"/>
                <w:szCs w:val="20"/>
              </w:rPr>
              <w:t>.  Frozen-rehydrated FA conjugate c</w:t>
            </w:r>
            <w:r w:rsidR="00634949">
              <w:rPr>
                <w:rFonts w:ascii="Arial" w:hAnsi="Arial" w:cs="Arial"/>
                <w:sz w:val="20"/>
                <w:szCs w:val="20"/>
              </w:rPr>
              <w:t>an be used until original expiration</w:t>
            </w:r>
            <w:r w:rsidRPr="007A6E8C">
              <w:rPr>
                <w:rFonts w:ascii="Arial" w:hAnsi="Arial" w:cs="Arial"/>
                <w:sz w:val="20"/>
                <w:szCs w:val="20"/>
              </w:rPr>
              <w:t xml:space="preserve"> date.</w:t>
            </w:r>
          </w:p>
          <w:p w:rsidR="001E16B5" w:rsidRDefault="001E16B5" w:rsidP="00634949">
            <w:pPr>
              <w:pStyle w:val="Header"/>
              <w:numPr>
                <w:ilvl w:val="0"/>
                <w:numId w:val="6"/>
              </w:numPr>
              <w:tabs>
                <w:tab w:val="clear" w:pos="4320"/>
                <w:tab w:val="clear" w:pos="8640"/>
              </w:tabs>
              <w:rPr>
                <w:rFonts w:ascii="Arial" w:hAnsi="Arial" w:cs="Arial"/>
                <w:sz w:val="20"/>
              </w:rPr>
            </w:pPr>
            <w:r w:rsidRPr="007A6E8C">
              <w:rPr>
                <w:rFonts w:ascii="Arial" w:hAnsi="Arial" w:cs="Arial"/>
                <w:sz w:val="20"/>
                <w:szCs w:val="20"/>
              </w:rPr>
              <w:t>Reconstituted product deterioration:  Solutions showing turbidity or mold growth should be discarded.</w:t>
            </w:r>
          </w:p>
        </w:tc>
      </w:tr>
      <w:tr w:rsidR="001E16B5"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89" w:type="dxa"/>
            <w:tcBorders>
              <w:top w:val="nil"/>
              <w:left w:val="nil"/>
              <w:bottom w:val="nil"/>
            </w:tcBorders>
          </w:tcPr>
          <w:p w:rsidR="001E16B5" w:rsidRDefault="001E16B5">
            <w:pPr>
              <w:jc w:val="left"/>
              <w:rPr>
                <w:rFonts w:ascii="Arial" w:hAnsi="Arial"/>
                <w:b/>
                <w:color w:val="0000FF"/>
                <w:sz w:val="20"/>
              </w:rPr>
            </w:pPr>
          </w:p>
          <w:p w:rsidR="001A5551" w:rsidRDefault="001A5551">
            <w:pPr>
              <w:jc w:val="left"/>
              <w:rPr>
                <w:rFonts w:ascii="Arial" w:hAnsi="Arial"/>
                <w:b/>
                <w:color w:val="0000FF"/>
                <w:sz w:val="20"/>
              </w:rPr>
            </w:pPr>
          </w:p>
          <w:p w:rsidR="001A5551" w:rsidRDefault="001A5551">
            <w:pPr>
              <w:jc w:val="left"/>
              <w:rPr>
                <w:rFonts w:ascii="Arial" w:hAnsi="Arial"/>
                <w:b/>
                <w:color w:val="0000FF"/>
                <w:sz w:val="20"/>
              </w:rPr>
            </w:pPr>
            <w:r>
              <w:rPr>
                <w:rFonts w:ascii="Arial" w:hAnsi="Arial"/>
                <w:b/>
                <w:color w:val="0000FF"/>
                <w:sz w:val="20"/>
              </w:rPr>
              <w:t>Sample</w:t>
            </w:r>
          </w:p>
          <w:p w:rsidR="001A5551" w:rsidRDefault="001A5551">
            <w:pPr>
              <w:jc w:val="left"/>
              <w:rPr>
                <w:rFonts w:ascii="Arial" w:hAnsi="Arial"/>
                <w:b/>
                <w:color w:val="0000FF"/>
                <w:sz w:val="20"/>
              </w:rPr>
            </w:pPr>
          </w:p>
          <w:p w:rsidR="001A5551" w:rsidRDefault="001A5551">
            <w:pPr>
              <w:jc w:val="left"/>
              <w:rPr>
                <w:rFonts w:ascii="Arial" w:hAnsi="Arial"/>
                <w:b/>
                <w:color w:val="0000FF"/>
                <w:sz w:val="20"/>
              </w:rPr>
            </w:pPr>
          </w:p>
          <w:p w:rsidR="001E16B5" w:rsidRDefault="001E16B5">
            <w:pPr>
              <w:jc w:val="left"/>
              <w:rPr>
                <w:rFonts w:ascii="Arial" w:hAnsi="Arial"/>
                <w:b/>
                <w:color w:val="0000FF"/>
                <w:sz w:val="20"/>
              </w:rPr>
            </w:pPr>
            <w:r>
              <w:rPr>
                <w:rFonts w:ascii="Arial" w:hAnsi="Arial"/>
                <w:b/>
                <w:color w:val="0000FF"/>
                <w:sz w:val="20"/>
              </w:rPr>
              <w:t>Special Safety Precautions</w:t>
            </w:r>
          </w:p>
          <w:p w:rsidR="001E16B5" w:rsidRDefault="001E16B5">
            <w:pPr>
              <w:jc w:val="left"/>
              <w:rPr>
                <w:rFonts w:ascii="Arial" w:hAnsi="Arial"/>
                <w:b/>
                <w:color w:val="0000FF"/>
                <w:sz w:val="20"/>
              </w:rPr>
            </w:pPr>
          </w:p>
        </w:tc>
        <w:tc>
          <w:tcPr>
            <w:tcW w:w="9373" w:type="dxa"/>
            <w:gridSpan w:val="7"/>
            <w:tcBorders>
              <w:top w:val="single" w:sz="4" w:space="0" w:color="auto"/>
              <w:bottom w:val="single" w:sz="6" w:space="0" w:color="auto"/>
              <w:right w:val="nil"/>
            </w:tcBorders>
          </w:tcPr>
          <w:p w:rsidR="001A5551" w:rsidRDefault="001A5551" w:rsidP="001A5551">
            <w:pPr>
              <w:pStyle w:val="Header"/>
              <w:tabs>
                <w:tab w:val="clear" w:pos="4320"/>
                <w:tab w:val="clear" w:pos="8640"/>
              </w:tabs>
              <w:rPr>
                <w:rFonts w:ascii="Arial" w:hAnsi="Arial" w:cs="Arial"/>
                <w:sz w:val="20"/>
              </w:rPr>
            </w:pPr>
          </w:p>
          <w:p w:rsidR="001A5551" w:rsidRDefault="001A5551" w:rsidP="001A5551">
            <w:pPr>
              <w:pStyle w:val="Header"/>
              <w:pBdr>
                <w:top w:val="single" w:sz="4" w:space="1" w:color="auto"/>
                <w:bottom w:val="single" w:sz="4" w:space="1" w:color="auto"/>
              </w:pBdr>
              <w:tabs>
                <w:tab w:val="clear" w:pos="4320"/>
                <w:tab w:val="clear" w:pos="8640"/>
              </w:tabs>
              <w:rPr>
                <w:rFonts w:ascii="Arial" w:hAnsi="Arial" w:cs="Arial"/>
                <w:sz w:val="20"/>
              </w:rPr>
            </w:pPr>
          </w:p>
          <w:p w:rsidR="001A5551" w:rsidRDefault="001A5551" w:rsidP="001A5551">
            <w:pPr>
              <w:pStyle w:val="Header"/>
              <w:numPr>
                <w:ilvl w:val="0"/>
                <w:numId w:val="24"/>
              </w:numPr>
              <w:pBdr>
                <w:top w:val="single" w:sz="4" w:space="1" w:color="auto"/>
                <w:bottom w:val="single" w:sz="4" w:space="1" w:color="auto"/>
              </w:pBdr>
              <w:tabs>
                <w:tab w:val="clear" w:pos="4320"/>
                <w:tab w:val="clear" w:pos="8640"/>
              </w:tabs>
              <w:rPr>
                <w:rFonts w:ascii="Arial" w:hAnsi="Arial" w:cs="Arial"/>
                <w:sz w:val="20"/>
              </w:rPr>
            </w:pPr>
            <w:r>
              <w:rPr>
                <w:rFonts w:ascii="Arial" w:hAnsi="Arial" w:cs="Arial"/>
                <w:sz w:val="20"/>
              </w:rPr>
              <w:t xml:space="preserve">Culture isolates: colony picked from a Regan-Lowe plate (RL). </w:t>
            </w:r>
          </w:p>
          <w:p w:rsidR="001A5551" w:rsidRDefault="001A5551" w:rsidP="001A5551">
            <w:pPr>
              <w:pStyle w:val="Header"/>
              <w:pBdr>
                <w:top w:val="single" w:sz="4" w:space="1" w:color="auto"/>
                <w:bottom w:val="single" w:sz="4" w:space="1" w:color="auto"/>
              </w:pBdr>
              <w:tabs>
                <w:tab w:val="clear" w:pos="4320"/>
                <w:tab w:val="clear" w:pos="8640"/>
              </w:tabs>
              <w:rPr>
                <w:rFonts w:ascii="Arial" w:hAnsi="Arial" w:cs="Arial"/>
                <w:sz w:val="20"/>
              </w:rPr>
            </w:pPr>
          </w:p>
          <w:p w:rsidR="001A5551" w:rsidRDefault="001A5551">
            <w:pPr>
              <w:rPr>
                <w:rFonts w:ascii="Arial" w:hAnsi="Arial" w:cs="Arial"/>
                <w:sz w:val="20"/>
              </w:rPr>
            </w:pPr>
          </w:p>
          <w:p w:rsidR="001E16B5" w:rsidRDefault="001E16B5">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1E16B5" w:rsidRPr="004F7EA9" w:rsidRDefault="00E34572" w:rsidP="007A1DEA">
            <w:pPr>
              <w:numPr>
                <w:ilvl w:val="0"/>
                <w:numId w:val="2"/>
              </w:numPr>
              <w:rPr>
                <w:rFonts w:ascii="Arial" w:hAnsi="Arial" w:cs="Arial"/>
                <w:i/>
                <w:sz w:val="20"/>
              </w:rPr>
            </w:pPr>
            <w:hyperlink r:id="rId8" w:history="1">
              <w:r w:rsidR="001E16B5" w:rsidRPr="004F7EA9">
                <w:rPr>
                  <w:rStyle w:val="Hyperlink"/>
                  <w:rFonts w:ascii="Arial" w:hAnsi="Arial" w:cs="Arial"/>
                  <w:i/>
                  <w:sz w:val="20"/>
                </w:rPr>
                <w:t>Biohazard Containment</w:t>
              </w:r>
            </w:hyperlink>
          </w:p>
          <w:p w:rsidR="001E16B5" w:rsidRPr="004F7EA9" w:rsidRDefault="00E34572" w:rsidP="007A1DEA">
            <w:pPr>
              <w:numPr>
                <w:ilvl w:val="0"/>
                <w:numId w:val="2"/>
              </w:numPr>
              <w:rPr>
                <w:rFonts w:ascii="Arial" w:hAnsi="Arial" w:cs="Arial"/>
                <w:i/>
                <w:sz w:val="20"/>
              </w:rPr>
            </w:pPr>
            <w:hyperlink r:id="rId9" w:history="1">
              <w:r w:rsidR="001E16B5" w:rsidRPr="004F7EA9">
                <w:rPr>
                  <w:rStyle w:val="Hyperlink"/>
                  <w:rFonts w:ascii="Arial" w:hAnsi="Arial" w:cs="Arial"/>
                  <w:i/>
                  <w:sz w:val="20"/>
                </w:rPr>
                <w:t>Safety in the Microbiology/Virology Laboratory</w:t>
              </w:r>
            </w:hyperlink>
          </w:p>
          <w:p w:rsidR="001E16B5" w:rsidRPr="004F7EA9" w:rsidRDefault="00E34572" w:rsidP="001119B7">
            <w:pPr>
              <w:pStyle w:val="Header"/>
              <w:numPr>
                <w:ilvl w:val="0"/>
                <w:numId w:val="3"/>
              </w:numPr>
              <w:tabs>
                <w:tab w:val="clear" w:pos="4320"/>
                <w:tab w:val="clear" w:pos="8640"/>
              </w:tabs>
              <w:rPr>
                <w:rFonts w:ascii="Arial" w:hAnsi="Arial" w:cs="Arial"/>
                <w:b/>
                <w:sz w:val="20"/>
              </w:rPr>
            </w:pPr>
            <w:hyperlink r:id="rId10" w:history="1">
              <w:r w:rsidR="001E16B5" w:rsidRPr="004F7EA9">
                <w:rPr>
                  <w:rStyle w:val="Hyperlink"/>
                  <w:rFonts w:ascii="Arial" w:hAnsi="Arial" w:cs="Arial"/>
                  <w:i/>
                  <w:sz w:val="20"/>
                </w:rPr>
                <w:t>Biohazardous Spills</w:t>
              </w:r>
            </w:hyperlink>
          </w:p>
          <w:p w:rsidR="004F7EA9" w:rsidRDefault="004F7EA9" w:rsidP="004F7EA9">
            <w:pPr>
              <w:pStyle w:val="Header"/>
              <w:tabs>
                <w:tab w:val="clear" w:pos="4320"/>
                <w:tab w:val="clear" w:pos="8640"/>
              </w:tabs>
              <w:ind w:left="1080"/>
              <w:rPr>
                <w:rFonts w:ascii="Arial" w:hAnsi="Arial" w:cs="Arial"/>
                <w:b/>
                <w:sz w:val="20"/>
              </w:rPr>
            </w:pPr>
          </w:p>
          <w:p w:rsidR="00C444F3" w:rsidRDefault="00C444F3" w:rsidP="004F7EA9">
            <w:pPr>
              <w:pStyle w:val="Header"/>
              <w:tabs>
                <w:tab w:val="clear" w:pos="4320"/>
                <w:tab w:val="clear" w:pos="8640"/>
              </w:tabs>
              <w:ind w:left="1080"/>
              <w:rPr>
                <w:rFonts w:ascii="Arial" w:hAnsi="Arial" w:cs="Arial"/>
                <w:b/>
                <w:sz w:val="20"/>
              </w:rPr>
            </w:pPr>
          </w:p>
          <w:p w:rsidR="007F3975" w:rsidRPr="001119B7" w:rsidRDefault="007F3975" w:rsidP="004F7EA9">
            <w:pPr>
              <w:pStyle w:val="Header"/>
              <w:tabs>
                <w:tab w:val="clear" w:pos="4320"/>
                <w:tab w:val="clear" w:pos="8640"/>
              </w:tabs>
              <w:ind w:left="1080"/>
              <w:rPr>
                <w:rFonts w:ascii="Arial" w:hAnsi="Arial" w:cs="Arial"/>
                <w:b/>
                <w:sz w:val="20"/>
              </w:rPr>
            </w:pPr>
          </w:p>
        </w:tc>
      </w:tr>
      <w:tr w:rsidR="001E16B5"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89" w:type="dxa"/>
            <w:tcBorders>
              <w:top w:val="nil"/>
              <w:left w:val="nil"/>
              <w:bottom w:val="nil"/>
            </w:tcBorders>
          </w:tcPr>
          <w:p w:rsidR="001E16B5" w:rsidRDefault="001E16B5">
            <w:pPr>
              <w:rPr>
                <w:rFonts w:ascii="Arial" w:hAnsi="Arial"/>
                <w:b/>
                <w:color w:val="0000FF"/>
                <w:sz w:val="20"/>
              </w:rPr>
            </w:pPr>
          </w:p>
          <w:p w:rsidR="001E16B5" w:rsidRDefault="001E16B5">
            <w:pPr>
              <w:rPr>
                <w:rFonts w:ascii="Arial" w:hAnsi="Arial"/>
                <w:b/>
                <w:color w:val="0000FF"/>
                <w:sz w:val="20"/>
              </w:rPr>
            </w:pPr>
            <w:r>
              <w:rPr>
                <w:rFonts w:ascii="Arial" w:hAnsi="Arial"/>
                <w:b/>
                <w:color w:val="0000FF"/>
                <w:sz w:val="20"/>
              </w:rPr>
              <w:t>Quality Control</w:t>
            </w:r>
          </w:p>
          <w:p w:rsidR="001E16B5" w:rsidRDefault="001E16B5">
            <w:pPr>
              <w:rPr>
                <w:rFonts w:ascii="Arial" w:hAnsi="Arial"/>
                <w:b/>
                <w:color w:val="0000FF"/>
                <w:sz w:val="20"/>
              </w:rPr>
            </w:pPr>
          </w:p>
        </w:tc>
        <w:tc>
          <w:tcPr>
            <w:tcW w:w="9373" w:type="dxa"/>
            <w:gridSpan w:val="7"/>
            <w:tcBorders>
              <w:top w:val="single" w:sz="6" w:space="0" w:color="auto"/>
              <w:bottom w:val="single" w:sz="4" w:space="0" w:color="auto"/>
              <w:right w:val="nil"/>
            </w:tcBorders>
          </w:tcPr>
          <w:p w:rsidR="001E16B5" w:rsidRDefault="001E16B5">
            <w:pPr>
              <w:jc w:val="left"/>
              <w:rPr>
                <w:rFonts w:ascii="Arial" w:hAnsi="Arial"/>
                <w:sz w:val="20"/>
              </w:rPr>
            </w:pPr>
          </w:p>
          <w:p w:rsidR="001E16B5" w:rsidRDefault="001E16B5" w:rsidP="007A1DEA">
            <w:pPr>
              <w:numPr>
                <w:ilvl w:val="0"/>
                <w:numId w:val="9"/>
              </w:numPr>
              <w:jc w:val="left"/>
              <w:rPr>
                <w:rFonts w:ascii="Arial" w:hAnsi="Arial"/>
                <w:sz w:val="20"/>
              </w:rPr>
            </w:pPr>
            <w:r w:rsidRPr="003504A5">
              <w:rPr>
                <w:rFonts w:ascii="Arial" w:hAnsi="Arial"/>
                <w:i/>
                <w:sz w:val="20"/>
              </w:rPr>
              <w:t>B. pertussis</w:t>
            </w:r>
            <w:r>
              <w:rPr>
                <w:rFonts w:ascii="Arial" w:hAnsi="Arial"/>
                <w:sz w:val="20"/>
              </w:rPr>
              <w:t xml:space="preserve"> FA conjugate</w:t>
            </w:r>
          </w:p>
          <w:p w:rsidR="001E16B5" w:rsidRPr="003504A5" w:rsidRDefault="001E16B5" w:rsidP="003504A5">
            <w:pPr>
              <w:pStyle w:val="ListParagraph"/>
              <w:numPr>
                <w:ilvl w:val="1"/>
                <w:numId w:val="4"/>
              </w:numPr>
              <w:tabs>
                <w:tab w:val="clear" w:pos="1440"/>
                <w:tab w:val="num" w:pos="1073"/>
              </w:tabs>
              <w:ind w:hanging="727"/>
              <w:jc w:val="left"/>
              <w:rPr>
                <w:rFonts w:ascii="Arial" w:hAnsi="Arial"/>
                <w:sz w:val="20"/>
              </w:rPr>
            </w:pPr>
            <w:r w:rsidRPr="001C1338">
              <w:rPr>
                <w:rFonts w:ascii="Arial" w:hAnsi="Arial"/>
                <w:sz w:val="20"/>
                <w:u w:val="single"/>
              </w:rPr>
              <w:t>Positive</w:t>
            </w:r>
            <w:r w:rsidR="003504A5" w:rsidRPr="001C1338">
              <w:rPr>
                <w:rFonts w:ascii="Arial" w:hAnsi="Arial"/>
                <w:sz w:val="20"/>
                <w:u w:val="single"/>
              </w:rPr>
              <w:t xml:space="preserve"> Control</w:t>
            </w:r>
            <w:r w:rsidRPr="003504A5">
              <w:rPr>
                <w:rFonts w:ascii="Arial" w:hAnsi="Arial"/>
                <w:sz w:val="20"/>
              </w:rPr>
              <w:t xml:space="preserve">: </w:t>
            </w:r>
            <w:r w:rsidRPr="001C1338">
              <w:rPr>
                <w:rFonts w:ascii="Arial" w:hAnsi="Arial"/>
                <w:i/>
                <w:sz w:val="20"/>
              </w:rPr>
              <w:t>Bordetella pertussis</w:t>
            </w:r>
            <w:r w:rsidRPr="003504A5">
              <w:rPr>
                <w:rFonts w:ascii="Arial" w:hAnsi="Arial"/>
                <w:sz w:val="20"/>
              </w:rPr>
              <w:t xml:space="preserve"> ATCC 8467, 4+ reaction</w:t>
            </w:r>
          </w:p>
          <w:p w:rsidR="001E16B5" w:rsidRDefault="001E16B5" w:rsidP="006D3464">
            <w:pPr>
              <w:numPr>
                <w:ilvl w:val="1"/>
                <w:numId w:val="4"/>
              </w:numPr>
              <w:tabs>
                <w:tab w:val="clear" w:pos="1440"/>
                <w:tab w:val="num" w:pos="1073"/>
              </w:tabs>
              <w:ind w:hanging="727"/>
              <w:jc w:val="left"/>
              <w:rPr>
                <w:rFonts w:ascii="Arial" w:hAnsi="Arial"/>
                <w:sz w:val="20"/>
              </w:rPr>
            </w:pPr>
            <w:r w:rsidRPr="001C1338">
              <w:rPr>
                <w:rFonts w:ascii="Arial" w:hAnsi="Arial"/>
                <w:sz w:val="20"/>
                <w:u w:val="single"/>
              </w:rPr>
              <w:t>Negative</w:t>
            </w:r>
            <w:r w:rsidR="003504A5" w:rsidRPr="001C1338">
              <w:rPr>
                <w:rFonts w:ascii="Arial" w:hAnsi="Arial"/>
                <w:sz w:val="20"/>
                <w:u w:val="single"/>
              </w:rPr>
              <w:t xml:space="preserve"> Control</w:t>
            </w:r>
            <w:r>
              <w:rPr>
                <w:rFonts w:ascii="Arial" w:hAnsi="Arial"/>
                <w:sz w:val="20"/>
              </w:rPr>
              <w:t xml:space="preserve">: </w:t>
            </w:r>
            <w:r w:rsidRPr="001C1338">
              <w:rPr>
                <w:rFonts w:ascii="Arial" w:hAnsi="Arial"/>
                <w:i/>
                <w:sz w:val="20"/>
              </w:rPr>
              <w:t xml:space="preserve">Bordetella </w:t>
            </w:r>
            <w:r w:rsidR="00A274F0" w:rsidRPr="001C1338">
              <w:rPr>
                <w:rFonts w:ascii="Arial" w:hAnsi="Arial"/>
                <w:i/>
                <w:sz w:val="20"/>
              </w:rPr>
              <w:t>para</w:t>
            </w:r>
            <w:r w:rsidRPr="001C1338">
              <w:rPr>
                <w:rFonts w:ascii="Arial" w:hAnsi="Arial"/>
                <w:i/>
                <w:sz w:val="20"/>
              </w:rPr>
              <w:t>pertussis</w:t>
            </w:r>
            <w:r>
              <w:rPr>
                <w:rFonts w:ascii="Arial" w:hAnsi="Arial"/>
                <w:sz w:val="20"/>
              </w:rPr>
              <w:t xml:space="preserve"> ATCC 9305, &lt;1+ reaction</w:t>
            </w:r>
          </w:p>
          <w:p w:rsidR="006D3464" w:rsidRPr="006D3464" w:rsidRDefault="006D3464" w:rsidP="006D3464">
            <w:pPr>
              <w:ind w:left="1440"/>
              <w:jc w:val="left"/>
              <w:rPr>
                <w:rFonts w:ascii="Arial" w:hAnsi="Arial"/>
                <w:sz w:val="20"/>
              </w:rPr>
            </w:pPr>
          </w:p>
          <w:p w:rsidR="001E16B5" w:rsidRDefault="001E16B5" w:rsidP="007A1DEA">
            <w:pPr>
              <w:numPr>
                <w:ilvl w:val="0"/>
                <w:numId w:val="9"/>
              </w:numPr>
              <w:jc w:val="left"/>
              <w:rPr>
                <w:rFonts w:ascii="Arial" w:hAnsi="Arial"/>
                <w:sz w:val="20"/>
              </w:rPr>
            </w:pPr>
            <w:r w:rsidRPr="003504A5">
              <w:rPr>
                <w:rFonts w:ascii="Arial" w:hAnsi="Arial"/>
                <w:i/>
                <w:sz w:val="20"/>
              </w:rPr>
              <w:t>B. parapertussis</w:t>
            </w:r>
            <w:r>
              <w:rPr>
                <w:rFonts w:ascii="Arial" w:hAnsi="Arial"/>
                <w:sz w:val="20"/>
              </w:rPr>
              <w:t xml:space="preserve"> FA Conjugate</w:t>
            </w:r>
          </w:p>
          <w:p w:rsidR="001E16B5" w:rsidRDefault="001E16B5" w:rsidP="007A1DEA">
            <w:pPr>
              <w:numPr>
                <w:ilvl w:val="1"/>
                <w:numId w:val="9"/>
              </w:numPr>
              <w:jc w:val="left"/>
              <w:rPr>
                <w:rFonts w:ascii="Arial" w:hAnsi="Arial"/>
                <w:sz w:val="20"/>
              </w:rPr>
            </w:pPr>
            <w:r w:rsidRPr="001C1338">
              <w:rPr>
                <w:rFonts w:ascii="Arial" w:hAnsi="Arial"/>
                <w:sz w:val="20"/>
                <w:u w:val="single"/>
              </w:rPr>
              <w:t>Positive</w:t>
            </w:r>
            <w:r w:rsidR="001C1338" w:rsidRPr="001C1338">
              <w:rPr>
                <w:rFonts w:ascii="Arial" w:hAnsi="Arial"/>
                <w:sz w:val="20"/>
                <w:u w:val="single"/>
              </w:rPr>
              <w:t xml:space="preserve"> Control</w:t>
            </w:r>
            <w:r>
              <w:rPr>
                <w:rFonts w:ascii="Arial" w:hAnsi="Arial"/>
                <w:sz w:val="20"/>
              </w:rPr>
              <w:t xml:space="preserve">: </w:t>
            </w:r>
            <w:r w:rsidRPr="001C1338">
              <w:rPr>
                <w:rFonts w:ascii="Arial" w:hAnsi="Arial"/>
                <w:i/>
                <w:sz w:val="20"/>
              </w:rPr>
              <w:t>Bordetella parapertussis</w:t>
            </w:r>
            <w:r>
              <w:rPr>
                <w:rFonts w:ascii="Arial" w:hAnsi="Arial"/>
                <w:sz w:val="20"/>
              </w:rPr>
              <w:t xml:space="preserve"> ATCC 9305, 4+ reaction</w:t>
            </w:r>
          </w:p>
          <w:p w:rsidR="001E16B5" w:rsidRDefault="001E16B5" w:rsidP="00331EC4">
            <w:pPr>
              <w:numPr>
                <w:ilvl w:val="1"/>
                <w:numId w:val="9"/>
              </w:numPr>
              <w:jc w:val="left"/>
              <w:rPr>
                <w:rFonts w:ascii="Arial" w:hAnsi="Arial"/>
                <w:sz w:val="20"/>
              </w:rPr>
            </w:pPr>
            <w:r w:rsidRPr="001C1338">
              <w:rPr>
                <w:rFonts w:ascii="Arial" w:hAnsi="Arial"/>
                <w:sz w:val="20"/>
                <w:u w:val="single"/>
              </w:rPr>
              <w:t>Negative</w:t>
            </w:r>
            <w:r w:rsidR="001C1338" w:rsidRPr="001C1338">
              <w:rPr>
                <w:rFonts w:ascii="Arial" w:hAnsi="Arial"/>
                <w:sz w:val="20"/>
                <w:u w:val="single"/>
              </w:rPr>
              <w:t xml:space="preserve"> Control</w:t>
            </w:r>
            <w:r>
              <w:rPr>
                <w:rFonts w:ascii="Arial" w:hAnsi="Arial"/>
                <w:sz w:val="20"/>
              </w:rPr>
              <w:t xml:space="preserve">: </w:t>
            </w:r>
            <w:r w:rsidRPr="001C1338">
              <w:rPr>
                <w:rFonts w:ascii="Arial" w:hAnsi="Arial"/>
                <w:i/>
                <w:sz w:val="20"/>
              </w:rPr>
              <w:t>Bordetella pertussis</w:t>
            </w:r>
            <w:r>
              <w:rPr>
                <w:rFonts w:ascii="Arial" w:hAnsi="Arial"/>
                <w:sz w:val="20"/>
              </w:rPr>
              <w:t xml:space="preserve"> ATCC 8467, &lt;1+ reaction</w:t>
            </w:r>
          </w:p>
          <w:p w:rsidR="006D3464" w:rsidRPr="00331EC4" w:rsidRDefault="006D3464" w:rsidP="006D3464">
            <w:pPr>
              <w:ind w:left="1080"/>
              <w:jc w:val="left"/>
              <w:rPr>
                <w:rFonts w:ascii="Arial" w:hAnsi="Arial"/>
                <w:sz w:val="20"/>
              </w:rPr>
            </w:pPr>
          </w:p>
          <w:p w:rsidR="001E16B5" w:rsidRDefault="001E16B5" w:rsidP="007A1DEA">
            <w:pPr>
              <w:numPr>
                <w:ilvl w:val="0"/>
                <w:numId w:val="9"/>
              </w:numPr>
              <w:jc w:val="left"/>
              <w:rPr>
                <w:rFonts w:ascii="Arial" w:hAnsi="Arial"/>
                <w:sz w:val="20"/>
              </w:rPr>
            </w:pPr>
            <w:r>
              <w:rPr>
                <w:rFonts w:ascii="Arial" w:hAnsi="Arial"/>
                <w:sz w:val="20"/>
              </w:rPr>
              <w:t>Perform QC with each new lot or shipment before put into service. Record results in QC manual.</w:t>
            </w:r>
          </w:p>
          <w:p w:rsidR="001E16B5" w:rsidRDefault="00E34572" w:rsidP="007A1DEA">
            <w:pPr>
              <w:numPr>
                <w:ilvl w:val="0"/>
                <w:numId w:val="9"/>
              </w:numPr>
              <w:jc w:val="left"/>
              <w:rPr>
                <w:rFonts w:ascii="Arial" w:hAnsi="Arial"/>
                <w:sz w:val="20"/>
              </w:rPr>
            </w:pPr>
            <w:r w:rsidRPr="00E34572">
              <w:rPr>
                <w:rFonts w:ascii="Arial" w:hAnsi="Arial"/>
                <w:b/>
                <w:sz w:val="20"/>
              </w:rPr>
              <w:t>Perform QC with each patient run</w:t>
            </w:r>
            <w:r w:rsidR="006F1A78" w:rsidRPr="00E34572">
              <w:rPr>
                <w:rFonts w:ascii="Arial" w:hAnsi="Arial"/>
                <w:b/>
                <w:sz w:val="20"/>
              </w:rPr>
              <w:t>.</w:t>
            </w:r>
            <w:r w:rsidR="006F1A78">
              <w:rPr>
                <w:rFonts w:ascii="Arial" w:hAnsi="Arial"/>
                <w:sz w:val="20"/>
              </w:rPr>
              <w:t xml:space="preserve"> Record results on D</w:t>
            </w:r>
            <w:r w:rsidR="005974AE">
              <w:rPr>
                <w:rFonts w:ascii="Arial" w:hAnsi="Arial"/>
                <w:sz w:val="20"/>
              </w:rPr>
              <w:t>esk 2</w:t>
            </w:r>
            <w:r w:rsidR="001E16B5">
              <w:rPr>
                <w:rFonts w:ascii="Arial" w:hAnsi="Arial"/>
                <w:sz w:val="20"/>
              </w:rPr>
              <w:t xml:space="preserve"> QC </w:t>
            </w:r>
            <w:r w:rsidR="005974AE">
              <w:rPr>
                <w:rFonts w:ascii="Arial" w:hAnsi="Arial"/>
                <w:sz w:val="20"/>
              </w:rPr>
              <w:t>checklist</w:t>
            </w:r>
            <w:r w:rsidR="001E16B5">
              <w:rPr>
                <w:rFonts w:ascii="Arial" w:hAnsi="Arial"/>
                <w:sz w:val="20"/>
              </w:rPr>
              <w:t>.</w:t>
            </w:r>
          </w:p>
          <w:p w:rsidR="001E16B5" w:rsidRDefault="001E16B5" w:rsidP="007A1DEA">
            <w:pPr>
              <w:numPr>
                <w:ilvl w:val="0"/>
                <w:numId w:val="9"/>
              </w:numPr>
              <w:jc w:val="left"/>
              <w:rPr>
                <w:rFonts w:ascii="Arial" w:hAnsi="Arial"/>
                <w:sz w:val="20"/>
              </w:rPr>
            </w:pPr>
            <w:r>
              <w:rPr>
                <w:rFonts w:ascii="Arial" w:hAnsi="Arial"/>
                <w:sz w:val="20"/>
              </w:rPr>
              <w:t>If there is a QC failure, document observation, notify supervisor, and call BD technical service at 1-800-638-8663.</w:t>
            </w:r>
            <w:r w:rsidR="007144FF">
              <w:rPr>
                <w:rFonts w:ascii="Arial" w:hAnsi="Arial"/>
                <w:sz w:val="20"/>
              </w:rPr>
              <w:t xml:space="preserve"> </w:t>
            </w:r>
          </w:p>
          <w:p w:rsidR="001E16B5" w:rsidRDefault="001E16B5">
            <w:pPr>
              <w:jc w:val="left"/>
              <w:rPr>
                <w:rFonts w:ascii="Arial" w:hAnsi="Arial"/>
                <w:sz w:val="20"/>
              </w:rPr>
            </w:pPr>
          </w:p>
        </w:tc>
      </w:tr>
      <w:tr w:rsidR="001E16B5" w:rsidTr="00FC65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89" w:type="dxa"/>
            <w:tcBorders>
              <w:top w:val="nil"/>
              <w:left w:val="nil"/>
              <w:bottom w:val="nil"/>
            </w:tcBorders>
          </w:tcPr>
          <w:p w:rsidR="001E16B5" w:rsidRDefault="001E16B5">
            <w:pPr>
              <w:rPr>
                <w:rFonts w:ascii="Arial" w:hAnsi="Arial"/>
                <w:b/>
                <w:color w:val="0000FF"/>
                <w:sz w:val="20"/>
              </w:rPr>
            </w:pPr>
          </w:p>
          <w:p w:rsidR="001E16B5" w:rsidRDefault="001E16B5">
            <w:pPr>
              <w:rPr>
                <w:rFonts w:ascii="Arial" w:hAnsi="Arial"/>
                <w:b/>
                <w:color w:val="0000FF"/>
                <w:sz w:val="20"/>
              </w:rPr>
            </w:pPr>
            <w:r>
              <w:rPr>
                <w:rFonts w:ascii="Arial" w:hAnsi="Arial"/>
                <w:b/>
                <w:color w:val="0000FF"/>
                <w:sz w:val="20"/>
              </w:rPr>
              <w:t>Reagent Preparation</w:t>
            </w:r>
          </w:p>
          <w:p w:rsidR="001E16B5" w:rsidRDefault="001E16B5">
            <w:pPr>
              <w:rPr>
                <w:rFonts w:ascii="Arial" w:hAnsi="Arial"/>
                <w:b/>
                <w:color w:val="0000FF"/>
                <w:sz w:val="20"/>
              </w:rPr>
            </w:pPr>
          </w:p>
        </w:tc>
        <w:tc>
          <w:tcPr>
            <w:tcW w:w="9373" w:type="dxa"/>
            <w:gridSpan w:val="7"/>
            <w:tcBorders>
              <w:top w:val="single" w:sz="6" w:space="0" w:color="auto"/>
              <w:bottom w:val="single" w:sz="4" w:space="0" w:color="auto"/>
              <w:right w:val="nil"/>
            </w:tcBorders>
          </w:tcPr>
          <w:p w:rsidR="001E16B5" w:rsidRDefault="001E16B5">
            <w:pPr>
              <w:jc w:val="left"/>
              <w:rPr>
                <w:rFonts w:ascii="Arial" w:hAnsi="Arial"/>
                <w:sz w:val="20"/>
              </w:rPr>
            </w:pPr>
          </w:p>
          <w:p w:rsidR="001E16B5" w:rsidRDefault="001E16B5" w:rsidP="007A1DEA">
            <w:pPr>
              <w:numPr>
                <w:ilvl w:val="0"/>
                <w:numId w:val="7"/>
              </w:numPr>
              <w:jc w:val="left"/>
              <w:rPr>
                <w:rFonts w:ascii="Arial" w:hAnsi="Arial"/>
                <w:sz w:val="20"/>
              </w:rPr>
            </w:pPr>
            <w:r>
              <w:rPr>
                <w:rFonts w:ascii="Arial" w:hAnsi="Arial"/>
                <w:sz w:val="20"/>
              </w:rPr>
              <w:t>FA Conjugate preparation</w:t>
            </w:r>
          </w:p>
          <w:p w:rsidR="001E16B5" w:rsidRDefault="001E16B5" w:rsidP="007A1DEA">
            <w:pPr>
              <w:numPr>
                <w:ilvl w:val="0"/>
                <w:numId w:val="8"/>
              </w:numPr>
              <w:jc w:val="left"/>
              <w:rPr>
                <w:rFonts w:ascii="Arial" w:hAnsi="Arial"/>
                <w:sz w:val="20"/>
              </w:rPr>
            </w:pPr>
            <w:r>
              <w:rPr>
                <w:rFonts w:ascii="Arial" w:hAnsi="Arial"/>
                <w:sz w:val="20"/>
              </w:rPr>
              <w:t>Rehydrate with 5.0 mL of sterile distilled water</w:t>
            </w:r>
            <w:r w:rsidR="00FC658F">
              <w:rPr>
                <w:rFonts w:ascii="Arial" w:hAnsi="Arial"/>
                <w:sz w:val="20"/>
              </w:rPr>
              <w:t>.</w:t>
            </w:r>
          </w:p>
          <w:p w:rsidR="006F3247" w:rsidRPr="006F3247" w:rsidRDefault="001E16B5" w:rsidP="006F3247">
            <w:pPr>
              <w:numPr>
                <w:ilvl w:val="0"/>
                <w:numId w:val="8"/>
              </w:numPr>
              <w:tabs>
                <w:tab w:val="left" w:pos="1343"/>
                <w:tab w:val="left" w:pos="4043"/>
              </w:tabs>
              <w:jc w:val="left"/>
              <w:rPr>
                <w:rFonts w:ascii="Arial" w:hAnsi="Arial"/>
                <w:sz w:val="20"/>
              </w:rPr>
            </w:pPr>
            <w:r>
              <w:rPr>
                <w:rFonts w:ascii="Arial" w:hAnsi="Arial"/>
                <w:sz w:val="20"/>
              </w:rPr>
              <w:t>Rotate vial gently to dissolve the contents</w:t>
            </w:r>
            <w:r w:rsidR="00FC658F">
              <w:rPr>
                <w:rFonts w:ascii="Arial" w:hAnsi="Arial"/>
                <w:sz w:val="20"/>
              </w:rPr>
              <w:t>.</w:t>
            </w:r>
            <w:r w:rsidR="006F3247">
              <w:rPr>
                <w:rFonts w:ascii="Arial" w:hAnsi="Arial"/>
                <w:sz w:val="20"/>
                <w:szCs w:val="16"/>
              </w:rPr>
              <w:t xml:space="preserve"> </w:t>
            </w:r>
          </w:p>
          <w:p w:rsidR="001E16B5" w:rsidRPr="006F3247" w:rsidRDefault="006F3247" w:rsidP="006F3247">
            <w:pPr>
              <w:numPr>
                <w:ilvl w:val="0"/>
                <w:numId w:val="8"/>
              </w:numPr>
              <w:tabs>
                <w:tab w:val="left" w:pos="1343"/>
                <w:tab w:val="left" w:pos="4043"/>
              </w:tabs>
              <w:jc w:val="left"/>
              <w:rPr>
                <w:rFonts w:ascii="Arial" w:hAnsi="Arial"/>
                <w:sz w:val="20"/>
              </w:rPr>
            </w:pPr>
            <w:r>
              <w:rPr>
                <w:rFonts w:ascii="Arial" w:hAnsi="Arial"/>
                <w:sz w:val="20"/>
                <w:szCs w:val="16"/>
              </w:rPr>
              <w:t>Aliquot undiluted conjugate (50-100</w:t>
            </w:r>
            <w:r>
              <w:rPr>
                <w:rFonts w:ascii="Arial" w:hAnsi="Arial" w:cs="Arial"/>
                <w:sz w:val="20"/>
              </w:rPr>
              <w:t>µ</w:t>
            </w:r>
            <w:r>
              <w:rPr>
                <w:rFonts w:ascii="Arial" w:hAnsi="Arial"/>
                <w:sz w:val="20"/>
              </w:rPr>
              <w:t>L) in 12x75 tubes for storage.</w:t>
            </w:r>
          </w:p>
          <w:p w:rsidR="001E16B5" w:rsidRDefault="001E16B5" w:rsidP="007A1DEA">
            <w:pPr>
              <w:numPr>
                <w:ilvl w:val="0"/>
                <w:numId w:val="8"/>
              </w:numPr>
              <w:jc w:val="left"/>
              <w:rPr>
                <w:rFonts w:ascii="Arial" w:hAnsi="Arial"/>
                <w:sz w:val="20"/>
              </w:rPr>
            </w:pPr>
            <w:r>
              <w:rPr>
                <w:rFonts w:ascii="Arial" w:hAnsi="Arial"/>
                <w:sz w:val="20"/>
              </w:rPr>
              <w:t xml:space="preserve">Titer conjugate </w:t>
            </w:r>
            <w:r w:rsidR="006F3247">
              <w:rPr>
                <w:rFonts w:ascii="Arial" w:hAnsi="Arial"/>
                <w:sz w:val="20"/>
              </w:rPr>
              <w:t xml:space="preserve">in FA buffer </w:t>
            </w:r>
            <w:r>
              <w:rPr>
                <w:rFonts w:ascii="Arial" w:hAnsi="Arial"/>
                <w:sz w:val="20"/>
              </w:rPr>
              <w:t>to determine the working dilution</w:t>
            </w:r>
            <w:r w:rsidR="00D9462D">
              <w:rPr>
                <w:rFonts w:ascii="Arial" w:hAnsi="Arial"/>
                <w:sz w:val="20"/>
              </w:rPr>
              <w:t>,</w:t>
            </w:r>
            <w:r>
              <w:rPr>
                <w:rFonts w:ascii="Arial" w:hAnsi="Arial"/>
                <w:sz w:val="20"/>
              </w:rPr>
              <w:t xml:space="preserve"> using a culture of </w:t>
            </w:r>
            <w:r w:rsidRPr="00FC658F">
              <w:rPr>
                <w:rFonts w:ascii="Arial" w:hAnsi="Arial"/>
                <w:i/>
                <w:sz w:val="20"/>
              </w:rPr>
              <w:t>B. pertussis</w:t>
            </w:r>
            <w:r>
              <w:rPr>
                <w:rFonts w:ascii="Arial" w:hAnsi="Arial"/>
                <w:sz w:val="20"/>
              </w:rPr>
              <w:t xml:space="preserve"> ATCC 8467</w:t>
            </w:r>
            <w:r w:rsidR="006F3247">
              <w:rPr>
                <w:rFonts w:ascii="Arial" w:hAnsi="Arial"/>
                <w:sz w:val="20"/>
              </w:rPr>
              <w:t>. Mak</w:t>
            </w:r>
            <w:r>
              <w:rPr>
                <w:rFonts w:ascii="Arial" w:hAnsi="Arial"/>
                <w:sz w:val="20"/>
              </w:rPr>
              <w:t xml:space="preserve">e </w:t>
            </w:r>
            <w:r w:rsidR="006F3247">
              <w:rPr>
                <w:rFonts w:ascii="Arial" w:hAnsi="Arial"/>
                <w:sz w:val="20"/>
              </w:rPr>
              <w:t xml:space="preserve">dilutions </w:t>
            </w:r>
            <w:r>
              <w:rPr>
                <w:rFonts w:ascii="Arial" w:hAnsi="Arial"/>
                <w:sz w:val="20"/>
              </w:rPr>
              <w:t>as follows:</w:t>
            </w:r>
          </w:p>
          <w:p w:rsidR="001E16B5" w:rsidRDefault="001E16B5">
            <w:pPr>
              <w:ind w:left="803"/>
              <w:jc w:val="left"/>
              <w:rPr>
                <w:rFonts w:ascii="Arial" w:hAnsi="Arial"/>
                <w:sz w:val="20"/>
              </w:rPr>
            </w:pPr>
          </w:p>
          <w:tbl>
            <w:tblPr>
              <w:tblStyle w:val="TableGrid"/>
              <w:tblW w:w="5000" w:type="pct"/>
              <w:tblLook w:val="04A0" w:firstRow="1" w:lastRow="0" w:firstColumn="1" w:lastColumn="0" w:noHBand="0" w:noVBand="1"/>
            </w:tblPr>
            <w:tblGrid>
              <w:gridCol w:w="3041"/>
              <w:gridCol w:w="3043"/>
              <w:gridCol w:w="3043"/>
            </w:tblGrid>
            <w:tr w:rsidR="006F3247" w:rsidTr="006F3247">
              <w:tc>
                <w:tcPr>
                  <w:tcW w:w="166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3247" w:rsidRPr="00FC658F" w:rsidRDefault="006F3247" w:rsidP="00FC658F">
                  <w:pPr>
                    <w:pStyle w:val="Header"/>
                    <w:tabs>
                      <w:tab w:val="clear" w:pos="4320"/>
                      <w:tab w:val="clear" w:pos="8640"/>
                      <w:tab w:val="left" w:pos="3683"/>
                    </w:tabs>
                    <w:jc w:val="center"/>
                    <w:rPr>
                      <w:rFonts w:ascii="Arial" w:hAnsi="Arial"/>
                      <w:i/>
                      <w:sz w:val="20"/>
                      <w:szCs w:val="16"/>
                    </w:rPr>
                  </w:pPr>
                  <w:r w:rsidRPr="00FC658F">
                    <w:rPr>
                      <w:rFonts w:ascii="Arial" w:hAnsi="Arial"/>
                      <w:i/>
                      <w:sz w:val="20"/>
                      <w:szCs w:val="16"/>
                    </w:rPr>
                    <w:t>Dilution of conjugate</w:t>
                  </w:r>
                </w:p>
              </w:tc>
              <w:tc>
                <w:tcPr>
                  <w:tcW w:w="166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3247" w:rsidRPr="00FC658F" w:rsidRDefault="006F3247" w:rsidP="00FC658F">
                  <w:pPr>
                    <w:pStyle w:val="Header"/>
                    <w:tabs>
                      <w:tab w:val="clear" w:pos="4320"/>
                      <w:tab w:val="clear" w:pos="8640"/>
                      <w:tab w:val="left" w:pos="3683"/>
                    </w:tabs>
                    <w:jc w:val="center"/>
                    <w:rPr>
                      <w:rFonts w:ascii="Arial" w:hAnsi="Arial"/>
                      <w:i/>
                      <w:sz w:val="20"/>
                      <w:szCs w:val="16"/>
                    </w:rPr>
                  </w:pPr>
                </w:p>
              </w:tc>
              <w:tc>
                <w:tcPr>
                  <w:tcW w:w="166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F3247" w:rsidRPr="00FC658F" w:rsidRDefault="006F3247" w:rsidP="00FC658F">
                  <w:pPr>
                    <w:pStyle w:val="Header"/>
                    <w:tabs>
                      <w:tab w:val="clear" w:pos="4320"/>
                      <w:tab w:val="clear" w:pos="8640"/>
                      <w:tab w:val="left" w:pos="3683"/>
                    </w:tabs>
                    <w:jc w:val="center"/>
                    <w:rPr>
                      <w:rFonts w:ascii="Arial" w:hAnsi="Arial"/>
                      <w:i/>
                      <w:sz w:val="20"/>
                      <w:szCs w:val="16"/>
                    </w:rPr>
                  </w:pPr>
                  <w:r w:rsidRPr="00FC658F">
                    <w:rPr>
                      <w:rFonts w:ascii="Arial" w:hAnsi="Arial"/>
                      <w:i/>
                      <w:sz w:val="20"/>
                      <w:szCs w:val="16"/>
                    </w:rPr>
                    <w:t xml:space="preserve">Fluorescence </w:t>
                  </w:r>
                </w:p>
              </w:tc>
            </w:tr>
            <w:tr w:rsidR="006F3247" w:rsidTr="006F3247">
              <w:trPr>
                <w:trHeight w:val="330"/>
              </w:trPr>
              <w:tc>
                <w:tcPr>
                  <w:tcW w:w="1666" w:type="pct"/>
                  <w:tcBorders>
                    <w:top w:val="single" w:sz="12" w:space="0" w:color="000000" w:themeColor="text1"/>
                  </w:tcBorders>
                </w:tcPr>
                <w:p w:rsidR="006F3247" w:rsidRPr="00FC658F" w:rsidRDefault="006F3247" w:rsidP="00FC658F">
                  <w:pPr>
                    <w:pStyle w:val="Header"/>
                    <w:tabs>
                      <w:tab w:val="clear" w:pos="4320"/>
                      <w:tab w:val="clear" w:pos="8640"/>
                      <w:tab w:val="left" w:pos="3683"/>
                    </w:tabs>
                    <w:jc w:val="center"/>
                    <w:rPr>
                      <w:rFonts w:ascii="Arial" w:hAnsi="Arial"/>
                      <w:sz w:val="20"/>
                      <w:szCs w:val="16"/>
                    </w:rPr>
                  </w:pPr>
                  <w:r>
                    <w:rPr>
                      <w:rFonts w:ascii="Arial" w:hAnsi="Arial"/>
                      <w:sz w:val="20"/>
                      <w:szCs w:val="16"/>
                    </w:rPr>
                    <w:t>1:5</w:t>
                  </w:r>
                </w:p>
              </w:tc>
              <w:tc>
                <w:tcPr>
                  <w:tcW w:w="1667" w:type="pct"/>
                  <w:tcBorders>
                    <w:top w:val="single" w:sz="12" w:space="0" w:color="000000" w:themeColor="text1"/>
                  </w:tcBorders>
                </w:tcPr>
                <w:p w:rsidR="006F3247" w:rsidRPr="006F3247" w:rsidRDefault="006F3247" w:rsidP="00AB1E1C">
                  <w:pPr>
                    <w:pStyle w:val="Header"/>
                    <w:tabs>
                      <w:tab w:val="clear" w:pos="4320"/>
                      <w:tab w:val="clear" w:pos="8640"/>
                      <w:tab w:val="left" w:pos="3683"/>
                    </w:tabs>
                    <w:rPr>
                      <w:rFonts w:ascii="Arial" w:hAnsi="Arial"/>
                      <w:sz w:val="16"/>
                      <w:szCs w:val="16"/>
                    </w:rPr>
                  </w:pPr>
                  <w:r w:rsidRPr="006F3247">
                    <w:rPr>
                      <w:rFonts w:ascii="Arial" w:hAnsi="Arial"/>
                      <w:sz w:val="16"/>
                      <w:szCs w:val="16"/>
                    </w:rPr>
                    <w:t>Add 0.1</w:t>
                  </w:r>
                  <w:r>
                    <w:rPr>
                      <w:rFonts w:ascii="Arial" w:hAnsi="Arial"/>
                      <w:sz w:val="16"/>
                      <w:szCs w:val="16"/>
                    </w:rPr>
                    <w:t xml:space="preserve"> </w:t>
                  </w:r>
                  <w:r w:rsidRPr="006F3247">
                    <w:rPr>
                      <w:rFonts w:ascii="Arial" w:hAnsi="Arial"/>
                      <w:sz w:val="16"/>
                      <w:szCs w:val="16"/>
                    </w:rPr>
                    <w:t>ml conjugate to .4 ml buffer</w:t>
                  </w:r>
                </w:p>
              </w:tc>
              <w:tc>
                <w:tcPr>
                  <w:tcW w:w="1667" w:type="pct"/>
                  <w:tcBorders>
                    <w:top w:val="single" w:sz="12" w:space="0" w:color="000000" w:themeColor="text1"/>
                  </w:tcBorders>
                </w:tcPr>
                <w:p w:rsidR="006F3247" w:rsidRPr="00FC658F" w:rsidRDefault="006F3247" w:rsidP="00FC658F">
                  <w:pPr>
                    <w:pStyle w:val="Header"/>
                    <w:tabs>
                      <w:tab w:val="clear" w:pos="4320"/>
                      <w:tab w:val="clear" w:pos="8640"/>
                      <w:tab w:val="left" w:pos="3683"/>
                    </w:tabs>
                    <w:jc w:val="center"/>
                    <w:rPr>
                      <w:rFonts w:ascii="Arial" w:hAnsi="Arial"/>
                      <w:sz w:val="20"/>
                      <w:szCs w:val="16"/>
                    </w:rPr>
                  </w:pPr>
                  <w:r w:rsidRPr="00FC658F">
                    <w:rPr>
                      <w:rFonts w:ascii="Arial" w:hAnsi="Arial"/>
                      <w:sz w:val="20"/>
                      <w:szCs w:val="16"/>
                    </w:rPr>
                    <w:t>4+</w:t>
                  </w:r>
                </w:p>
              </w:tc>
            </w:tr>
            <w:tr w:rsidR="006F3247" w:rsidTr="006F3247">
              <w:trPr>
                <w:trHeight w:val="350"/>
              </w:trPr>
              <w:tc>
                <w:tcPr>
                  <w:tcW w:w="1666"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Pr>
                      <w:rFonts w:ascii="Arial" w:hAnsi="Arial"/>
                      <w:sz w:val="20"/>
                      <w:szCs w:val="16"/>
                    </w:rPr>
                    <w:t>1:10</w:t>
                  </w:r>
                </w:p>
              </w:tc>
              <w:tc>
                <w:tcPr>
                  <w:tcW w:w="1667" w:type="pct"/>
                </w:tcPr>
                <w:p w:rsidR="006F3247" w:rsidRDefault="006F3247" w:rsidP="006F3247">
                  <w:r w:rsidRPr="005E3561">
                    <w:rPr>
                      <w:rFonts w:ascii="Arial" w:hAnsi="Arial"/>
                      <w:sz w:val="16"/>
                      <w:szCs w:val="16"/>
                    </w:rPr>
                    <w:t xml:space="preserve">Add </w:t>
                  </w:r>
                  <w:r>
                    <w:rPr>
                      <w:rFonts w:ascii="Arial" w:hAnsi="Arial"/>
                      <w:sz w:val="16"/>
                      <w:szCs w:val="16"/>
                    </w:rPr>
                    <w:t xml:space="preserve">0.1 </w:t>
                  </w:r>
                  <w:r w:rsidRPr="005E3561">
                    <w:rPr>
                      <w:rFonts w:ascii="Arial" w:hAnsi="Arial"/>
                      <w:sz w:val="16"/>
                      <w:szCs w:val="16"/>
                    </w:rPr>
                    <w:t>ml co</w:t>
                  </w:r>
                  <w:r>
                    <w:rPr>
                      <w:rFonts w:ascii="Arial" w:hAnsi="Arial"/>
                      <w:sz w:val="16"/>
                      <w:szCs w:val="16"/>
                    </w:rPr>
                    <w:t>njugate to .9</w:t>
                  </w:r>
                  <w:r w:rsidRPr="005E3561">
                    <w:rPr>
                      <w:rFonts w:ascii="Arial" w:hAnsi="Arial"/>
                      <w:sz w:val="16"/>
                      <w:szCs w:val="16"/>
                    </w:rPr>
                    <w:t xml:space="preserve"> ml buffer</w:t>
                  </w:r>
                </w:p>
              </w:tc>
              <w:tc>
                <w:tcPr>
                  <w:tcW w:w="1667"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sidRPr="00FC658F">
                    <w:rPr>
                      <w:rFonts w:ascii="Arial" w:hAnsi="Arial"/>
                      <w:sz w:val="20"/>
                      <w:szCs w:val="16"/>
                    </w:rPr>
                    <w:t>4+</w:t>
                  </w:r>
                </w:p>
              </w:tc>
            </w:tr>
            <w:tr w:rsidR="006F3247" w:rsidTr="006F3247">
              <w:trPr>
                <w:trHeight w:val="377"/>
              </w:trPr>
              <w:tc>
                <w:tcPr>
                  <w:tcW w:w="1666"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Pr>
                      <w:rFonts w:ascii="Arial" w:hAnsi="Arial"/>
                      <w:sz w:val="20"/>
                      <w:szCs w:val="16"/>
                    </w:rPr>
                    <w:t>1:20</w:t>
                  </w:r>
                </w:p>
              </w:tc>
              <w:tc>
                <w:tcPr>
                  <w:tcW w:w="1667" w:type="pct"/>
                </w:tcPr>
                <w:p w:rsidR="006F3247" w:rsidRDefault="006F3247" w:rsidP="006F3247">
                  <w:r w:rsidRPr="005E3561">
                    <w:rPr>
                      <w:rFonts w:ascii="Arial" w:hAnsi="Arial"/>
                      <w:sz w:val="16"/>
                      <w:szCs w:val="16"/>
                    </w:rPr>
                    <w:t xml:space="preserve">Add </w:t>
                  </w:r>
                  <w:r>
                    <w:rPr>
                      <w:rFonts w:ascii="Arial" w:hAnsi="Arial"/>
                      <w:sz w:val="16"/>
                      <w:szCs w:val="16"/>
                    </w:rPr>
                    <w:t xml:space="preserve">0.1 </w:t>
                  </w:r>
                  <w:r w:rsidRPr="005E3561">
                    <w:rPr>
                      <w:rFonts w:ascii="Arial" w:hAnsi="Arial"/>
                      <w:sz w:val="16"/>
                      <w:szCs w:val="16"/>
                    </w:rPr>
                    <w:t>ml co</w:t>
                  </w:r>
                  <w:r>
                    <w:rPr>
                      <w:rFonts w:ascii="Arial" w:hAnsi="Arial"/>
                      <w:sz w:val="16"/>
                      <w:szCs w:val="16"/>
                    </w:rPr>
                    <w:t>njugate to 1.9</w:t>
                  </w:r>
                  <w:r w:rsidRPr="005E3561">
                    <w:rPr>
                      <w:rFonts w:ascii="Arial" w:hAnsi="Arial"/>
                      <w:sz w:val="16"/>
                      <w:szCs w:val="16"/>
                    </w:rPr>
                    <w:t xml:space="preserve"> ml buffer</w:t>
                  </w:r>
                </w:p>
              </w:tc>
              <w:tc>
                <w:tcPr>
                  <w:tcW w:w="1667"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sidRPr="00FC658F">
                    <w:rPr>
                      <w:rFonts w:ascii="Arial" w:hAnsi="Arial"/>
                      <w:sz w:val="20"/>
                      <w:szCs w:val="16"/>
                    </w:rPr>
                    <w:t>4+</w:t>
                  </w:r>
                </w:p>
              </w:tc>
            </w:tr>
            <w:tr w:rsidR="006F3247" w:rsidTr="006F3247">
              <w:trPr>
                <w:trHeight w:val="323"/>
              </w:trPr>
              <w:tc>
                <w:tcPr>
                  <w:tcW w:w="1666"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Pr>
                      <w:rFonts w:ascii="Arial" w:hAnsi="Arial"/>
                      <w:sz w:val="20"/>
                      <w:szCs w:val="16"/>
                    </w:rPr>
                    <w:t>1:40</w:t>
                  </w:r>
                </w:p>
              </w:tc>
              <w:tc>
                <w:tcPr>
                  <w:tcW w:w="1667" w:type="pct"/>
                </w:tcPr>
                <w:p w:rsidR="006F3247" w:rsidRDefault="006F3247" w:rsidP="006F3247">
                  <w:r w:rsidRPr="005E3561">
                    <w:rPr>
                      <w:rFonts w:ascii="Arial" w:hAnsi="Arial"/>
                      <w:sz w:val="16"/>
                      <w:szCs w:val="16"/>
                    </w:rPr>
                    <w:t>Add 0.1</w:t>
                  </w:r>
                  <w:r>
                    <w:rPr>
                      <w:rFonts w:ascii="Arial" w:hAnsi="Arial"/>
                      <w:sz w:val="16"/>
                      <w:szCs w:val="16"/>
                    </w:rPr>
                    <w:t xml:space="preserve"> </w:t>
                  </w:r>
                  <w:r w:rsidRPr="005E3561">
                    <w:rPr>
                      <w:rFonts w:ascii="Arial" w:hAnsi="Arial"/>
                      <w:sz w:val="16"/>
                      <w:szCs w:val="16"/>
                    </w:rPr>
                    <w:t>ml co</w:t>
                  </w:r>
                  <w:r>
                    <w:rPr>
                      <w:rFonts w:ascii="Arial" w:hAnsi="Arial"/>
                      <w:sz w:val="16"/>
                      <w:szCs w:val="16"/>
                    </w:rPr>
                    <w:t>njugate to 3.9</w:t>
                  </w:r>
                  <w:r w:rsidRPr="005E3561">
                    <w:rPr>
                      <w:rFonts w:ascii="Arial" w:hAnsi="Arial"/>
                      <w:sz w:val="16"/>
                      <w:szCs w:val="16"/>
                    </w:rPr>
                    <w:t xml:space="preserve"> ml buffer</w:t>
                  </w:r>
                </w:p>
              </w:tc>
              <w:tc>
                <w:tcPr>
                  <w:tcW w:w="1667" w:type="pct"/>
                </w:tcPr>
                <w:p w:rsidR="006F3247" w:rsidRPr="00FC658F" w:rsidRDefault="006F3247" w:rsidP="006F3247">
                  <w:pPr>
                    <w:pStyle w:val="Header"/>
                    <w:tabs>
                      <w:tab w:val="clear" w:pos="4320"/>
                      <w:tab w:val="clear" w:pos="8640"/>
                      <w:tab w:val="left" w:pos="3683"/>
                    </w:tabs>
                    <w:jc w:val="center"/>
                    <w:rPr>
                      <w:rFonts w:ascii="Arial" w:hAnsi="Arial"/>
                      <w:sz w:val="20"/>
                      <w:szCs w:val="16"/>
                    </w:rPr>
                  </w:pPr>
                  <w:r w:rsidRPr="00FC658F">
                    <w:rPr>
                      <w:rFonts w:ascii="Arial" w:hAnsi="Arial"/>
                      <w:sz w:val="20"/>
                      <w:szCs w:val="16"/>
                    </w:rPr>
                    <w:t>2+</w:t>
                  </w:r>
                </w:p>
              </w:tc>
            </w:tr>
          </w:tbl>
          <w:p w:rsidR="001E16B5" w:rsidRDefault="001E16B5">
            <w:pPr>
              <w:tabs>
                <w:tab w:val="left" w:pos="1343"/>
                <w:tab w:val="left" w:pos="4043"/>
              </w:tabs>
              <w:jc w:val="left"/>
              <w:rPr>
                <w:rFonts w:ascii="Arial" w:hAnsi="Arial"/>
                <w:sz w:val="20"/>
                <w:szCs w:val="16"/>
              </w:rPr>
            </w:pPr>
          </w:p>
          <w:p w:rsidR="001E16B5" w:rsidRDefault="001E16B5" w:rsidP="007A1DEA">
            <w:pPr>
              <w:numPr>
                <w:ilvl w:val="0"/>
                <w:numId w:val="8"/>
              </w:numPr>
              <w:tabs>
                <w:tab w:val="left" w:pos="1343"/>
                <w:tab w:val="left" w:pos="4043"/>
              </w:tabs>
              <w:jc w:val="left"/>
              <w:rPr>
                <w:rFonts w:ascii="Arial" w:hAnsi="Arial"/>
                <w:sz w:val="20"/>
                <w:szCs w:val="16"/>
              </w:rPr>
            </w:pPr>
            <w:r>
              <w:rPr>
                <w:rFonts w:ascii="Arial" w:hAnsi="Arial"/>
                <w:sz w:val="20"/>
                <w:szCs w:val="16"/>
              </w:rPr>
              <w:t>If the last 4+ dilution is 1:20, select one less dilution. The working dilution would then be 1:10.</w:t>
            </w:r>
          </w:p>
          <w:p w:rsidR="001E16B5" w:rsidRDefault="001E16B5">
            <w:pPr>
              <w:tabs>
                <w:tab w:val="left" w:pos="1343"/>
                <w:tab w:val="left" w:pos="4043"/>
              </w:tabs>
              <w:jc w:val="left"/>
              <w:rPr>
                <w:rFonts w:ascii="Arial" w:hAnsi="Arial"/>
                <w:sz w:val="20"/>
              </w:rPr>
            </w:pPr>
          </w:p>
          <w:p w:rsidR="001E16B5" w:rsidRDefault="001E16B5" w:rsidP="007A1DEA">
            <w:pPr>
              <w:numPr>
                <w:ilvl w:val="0"/>
                <w:numId w:val="7"/>
              </w:numPr>
              <w:tabs>
                <w:tab w:val="left" w:pos="1343"/>
                <w:tab w:val="left" w:pos="4043"/>
              </w:tabs>
              <w:jc w:val="left"/>
              <w:rPr>
                <w:rFonts w:ascii="Arial" w:hAnsi="Arial"/>
                <w:sz w:val="20"/>
              </w:rPr>
            </w:pPr>
            <w:r>
              <w:rPr>
                <w:rFonts w:ascii="Arial" w:hAnsi="Arial"/>
                <w:sz w:val="20"/>
              </w:rPr>
              <w:t>FA Buffer Preparation</w:t>
            </w:r>
          </w:p>
          <w:p w:rsidR="001E16B5" w:rsidRDefault="001E16B5" w:rsidP="007A1DEA">
            <w:pPr>
              <w:numPr>
                <w:ilvl w:val="1"/>
                <w:numId w:val="7"/>
              </w:numPr>
              <w:tabs>
                <w:tab w:val="left" w:pos="1343"/>
                <w:tab w:val="left" w:pos="4043"/>
              </w:tabs>
              <w:jc w:val="left"/>
              <w:rPr>
                <w:rFonts w:ascii="Arial" w:hAnsi="Arial"/>
                <w:sz w:val="20"/>
              </w:rPr>
            </w:pPr>
            <w:r>
              <w:rPr>
                <w:rFonts w:ascii="Arial" w:hAnsi="Arial"/>
                <w:sz w:val="20"/>
              </w:rPr>
              <w:t>Rehydrate a 10 gram vial with 1 liter of type 1 water.</w:t>
            </w:r>
          </w:p>
          <w:p w:rsidR="001E16B5" w:rsidRDefault="001E16B5" w:rsidP="007A1DEA">
            <w:pPr>
              <w:numPr>
                <w:ilvl w:val="1"/>
                <w:numId w:val="7"/>
              </w:numPr>
              <w:tabs>
                <w:tab w:val="left" w:pos="1343"/>
                <w:tab w:val="left" w:pos="4043"/>
              </w:tabs>
              <w:jc w:val="left"/>
              <w:rPr>
                <w:rFonts w:ascii="Arial" w:hAnsi="Arial"/>
                <w:sz w:val="20"/>
              </w:rPr>
            </w:pPr>
            <w:r>
              <w:rPr>
                <w:rFonts w:ascii="Arial" w:hAnsi="Arial"/>
                <w:sz w:val="20"/>
              </w:rPr>
              <w:t xml:space="preserve">pH the buffer (The pH should be 7.2 </w:t>
            </w:r>
            <w:r>
              <w:rPr>
                <w:rFonts w:ascii="Arial" w:hAnsi="Arial" w:cs="Arial"/>
                <w:sz w:val="20"/>
                <w:szCs w:val="26"/>
              </w:rPr>
              <w:t>± 0.5)</w:t>
            </w:r>
            <w:r w:rsidR="00DE7AED">
              <w:rPr>
                <w:rFonts w:ascii="Arial" w:hAnsi="Arial" w:cs="Arial"/>
                <w:sz w:val="20"/>
                <w:szCs w:val="26"/>
              </w:rPr>
              <w:t xml:space="preserve">. </w:t>
            </w:r>
          </w:p>
          <w:p w:rsidR="001E16B5" w:rsidRDefault="001E16B5" w:rsidP="001E16B5">
            <w:pPr>
              <w:tabs>
                <w:tab w:val="left" w:pos="1343"/>
                <w:tab w:val="left" w:pos="4043"/>
              </w:tabs>
              <w:jc w:val="left"/>
              <w:rPr>
                <w:rFonts w:ascii="Arial" w:hAnsi="Arial"/>
              </w:rPr>
            </w:pPr>
          </w:p>
        </w:tc>
      </w:tr>
      <w:tr w:rsidR="001E16B5" w:rsidTr="001E5AA5">
        <w:trPr>
          <w:gridAfter w:val="2"/>
          <w:wAfter w:w="5398" w:type="dxa"/>
          <w:trHeight w:val="1907"/>
        </w:trPr>
        <w:tc>
          <w:tcPr>
            <w:tcW w:w="1789" w:type="dxa"/>
            <w:tcBorders>
              <w:top w:val="nil"/>
              <w:left w:val="nil"/>
              <w:bottom w:val="nil"/>
              <w:right w:val="nil"/>
            </w:tcBorders>
          </w:tcPr>
          <w:p w:rsidR="00C444F3" w:rsidRDefault="00C444F3">
            <w:pPr>
              <w:rPr>
                <w:rFonts w:ascii="Arial" w:hAnsi="Arial"/>
                <w:b/>
                <w:color w:val="0000FF"/>
                <w:sz w:val="20"/>
              </w:rPr>
            </w:pPr>
          </w:p>
          <w:p w:rsidR="001E16B5" w:rsidRDefault="00B7101C">
            <w:pPr>
              <w:rPr>
                <w:rFonts w:ascii="Arial" w:hAnsi="Arial"/>
              </w:rPr>
            </w:pPr>
            <w:r>
              <w:rPr>
                <w:rFonts w:ascii="Arial" w:hAnsi="Arial"/>
                <w:b/>
                <w:color w:val="0000FF"/>
                <w:sz w:val="20"/>
              </w:rPr>
              <w:t>Procedure</w:t>
            </w:r>
          </w:p>
        </w:tc>
        <w:tc>
          <w:tcPr>
            <w:tcW w:w="9373" w:type="dxa"/>
            <w:gridSpan w:val="7"/>
            <w:tcBorders>
              <w:top w:val="single" w:sz="4" w:space="0" w:color="auto"/>
              <w:left w:val="nil"/>
              <w:bottom w:val="single" w:sz="4" w:space="0" w:color="auto"/>
              <w:right w:val="nil"/>
            </w:tcBorders>
          </w:tcPr>
          <w:p w:rsidR="00C444F3" w:rsidRDefault="00C444F3" w:rsidP="00C444F3">
            <w:pPr>
              <w:pStyle w:val="Header"/>
              <w:tabs>
                <w:tab w:val="clear" w:pos="4320"/>
                <w:tab w:val="clear" w:pos="8640"/>
              </w:tabs>
              <w:ind w:left="720"/>
              <w:rPr>
                <w:rFonts w:ascii="Arial" w:hAnsi="Arial" w:cs="Arial"/>
                <w:sz w:val="20"/>
              </w:rPr>
            </w:pPr>
          </w:p>
          <w:p w:rsidR="001E16B5" w:rsidRDefault="004A1DCE" w:rsidP="007A1DEA">
            <w:pPr>
              <w:pStyle w:val="Header"/>
              <w:numPr>
                <w:ilvl w:val="0"/>
                <w:numId w:val="10"/>
              </w:numPr>
              <w:tabs>
                <w:tab w:val="clear" w:pos="720"/>
                <w:tab w:val="clear" w:pos="4320"/>
                <w:tab w:val="clear" w:pos="8640"/>
                <w:tab w:val="num" w:pos="263"/>
              </w:tabs>
              <w:ind w:hanging="817"/>
              <w:rPr>
                <w:rFonts w:ascii="Arial" w:hAnsi="Arial" w:cs="Arial"/>
                <w:sz w:val="20"/>
              </w:rPr>
            </w:pPr>
            <w:r>
              <w:rPr>
                <w:rFonts w:ascii="Arial" w:hAnsi="Arial" w:cs="Arial"/>
                <w:sz w:val="20"/>
              </w:rPr>
              <w:t xml:space="preserve"> </w:t>
            </w:r>
            <w:r w:rsidR="001E16B5">
              <w:rPr>
                <w:rFonts w:ascii="Arial" w:hAnsi="Arial" w:cs="Arial"/>
                <w:sz w:val="20"/>
              </w:rPr>
              <w:t>Culture Isolates</w:t>
            </w:r>
          </w:p>
          <w:p w:rsidR="00E27175" w:rsidRPr="00E27175" w:rsidRDefault="001E16B5" w:rsidP="00E27175">
            <w:pPr>
              <w:pStyle w:val="Header"/>
              <w:numPr>
                <w:ilvl w:val="2"/>
                <w:numId w:val="17"/>
              </w:numPr>
              <w:tabs>
                <w:tab w:val="clear" w:pos="1440"/>
                <w:tab w:val="clear" w:pos="4320"/>
                <w:tab w:val="clear" w:pos="8640"/>
                <w:tab w:val="num" w:pos="713"/>
              </w:tabs>
              <w:ind w:left="713"/>
              <w:rPr>
                <w:rFonts w:ascii="Arial" w:hAnsi="Arial" w:cs="Arial"/>
                <w:sz w:val="20"/>
              </w:rPr>
            </w:pPr>
            <w:r>
              <w:rPr>
                <w:rFonts w:ascii="Arial" w:hAnsi="Arial" w:cs="Arial"/>
                <w:sz w:val="20"/>
              </w:rPr>
              <w:t>Pick isolated colony from</w:t>
            </w:r>
            <w:r w:rsidR="00F61449">
              <w:rPr>
                <w:rFonts w:ascii="Arial" w:hAnsi="Arial" w:cs="Arial"/>
                <w:sz w:val="20"/>
              </w:rPr>
              <w:t xml:space="preserve"> a</w:t>
            </w:r>
            <w:r>
              <w:rPr>
                <w:rFonts w:ascii="Arial" w:hAnsi="Arial" w:cs="Arial"/>
                <w:sz w:val="20"/>
              </w:rPr>
              <w:t xml:space="preserve"> RL plate. Colonies will appear round, domed, mercury-silver colored and shiny.</w:t>
            </w:r>
          </w:p>
          <w:p w:rsidR="00E27175" w:rsidRPr="00E27175" w:rsidRDefault="001E16B5" w:rsidP="00E27175">
            <w:pPr>
              <w:pStyle w:val="Header"/>
              <w:numPr>
                <w:ilvl w:val="2"/>
                <w:numId w:val="17"/>
              </w:numPr>
              <w:tabs>
                <w:tab w:val="clear" w:pos="1440"/>
                <w:tab w:val="clear" w:pos="4320"/>
                <w:tab w:val="clear" w:pos="8640"/>
                <w:tab w:val="num" w:pos="713"/>
              </w:tabs>
              <w:ind w:left="713"/>
              <w:rPr>
                <w:rFonts w:ascii="Arial" w:hAnsi="Arial" w:cs="Arial"/>
                <w:sz w:val="20"/>
              </w:rPr>
            </w:pPr>
            <w:r>
              <w:rPr>
                <w:rFonts w:ascii="Arial" w:hAnsi="Arial" w:cs="Arial"/>
                <w:sz w:val="20"/>
              </w:rPr>
              <w:t xml:space="preserve">Emulsify colony in a drop of sterile DI water. Do not make </w:t>
            </w:r>
            <w:r w:rsidR="00001C48">
              <w:rPr>
                <w:rFonts w:ascii="Arial" w:hAnsi="Arial" w:cs="Arial"/>
                <w:sz w:val="20"/>
              </w:rPr>
              <w:t xml:space="preserve">spot </w:t>
            </w:r>
            <w:r>
              <w:rPr>
                <w:rFonts w:ascii="Arial" w:hAnsi="Arial" w:cs="Arial"/>
                <w:sz w:val="20"/>
              </w:rPr>
              <w:t xml:space="preserve">too </w:t>
            </w:r>
            <w:r w:rsidR="00001C48">
              <w:rPr>
                <w:rFonts w:ascii="Arial" w:hAnsi="Arial" w:cs="Arial"/>
                <w:sz w:val="20"/>
              </w:rPr>
              <w:t>dense</w:t>
            </w:r>
            <w:r w:rsidR="00E27175">
              <w:rPr>
                <w:rFonts w:ascii="Arial" w:hAnsi="Arial" w:cs="Arial"/>
                <w:sz w:val="20"/>
              </w:rPr>
              <w:t>. A</w:t>
            </w:r>
            <w:r>
              <w:rPr>
                <w:rFonts w:ascii="Arial" w:hAnsi="Arial" w:cs="Arial"/>
                <w:sz w:val="20"/>
              </w:rPr>
              <w:t>djust to approximately a 1 McFarland standard.</w:t>
            </w:r>
          </w:p>
          <w:p w:rsidR="001E16B5" w:rsidRDefault="004A1DCE" w:rsidP="007A1DEA">
            <w:pPr>
              <w:pStyle w:val="Header"/>
              <w:numPr>
                <w:ilvl w:val="2"/>
                <w:numId w:val="17"/>
              </w:numPr>
              <w:tabs>
                <w:tab w:val="clear" w:pos="1440"/>
                <w:tab w:val="clear" w:pos="4320"/>
                <w:tab w:val="clear" w:pos="8640"/>
                <w:tab w:val="num" w:pos="713"/>
              </w:tabs>
              <w:ind w:left="713"/>
              <w:rPr>
                <w:rFonts w:ascii="Arial" w:hAnsi="Arial" w:cs="Arial"/>
                <w:sz w:val="20"/>
              </w:rPr>
            </w:pPr>
            <w:r w:rsidRPr="004A1DCE">
              <w:rPr>
                <w:rFonts w:ascii="Arial" w:hAnsi="Arial" w:cs="Arial"/>
                <w:sz w:val="20"/>
              </w:rPr>
              <w:t xml:space="preserve">Spot the colony suspension to an FA slide.  </w:t>
            </w:r>
            <w:r w:rsidR="001E16B5">
              <w:rPr>
                <w:rFonts w:ascii="Arial" w:hAnsi="Arial" w:cs="Arial"/>
                <w:sz w:val="20"/>
              </w:rPr>
              <w:t>Air dry</w:t>
            </w:r>
            <w:r w:rsidR="00E27175">
              <w:rPr>
                <w:rFonts w:ascii="Arial" w:hAnsi="Arial" w:cs="Arial"/>
                <w:sz w:val="20"/>
              </w:rPr>
              <w:t xml:space="preserve">. </w:t>
            </w:r>
          </w:p>
          <w:p w:rsidR="001E16B5" w:rsidRDefault="001E16B5">
            <w:pPr>
              <w:pStyle w:val="Header"/>
              <w:tabs>
                <w:tab w:val="clear" w:pos="4320"/>
                <w:tab w:val="clear" w:pos="8640"/>
              </w:tabs>
              <w:rPr>
                <w:rFonts w:ascii="Arial" w:hAnsi="Arial" w:cs="Arial"/>
                <w:sz w:val="20"/>
              </w:rPr>
            </w:pPr>
          </w:p>
          <w:p w:rsidR="001E16B5" w:rsidRDefault="0035233B" w:rsidP="007A1DEA">
            <w:pPr>
              <w:pStyle w:val="Header"/>
              <w:numPr>
                <w:ilvl w:val="0"/>
                <w:numId w:val="17"/>
              </w:numPr>
              <w:tabs>
                <w:tab w:val="clear" w:pos="720"/>
                <w:tab w:val="clear" w:pos="4320"/>
                <w:tab w:val="clear" w:pos="8640"/>
                <w:tab w:val="num" w:pos="353"/>
              </w:tabs>
              <w:ind w:hanging="817"/>
              <w:rPr>
                <w:rFonts w:ascii="Arial" w:hAnsi="Arial" w:cs="Arial"/>
                <w:sz w:val="20"/>
              </w:rPr>
            </w:pPr>
            <w:r>
              <w:rPr>
                <w:rFonts w:ascii="Arial" w:hAnsi="Arial" w:cs="Arial"/>
                <w:sz w:val="20"/>
              </w:rPr>
              <w:t xml:space="preserve">Quality </w:t>
            </w:r>
            <w:r w:rsidR="000B29BD">
              <w:rPr>
                <w:rFonts w:ascii="Arial" w:hAnsi="Arial" w:cs="Arial"/>
                <w:sz w:val="20"/>
              </w:rPr>
              <w:t>Control S</w:t>
            </w:r>
            <w:r w:rsidR="001E16B5">
              <w:rPr>
                <w:rFonts w:ascii="Arial" w:hAnsi="Arial" w:cs="Arial"/>
                <w:sz w:val="20"/>
              </w:rPr>
              <w:t>lides</w:t>
            </w:r>
          </w:p>
          <w:p w:rsidR="004A1DCE" w:rsidRDefault="001E16B5" w:rsidP="00001C48">
            <w:pPr>
              <w:pStyle w:val="Header"/>
              <w:numPr>
                <w:ilvl w:val="0"/>
                <w:numId w:val="20"/>
              </w:numPr>
              <w:tabs>
                <w:tab w:val="clear" w:pos="4320"/>
                <w:tab w:val="clear" w:pos="8640"/>
              </w:tabs>
              <w:rPr>
                <w:rFonts w:ascii="Arial" w:hAnsi="Arial" w:cs="Arial"/>
                <w:sz w:val="20"/>
              </w:rPr>
            </w:pPr>
            <w:r>
              <w:rPr>
                <w:rFonts w:ascii="Arial" w:hAnsi="Arial" w:cs="Arial"/>
                <w:sz w:val="20"/>
              </w:rPr>
              <w:t xml:space="preserve">Prepare the positive and negative control slides </w:t>
            </w:r>
            <w:r w:rsidR="00001C48">
              <w:rPr>
                <w:rFonts w:ascii="Arial" w:hAnsi="Arial" w:cs="Arial"/>
                <w:sz w:val="20"/>
              </w:rPr>
              <w:t>from</w:t>
            </w:r>
            <w:r w:rsidR="000B29BD">
              <w:rPr>
                <w:rFonts w:ascii="Arial" w:hAnsi="Arial" w:cs="Arial"/>
                <w:sz w:val="20"/>
              </w:rPr>
              <w:t xml:space="preserve"> the</w:t>
            </w:r>
            <w:r w:rsidR="00001C48">
              <w:rPr>
                <w:rFonts w:ascii="Arial" w:hAnsi="Arial" w:cs="Arial"/>
                <w:sz w:val="20"/>
              </w:rPr>
              <w:t xml:space="preserve"> QC cultures of BPER and BPAR </w:t>
            </w:r>
            <w:r>
              <w:rPr>
                <w:rFonts w:ascii="Arial" w:hAnsi="Arial" w:cs="Arial"/>
                <w:sz w:val="20"/>
              </w:rPr>
              <w:t>following the procedure for the patient isolates.</w:t>
            </w:r>
          </w:p>
          <w:p w:rsidR="004A1DCE" w:rsidRDefault="004A1DCE" w:rsidP="004A1DCE">
            <w:pPr>
              <w:pStyle w:val="Header"/>
              <w:tabs>
                <w:tab w:val="clear" w:pos="4320"/>
                <w:tab w:val="clear" w:pos="8640"/>
              </w:tabs>
              <w:ind w:left="1440"/>
              <w:rPr>
                <w:rFonts w:ascii="Arial" w:hAnsi="Arial" w:cs="Arial"/>
                <w:sz w:val="20"/>
              </w:rPr>
            </w:pPr>
          </w:p>
          <w:p w:rsidR="001E16B5" w:rsidRPr="004A1DCE" w:rsidRDefault="004A1DCE" w:rsidP="007A1DEA">
            <w:pPr>
              <w:pStyle w:val="Header"/>
              <w:numPr>
                <w:ilvl w:val="0"/>
                <w:numId w:val="17"/>
              </w:numPr>
              <w:tabs>
                <w:tab w:val="clear" w:pos="720"/>
                <w:tab w:val="clear" w:pos="4320"/>
                <w:tab w:val="clear" w:pos="8640"/>
                <w:tab w:val="num" w:pos="353"/>
              </w:tabs>
              <w:ind w:left="353" w:hanging="450"/>
              <w:rPr>
                <w:rFonts w:ascii="Arial" w:hAnsi="Arial" w:cs="Arial"/>
                <w:sz w:val="20"/>
              </w:rPr>
            </w:pPr>
            <w:r>
              <w:rPr>
                <w:rFonts w:ascii="Arial" w:hAnsi="Arial"/>
                <w:sz w:val="20"/>
              </w:rPr>
              <w:t xml:space="preserve"> </w:t>
            </w:r>
            <w:r w:rsidR="001E16B5" w:rsidRPr="004A1DCE">
              <w:rPr>
                <w:rFonts w:ascii="Arial" w:hAnsi="Arial"/>
                <w:sz w:val="20"/>
              </w:rPr>
              <w:t>Staining Procedure</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Fix slides with 95% alcohol for 1 minute.</w:t>
            </w:r>
          </w:p>
          <w:p w:rsidR="00B7101C" w:rsidRDefault="001E16B5" w:rsidP="007A1DEA">
            <w:pPr>
              <w:pStyle w:val="Header"/>
              <w:numPr>
                <w:ilvl w:val="0"/>
                <w:numId w:val="19"/>
              </w:numPr>
              <w:tabs>
                <w:tab w:val="clear" w:pos="4320"/>
                <w:tab w:val="clear" w:pos="8640"/>
              </w:tabs>
              <w:rPr>
                <w:rFonts w:ascii="Arial" w:hAnsi="Arial"/>
                <w:sz w:val="20"/>
              </w:rPr>
            </w:pPr>
            <w:r w:rsidRPr="004A1DCE">
              <w:rPr>
                <w:rFonts w:ascii="Arial" w:hAnsi="Arial"/>
                <w:sz w:val="20"/>
              </w:rPr>
              <w:t xml:space="preserve">Add FA buffer to a frozen aliquot of </w:t>
            </w:r>
            <w:r w:rsidR="00B7101C">
              <w:rPr>
                <w:rFonts w:ascii="Arial" w:hAnsi="Arial"/>
                <w:sz w:val="20"/>
              </w:rPr>
              <w:t xml:space="preserve">BPER FA </w:t>
            </w:r>
            <w:r w:rsidRPr="004A1DCE">
              <w:rPr>
                <w:rFonts w:ascii="Arial" w:hAnsi="Arial"/>
                <w:sz w:val="20"/>
              </w:rPr>
              <w:t>conjugate to make the determined working dilution.</w:t>
            </w:r>
          </w:p>
          <w:p w:rsidR="004A1DCE" w:rsidRPr="00B7101C" w:rsidRDefault="00B7101C" w:rsidP="00B7101C">
            <w:pPr>
              <w:pStyle w:val="Header"/>
              <w:numPr>
                <w:ilvl w:val="0"/>
                <w:numId w:val="19"/>
              </w:numPr>
              <w:tabs>
                <w:tab w:val="clear" w:pos="4320"/>
                <w:tab w:val="clear" w:pos="8640"/>
              </w:tabs>
              <w:rPr>
                <w:rFonts w:ascii="Arial" w:hAnsi="Arial"/>
                <w:sz w:val="20"/>
              </w:rPr>
            </w:pPr>
            <w:r w:rsidRPr="004A1DCE">
              <w:rPr>
                <w:rFonts w:ascii="Arial" w:hAnsi="Arial"/>
                <w:sz w:val="20"/>
              </w:rPr>
              <w:t xml:space="preserve">Add FA buffer to a frozen aliquot of </w:t>
            </w:r>
            <w:r>
              <w:rPr>
                <w:rFonts w:ascii="Arial" w:hAnsi="Arial"/>
                <w:sz w:val="20"/>
              </w:rPr>
              <w:t xml:space="preserve">BPAR FA </w:t>
            </w:r>
            <w:r w:rsidRPr="004A1DCE">
              <w:rPr>
                <w:rFonts w:ascii="Arial" w:hAnsi="Arial"/>
                <w:sz w:val="20"/>
              </w:rPr>
              <w:t>conjugate to make the determined working dilution.</w:t>
            </w:r>
          </w:p>
          <w:p w:rsidR="001E16B5" w:rsidRPr="004A1DCE" w:rsidRDefault="001E16B5" w:rsidP="007A1DEA">
            <w:pPr>
              <w:pStyle w:val="Header"/>
              <w:numPr>
                <w:ilvl w:val="0"/>
                <w:numId w:val="19"/>
              </w:numPr>
              <w:tabs>
                <w:tab w:val="clear" w:pos="4320"/>
                <w:tab w:val="clear" w:pos="8640"/>
              </w:tabs>
              <w:rPr>
                <w:rFonts w:ascii="Arial" w:hAnsi="Arial"/>
                <w:sz w:val="20"/>
              </w:rPr>
            </w:pPr>
            <w:r w:rsidRPr="004A1DCE">
              <w:rPr>
                <w:rFonts w:ascii="Arial" w:hAnsi="Arial"/>
                <w:sz w:val="20"/>
              </w:rPr>
              <w:t xml:space="preserve">Add 1 drop of </w:t>
            </w:r>
            <w:r w:rsidR="00B7101C">
              <w:rPr>
                <w:rFonts w:ascii="Arial" w:hAnsi="Arial"/>
                <w:sz w:val="20"/>
              </w:rPr>
              <w:t xml:space="preserve">each prepared BPER and BPAR FA conjugate </w:t>
            </w:r>
            <w:r w:rsidRPr="004A1DCE">
              <w:rPr>
                <w:rFonts w:ascii="Arial" w:hAnsi="Arial"/>
                <w:sz w:val="20"/>
              </w:rPr>
              <w:t>to the ring</w:t>
            </w:r>
            <w:r w:rsidR="00B7101C">
              <w:rPr>
                <w:rFonts w:ascii="Arial" w:hAnsi="Arial"/>
                <w:sz w:val="20"/>
              </w:rPr>
              <w:t>s</w:t>
            </w:r>
            <w:r w:rsidRPr="004A1DCE">
              <w:rPr>
                <w:rFonts w:ascii="Arial" w:hAnsi="Arial"/>
                <w:sz w:val="20"/>
              </w:rPr>
              <w:t xml:space="preserve"> on the slide</w:t>
            </w:r>
            <w:r w:rsidR="00B7101C">
              <w:rPr>
                <w:rFonts w:ascii="Arial" w:hAnsi="Arial"/>
                <w:sz w:val="20"/>
              </w:rPr>
              <w:t xml:space="preserve"> for each patient and the positive and negative QC slides</w:t>
            </w:r>
            <w:r w:rsidR="004A1DCE">
              <w:rPr>
                <w:rFonts w:ascii="Arial" w:hAnsi="Arial"/>
                <w:sz w:val="20"/>
              </w:rPr>
              <w:t>.</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 xml:space="preserve">Incubate </w:t>
            </w:r>
            <w:r w:rsidR="00001C48">
              <w:rPr>
                <w:rFonts w:ascii="Arial" w:hAnsi="Arial"/>
                <w:sz w:val="20"/>
              </w:rPr>
              <w:t xml:space="preserve">in a “wet box” </w:t>
            </w:r>
            <w:r>
              <w:rPr>
                <w:rFonts w:ascii="Arial" w:hAnsi="Arial"/>
                <w:sz w:val="20"/>
              </w:rPr>
              <w:t>for 30 minutes at room temperature.</w:t>
            </w:r>
          </w:p>
          <w:p w:rsidR="004A1DCE" w:rsidRDefault="004A1DCE" w:rsidP="007A1DEA">
            <w:pPr>
              <w:pStyle w:val="Header"/>
              <w:numPr>
                <w:ilvl w:val="0"/>
                <w:numId w:val="19"/>
              </w:numPr>
              <w:tabs>
                <w:tab w:val="clear" w:pos="4320"/>
                <w:tab w:val="clear" w:pos="8640"/>
              </w:tabs>
              <w:rPr>
                <w:rFonts w:ascii="Arial" w:hAnsi="Arial"/>
                <w:sz w:val="20"/>
              </w:rPr>
            </w:pPr>
            <w:r w:rsidRPr="004A1DCE">
              <w:rPr>
                <w:rFonts w:ascii="Arial" w:hAnsi="Arial"/>
                <w:sz w:val="20"/>
              </w:rPr>
              <w:t>Gently wash the</w:t>
            </w:r>
            <w:r w:rsidR="00FC70A0">
              <w:rPr>
                <w:rFonts w:ascii="Arial" w:hAnsi="Arial"/>
                <w:sz w:val="20"/>
              </w:rPr>
              <w:t xml:space="preserve"> excess conjugate off into the m</w:t>
            </w:r>
            <w:r w:rsidRPr="004A1DCE">
              <w:rPr>
                <w:rFonts w:ascii="Arial" w:hAnsi="Arial"/>
                <w:sz w:val="20"/>
              </w:rPr>
              <w:t xml:space="preserve">ercury waste jar </w:t>
            </w:r>
            <w:r w:rsidR="00FC70A0">
              <w:rPr>
                <w:rFonts w:ascii="Arial" w:hAnsi="Arial"/>
                <w:sz w:val="20"/>
              </w:rPr>
              <w:t>using</w:t>
            </w:r>
            <w:r w:rsidR="003A308C">
              <w:rPr>
                <w:rFonts w:ascii="Arial" w:hAnsi="Arial"/>
                <w:sz w:val="20"/>
              </w:rPr>
              <w:t xml:space="preserve"> FA</w:t>
            </w:r>
            <w:r w:rsidRPr="004A1DCE">
              <w:rPr>
                <w:rFonts w:ascii="Arial" w:hAnsi="Arial"/>
                <w:sz w:val="20"/>
              </w:rPr>
              <w:t xml:space="preserve"> buffer</w:t>
            </w:r>
            <w:r w:rsidR="00FC70A0">
              <w:rPr>
                <w:rFonts w:ascii="Arial" w:hAnsi="Arial"/>
                <w:sz w:val="20"/>
              </w:rPr>
              <w:t>.</w:t>
            </w:r>
          </w:p>
          <w:p w:rsidR="00B7101C" w:rsidRPr="003A308C" w:rsidRDefault="003A308C" w:rsidP="007A1DEA">
            <w:pPr>
              <w:pStyle w:val="Header"/>
              <w:numPr>
                <w:ilvl w:val="0"/>
                <w:numId w:val="19"/>
              </w:numPr>
              <w:tabs>
                <w:tab w:val="clear" w:pos="4320"/>
                <w:tab w:val="clear" w:pos="8640"/>
              </w:tabs>
              <w:rPr>
                <w:rFonts w:ascii="Arial" w:hAnsi="Arial"/>
                <w:sz w:val="20"/>
              </w:rPr>
            </w:pPr>
            <w:r>
              <w:rPr>
                <w:rFonts w:ascii="Arial" w:hAnsi="Arial"/>
                <w:sz w:val="20"/>
              </w:rPr>
              <w:lastRenderedPageBreak/>
              <w:t xml:space="preserve">Gently wash the FA buffer into the mercury waste </w:t>
            </w:r>
            <w:r w:rsidR="0099115F">
              <w:rPr>
                <w:rFonts w:ascii="Arial" w:hAnsi="Arial"/>
                <w:sz w:val="20"/>
              </w:rPr>
              <w:t>jar using type 1 water.</w:t>
            </w:r>
          </w:p>
          <w:p w:rsidR="00383445" w:rsidRDefault="00383445" w:rsidP="00383445">
            <w:pPr>
              <w:pStyle w:val="Header"/>
              <w:tabs>
                <w:tab w:val="clear" w:pos="4320"/>
                <w:tab w:val="clear" w:pos="8640"/>
              </w:tabs>
              <w:rPr>
                <w:rFonts w:ascii="Arial" w:hAnsi="Arial"/>
                <w:sz w:val="20"/>
              </w:rPr>
            </w:pPr>
          </w:p>
          <w:p w:rsidR="001E16B5" w:rsidRPr="00B7101C" w:rsidRDefault="00B7101C" w:rsidP="007A1DEA">
            <w:pPr>
              <w:pStyle w:val="Header"/>
              <w:numPr>
                <w:ilvl w:val="0"/>
                <w:numId w:val="19"/>
              </w:numPr>
              <w:tabs>
                <w:tab w:val="clear" w:pos="4320"/>
                <w:tab w:val="clear" w:pos="8640"/>
              </w:tabs>
              <w:rPr>
                <w:rFonts w:ascii="Arial" w:hAnsi="Arial"/>
                <w:sz w:val="20"/>
              </w:rPr>
            </w:pPr>
            <w:r>
              <w:rPr>
                <w:rFonts w:ascii="Arial" w:hAnsi="Arial"/>
                <w:sz w:val="20"/>
              </w:rPr>
              <w:t>Use caution to p</w:t>
            </w:r>
            <w:r w:rsidR="001E16B5" w:rsidRPr="00B7101C">
              <w:rPr>
                <w:rFonts w:ascii="Arial" w:hAnsi="Arial"/>
                <w:sz w:val="20"/>
              </w:rPr>
              <w:t>revent possible cross contamination of slides.</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Air dry slides in the dark.</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Add 1 drop of FA mounting media on each ring and coverslip.</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Examine each smear using a fluorescent microscope under 50X or 100X oil immersion.</w:t>
            </w:r>
          </w:p>
          <w:p w:rsidR="001E16B5" w:rsidRDefault="001E16B5" w:rsidP="007A1DEA">
            <w:pPr>
              <w:pStyle w:val="Header"/>
              <w:numPr>
                <w:ilvl w:val="0"/>
                <w:numId w:val="19"/>
              </w:numPr>
              <w:tabs>
                <w:tab w:val="clear" w:pos="4320"/>
                <w:tab w:val="clear" w:pos="8640"/>
              </w:tabs>
              <w:rPr>
                <w:rFonts w:ascii="Arial" w:hAnsi="Arial"/>
                <w:sz w:val="20"/>
              </w:rPr>
            </w:pPr>
            <w:r>
              <w:rPr>
                <w:rFonts w:ascii="Arial" w:hAnsi="Arial"/>
                <w:sz w:val="20"/>
              </w:rPr>
              <w:t>Record presence or absence of small fluorescent coccobacilli.</w:t>
            </w:r>
          </w:p>
          <w:p w:rsidR="00383445" w:rsidRPr="001E5AA5" w:rsidRDefault="00383445" w:rsidP="00E82F27">
            <w:pPr>
              <w:pStyle w:val="Header"/>
              <w:tabs>
                <w:tab w:val="clear" w:pos="4320"/>
                <w:tab w:val="clear" w:pos="8640"/>
              </w:tabs>
              <w:rPr>
                <w:rFonts w:ascii="Arial" w:hAnsi="Arial"/>
                <w:sz w:val="20"/>
              </w:rPr>
            </w:pPr>
          </w:p>
        </w:tc>
      </w:tr>
      <w:tr w:rsidR="001E16B5" w:rsidTr="00FC658F">
        <w:trPr>
          <w:gridAfter w:val="2"/>
          <w:wAfter w:w="5398" w:type="dxa"/>
          <w:trHeight w:val="541"/>
        </w:trPr>
        <w:tc>
          <w:tcPr>
            <w:tcW w:w="1789" w:type="dxa"/>
            <w:tcBorders>
              <w:top w:val="nil"/>
              <w:left w:val="nil"/>
              <w:bottom w:val="nil"/>
              <w:right w:val="nil"/>
            </w:tcBorders>
          </w:tcPr>
          <w:p w:rsidR="001E16B5" w:rsidRDefault="001E16B5">
            <w:pPr>
              <w:rPr>
                <w:rFonts w:ascii="Arial" w:hAnsi="Arial"/>
                <w:b/>
                <w:color w:val="0000FF"/>
                <w:sz w:val="20"/>
              </w:rPr>
            </w:pPr>
            <w:r>
              <w:rPr>
                <w:rFonts w:ascii="Arial" w:hAnsi="Arial"/>
                <w:b/>
                <w:color w:val="0000FF"/>
                <w:sz w:val="20"/>
              </w:rPr>
              <w:lastRenderedPageBreak/>
              <w:br w:type="page"/>
            </w:r>
          </w:p>
          <w:p w:rsidR="001E16B5" w:rsidRDefault="001E16B5">
            <w:pPr>
              <w:rPr>
                <w:rFonts w:ascii="Arial" w:hAnsi="Arial"/>
                <w:b/>
                <w:color w:val="0000FF"/>
                <w:sz w:val="20"/>
              </w:rPr>
            </w:pPr>
            <w:r>
              <w:rPr>
                <w:rFonts w:ascii="Arial" w:hAnsi="Arial"/>
                <w:b/>
                <w:color w:val="0000FF"/>
                <w:sz w:val="20"/>
              </w:rPr>
              <w:t>Interpretation/ Results/Critical Values</w:t>
            </w:r>
          </w:p>
        </w:tc>
        <w:tc>
          <w:tcPr>
            <w:tcW w:w="9373" w:type="dxa"/>
            <w:gridSpan w:val="7"/>
            <w:tcBorders>
              <w:top w:val="single" w:sz="4" w:space="0" w:color="auto"/>
              <w:left w:val="nil"/>
              <w:bottom w:val="single" w:sz="4" w:space="0" w:color="auto"/>
              <w:right w:val="nil"/>
            </w:tcBorders>
          </w:tcPr>
          <w:p w:rsidR="002A5D70" w:rsidRDefault="002A5D70" w:rsidP="002A5D70">
            <w:pPr>
              <w:ind w:left="360"/>
              <w:jc w:val="left"/>
              <w:rPr>
                <w:rFonts w:ascii="Arial" w:hAnsi="Arial"/>
                <w:sz w:val="20"/>
              </w:rPr>
            </w:pPr>
          </w:p>
          <w:p w:rsidR="001E16B5" w:rsidRDefault="001E16B5" w:rsidP="007A1DEA">
            <w:pPr>
              <w:numPr>
                <w:ilvl w:val="0"/>
                <w:numId w:val="11"/>
              </w:numPr>
              <w:jc w:val="left"/>
              <w:rPr>
                <w:rFonts w:ascii="Arial" w:hAnsi="Arial"/>
                <w:sz w:val="20"/>
              </w:rPr>
            </w:pPr>
            <w:r w:rsidRPr="002A5D70">
              <w:rPr>
                <w:rFonts w:ascii="Arial" w:hAnsi="Arial"/>
                <w:i/>
                <w:sz w:val="20"/>
              </w:rPr>
              <w:t>B. pertussis</w:t>
            </w:r>
            <w:r>
              <w:rPr>
                <w:rFonts w:ascii="Arial" w:hAnsi="Arial"/>
                <w:sz w:val="20"/>
              </w:rPr>
              <w:t xml:space="preserve"> and </w:t>
            </w:r>
            <w:r w:rsidRPr="002A5D70">
              <w:rPr>
                <w:rFonts w:ascii="Arial" w:hAnsi="Arial"/>
                <w:i/>
                <w:sz w:val="20"/>
              </w:rPr>
              <w:t>B. parapertussis</w:t>
            </w:r>
            <w:r>
              <w:rPr>
                <w:rFonts w:ascii="Arial" w:hAnsi="Arial"/>
                <w:sz w:val="20"/>
              </w:rPr>
              <w:t xml:space="preserve"> will appear as brightly fluorescent coccobacilli with a clear cut periphery and a dimmer staining center. Record the intensity of fluorescence as follows:</w:t>
            </w:r>
          </w:p>
          <w:p w:rsidR="00383445" w:rsidRDefault="00383445" w:rsidP="00383445">
            <w:pPr>
              <w:ind w:left="360"/>
              <w:jc w:val="left"/>
              <w:rPr>
                <w:rFonts w:ascii="Arial" w:hAnsi="Arial"/>
                <w:sz w:val="20"/>
              </w:rPr>
            </w:pPr>
          </w:p>
          <w:tbl>
            <w:tblPr>
              <w:tblStyle w:val="TableGrid"/>
              <w:tblW w:w="0" w:type="auto"/>
              <w:jc w:val="center"/>
              <w:tblLook w:val="04A0" w:firstRow="1" w:lastRow="0" w:firstColumn="1" w:lastColumn="0" w:noHBand="0" w:noVBand="1"/>
            </w:tblPr>
            <w:tblGrid>
              <w:gridCol w:w="1117"/>
              <w:gridCol w:w="4571"/>
            </w:tblGrid>
            <w:tr w:rsidR="00383445" w:rsidTr="00383445">
              <w:trPr>
                <w:jc w:val="center"/>
              </w:trPr>
              <w:tc>
                <w:tcPr>
                  <w:tcW w:w="1117" w:type="dxa"/>
                </w:tcPr>
                <w:p w:rsidR="00383445" w:rsidRDefault="00383445" w:rsidP="00383445">
                  <w:pPr>
                    <w:jc w:val="center"/>
                    <w:rPr>
                      <w:rFonts w:ascii="Arial" w:hAnsi="Arial"/>
                      <w:sz w:val="20"/>
                    </w:rPr>
                  </w:pPr>
                  <w:r>
                    <w:rPr>
                      <w:rFonts w:ascii="Arial" w:hAnsi="Arial"/>
                      <w:sz w:val="20"/>
                    </w:rPr>
                    <w:t>4+</w:t>
                  </w:r>
                </w:p>
              </w:tc>
              <w:tc>
                <w:tcPr>
                  <w:tcW w:w="4571" w:type="dxa"/>
                </w:tcPr>
                <w:p w:rsidR="00383445" w:rsidRDefault="00383445" w:rsidP="00383445">
                  <w:pPr>
                    <w:jc w:val="center"/>
                    <w:rPr>
                      <w:rFonts w:ascii="Arial" w:hAnsi="Arial"/>
                      <w:sz w:val="20"/>
                    </w:rPr>
                  </w:pPr>
                  <w:r>
                    <w:rPr>
                      <w:rFonts w:ascii="Arial" w:hAnsi="Arial"/>
                      <w:sz w:val="20"/>
                    </w:rPr>
                    <w:t>Maximum fluorescence; brilliant apple-green peripheral staining.</w:t>
                  </w:r>
                </w:p>
              </w:tc>
            </w:tr>
            <w:tr w:rsidR="00383445" w:rsidTr="00383445">
              <w:trPr>
                <w:jc w:val="center"/>
              </w:trPr>
              <w:tc>
                <w:tcPr>
                  <w:tcW w:w="1117" w:type="dxa"/>
                </w:tcPr>
                <w:p w:rsidR="00383445" w:rsidRDefault="00383445" w:rsidP="00383445">
                  <w:pPr>
                    <w:jc w:val="center"/>
                    <w:rPr>
                      <w:rFonts w:ascii="Arial" w:hAnsi="Arial"/>
                      <w:sz w:val="20"/>
                    </w:rPr>
                  </w:pPr>
                  <w:r>
                    <w:rPr>
                      <w:rFonts w:ascii="Arial" w:hAnsi="Arial"/>
                      <w:sz w:val="20"/>
                    </w:rPr>
                    <w:t>3+</w:t>
                  </w:r>
                </w:p>
              </w:tc>
              <w:tc>
                <w:tcPr>
                  <w:tcW w:w="4571" w:type="dxa"/>
                </w:tcPr>
                <w:p w:rsidR="00383445" w:rsidRDefault="00383445" w:rsidP="00383445">
                  <w:pPr>
                    <w:jc w:val="center"/>
                    <w:rPr>
                      <w:rFonts w:ascii="Arial" w:hAnsi="Arial"/>
                      <w:sz w:val="20"/>
                    </w:rPr>
                  </w:pPr>
                  <w:r>
                    <w:rPr>
                      <w:rFonts w:ascii="Arial" w:hAnsi="Arial"/>
                      <w:sz w:val="20"/>
                    </w:rPr>
                    <w:t>Bright apple-green peripheral staining.</w:t>
                  </w:r>
                </w:p>
              </w:tc>
            </w:tr>
            <w:tr w:rsidR="00383445" w:rsidTr="00383445">
              <w:trPr>
                <w:jc w:val="center"/>
              </w:trPr>
              <w:tc>
                <w:tcPr>
                  <w:tcW w:w="1117" w:type="dxa"/>
                </w:tcPr>
                <w:p w:rsidR="00383445" w:rsidRDefault="00383445" w:rsidP="00383445">
                  <w:pPr>
                    <w:jc w:val="center"/>
                    <w:rPr>
                      <w:rFonts w:ascii="Arial" w:hAnsi="Arial"/>
                      <w:sz w:val="20"/>
                    </w:rPr>
                  </w:pPr>
                  <w:r>
                    <w:rPr>
                      <w:rFonts w:ascii="Arial" w:hAnsi="Arial"/>
                      <w:sz w:val="20"/>
                    </w:rPr>
                    <w:t>2+</w:t>
                  </w:r>
                </w:p>
              </w:tc>
              <w:tc>
                <w:tcPr>
                  <w:tcW w:w="4571" w:type="dxa"/>
                </w:tcPr>
                <w:p w:rsidR="00383445" w:rsidRDefault="00383445" w:rsidP="00383445">
                  <w:pPr>
                    <w:jc w:val="center"/>
                    <w:rPr>
                      <w:rFonts w:ascii="Arial" w:hAnsi="Arial"/>
                      <w:sz w:val="20"/>
                    </w:rPr>
                  </w:pPr>
                  <w:r>
                    <w:rPr>
                      <w:rFonts w:ascii="Arial" w:hAnsi="Arial"/>
                      <w:sz w:val="20"/>
                    </w:rPr>
                    <w:t>Definite, but dull, apple-green peripheral staining.</w:t>
                  </w:r>
                </w:p>
              </w:tc>
            </w:tr>
            <w:tr w:rsidR="00383445" w:rsidTr="00383445">
              <w:trPr>
                <w:jc w:val="center"/>
              </w:trPr>
              <w:tc>
                <w:tcPr>
                  <w:tcW w:w="1117" w:type="dxa"/>
                </w:tcPr>
                <w:p w:rsidR="00383445" w:rsidRDefault="00383445" w:rsidP="00383445">
                  <w:pPr>
                    <w:jc w:val="center"/>
                    <w:rPr>
                      <w:rFonts w:ascii="Arial" w:hAnsi="Arial"/>
                      <w:sz w:val="20"/>
                    </w:rPr>
                  </w:pPr>
                  <w:r>
                    <w:rPr>
                      <w:rFonts w:ascii="Arial" w:hAnsi="Arial"/>
                      <w:sz w:val="20"/>
                    </w:rPr>
                    <w:t>1+</w:t>
                  </w:r>
                </w:p>
              </w:tc>
              <w:tc>
                <w:tcPr>
                  <w:tcW w:w="4571" w:type="dxa"/>
                </w:tcPr>
                <w:p w:rsidR="00383445" w:rsidRDefault="00383445" w:rsidP="00383445">
                  <w:pPr>
                    <w:jc w:val="center"/>
                    <w:rPr>
                      <w:rFonts w:ascii="Arial" w:hAnsi="Arial"/>
                      <w:sz w:val="20"/>
                    </w:rPr>
                  </w:pPr>
                  <w:r>
                    <w:rPr>
                      <w:rFonts w:ascii="Arial" w:hAnsi="Arial"/>
                      <w:sz w:val="20"/>
                    </w:rPr>
                    <w:t>Barely visible peripheral staining.</w:t>
                  </w:r>
                </w:p>
              </w:tc>
            </w:tr>
            <w:tr w:rsidR="00383445" w:rsidTr="00383445">
              <w:trPr>
                <w:jc w:val="center"/>
              </w:trPr>
              <w:tc>
                <w:tcPr>
                  <w:tcW w:w="1117" w:type="dxa"/>
                </w:tcPr>
                <w:p w:rsidR="00383445" w:rsidRDefault="00383445" w:rsidP="00383445">
                  <w:pPr>
                    <w:jc w:val="center"/>
                    <w:rPr>
                      <w:rFonts w:ascii="Arial" w:hAnsi="Arial"/>
                      <w:sz w:val="20"/>
                    </w:rPr>
                  </w:pPr>
                  <w:r>
                    <w:rPr>
                      <w:rFonts w:ascii="Arial" w:hAnsi="Arial"/>
                      <w:sz w:val="20"/>
                    </w:rPr>
                    <w:t>Negative</w:t>
                  </w:r>
                </w:p>
              </w:tc>
              <w:tc>
                <w:tcPr>
                  <w:tcW w:w="4571" w:type="dxa"/>
                </w:tcPr>
                <w:p w:rsidR="00383445" w:rsidRDefault="00383445" w:rsidP="00383445">
                  <w:pPr>
                    <w:jc w:val="center"/>
                    <w:rPr>
                      <w:rFonts w:ascii="Arial" w:hAnsi="Arial"/>
                      <w:sz w:val="20"/>
                    </w:rPr>
                  </w:pPr>
                  <w:r>
                    <w:rPr>
                      <w:rFonts w:ascii="Arial" w:hAnsi="Arial"/>
                      <w:sz w:val="20"/>
                    </w:rPr>
                    <w:t>Complete absence of fluorescence.</w:t>
                  </w:r>
                </w:p>
              </w:tc>
            </w:tr>
          </w:tbl>
          <w:p w:rsidR="001E16B5" w:rsidRDefault="001E16B5">
            <w:pPr>
              <w:jc w:val="left"/>
              <w:rPr>
                <w:rFonts w:ascii="Arial" w:hAnsi="Arial"/>
                <w:sz w:val="20"/>
              </w:rPr>
            </w:pPr>
          </w:p>
          <w:p w:rsidR="001E16B5" w:rsidRDefault="006D3464" w:rsidP="007A1DEA">
            <w:pPr>
              <w:numPr>
                <w:ilvl w:val="0"/>
                <w:numId w:val="11"/>
              </w:numPr>
              <w:jc w:val="left"/>
              <w:rPr>
                <w:rFonts w:ascii="Arial" w:hAnsi="Arial"/>
                <w:sz w:val="20"/>
              </w:rPr>
            </w:pPr>
            <w:r>
              <w:rPr>
                <w:rFonts w:ascii="Arial" w:hAnsi="Arial"/>
                <w:sz w:val="20"/>
              </w:rPr>
              <w:t>Positive C</w:t>
            </w:r>
            <w:r w:rsidR="001E16B5">
              <w:rPr>
                <w:rFonts w:ascii="Arial" w:hAnsi="Arial"/>
                <w:sz w:val="20"/>
              </w:rPr>
              <w:t>ontrol: 4+ reaction</w:t>
            </w:r>
          </w:p>
          <w:p w:rsidR="001E16B5" w:rsidRDefault="006D3464" w:rsidP="007A1DEA">
            <w:pPr>
              <w:numPr>
                <w:ilvl w:val="0"/>
                <w:numId w:val="11"/>
              </w:numPr>
              <w:jc w:val="left"/>
              <w:rPr>
                <w:rFonts w:ascii="Arial" w:hAnsi="Arial"/>
                <w:sz w:val="20"/>
              </w:rPr>
            </w:pPr>
            <w:r>
              <w:rPr>
                <w:rFonts w:ascii="Arial" w:hAnsi="Arial"/>
                <w:sz w:val="20"/>
              </w:rPr>
              <w:t>Negative C</w:t>
            </w:r>
            <w:r w:rsidR="001E16B5">
              <w:rPr>
                <w:rFonts w:ascii="Arial" w:hAnsi="Arial"/>
                <w:sz w:val="20"/>
              </w:rPr>
              <w:t>ontrol: &lt;1+ reaction</w:t>
            </w:r>
          </w:p>
          <w:p w:rsidR="001E16B5" w:rsidRDefault="001E16B5" w:rsidP="007A1DEA">
            <w:pPr>
              <w:numPr>
                <w:ilvl w:val="0"/>
                <w:numId w:val="11"/>
              </w:numPr>
              <w:jc w:val="left"/>
              <w:rPr>
                <w:rFonts w:ascii="Arial" w:hAnsi="Arial"/>
                <w:sz w:val="20"/>
              </w:rPr>
            </w:pPr>
            <w:r>
              <w:rPr>
                <w:rFonts w:ascii="Arial" w:hAnsi="Arial"/>
                <w:sz w:val="20"/>
              </w:rPr>
              <w:t>Patient smears: 3+ or 4+ is considered a positive result.</w:t>
            </w:r>
          </w:p>
          <w:p w:rsidR="001F1A52" w:rsidRDefault="001F1A52" w:rsidP="007A1DEA">
            <w:pPr>
              <w:numPr>
                <w:ilvl w:val="0"/>
                <w:numId w:val="11"/>
              </w:numPr>
              <w:jc w:val="left"/>
              <w:rPr>
                <w:rFonts w:ascii="Arial" w:hAnsi="Arial"/>
                <w:sz w:val="20"/>
              </w:rPr>
            </w:pPr>
            <w:r w:rsidRPr="00E82F27">
              <w:rPr>
                <w:rFonts w:ascii="Arial" w:hAnsi="Arial"/>
                <w:color w:val="FF0000"/>
                <w:sz w:val="20"/>
              </w:rPr>
              <w:t>POSITIVE FA’s</w:t>
            </w:r>
            <w:r w:rsidRPr="001F1A52">
              <w:rPr>
                <w:rFonts w:ascii="Arial" w:hAnsi="Arial"/>
                <w:sz w:val="20"/>
              </w:rPr>
              <w:t xml:space="preserve"> must be reviewed by a 2</w:t>
            </w:r>
            <w:r w:rsidRPr="001F1A52">
              <w:rPr>
                <w:rFonts w:ascii="Arial" w:hAnsi="Arial"/>
                <w:sz w:val="20"/>
                <w:vertAlign w:val="superscript"/>
              </w:rPr>
              <w:t>nd</w:t>
            </w:r>
            <w:r w:rsidR="00466BFE">
              <w:rPr>
                <w:rFonts w:ascii="Arial" w:hAnsi="Arial"/>
                <w:sz w:val="20"/>
              </w:rPr>
              <w:t xml:space="preserve"> technologist</w:t>
            </w:r>
            <w:r w:rsidRPr="001F1A52">
              <w:rPr>
                <w:rFonts w:ascii="Arial" w:hAnsi="Arial"/>
                <w:sz w:val="20"/>
              </w:rPr>
              <w:t xml:space="preserve"> before reporting</w:t>
            </w:r>
            <w:r>
              <w:rPr>
                <w:rFonts w:ascii="Arial" w:hAnsi="Arial"/>
                <w:sz w:val="20"/>
              </w:rPr>
              <w:t>.</w:t>
            </w:r>
          </w:p>
          <w:p w:rsidR="001E16B5" w:rsidRDefault="001E16B5" w:rsidP="007A1DEA">
            <w:pPr>
              <w:numPr>
                <w:ilvl w:val="0"/>
                <w:numId w:val="11"/>
              </w:numPr>
              <w:jc w:val="left"/>
              <w:rPr>
                <w:rFonts w:ascii="Arial" w:hAnsi="Arial"/>
                <w:sz w:val="20"/>
              </w:rPr>
            </w:pPr>
            <w:r>
              <w:rPr>
                <w:rFonts w:ascii="Arial" w:hAnsi="Arial"/>
                <w:sz w:val="20"/>
              </w:rPr>
              <w:t>If the positive control is less than 3+ and the negative control is &gt;1+, the conjugate may have deteriorated or the pH of the buffer or mounting media may not be correct. Repeat testing using new reagents.</w:t>
            </w:r>
          </w:p>
          <w:p w:rsidR="001E16B5" w:rsidRDefault="001E16B5" w:rsidP="007A1DEA">
            <w:pPr>
              <w:numPr>
                <w:ilvl w:val="0"/>
                <w:numId w:val="11"/>
              </w:numPr>
              <w:jc w:val="left"/>
              <w:rPr>
                <w:rFonts w:ascii="Arial" w:hAnsi="Arial"/>
                <w:sz w:val="20"/>
              </w:rPr>
            </w:pPr>
            <w:r>
              <w:rPr>
                <w:rFonts w:ascii="Arial" w:hAnsi="Arial"/>
                <w:sz w:val="20"/>
              </w:rPr>
              <w:t>If background fluorescence compromises the quality of the smear, repeat test using Evans blue counterstain.</w:t>
            </w:r>
          </w:p>
          <w:p w:rsidR="001E16B5" w:rsidRDefault="001E16B5">
            <w:pPr>
              <w:pStyle w:val="TableText"/>
              <w:autoSpaceDE/>
              <w:autoSpaceDN/>
              <w:rPr>
                <w:rFonts w:ascii="Arial" w:hAnsi="Arial"/>
              </w:rPr>
            </w:pPr>
          </w:p>
        </w:tc>
      </w:tr>
      <w:tr w:rsidR="001E16B5" w:rsidTr="00FC658F">
        <w:trPr>
          <w:gridAfter w:val="2"/>
          <w:wAfter w:w="5398" w:type="dxa"/>
          <w:trHeight w:val="800"/>
        </w:trPr>
        <w:tc>
          <w:tcPr>
            <w:tcW w:w="1789" w:type="dxa"/>
            <w:tcBorders>
              <w:top w:val="nil"/>
              <w:left w:val="nil"/>
              <w:bottom w:val="nil"/>
              <w:right w:val="nil"/>
            </w:tcBorders>
          </w:tcPr>
          <w:p w:rsidR="008D4CB1" w:rsidRDefault="008D4CB1">
            <w:pPr>
              <w:rPr>
                <w:rFonts w:ascii="Arial" w:hAnsi="Arial"/>
                <w:b/>
                <w:color w:val="0000FF"/>
                <w:sz w:val="20"/>
              </w:rPr>
            </w:pPr>
          </w:p>
          <w:p w:rsidR="001E16B5" w:rsidRDefault="001E16B5">
            <w:pPr>
              <w:rPr>
                <w:rFonts w:ascii="Arial" w:hAnsi="Arial"/>
                <w:b/>
                <w:color w:val="0000FF"/>
                <w:sz w:val="20"/>
              </w:rPr>
            </w:pPr>
            <w:r>
              <w:rPr>
                <w:rFonts w:ascii="Arial" w:hAnsi="Arial"/>
                <w:b/>
                <w:color w:val="0000FF"/>
                <w:sz w:val="20"/>
              </w:rPr>
              <w:t>Method Performance Specifications</w:t>
            </w:r>
          </w:p>
          <w:p w:rsidR="001E16B5" w:rsidRDefault="001E16B5">
            <w:pPr>
              <w:rPr>
                <w:rFonts w:ascii="Arial" w:hAnsi="Arial"/>
                <w:b/>
                <w:color w:val="0000FF"/>
                <w:sz w:val="20"/>
              </w:rPr>
            </w:pPr>
          </w:p>
        </w:tc>
        <w:tc>
          <w:tcPr>
            <w:tcW w:w="9373" w:type="dxa"/>
            <w:gridSpan w:val="7"/>
            <w:tcBorders>
              <w:top w:val="single" w:sz="4" w:space="0" w:color="auto"/>
              <w:left w:val="nil"/>
              <w:bottom w:val="single" w:sz="4" w:space="0" w:color="auto"/>
              <w:right w:val="nil"/>
            </w:tcBorders>
          </w:tcPr>
          <w:p w:rsidR="008D4CB1" w:rsidRDefault="008D4CB1" w:rsidP="008D4CB1">
            <w:pPr>
              <w:ind w:left="360"/>
              <w:jc w:val="left"/>
              <w:rPr>
                <w:rFonts w:ascii="Arial" w:hAnsi="Arial"/>
                <w:sz w:val="20"/>
              </w:rPr>
            </w:pPr>
          </w:p>
          <w:p w:rsidR="001E16B5" w:rsidRDefault="001E16B5" w:rsidP="007A1DEA">
            <w:pPr>
              <w:numPr>
                <w:ilvl w:val="0"/>
                <w:numId w:val="13"/>
              </w:numPr>
              <w:jc w:val="left"/>
              <w:rPr>
                <w:rFonts w:ascii="Arial" w:hAnsi="Arial"/>
                <w:sz w:val="20"/>
              </w:rPr>
            </w:pPr>
            <w:r>
              <w:rPr>
                <w:rFonts w:ascii="Arial" w:hAnsi="Arial"/>
                <w:sz w:val="20"/>
              </w:rPr>
              <w:t xml:space="preserve">Cultures that are negative for </w:t>
            </w:r>
            <w:r w:rsidRPr="009C4806">
              <w:rPr>
                <w:rFonts w:ascii="Arial" w:hAnsi="Arial"/>
                <w:i/>
                <w:sz w:val="20"/>
              </w:rPr>
              <w:t>B. pertussis</w:t>
            </w:r>
            <w:r>
              <w:rPr>
                <w:rFonts w:ascii="Arial" w:hAnsi="Arial"/>
                <w:sz w:val="20"/>
              </w:rPr>
              <w:t xml:space="preserve"> should be tested for </w:t>
            </w:r>
            <w:r w:rsidRPr="009C4806">
              <w:rPr>
                <w:rFonts w:ascii="Arial" w:hAnsi="Arial"/>
                <w:i/>
                <w:sz w:val="20"/>
              </w:rPr>
              <w:t>B. parapertussis</w:t>
            </w:r>
            <w:r>
              <w:rPr>
                <w:rFonts w:ascii="Arial" w:hAnsi="Arial"/>
                <w:sz w:val="20"/>
              </w:rPr>
              <w:t xml:space="preserve"> if the colony morphology is consistent.</w:t>
            </w:r>
          </w:p>
          <w:p w:rsidR="001E16B5" w:rsidRPr="00780A26" w:rsidRDefault="001F1A52" w:rsidP="00780A26">
            <w:pPr>
              <w:numPr>
                <w:ilvl w:val="0"/>
                <w:numId w:val="13"/>
              </w:numPr>
              <w:jc w:val="left"/>
              <w:rPr>
                <w:rFonts w:ascii="Arial" w:hAnsi="Arial"/>
                <w:sz w:val="20"/>
              </w:rPr>
            </w:pPr>
            <w:r>
              <w:rPr>
                <w:rFonts w:ascii="Arial" w:hAnsi="Arial"/>
                <w:sz w:val="20"/>
              </w:rPr>
              <w:t xml:space="preserve">Questionable </w:t>
            </w:r>
            <w:r w:rsidR="001E16B5">
              <w:rPr>
                <w:rFonts w:ascii="Arial" w:hAnsi="Arial"/>
                <w:sz w:val="20"/>
              </w:rPr>
              <w:t>FA morphology should be confirmed with gram stain</w:t>
            </w:r>
            <w:r w:rsidR="009C4806">
              <w:rPr>
                <w:rFonts w:ascii="Arial" w:hAnsi="Arial"/>
                <w:sz w:val="20"/>
              </w:rPr>
              <w:t>.</w:t>
            </w:r>
          </w:p>
        </w:tc>
      </w:tr>
      <w:tr w:rsidR="001E16B5" w:rsidTr="00FC658F">
        <w:trPr>
          <w:gridAfter w:val="2"/>
          <w:wAfter w:w="5398" w:type="dxa"/>
        </w:trPr>
        <w:tc>
          <w:tcPr>
            <w:tcW w:w="1789" w:type="dxa"/>
            <w:tcBorders>
              <w:top w:val="nil"/>
              <w:left w:val="nil"/>
              <w:bottom w:val="nil"/>
              <w:right w:val="nil"/>
            </w:tcBorders>
          </w:tcPr>
          <w:p w:rsidR="001E16B5" w:rsidRDefault="001E16B5">
            <w:pPr>
              <w:rPr>
                <w:rFonts w:ascii="Arial" w:hAnsi="Arial"/>
                <w:b/>
                <w:color w:val="0000FF"/>
                <w:sz w:val="20"/>
              </w:rPr>
            </w:pPr>
          </w:p>
          <w:p w:rsidR="001E16B5" w:rsidRDefault="001E16B5">
            <w:pPr>
              <w:rPr>
                <w:rFonts w:ascii="Arial" w:hAnsi="Arial"/>
                <w:b/>
                <w:color w:val="0000FF"/>
                <w:sz w:val="20"/>
              </w:rPr>
            </w:pPr>
            <w:r>
              <w:rPr>
                <w:rFonts w:ascii="Arial" w:hAnsi="Arial"/>
                <w:b/>
                <w:color w:val="0000FF"/>
                <w:sz w:val="20"/>
              </w:rPr>
              <w:t>Result Reporting</w:t>
            </w:r>
          </w:p>
          <w:p w:rsidR="001E16B5" w:rsidRDefault="001E16B5">
            <w:pPr>
              <w:rPr>
                <w:rFonts w:ascii="Arial" w:hAnsi="Arial"/>
                <w:b/>
                <w:color w:val="0000FF"/>
                <w:sz w:val="20"/>
              </w:rPr>
            </w:pPr>
          </w:p>
        </w:tc>
        <w:tc>
          <w:tcPr>
            <w:tcW w:w="9373" w:type="dxa"/>
            <w:gridSpan w:val="7"/>
            <w:tcBorders>
              <w:left w:val="nil"/>
              <w:right w:val="nil"/>
            </w:tcBorders>
          </w:tcPr>
          <w:p w:rsidR="00C335EC" w:rsidRDefault="00C335EC" w:rsidP="00C335EC">
            <w:pPr>
              <w:ind w:left="360"/>
              <w:jc w:val="left"/>
              <w:rPr>
                <w:rFonts w:ascii="Arial" w:hAnsi="Arial"/>
                <w:sz w:val="20"/>
              </w:rPr>
            </w:pPr>
          </w:p>
          <w:p w:rsidR="00C335EC" w:rsidRDefault="001E16B5" w:rsidP="007A1DEA">
            <w:pPr>
              <w:numPr>
                <w:ilvl w:val="0"/>
                <w:numId w:val="12"/>
              </w:numPr>
              <w:jc w:val="left"/>
              <w:rPr>
                <w:rFonts w:ascii="Arial" w:hAnsi="Arial"/>
                <w:sz w:val="20"/>
              </w:rPr>
            </w:pPr>
            <w:r>
              <w:rPr>
                <w:rFonts w:ascii="Arial" w:hAnsi="Arial"/>
                <w:sz w:val="20"/>
              </w:rPr>
              <w:t xml:space="preserve">Record results in </w:t>
            </w:r>
            <w:r w:rsidR="001F1A52">
              <w:rPr>
                <w:rFonts w:ascii="Arial" w:hAnsi="Arial"/>
                <w:sz w:val="20"/>
              </w:rPr>
              <w:t>Sunquest</w:t>
            </w:r>
            <w:r>
              <w:rPr>
                <w:rFonts w:ascii="Arial" w:hAnsi="Arial"/>
                <w:sz w:val="20"/>
              </w:rPr>
              <w:t xml:space="preserve"> MRE</w:t>
            </w:r>
            <w:r w:rsidR="00787C22">
              <w:rPr>
                <w:rFonts w:ascii="Arial" w:hAnsi="Arial"/>
                <w:sz w:val="20"/>
              </w:rPr>
              <w:t xml:space="preserve"> in the Culture Entry tab and Workup section</w:t>
            </w:r>
            <w:r>
              <w:rPr>
                <w:rFonts w:ascii="Arial" w:hAnsi="Arial"/>
                <w:sz w:val="20"/>
              </w:rPr>
              <w:t>.</w:t>
            </w:r>
            <w:r w:rsidR="00787C22">
              <w:rPr>
                <w:rFonts w:ascii="Arial" w:hAnsi="Arial"/>
                <w:sz w:val="20"/>
              </w:rPr>
              <w:t xml:space="preserve"> An example is as follows:</w:t>
            </w:r>
            <w:r>
              <w:rPr>
                <w:rFonts w:ascii="Arial" w:hAnsi="Arial"/>
                <w:sz w:val="20"/>
              </w:rPr>
              <w:t xml:space="preserve"> </w:t>
            </w:r>
          </w:p>
          <w:p w:rsidR="001E16B5" w:rsidRDefault="001E16B5" w:rsidP="00787C22">
            <w:pPr>
              <w:jc w:val="left"/>
              <w:rPr>
                <w:rFonts w:ascii="Arial" w:hAnsi="Arial"/>
                <w:sz w:val="20"/>
              </w:rPr>
            </w:pPr>
          </w:p>
          <w:p w:rsidR="001E16B5" w:rsidRPr="001F1A52" w:rsidRDefault="001E16B5" w:rsidP="00787C22">
            <w:pPr>
              <w:tabs>
                <w:tab w:val="left" w:pos="2243"/>
              </w:tabs>
              <w:ind w:firstLine="803"/>
              <w:jc w:val="left"/>
              <w:rPr>
                <w:rFonts w:ascii="Arial" w:hAnsi="Arial"/>
                <w:sz w:val="16"/>
                <w:szCs w:val="16"/>
              </w:rPr>
            </w:pPr>
            <w:r w:rsidRPr="001F1A52">
              <w:rPr>
                <w:rFonts w:ascii="Arial" w:hAnsi="Arial"/>
                <w:sz w:val="16"/>
                <w:szCs w:val="16"/>
              </w:rPr>
              <w:t>Observations:</w:t>
            </w:r>
            <w:r w:rsidRPr="001F1A52">
              <w:rPr>
                <w:rFonts w:ascii="Arial" w:hAnsi="Arial"/>
                <w:sz w:val="16"/>
                <w:szCs w:val="16"/>
              </w:rPr>
              <w:tab/>
              <w:t>1. 3+ BORDETELLA PERTUSSIS</w:t>
            </w:r>
          </w:p>
          <w:p w:rsidR="001E16B5" w:rsidRPr="001F1A52" w:rsidRDefault="001E16B5">
            <w:pPr>
              <w:tabs>
                <w:tab w:val="left" w:pos="2243"/>
              </w:tabs>
              <w:ind w:left="2243"/>
              <w:jc w:val="left"/>
              <w:rPr>
                <w:rFonts w:ascii="Arial" w:hAnsi="Arial"/>
                <w:sz w:val="16"/>
                <w:szCs w:val="16"/>
              </w:rPr>
            </w:pPr>
            <w:r w:rsidRPr="001F1A52">
              <w:rPr>
                <w:rFonts w:ascii="Arial" w:hAnsi="Arial"/>
                <w:sz w:val="16"/>
                <w:szCs w:val="16"/>
              </w:rPr>
              <w:t xml:space="preserve">2. **Called to and read back by </w:t>
            </w:r>
            <w:r w:rsidR="001F1A52">
              <w:rPr>
                <w:rFonts w:ascii="Arial" w:hAnsi="Arial"/>
                <w:sz w:val="16"/>
                <w:szCs w:val="16"/>
              </w:rPr>
              <w:t>Dr. Who</w:t>
            </w:r>
            <w:r w:rsidRPr="001F1A52">
              <w:rPr>
                <w:rFonts w:ascii="Arial" w:hAnsi="Arial"/>
                <w:sz w:val="16"/>
                <w:szCs w:val="16"/>
              </w:rPr>
              <w:t xml:space="preserve"> 7/8/05 @ 1400</w:t>
            </w:r>
          </w:p>
          <w:p w:rsidR="001E16B5" w:rsidRPr="001F1A52" w:rsidRDefault="001E16B5">
            <w:pPr>
              <w:tabs>
                <w:tab w:val="left" w:pos="2243"/>
              </w:tabs>
              <w:jc w:val="left"/>
              <w:rPr>
                <w:rFonts w:ascii="Arial" w:hAnsi="Arial"/>
                <w:sz w:val="16"/>
                <w:szCs w:val="16"/>
              </w:rPr>
            </w:pPr>
          </w:p>
          <w:p w:rsidR="001E16B5" w:rsidRPr="001F1A52" w:rsidRDefault="001E16B5">
            <w:pPr>
              <w:tabs>
                <w:tab w:val="left" w:pos="2243"/>
                <w:tab w:val="left" w:pos="4763"/>
              </w:tabs>
              <w:ind w:left="803"/>
              <w:jc w:val="left"/>
              <w:rPr>
                <w:rFonts w:ascii="Arial" w:hAnsi="Arial"/>
                <w:sz w:val="16"/>
                <w:szCs w:val="16"/>
              </w:rPr>
            </w:pPr>
            <w:r w:rsidRPr="001F1A52">
              <w:rPr>
                <w:rFonts w:ascii="Arial" w:hAnsi="Arial"/>
                <w:sz w:val="16"/>
                <w:szCs w:val="16"/>
              </w:rPr>
              <w:t>Workups:</w:t>
            </w:r>
            <w:r w:rsidRPr="001F1A52">
              <w:rPr>
                <w:rFonts w:ascii="Arial" w:hAnsi="Arial"/>
                <w:sz w:val="16"/>
                <w:szCs w:val="16"/>
              </w:rPr>
              <w:tab/>
              <w:t>Workup #1</w:t>
            </w:r>
            <w:r w:rsidRPr="001F1A52">
              <w:rPr>
                <w:rFonts w:ascii="Arial" w:hAnsi="Arial"/>
                <w:sz w:val="16"/>
                <w:szCs w:val="16"/>
              </w:rPr>
              <w:tab/>
              <w:t>Workup Components</w:t>
            </w:r>
          </w:p>
          <w:p w:rsidR="001E16B5" w:rsidRPr="001F1A52" w:rsidRDefault="001E16B5">
            <w:pPr>
              <w:tabs>
                <w:tab w:val="left" w:pos="2423"/>
                <w:tab w:val="left" w:pos="2963"/>
                <w:tab w:val="left" w:pos="4943"/>
                <w:tab w:val="left" w:pos="5483"/>
              </w:tabs>
              <w:ind w:left="803"/>
              <w:jc w:val="left"/>
              <w:rPr>
                <w:rFonts w:ascii="Arial" w:hAnsi="Arial"/>
                <w:sz w:val="16"/>
                <w:szCs w:val="16"/>
              </w:rPr>
            </w:pPr>
            <w:r w:rsidRPr="001F1A52">
              <w:rPr>
                <w:rFonts w:ascii="Arial" w:hAnsi="Arial"/>
                <w:sz w:val="16"/>
                <w:szCs w:val="16"/>
              </w:rPr>
              <w:tab/>
              <w:t>Med</w:t>
            </w:r>
            <w:r w:rsidRPr="001F1A52">
              <w:rPr>
                <w:rFonts w:ascii="Arial" w:hAnsi="Arial"/>
                <w:sz w:val="16"/>
                <w:szCs w:val="16"/>
              </w:rPr>
              <w:tab/>
              <w:t>: RL</w:t>
            </w:r>
            <w:r w:rsidRPr="001F1A52">
              <w:rPr>
                <w:rFonts w:ascii="Arial" w:hAnsi="Arial"/>
                <w:sz w:val="16"/>
                <w:szCs w:val="16"/>
              </w:rPr>
              <w:tab/>
              <w:t>SC</w:t>
            </w:r>
            <w:r w:rsidRPr="001F1A52">
              <w:rPr>
                <w:rFonts w:ascii="Arial" w:hAnsi="Arial"/>
                <w:sz w:val="16"/>
                <w:szCs w:val="16"/>
              </w:rPr>
              <w:tab/>
              <w:t>: RL for MDH</w:t>
            </w:r>
          </w:p>
          <w:p w:rsidR="001E16B5" w:rsidRPr="001F1A52" w:rsidRDefault="001E16B5">
            <w:pPr>
              <w:tabs>
                <w:tab w:val="left" w:pos="2423"/>
                <w:tab w:val="left" w:pos="2963"/>
                <w:tab w:val="left" w:pos="4943"/>
                <w:tab w:val="left" w:pos="5483"/>
              </w:tabs>
              <w:ind w:left="803"/>
              <w:jc w:val="left"/>
              <w:rPr>
                <w:rFonts w:ascii="Arial" w:hAnsi="Arial"/>
                <w:sz w:val="16"/>
                <w:szCs w:val="16"/>
              </w:rPr>
            </w:pPr>
            <w:r w:rsidRPr="001F1A52">
              <w:rPr>
                <w:rFonts w:ascii="Arial" w:hAnsi="Arial"/>
                <w:sz w:val="16"/>
                <w:szCs w:val="16"/>
              </w:rPr>
              <w:tab/>
              <w:t>Desc</w:t>
            </w:r>
            <w:r w:rsidRPr="001F1A52">
              <w:rPr>
                <w:rFonts w:ascii="Arial" w:hAnsi="Arial"/>
                <w:sz w:val="16"/>
                <w:szCs w:val="16"/>
              </w:rPr>
              <w:tab/>
              <w:t>: SML</w:t>
            </w:r>
            <w:r w:rsidRPr="001F1A52">
              <w:rPr>
                <w:rFonts w:ascii="Arial" w:hAnsi="Arial"/>
                <w:sz w:val="16"/>
                <w:szCs w:val="16"/>
              </w:rPr>
              <w:tab/>
              <w:t>GMS</w:t>
            </w:r>
            <w:r w:rsidRPr="001F1A52">
              <w:rPr>
                <w:rFonts w:ascii="Arial" w:hAnsi="Arial"/>
                <w:sz w:val="16"/>
                <w:szCs w:val="16"/>
              </w:rPr>
              <w:tab/>
              <w:t>:</w:t>
            </w:r>
            <w:r w:rsidR="00BB0197">
              <w:rPr>
                <w:rFonts w:ascii="Arial" w:hAnsi="Arial"/>
                <w:sz w:val="16"/>
                <w:szCs w:val="16"/>
              </w:rPr>
              <w:t xml:space="preserve"> GNR, SML</w:t>
            </w:r>
          </w:p>
          <w:p w:rsidR="001E16B5" w:rsidRDefault="001E16B5">
            <w:pPr>
              <w:tabs>
                <w:tab w:val="left" w:pos="2423"/>
                <w:tab w:val="left" w:pos="2963"/>
                <w:tab w:val="left" w:pos="4943"/>
                <w:tab w:val="left" w:pos="5483"/>
              </w:tabs>
              <w:ind w:left="803"/>
              <w:jc w:val="left"/>
              <w:rPr>
                <w:rFonts w:ascii="Arial" w:hAnsi="Arial"/>
                <w:sz w:val="16"/>
                <w:szCs w:val="16"/>
              </w:rPr>
            </w:pPr>
            <w:r w:rsidRPr="001F1A52">
              <w:rPr>
                <w:rFonts w:ascii="Arial" w:hAnsi="Arial"/>
                <w:sz w:val="16"/>
                <w:szCs w:val="16"/>
              </w:rPr>
              <w:tab/>
              <w:t>Id</w:t>
            </w:r>
            <w:r w:rsidRPr="001F1A52">
              <w:rPr>
                <w:rFonts w:ascii="Arial" w:hAnsi="Arial"/>
                <w:sz w:val="16"/>
                <w:szCs w:val="16"/>
              </w:rPr>
              <w:tab/>
              <w:t>: BPER</w:t>
            </w:r>
            <w:r w:rsidRPr="001F1A52">
              <w:rPr>
                <w:rFonts w:ascii="Arial" w:hAnsi="Arial"/>
                <w:sz w:val="16"/>
                <w:szCs w:val="16"/>
              </w:rPr>
              <w:tab/>
              <w:t>FA</w:t>
            </w:r>
            <w:r w:rsidRPr="001F1A52">
              <w:rPr>
                <w:rFonts w:ascii="Arial" w:hAnsi="Arial"/>
                <w:sz w:val="16"/>
                <w:szCs w:val="16"/>
              </w:rPr>
              <w:tab/>
              <w:t>: BFAP</w:t>
            </w:r>
            <w:r w:rsidR="001F1A52">
              <w:rPr>
                <w:rFonts w:ascii="Arial" w:hAnsi="Arial"/>
                <w:sz w:val="16"/>
                <w:szCs w:val="16"/>
              </w:rPr>
              <w:t>, FANB</w:t>
            </w:r>
          </w:p>
          <w:p w:rsidR="00787C22" w:rsidRDefault="00787C22">
            <w:pPr>
              <w:tabs>
                <w:tab w:val="left" w:pos="2423"/>
                <w:tab w:val="left" w:pos="2963"/>
                <w:tab w:val="left" w:pos="4943"/>
                <w:tab w:val="left" w:pos="5483"/>
              </w:tabs>
              <w:ind w:left="803"/>
              <w:jc w:val="left"/>
              <w:rPr>
                <w:rFonts w:ascii="Arial" w:hAnsi="Arial"/>
                <w:sz w:val="16"/>
                <w:szCs w:val="16"/>
              </w:rPr>
            </w:pPr>
          </w:p>
          <w:p w:rsidR="00787C22" w:rsidRPr="00BB0197" w:rsidRDefault="00787C22" w:rsidP="00787C22">
            <w:pPr>
              <w:pStyle w:val="ListParagraph"/>
              <w:numPr>
                <w:ilvl w:val="0"/>
                <w:numId w:val="12"/>
              </w:numPr>
              <w:jc w:val="left"/>
              <w:rPr>
                <w:rFonts w:ascii="Arial" w:hAnsi="Arial"/>
                <w:sz w:val="20"/>
              </w:rPr>
            </w:pPr>
            <w:r w:rsidRPr="00BB0197">
              <w:rPr>
                <w:rFonts w:ascii="Arial" w:hAnsi="Arial"/>
                <w:sz w:val="20"/>
              </w:rPr>
              <w:t xml:space="preserve">Call </w:t>
            </w:r>
            <w:r w:rsidRPr="00BB0197">
              <w:rPr>
                <w:rFonts w:ascii="Arial" w:hAnsi="Arial"/>
                <w:color w:val="FF0000"/>
                <w:sz w:val="20"/>
              </w:rPr>
              <w:t>POSITIVE</w:t>
            </w:r>
            <w:r w:rsidRPr="00BB0197">
              <w:rPr>
                <w:rFonts w:ascii="Arial" w:hAnsi="Arial"/>
                <w:sz w:val="20"/>
              </w:rPr>
              <w:t xml:space="preserve"> culture results to the ordering provider.</w:t>
            </w:r>
          </w:p>
          <w:p w:rsidR="001E16B5" w:rsidRDefault="001E16B5">
            <w:pPr>
              <w:jc w:val="left"/>
              <w:rPr>
                <w:rFonts w:ascii="Arial" w:hAnsi="Arial"/>
                <w:sz w:val="20"/>
              </w:rPr>
            </w:pP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89" w:type="dxa"/>
            <w:tcBorders>
              <w:left w:val="nil"/>
            </w:tcBorders>
          </w:tcPr>
          <w:p w:rsidR="008061AB" w:rsidRDefault="008061AB">
            <w:pPr>
              <w:rPr>
                <w:rFonts w:ascii="Arial" w:hAnsi="Arial"/>
                <w:b/>
                <w:color w:val="0000FF"/>
                <w:sz w:val="20"/>
              </w:rPr>
            </w:pPr>
          </w:p>
          <w:p w:rsidR="008061AB" w:rsidRDefault="008061AB">
            <w:pPr>
              <w:rPr>
                <w:rFonts w:ascii="Arial" w:hAnsi="Arial"/>
                <w:b/>
                <w:color w:val="0000FF"/>
                <w:sz w:val="20"/>
              </w:rPr>
            </w:pPr>
            <w:r>
              <w:rPr>
                <w:rFonts w:ascii="Arial" w:hAnsi="Arial"/>
                <w:b/>
                <w:color w:val="0000FF"/>
                <w:sz w:val="20"/>
              </w:rPr>
              <w:t>References</w:t>
            </w:r>
          </w:p>
          <w:p w:rsidR="008061AB" w:rsidRDefault="008061AB">
            <w:pPr>
              <w:rPr>
                <w:rFonts w:ascii="Arial" w:hAnsi="Arial"/>
                <w:b/>
                <w:color w:val="0000FF"/>
                <w:sz w:val="20"/>
              </w:rPr>
            </w:pPr>
          </w:p>
        </w:tc>
        <w:tc>
          <w:tcPr>
            <w:tcW w:w="9373" w:type="dxa"/>
            <w:gridSpan w:val="7"/>
            <w:tcBorders>
              <w:top w:val="single" w:sz="4" w:space="0" w:color="auto"/>
              <w:bottom w:val="single" w:sz="4" w:space="0" w:color="auto"/>
              <w:right w:val="nil"/>
            </w:tcBorders>
          </w:tcPr>
          <w:p w:rsidR="008061AB" w:rsidRDefault="008061AB">
            <w:pPr>
              <w:jc w:val="left"/>
              <w:rPr>
                <w:rFonts w:ascii="Arial" w:hAnsi="Arial" w:cs="Arial"/>
                <w:sz w:val="20"/>
              </w:rPr>
            </w:pPr>
          </w:p>
          <w:p w:rsidR="003A1EBE" w:rsidRPr="003A1EBE" w:rsidRDefault="008061AB" w:rsidP="003A1EBE">
            <w:pPr>
              <w:pStyle w:val="TableText"/>
              <w:numPr>
                <w:ilvl w:val="0"/>
                <w:numId w:val="16"/>
              </w:numPr>
              <w:autoSpaceDE/>
              <w:autoSpaceDN/>
              <w:rPr>
                <w:rFonts w:ascii="Arial" w:hAnsi="Arial" w:cs="Arial"/>
                <w:szCs w:val="20"/>
              </w:rPr>
            </w:pPr>
            <w:r w:rsidRPr="003A1EBE">
              <w:rPr>
                <w:rFonts w:ascii="Arial" w:hAnsi="Arial" w:cs="Arial"/>
                <w:szCs w:val="20"/>
              </w:rPr>
              <w:t>“BD Difco™ FA Bordetella pertussis and FA Bordetella parapertu</w:t>
            </w:r>
            <w:r w:rsidR="0099115F">
              <w:rPr>
                <w:rFonts w:ascii="Arial" w:hAnsi="Arial" w:cs="Arial"/>
                <w:szCs w:val="20"/>
              </w:rPr>
              <w:t>ssis”, BBL circular 51317, Oct.  201</w:t>
            </w:r>
            <w:r w:rsidRPr="003A1EBE">
              <w:rPr>
                <w:rFonts w:ascii="Arial" w:hAnsi="Arial" w:cs="Arial"/>
                <w:szCs w:val="20"/>
              </w:rPr>
              <w:t>4, Becton Dickenson and Co., 7 Loveton Circle, Sparks, MD 21152.</w:t>
            </w:r>
          </w:p>
          <w:p w:rsidR="003A1EBE" w:rsidRDefault="003A1EBE" w:rsidP="003A1EBE">
            <w:pPr>
              <w:pStyle w:val="Default"/>
              <w:numPr>
                <w:ilvl w:val="0"/>
                <w:numId w:val="16"/>
              </w:numPr>
              <w:rPr>
                <w:sz w:val="20"/>
                <w:szCs w:val="20"/>
              </w:rPr>
            </w:pPr>
            <w:r>
              <w:rPr>
                <w:sz w:val="20"/>
                <w:szCs w:val="20"/>
              </w:rPr>
              <w:t xml:space="preserve">Leber, Amy. </w:t>
            </w:r>
            <w:r>
              <w:rPr>
                <w:i/>
                <w:iCs/>
                <w:sz w:val="20"/>
                <w:szCs w:val="20"/>
              </w:rPr>
              <w:t>Clinical Microbiology Procedures Handbook</w:t>
            </w:r>
            <w:r>
              <w:rPr>
                <w:sz w:val="20"/>
                <w:szCs w:val="20"/>
              </w:rPr>
              <w:t>, 4</w:t>
            </w:r>
            <w:r>
              <w:rPr>
                <w:sz w:val="13"/>
                <w:szCs w:val="13"/>
              </w:rPr>
              <w:t xml:space="preserve">th </w:t>
            </w:r>
            <w:r>
              <w:rPr>
                <w:sz w:val="20"/>
                <w:szCs w:val="20"/>
              </w:rPr>
              <w:t xml:space="preserve">edition. Vol. 1-3 (Section 3.11.6). 2016. American Society for Microbiology, Washington D.C., 20036. </w:t>
            </w:r>
          </w:p>
          <w:p w:rsidR="003A1EBE" w:rsidRDefault="003A1EBE" w:rsidP="003A1EBE">
            <w:pPr>
              <w:pStyle w:val="Default"/>
              <w:rPr>
                <w:sz w:val="20"/>
                <w:szCs w:val="20"/>
              </w:rPr>
            </w:pPr>
          </w:p>
          <w:p w:rsidR="003A1EBE" w:rsidRDefault="003A1EBE" w:rsidP="003A1EBE">
            <w:pPr>
              <w:pStyle w:val="Default"/>
              <w:rPr>
                <w:sz w:val="20"/>
                <w:szCs w:val="20"/>
              </w:rPr>
            </w:pPr>
          </w:p>
          <w:p w:rsidR="003A1EBE" w:rsidRDefault="003A1EBE" w:rsidP="003A1EBE">
            <w:pPr>
              <w:pStyle w:val="Default"/>
              <w:rPr>
                <w:sz w:val="20"/>
                <w:szCs w:val="20"/>
              </w:rPr>
            </w:pPr>
          </w:p>
          <w:p w:rsidR="003A1EBE" w:rsidRDefault="003A1EBE" w:rsidP="003A1EBE">
            <w:pPr>
              <w:pStyle w:val="Default"/>
              <w:rPr>
                <w:sz w:val="20"/>
                <w:szCs w:val="20"/>
              </w:rPr>
            </w:pPr>
          </w:p>
          <w:p w:rsidR="003A1EBE" w:rsidRPr="003A1EBE" w:rsidRDefault="003A1EBE" w:rsidP="003A1EBE">
            <w:pPr>
              <w:pStyle w:val="Default"/>
              <w:rPr>
                <w:sz w:val="20"/>
                <w:szCs w:val="20"/>
              </w:rPr>
            </w:pPr>
          </w:p>
          <w:p w:rsidR="008061AB" w:rsidRDefault="008061AB">
            <w:pPr>
              <w:jc w:val="left"/>
              <w:rPr>
                <w:rFonts w:ascii="Arial" w:hAnsi="Arial"/>
                <w:sz w:val="20"/>
              </w:rPr>
            </w:pPr>
          </w:p>
        </w:tc>
      </w:tr>
      <w:tr w:rsidR="001E16B5"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89" w:type="dxa"/>
            <w:vMerge w:val="restart"/>
            <w:tcBorders>
              <w:top w:val="nil"/>
              <w:left w:val="nil"/>
              <w:right w:val="single" w:sz="4" w:space="0" w:color="auto"/>
            </w:tcBorders>
          </w:tcPr>
          <w:p w:rsidR="001E16B5" w:rsidRDefault="001E16B5">
            <w:pPr>
              <w:rPr>
                <w:rFonts w:ascii="Arial" w:hAnsi="Arial"/>
                <w:b/>
                <w:color w:val="0000FF"/>
                <w:sz w:val="20"/>
              </w:rPr>
            </w:pPr>
          </w:p>
          <w:p w:rsidR="001E16B5" w:rsidRDefault="001E16B5">
            <w:pPr>
              <w:jc w:val="left"/>
              <w:rPr>
                <w:rFonts w:ascii="Arial" w:hAnsi="Arial"/>
                <w:b/>
                <w:color w:val="0000FF"/>
                <w:sz w:val="20"/>
              </w:rPr>
            </w:pPr>
            <w:r>
              <w:rPr>
                <w:rFonts w:ascii="Arial" w:hAnsi="Arial"/>
                <w:b/>
                <w:color w:val="0000FF"/>
                <w:sz w:val="20"/>
              </w:rPr>
              <w:t>Training Plan/ Competency Assessment</w:t>
            </w:r>
          </w:p>
          <w:p w:rsidR="001E16B5" w:rsidRDefault="001E16B5">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E16B5" w:rsidRPr="00780A26" w:rsidRDefault="001E16B5">
            <w:pPr>
              <w:jc w:val="left"/>
              <w:rPr>
                <w:rFonts w:ascii="Arial" w:hAnsi="Arial"/>
                <w:b/>
                <w:sz w:val="16"/>
                <w:szCs w:val="16"/>
              </w:rPr>
            </w:pPr>
            <w:r w:rsidRPr="00780A26">
              <w:rPr>
                <w:rFonts w:ascii="Arial" w:hAnsi="Arial"/>
                <w:b/>
                <w:sz w:val="16"/>
                <w:szCs w:val="16"/>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1E16B5" w:rsidRPr="00780A26" w:rsidRDefault="001F1A52" w:rsidP="001F1A52">
            <w:pPr>
              <w:pStyle w:val="TableText"/>
              <w:autoSpaceDE/>
              <w:autoSpaceDN/>
              <w:rPr>
                <w:rFonts w:ascii="Arial" w:hAnsi="Arial"/>
                <w:b/>
                <w:sz w:val="16"/>
                <w:szCs w:val="16"/>
              </w:rPr>
            </w:pPr>
            <w:r w:rsidRPr="00780A26">
              <w:rPr>
                <w:rFonts w:ascii="Arial" w:hAnsi="Arial"/>
                <w:b/>
                <w:sz w:val="16"/>
                <w:szCs w:val="16"/>
              </w:rPr>
              <w:t>Competency</w:t>
            </w:r>
          </w:p>
        </w:tc>
      </w:tr>
      <w:tr w:rsidR="001E16B5"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89" w:type="dxa"/>
            <w:vMerge/>
            <w:tcBorders>
              <w:left w:val="nil"/>
              <w:bottom w:val="nil"/>
              <w:right w:val="single" w:sz="4" w:space="0" w:color="auto"/>
            </w:tcBorders>
          </w:tcPr>
          <w:p w:rsidR="001E16B5" w:rsidRDefault="001E16B5">
            <w:pPr>
              <w:rPr>
                <w:rFonts w:ascii="Arial" w:hAnsi="Arial"/>
                <w:b/>
                <w:color w:val="0000FF"/>
                <w:sz w:val="20"/>
              </w:rPr>
            </w:pPr>
          </w:p>
        </w:tc>
        <w:tc>
          <w:tcPr>
            <w:tcW w:w="4513" w:type="dxa"/>
            <w:gridSpan w:val="4"/>
            <w:tcBorders>
              <w:top w:val="single" w:sz="4" w:space="0" w:color="auto"/>
              <w:left w:val="single" w:sz="4" w:space="0" w:color="auto"/>
              <w:bottom w:val="single" w:sz="4" w:space="0" w:color="auto"/>
              <w:right w:val="single" w:sz="4" w:space="0" w:color="auto"/>
            </w:tcBorders>
          </w:tcPr>
          <w:p w:rsidR="001E16B5" w:rsidRPr="00780A26" w:rsidRDefault="001E16B5" w:rsidP="007A1DEA">
            <w:pPr>
              <w:numPr>
                <w:ilvl w:val="0"/>
                <w:numId w:val="14"/>
              </w:numPr>
              <w:jc w:val="left"/>
              <w:rPr>
                <w:rFonts w:ascii="Arial" w:hAnsi="Arial"/>
                <w:sz w:val="16"/>
                <w:szCs w:val="16"/>
              </w:rPr>
            </w:pPr>
            <w:r w:rsidRPr="00780A26">
              <w:rPr>
                <w:rFonts w:ascii="Arial" w:hAnsi="Arial"/>
                <w:sz w:val="16"/>
                <w:szCs w:val="16"/>
              </w:rPr>
              <w:t>Employee must read the procedure</w:t>
            </w:r>
          </w:p>
          <w:p w:rsidR="001E16B5" w:rsidRPr="00780A26" w:rsidRDefault="001E16B5" w:rsidP="007A1DEA">
            <w:pPr>
              <w:numPr>
                <w:ilvl w:val="0"/>
                <w:numId w:val="14"/>
              </w:numPr>
              <w:jc w:val="left"/>
              <w:rPr>
                <w:rFonts w:ascii="Arial" w:hAnsi="Arial"/>
                <w:sz w:val="16"/>
                <w:szCs w:val="16"/>
              </w:rPr>
            </w:pPr>
            <w:r w:rsidRPr="00780A26">
              <w:rPr>
                <w:rFonts w:ascii="Arial" w:hAnsi="Arial"/>
                <w:sz w:val="16"/>
                <w:szCs w:val="16"/>
              </w:rPr>
              <w:t>Employee will observe trainer performing the procedure</w:t>
            </w:r>
          </w:p>
          <w:p w:rsidR="001E16B5" w:rsidRPr="00780A26" w:rsidRDefault="001E16B5" w:rsidP="00780A26">
            <w:pPr>
              <w:numPr>
                <w:ilvl w:val="0"/>
                <w:numId w:val="14"/>
              </w:numPr>
              <w:jc w:val="left"/>
              <w:rPr>
                <w:rFonts w:ascii="Arial" w:hAnsi="Arial"/>
                <w:sz w:val="16"/>
                <w:szCs w:val="16"/>
              </w:rPr>
            </w:pPr>
            <w:r w:rsidRPr="00780A26">
              <w:rPr>
                <w:rFonts w:ascii="Arial" w:hAnsi="Arial"/>
                <w:sz w:val="16"/>
                <w:szCs w:val="16"/>
              </w:rPr>
              <w:t>Employee will demonstrate the ability to perform procedure, record results and document corrective action after instruction by the trainer.</w:t>
            </w:r>
          </w:p>
        </w:tc>
        <w:tc>
          <w:tcPr>
            <w:tcW w:w="4860" w:type="dxa"/>
            <w:gridSpan w:val="3"/>
            <w:tcBorders>
              <w:top w:val="single" w:sz="4" w:space="0" w:color="auto"/>
              <w:left w:val="single" w:sz="4" w:space="0" w:color="auto"/>
              <w:bottom w:val="single" w:sz="4" w:space="0" w:color="auto"/>
              <w:right w:val="single" w:sz="4" w:space="0" w:color="auto"/>
            </w:tcBorders>
          </w:tcPr>
          <w:p w:rsidR="001E16B5" w:rsidRPr="00780A26" w:rsidRDefault="001E16B5" w:rsidP="007A1DEA">
            <w:pPr>
              <w:pStyle w:val="TableText"/>
              <w:numPr>
                <w:ilvl w:val="0"/>
                <w:numId w:val="15"/>
              </w:numPr>
              <w:autoSpaceDE/>
              <w:autoSpaceDN/>
              <w:rPr>
                <w:rFonts w:ascii="Arial" w:hAnsi="Arial"/>
                <w:sz w:val="16"/>
                <w:szCs w:val="16"/>
              </w:rPr>
            </w:pPr>
            <w:r w:rsidRPr="00780A26">
              <w:rPr>
                <w:rFonts w:ascii="Arial" w:hAnsi="Arial"/>
                <w:sz w:val="16"/>
                <w:szCs w:val="16"/>
              </w:rPr>
              <w:t>Direct observation</w:t>
            </w:r>
          </w:p>
          <w:p w:rsidR="001E16B5" w:rsidRPr="00780A26" w:rsidRDefault="001E16B5">
            <w:pPr>
              <w:jc w:val="left"/>
              <w:rPr>
                <w:rFonts w:ascii="Arial" w:hAnsi="Arial"/>
                <w:sz w:val="16"/>
                <w:szCs w:val="16"/>
              </w:rPr>
            </w:pP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89" w:type="dxa"/>
            <w:tcBorders>
              <w:left w:val="nil"/>
              <w:right w:val="nil"/>
            </w:tcBorders>
          </w:tcPr>
          <w:p w:rsidR="008061AB" w:rsidRDefault="008061AB">
            <w:pPr>
              <w:rPr>
                <w:rFonts w:ascii="Arial" w:hAnsi="Arial"/>
                <w:b/>
                <w:color w:val="0000FF"/>
                <w:sz w:val="20"/>
              </w:rPr>
            </w:pPr>
          </w:p>
        </w:tc>
        <w:tc>
          <w:tcPr>
            <w:tcW w:w="9373" w:type="dxa"/>
            <w:gridSpan w:val="7"/>
            <w:tcBorders>
              <w:top w:val="single" w:sz="4" w:space="0" w:color="auto"/>
              <w:left w:val="nil"/>
              <w:bottom w:val="single" w:sz="4" w:space="0" w:color="auto"/>
              <w:right w:val="nil"/>
            </w:tcBorders>
          </w:tcPr>
          <w:p w:rsidR="008061AB" w:rsidRDefault="008061AB">
            <w:pPr>
              <w:jc w:val="left"/>
              <w:rPr>
                <w:rFonts w:ascii="Arial" w:hAnsi="Arial"/>
                <w:b/>
                <w:sz w:val="20"/>
              </w:rPr>
            </w:pP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89" w:type="dxa"/>
            <w:tcBorders>
              <w:left w:val="nil"/>
              <w:right w:val="single" w:sz="4" w:space="0" w:color="auto"/>
            </w:tcBorders>
          </w:tcPr>
          <w:p w:rsidR="008061AB" w:rsidRDefault="008061AB" w:rsidP="007A1DEA">
            <w:pPr>
              <w:rPr>
                <w:rFonts w:ascii="Arial" w:hAnsi="Arial"/>
                <w:b/>
                <w:color w:val="0000FF"/>
                <w:sz w:val="20"/>
              </w:rPr>
            </w:pPr>
            <w:r>
              <w:rPr>
                <w:rFonts w:ascii="Arial" w:hAnsi="Arial"/>
                <w:b/>
                <w:color w:val="0000FF"/>
                <w:sz w:val="20"/>
              </w:rPr>
              <w:t>Historical Record</w:t>
            </w: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b/>
                <w:sz w:val="16"/>
                <w:szCs w:val="16"/>
              </w:rPr>
            </w:pPr>
            <w:r w:rsidRPr="00780A26">
              <w:rPr>
                <w:rFonts w:ascii="Arial" w:hAnsi="Arial"/>
                <w:b/>
                <w:sz w:val="16"/>
                <w:szCs w:val="16"/>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sz w:val="16"/>
                <w:szCs w:val="16"/>
              </w:rPr>
            </w:pPr>
            <w:r w:rsidRPr="00780A26">
              <w:rPr>
                <w:rFonts w:ascii="Arial" w:hAnsi="Arial"/>
                <w:b/>
                <w:sz w:val="16"/>
                <w:szCs w:val="16"/>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sz w:val="16"/>
                <w:szCs w:val="16"/>
              </w:rPr>
            </w:pPr>
            <w:r w:rsidRPr="00780A26">
              <w:rPr>
                <w:rFonts w:ascii="Arial" w:hAnsi="Arial"/>
                <w:b/>
                <w:sz w:val="16"/>
                <w:szCs w:val="16"/>
              </w:rPr>
              <w:t>Effective Date:</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b/>
                <w:sz w:val="16"/>
                <w:szCs w:val="16"/>
              </w:rPr>
            </w:pPr>
            <w:r w:rsidRPr="00780A26">
              <w:rPr>
                <w:rFonts w:ascii="Arial" w:hAnsi="Arial"/>
                <w:b/>
                <w:sz w:val="16"/>
                <w:szCs w:val="16"/>
              </w:rPr>
              <w:t>Summary of Revisions</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89" w:type="dxa"/>
            <w:vMerge w:val="restart"/>
            <w:tcBorders>
              <w:left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sz w:val="16"/>
                <w:szCs w:val="16"/>
              </w:rPr>
            </w:pPr>
            <w:r w:rsidRPr="00780A26">
              <w:rPr>
                <w:rFonts w:ascii="Arial" w:hAnsi="Arial"/>
                <w:sz w:val="16"/>
                <w:szCs w:val="16"/>
              </w:rPr>
              <w:t>1</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1992</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sz w:val="16"/>
                <w:szCs w:val="16"/>
              </w:rPr>
            </w:pPr>
            <w:r w:rsidRPr="00780A26">
              <w:rPr>
                <w:rFonts w:ascii="Arial" w:hAnsi="Arial"/>
                <w:sz w:val="16"/>
                <w:szCs w:val="16"/>
              </w:rPr>
              <w:t>Initial Version</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89" w:type="dxa"/>
            <w:vMerge/>
            <w:tcBorders>
              <w:left w:val="nil"/>
              <w:bottom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1.1</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02/03/1992</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rsidP="008061AB">
            <w:pPr>
              <w:jc w:val="left"/>
              <w:rPr>
                <w:rFonts w:ascii="Arial" w:hAnsi="Arial"/>
                <w:sz w:val="16"/>
                <w:szCs w:val="16"/>
              </w:rPr>
            </w:pPr>
            <w:r w:rsidRPr="00780A26">
              <w:rPr>
                <w:rFonts w:ascii="Arial" w:hAnsi="Arial"/>
                <w:sz w:val="16"/>
                <w:szCs w:val="16"/>
              </w:rPr>
              <w:t>Updated Sunquest 6.2 result reporting and recording. Revised SRPT and CORR reporting  statement. Added hyperlinks.</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89" w:type="dxa"/>
            <w:vMerge/>
            <w:tcBorders>
              <w:top w:val="nil"/>
              <w:left w:val="nil"/>
              <w:bottom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1.2</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08/03/2005</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sz w:val="16"/>
                <w:szCs w:val="16"/>
              </w:rPr>
            </w:pPr>
            <w:r w:rsidRPr="00780A26">
              <w:rPr>
                <w:rFonts w:ascii="Arial" w:hAnsi="Arial"/>
                <w:sz w:val="16"/>
                <w:szCs w:val="16"/>
              </w:rPr>
              <w:t>Added the review of positives by a 2</w:t>
            </w:r>
            <w:r w:rsidRPr="00780A26">
              <w:rPr>
                <w:rFonts w:ascii="Arial" w:hAnsi="Arial"/>
                <w:sz w:val="16"/>
                <w:szCs w:val="16"/>
                <w:vertAlign w:val="superscript"/>
              </w:rPr>
              <w:t>nd</w:t>
            </w:r>
            <w:r w:rsidRPr="00780A26">
              <w:rPr>
                <w:rFonts w:ascii="Arial" w:hAnsi="Arial"/>
                <w:sz w:val="16"/>
                <w:szCs w:val="16"/>
              </w:rPr>
              <w:t xml:space="preserve"> tech before reporting BFAP</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val="restart"/>
            <w:tcBorders>
              <w:top w:val="nil"/>
              <w:left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1.3</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rPr>
                <w:rFonts w:ascii="Arial" w:hAnsi="Arial"/>
                <w:sz w:val="16"/>
                <w:szCs w:val="16"/>
              </w:rPr>
            </w:pPr>
            <w:r w:rsidRPr="00780A26">
              <w:rPr>
                <w:rFonts w:ascii="Arial" w:hAnsi="Arial"/>
                <w:sz w:val="16"/>
                <w:szCs w:val="16"/>
              </w:rPr>
              <w:t>07/2012</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pPr>
              <w:rPr>
                <w:rFonts w:ascii="Arial" w:hAnsi="Arial"/>
                <w:bCs/>
                <w:sz w:val="16"/>
                <w:szCs w:val="16"/>
              </w:rPr>
            </w:pPr>
            <w:r w:rsidRPr="00780A26">
              <w:rPr>
                <w:rFonts w:ascii="Arial" w:hAnsi="Arial"/>
                <w:bCs/>
                <w:i/>
                <w:sz w:val="16"/>
                <w:szCs w:val="16"/>
              </w:rPr>
              <w:t>B. pertussis/parapertussis</w:t>
            </w:r>
            <w:r w:rsidRPr="00780A26">
              <w:rPr>
                <w:rFonts w:ascii="Arial" w:hAnsi="Arial"/>
                <w:bCs/>
                <w:sz w:val="16"/>
                <w:szCs w:val="16"/>
              </w:rPr>
              <w:t xml:space="preserve"> Direct FA test (from Nasal swab or Nasal wash) no longer performed.</w:t>
            </w:r>
          </w:p>
        </w:tc>
        <w:tc>
          <w:tcPr>
            <w:tcW w:w="2694" w:type="dxa"/>
          </w:tcPr>
          <w:p w:rsidR="008061AB" w:rsidRDefault="008061AB">
            <w:pPr>
              <w:jc w:val="left"/>
              <w:rPr>
                <w:rFonts w:ascii="Arial" w:hAnsi="Arial"/>
                <w:sz w:val="20"/>
              </w:rPr>
            </w:pPr>
          </w:p>
        </w:tc>
        <w:tc>
          <w:tcPr>
            <w:tcW w:w="2704" w:type="dxa"/>
          </w:tcPr>
          <w:p w:rsidR="008061AB" w:rsidRDefault="008061AB">
            <w:pPr>
              <w:jc w:val="left"/>
              <w:rPr>
                <w:rFonts w:ascii="Arial" w:hAnsi="Arial"/>
                <w:sz w:val="20"/>
              </w:rPr>
            </w:pP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89" w:type="dxa"/>
            <w:vMerge/>
            <w:tcBorders>
              <w:left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1.4</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pPr>
              <w:jc w:val="left"/>
              <w:rPr>
                <w:rFonts w:ascii="Arial" w:hAnsi="Arial"/>
                <w:sz w:val="16"/>
                <w:szCs w:val="16"/>
              </w:rPr>
            </w:pPr>
            <w:r w:rsidRPr="00780A26">
              <w:rPr>
                <w:rFonts w:ascii="Arial" w:hAnsi="Arial"/>
                <w:sz w:val="16"/>
                <w:szCs w:val="16"/>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8061AB">
            <w:pPr>
              <w:jc w:val="left"/>
              <w:rPr>
                <w:rFonts w:ascii="Arial" w:hAnsi="Arial"/>
                <w:sz w:val="16"/>
                <w:szCs w:val="16"/>
              </w:rPr>
            </w:pPr>
            <w:r w:rsidRPr="00780A26">
              <w:rPr>
                <w:rFonts w:ascii="Arial" w:hAnsi="Arial"/>
                <w:sz w:val="16"/>
                <w:szCs w:val="16"/>
              </w:rPr>
              <w:t>07/24/2013</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rsidP="008061AB">
            <w:pPr>
              <w:jc w:val="left"/>
              <w:rPr>
                <w:rFonts w:ascii="Arial" w:hAnsi="Arial"/>
                <w:sz w:val="16"/>
                <w:szCs w:val="16"/>
              </w:rPr>
            </w:pPr>
            <w:r w:rsidRPr="00780A26">
              <w:rPr>
                <w:rFonts w:ascii="Arial" w:hAnsi="Arial"/>
                <w:sz w:val="16"/>
                <w:szCs w:val="16"/>
              </w:rPr>
              <w:t>Added reagent deterioration and expiration instructions</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89" w:type="dxa"/>
            <w:vMerge/>
            <w:tcBorders>
              <w:left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1.5</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rsidP="007A1DEA">
            <w:pPr>
              <w:jc w:val="left"/>
              <w:rPr>
                <w:rFonts w:ascii="Arial" w:hAnsi="Arial"/>
                <w:sz w:val="16"/>
                <w:szCs w:val="16"/>
              </w:rPr>
            </w:pPr>
            <w:r w:rsidRPr="00780A26">
              <w:rPr>
                <w:rFonts w:ascii="Arial" w:hAnsi="Arial"/>
                <w:sz w:val="16"/>
                <w:szCs w:val="16"/>
              </w:rPr>
              <w:t>Tina Gronquist</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jc w:val="left"/>
              <w:rPr>
                <w:rFonts w:ascii="Arial" w:hAnsi="Arial"/>
                <w:sz w:val="16"/>
                <w:szCs w:val="16"/>
              </w:rPr>
            </w:pPr>
            <w:r w:rsidRPr="00780A26">
              <w:rPr>
                <w:rFonts w:ascii="Arial" w:hAnsi="Arial"/>
                <w:sz w:val="16"/>
                <w:szCs w:val="16"/>
              </w:rPr>
              <w:t>07/28/2014</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rsidP="007A1DEA">
            <w:pPr>
              <w:jc w:val="left"/>
              <w:rPr>
                <w:rFonts w:ascii="Arial" w:hAnsi="Arial"/>
                <w:sz w:val="16"/>
                <w:szCs w:val="16"/>
              </w:rPr>
            </w:pPr>
            <w:r w:rsidRPr="00780A26">
              <w:rPr>
                <w:rFonts w:ascii="Arial" w:hAnsi="Arial"/>
                <w:sz w:val="16"/>
                <w:szCs w:val="16"/>
              </w:rPr>
              <w:t>Updated into online format.</w:t>
            </w:r>
          </w:p>
        </w:tc>
      </w:tr>
      <w:tr w:rsidR="008061AB" w:rsidTr="0099115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42"/>
        </w:trPr>
        <w:tc>
          <w:tcPr>
            <w:tcW w:w="1789" w:type="dxa"/>
            <w:vMerge/>
            <w:tcBorders>
              <w:left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B7101C">
            <w:pPr>
              <w:rPr>
                <w:rFonts w:ascii="Arial" w:hAnsi="Arial"/>
                <w:sz w:val="16"/>
                <w:szCs w:val="16"/>
              </w:rPr>
            </w:pPr>
            <w:r w:rsidRPr="00780A26">
              <w:rPr>
                <w:rFonts w:ascii="Arial" w:hAnsi="Arial"/>
                <w:sz w:val="16"/>
                <w:szCs w:val="16"/>
              </w:rPr>
              <w:t>2</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B7101C">
            <w:pPr>
              <w:jc w:val="left"/>
              <w:rPr>
                <w:rFonts w:ascii="Arial" w:hAnsi="Arial"/>
                <w:sz w:val="16"/>
                <w:szCs w:val="16"/>
              </w:rPr>
            </w:pPr>
            <w:r w:rsidRPr="00780A26">
              <w:rPr>
                <w:rFonts w:ascii="Arial" w:hAnsi="Arial"/>
                <w:sz w:val="16"/>
                <w:szCs w:val="16"/>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B7101C" w:rsidP="008061AB">
            <w:pPr>
              <w:jc w:val="left"/>
              <w:rPr>
                <w:rFonts w:ascii="Arial" w:hAnsi="Arial"/>
                <w:sz w:val="16"/>
                <w:szCs w:val="16"/>
              </w:rPr>
            </w:pPr>
            <w:r w:rsidRPr="00780A26">
              <w:rPr>
                <w:rFonts w:ascii="Arial" w:hAnsi="Arial"/>
                <w:sz w:val="16"/>
                <w:szCs w:val="16"/>
              </w:rPr>
              <w:t>4/18/2015</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B7101C" w:rsidP="008061AB">
            <w:pPr>
              <w:jc w:val="left"/>
              <w:rPr>
                <w:rFonts w:ascii="Arial" w:hAnsi="Arial"/>
                <w:sz w:val="16"/>
                <w:szCs w:val="16"/>
              </w:rPr>
            </w:pPr>
            <w:r w:rsidRPr="00780A26">
              <w:rPr>
                <w:rFonts w:ascii="Arial" w:hAnsi="Arial"/>
                <w:sz w:val="16"/>
                <w:szCs w:val="16"/>
              </w:rPr>
              <w:t>Re-numbered from MC 705</w:t>
            </w:r>
          </w:p>
        </w:tc>
      </w:tr>
      <w:tr w:rsidR="00D94FB3"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89" w:type="dxa"/>
            <w:vMerge/>
            <w:tcBorders>
              <w:left w:val="nil"/>
              <w:right w:val="single" w:sz="4" w:space="0" w:color="auto"/>
            </w:tcBorders>
          </w:tcPr>
          <w:p w:rsidR="00D94FB3" w:rsidRDefault="00D94FB3">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D94FB3" w:rsidRPr="00780A26" w:rsidRDefault="00D94FB3">
            <w:pPr>
              <w:rPr>
                <w:rFonts w:ascii="Arial" w:hAnsi="Arial"/>
                <w:sz w:val="16"/>
                <w:szCs w:val="16"/>
              </w:rPr>
            </w:pPr>
            <w:r>
              <w:rPr>
                <w:rFonts w:ascii="Arial" w:hAnsi="Arial"/>
                <w:sz w:val="16"/>
                <w:szCs w:val="16"/>
              </w:rPr>
              <w:t>3</w:t>
            </w:r>
          </w:p>
        </w:tc>
        <w:tc>
          <w:tcPr>
            <w:tcW w:w="2700" w:type="dxa"/>
            <w:gridSpan w:val="2"/>
            <w:tcBorders>
              <w:top w:val="single" w:sz="4" w:space="0" w:color="auto"/>
              <w:left w:val="single" w:sz="4" w:space="0" w:color="auto"/>
              <w:bottom w:val="single" w:sz="4" w:space="0" w:color="auto"/>
              <w:right w:val="single" w:sz="4" w:space="0" w:color="auto"/>
            </w:tcBorders>
          </w:tcPr>
          <w:p w:rsidR="00D94FB3" w:rsidRPr="00780A26" w:rsidRDefault="00D94FB3">
            <w:pPr>
              <w:jc w:val="left"/>
              <w:rPr>
                <w:rFonts w:ascii="Arial" w:hAnsi="Arial"/>
                <w:sz w:val="16"/>
                <w:szCs w:val="16"/>
              </w:rPr>
            </w:pPr>
            <w:r>
              <w:rPr>
                <w:rFonts w:ascii="Arial" w:hAnsi="Arial"/>
                <w:sz w:val="16"/>
                <w:szCs w:val="16"/>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D94FB3" w:rsidRPr="00780A26" w:rsidRDefault="00E34572" w:rsidP="008061AB">
            <w:pPr>
              <w:jc w:val="left"/>
              <w:rPr>
                <w:rFonts w:ascii="Arial" w:hAnsi="Arial"/>
                <w:sz w:val="16"/>
                <w:szCs w:val="16"/>
              </w:rPr>
            </w:pPr>
            <w:r>
              <w:rPr>
                <w:rFonts w:ascii="Arial" w:hAnsi="Arial"/>
                <w:sz w:val="16"/>
                <w:szCs w:val="16"/>
              </w:rPr>
              <w:t>8/2</w:t>
            </w:r>
            <w:r w:rsidR="00702D48">
              <w:rPr>
                <w:rFonts w:ascii="Arial" w:hAnsi="Arial"/>
                <w:sz w:val="16"/>
                <w:szCs w:val="16"/>
              </w:rPr>
              <w:t>8</w:t>
            </w:r>
            <w:r>
              <w:rPr>
                <w:rFonts w:ascii="Arial" w:hAnsi="Arial"/>
                <w:sz w:val="16"/>
                <w:szCs w:val="16"/>
              </w:rPr>
              <w:t>/2019</w:t>
            </w:r>
          </w:p>
        </w:tc>
        <w:tc>
          <w:tcPr>
            <w:tcW w:w="3429" w:type="dxa"/>
            <w:tcBorders>
              <w:top w:val="single" w:sz="4" w:space="0" w:color="auto"/>
              <w:left w:val="single" w:sz="4" w:space="0" w:color="auto"/>
              <w:bottom w:val="single" w:sz="4" w:space="0" w:color="auto"/>
              <w:right w:val="single" w:sz="4" w:space="0" w:color="auto"/>
            </w:tcBorders>
          </w:tcPr>
          <w:p w:rsidR="00634949" w:rsidRPr="00780A26" w:rsidRDefault="00E34572" w:rsidP="008061AB">
            <w:pPr>
              <w:jc w:val="left"/>
              <w:rPr>
                <w:rFonts w:ascii="Arial" w:hAnsi="Arial"/>
                <w:sz w:val="16"/>
                <w:szCs w:val="16"/>
              </w:rPr>
            </w:pPr>
            <w:r>
              <w:rPr>
                <w:rFonts w:ascii="Arial" w:hAnsi="Arial"/>
                <w:sz w:val="16"/>
                <w:szCs w:val="16"/>
              </w:rPr>
              <w:t xml:space="preserve">Changed QC to perform with each patient run. </w:t>
            </w:r>
          </w:p>
        </w:tc>
      </w:tr>
      <w:tr w:rsidR="008061AB" w:rsidTr="00FC65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89" w:type="dxa"/>
            <w:vMerge/>
            <w:tcBorders>
              <w:left w:val="nil"/>
              <w:bottom w:val="nil"/>
              <w:right w:val="single" w:sz="4" w:space="0" w:color="auto"/>
            </w:tcBorders>
          </w:tcPr>
          <w:p w:rsidR="008061AB" w:rsidRDefault="008061AB">
            <w:pPr>
              <w:rPr>
                <w:rFonts w:ascii="Arial" w:hAnsi="Arial"/>
                <w:b/>
                <w:color w:val="0000FF"/>
                <w:sz w:val="20"/>
              </w:rPr>
            </w:pPr>
          </w:p>
        </w:tc>
        <w:tc>
          <w:tcPr>
            <w:tcW w:w="1441" w:type="dxa"/>
            <w:tcBorders>
              <w:top w:val="single" w:sz="4" w:space="0" w:color="auto"/>
              <w:left w:val="single" w:sz="4" w:space="0" w:color="auto"/>
              <w:bottom w:val="single" w:sz="4" w:space="0" w:color="auto"/>
              <w:right w:val="single" w:sz="4" w:space="0" w:color="auto"/>
            </w:tcBorders>
          </w:tcPr>
          <w:p w:rsidR="008061AB" w:rsidRPr="00780A26" w:rsidRDefault="008061AB">
            <w:pPr>
              <w:jc w:val="left"/>
              <w:rPr>
                <w:rFonts w:ascii="Arial" w:hAnsi="Arial"/>
                <w:b/>
                <w:sz w:val="16"/>
                <w:szCs w:val="16"/>
              </w:rPr>
            </w:pPr>
            <w:r w:rsidRPr="00780A26">
              <w:rPr>
                <w:rFonts w:ascii="Arial" w:hAnsi="Arial"/>
                <w:b/>
                <w:sz w:val="16"/>
                <w:szCs w:val="16"/>
              </w:rPr>
              <w:t>Archived by:</w:t>
            </w:r>
          </w:p>
        </w:tc>
        <w:tc>
          <w:tcPr>
            <w:tcW w:w="2700" w:type="dxa"/>
            <w:gridSpan w:val="2"/>
            <w:tcBorders>
              <w:top w:val="single" w:sz="4" w:space="0" w:color="auto"/>
              <w:left w:val="single" w:sz="4" w:space="0" w:color="auto"/>
              <w:bottom w:val="single" w:sz="4" w:space="0" w:color="auto"/>
              <w:right w:val="single" w:sz="4" w:space="0" w:color="auto"/>
            </w:tcBorders>
          </w:tcPr>
          <w:p w:rsidR="008061AB" w:rsidRPr="00780A26" w:rsidRDefault="008061AB">
            <w:pPr>
              <w:jc w:val="left"/>
              <w:rPr>
                <w:rFonts w:ascii="Arial" w:hAnsi="Arial"/>
                <w:sz w:val="16"/>
                <w:szCs w:val="16"/>
              </w:rPr>
            </w:pPr>
          </w:p>
        </w:tc>
        <w:tc>
          <w:tcPr>
            <w:tcW w:w="1803" w:type="dxa"/>
            <w:gridSpan w:val="3"/>
            <w:tcBorders>
              <w:top w:val="single" w:sz="4" w:space="0" w:color="auto"/>
              <w:left w:val="single" w:sz="4" w:space="0" w:color="auto"/>
              <w:bottom w:val="single" w:sz="4" w:space="0" w:color="auto"/>
              <w:right w:val="single" w:sz="4" w:space="0" w:color="auto"/>
            </w:tcBorders>
          </w:tcPr>
          <w:p w:rsidR="008061AB" w:rsidRPr="00780A26" w:rsidRDefault="008061AB" w:rsidP="007A1DEA">
            <w:pPr>
              <w:jc w:val="left"/>
              <w:rPr>
                <w:rFonts w:ascii="Arial" w:hAnsi="Arial"/>
                <w:b/>
                <w:sz w:val="16"/>
                <w:szCs w:val="16"/>
              </w:rPr>
            </w:pPr>
            <w:r w:rsidRPr="00780A26">
              <w:rPr>
                <w:rFonts w:ascii="Arial" w:hAnsi="Arial"/>
                <w:b/>
                <w:sz w:val="16"/>
                <w:szCs w:val="16"/>
              </w:rPr>
              <w:t>Archived Date:</w:t>
            </w:r>
          </w:p>
        </w:tc>
        <w:tc>
          <w:tcPr>
            <w:tcW w:w="3429" w:type="dxa"/>
            <w:tcBorders>
              <w:top w:val="single" w:sz="4" w:space="0" w:color="auto"/>
              <w:left w:val="single" w:sz="4" w:space="0" w:color="auto"/>
              <w:bottom w:val="single" w:sz="4" w:space="0" w:color="auto"/>
              <w:right w:val="single" w:sz="4" w:space="0" w:color="auto"/>
            </w:tcBorders>
          </w:tcPr>
          <w:p w:rsidR="008061AB" w:rsidRPr="00780A26" w:rsidRDefault="008061AB">
            <w:pPr>
              <w:jc w:val="left"/>
              <w:rPr>
                <w:rFonts w:ascii="Arial" w:hAnsi="Arial"/>
                <w:sz w:val="16"/>
                <w:szCs w:val="16"/>
              </w:rPr>
            </w:pPr>
          </w:p>
        </w:tc>
      </w:tr>
    </w:tbl>
    <w:p w:rsidR="00994F92" w:rsidRDefault="00994F92">
      <w:pPr>
        <w:pStyle w:val="Header"/>
        <w:tabs>
          <w:tab w:val="clear" w:pos="4320"/>
          <w:tab w:val="clear" w:pos="8640"/>
        </w:tabs>
        <w:rPr>
          <w:rFonts w:ascii="Arial" w:hAnsi="Arial"/>
        </w:rPr>
      </w:pPr>
      <w:bookmarkStart w:id="0" w:name="_GoBack"/>
      <w:bookmarkEnd w:id="0"/>
    </w:p>
    <w:sectPr w:rsidR="00994F92" w:rsidSect="00DE0280">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48" w:rsidRDefault="00702D48">
      <w:r>
        <w:separator/>
      </w:r>
    </w:p>
  </w:endnote>
  <w:endnote w:type="continuationSeparator" w:id="0">
    <w:p w:rsidR="00702D48" w:rsidRDefault="007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48" w:rsidRPr="00001C48" w:rsidRDefault="00702D48" w:rsidP="00001C48">
    <w:pPr>
      <w:pStyle w:val="Footer"/>
      <w:rPr>
        <w:rFonts w:ascii="Arial" w:hAnsi="Arial" w:cs="Arial"/>
      </w:rPr>
    </w:pPr>
    <w:r w:rsidRPr="00001C48">
      <w:rPr>
        <w:rFonts w:ascii="Arial" w:hAnsi="Arial" w:cs="Arial"/>
        <w:sz w:val="16"/>
        <w:szCs w:val="16"/>
      </w:rPr>
      <w:t xml:space="preserve">Page </w:t>
    </w:r>
    <w:r w:rsidRPr="00001C48">
      <w:rPr>
        <w:rFonts w:ascii="Arial" w:hAnsi="Arial" w:cs="Arial"/>
        <w:b/>
        <w:sz w:val="16"/>
        <w:szCs w:val="16"/>
      </w:rPr>
      <w:fldChar w:fldCharType="begin"/>
    </w:r>
    <w:r w:rsidRPr="00001C48">
      <w:rPr>
        <w:rFonts w:ascii="Arial" w:hAnsi="Arial" w:cs="Arial"/>
        <w:b/>
        <w:sz w:val="16"/>
        <w:szCs w:val="16"/>
      </w:rPr>
      <w:instrText xml:space="preserve"> PAGE </w:instrText>
    </w:r>
    <w:r w:rsidRPr="00001C48">
      <w:rPr>
        <w:rFonts w:ascii="Arial" w:hAnsi="Arial" w:cs="Arial"/>
        <w:b/>
        <w:sz w:val="16"/>
        <w:szCs w:val="16"/>
      </w:rPr>
      <w:fldChar w:fldCharType="separate"/>
    </w:r>
    <w:r w:rsidR="00E34572">
      <w:rPr>
        <w:rFonts w:ascii="Arial" w:hAnsi="Arial" w:cs="Arial"/>
        <w:b/>
        <w:noProof/>
        <w:sz w:val="16"/>
        <w:szCs w:val="16"/>
      </w:rPr>
      <w:t>3</w:t>
    </w:r>
    <w:r w:rsidRPr="00001C48">
      <w:rPr>
        <w:rFonts w:ascii="Arial" w:hAnsi="Arial" w:cs="Arial"/>
        <w:b/>
        <w:sz w:val="16"/>
        <w:szCs w:val="16"/>
      </w:rPr>
      <w:fldChar w:fldCharType="end"/>
    </w:r>
    <w:r w:rsidRPr="00001C48">
      <w:rPr>
        <w:rFonts w:ascii="Arial" w:hAnsi="Arial" w:cs="Arial"/>
        <w:sz w:val="16"/>
        <w:szCs w:val="16"/>
      </w:rPr>
      <w:t xml:space="preserve"> of </w:t>
    </w:r>
    <w:r w:rsidRPr="00001C48">
      <w:rPr>
        <w:rFonts w:ascii="Arial" w:hAnsi="Arial" w:cs="Arial"/>
        <w:b/>
        <w:sz w:val="16"/>
        <w:szCs w:val="16"/>
      </w:rPr>
      <w:fldChar w:fldCharType="begin"/>
    </w:r>
    <w:r w:rsidRPr="00001C48">
      <w:rPr>
        <w:rFonts w:ascii="Arial" w:hAnsi="Arial" w:cs="Arial"/>
        <w:b/>
        <w:sz w:val="16"/>
        <w:szCs w:val="16"/>
      </w:rPr>
      <w:instrText xml:space="preserve"> NUMPAGES  </w:instrText>
    </w:r>
    <w:r w:rsidRPr="00001C48">
      <w:rPr>
        <w:rFonts w:ascii="Arial" w:hAnsi="Arial" w:cs="Arial"/>
        <w:b/>
        <w:sz w:val="16"/>
        <w:szCs w:val="16"/>
      </w:rPr>
      <w:fldChar w:fldCharType="separate"/>
    </w:r>
    <w:r w:rsidR="00E34572">
      <w:rPr>
        <w:rFonts w:ascii="Arial" w:hAnsi="Arial" w:cs="Arial"/>
        <w:b/>
        <w:noProof/>
        <w:sz w:val="16"/>
        <w:szCs w:val="16"/>
      </w:rPr>
      <w:t>4</w:t>
    </w:r>
    <w:r w:rsidRPr="00001C48">
      <w:rPr>
        <w:rFonts w:ascii="Arial" w:hAnsi="Arial" w:cs="Arial"/>
        <w:b/>
        <w:sz w:val="16"/>
        <w:szCs w:val="16"/>
      </w:rPr>
      <w:fldChar w:fldCharType="end"/>
    </w:r>
  </w:p>
  <w:p w:rsidR="00702D48" w:rsidRPr="00001C48" w:rsidRDefault="00702D48" w:rsidP="00001C48">
    <w:pPr>
      <w:pStyle w:val="Footer"/>
      <w:rPr>
        <w:rFonts w:ascii="Arial" w:hAnsi="Arial" w:cs="Arial"/>
        <w:sz w:val="16"/>
        <w:szCs w:val="16"/>
      </w:rPr>
    </w:pPr>
    <w:r>
      <w:rPr>
        <w:rFonts w:ascii="Arial" w:hAnsi="Arial" w:cs="Arial"/>
        <w:sz w:val="16"/>
        <w:szCs w:val="16"/>
      </w:rPr>
      <w:t>Children’s Minnesota, Minneapolis, Minnesota</w:t>
    </w:r>
  </w:p>
  <w:p w:rsidR="00702D48" w:rsidRPr="00001C48" w:rsidRDefault="00702D48" w:rsidP="00001C48">
    <w:pPr>
      <w:pStyle w:val="Footer"/>
      <w:rPr>
        <w:rFonts w:ascii="Arial" w:hAnsi="Arial" w:cs="Arial"/>
        <w:sz w:val="16"/>
        <w:szCs w:val="16"/>
      </w:rPr>
    </w:pPr>
    <w:r w:rsidRPr="00001C48">
      <w:rPr>
        <w:rFonts w:ascii="Arial" w:hAnsi="Arial" w:cs="Arial"/>
        <w:sz w:val="16"/>
        <w:szCs w:val="16"/>
      </w:rPr>
      <w:t>Printed copy expires</w:t>
    </w:r>
    <w:r>
      <w:rPr>
        <w:rFonts w:ascii="Arial" w:hAnsi="Arial" w:cs="Arial"/>
        <w:sz w:val="16"/>
        <w:szCs w:val="16"/>
      </w:rPr>
      <w:t xml:space="preserve"> at</w:t>
    </w:r>
    <w:r w:rsidRPr="00001C48">
      <w:rPr>
        <w:rFonts w:ascii="Arial" w:hAnsi="Arial" w:cs="Arial"/>
        <w:sz w:val="16"/>
        <w:szCs w:val="16"/>
      </w:rPr>
      <w:t xml:space="preserve"> 23</w:t>
    </w:r>
    <w:r>
      <w:rPr>
        <w:rFonts w:ascii="Arial" w:hAnsi="Arial" w:cs="Arial"/>
        <w:sz w:val="16"/>
        <w:szCs w:val="16"/>
      </w:rPr>
      <w:t>:</w:t>
    </w:r>
    <w:r w:rsidRPr="00001C48">
      <w:rPr>
        <w:rFonts w:ascii="Arial" w:hAnsi="Arial" w:cs="Arial"/>
        <w:sz w:val="16"/>
        <w:szCs w:val="16"/>
      </w:rPr>
      <w:t>59 on day of print</w:t>
    </w:r>
  </w:p>
  <w:p w:rsidR="00702D48" w:rsidRDefault="00702D48">
    <w:pPr>
      <w:ind w:left="-1260" w:right="-1260"/>
      <w:rPr>
        <w:rFonts w:ascii="Arial" w:hAnsi="Arial"/>
        <w:sz w:val="16"/>
      </w:rPr>
    </w:pPr>
    <w:r w:rsidRPr="00001C48">
      <w:rPr>
        <w:rFonts w:ascii="Arial" w:hAnsi="Arial" w:cs="Arial"/>
        <w:sz w:val="16"/>
      </w:rPr>
      <w:tab/>
    </w:r>
    <w:r w:rsidRPr="00001C48">
      <w:rPr>
        <w:rFonts w:ascii="Arial" w:hAnsi="Arial" w:cs="Arial"/>
        <w:sz w:val="16"/>
      </w:rPr>
      <w:tab/>
    </w:r>
    <w:r w:rsidRPr="00001C48">
      <w:rPr>
        <w:rFonts w:ascii="Arial" w:hAnsi="Arial" w:cs="Arial"/>
        <w:sz w:val="16"/>
      </w:rPr>
      <w:tab/>
    </w:r>
    <w:r w:rsidRPr="00001C48">
      <w:rPr>
        <w:rFonts w:ascii="Arial" w:hAnsi="Arial" w:cs="Arial"/>
        <w:sz w:val="16"/>
      </w:rPr>
      <w:tab/>
    </w:r>
    <w:r w:rsidRPr="00001C48">
      <w:rPr>
        <w:rFonts w:ascii="Arial" w:hAnsi="Arial" w:cs="Arial"/>
        <w:sz w:val="16"/>
      </w:rPr>
      <w:tab/>
    </w:r>
    <w:r w:rsidRPr="00001C48">
      <w:rPr>
        <w:rFonts w:ascii="Arial" w:hAnsi="Arial" w:cs="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48" w:rsidRDefault="00702D48">
      <w:r>
        <w:separator/>
      </w:r>
    </w:p>
  </w:footnote>
  <w:footnote w:type="continuationSeparator" w:id="0">
    <w:p w:rsidR="00702D48" w:rsidRDefault="0070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48" w:rsidRDefault="00702D48">
    <w:pPr>
      <w:ind w:left="-1260" w:right="-1260"/>
      <w:rPr>
        <w:rFonts w:ascii="Arial" w:hAnsi="Arial"/>
        <w:sz w:val="18"/>
      </w:rPr>
    </w:pPr>
    <w:r>
      <w:rPr>
        <w:rFonts w:ascii="Arial" w:hAnsi="Arial"/>
        <w:iCs/>
        <w:noProof/>
        <w:sz w:val="18"/>
      </w:rPr>
      <w:drawing>
        <wp:anchor distT="0" distB="0" distL="114300" distR="114300" simplePos="0" relativeHeight="251658752" behindDoc="0" locked="0" layoutInCell="0" allowOverlap="1">
          <wp:simplePos x="0" y="0"/>
          <wp:positionH relativeFrom="column">
            <wp:posOffset>4610100</wp:posOffset>
          </wp:positionH>
          <wp:positionV relativeFrom="page">
            <wp:posOffset>161925</wp:posOffset>
          </wp:positionV>
          <wp:extent cx="1600200" cy="514350"/>
          <wp:effectExtent l="19050" t="0" r="0" b="0"/>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a:ln w="9525">
                    <a:noFill/>
                    <a:miter lim="800000"/>
                    <a:headEnd/>
                    <a:tailEnd/>
                  </a:ln>
                </pic:spPr>
              </pic:pic>
            </a:graphicData>
          </a:graphic>
        </wp:anchor>
      </w:drawing>
    </w:r>
    <w:r>
      <w:rPr>
        <w:rFonts w:ascii="Arial" w:hAnsi="Arial"/>
        <w:iCs/>
        <w:sz w:val="18"/>
      </w:rPr>
      <w:t>MC 2.5</w:t>
    </w:r>
    <w:r>
      <w:rPr>
        <w:rFonts w:ascii="Arial" w:hAnsi="Arial"/>
        <w:i/>
        <w:iCs/>
        <w:sz w:val="18"/>
      </w:rPr>
      <w:t xml:space="preserve"> B. pertussis</w:t>
    </w:r>
    <w:r>
      <w:rPr>
        <w:rFonts w:ascii="Arial" w:hAnsi="Arial"/>
        <w:sz w:val="18"/>
      </w:rPr>
      <w:t xml:space="preserve"> and </w:t>
    </w:r>
    <w:r>
      <w:rPr>
        <w:rFonts w:ascii="Arial" w:hAnsi="Arial"/>
        <w:i/>
        <w:iCs/>
        <w:sz w:val="18"/>
      </w:rPr>
      <w:t>B. parapertussis</w:t>
    </w:r>
    <w:r>
      <w:rPr>
        <w:rFonts w:ascii="Arial" w:hAnsi="Arial"/>
        <w:sz w:val="18"/>
      </w:rPr>
      <w:t xml:space="preserve"> FA</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702D48" w:rsidRDefault="00702D48">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702D48" w:rsidRPr="00001C48" w:rsidRDefault="00E34572" w:rsidP="00001C48">
    <w:pPr>
      <w:ind w:left="-1260" w:right="-1260"/>
      <w:rPr>
        <w:rFonts w:ascii="Arial" w:hAnsi="Arial"/>
        <w:sz w:val="18"/>
      </w:rPr>
    </w:pPr>
    <w:r>
      <w:rPr>
        <w:rFonts w:ascii="Arial" w:hAnsi="Arial"/>
        <w:sz w:val="18"/>
      </w:rPr>
      <w:t>Effective Date: 8/28/2019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333C"/>
    <w:multiLevelType w:val="hybridMultilevel"/>
    <w:tmpl w:val="33A498AE"/>
    <w:lvl w:ilvl="0" w:tplc="5A9C7F88">
      <w:start w:val="1"/>
      <w:numFmt w:val="upperLetter"/>
      <w:lvlText w:val="%1."/>
      <w:lvlJc w:val="left"/>
      <w:pPr>
        <w:tabs>
          <w:tab w:val="num" w:pos="360"/>
        </w:tabs>
        <w:ind w:left="360" w:hanging="360"/>
      </w:pPr>
      <w:rPr>
        <w:rFonts w:ascii="Arial" w:hAnsi="Arial" w:hint="default"/>
        <w:b w:val="0"/>
        <w:i w:val="0"/>
        <w:sz w:val="20"/>
      </w:rPr>
    </w:lvl>
    <w:lvl w:ilvl="1" w:tplc="8266204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4167650"/>
    <w:multiLevelType w:val="hybridMultilevel"/>
    <w:tmpl w:val="CCAEE7E4"/>
    <w:lvl w:ilvl="0" w:tplc="8266204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5D60B1"/>
    <w:multiLevelType w:val="hybridMultilevel"/>
    <w:tmpl w:val="837E1C76"/>
    <w:lvl w:ilvl="0" w:tplc="3D8A4BF8">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106D4"/>
    <w:multiLevelType w:val="hybridMultilevel"/>
    <w:tmpl w:val="609E0104"/>
    <w:lvl w:ilvl="0" w:tplc="07D4D204">
      <w:start w:val="1"/>
      <w:numFmt w:val="decimal"/>
      <w:lvlText w:val="%1."/>
      <w:lvlJc w:val="left"/>
      <w:pPr>
        <w:tabs>
          <w:tab w:val="num" w:pos="360"/>
        </w:tabs>
        <w:ind w:left="360" w:hanging="360"/>
      </w:pPr>
      <w:rPr>
        <w:rFonts w:hint="default"/>
      </w:rPr>
    </w:lvl>
    <w:lvl w:ilvl="1" w:tplc="41FCD19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F7481F"/>
    <w:multiLevelType w:val="hybridMultilevel"/>
    <w:tmpl w:val="DF60FE56"/>
    <w:lvl w:ilvl="0" w:tplc="91B2F336">
      <w:start w:val="1"/>
      <w:numFmt w:val="decimal"/>
      <w:lvlText w:val="%1."/>
      <w:lvlJc w:val="left"/>
      <w:pPr>
        <w:tabs>
          <w:tab w:val="num" w:pos="720"/>
        </w:tabs>
        <w:ind w:left="720" w:hanging="360"/>
      </w:pPr>
      <w:rPr>
        <w:rFonts w:hint="default"/>
      </w:rPr>
    </w:lvl>
    <w:lvl w:ilvl="1" w:tplc="B4689CB4">
      <w:start w:val="1"/>
      <w:numFmt w:val="lowerLetter"/>
      <w:lvlText w:val="%2."/>
      <w:lvlJc w:val="left"/>
      <w:pPr>
        <w:tabs>
          <w:tab w:val="num" w:pos="1440"/>
        </w:tabs>
        <w:ind w:left="1440" w:hanging="360"/>
      </w:pPr>
      <w:rPr>
        <w:rFonts w:ascii="Arial" w:eastAsia="Times New Roman" w:hAnsi="Arial" w:cs="Times New Roman"/>
      </w:rPr>
    </w:lvl>
    <w:lvl w:ilvl="2" w:tplc="DA8E224A">
      <w:start w:val="1"/>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754A9F"/>
    <w:multiLevelType w:val="hybridMultilevel"/>
    <w:tmpl w:val="E1EE147E"/>
    <w:lvl w:ilvl="0" w:tplc="04090017">
      <w:start w:val="1"/>
      <w:numFmt w:val="low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8" w15:restartNumberingAfterBreak="0">
    <w:nsid w:val="0BBA1A55"/>
    <w:multiLevelType w:val="hybridMultilevel"/>
    <w:tmpl w:val="E7C865B8"/>
    <w:lvl w:ilvl="0" w:tplc="04090017">
      <w:start w:val="1"/>
      <w:numFmt w:val="lowerLetter"/>
      <w:lvlText w:val="%1)"/>
      <w:lvlJc w:val="left"/>
      <w:pPr>
        <w:tabs>
          <w:tab w:val="num" w:pos="720"/>
        </w:tabs>
        <w:ind w:left="720" w:hanging="360"/>
      </w:pPr>
      <w:rPr>
        <w:rFonts w:hint="default"/>
      </w:rPr>
    </w:lvl>
    <w:lvl w:ilvl="1" w:tplc="7534E7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D44817"/>
    <w:multiLevelType w:val="hybridMultilevel"/>
    <w:tmpl w:val="180E114A"/>
    <w:lvl w:ilvl="0" w:tplc="7B2E3614">
      <w:start w:val="1"/>
      <w:numFmt w:val="decimal"/>
      <w:lvlText w:val="%1."/>
      <w:lvlJc w:val="left"/>
      <w:pPr>
        <w:tabs>
          <w:tab w:val="num" w:pos="720"/>
        </w:tabs>
        <w:ind w:left="720" w:hanging="360"/>
      </w:pPr>
      <w:rPr>
        <w:rFonts w:ascii="Arial" w:hAnsi="Arial" w:hint="default"/>
        <w:b w:val="0"/>
        <w:i w:val="0"/>
        <w:sz w:val="20"/>
      </w:rPr>
    </w:lvl>
    <w:lvl w:ilvl="1" w:tplc="4D9602FA">
      <w:start w:val="1"/>
      <w:numFmt w:val="decimal"/>
      <w:lvlText w:val="%2."/>
      <w:lvlJc w:val="left"/>
      <w:pPr>
        <w:tabs>
          <w:tab w:val="num" w:pos="1440"/>
        </w:tabs>
        <w:ind w:left="1440" w:hanging="360"/>
      </w:pPr>
      <w:rPr>
        <w:rFonts w:hint="default"/>
      </w:rPr>
    </w:lvl>
    <w:lvl w:ilvl="2" w:tplc="4AAC18A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295B39"/>
    <w:multiLevelType w:val="hybridMultilevel"/>
    <w:tmpl w:val="F89C15AC"/>
    <w:lvl w:ilvl="0" w:tplc="CC52FA0C">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F590E7A"/>
    <w:multiLevelType w:val="hybridMultilevel"/>
    <w:tmpl w:val="1624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7B1414"/>
    <w:multiLevelType w:val="hybridMultilevel"/>
    <w:tmpl w:val="5834462C"/>
    <w:lvl w:ilvl="0" w:tplc="3D8A4BF8">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504"/>
        </w:tabs>
        <w:ind w:left="288" w:hanging="144"/>
      </w:pPr>
      <w:rPr>
        <w:rFonts w:ascii="Courier New" w:hAnsi="Courier New" w:cs="Courier New"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703F01"/>
    <w:multiLevelType w:val="hybridMultilevel"/>
    <w:tmpl w:val="80604EE0"/>
    <w:lvl w:ilvl="0" w:tplc="D65876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27606D"/>
    <w:multiLevelType w:val="hybridMultilevel"/>
    <w:tmpl w:val="6B701AD8"/>
    <w:lvl w:ilvl="0" w:tplc="826620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1A088A"/>
    <w:multiLevelType w:val="hybridMultilevel"/>
    <w:tmpl w:val="D9AC3BB4"/>
    <w:lvl w:ilvl="0" w:tplc="82662040">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4548D6"/>
    <w:multiLevelType w:val="hybridMultilevel"/>
    <w:tmpl w:val="464C6050"/>
    <w:lvl w:ilvl="0" w:tplc="04090003">
      <w:start w:val="1"/>
      <w:numFmt w:val="bullet"/>
      <w:lvlText w:val="o"/>
      <w:lvlJc w:val="left"/>
      <w:pPr>
        <w:tabs>
          <w:tab w:val="num" w:pos="360"/>
        </w:tabs>
        <w:ind w:left="144" w:hanging="144"/>
      </w:pPr>
      <w:rPr>
        <w:rFonts w:ascii="Courier New" w:hAnsi="Courier New" w:cs="Courier New" w:hint="default"/>
      </w:rPr>
    </w:lvl>
    <w:lvl w:ilvl="1" w:tplc="B234F99A">
      <w:start w:val="1"/>
      <w:numFmt w:val="bullet"/>
      <w:lvlText w:val=""/>
      <w:lvlJc w:val="left"/>
      <w:pPr>
        <w:tabs>
          <w:tab w:val="num" w:pos="504"/>
        </w:tabs>
        <w:ind w:left="288" w:hanging="144"/>
      </w:pPr>
      <w:rPr>
        <w:rFonts w:ascii="Symbol" w:hAnsi="Symbol" w:hint="default"/>
        <w:color w:val="00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954EF"/>
    <w:multiLevelType w:val="hybridMultilevel"/>
    <w:tmpl w:val="2AE888C8"/>
    <w:lvl w:ilvl="0" w:tplc="7B2E3614">
      <w:start w:val="1"/>
      <w:numFmt w:val="decimal"/>
      <w:lvlText w:val="%1."/>
      <w:lvlJc w:val="left"/>
      <w:pPr>
        <w:tabs>
          <w:tab w:val="num" w:pos="720"/>
        </w:tabs>
        <w:ind w:left="720" w:hanging="360"/>
      </w:pPr>
      <w:rPr>
        <w:rFonts w:ascii="Arial" w:hAnsi="Arial" w:hint="default"/>
        <w:b w:val="0"/>
        <w:i w:val="0"/>
        <w:sz w:val="20"/>
      </w:rPr>
    </w:lvl>
    <w:lvl w:ilvl="1" w:tplc="4D9602FA">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3F08B3"/>
    <w:multiLevelType w:val="hybridMultilevel"/>
    <w:tmpl w:val="DEE0C616"/>
    <w:lvl w:ilvl="0" w:tplc="1B307E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0" w15:restartNumberingAfterBreak="0">
    <w:nsid w:val="5BEC48F5"/>
    <w:multiLevelType w:val="hybridMultilevel"/>
    <w:tmpl w:val="8C4CBAE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6E9344C2"/>
    <w:multiLevelType w:val="hybridMultilevel"/>
    <w:tmpl w:val="ED58D90C"/>
    <w:lvl w:ilvl="0" w:tplc="0409000F">
      <w:start w:val="1"/>
      <w:numFmt w:val="decimal"/>
      <w:lvlText w:val="%1."/>
      <w:lvlJc w:val="left"/>
      <w:pPr>
        <w:tabs>
          <w:tab w:val="num" w:pos="360"/>
        </w:tabs>
        <w:ind w:left="144" w:hanging="144"/>
      </w:pPr>
      <w:rPr>
        <w:rFonts w:hint="default"/>
      </w:rPr>
    </w:lvl>
    <w:lvl w:ilvl="1" w:tplc="B234F99A">
      <w:start w:val="1"/>
      <w:numFmt w:val="bullet"/>
      <w:lvlText w:val=""/>
      <w:lvlJc w:val="left"/>
      <w:pPr>
        <w:tabs>
          <w:tab w:val="num" w:pos="504"/>
        </w:tabs>
        <w:ind w:left="288" w:hanging="144"/>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53427"/>
    <w:multiLevelType w:val="hybridMultilevel"/>
    <w:tmpl w:val="2056F684"/>
    <w:lvl w:ilvl="0" w:tplc="CD68A646">
      <w:start w:val="1"/>
      <w:numFmt w:val="decimal"/>
      <w:lvlText w:val="%1."/>
      <w:lvlJc w:val="left"/>
      <w:pPr>
        <w:tabs>
          <w:tab w:val="num" w:pos="720"/>
        </w:tabs>
        <w:ind w:left="720" w:hanging="360"/>
      </w:pPr>
      <w:rPr>
        <w:rFonts w:ascii="Arial" w:eastAsia="Times New Roman" w:hAnsi="Arial" w:cs="Arial"/>
      </w:rPr>
    </w:lvl>
    <w:lvl w:ilvl="1" w:tplc="066007A4">
      <w:start w:val="1"/>
      <w:numFmt w:val="decimal"/>
      <w:lvlText w:val="%2."/>
      <w:lvlJc w:val="left"/>
      <w:pPr>
        <w:tabs>
          <w:tab w:val="num" w:pos="1440"/>
        </w:tabs>
        <w:ind w:left="1440" w:hanging="360"/>
      </w:pPr>
      <w:rPr>
        <w:rFonts w:hint="default"/>
      </w:rPr>
    </w:lvl>
    <w:lvl w:ilvl="2" w:tplc="8F645F4C">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231141"/>
    <w:multiLevelType w:val="hybridMultilevel"/>
    <w:tmpl w:val="2FC02E8E"/>
    <w:lvl w:ilvl="0" w:tplc="04090017">
      <w:start w:val="1"/>
      <w:numFmt w:val="lowerLetter"/>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9"/>
  </w:num>
  <w:num w:numId="4">
    <w:abstractNumId w:val="6"/>
  </w:num>
  <w:num w:numId="5">
    <w:abstractNumId w:val="4"/>
  </w:num>
  <w:num w:numId="6">
    <w:abstractNumId w:val="12"/>
  </w:num>
  <w:num w:numId="7">
    <w:abstractNumId w:val="1"/>
  </w:num>
  <w:num w:numId="8">
    <w:abstractNumId w:val="9"/>
  </w:num>
  <w:num w:numId="9">
    <w:abstractNumId w:val="5"/>
  </w:num>
  <w:num w:numId="10">
    <w:abstractNumId w:val="22"/>
  </w:num>
  <w:num w:numId="11">
    <w:abstractNumId w:val="3"/>
  </w:num>
  <w:num w:numId="12">
    <w:abstractNumId w:val="15"/>
  </w:num>
  <w:num w:numId="13">
    <w:abstractNumId w:val="18"/>
  </w:num>
  <w:num w:numId="14">
    <w:abstractNumId w:val="13"/>
  </w:num>
  <w:num w:numId="15">
    <w:abstractNumId w:val="14"/>
  </w:num>
  <w:num w:numId="16">
    <w:abstractNumId w:val="10"/>
  </w:num>
  <w:num w:numId="17">
    <w:abstractNumId w:val="17"/>
  </w:num>
  <w:num w:numId="18">
    <w:abstractNumId w:val="7"/>
  </w:num>
  <w:num w:numId="19">
    <w:abstractNumId w:val="8"/>
  </w:num>
  <w:num w:numId="20">
    <w:abstractNumId w:val="23"/>
  </w:num>
  <w:num w:numId="21">
    <w:abstractNumId w:val="20"/>
  </w:num>
  <w:num w:numId="22">
    <w:abstractNumId w:val="21"/>
  </w:num>
  <w:num w:numId="23">
    <w:abstractNumId w:val="16"/>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994F92"/>
    <w:rsid w:val="00001C48"/>
    <w:rsid w:val="00004DA8"/>
    <w:rsid w:val="000651A7"/>
    <w:rsid w:val="000B29BD"/>
    <w:rsid w:val="001119B7"/>
    <w:rsid w:val="0016240E"/>
    <w:rsid w:val="0016709B"/>
    <w:rsid w:val="00174FE7"/>
    <w:rsid w:val="001A5551"/>
    <w:rsid w:val="001C1338"/>
    <w:rsid w:val="001E16B5"/>
    <w:rsid w:val="001E5AA5"/>
    <w:rsid w:val="001F1A52"/>
    <w:rsid w:val="00240091"/>
    <w:rsid w:val="002A5D70"/>
    <w:rsid w:val="00313C2E"/>
    <w:rsid w:val="003262EA"/>
    <w:rsid w:val="00331EC4"/>
    <w:rsid w:val="003504A5"/>
    <w:rsid w:val="00350A72"/>
    <w:rsid w:val="0035233B"/>
    <w:rsid w:val="00377C5E"/>
    <w:rsid w:val="00383445"/>
    <w:rsid w:val="003A1EBE"/>
    <w:rsid w:val="003A308C"/>
    <w:rsid w:val="00445280"/>
    <w:rsid w:val="00466BFE"/>
    <w:rsid w:val="0047624D"/>
    <w:rsid w:val="00490AA3"/>
    <w:rsid w:val="004A1DCE"/>
    <w:rsid w:val="004F7EA9"/>
    <w:rsid w:val="005707B6"/>
    <w:rsid w:val="005974AE"/>
    <w:rsid w:val="005F6E4C"/>
    <w:rsid w:val="0061260F"/>
    <w:rsid w:val="00634949"/>
    <w:rsid w:val="006554BB"/>
    <w:rsid w:val="00686CAE"/>
    <w:rsid w:val="00692EC6"/>
    <w:rsid w:val="006D3464"/>
    <w:rsid w:val="006D7640"/>
    <w:rsid w:val="006F1A78"/>
    <w:rsid w:val="006F3247"/>
    <w:rsid w:val="00702157"/>
    <w:rsid w:val="00702D48"/>
    <w:rsid w:val="007144FF"/>
    <w:rsid w:val="00736B72"/>
    <w:rsid w:val="00780A26"/>
    <w:rsid w:val="00787C22"/>
    <w:rsid w:val="007A1DEA"/>
    <w:rsid w:val="007A6E8C"/>
    <w:rsid w:val="007E79BA"/>
    <w:rsid w:val="007F04EF"/>
    <w:rsid w:val="007F3975"/>
    <w:rsid w:val="007F68A8"/>
    <w:rsid w:val="008061AB"/>
    <w:rsid w:val="0086370B"/>
    <w:rsid w:val="008C0E84"/>
    <w:rsid w:val="008D4CB1"/>
    <w:rsid w:val="0099115F"/>
    <w:rsid w:val="00994F92"/>
    <w:rsid w:val="009A7BB3"/>
    <w:rsid w:val="009C4806"/>
    <w:rsid w:val="009D5F7F"/>
    <w:rsid w:val="00A16939"/>
    <w:rsid w:val="00A274F0"/>
    <w:rsid w:val="00A61B69"/>
    <w:rsid w:val="00AB1E1C"/>
    <w:rsid w:val="00AF7481"/>
    <w:rsid w:val="00B47C79"/>
    <w:rsid w:val="00B7101C"/>
    <w:rsid w:val="00BA3C95"/>
    <w:rsid w:val="00BA5D60"/>
    <w:rsid w:val="00BB0197"/>
    <w:rsid w:val="00C335EC"/>
    <w:rsid w:val="00C41DCF"/>
    <w:rsid w:val="00C444F3"/>
    <w:rsid w:val="00C57813"/>
    <w:rsid w:val="00CE09FB"/>
    <w:rsid w:val="00D34B51"/>
    <w:rsid w:val="00D551F3"/>
    <w:rsid w:val="00D9462D"/>
    <w:rsid w:val="00D94FB3"/>
    <w:rsid w:val="00DE0280"/>
    <w:rsid w:val="00DE7AED"/>
    <w:rsid w:val="00E05507"/>
    <w:rsid w:val="00E15AD6"/>
    <w:rsid w:val="00E27175"/>
    <w:rsid w:val="00E34572"/>
    <w:rsid w:val="00E76142"/>
    <w:rsid w:val="00E82F27"/>
    <w:rsid w:val="00EA1218"/>
    <w:rsid w:val="00ED2947"/>
    <w:rsid w:val="00F1540E"/>
    <w:rsid w:val="00F61449"/>
    <w:rsid w:val="00FA782D"/>
    <w:rsid w:val="00FB5B13"/>
    <w:rsid w:val="00FC31FE"/>
    <w:rsid w:val="00FC658F"/>
    <w:rsid w:val="00FC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11C64DD6-4B15-4C2A-9409-D2FE02E2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80"/>
    <w:pPr>
      <w:jc w:val="both"/>
    </w:pPr>
    <w:rPr>
      <w:sz w:val="22"/>
      <w:szCs w:val="24"/>
    </w:rPr>
  </w:style>
  <w:style w:type="paragraph" w:styleId="Heading1">
    <w:name w:val="heading 1"/>
    <w:basedOn w:val="Normal"/>
    <w:next w:val="Normal"/>
    <w:qFormat/>
    <w:rsid w:val="00DE0280"/>
    <w:pPr>
      <w:keepNext/>
      <w:numPr>
        <w:numId w:val="1"/>
      </w:numPr>
      <w:outlineLvl w:val="0"/>
    </w:pPr>
    <w:rPr>
      <w:rFonts w:cs="Arial"/>
      <w:b/>
      <w:bCs/>
      <w:kern w:val="32"/>
      <w:sz w:val="26"/>
      <w:szCs w:val="32"/>
    </w:rPr>
  </w:style>
  <w:style w:type="paragraph" w:styleId="Heading2">
    <w:name w:val="heading 2"/>
    <w:basedOn w:val="Normal"/>
    <w:next w:val="Normal"/>
    <w:qFormat/>
    <w:rsid w:val="00DE0280"/>
    <w:pPr>
      <w:keepNext/>
      <w:numPr>
        <w:ilvl w:val="1"/>
        <w:numId w:val="1"/>
      </w:numPr>
      <w:outlineLvl w:val="1"/>
    </w:pPr>
    <w:rPr>
      <w:rFonts w:cs="Arial"/>
      <w:b/>
      <w:bCs/>
      <w:iCs/>
      <w:sz w:val="24"/>
      <w:szCs w:val="28"/>
    </w:rPr>
  </w:style>
  <w:style w:type="paragraph" w:styleId="Heading3">
    <w:name w:val="heading 3"/>
    <w:basedOn w:val="Normal"/>
    <w:next w:val="Normal"/>
    <w:qFormat/>
    <w:rsid w:val="00DE0280"/>
    <w:pPr>
      <w:keepNext/>
      <w:numPr>
        <w:ilvl w:val="2"/>
        <w:numId w:val="1"/>
      </w:numPr>
      <w:outlineLvl w:val="2"/>
    </w:pPr>
    <w:rPr>
      <w:rFonts w:cs="Arial"/>
      <w:b/>
      <w:bCs/>
      <w:szCs w:val="26"/>
    </w:rPr>
  </w:style>
  <w:style w:type="paragraph" w:styleId="Heading4">
    <w:name w:val="heading 4"/>
    <w:aliases w:val="Map Title"/>
    <w:basedOn w:val="Normal"/>
    <w:next w:val="Normal"/>
    <w:qFormat/>
    <w:rsid w:val="00DE0280"/>
    <w:pPr>
      <w:keepNext/>
      <w:numPr>
        <w:ilvl w:val="3"/>
        <w:numId w:val="1"/>
      </w:numPr>
      <w:outlineLvl w:val="3"/>
    </w:pPr>
    <w:rPr>
      <w:bCs/>
      <w:szCs w:val="28"/>
    </w:rPr>
  </w:style>
  <w:style w:type="paragraph" w:styleId="Heading5">
    <w:name w:val="heading 5"/>
    <w:aliases w:val="Block Label"/>
    <w:basedOn w:val="Normal"/>
    <w:next w:val="Normal"/>
    <w:qFormat/>
    <w:rsid w:val="00DE0280"/>
    <w:pPr>
      <w:keepNext/>
      <w:numPr>
        <w:ilvl w:val="4"/>
        <w:numId w:val="1"/>
      </w:numPr>
      <w:spacing w:before="20"/>
      <w:outlineLvl w:val="4"/>
    </w:pPr>
  </w:style>
  <w:style w:type="paragraph" w:styleId="Heading6">
    <w:name w:val="heading 6"/>
    <w:basedOn w:val="Normal"/>
    <w:next w:val="Normal"/>
    <w:qFormat/>
    <w:rsid w:val="00DE0280"/>
    <w:pPr>
      <w:keepNext/>
      <w:numPr>
        <w:ilvl w:val="5"/>
        <w:numId w:val="1"/>
      </w:numPr>
      <w:outlineLvl w:val="5"/>
    </w:pPr>
    <w:rPr>
      <w:b/>
      <w:bCs/>
      <w:sz w:val="18"/>
    </w:rPr>
  </w:style>
  <w:style w:type="paragraph" w:styleId="Heading7">
    <w:name w:val="heading 7"/>
    <w:basedOn w:val="Normal"/>
    <w:next w:val="Normal"/>
    <w:qFormat/>
    <w:rsid w:val="00DE0280"/>
    <w:pPr>
      <w:keepNext/>
      <w:numPr>
        <w:ilvl w:val="6"/>
        <w:numId w:val="1"/>
      </w:numPr>
      <w:outlineLvl w:val="6"/>
    </w:pPr>
    <w:rPr>
      <w:sz w:val="28"/>
    </w:rPr>
  </w:style>
  <w:style w:type="paragraph" w:styleId="Heading8">
    <w:name w:val="heading 8"/>
    <w:basedOn w:val="Normal"/>
    <w:next w:val="Normal"/>
    <w:qFormat/>
    <w:rsid w:val="00DE0280"/>
    <w:pPr>
      <w:keepNext/>
      <w:numPr>
        <w:ilvl w:val="7"/>
        <w:numId w:val="1"/>
      </w:numPr>
      <w:jc w:val="center"/>
      <w:outlineLvl w:val="7"/>
    </w:pPr>
    <w:rPr>
      <w:b/>
      <w:bCs/>
    </w:rPr>
  </w:style>
  <w:style w:type="paragraph" w:styleId="Heading9">
    <w:name w:val="heading 9"/>
    <w:basedOn w:val="Normal"/>
    <w:next w:val="Normal"/>
    <w:qFormat/>
    <w:rsid w:val="00DE028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E0280"/>
    <w:rPr>
      <w:bCs/>
      <w:iCs/>
      <w:color w:val="000000"/>
    </w:rPr>
  </w:style>
  <w:style w:type="paragraph" w:styleId="Header">
    <w:name w:val="header"/>
    <w:basedOn w:val="Normal"/>
    <w:semiHidden/>
    <w:rsid w:val="00DE0280"/>
    <w:pPr>
      <w:tabs>
        <w:tab w:val="center" w:pos="4320"/>
        <w:tab w:val="right" w:pos="8640"/>
      </w:tabs>
    </w:pPr>
  </w:style>
  <w:style w:type="paragraph" w:styleId="List">
    <w:name w:val="List"/>
    <w:basedOn w:val="Normal"/>
    <w:semiHidden/>
    <w:rsid w:val="00DE0280"/>
    <w:pPr>
      <w:ind w:left="360" w:hanging="360"/>
    </w:pPr>
  </w:style>
  <w:style w:type="paragraph" w:styleId="Title">
    <w:name w:val="Title"/>
    <w:basedOn w:val="Normal"/>
    <w:qFormat/>
    <w:rsid w:val="00DE0280"/>
    <w:pPr>
      <w:spacing w:before="240" w:after="60"/>
      <w:jc w:val="center"/>
    </w:pPr>
    <w:rPr>
      <w:rFonts w:cs="Arial"/>
      <w:b/>
      <w:bCs/>
      <w:kern w:val="28"/>
      <w:sz w:val="28"/>
      <w:szCs w:val="32"/>
    </w:rPr>
  </w:style>
  <w:style w:type="paragraph" w:styleId="BodyText2">
    <w:name w:val="Body Text 2"/>
    <w:basedOn w:val="Normal"/>
    <w:semiHidden/>
    <w:rsid w:val="00DE0280"/>
    <w:pPr>
      <w:jc w:val="left"/>
    </w:pPr>
    <w:rPr>
      <w:b/>
      <w:bCs/>
      <w:color w:val="0000FF"/>
    </w:rPr>
  </w:style>
  <w:style w:type="paragraph" w:styleId="Footer">
    <w:name w:val="footer"/>
    <w:basedOn w:val="Normal"/>
    <w:link w:val="FooterChar"/>
    <w:uiPriority w:val="99"/>
    <w:rsid w:val="00DE0280"/>
    <w:pPr>
      <w:tabs>
        <w:tab w:val="center" w:pos="4320"/>
        <w:tab w:val="right" w:pos="8640"/>
      </w:tabs>
    </w:pPr>
  </w:style>
  <w:style w:type="character" w:styleId="FootnoteReference">
    <w:name w:val="footnote reference"/>
    <w:basedOn w:val="DefaultParagraphFont"/>
    <w:semiHidden/>
    <w:rsid w:val="00DE0280"/>
    <w:rPr>
      <w:rFonts w:ascii="Times New Roman" w:hAnsi="Times New Roman"/>
      <w:sz w:val="18"/>
      <w:vertAlign w:val="superscript"/>
    </w:rPr>
  </w:style>
  <w:style w:type="paragraph" w:customStyle="1" w:styleId="Heading">
    <w:name w:val="Heading"/>
    <w:basedOn w:val="Heading1"/>
    <w:next w:val="Normal"/>
    <w:rsid w:val="00DE0280"/>
    <w:pPr>
      <w:numPr>
        <w:numId w:val="0"/>
      </w:numPr>
    </w:pPr>
  </w:style>
  <w:style w:type="paragraph" w:customStyle="1" w:styleId="TableText">
    <w:name w:val="Table Text"/>
    <w:basedOn w:val="Normal"/>
    <w:rsid w:val="00DE0280"/>
    <w:pPr>
      <w:autoSpaceDE w:val="0"/>
      <w:autoSpaceDN w:val="0"/>
      <w:jc w:val="left"/>
    </w:pPr>
    <w:rPr>
      <w:sz w:val="20"/>
    </w:rPr>
  </w:style>
  <w:style w:type="paragraph" w:customStyle="1" w:styleId="TableHeaderText">
    <w:name w:val="Table Header Text"/>
    <w:basedOn w:val="TableText"/>
    <w:rsid w:val="00DE0280"/>
    <w:pPr>
      <w:jc w:val="center"/>
    </w:pPr>
    <w:rPr>
      <w:b/>
      <w:bCs/>
    </w:rPr>
  </w:style>
  <w:style w:type="paragraph" w:styleId="BodyText3">
    <w:name w:val="Body Text 3"/>
    <w:basedOn w:val="Normal"/>
    <w:semiHidden/>
    <w:rsid w:val="00DE0280"/>
    <w:rPr>
      <w:b/>
      <w:color w:val="0000FF"/>
    </w:rPr>
  </w:style>
  <w:style w:type="paragraph" w:styleId="BodyTextIndent">
    <w:name w:val="Body Text Indent"/>
    <w:basedOn w:val="Normal"/>
    <w:semiHidden/>
    <w:rsid w:val="00DE028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DE0280"/>
    <w:rPr>
      <w:rFonts w:ascii="Arial" w:hAnsi="Arial" w:cs="Arial"/>
      <w:sz w:val="24"/>
    </w:rPr>
  </w:style>
  <w:style w:type="paragraph" w:customStyle="1" w:styleId="Custom2">
    <w:name w:val="Custom 2"/>
    <w:basedOn w:val="Normal"/>
    <w:rsid w:val="00DE0280"/>
    <w:pPr>
      <w:jc w:val="left"/>
    </w:pPr>
    <w:rPr>
      <w:rFonts w:ascii="Arial" w:hAnsi="Arial" w:cs="Arial"/>
      <w:b/>
      <w:bCs/>
      <w:color w:val="0000FF"/>
      <w:sz w:val="20"/>
    </w:rPr>
  </w:style>
  <w:style w:type="paragraph" w:customStyle="1" w:styleId="Custom3">
    <w:name w:val="Custom 3"/>
    <w:basedOn w:val="Normal"/>
    <w:rsid w:val="00DE0280"/>
    <w:rPr>
      <w:rFonts w:ascii="Arial" w:hAnsi="Arial"/>
      <w:b/>
      <w:color w:val="0000FF"/>
      <w:sz w:val="36"/>
    </w:rPr>
  </w:style>
  <w:style w:type="paragraph" w:styleId="BodyTextIndent2">
    <w:name w:val="Body Text Indent 2"/>
    <w:basedOn w:val="Normal"/>
    <w:semiHidden/>
    <w:rsid w:val="00DE028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DE0280"/>
    <w:rPr>
      <w:color w:val="0000FF"/>
      <w:u w:val="single"/>
    </w:rPr>
  </w:style>
  <w:style w:type="character" w:styleId="FollowedHyperlink">
    <w:name w:val="FollowedHyperlink"/>
    <w:basedOn w:val="DefaultParagraphFont"/>
    <w:semiHidden/>
    <w:rsid w:val="00DE0280"/>
    <w:rPr>
      <w:color w:val="800080"/>
      <w:u w:val="single"/>
    </w:rPr>
  </w:style>
  <w:style w:type="character" w:customStyle="1" w:styleId="FooterChar">
    <w:name w:val="Footer Char"/>
    <w:basedOn w:val="DefaultParagraphFont"/>
    <w:link w:val="Footer"/>
    <w:uiPriority w:val="99"/>
    <w:rsid w:val="00001C48"/>
    <w:rPr>
      <w:sz w:val="22"/>
      <w:szCs w:val="24"/>
    </w:rPr>
  </w:style>
  <w:style w:type="paragraph" w:styleId="ListParagraph">
    <w:name w:val="List Paragraph"/>
    <w:basedOn w:val="Normal"/>
    <w:uiPriority w:val="34"/>
    <w:qFormat/>
    <w:rsid w:val="00736B72"/>
    <w:pPr>
      <w:ind w:left="720"/>
      <w:contextualSpacing/>
    </w:pPr>
  </w:style>
  <w:style w:type="table" w:styleId="TableGrid">
    <w:name w:val="Table Grid"/>
    <w:basedOn w:val="TableNormal"/>
    <w:uiPriority w:val="59"/>
    <w:rsid w:val="00FC65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1E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cvi/safety/mcvi-3.1-biohazard-contain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rnet.childrenshc.org/References/labsop/mcvi/safety/mcvi-3.4-biohazardous-spills.pdf" TargetMode="External"/><Relationship Id="rId4" Type="http://schemas.openxmlformats.org/officeDocument/2006/relationships/settings" Target="settings.xml"/><Relationship Id="rId9" Type="http://schemas.openxmlformats.org/officeDocument/2006/relationships/hyperlink" Target="https://starnet.childrenshc.org/References/labsop/mcvi/safety/mcvi-3.2-safety-in-the-microbiology-lab.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E5CD-ADF7-429B-A4E6-1816E6C5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66</cp:revision>
  <cp:lastPrinted>2014-07-28T12:56:00Z</cp:lastPrinted>
  <dcterms:created xsi:type="dcterms:W3CDTF">2018-09-06T17:39:00Z</dcterms:created>
  <dcterms:modified xsi:type="dcterms:W3CDTF">2019-08-28T22:48:00Z</dcterms:modified>
</cp:coreProperties>
</file>