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3F06E2">
        <w:trPr>
          <w:tblHeader/>
        </w:trPr>
        <w:tc>
          <w:tcPr>
            <w:tcW w:w="11160" w:type="dxa"/>
            <w:gridSpan w:val="5"/>
            <w:tcBorders>
              <w:top w:val="nil"/>
              <w:left w:val="nil"/>
              <w:bottom w:val="nil"/>
              <w:right w:val="nil"/>
            </w:tcBorders>
          </w:tcPr>
          <w:p w:rsidR="00E3253B" w:rsidRDefault="00F236AF">
            <w:pPr>
              <w:rPr>
                <w:rFonts w:cs="Arial"/>
                <w:b/>
                <w:bCs/>
                <w:color w:val="0000FF"/>
                <w:sz w:val="36"/>
              </w:rPr>
            </w:pPr>
            <w:r>
              <w:rPr>
                <w:rFonts w:cs="Arial"/>
                <w:b/>
                <w:bCs/>
                <w:color w:val="0000FF"/>
                <w:sz w:val="36"/>
              </w:rPr>
              <w:t>Glucose</w:t>
            </w:r>
            <w:r w:rsidR="009D085B">
              <w:rPr>
                <w:rFonts w:cs="Arial"/>
                <w:b/>
                <w:bCs/>
                <w:color w:val="0000FF"/>
                <w:sz w:val="36"/>
              </w:rPr>
              <w:t xml:space="preserve"> on Abbott</w:t>
            </w:r>
          </w:p>
          <w:p w:rsidR="00E3253B" w:rsidRDefault="00E3253B">
            <w:pPr>
              <w:rPr>
                <w:rFonts w:cs="Arial"/>
                <w:b/>
                <w:bCs/>
                <w:color w:val="0000FF"/>
              </w:rPr>
            </w:pPr>
          </w:p>
        </w:tc>
      </w:tr>
      <w:tr w:rsidR="00E3253B" w:rsidTr="003F06E2">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370B0F">
              <w:rPr>
                <w:rStyle w:val="A7"/>
                <w:rFonts w:cs="Arial"/>
                <w:b w:val="0"/>
                <w:bCs w:val="0"/>
                <w:sz w:val="20"/>
                <w:szCs w:val="20"/>
              </w:rPr>
              <w:t>GLUCOSE</w:t>
            </w:r>
            <w:r w:rsidR="00A23FFE">
              <w:rPr>
                <w:rStyle w:val="A7"/>
                <w:rFonts w:cs="Arial"/>
                <w:b w:val="0"/>
                <w:bCs w:val="0"/>
                <w:sz w:val="20"/>
                <w:szCs w:val="20"/>
              </w:rPr>
              <w:t xml:space="preserve"> </w:t>
            </w:r>
            <w:r w:rsidR="009D085B" w:rsidRPr="00DC7421">
              <w:rPr>
                <w:rStyle w:val="A7"/>
                <w:rFonts w:cs="Arial"/>
                <w:b w:val="0"/>
                <w:bCs w:val="0"/>
                <w:sz w:val="20"/>
                <w:szCs w:val="20"/>
              </w:rPr>
              <w:t>ON ABBOTT INSTRUMEN</w:t>
            </w:r>
            <w:r w:rsidR="0044227A">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370B0F">
              <w:rPr>
                <w:rFonts w:cs="Arial"/>
                <w:szCs w:val="20"/>
              </w:rPr>
              <w:t>glucose</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370B0F">
              <w:rPr>
                <w:rFonts w:cs="Arial"/>
                <w:szCs w:val="20"/>
              </w:rPr>
              <w:t>glucose</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3F06E2">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3F06E2">
        <w:trPr>
          <w:tblHeader/>
        </w:trPr>
        <w:tc>
          <w:tcPr>
            <w:tcW w:w="1800" w:type="dxa"/>
            <w:tcBorders>
              <w:top w:val="nil"/>
              <w:left w:val="nil"/>
              <w:bottom w:val="nil"/>
              <w:right w:val="nil"/>
            </w:tcBorders>
          </w:tcPr>
          <w:p w:rsidR="00E3253B" w:rsidRPr="00C00B65" w:rsidRDefault="00E3253B" w:rsidP="0044227A">
            <w:pPr>
              <w:rPr>
                <w:rFonts w:cs="Arial"/>
                <w:b/>
                <w:bCs/>
                <w:color w:val="0000FF"/>
                <w:szCs w:val="20"/>
              </w:rPr>
            </w:pPr>
            <w:r w:rsidRPr="00C00B65">
              <w:rPr>
                <w:rFonts w:cs="Arial"/>
                <w:b/>
                <w:bCs/>
                <w:color w:val="0000FF"/>
                <w:szCs w:val="20"/>
              </w:rPr>
              <w:t>Principle</w:t>
            </w:r>
          </w:p>
        </w:tc>
        <w:tc>
          <w:tcPr>
            <w:tcW w:w="9360" w:type="dxa"/>
            <w:gridSpan w:val="4"/>
            <w:tcBorders>
              <w:top w:val="single" w:sz="18" w:space="0" w:color="BFBFBF"/>
              <w:left w:val="nil"/>
              <w:bottom w:val="single" w:sz="18" w:space="0" w:color="BFBFBF"/>
              <w:right w:val="nil"/>
            </w:tcBorders>
          </w:tcPr>
          <w:p w:rsidR="00370B0F" w:rsidRDefault="00370B0F" w:rsidP="00370B0F">
            <w:pPr>
              <w:autoSpaceDE w:val="0"/>
              <w:autoSpaceDN w:val="0"/>
              <w:adjustRightInd w:val="0"/>
              <w:rPr>
                <w:rFonts w:cs="Arial"/>
                <w:color w:val="000000"/>
                <w:szCs w:val="20"/>
              </w:rPr>
            </w:pPr>
            <w:r w:rsidRPr="00370B0F">
              <w:rPr>
                <w:rFonts w:cs="Arial"/>
                <w:color w:val="000000"/>
                <w:szCs w:val="20"/>
              </w:rPr>
              <w:t>Glucose is phosphorylated by hexokinase (HK) in the presence</w:t>
            </w:r>
            <w:r>
              <w:rPr>
                <w:rFonts w:cs="Arial"/>
                <w:color w:val="000000"/>
                <w:szCs w:val="20"/>
              </w:rPr>
              <w:t xml:space="preserve"> </w:t>
            </w:r>
            <w:r w:rsidRPr="00370B0F">
              <w:rPr>
                <w:rFonts w:cs="Arial"/>
                <w:color w:val="000000"/>
                <w:szCs w:val="20"/>
              </w:rPr>
              <w:t>of adenosine triphosphate (ATP) and magnesium ions to produce</w:t>
            </w:r>
            <w:r>
              <w:rPr>
                <w:rFonts w:cs="Arial"/>
                <w:color w:val="000000"/>
                <w:szCs w:val="20"/>
              </w:rPr>
              <w:t xml:space="preserve"> </w:t>
            </w:r>
            <w:r w:rsidRPr="00370B0F">
              <w:rPr>
                <w:rFonts w:cs="Arial"/>
                <w:color w:val="000000"/>
                <w:szCs w:val="20"/>
              </w:rPr>
              <w:t>glucose-6-phosphate (G-6-P) and adenosine diphosphate (ADP).</w:t>
            </w:r>
            <w:r>
              <w:rPr>
                <w:rFonts w:cs="Arial"/>
                <w:color w:val="000000"/>
                <w:szCs w:val="20"/>
              </w:rPr>
              <w:t xml:space="preserve">  </w:t>
            </w:r>
            <w:r w:rsidRPr="00370B0F">
              <w:rPr>
                <w:rFonts w:cs="Arial"/>
                <w:color w:val="000000"/>
                <w:szCs w:val="20"/>
              </w:rPr>
              <w:t>Glucose-6-phosphate dehydrogenase (G-6-PDH) specifically oxidizes</w:t>
            </w:r>
            <w:r>
              <w:rPr>
                <w:rFonts w:cs="Arial"/>
                <w:color w:val="000000"/>
                <w:szCs w:val="20"/>
              </w:rPr>
              <w:t xml:space="preserve"> </w:t>
            </w:r>
            <w:r w:rsidRPr="00370B0F">
              <w:rPr>
                <w:rFonts w:cs="Arial"/>
                <w:color w:val="000000"/>
                <w:szCs w:val="20"/>
              </w:rPr>
              <w:t>G-6-P to 6-phosphogluconate with the concurrent reduction of</w:t>
            </w:r>
            <w:r>
              <w:rPr>
                <w:rFonts w:cs="Arial"/>
                <w:color w:val="000000"/>
                <w:szCs w:val="20"/>
              </w:rPr>
              <w:t xml:space="preserve"> </w:t>
            </w:r>
            <w:r w:rsidRPr="00370B0F">
              <w:rPr>
                <w:rFonts w:cs="Arial"/>
                <w:color w:val="000000"/>
                <w:szCs w:val="20"/>
              </w:rPr>
              <w:t>nicotinamide adenine dinucleotide (NAD) to nicotinamide adenine</w:t>
            </w:r>
            <w:r>
              <w:rPr>
                <w:rFonts w:cs="Arial"/>
                <w:color w:val="000000"/>
                <w:szCs w:val="20"/>
              </w:rPr>
              <w:t xml:space="preserve"> </w:t>
            </w:r>
            <w:r w:rsidRPr="00370B0F">
              <w:rPr>
                <w:rFonts w:cs="Arial"/>
                <w:color w:val="000000"/>
                <w:szCs w:val="20"/>
              </w:rPr>
              <w:t xml:space="preserve">dinucleotide reduced (NADH). </w:t>
            </w:r>
            <w:r>
              <w:rPr>
                <w:rFonts w:cs="Arial"/>
                <w:color w:val="000000"/>
                <w:szCs w:val="20"/>
              </w:rPr>
              <w:t xml:space="preserve"> </w:t>
            </w:r>
            <w:r w:rsidRPr="00370B0F">
              <w:rPr>
                <w:rFonts w:cs="Arial"/>
                <w:color w:val="000000"/>
                <w:szCs w:val="20"/>
              </w:rPr>
              <w:t>One micromole of NADH is produced</w:t>
            </w:r>
            <w:r>
              <w:rPr>
                <w:rFonts w:cs="Arial"/>
                <w:color w:val="000000"/>
                <w:szCs w:val="20"/>
              </w:rPr>
              <w:t xml:space="preserve"> for each micromole of glucose c</w:t>
            </w:r>
            <w:r w:rsidRPr="00370B0F">
              <w:rPr>
                <w:rFonts w:cs="Arial"/>
                <w:color w:val="000000"/>
                <w:szCs w:val="20"/>
              </w:rPr>
              <w:t xml:space="preserve">onsumed. </w:t>
            </w:r>
            <w:r>
              <w:rPr>
                <w:rFonts w:cs="Arial"/>
                <w:color w:val="000000"/>
                <w:szCs w:val="20"/>
              </w:rPr>
              <w:t xml:space="preserve"> </w:t>
            </w:r>
            <w:r w:rsidRPr="00370B0F">
              <w:rPr>
                <w:rFonts w:cs="Arial"/>
                <w:color w:val="000000"/>
                <w:szCs w:val="20"/>
              </w:rPr>
              <w:t>The NADH produced</w:t>
            </w:r>
            <w:r>
              <w:rPr>
                <w:rFonts w:cs="Arial"/>
                <w:color w:val="000000"/>
                <w:szCs w:val="20"/>
              </w:rPr>
              <w:t xml:space="preserve"> </w:t>
            </w:r>
            <w:r w:rsidRPr="00370B0F">
              <w:rPr>
                <w:rFonts w:cs="Arial"/>
                <w:color w:val="000000"/>
                <w:szCs w:val="20"/>
              </w:rPr>
              <w:t>absorbs light at 340 nm and can be detected spectrophotometrically</w:t>
            </w:r>
            <w:r>
              <w:rPr>
                <w:rFonts w:cs="Arial"/>
                <w:color w:val="000000"/>
                <w:szCs w:val="20"/>
              </w:rPr>
              <w:t xml:space="preserve"> </w:t>
            </w:r>
            <w:r w:rsidRPr="00370B0F">
              <w:rPr>
                <w:rFonts w:cs="Arial"/>
                <w:color w:val="000000"/>
                <w:szCs w:val="20"/>
              </w:rPr>
              <w:t>as an increased absorbance.</w:t>
            </w:r>
          </w:p>
          <w:p w:rsidR="00370B0F" w:rsidRPr="00370B0F" w:rsidRDefault="00370B0F" w:rsidP="00370B0F">
            <w:pPr>
              <w:autoSpaceDE w:val="0"/>
              <w:autoSpaceDN w:val="0"/>
              <w:adjustRightInd w:val="0"/>
              <w:rPr>
                <w:rFonts w:cs="Arial"/>
                <w:color w:val="000000"/>
                <w:szCs w:val="20"/>
              </w:rPr>
            </w:pPr>
          </w:p>
          <w:p w:rsidR="003E168B" w:rsidRDefault="00370B0F" w:rsidP="00370B0F">
            <w:pPr>
              <w:pStyle w:val="Header"/>
              <w:tabs>
                <w:tab w:val="clear" w:pos="4320"/>
                <w:tab w:val="clear" w:pos="8640"/>
              </w:tabs>
              <w:rPr>
                <w:rFonts w:cs="Arial"/>
                <w:color w:val="000000"/>
                <w:szCs w:val="20"/>
              </w:rPr>
            </w:pPr>
            <w:r w:rsidRPr="00370B0F">
              <w:rPr>
                <w:rFonts w:cs="Arial"/>
                <w:color w:val="000000"/>
                <w:szCs w:val="20"/>
              </w:rPr>
              <w:t>Methodology: Enzymatic (Hexokinase/G-6-PDH)</w:t>
            </w:r>
          </w:p>
          <w:p w:rsidR="00370B0F" w:rsidRPr="00DC7421" w:rsidRDefault="00370B0F" w:rsidP="00370B0F">
            <w:pPr>
              <w:pStyle w:val="Header"/>
              <w:tabs>
                <w:tab w:val="clear" w:pos="4320"/>
                <w:tab w:val="clear" w:pos="8640"/>
              </w:tabs>
              <w:rPr>
                <w:rFonts w:cs="Arial"/>
                <w:color w:val="000000"/>
                <w:szCs w:val="20"/>
              </w:rPr>
            </w:pPr>
          </w:p>
        </w:tc>
      </w:tr>
      <w:tr w:rsidR="00E3253B" w:rsidTr="003F06E2">
        <w:trPr>
          <w:tblHeader/>
        </w:trPr>
        <w:tc>
          <w:tcPr>
            <w:tcW w:w="1800" w:type="dxa"/>
            <w:tcBorders>
              <w:top w:val="nil"/>
              <w:left w:val="nil"/>
              <w:bottom w:val="nil"/>
              <w:right w:val="nil"/>
            </w:tcBorders>
          </w:tcPr>
          <w:p w:rsidR="00E3253B" w:rsidRPr="00C00B65" w:rsidRDefault="00E3253B" w:rsidP="0044227A">
            <w:pPr>
              <w:rPr>
                <w:rFonts w:cs="Arial"/>
                <w:b/>
                <w:bCs/>
                <w:color w:val="0000FF"/>
                <w:szCs w:val="20"/>
              </w:rPr>
            </w:pPr>
            <w:r w:rsidRPr="00C00B65">
              <w:rPr>
                <w:rFonts w:cs="Arial"/>
                <w:b/>
                <w:bCs/>
                <w:color w:val="0000FF"/>
                <w:szCs w:val="20"/>
              </w:rPr>
              <w:t>Clinical Significance</w:t>
            </w:r>
          </w:p>
        </w:tc>
        <w:tc>
          <w:tcPr>
            <w:tcW w:w="9360" w:type="dxa"/>
            <w:gridSpan w:val="4"/>
            <w:tcBorders>
              <w:top w:val="single" w:sz="18" w:space="0" w:color="BFBFBF"/>
              <w:left w:val="nil"/>
              <w:bottom w:val="single" w:sz="18" w:space="0" w:color="BFBFBF"/>
              <w:right w:val="nil"/>
            </w:tcBorders>
          </w:tcPr>
          <w:p w:rsidR="00370B0F" w:rsidRPr="00370B0F" w:rsidRDefault="00370B0F" w:rsidP="00370B0F">
            <w:pPr>
              <w:pStyle w:val="Pa5"/>
              <w:spacing w:after="120"/>
              <w:rPr>
                <w:rFonts w:ascii="Arial" w:hAnsi="Arial" w:cs="Arial"/>
                <w:color w:val="000000"/>
                <w:sz w:val="20"/>
                <w:szCs w:val="20"/>
              </w:rPr>
            </w:pPr>
            <w:r w:rsidRPr="00370B0F">
              <w:rPr>
                <w:rFonts w:ascii="Arial" w:hAnsi="Arial" w:cs="Arial"/>
                <w:color w:val="000000"/>
                <w:sz w:val="20"/>
                <w:szCs w:val="20"/>
              </w:rPr>
              <w:t>Blood glucose determinations ar</w:t>
            </w:r>
            <w:r>
              <w:rPr>
                <w:rFonts w:ascii="Arial" w:hAnsi="Arial" w:cs="Arial"/>
                <w:color w:val="000000"/>
                <w:sz w:val="20"/>
                <w:szCs w:val="20"/>
              </w:rPr>
              <w:t xml:space="preserve">e the most frequently performed </w:t>
            </w:r>
            <w:r w:rsidRPr="00370B0F">
              <w:rPr>
                <w:rFonts w:ascii="Arial" w:hAnsi="Arial" w:cs="Arial"/>
                <w:color w:val="000000"/>
                <w:sz w:val="20"/>
                <w:szCs w:val="20"/>
              </w:rPr>
              <w:t>clinical chemistry laboratory procedures, commonly used as an</w:t>
            </w:r>
            <w:r>
              <w:rPr>
                <w:rFonts w:ascii="Arial" w:hAnsi="Arial" w:cs="Arial"/>
                <w:color w:val="000000"/>
                <w:sz w:val="20"/>
                <w:szCs w:val="20"/>
              </w:rPr>
              <w:t xml:space="preserve"> </w:t>
            </w:r>
            <w:r w:rsidRPr="00370B0F">
              <w:rPr>
                <w:rFonts w:ascii="Arial" w:hAnsi="Arial" w:cs="Arial"/>
                <w:color w:val="000000"/>
                <w:sz w:val="20"/>
                <w:szCs w:val="20"/>
              </w:rPr>
              <w:t xml:space="preserve">aid in the diagnosis and treatment of diabetes. </w:t>
            </w:r>
            <w:r>
              <w:rPr>
                <w:rFonts w:ascii="Arial" w:hAnsi="Arial" w:cs="Arial"/>
                <w:color w:val="000000"/>
                <w:sz w:val="20"/>
                <w:szCs w:val="20"/>
              </w:rPr>
              <w:t xml:space="preserve"> </w:t>
            </w:r>
            <w:r w:rsidRPr="00370B0F">
              <w:rPr>
                <w:rFonts w:ascii="Arial" w:hAnsi="Arial" w:cs="Arial"/>
                <w:color w:val="000000"/>
                <w:sz w:val="20"/>
                <w:szCs w:val="20"/>
              </w:rPr>
              <w:t>Elevated glucose</w:t>
            </w:r>
            <w:r>
              <w:rPr>
                <w:rFonts w:ascii="Arial" w:hAnsi="Arial" w:cs="Arial"/>
                <w:color w:val="000000"/>
                <w:sz w:val="20"/>
                <w:szCs w:val="20"/>
              </w:rPr>
              <w:t xml:space="preserve"> </w:t>
            </w:r>
            <w:r w:rsidRPr="00370B0F">
              <w:rPr>
                <w:rFonts w:ascii="Arial" w:hAnsi="Arial" w:cs="Arial"/>
                <w:color w:val="000000"/>
                <w:sz w:val="20"/>
                <w:szCs w:val="20"/>
              </w:rPr>
              <w:t xml:space="preserve">levels (hyperglycemia) may also occur with pancreatic neoplasm/pancreatitis, hyperthyroidism, adrenal cortical </w:t>
            </w:r>
            <w:proofErr w:type="spellStart"/>
            <w:r w:rsidRPr="00370B0F">
              <w:rPr>
                <w:rFonts w:ascii="Arial" w:hAnsi="Arial" w:cs="Arial"/>
                <w:color w:val="000000"/>
                <w:sz w:val="20"/>
                <w:szCs w:val="20"/>
              </w:rPr>
              <w:t>hyperfunction</w:t>
            </w:r>
            <w:proofErr w:type="spellEnd"/>
            <w:r w:rsidRPr="00370B0F">
              <w:rPr>
                <w:rFonts w:ascii="Arial" w:hAnsi="Arial" w:cs="Arial"/>
                <w:color w:val="000000"/>
                <w:sz w:val="20"/>
                <w:szCs w:val="20"/>
              </w:rPr>
              <w:t xml:space="preserve">, </w:t>
            </w:r>
            <w:proofErr w:type="gramStart"/>
            <w:r w:rsidRPr="00370B0F">
              <w:rPr>
                <w:rFonts w:ascii="Arial" w:hAnsi="Arial" w:cs="Arial"/>
                <w:sz w:val="20"/>
                <w:szCs w:val="20"/>
              </w:rPr>
              <w:t>non-fasting specimen, recent or current IV infusions of glucose, stress states, Cushing’s</w:t>
            </w:r>
            <w:proofErr w:type="gramEnd"/>
            <w:r w:rsidRPr="00370B0F">
              <w:rPr>
                <w:rFonts w:ascii="Arial" w:hAnsi="Arial" w:cs="Arial"/>
                <w:sz w:val="20"/>
                <w:szCs w:val="20"/>
              </w:rPr>
              <w:t xml:space="preserve"> disease, acr</w:t>
            </w:r>
            <w:r>
              <w:rPr>
                <w:rFonts w:ascii="Arial" w:hAnsi="Arial" w:cs="Arial"/>
                <w:sz w:val="20"/>
                <w:szCs w:val="20"/>
              </w:rPr>
              <w:t>omegaly, liver disease</w:t>
            </w:r>
            <w:r w:rsidRPr="00370B0F">
              <w:rPr>
                <w:rFonts w:ascii="Arial" w:hAnsi="Arial" w:cs="Arial"/>
                <w:sz w:val="20"/>
                <w:szCs w:val="20"/>
              </w:rPr>
              <w:t>, and effects of many medications.</w:t>
            </w:r>
          </w:p>
          <w:p w:rsidR="00370B0F" w:rsidRDefault="00370B0F" w:rsidP="00370B0F"/>
          <w:p w:rsidR="00370B0F" w:rsidRDefault="00370B0F" w:rsidP="00370B0F">
            <w:r>
              <w:t>Hypoglycemia has numerous causes including, excessive insulin therapy, vari</w:t>
            </w:r>
            <w:r w:rsidR="004B5D63">
              <w:t>ous tumors, Addison’s disease, a</w:t>
            </w:r>
            <w:r>
              <w:t>drenal insufficiency, hypopituitarism, medication therapies, and liver damage.</w:t>
            </w:r>
          </w:p>
          <w:p w:rsidR="004B5D63" w:rsidRPr="00370B0F" w:rsidRDefault="004B5D63" w:rsidP="00370B0F"/>
        </w:tc>
      </w:tr>
      <w:tr w:rsidR="00E3253B" w:rsidTr="003F06E2">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p>
        </w:tc>
      </w:tr>
      <w:tr w:rsidR="00E3253B" w:rsidTr="003F06E2">
        <w:trPr>
          <w:tblHeader/>
        </w:trPr>
        <w:tc>
          <w:tcPr>
            <w:tcW w:w="1800" w:type="dxa"/>
            <w:tcBorders>
              <w:top w:val="nil"/>
              <w:left w:val="nil"/>
              <w:bottom w:val="nil"/>
              <w:right w:val="nil"/>
            </w:tcBorders>
            <w:vAlign w:val="center"/>
          </w:tcPr>
          <w:p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rsidR="00E3253B" w:rsidRDefault="00370B0F">
            <w:pPr>
              <w:pStyle w:val="Heading2"/>
              <w:jc w:val="left"/>
              <w:rPr>
                <w:sz w:val="20"/>
                <w:szCs w:val="20"/>
              </w:rPr>
            </w:pPr>
            <w:r>
              <w:rPr>
                <w:sz w:val="20"/>
                <w:szCs w:val="20"/>
              </w:rPr>
              <w:t xml:space="preserve">GLUC: </w:t>
            </w:r>
            <w:r w:rsidRPr="00370B0F">
              <w:rPr>
                <w:b w:val="0"/>
                <w:sz w:val="20"/>
                <w:szCs w:val="20"/>
              </w:rPr>
              <w:t>Glucose</w:t>
            </w:r>
            <w:r>
              <w:rPr>
                <w:b w:val="0"/>
                <w:sz w:val="20"/>
                <w:szCs w:val="20"/>
              </w:rPr>
              <w:t>, serum or plasma</w:t>
            </w:r>
          </w:p>
          <w:p w:rsidR="00370B0F" w:rsidRDefault="00370B0F" w:rsidP="00370B0F">
            <w:r w:rsidRPr="00370B0F">
              <w:rPr>
                <w:b/>
              </w:rPr>
              <w:t>GLF</w:t>
            </w:r>
            <w:r>
              <w:t>: Glucose, fasting</w:t>
            </w:r>
          </w:p>
          <w:p w:rsidR="00370B0F" w:rsidRDefault="00370B0F" w:rsidP="00370B0F">
            <w:r w:rsidRPr="00370B0F">
              <w:rPr>
                <w:b/>
              </w:rPr>
              <w:t>GT2</w:t>
            </w:r>
            <w:r>
              <w:t>: Glucose, 2 hour</w:t>
            </w:r>
          </w:p>
          <w:p w:rsidR="00370B0F" w:rsidRPr="00370B0F" w:rsidRDefault="00370B0F" w:rsidP="00370B0F"/>
        </w:tc>
      </w:tr>
      <w:tr w:rsidR="00E3253B" w:rsidTr="003F06E2">
        <w:trPr>
          <w:tblHeader/>
        </w:trPr>
        <w:tc>
          <w:tcPr>
            <w:tcW w:w="1800" w:type="dxa"/>
            <w:tcBorders>
              <w:top w:val="nil"/>
              <w:left w:val="nil"/>
              <w:bottom w:val="nil"/>
              <w:right w:val="nil"/>
            </w:tcBorders>
          </w:tcPr>
          <w:p w:rsidR="00E3253B" w:rsidRPr="00C00B65" w:rsidRDefault="00E3253B" w:rsidP="0044227A">
            <w:pPr>
              <w:rPr>
                <w:rFonts w:cs="Arial"/>
                <w:b/>
                <w:bCs/>
                <w:color w:val="0000FF"/>
                <w:szCs w:val="20"/>
              </w:rPr>
            </w:pPr>
            <w:r w:rsidRPr="00C00B65">
              <w:rPr>
                <w:rFonts w:cs="Arial"/>
                <w:b/>
                <w:bCs/>
                <w:color w:val="0000FF"/>
                <w:szCs w:val="20"/>
              </w:rPr>
              <w:lastRenderedPageBreak/>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w:t>
            </w:r>
            <w:r w:rsidR="00EF1271">
              <w:rPr>
                <w:rFonts w:cs="Arial"/>
                <w:szCs w:val="20"/>
              </w:rPr>
              <w:t>, sodium fluoride</w:t>
            </w:r>
            <w:r w:rsidR="004B5D63">
              <w:rPr>
                <w:rFonts w:cs="Arial"/>
                <w:szCs w:val="20"/>
              </w:rPr>
              <w:t xml:space="preserve"> plasma, potassium oxalate plasma, EDTA plasma,</w:t>
            </w:r>
            <w:r w:rsidRPr="00DC7421">
              <w:rPr>
                <w:rFonts w:cs="Arial"/>
                <w:szCs w:val="20"/>
              </w:rPr>
              <w:t xml:space="preserve"> or serum (with or without gel</w:t>
            </w:r>
            <w:r w:rsidR="00E3253B" w:rsidRPr="00DC7421">
              <w:rPr>
                <w:rFonts w:cs="Arial"/>
                <w:szCs w:val="20"/>
              </w:rPr>
              <w:t>)</w:t>
            </w:r>
            <w:r w:rsidRPr="00DC7421">
              <w:rPr>
                <w:rFonts w:cs="Arial"/>
                <w:szCs w:val="20"/>
              </w:rPr>
              <w:t xml:space="preserve"> </w:t>
            </w:r>
            <w:r w:rsidR="004B5D63">
              <w:rPr>
                <w:rFonts w:cs="Arial"/>
                <w:szCs w:val="20"/>
              </w:rPr>
              <w:t xml:space="preserve">are </w:t>
            </w:r>
            <w:r w:rsidRPr="00DC7421">
              <w:rPr>
                <w:rFonts w:cs="Arial"/>
                <w:szCs w:val="20"/>
              </w:rPr>
              <w:t>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486653">
              <w:rPr>
                <w:rFonts w:cs="Arial"/>
                <w:szCs w:val="20"/>
              </w:rPr>
              <w:t xml:space="preserve"> RT / 7</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486653">
              <w:rPr>
                <w:rFonts w:cs="Arial"/>
                <w:szCs w:val="20"/>
              </w:rPr>
              <w:t xml:space="preserve"> 3 weeks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486653">
              <w:rPr>
                <w:rFonts w:cs="Arial"/>
                <w:szCs w:val="20"/>
              </w:rPr>
              <w:t>8</w:t>
            </w:r>
            <w:r w:rsidR="00F6060A" w:rsidRPr="00DC7421">
              <w:rPr>
                <w:rFonts w:cs="Arial"/>
                <w:szCs w:val="20"/>
              </w:rPr>
              <w:t xml:space="preserve"> months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pilot tube or aliquot cup</w:t>
            </w:r>
            <w:r w:rsidRPr="00DC7421">
              <w:rPr>
                <w:rFonts w:cs="Arial"/>
                <w:szCs w:val="20"/>
              </w:rPr>
              <w:t>.</w:t>
            </w:r>
            <w:r w:rsidR="00A002D3" w:rsidRPr="00DC7421">
              <w:rPr>
                <w:rFonts w:cs="Arial"/>
                <w:szCs w:val="20"/>
              </w:rPr>
              <w:t xml:space="preserve">  Architect and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3F06E2">
        <w:trPr>
          <w:tblHeader/>
        </w:trPr>
        <w:tc>
          <w:tcPr>
            <w:tcW w:w="1800" w:type="dxa"/>
            <w:tcBorders>
              <w:top w:val="nil"/>
              <w:left w:val="nil"/>
              <w:bottom w:val="nil"/>
              <w:right w:val="nil"/>
            </w:tcBorders>
          </w:tcPr>
          <w:p w:rsidR="00D955F6" w:rsidRPr="00C00B65" w:rsidRDefault="00D955F6" w:rsidP="0044227A">
            <w:pPr>
              <w:rPr>
                <w:rFonts w:cs="Arial"/>
                <w:b/>
                <w:bCs/>
                <w:color w:val="0000FF"/>
                <w:szCs w:val="20"/>
              </w:rPr>
            </w:pPr>
            <w:r w:rsidRPr="00C00B65">
              <w:rPr>
                <w:rFonts w:cs="Arial"/>
                <w:b/>
                <w:bCs/>
                <w:color w:val="0000FF"/>
                <w:szCs w:val="20"/>
              </w:rPr>
              <w:lastRenderedPageBreak/>
              <w:t>Reagents</w:t>
            </w: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4B5D63">
              <w:rPr>
                <w:rFonts w:cs="Arial"/>
                <w:color w:val="000000"/>
                <w:szCs w:val="20"/>
              </w:rPr>
              <w:t>ges in an upright position for 1 hour</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4B5D63">
              <w:rPr>
                <w:rFonts w:cs="Arial"/>
                <w:color w:val="000000"/>
                <w:szCs w:val="20"/>
              </w:rPr>
              <w:t>ace in an upright position for 1</w:t>
            </w:r>
            <w:r w:rsidRPr="00DC7421">
              <w:rPr>
                <w:rFonts w:cs="Arial"/>
                <w:color w:val="000000"/>
                <w:szCs w:val="20"/>
              </w:rPr>
              <w:t xml:space="preserve"> hour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B5D63">
              <w:rPr>
                <w:rFonts w:cs="Arial"/>
                <w:bCs/>
              </w:rPr>
              <w:t>2 – 8</w:t>
            </w:r>
            <w:r w:rsidR="004B5D63" w:rsidRPr="00DC7421">
              <w:rPr>
                <w:rFonts w:cs="Arial"/>
                <w:bCs/>
              </w:rPr>
              <w:t>°C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370B0F">
                    <w:rPr>
                      <w:rFonts w:cs="Arial"/>
                      <w:szCs w:val="20"/>
                    </w:rPr>
                    <w:t>Glucose</w:t>
                  </w:r>
                  <w:r w:rsidR="002F5C68" w:rsidRPr="00DC7421">
                    <w:rPr>
                      <w:rFonts w:cs="Arial"/>
                      <w:szCs w:val="20"/>
                    </w:rPr>
                    <w:t xml:space="preserve"> Reagent</w:t>
                  </w:r>
                </w:p>
                <w:p w:rsidR="00D955F6" w:rsidRPr="00DC7421" w:rsidRDefault="004B5D63" w:rsidP="00B01603">
                  <w:pPr>
                    <w:autoSpaceDE w:val="0"/>
                    <w:autoSpaceDN w:val="0"/>
                    <w:adjustRightInd w:val="0"/>
                    <w:rPr>
                      <w:rFonts w:cs="Arial"/>
                      <w:szCs w:val="20"/>
                    </w:rPr>
                  </w:pPr>
                  <w:r>
                    <w:rPr>
                      <w:rFonts w:cs="Arial"/>
                      <w:szCs w:val="20"/>
                    </w:rPr>
                    <w:t>CHC# 32627</w:t>
                  </w:r>
                </w:p>
              </w:tc>
              <w:tc>
                <w:tcPr>
                  <w:tcW w:w="1710" w:type="dxa"/>
                  <w:vAlign w:val="center"/>
                </w:tcPr>
                <w:p w:rsidR="00D955F6" w:rsidRPr="00DC7421" w:rsidRDefault="004B5D63" w:rsidP="00E3253B">
                  <w:pPr>
                    <w:pStyle w:val="BodyText"/>
                    <w:tabs>
                      <w:tab w:val="left" w:pos="3240"/>
                    </w:tabs>
                    <w:rPr>
                      <w:rFonts w:cs="Arial"/>
                      <w:szCs w:val="20"/>
                    </w:rPr>
                  </w:pPr>
                  <w:r w:rsidRPr="004B5D63">
                    <w:rPr>
                      <w:rFonts w:cs="Arial"/>
                      <w:szCs w:val="20"/>
                    </w:rPr>
                    <w:t>07P55-20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w:t>
                  </w:r>
                  <w:r w:rsidR="004B5D63">
                    <w:rPr>
                      <w:rFonts w:ascii="Arial" w:hAnsi="Arial" w:cs="Arial"/>
                      <w:bCs/>
                    </w:rPr>
                    <w:t>2 – 8</w:t>
                  </w:r>
                  <w:r w:rsidR="004B5D63"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486653">
                    <w:rPr>
                      <w:rFonts w:cs="Arial"/>
                      <w:b/>
                      <w:bCs/>
                      <w:szCs w:val="20"/>
                    </w:rPr>
                    <w:t>30</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Multiconstituent Calibrator</w:t>
                  </w:r>
                </w:p>
                <w:p w:rsidR="009A1A3D" w:rsidRPr="00DC7421" w:rsidRDefault="009A1A3D" w:rsidP="002F5C68">
                  <w:pPr>
                    <w:pStyle w:val="BodyText"/>
                    <w:spacing w:after="0"/>
                    <w:rPr>
                      <w:rFonts w:cs="Arial"/>
                      <w:szCs w:val="20"/>
                    </w:rPr>
                  </w:pPr>
                  <w:r w:rsidRPr="00DC7421">
                    <w:rPr>
                      <w:rFonts w:cs="Arial"/>
                      <w:szCs w:val="20"/>
                    </w:rPr>
                    <w:t>CHC# 32633</w:t>
                  </w:r>
                </w:p>
              </w:tc>
              <w:tc>
                <w:tcPr>
                  <w:tcW w:w="1710" w:type="dxa"/>
                  <w:vAlign w:val="center"/>
                </w:tcPr>
                <w:p w:rsidR="009A1A3D" w:rsidRPr="00DC7421" w:rsidRDefault="009A1A3D" w:rsidP="009A1A3D">
                  <w:pPr>
                    <w:rPr>
                      <w:rFonts w:eastAsia="Arial Unicode MS" w:cs="Arial"/>
                      <w:szCs w:val="20"/>
                    </w:rPr>
                  </w:pPr>
                  <w:r w:rsidRPr="00DC7421">
                    <w:rPr>
                      <w:rFonts w:eastAsia="Arial Unicode MS" w:cs="Arial"/>
                      <w:szCs w:val="20"/>
                    </w:rPr>
                    <w:t>08P60-01</w:t>
                  </w:r>
                </w:p>
                <w:p w:rsidR="00D955F6" w:rsidRPr="00DC7421" w:rsidRDefault="00D955F6" w:rsidP="00E3253B">
                  <w:pPr>
                    <w:pStyle w:val="BodyText"/>
                    <w:rPr>
                      <w:rFonts w:cs="Arial"/>
                      <w:szCs w:val="20"/>
                    </w:rPr>
                  </w:pP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B5D63">
                    <w:rPr>
                      <w:rFonts w:ascii="Arial" w:hAnsi="Arial" w:cs="Arial"/>
                      <w:bCs/>
                    </w:rPr>
                    <w:t xml:space="preserve"> 2 – 8</w:t>
                  </w:r>
                  <w:r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CF08A6">
                  <w:pPr>
                    <w:pStyle w:val="Reagents"/>
                    <w:spacing w:after="80"/>
                    <w:rPr>
                      <w:rFonts w:ascii="Arial" w:hAnsi="Arial" w:cs="Arial"/>
                      <w:bCs/>
                    </w:rPr>
                  </w:pPr>
                  <w:r w:rsidRPr="00DC7421">
                    <w:rPr>
                      <w:rFonts w:ascii="Arial" w:hAnsi="Arial" w:cs="Arial"/>
                      <w:b/>
                      <w:bCs/>
                    </w:rPr>
                    <w:t>On board</w:t>
                  </w:r>
                  <w:r w:rsidR="002F5C68" w:rsidRPr="00DC7421">
                    <w:rPr>
                      <w:rFonts w:ascii="Arial" w:hAnsi="Arial" w:cs="Arial"/>
                      <w:b/>
                      <w:bCs/>
                    </w:rPr>
                    <w:t xml:space="preserve"> expiration</w:t>
                  </w:r>
                  <w:r w:rsidRPr="00DC7421">
                    <w:rPr>
                      <w:rFonts w:ascii="Arial" w:hAnsi="Arial" w:cs="Arial"/>
                      <w:b/>
                      <w:bCs/>
                    </w:rPr>
                    <w:t>:</w:t>
                  </w:r>
                  <w:r w:rsidR="002F5C68" w:rsidRPr="00DC7421">
                    <w:rPr>
                      <w:rFonts w:ascii="Arial" w:hAnsi="Arial" w:cs="Arial"/>
                      <w:b/>
                      <w:bCs/>
                    </w:rPr>
                    <w:t xml:space="preserve"> 5 days when stored onboard.  </w:t>
                  </w:r>
                  <w:r w:rsidR="002F5C68" w:rsidRPr="00DC7421">
                    <w:rPr>
                      <w:rFonts w:ascii="Arial" w:hAnsi="Arial" w:cs="Arial"/>
                      <w:bCs/>
                    </w:rPr>
                    <w:t>The Alinity c tracks time on the system.</w:t>
                  </w:r>
                </w:p>
                <w:p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2F5C68" w:rsidRPr="00DC7421">
                    <w:rPr>
                      <w:rFonts w:cs="Arial"/>
                      <w:b/>
                      <w:bCs/>
                      <w:szCs w:val="20"/>
                    </w:rPr>
                    <w:t xml:space="preserve">7 days </w:t>
                  </w:r>
                  <w:r w:rsidR="002F5C68" w:rsidRPr="00DC7421">
                    <w:rPr>
                      <w:rFonts w:cs="Arial"/>
                      <w:bCs/>
                      <w:szCs w:val="20"/>
                    </w:rPr>
                    <w:t>when opened and stored off the system.</w:t>
                  </w:r>
                </w:p>
              </w:tc>
            </w:tr>
          </w:tbl>
          <w:p w:rsidR="00D955F6" w:rsidRPr="00DC7421" w:rsidRDefault="00D955F6" w:rsidP="00747868">
            <w:pPr>
              <w:pStyle w:val="Header"/>
              <w:tabs>
                <w:tab w:val="clear" w:pos="4320"/>
                <w:tab w:val="clear" w:pos="8640"/>
              </w:tabs>
              <w:rPr>
                <w:rFonts w:cs="Arial"/>
                <w:szCs w:val="20"/>
              </w:rPr>
            </w:pPr>
          </w:p>
        </w:tc>
      </w:tr>
      <w:tr w:rsidR="00D955F6" w:rsidTr="003F06E2">
        <w:trPr>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370B0F">
                    <w:rPr>
                      <w:rFonts w:ascii="Arial" w:hAnsi="Arial" w:cs="Arial"/>
                    </w:rPr>
                    <w:t>Glucose</w:t>
                  </w:r>
                  <w:r w:rsidR="00486653">
                    <w:rPr>
                      <w:rFonts w:ascii="Arial" w:hAnsi="Arial" w:cs="Arial"/>
                    </w:rPr>
                    <w:t xml:space="preserve"> </w:t>
                  </w:r>
                  <w:r w:rsidR="002F5C68" w:rsidRPr="00DC7421">
                    <w:rPr>
                      <w:rFonts w:ascii="Arial" w:hAnsi="Arial" w:cs="Arial"/>
                    </w:rPr>
                    <w:t>Reagent</w:t>
                  </w:r>
                </w:p>
                <w:p w:rsidR="009A1A3D" w:rsidRPr="00DC7421" w:rsidRDefault="004B5D63" w:rsidP="00B13C1A">
                  <w:pPr>
                    <w:pStyle w:val="Reagents"/>
                    <w:rPr>
                      <w:rFonts w:ascii="Arial" w:hAnsi="Arial" w:cs="Arial"/>
                    </w:rPr>
                  </w:pPr>
                  <w:r>
                    <w:rPr>
                      <w:rFonts w:ascii="Arial" w:hAnsi="Arial" w:cs="Arial"/>
                    </w:rPr>
                    <w:t>CHC# 32549</w:t>
                  </w:r>
                </w:p>
              </w:tc>
              <w:tc>
                <w:tcPr>
                  <w:tcW w:w="1710" w:type="dxa"/>
                  <w:vAlign w:val="center"/>
                </w:tcPr>
                <w:p w:rsidR="00D955F6" w:rsidRPr="00DC7421" w:rsidRDefault="004B5D63" w:rsidP="00B13C1A">
                  <w:pPr>
                    <w:pStyle w:val="Reagents"/>
                    <w:rPr>
                      <w:rFonts w:ascii="Arial" w:hAnsi="Arial" w:cs="Arial"/>
                    </w:rPr>
                  </w:pPr>
                  <w:r w:rsidRPr="004B5D63">
                    <w:rPr>
                      <w:rFonts w:ascii="Arial" w:hAnsi="Arial" w:cs="Arial"/>
                    </w:rPr>
                    <w:t>03L82-21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4B5D63" w:rsidRPr="00DC7421">
                    <w:rPr>
                      <w:rFonts w:ascii="Arial" w:hAnsi="Arial" w:cs="Arial"/>
                    </w:rPr>
                    <w:t>2 – 8°C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486653">
                    <w:rPr>
                      <w:rFonts w:cs="Arial"/>
                      <w:bCs/>
                      <w:szCs w:val="20"/>
                    </w:rPr>
                    <w:t>30</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Pr="00DC7421">
                    <w:rPr>
                      <w:rFonts w:ascii="Arial" w:hAnsi="Arial" w:cs="Arial"/>
                    </w:rPr>
                    <w:t>Multiconstituent Calibrator</w:t>
                  </w:r>
                </w:p>
                <w:p w:rsidR="009A1A3D" w:rsidRPr="00DC7421" w:rsidRDefault="009A1A3D" w:rsidP="00B13C1A">
                  <w:pPr>
                    <w:pStyle w:val="Reagents"/>
                    <w:rPr>
                      <w:rFonts w:ascii="Arial" w:hAnsi="Arial" w:cs="Arial"/>
                    </w:rPr>
                  </w:pPr>
                  <w:r w:rsidRPr="00DC7421">
                    <w:rPr>
                      <w:rFonts w:ascii="Arial" w:hAnsi="Arial" w:cs="Arial"/>
                    </w:rPr>
                    <w:t>CHC# 32557</w:t>
                  </w:r>
                </w:p>
              </w:tc>
              <w:tc>
                <w:tcPr>
                  <w:tcW w:w="1710" w:type="dxa"/>
                  <w:vAlign w:val="center"/>
                </w:tcPr>
                <w:p w:rsidR="00D955F6" w:rsidRPr="00DC7421" w:rsidRDefault="009A1A3D" w:rsidP="004C14CE">
                  <w:pPr>
                    <w:rPr>
                      <w:rFonts w:cs="Arial"/>
                      <w:szCs w:val="20"/>
                    </w:rPr>
                  </w:pPr>
                  <w:r w:rsidRPr="00DC7421">
                    <w:rPr>
                      <w:rFonts w:eastAsia="Arial Unicode MS" w:cs="Arial"/>
                      <w:szCs w:val="20"/>
                    </w:rPr>
                    <w:t>01E65-05</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p>
              </w:tc>
            </w:tr>
          </w:tbl>
          <w:p w:rsidR="00D955F6" w:rsidRPr="00DC7421" w:rsidRDefault="00D955F6" w:rsidP="00B13C1A">
            <w:pPr>
              <w:pStyle w:val="Reagents"/>
              <w:rPr>
                <w:rFonts w:ascii="Arial" w:hAnsi="Arial" w:cs="Arial"/>
                <w:b/>
                <w:bCs/>
                <w:color w:val="365F91"/>
              </w:rPr>
            </w:pPr>
          </w:p>
        </w:tc>
      </w:tr>
      <w:tr w:rsidR="00E3253B" w:rsidTr="003F06E2">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r w:rsidR="007B1809">
                    <w:rPr>
                      <w:rFonts w:cs="Arial"/>
                      <w:color w:val="000000"/>
                      <w:szCs w:val="20"/>
                    </w:rPr>
                    <w:t>.</w:t>
                  </w:r>
                </w:p>
                <w:p w:rsidR="00D63C07" w:rsidRPr="00DC7421" w:rsidRDefault="00D63C07" w:rsidP="00B22847">
                  <w:pPr>
                    <w:autoSpaceDE w:val="0"/>
                    <w:autoSpaceDN w:val="0"/>
                    <w:adjustRightInd w:val="0"/>
                    <w:rPr>
                      <w:rFonts w:cs="Arial"/>
                      <w:color w:val="000000"/>
                      <w:szCs w:val="20"/>
                    </w:rPr>
                  </w:pPr>
                </w:p>
                <w:p w:rsidR="007B1809" w:rsidRDefault="00486653" w:rsidP="007B1809">
                  <w:pPr>
                    <w:autoSpaceDE w:val="0"/>
                    <w:autoSpaceDN w:val="0"/>
                    <w:adjustRightInd w:val="0"/>
                    <w:rPr>
                      <w:rFonts w:cs="Arial"/>
                      <w:color w:val="000000"/>
                      <w:szCs w:val="20"/>
                    </w:rPr>
                  </w:pPr>
                  <w:r>
                    <w:rPr>
                      <w:rFonts w:cs="Arial"/>
                      <w:color w:val="000000"/>
                      <w:szCs w:val="20"/>
                    </w:rPr>
                    <w:t>R1 R</w:t>
                  </w:r>
                  <w:r w:rsidR="003E0A08" w:rsidRPr="00DC7421">
                    <w:rPr>
                      <w:rFonts w:cs="Arial"/>
                      <w:color w:val="000000"/>
                      <w:szCs w:val="20"/>
                    </w:rPr>
                    <w:t>eage</w:t>
                  </w:r>
                  <w:r w:rsidR="00950E15" w:rsidRPr="00DC7421">
                    <w:rPr>
                      <w:rFonts w:cs="Arial"/>
                      <w:color w:val="000000"/>
                      <w:szCs w:val="20"/>
                    </w:rPr>
                    <w:t xml:space="preserve">nt: </w:t>
                  </w:r>
                  <w:r w:rsidR="007B1809">
                    <w:rPr>
                      <w:rFonts w:cs="Arial"/>
                      <w:color w:val="000000"/>
                      <w:szCs w:val="20"/>
                    </w:rPr>
                    <w:t xml:space="preserve">Contains sodium azide.  </w:t>
                  </w:r>
                  <w:r w:rsidR="007B1809" w:rsidRPr="007B1809">
                    <w:rPr>
                      <w:rFonts w:cs="Arial"/>
                      <w:color w:val="000000"/>
                      <w:szCs w:val="20"/>
                    </w:rPr>
                    <w:t xml:space="preserve">Contact with </w:t>
                  </w:r>
                  <w:r w:rsidR="007B1809">
                    <w:rPr>
                      <w:rFonts w:cs="Arial"/>
                      <w:color w:val="000000"/>
                      <w:szCs w:val="20"/>
                    </w:rPr>
                    <w:t xml:space="preserve">acids liberates very toxic gas.  Recap and dispose of in Alkaline waste stream. </w:t>
                  </w:r>
                </w:p>
                <w:p w:rsidR="00486653" w:rsidRDefault="00486653" w:rsidP="00486653">
                  <w:pPr>
                    <w:autoSpaceDE w:val="0"/>
                    <w:autoSpaceDN w:val="0"/>
                    <w:adjustRightInd w:val="0"/>
                    <w:rPr>
                      <w:rFonts w:cs="Arial"/>
                      <w:color w:val="000000"/>
                      <w:szCs w:val="20"/>
                    </w:rPr>
                  </w:pPr>
                </w:p>
                <w:p w:rsidR="003E0A08" w:rsidRPr="00DC7421" w:rsidRDefault="003E0A08" w:rsidP="00486653">
                  <w:pPr>
                    <w:autoSpaceDE w:val="0"/>
                    <w:autoSpaceDN w:val="0"/>
                    <w:adjustRightInd w:val="0"/>
                    <w:rPr>
                      <w:rFonts w:cs="Arial"/>
                      <w:color w:val="000000"/>
                      <w:szCs w:val="20"/>
                    </w:rPr>
                  </w:pPr>
                  <w:r w:rsidRPr="00DC7421">
                    <w:rPr>
                      <w:rFonts w:cs="Arial"/>
                      <w:color w:val="000000"/>
                      <w:szCs w:val="20"/>
                    </w:rPr>
                    <w:t>Multiconstituent Calibrator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3F06E2">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7B1809" w:rsidP="00A32948">
                  <w:pPr>
                    <w:pStyle w:val="CalVerTable"/>
                    <w:ind w:left="0" w:firstLine="0"/>
                    <w:rPr>
                      <w:rFonts w:ascii="Arial" w:hAnsi="Arial" w:cs="Arial"/>
                    </w:rPr>
                  </w:pPr>
                  <w:r>
                    <w:rPr>
                      <w:rFonts w:ascii="Arial" w:hAnsi="Arial" w:cs="Arial"/>
                    </w:rPr>
                    <w:t>5 - 800</w:t>
                  </w:r>
                  <w:r w:rsidR="008D3369" w:rsidRPr="00DC7421">
                    <w:rPr>
                      <w:rFonts w:ascii="Arial" w:hAnsi="Arial" w:cs="Arial"/>
                    </w:rPr>
                    <w:t xml:space="preserve"> </w:t>
                  </w:r>
                  <w:r w:rsidR="000E63E3">
                    <w:rPr>
                      <w:rFonts w:ascii="Arial" w:hAnsi="Arial" w:cs="Arial"/>
                    </w:rPr>
                    <w:t>m</w:t>
                  </w:r>
                  <w:r w:rsidR="008D3369" w:rsidRPr="00DC7421">
                    <w:rPr>
                      <w:rFonts w:ascii="Arial" w:hAnsi="Arial" w:cs="Arial"/>
                    </w:rPr>
                    <w:t>g/dL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Pr="00DC7421" w:rsidRDefault="00440E37" w:rsidP="00440E37">
                  <w:pPr>
                    <w:pStyle w:val="BodyText"/>
                    <w:rPr>
                      <w:rFonts w:cs="Arial"/>
                      <w:szCs w:val="20"/>
                    </w:rPr>
                  </w:pPr>
                  <w:r w:rsidRPr="00DC7421">
                    <w:rPr>
                      <w:rFonts w:cs="Arial"/>
                      <w:szCs w:val="20"/>
                    </w:rPr>
                    <w:t>Abbott Alinity Multiconstituent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0E63E3" w:rsidP="004A698D">
                  <w:pPr>
                    <w:pStyle w:val="Pa10"/>
                    <w:rPr>
                      <w:rFonts w:ascii="Arial" w:hAnsi="Arial" w:cs="Arial"/>
                      <w:sz w:val="20"/>
                      <w:szCs w:val="20"/>
                    </w:rPr>
                  </w:pPr>
                  <w:r>
                    <w:rPr>
                      <w:rFonts w:ascii="Arial" w:hAnsi="Arial" w:cs="Arial"/>
                      <w:sz w:val="20"/>
                      <w:szCs w:val="20"/>
                    </w:rPr>
                    <w:t>30</w:t>
                  </w:r>
                  <w:r w:rsidR="003E0A08" w:rsidRPr="00DC7421">
                    <w:rPr>
                      <w:rFonts w:ascii="Arial" w:hAnsi="Arial" w:cs="Arial"/>
                      <w:sz w:val="20"/>
                      <w:szCs w:val="20"/>
                    </w:rPr>
                    <w:t xml:space="preserve"> Days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Maine Standards GC1 Product # 1100ab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3F06E2">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Unassayed Chemistry Control (Human) Levels 1 &amp; 2</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8D3369" w:rsidRPr="00DC7421">
              <w:rPr>
                <w:rFonts w:eastAsia="HelveticaNeueLTPro-Cn" w:cs="Arial"/>
                <w:b/>
                <w:szCs w:val="20"/>
              </w:rPr>
              <w:t>6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3F06E2">
        <w:trPr>
          <w:tblHeader/>
        </w:trPr>
        <w:tc>
          <w:tcPr>
            <w:tcW w:w="1800" w:type="dxa"/>
            <w:tcBorders>
              <w:top w:val="nil"/>
              <w:left w:val="nil"/>
              <w:bottom w:val="nil"/>
              <w:right w:val="nil"/>
            </w:tcBorders>
          </w:tcPr>
          <w:p w:rsidR="00E3253B" w:rsidRPr="00C00B65" w:rsidRDefault="00E3253B" w:rsidP="0044227A">
            <w:pPr>
              <w:rPr>
                <w:rFonts w:cs="Arial"/>
                <w:b/>
                <w:bCs/>
                <w:color w:val="0000FF"/>
                <w:szCs w:val="20"/>
              </w:rPr>
            </w:pPr>
            <w:r w:rsidRPr="00C00B65">
              <w:rPr>
                <w:rFonts w:cs="Arial"/>
                <w:b/>
                <w:bCs/>
                <w:color w:val="0000FF"/>
                <w:szCs w:val="20"/>
              </w:rPr>
              <w:lastRenderedPageBreak/>
              <w:t>Interferences</w:t>
            </w:r>
          </w:p>
        </w:tc>
        <w:tc>
          <w:tcPr>
            <w:tcW w:w="9360" w:type="dxa"/>
            <w:gridSpan w:val="4"/>
            <w:tcBorders>
              <w:top w:val="single" w:sz="18" w:space="0" w:color="BFBFBF"/>
              <w:left w:val="nil"/>
              <w:bottom w:val="single" w:sz="18" w:space="0" w:color="BFBFBF"/>
              <w:right w:val="nil"/>
            </w:tcBorders>
          </w:tcPr>
          <w:p w:rsidR="002F5C68" w:rsidRPr="00DC7421"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2E718D"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1C641E">
              <w:rPr>
                <w:rFonts w:eastAsia="HelenPro-Regular" w:cs="Arial"/>
                <w:szCs w:val="20"/>
              </w:rPr>
              <w:t>and</w:t>
            </w:r>
            <w:r w:rsidRPr="00DC7421">
              <w:rPr>
                <w:rFonts w:eastAsia="HelenPro-Regular" w:cs="Arial"/>
                <w:szCs w:val="20"/>
              </w:rPr>
              <w:t xml:space="preserve"> effects were assessed by Dose Respons</w:t>
            </w:r>
            <w:r w:rsidR="001C641E">
              <w:rPr>
                <w:rFonts w:eastAsia="HelenPro-Regular" w:cs="Arial"/>
                <w:szCs w:val="20"/>
              </w:rPr>
              <w:t>e and Paired Difference methods</w:t>
            </w:r>
            <w:r w:rsidRPr="00DC7421">
              <w:rPr>
                <w:rFonts w:eastAsia="HelenPro-Regular" w:cs="Arial"/>
                <w:szCs w:val="20"/>
              </w:rPr>
              <w:t xml:space="preserve"> at the medical decision level</w:t>
            </w:r>
            <w:r w:rsidR="001C641E">
              <w:rPr>
                <w:rFonts w:eastAsia="HelenPro-Regular" w:cs="Arial"/>
                <w:szCs w:val="20"/>
              </w:rPr>
              <w:t>s</w:t>
            </w:r>
            <w:r w:rsidRPr="00DC7421">
              <w:rPr>
                <w:rFonts w:eastAsia="HelenPro-Regular" w:cs="Arial"/>
                <w:szCs w:val="20"/>
              </w:rPr>
              <w:t xml:space="preserve">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w:t>
            </w:r>
            <w:r w:rsidR="001C641E">
              <w:rPr>
                <w:rFonts w:cs="Arial"/>
                <w:szCs w:val="20"/>
              </w:rPr>
              <w:t xml:space="preserve">erference is less </w:t>
            </w:r>
            <w:r w:rsidR="002F5F18">
              <w:rPr>
                <w:rFonts w:cs="Arial"/>
                <w:szCs w:val="20"/>
              </w:rPr>
              <w:t>than 9</w:t>
            </w:r>
            <w:r w:rsidR="001C641E">
              <w:rPr>
                <w:rFonts w:cs="Arial"/>
                <w:szCs w:val="20"/>
              </w:rPr>
              <w:t>% at</w:t>
            </w:r>
            <w:r w:rsidR="002E718D" w:rsidRPr="00DC7421">
              <w:rPr>
                <w:rFonts w:cs="Arial"/>
                <w:szCs w:val="20"/>
              </w:rPr>
              <w:t xml:space="preserve"> </w:t>
            </w:r>
            <w:r w:rsidR="00370B0F">
              <w:rPr>
                <w:rFonts w:cs="Arial"/>
                <w:szCs w:val="20"/>
              </w:rPr>
              <w:t>glucose</w:t>
            </w:r>
            <w:r w:rsidR="001C641E">
              <w:rPr>
                <w:rFonts w:cs="Arial"/>
                <w:szCs w:val="20"/>
              </w:rPr>
              <w:t xml:space="preserve"> concentration levels of</w:t>
            </w:r>
            <w:r w:rsidR="002F5F18">
              <w:rPr>
                <w:rFonts w:cs="Arial"/>
                <w:szCs w:val="20"/>
              </w:rPr>
              <w:t xml:space="preserve"> approximately 90 mg/dL and 135</w:t>
            </w:r>
            <w:r w:rsidR="001C641E">
              <w:rPr>
                <w:rFonts w:cs="Arial"/>
                <w:szCs w:val="20"/>
              </w:rPr>
              <w:t xml:space="preserve"> mg/dL</w:t>
            </w:r>
            <w:r w:rsidR="00EF1271">
              <w:rPr>
                <w:rFonts w:cs="Arial"/>
                <w:szCs w:val="20"/>
              </w:rPr>
              <w:t xml:space="preserve"> </w:t>
            </w:r>
            <w:r w:rsidR="002E718D" w:rsidRPr="00DC7421">
              <w:rPr>
                <w:rFonts w:cs="Arial"/>
                <w:szCs w:val="20"/>
              </w:rPr>
              <w:t>for:</w:t>
            </w:r>
          </w:p>
          <w:p w:rsidR="002F5F18" w:rsidRPr="00DC7421" w:rsidRDefault="002F5F18" w:rsidP="00824C10">
            <w:pPr>
              <w:autoSpaceDE w:val="0"/>
              <w:autoSpaceDN w:val="0"/>
              <w:adjustRightInd w:val="0"/>
              <w:rPr>
                <w:rFonts w:cs="Arial"/>
                <w:szCs w:val="20"/>
              </w:rPr>
            </w:pPr>
          </w:p>
          <w:p w:rsidR="002E718D" w:rsidRPr="00DC7421" w:rsidRDefault="001C641E" w:rsidP="00655B61">
            <w:pPr>
              <w:numPr>
                <w:ilvl w:val="0"/>
                <w:numId w:val="20"/>
              </w:numPr>
              <w:jc w:val="both"/>
              <w:rPr>
                <w:rFonts w:cs="Arial"/>
                <w:szCs w:val="20"/>
              </w:rPr>
            </w:pPr>
            <w:r>
              <w:rPr>
                <w:rFonts w:cs="Arial"/>
                <w:szCs w:val="20"/>
              </w:rPr>
              <w:t>Hemoglobin: up to 2000</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Pr="00DC7421" w:rsidRDefault="002F5F18" w:rsidP="00655B61">
            <w:pPr>
              <w:numPr>
                <w:ilvl w:val="0"/>
                <w:numId w:val="20"/>
              </w:numPr>
              <w:jc w:val="both"/>
              <w:rPr>
                <w:rFonts w:cs="Arial"/>
                <w:szCs w:val="20"/>
              </w:rPr>
            </w:pPr>
            <w:r>
              <w:rPr>
                <w:rFonts w:cs="Arial"/>
                <w:szCs w:val="20"/>
              </w:rPr>
              <w:t>Triglycerides: up to 200</w:t>
            </w:r>
            <w:r w:rsidR="001C641E">
              <w:rPr>
                <w:rFonts w:cs="Arial"/>
                <w:szCs w:val="20"/>
              </w:rPr>
              <w:t>0</w:t>
            </w:r>
            <w:r w:rsidR="002E718D" w:rsidRPr="00DC7421">
              <w:rPr>
                <w:rFonts w:cs="Arial"/>
                <w:szCs w:val="20"/>
              </w:rPr>
              <w:t xml:space="preserve"> mg/dL</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Pr="00DC7421" w:rsidRDefault="00D63C07" w:rsidP="00CE16FB">
            <w:pPr>
              <w:jc w:val="both"/>
              <w:rPr>
                <w:rFonts w:cs="Arial"/>
                <w:szCs w:val="20"/>
              </w:rPr>
            </w:pPr>
          </w:p>
        </w:tc>
      </w:tr>
      <w:tr w:rsidR="00E3253B" w:rsidTr="003F06E2">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3F06E2">
        <w:trPr>
          <w:tblHeader/>
        </w:trPr>
        <w:tc>
          <w:tcPr>
            <w:tcW w:w="1800" w:type="dxa"/>
            <w:tcBorders>
              <w:top w:val="nil"/>
              <w:left w:val="nil"/>
              <w:bottom w:val="nil"/>
              <w:right w:val="nil"/>
            </w:tcBorders>
          </w:tcPr>
          <w:p w:rsidR="00E3253B" w:rsidRPr="00C00B65" w:rsidRDefault="00250A09" w:rsidP="0044227A">
            <w:pPr>
              <w:rPr>
                <w:rFonts w:cs="Arial"/>
                <w:b/>
                <w:bCs/>
                <w:color w:val="0000FF"/>
                <w:szCs w:val="20"/>
              </w:rPr>
            </w:pPr>
            <w:r>
              <w:rPr>
                <w:rFonts w:cs="Arial"/>
                <w:b/>
                <w:bCs/>
                <w:color w:val="0000FF"/>
                <w:szCs w:val="20"/>
              </w:rPr>
              <w:t>Reference Intervals</w:t>
            </w: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370B0F">
                  <w:pPr>
                    <w:rPr>
                      <w:rFonts w:cs="Arial"/>
                      <w:szCs w:val="20"/>
                    </w:rPr>
                  </w:pPr>
                  <w:r>
                    <w:rPr>
                      <w:rFonts w:cs="Arial"/>
                      <w:szCs w:val="20"/>
                    </w:rPr>
                    <w:t>Glucose</w:t>
                  </w:r>
                </w:p>
              </w:tc>
            </w:tr>
            <w:tr w:rsidR="006A2770" w:rsidRPr="00DC7421" w:rsidTr="00824C10">
              <w:trPr>
                <w:gridAfter w:val="1"/>
                <w:wAfter w:w="3978" w:type="dxa"/>
              </w:trPr>
              <w:tc>
                <w:tcPr>
                  <w:tcW w:w="2389" w:type="dxa"/>
                </w:tcPr>
                <w:p w:rsidR="006A2770" w:rsidRPr="00DC7421" w:rsidRDefault="001F5D12">
                  <w:pPr>
                    <w:rPr>
                      <w:rFonts w:cs="Arial"/>
                      <w:szCs w:val="20"/>
                    </w:rPr>
                  </w:pPr>
                  <w:r>
                    <w:rPr>
                      <w:rFonts w:cs="Arial"/>
                      <w:szCs w:val="20"/>
                    </w:rPr>
                    <w:t>Premature newborns</w:t>
                  </w:r>
                </w:p>
              </w:tc>
              <w:tc>
                <w:tcPr>
                  <w:tcW w:w="2700" w:type="dxa"/>
                  <w:tcBorders>
                    <w:left w:val="single" w:sz="4" w:space="0" w:color="auto"/>
                    <w:right w:val="single" w:sz="4" w:space="0" w:color="auto"/>
                  </w:tcBorders>
                </w:tcPr>
                <w:p w:rsidR="006A2770" w:rsidRPr="00DC7421" w:rsidRDefault="002F5F18">
                  <w:pPr>
                    <w:rPr>
                      <w:rFonts w:cs="Arial"/>
                      <w:szCs w:val="20"/>
                    </w:rPr>
                  </w:pPr>
                  <w:r>
                    <w:rPr>
                      <w:rFonts w:cs="Arial"/>
                      <w:szCs w:val="20"/>
                    </w:rPr>
                    <w:t>20 - 60</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2F5F18" w:rsidP="00824C10">
                  <w:pPr>
                    <w:rPr>
                      <w:rFonts w:cs="Arial"/>
                      <w:szCs w:val="20"/>
                    </w:rPr>
                  </w:pPr>
                  <w:r>
                    <w:rPr>
                      <w:rFonts w:cs="Arial"/>
                      <w:szCs w:val="20"/>
                    </w:rPr>
                    <w:t>Neonates</w:t>
                  </w:r>
                </w:p>
              </w:tc>
              <w:tc>
                <w:tcPr>
                  <w:tcW w:w="2700" w:type="dxa"/>
                  <w:tcBorders>
                    <w:left w:val="single" w:sz="4" w:space="0" w:color="auto"/>
                    <w:right w:val="single" w:sz="4" w:space="0" w:color="auto"/>
                  </w:tcBorders>
                </w:tcPr>
                <w:p w:rsidR="00646E63" w:rsidRPr="00DC7421" w:rsidRDefault="002F5F18">
                  <w:pPr>
                    <w:rPr>
                      <w:rFonts w:cs="Arial"/>
                      <w:szCs w:val="20"/>
                    </w:rPr>
                  </w:pPr>
                  <w:r>
                    <w:rPr>
                      <w:rFonts w:cs="Arial"/>
                      <w:szCs w:val="20"/>
                    </w:rPr>
                    <w:t>30 - 60</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2F5F18">
                  <w:pPr>
                    <w:rPr>
                      <w:rFonts w:cs="Arial"/>
                      <w:szCs w:val="20"/>
                    </w:rPr>
                  </w:pPr>
                  <w:r>
                    <w:rPr>
                      <w:rFonts w:cs="Arial"/>
                      <w:szCs w:val="20"/>
                    </w:rPr>
                    <w:t>Full term 0 – 1 day</w:t>
                  </w:r>
                </w:p>
              </w:tc>
              <w:tc>
                <w:tcPr>
                  <w:tcW w:w="2700" w:type="dxa"/>
                  <w:tcBorders>
                    <w:left w:val="single" w:sz="4" w:space="0" w:color="auto"/>
                    <w:right w:val="single" w:sz="4" w:space="0" w:color="auto"/>
                  </w:tcBorders>
                </w:tcPr>
                <w:p w:rsidR="00646E63" w:rsidRPr="00DC7421" w:rsidRDefault="002F5F18" w:rsidP="00646E63">
                  <w:pPr>
                    <w:rPr>
                      <w:rFonts w:cs="Arial"/>
                      <w:szCs w:val="20"/>
                    </w:rPr>
                  </w:pPr>
                  <w:r>
                    <w:rPr>
                      <w:rFonts w:cs="Arial"/>
                      <w:szCs w:val="20"/>
                    </w:rPr>
                    <w:t>40 - 60</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2F5F18">
                  <w:pPr>
                    <w:rPr>
                      <w:rFonts w:cs="Arial"/>
                      <w:szCs w:val="20"/>
                    </w:rPr>
                  </w:pPr>
                  <w:r>
                    <w:rPr>
                      <w:rFonts w:cs="Arial"/>
                      <w:szCs w:val="20"/>
                    </w:rPr>
                    <w:t>1 to 364 days</w:t>
                  </w:r>
                </w:p>
              </w:tc>
              <w:tc>
                <w:tcPr>
                  <w:tcW w:w="2700" w:type="dxa"/>
                  <w:tcBorders>
                    <w:left w:val="single" w:sz="4" w:space="0" w:color="auto"/>
                    <w:right w:val="single" w:sz="4" w:space="0" w:color="auto"/>
                  </w:tcBorders>
                </w:tcPr>
                <w:p w:rsidR="00646E63" w:rsidRPr="00DC7421" w:rsidRDefault="002F5F18" w:rsidP="00646E63">
                  <w:pPr>
                    <w:rPr>
                      <w:rFonts w:cs="Arial"/>
                      <w:szCs w:val="20"/>
                    </w:rPr>
                  </w:pPr>
                  <w:r>
                    <w:rPr>
                      <w:rFonts w:cs="Arial"/>
                      <w:szCs w:val="20"/>
                    </w:rPr>
                    <w:t>50 - 80</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2F5F18" w:rsidP="001F5D12">
                  <w:pPr>
                    <w:rPr>
                      <w:rFonts w:cs="Arial"/>
                      <w:szCs w:val="20"/>
                    </w:rPr>
                  </w:pPr>
                  <w:r>
                    <w:rPr>
                      <w:rFonts w:cs="Arial"/>
                      <w:szCs w:val="20"/>
                    </w:rPr>
                    <w:t>1 – 18 years</w:t>
                  </w:r>
                </w:p>
              </w:tc>
              <w:tc>
                <w:tcPr>
                  <w:tcW w:w="2700" w:type="dxa"/>
                  <w:tcBorders>
                    <w:left w:val="single" w:sz="4" w:space="0" w:color="auto"/>
                    <w:right w:val="single" w:sz="4" w:space="0" w:color="auto"/>
                  </w:tcBorders>
                </w:tcPr>
                <w:p w:rsidR="00646E63" w:rsidRPr="00DC7421" w:rsidRDefault="002F5F18" w:rsidP="00646E63">
                  <w:pPr>
                    <w:rPr>
                      <w:rFonts w:cs="Arial"/>
                      <w:szCs w:val="20"/>
                    </w:rPr>
                  </w:pPr>
                  <w:r>
                    <w:rPr>
                      <w:rFonts w:cs="Arial"/>
                      <w:szCs w:val="20"/>
                    </w:rPr>
                    <w:t>60 - 100</w:t>
                  </w:r>
                  <w:r w:rsidR="001F5D12">
                    <w:rPr>
                      <w:rFonts w:cs="Arial"/>
                      <w:szCs w:val="20"/>
                    </w:rPr>
                    <w:t xml:space="preserve"> mg/dL</w:t>
                  </w:r>
                </w:p>
              </w:tc>
            </w:tr>
            <w:tr w:rsidR="00824C10" w:rsidRPr="00DC7421" w:rsidTr="00824C10">
              <w:trPr>
                <w:gridAfter w:val="1"/>
                <w:wAfter w:w="3978" w:type="dxa"/>
              </w:trPr>
              <w:tc>
                <w:tcPr>
                  <w:tcW w:w="2389" w:type="dxa"/>
                </w:tcPr>
                <w:p w:rsidR="00824C10" w:rsidRPr="00DC7421" w:rsidRDefault="002F5F18">
                  <w:pPr>
                    <w:rPr>
                      <w:rFonts w:cs="Arial"/>
                      <w:szCs w:val="20"/>
                    </w:rPr>
                  </w:pPr>
                  <w:r>
                    <w:rPr>
                      <w:rFonts w:cs="Arial"/>
                      <w:szCs w:val="20"/>
                    </w:rPr>
                    <w:t>60 – 89 years</w:t>
                  </w:r>
                </w:p>
              </w:tc>
              <w:tc>
                <w:tcPr>
                  <w:tcW w:w="2700" w:type="dxa"/>
                  <w:tcBorders>
                    <w:left w:val="single" w:sz="4" w:space="0" w:color="auto"/>
                    <w:right w:val="single" w:sz="4" w:space="0" w:color="auto"/>
                  </w:tcBorders>
                </w:tcPr>
                <w:p w:rsidR="00824C10" w:rsidRPr="00DC7421" w:rsidRDefault="002F5F18" w:rsidP="00646E63">
                  <w:pPr>
                    <w:rPr>
                      <w:rFonts w:cs="Arial"/>
                      <w:szCs w:val="20"/>
                    </w:rPr>
                  </w:pPr>
                  <w:r>
                    <w:rPr>
                      <w:rFonts w:cs="Arial"/>
                      <w:szCs w:val="20"/>
                    </w:rPr>
                    <w:t>82 - 115</w:t>
                  </w:r>
                  <w:r w:rsidR="001F5D12">
                    <w:rPr>
                      <w:rFonts w:cs="Arial"/>
                      <w:szCs w:val="20"/>
                    </w:rPr>
                    <w:t xml:space="preserve"> mg/dL</w:t>
                  </w:r>
                </w:p>
              </w:tc>
            </w:tr>
            <w:tr w:rsidR="002F5F18" w:rsidRPr="00DC7421" w:rsidTr="00824C10">
              <w:trPr>
                <w:gridAfter w:val="1"/>
                <w:wAfter w:w="3978" w:type="dxa"/>
              </w:trPr>
              <w:tc>
                <w:tcPr>
                  <w:tcW w:w="2389" w:type="dxa"/>
                </w:tcPr>
                <w:p w:rsidR="002F5F18" w:rsidRDefault="002F5F18">
                  <w:pPr>
                    <w:rPr>
                      <w:rFonts w:cs="Arial"/>
                      <w:szCs w:val="20"/>
                    </w:rPr>
                  </w:pPr>
                  <w:r>
                    <w:rPr>
                      <w:rFonts w:cs="Arial"/>
                      <w:szCs w:val="20"/>
                    </w:rPr>
                    <w:t>&gt;90 years</w:t>
                  </w:r>
                </w:p>
              </w:tc>
              <w:tc>
                <w:tcPr>
                  <w:tcW w:w="2700" w:type="dxa"/>
                  <w:tcBorders>
                    <w:left w:val="single" w:sz="4" w:space="0" w:color="auto"/>
                    <w:right w:val="single" w:sz="4" w:space="0" w:color="auto"/>
                  </w:tcBorders>
                </w:tcPr>
                <w:p w:rsidR="002F5F18" w:rsidRDefault="002F5F18" w:rsidP="00646E63">
                  <w:pPr>
                    <w:rPr>
                      <w:rFonts w:cs="Arial"/>
                      <w:szCs w:val="20"/>
                    </w:rPr>
                  </w:pPr>
                  <w:r>
                    <w:rPr>
                      <w:rFonts w:cs="Arial"/>
                      <w:szCs w:val="20"/>
                    </w:rPr>
                    <w:t>75 – 121 mg/dL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3F06E2">
        <w:trPr>
          <w:trHeight w:val="558"/>
          <w:tblHeader/>
        </w:trPr>
        <w:tc>
          <w:tcPr>
            <w:tcW w:w="1800" w:type="dxa"/>
            <w:tcBorders>
              <w:top w:val="nil"/>
              <w:left w:val="nil"/>
              <w:bottom w:val="nil"/>
              <w:right w:val="nil"/>
            </w:tcBorders>
          </w:tcPr>
          <w:p w:rsidR="00E3253B" w:rsidRPr="00C00B65" w:rsidRDefault="00E3253B" w:rsidP="0044227A">
            <w:pPr>
              <w:rPr>
                <w:rFonts w:cs="Arial"/>
                <w:b/>
                <w:bCs/>
                <w:color w:val="0000FF"/>
                <w:szCs w:val="20"/>
              </w:rPr>
            </w:pPr>
            <w:r w:rsidRPr="00C00B65">
              <w:rPr>
                <w:rFonts w:cs="Arial"/>
                <w:b/>
                <w:bCs/>
                <w:color w:val="0000FF"/>
                <w:szCs w:val="20"/>
              </w:rPr>
              <w:t>Critical Value</w:t>
            </w:r>
            <w:r w:rsidR="0044227A">
              <w:rPr>
                <w:rFonts w:cs="Arial"/>
                <w:b/>
                <w:bCs/>
                <w:color w:val="0000FF"/>
                <w:szCs w:val="20"/>
              </w:rPr>
              <w:t>s</w:t>
            </w:r>
          </w:p>
        </w:tc>
        <w:tc>
          <w:tcPr>
            <w:tcW w:w="9360" w:type="dxa"/>
            <w:gridSpan w:val="4"/>
            <w:tcBorders>
              <w:top w:val="single" w:sz="18" w:space="0" w:color="BFBFBF"/>
              <w:left w:val="nil"/>
              <w:bottom w:val="single" w:sz="18" w:space="0" w:color="BFBFBF"/>
              <w:right w:val="nil"/>
            </w:tcBorders>
          </w:tcPr>
          <w:p w:rsidR="001C641E" w:rsidRPr="001C641E" w:rsidRDefault="002F5F18" w:rsidP="001C641E">
            <w:pPr>
              <w:pStyle w:val="Header"/>
              <w:rPr>
                <w:rFonts w:cs="Arial"/>
                <w:szCs w:val="20"/>
              </w:rPr>
            </w:pPr>
            <w:r>
              <w:rPr>
                <w:rFonts w:cs="Arial"/>
                <w:szCs w:val="20"/>
              </w:rPr>
              <w:t>Plasma/Serum: &lt; 50 mg/dL or &gt; 300</w:t>
            </w:r>
            <w:r w:rsidR="001C641E" w:rsidRPr="001C641E">
              <w:rPr>
                <w:rFonts w:cs="Arial"/>
                <w:szCs w:val="20"/>
              </w:rPr>
              <w:t xml:space="preserve"> mg/dL.</w:t>
            </w:r>
          </w:p>
          <w:p w:rsidR="00E3253B" w:rsidRPr="00DC7421" w:rsidRDefault="001C641E" w:rsidP="001C641E">
            <w:pPr>
              <w:pStyle w:val="Header"/>
              <w:tabs>
                <w:tab w:val="clear" w:pos="4320"/>
                <w:tab w:val="clear" w:pos="8640"/>
              </w:tabs>
              <w:rPr>
                <w:rFonts w:cs="Arial"/>
                <w:szCs w:val="20"/>
              </w:rPr>
            </w:pPr>
            <w:r w:rsidRPr="001C641E">
              <w:rPr>
                <w:rFonts w:cs="Arial"/>
                <w:szCs w:val="20"/>
              </w:rPr>
              <w:t xml:space="preserve">Critical values must be called </w:t>
            </w:r>
            <w:r w:rsidR="00201CAA">
              <w:rPr>
                <w:rFonts w:cs="Arial"/>
                <w:szCs w:val="20"/>
              </w:rPr>
              <w:t xml:space="preserve">and documented </w:t>
            </w:r>
            <w:r w:rsidRPr="001C641E">
              <w:rPr>
                <w:rFonts w:cs="Arial"/>
                <w:szCs w:val="20"/>
              </w:rPr>
              <w:t>according to the Critical Limit Test Value Policy.</w:t>
            </w:r>
          </w:p>
        </w:tc>
      </w:tr>
      <w:tr w:rsidR="00E3253B" w:rsidTr="003F06E2">
        <w:trPr>
          <w:tblHeader/>
        </w:trPr>
        <w:tc>
          <w:tcPr>
            <w:tcW w:w="1800" w:type="dxa"/>
            <w:tcBorders>
              <w:top w:val="nil"/>
              <w:left w:val="nil"/>
              <w:bottom w:val="nil"/>
              <w:right w:val="nil"/>
            </w:tcBorders>
          </w:tcPr>
          <w:p w:rsidR="00E3253B" w:rsidRPr="00C00B65" w:rsidRDefault="00E3253B" w:rsidP="0044227A">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370B0F">
              <w:rPr>
                <w:rFonts w:cs="Arial"/>
                <w:color w:val="000000"/>
                <w:szCs w:val="20"/>
              </w:rPr>
              <w:t>glucose</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C7421" w:rsidRPr="00DC7421" w:rsidRDefault="00DC7421">
            <w:pPr>
              <w:autoSpaceDE w:val="0"/>
              <w:autoSpaceDN w:val="0"/>
              <w:adjustRightInd w:val="0"/>
              <w:rPr>
                <w:rFonts w:cs="Arial"/>
                <w:bCs/>
                <w:szCs w:val="20"/>
              </w:rPr>
            </w:pPr>
          </w:p>
        </w:tc>
      </w:tr>
      <w:tr w:rsidR="00E3253B" w:rsidTr="003F06E2">
        <w:trPr>
          <w:tblHeader/>
        </w:trPr>
        <w:tc>
          <w:tcPr>
            <w:tcW w:w="1800" w:type="dxa"/>
            <w:tcBorders>
              <w:top w:val="nil"/>
              <w:left w:val="nil"/>
              <w:bottom w:val="nil"/>
              <w:right w:val="nil"/>
            </w:tcBorders>
          </w:tcPr>
          <w:p w:rsidR="00E3253B" w:rsidRPr="00C00B65" w:rsidRDefault="00E3253B" w:rsidP="0044227A">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0E63E3" w:rsidRPr="00EC40A2" w:rsidTr="00EA319F">
              <w:tc>
                <w:tcPr>
                  <w:tcW w:w="9067" w:type="dxa"/>
                  <w:gridSpan w:val="2"/>
                </w:tcPr>
                <w:p w:rsidR="000E63E3" w:rsidRPr="00EC40A2" w:rsidRDefault="000E63E3" w:rsidP="000E63E3">
                  <w:pPr>
                    <w:pStyle w:val="Header"/>
                    <w:tabs>
                      <w:tab w:val="clear" w:pos="4320"/>
                      <w:tab w:val="clear" w:pos="8640"/>
                    </w:tabs>
                    <w:rPr>
                      <w:rFonts w:cs="Arial"/>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Auto Dilution:</w:t>
                  </w:r>
                </w:p>
              </w:tc>
              <w:tc>
                <w:tcPr>
                  <w:tcW w:w="7200" w:type="dxa"/>
                </w:tcPr>
                <w:p w:rsidR="000E63E3" w:rsidRPr="00EC40A2" w:rsidRDefault="002F5F18" w:rsidP="000E63E3">
                  <w:pPr>
                    <w:autoSpaceDE w:val="0"/>
                    <w:autoSpaceDN w:val="0"/>
                    <w:adjustRightInd w:val="0"/>
                    <w:rPr>
                      <w:rFonts w:cs="Arial"/>
                      <w:szCs w:val="20"/>
                    </w:rPr>
                  </w:pPr>
                  <w:r>
                    <w:rPr>
                      <w:rFonts w:cs="Arial"/>
                      <w:szCs w:val="20"/>
                    </w:rPr>
                    <w:t>1:5</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Maximum Manual Dilution:</w:t>
                  </w:r>
                </w:p>
              </w:tc>
              <w:tc>
                <w:tcPr>
                  <w:tcW w:w="7200" w:type="dxa"/>
                </w:tcPr>
                <w:p w:rsidR="000E63E3" w:rsidRPr="00EC40A2" w:rsidRDefault="002F5F18" w:rsidP="000E63E3">
                  <w:pPr>
                    <w:autoSpaceDE w:val="0"/>
                    <w:autoSpaceDN w:val="0"/>
                    <w:adjustRightInd w:val="0"/>
                    <w:rPr>
                      <w:rFonts w:cs="Arial"/>
                      <w:szCs w:val="20"/>
                    </w:rPr>
                  </w:pPr>
                  <w:r>
                    <w:rPr>
                      <w:rFonts w:cs="Arial"/>
                      <w:szCs w:val="20"/>
                    </w:rPr>
                    <w:t>Do not manually dilute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Diluent:</w:t>
                  </w:r>
                </w:p>
              </w:tc>
              <w:tc>
                <w:tcPr>
                  <w:tcW w:w="7200" w:type="dxa"/>
                </w:tcPr>
                <w:p w:rsidR="000E63E3" w:rsidRPr="00EC40A2" w:rsidRDefault="002F5F18" w:rsidP="000E63E3">
                  <w:pPr>
                    <w:autoSpaceDE w:val="0"/>
                    <w:autoSpaceDN w:val="0"/>
                    <w:adjustRightInd w:val="0"/>
                    <w:rPr>
                      <w:rFonts w:cs="Arial"/>
                      <w:szCs w:val="20"/>
                    </w:rPr>
                  </w:pPr>
                  <w:r>
                    <w:rPr>
                      <w:rFonts w:cs="Arial"/>
                      <w:szCs w:val="20"/>
                    </w:rPr>
                    <w:t xml:space="preserve">Onboard </w:t>
                  </w:r>
                  <w:r w:rsidR="000E63E3" w:rsidRPr="00EC40A2">
                    <w:rPr>
                      <w:rFonts w:cs="Arial"/>
                      <w:szCs w:val="20"/>
                    </w:rPr>
                    <w:t>Saline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Manual Dilution:</w:t>
                  </w:r>
                </w:p>
              </w:tc>
              <w:tc>
                <w:tcPr>
                  <w:tcW w:w="7200" w:type="dxa"/>
                </w:tcPr>
                <w:p w:rsidR="000E63E3" w:rsidRPr="00EC40A2" w:rsidRDefault="000E63E3" w:rsidP="000E63E3">
                  <w:pPr>
                    <w:autoSpaceDE w:val="0"/>
                    <w:autoSpaceDN w:val="0"/>
                    <w:adjustRightInd w:val="0"/>
                    <w:rPr>
                      <w:rFonts w:eastAsia="HelenPro-Regular" w:cs="Arial"/>
                      <w:szCs w:val="20"/>
                    </w:rPr>
                  </w:pPr>
                  <w:r w:rsidRPr="00EC40A2">
                    <w:rPr>
                      <w:rFonts w:cs="Arial"/>
                      <w:szCs w:val="20"/>
                    </w:rPr>
                    <w:t xml:space="preserve">Follow Abbott </w:t>
                  </w:r>
                  <w:hyperlink r:id="rId12" w:history="1">
                    <w:r w:rsidRPr="00EC40A2">
                      <w:rPr>
                        <w:rStyle w:val="Hyperlink"/>
                        <w:rFonts w:cs="Arial"/>
                        <w:szCs w:val="20"/>
                      </w:rPr>
                      <w:t>Architect Operator’s Manual</w:t>
                    </w:r>
                  </w:hyperlink>
                  <w:r w:rsidRPr="00EC40A2">
                    <w:rPr>
                      <w:rFonts w:cs="Arial"/>
                      <w:szCs w:val="20"/>
                    </w:rPr>
                    <w:t xml:space="preserve"> or </w:t>
                  </w:r>
                  <w:hyperlink r:id="rId13" w:history="1">
                    <w:r w:rsidRPr="00EC40A2">
                      <w:rPr>
                        <w:rStyle w:val="Hyperlink"/>
                        <w:rFonts w:cs="Arial"/>
                        <w:szCs w:val="20"/>
                      </w:rPr>
                      <w:t>Alinity Operator’s Manual</w:t>
                    </w:r>
                  </w:hyperlink>
                  <w:r w:rsidRPr="00EC40A2">
                    <w:rPr>
                      <w:rFonts w:cs="Arial"/>
                      <w:szCs w:val="20"/>
                    </w:rPr>
                    <w:t xml:space="preserve"> inst</w:t>
                  </w:r>
                  <w:r w:rsidR="002F5F18">
                    <w:rPr>
                      <w:rFonts w:cs="Arial"/>
                      <w:szCs w:val="20"/>
                    </w:rPr>
                    <w:t xml:space="preserve">ructions for programming automated dilutions.  </w:t>
                  </w:r>
                  <w:r w:rsidRPr="00EC40A2">
                    <w:rPr>
                      <w:rFonts w:eastAsia="HelenPro-Regular" w:cs="Arial"/>
                      <w:szCs w:val="20"/>
                    </w:rPr>
                    <w:t xml:space="preserve">The system </w:t>
                  </w:r>
                  <w:r w:rsidR="002F5F18">
                    <w:rPr>
                      <w:rFonts w:eastAsia="HelenPro-Regular" w:cs="Arial"/>
                      <w:szCs w:val="20"/>
                    </w:rPr>
                    <w:t>will</w:t>
                  </w:r>
                  <w:r w:rsidRPr="00EC40A2">
                    <w:rPr>
                      <w:rFonts w:eastAsia="HelenPro-Regular" w:cs="Arial"/>
                      <w:szCs w:val="20"/>
                    </w:rPr>
                    <w:t xml:space="preserve"> automatically calculate the concentration of the sample and report the result.  </w:t>
                  </w:r>
                </w:p>
                <w:p w:rsidR="000E63E3" w:rsidRPr="00EC40A2" w:rsidRDefault="000E63E3" w:rsidP="000E63E3">
                  <w:pPr>
                    <w:autoSpaceDE w:val="0"/>
                    <w:autoSpaceDN w:val="0"/>
                    <w:adjustRightInd w:val="0"/>
                    <w:rPr>
                      <w:rFonts w:eastAsia="HelenPro-Regular" w:cs="Arial"/>
                      <w:szCs w:val="20"/>
                    </w:rPr>
                  </w:pPr>
                </w:p>
                <w:p w:rsidR="000E63E3" w:rsidRPr="00EC40A2" w:rsidRDefault="000E63E3" w:rsidP="002F5F18">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sidR="002F5F18">
                    <w:rPr>
                      <w:rFonts w:eastAsia="HelenPro-Regular" w:cs="Arial"/>
                      <w:szCs w:val="20"/>
                    </w:rPr>
                    <w:t>e of the measuring interval of 5</w:t>
                  </w:r>
                  <w:r>
                    <w:rPr>
                      <w:rFonts w:eastAsia="HelenPro-Regular" w:cs="Arial"/>
                      <w:szCs w:val="20"/>
                    </w:rPr>
                    <w:t>.0 mg/dL</w:t>
                  </w:r>
                  <w:r w:rsidRPr="00EC40A2">
                    <w:rPr>
                      <w:rFonts w:eastAsia="HelenPro-Regular" w:cs="Arial"/>
                      <w:szCs w:val="20"/>
                    </w:rPr>
                    <w:t>, do no</w:t>
                  </w:r>
                  <w:r w:rsidR="002F5F18">
                    <w:rPr>
                      <w:rFonts w:eastAsia="HelenPro-Regular" w:cs="Arial"/>
                      <w:szCs w:val="20"/>
                    </w:rPr>
                    <w:t>t report the result. Rerun and/or</w:t>
                  </w:r>
                  <w:r w:rsidRPr="00EC40A2">
                    <w:rPr>
                      <w:rFonts w:eastAsia="HelenPro-Regular" w:cs="Arial"/>
                      <w:szCs w:val="20"/>
                    </w:rPr>
                    <w:t xml:space="preserve"> invest</w:t>
                  </w:r>
                  <w:r w:rsidR="002F5F18">
                    <w:rPr>
                      <w:rFonts w:eastAsia="HelenPro-Regular" w:cs="Arial"/>
                      <w:szCs w:val="20"/>
                    </w:rPr>
                    <w:t>igate for other possible causes of error.</w:t>
                  </w:r>
                </w:p>
              </w:tc>
            </w:tr>
          </w:tbl>
          <w:p w:rsidR="00E3253B" w:rsidRPr="00DC7421" w:rsidRDefault="00E3253B">
            <w:pPr>
              <w:pStyle w:val="Bullets"/>
              <w:ind w:left="0" w:firstLine="0"/>
              <w:rPr>
                <w:rFonts w:ascii="Arial" w:hAnsi="Arial" w:cs="Arial"/>
              </w:rPr>
            </w:pPr>
          </w:p>
        </w:tc>
      </w:tr>
      <w:tr w:rsidR="00E3253B" w:rsidTr="003F06E2">
        <w:trPr>
          <w:tblHeader/>
        </w:trPr>
        <w:tc>
          <w:tcPr>
            <w:tcW w:w="1800" w:type="dxa"/>
            <w:tcBorders>
              <w:top w:val="nil"/>
              <w:left w:val="nil"/>
              <w:bottom w:val="nil"/>
              <w:right w:val="nil"/>
            </w:tcBorders>
          </w:tcPr>
          <w:p w:rsidR="00E3253B" w:rsidRPr="00C00B65" w:rsidRDefault="00E3253B" w:rsidP="0044227A">
            <w:pPr>
              <w:rPr>
                <w:rFonts w:cs="Arial"/>
                <w:b/>
                <w:bCs/>
                <w:color w:val="0000FF"/>
                <w:szCs w:val="20"/>
              </w:rPr>
            </w:pPr>
            <w:r w:rsidRPr="00C00B65">
              <w:rPr>
                <w:rFonts w:cs="Arial"/>
                <w:b/>
                <w:bCs/>
                <w:color w:val="0000FF"/>
                <w:szCs w:val="20"/>
              </w:rPr>
              <w:lastRenderedPageBreak/>
              <w:t>Result Reporting</w:t>
            </w: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2F5F18">
            <w:pPr>
              <w:pStyle w:val="Header"/>
              <w:numPr>
                <w:ilvl w:val="0"/>
                <w:numId w:val="5"/>
              </w:numPr>
              <w:tabs>
                <w:tab w:val="clear" w:pos="4320"/>
                <w:tab w:val="clear" w:pos="8640"/>
              </w:tabs>
              <w:rPr>
                <w:rFonts w:cs="Arial"/>
                <w:szCs w:val="20"/>
              </w:rPr>
            </w:pPr>
            <w:r>
              <w:rPr>
                <w:rFonts w:cs="Arial"/>
                <w:szCs w:val="20"/>
              </w:rPr>
              <w:t>Results between 50 – 30</w:t>
            </w:r>
            <w:r w:rsidR="000E63E3">
              <w:rPr>
                <w:rFonts w:cs="Arial"/>
                <w:szCs w:val="20"/>
              </w:rPr>
              <w:t>0</w:t>
            </w:r>
            <w:r w:rsidR="00E3253B" w:rsidRPr="00DC7421">
              <w:rPr>
                <w:rFonts w:cs="Arial"/>
                <w:szCs w:val="20"/>
              </w:rPr>
              <w:t xml:space="preserve"> </w:t>
            </w:r>
            <w:r w:rsidR="000E63E3">
              <w:rPr>
                <w:rFonts w:cs="Arial"/>
                <w:szCs w:val="20"/>
              </w:rPr>
              <w:t>m</w:t>
            </w:r>
            <w:r w:rsidR="00E3253B" w:rsidRPr="00DC7421">
              <w:rPr>
                <w:rFonts w:cs="Arial"/>
                <w:szCs w:val="20"/>
              </w:rPr>
              <w:t>g/dL without error messages are released</w:t>
            </w:r>
          </w:p>
          <w:p w:rsidR="00E3253B" w:rsidRPr="00DC7421" w:rsidRDefault="002F5F18">
            <w:pPr>
              <w:numPr>
                <w:ilvl w:val="0"/>
                <w:numId w:val="5"/>
              </w:numPr>
              <w:rPr>
                <w:rFonts w:cs="Arial"/>
                <w:szCs w:val="20"/>
              </w:rPr>
            </w:pPr>
            <w:r>
              <w:rPr>
                <w:rFonts w:cs="Arial"/>
                <w:szCs w:val="20"/>
              </w:rPr>
              <w:t>Results below 50</w:t>
            </w:r>
            <w:r w:rsidR="00E3253B" w:rsidRPr="00DC7421">
              <w:rPr>
                <w:rFonts w:cs="Arial"/>
                <w:szCs w:val="20"/>
              </w:rPr>
              <w:t xml:space="preserve"> </w:t>
            </w:r>
            <w:r w:rsidR="000E63E3">
              <w:rPr>
                <w:rFonts w:cs="Arial"/>
                <w:szCs w:val="20"/>
              </w:rPr>
              <w:t>mg/dL</w:t>
            </w:r>
            <w:r>
              <w:rPr>
                <w:rFonts w:cs="Arial"/>
                <w:szCs w:val="20"/>
              </w:rPr>
              <w:t xml:space="preserve"> and above 300 mg/dL but within the AMR must be called and documented as critical.</w:t>
            </w:r>
          </w:p>
          <w:p w:rsidR="00E3253B" w:rsidRDefault="002F5F18">
            <w:pPr>
              <w:numPr>
                <w:ilvl w:val="0"/>
                <w:numId w:val="5"/>
              </w:numPr>
              <w:rPr>
                <w:rFonts w:cs="Arial"/>
                <w:szCs w:val="20"/>
              </w:rPr>
            </w:pPr>
            <w:r>
              <w:rPr>
                <w:rFonts w:cs="Arial"/>
                <w:szCs w:val="20"/>
              </w:rPr>
              <w:t>Results &lt;5.0</w:t>
            </w:r>
            <w:r w:rsidR="00E3253B" w:rsidRPr="00DC7421">
              <w:rPr>
                <w:rFonts w:cs="Arial"/>
                <w:szCs w:val="20"/>
              </w:rPr>
              <w:t xml:space="preserve"> </w:t>
            </w:r>
            <w:r w:rsidR="00914DEC">
              <w:rPr>
                <w:rFonts w:cs="Arial"/>
                <w:szCs w:val="20"/>
              </w:rPr>
              <w:t>m</w:t>
            </w:r>
            <w:r w:rsidR="00E3253B" w:rsidRPr="00DC7421">
              <w:rPr>
                <w:rFonts w:cs="Arial"/>
                <w:szCs w:val="20"/>
              </w:rPr>
              <w:t>g/dL without erro</w:t>
            </w:r>
            <w:r w:rsidR="00DC24D6" w:rsidRPr="00DC7421">
              <w:rPr>
                <w:rFonts w:cs="Arial"/>
                <w:szCs w:val="20"/>
              </w:rPr>
              <w:t xml:space="preserve">r </w:t>
            </w:r>
            <w:r w:rsidR="000E63E3">
              <w:rPr>
                <w:rFonts w:cs="Arial"/>
                <w:szCs w:val="20"/>
              </w:rPr>
              <w:t xml:space="preserve">messages </w:t>
            </w:r>
            <w:r>
              <w:rPr>
                <w:rFonts w:cs="Arial"/>
                <w:szCs w:val="20"/>
              </w:rPr>
              <w:t>are reported as &lt; 5.0 mg/dL</w:t>
            </w:r>
          </w:p>
          <w:p w:rsidR="001C641E" w:rsidRDefault="002F5F18">
            <w:pPr>
              <w:numPr>
                <w:ilvl w:val="0"/>
                <w:numId w:val="5"/>
              </w:numPr>
              <w:rPr>
                <w:rFonts w:cs="Arial"/>
                <w:szCs w:val="20"/>
              </w:rPr>
            </w:pPr>
            <w:r>
              <w:rPr>
                <w:rFonts w:cs="Arial"/>
                <w:szCs w:val="20"/>
              </w:rPr>
              <w:t>Results &gt; 800</w:t>
            </w:r>
            <w:r w:rsidR="001C641E">
              <w:rPr>
                <w:rFonts w:cs="Arial"/>
                <w:szCs w:val="20"/>
              </w:rPr>
              <w:t xml:space="preserve"> mg/dL</w:t>
            </w:r>
            <w:r>
              <w:rPr>
                <w:rFonts w:cs="Arial"/>
                <w:szCs w:val="20"/>
              </w:rPr>
              <w:t xml:space="preserve"> should be diluted using the onboard automated 1:5 dilution.  Release results without error messages following dilution.</w:t>
            </w:r>
          </w:p>
          <w:p w:rsidR="002F5F18" w:rsidRPr="00DC7421" w:rsidRDefault="002F5F18">
            <w:pPr>
              <w:numPr>
                <w:ilvl w:val="0"/>
                <w:numId w:val="5"/>
              </w:numPr>
              <w:rPr>
                <w:rFonts w:cs="Arial"/>
                <w:szCs w:val="20"/>
              </w:rPr>
            </w:pPr>
            <w:r>
              <w:rPr>
                <w:rFonts w:cs="Arial"/>
                <w:szCs w:val="20"/>
              </w:rPr>
              <w:t>Results &gt; 4000 mg/dL following automated dilution are reported as &gt;4000 mg/dL.</w:t>
            </w:r>
          </w:p>
          <w:p w:rsidR="00387FF5" w:rsidRPr="00DC7421" w:rsidRDefault="00387FF5" w:rsidP="00824C10">
            <w:pPr>
              <w:rPr>
                <w:rFonts w:cs="Arial"/>
                <w:szCs w:val="20"/>
              </w:rPr>
            </w:pPr>
          </w:p>
        </w:tc>
      </w:tr>
      <w:tr w:rsidR="00E3253B" w:rsidTr="003F06E2">
        <w:trPr>
          <w:trHeight w:val="738"/>
          <w:tblHeader/>
        </w:trPr>
        <w:tc>
          <w:tcPr>
            <w:tcW w:w="1800" w:type="dxa"/>
            <w:tcBorders>
              <w:top w:val="nil"/>
              <w:left w:val="nil"/>
              <w:bottom w:val="nil"/>
              <w:right w:val="nil"/>
            </w:tcBorders>
          </w:tcPr>
          <w:p w:rsidR="00E3253B" w:rsidRPr="00C00B65" w:rsidRDefault="00E3253B" w:rsidP="0044227A">
            <w:pPr>
              <w:rPr>
                <w:rFonts w:cs="Arial"/>
                <w:b/>
                <w:bCs/>
                <w:color w:val="0000FF"/>
                <w:szCs w:val="20"/>
              </w:rPr>
            </w:pPr>
            <w:r w:rsidRPr="00C00B65">
              <w:rPr>
                <w:rFonts w:cs="Arial"/>
                <w:b/>
                <w:bCs/>
                <w:color w:val="0000FF"/>
                <w:szCs w:val="20"/>
              </w:rPr>
              <w:t>Specimen Storage</w:t>
            </w:r>
            <w:bookmarkStart w:id="0" w:name="_GoBack"/>
            <w:bookmarkEnd w:id="0"/>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3F06E2">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370B0F">
              <w:rPr>
                <w:rFonts w:cs="Arial"/>
                <w:szCs w:val="20"/>
              </w:rPr>
              <w:t>Glucose</w:t>
            </w:r>
            <w:r w:rsidRPr="00DC7421">
              <w:rPr>
                <w:rFonts w:cs="Arial"/>
                <w:szCs w:val="20"/>
              </w:rPr>
              <w:t xml:space="preserve"> Package Insert, Abbott Laboratories Diagnostics Division, Abbo</w:t>
            </w:r>
            <w:r w:rsidR="00370B0F">
              <w:rPr>
                <w:rFonts w:cs="Arial"/>
                <w:szCs w:val="20"/>
              </w:rPr>
              <w:t>tt Park, IL 60064, May 2017</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370B0F">
              <w:rPr>
                <w:rFonts w:cs="Arial"/>
                <w:szCs w:val="20"/>
              </w:rPr>
              <w:t>Glucose</w:t>
            </w:r>
            <w:r w:rsidRPr="00DC7421">
              <w:rPr>
                <w:rFonts w:cs="Arial"/>
                <w:szCs w:val="20"/>
              </w:rPr>
              <w:t xml:space="preserve"> Package Insert, Abbott Laboratories Diagnostics Division, Abbo</w:t>
            </w:r>
            <w:r w:rsidR="001C641E">
              <w:rPr>
                <w:rFonts w:cs="Arial"/>
                <w:szCs w:val="20"/>
              </w:rPr>
              <w:t>tt Park, IL 60064, February 2018</w:t>
            </w:r>
            <w:r w:rsidRPr="00DC7421">
              <w:rPr>
                <w:rFonts w:cs="Arial"/>
                <w:szCs w:val="20"/>
              </w:rPr>
              <w:t xml:space="preserve">.  </w:t>
            </w:r>
          </w:p>
          <w:p w:rsidR="00693888" w:rsidRPr="00DC7421" w:rsidRDefault="00693888" w:rsidP="00F63DA5">
            <w:pPr>
              <w:numPr>
                <w:ilvl w:val="0"/>
                <w:numId w:val="33"/>
              </w:numPr>
              <w:rPr>
                <w:rFonts w:cs="Arial"/>
                <w:szCs w:val="20"/>
              </w:rPr>
            </w:pPr>
            <w:r w:rsidRPr="00DC7421">
              <w:rPr>
                <w:rFonts w:cs="Arial"/>
                <w:szCs w:val="20"/>
              </w:rPr>
              <w:t>Alinity c Multiconstituent Calibrator Package Insert, Abbott Laboratories Diagnostics Division, Abbott Park, IL 60064, December 2017.</w:t>
            </w:r>
          </w:p>
          <w:p w:rsidR="00693888" w:rsidRPr="00DC7421" w:rsidRDefault="00693888" w:rsidP="00F63DA5">
            <w:pPr>
              <w:numPr>
                <w:ilvl w:val="0"/>
                <w:numId w:val="33"/>
              </w:numPr>
              <w:rPr>
                <w:rFonts w:cs="Arial"/>
                <w:szCs w:val="20"/>
              </w:rPr>
            </w:pPr>
            <w:r w:rsidRPr="00DC7421">
              <w:rPr>
                <w:rFonts w:cs="Arial"/>
                <w:szCs w:val="20"/>
              </w:rPr>
              <w:t xml:space="preserve">Architect </w:t>
            </w:r>
            <w:r w:rsidR="00EF1271" w:rsidRPr="00DC7421">
              <w:rPr>
                <w:rFonts w:cs="Arial"/>
                <w:szCs w:val="20"/>
              </w:rPr>
              <w:t>Multiconstituent</w:t>
            </w:r>
            <w:r w:rsidRPr="00DC7421">
              <w:rPr>
                <w:rFonts w:cs="Arial"/>
                <w:szCs w:val="20"/>
              </w:rPr>
              <w:t xml:space="preserve"> Calibrator Package Insert, Abbott Laboratories Diagnostics Division, Abbott Park, IL 60064, August 2017.</w:t>
            </w:r>
          </w:p>
          <w:p w:rsidR="00E3253B" w:rsidRPr="00DC7421"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rsidR="00E3253B" w:rsidRPr="00DC7421" w:rsidRDefault="00E3253B" w:rsidP="00F63DA5">
            <w:pPr>
              <w:rPr>
                <w:rFonts w:cs="Arial"/>
                <w:szCs w:val="20"/>
              </w:rPr>
            </w:pPr>
          </w:p>
        </w:tc>
      </w:tr>
      <w:tr w:rsidR="00F50200" w:rsidTr="003F06E2">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3F06E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3F06E2">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24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15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441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r>
    </w:tbl>
    <w:p w:rsidR="00E3253B" w:rsidRPr="00BC1DCC" w:rsidRDefault="00E3253B" w:rsidP="007132A9">
      <w:pPr>
        <w:rPr>
          <w:rFonts w:cs="Arial"/>
        </w:rPr>
      </w:pPr>
    </w:p>
    <w:sectPr w:rsidR="00E3253B" w:rsidRPr="00BC1DCC"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44227A">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44227A">
      <w:rPr>
        <w:noProof/>
        <w:sz w:val="18"/>
      </w:rPr>
      <w:t>6</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236AF">
      <w:rPr>
        <w:rFonts w:cs="Arial"/>
      </w:rPr>
      <w:t xml:space="preserve">CH 6.391 Glucose </w:t>
    </w:r>
    <w:r w:rsidR="00E55C7B">
      <w:rPr>
        <w:rFonts w:cs="Arial"/>
      </w:rPr>
      <w:t xml:space="preserve">on Abbott </w:t>
    </w:r>
  </w:p>
  <w:p w:rsidR="00B13C1A" w:rsidRDefault="00E55C7B">
    <w:pPr>
      <w:ind w:left="-1260" w:right="-1260"/>
      <w:rPr>
        <w:rFonts w:cs="Arial"/>
      </w:rPr>
    </w:pPr>
    <w:r>
      <w:rPr>
        <w:rFonts w:cs="Arial"/>
      </w:rPr>
      <w:t>Version 1</w:t>
    </w:r>
  </w:p>
  <w:p w:rsidR="00B13C1A" w:rsidRDefault="00B13C1A">
    <w:pPr>
      <w:ind w:left="-1260" w:right="-1260"/>
      <w:rPr>
        <w:rFonts w:cs="Arial"/>
      </w:rPr>
    </w:pPr>
    <w:r>
      <w:rPr>
        <w:rFonts w:cs="Arial"/>
      </w:rPr>
      <w:t xml:space="preserve">Effective Date: </w:t>
    </w:r>
    <w:r w:rsidR="002C29CB">
      <w:rPr>
        <w:rFonts w:cs="Arial"/>
      </w:rPr>
      <w:t>October 15</w:t>
    </w:r>
    <w:r w:rsidR="00E55C7B">
      <w:rPr>
        <w:rFonts w:cs="Arial"/>
      </w:rPr>
      <w:t>, 2019</w:t>
    </w:r>
  </w:p>
  <w:p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0E63E3"/>
    <w:rsid w:val="001102B2"/>
    <w:rsid w:val="001241E4"/>
    <w:rsid w:val="001B58ED"/>
    <w:rsid w:val="001C1CFA"/>
    <w:rsid w:val="001C641E"/>
    <w:rsid w:val="001D1786"/>
    <w:rsid w:val="001F5D12"/>
    <w:rsid w:val="00201CAA"/>
    <w:rsid w:val="00250A09"/>
    <w:rsid w:val="00252F1D"/>
    <w:rsid w:val="002C12BF"/>
    <w:rsid w:val="002C29CB"/>
    <w:rsid w:val="002E718D"/>
    <w:rsid w:val="002F5C68"/>
    <w:rsid w:val="002F5F18"/>
    <w:rsid w:val="0030640D"/>
    <w:rsid w:val="00370B0F"/>
    <w:rsid w:val="00387FF5"/>
    <w:rsid w:val="003A65AD"/>
    <w:rsid w:val="003D5BD7"/>
    <w:rsid w:val="003D713F"/>
    <w:rsid w:val="003E0A08"/>
    <w:rsid w:val="003E168B"/>
    <w:rsid w:val="003F06E2"/>
    <w:rsid w:val="00420763"/>
    <w:rsid w:val="00440E37"/>
    <w:rsid w:val="0044227A"/>
    <w:rsid w:val="004735E9"/>
    <w:rsid w:val="00486653"/>
    <w:rsid w:val="004A698D"/>
    <w:rsid w:val="004B5D63"/>
    <w:rsid w:val="004C14CE"/>
    <w:rsid w:val="005665A7"/>
    <w:rsid w:val="005A7373"/>
    <w:rsid w:val="005C6F36"/>
    <w:rsid w:val="00646E63"/>
    <w:rsid w:val="00655B61"/>
    <w:rsid w:val="00685D61"/>
    <w:rsid w:val="00693888"/>
    <w:rsid w:val="006A26B2"/>
    <w:rsid w:val="006A2770"/>
    <w:rsid w:val="006A5A84"/>
    <w:rsid w:val="007132A9"/>
    <w:rsid w:val="00747868"/>
    <w:rsid w:val="007B1809"/>
    <w:rsid w:val="007B2A3E"/>
    <w:rsid w:val="008044BA"/>
    <w:rsid w:val="00824C10"/>
    <w:rsid w:val="008A71A5"/>
    <w:rsid w:val="008D3369"/>
    <w:rsid w:val="008F2C66"/>
    <w:rsid w:val="00914DEC"/>
    <w:rsid w:val="00944DFA"/>
    <w:rsid w:val="00950E15"/>
    <w:rsid w:val="00984816"/>
    <w:rsid w:val="009A1A3D"/>
    <w:rsid w:val="009C08FA"/>
    <w:rsid w:val="009C4BDA"/>
    <w:rsid w:val="009D085B"/>
    <w:rsid w:val="009F5F31"/>
    <w:rsid w:val="00A002D3"/>
    <w:rsid w:val="00A23FFE"/>
    <w:rsid w:val="00A32948"/>
    <w:rsid w:val="00A64AE8"/>
    <w:rsid w:val="00AA5656"/>
    <w:rsid w:val="00AB7F16"/>
    <w:rsid w:val="00AF1198"/>
    <w:rsid w:val="00AF56A8"/>
    <w:rsid w:val="00B01603"/>
    <w:rsid w:val="00B067D8"/>
    <w:rsid w:val="00B109AB"/>
    <w:rsid w:val="00B11633"/>
    <w:rsid w:val="00B13C1A"/>
    <w:rsid w:val="00B2749D"/>
    <w:rsid w:val="00BC1DCC"/>
    <w:rsid w:val="00BD0E0F"/>
    <w:rsid w:val="00BD3CED"/>
    <w:rsid w:val="00C00B65"/>
    <w:rsid w:val="00CE16FB"/>
    <w:rsid w:val="00CF08A6"/>
    <w:rsid w:val="00D271B1"/>
    <w:rsid w:val="00D63C07"/>
    <w:rsid w:val="00D75850"/>
    <w:rsid w:val="00D955F6"/>
    <w:rsid w:val="00DC24D6"/>
    <w:rsid w:val="00DC7421"/>
    <w:rsid w:val="00DF5549"/>
    <w:rsid w:val="00E049CF"/>
    <w:rsid w:val="00E246BA"/>
    <w:rsid w:val="00E3253B"/>
    <w:rsid w:val="00E55C7B"/>
    <w:rsid w:val="00E93074"/>
    <w:rsid w:val="00EB4B6C"/>
    <w:rsid w:val="00EE145B"/>
    <w:rsid w:val="00EF1271"/>
    <w:rsid w:val="00EF1741"/>
    <w:rsid w:val="00F0405E"/>
    <w:rsid w:val="00F236AF"/>
    <w:rsid w:val="00F50200"/>
    <w:rsid w:val="00F6060A"/>
    <w:rsid w:val="00F63DA5"/>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C31DC-EDD7-4F59-920B-56443C68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1838</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13211</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8</cp:revision>
  <cp:lastPrinted>2011-06-16T20:29:00Z</cp:lastPrinted>
  <dcterms:created xsi:type="dcterms:W3CDTF">2019-10-08T17:47:00Z</dcterms:created>
  <dcterms:modified xsi:type="dcterms:W3CDTF">2019-10-11T16:26:00Z</dcterms:modified>
</cp:coreProperties>
</file>