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1" w14:textId="77777777" w:rsidR="00E3253B" w:rsidRDefault="00F52BBA">
            <w:pPr>
              <w:rPr>
                <w:rFonts w:cs="Arial"/>
                <w:b/>
                <w:bCs/>
                <w:color w:val="0000FF"/>
                <w:sz w:val="36"/>
              </w:rPr>
            </w:pPr>
            <w:r>
              <w:rPr>
                <w:rFonts w:cs="Arial"/>
                <w:b/>
                <w:bCs/>
                <w:color w:val="0000FF"/>
                <w:sz w:val="36"/>
              </w:rPr>
              <w:t>C-Reactive Protein</w:t>
            </w:r>
            <w:r w:rsidR="009D085B">
              <w:rPr>
                <w:rFonts w:cs="Arial"/>
                <w:b/>
                <w:bCs/>
                <w:color w:val="0000FF"/>
                <w:sz w:val="36"/>
              </w:rPr>
              <w:t xml:space="preserve"> on Abbott</w:t>
            </w:r>
          </w:p>
          <w:p w14:paraId="5CCFFF72" w14:textId="77777777" w:rsidR="00E3253B" w:rsidRDefault="00E3253B">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5CCFFF75" w14:textId="262CEA72"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BB3F98">
              <w:rPr>
                <w:rStyle w:val="A7"/>
                <w:rFonts w:cs="Arial"/>
                <w:b w:val="0"/>
                <w:bCs w:val="0"/>
                <w:sz w:val="20"/>
                <w:szCs w:val="20"/>
              </w:rPr>
              <w:t>C-REACTIVE PROTEIN (CRP)</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39587D">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BB3F98">
              <w:rPr>
                <w:rFonts w:cs="Arial"/>
                <w:szCs w:val="20"/>
              </w:rPr>
              <w:t>CRP</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370B0F">
              <w:rPr>
                <w:rFonts w:cs="Arial"/>
                <w:szCs w:val="20"/>
              </w:rPr>
              <w:t>glucose</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w:t>
            </w:r>
            <w:r w:rsidR="00A776A5">
              <w:rPr>
                <w:rFonts w:cs="Arial"/>
                <w:szCs w:val="20"/>
              </w:rPr>
              <w:t xml:space="preserve">and Alinity c </w:t>
            </w:r>
            <w:r w:rsidR="00B11633" w:rsidRPr="00DC7421">
              <w:rPr>
                <w:rFonts w:cs="Arial"/>
                <w:szCs w:val="20"/>
              </w:rPr>
              <w:t xml:space="preserve">automated </w:t>
            </w:r>
            <w:r w:rsidR="00BB3F98">
              <w:rPr>
                <w:rFonts w:cs="Arial"/>
                <w:szCs w:val="20"/>
              </w:rPr>
              <w:t>chemistry analyzer</w:t>
            </w:r>
            <w:r w:rsidR="00A776A5">
              <w:rPr>
                <w:rFonts w:cs="Arial"/>
                <w:szCs w:val="20"/>
              </w:rPr>
              <w:t>s</w:t>
            </w:r>
            <w:r w:rsidR="005C6F36" w:rsidRPr="00DC7421">
              <w:rPr>
                <w:rFonts w:cs="Arial"/>
                <w:szCs w:val="20"/>
              </w:rPr>
              <w:t>.</w:t>
            </w:r>
          </w:p>
          <w:p w14:paraId="5CCFFF76" w14:textId="77777777" w:rsidR="00E3253B" w:rsidRPr="00DC7421" w:rsidRDefault="00E3253B">
            <w:pPr>
              <w:rPr>
                <w:rFonts w:cs="Arial"/>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5CCFFF79" w14:textId="4BFEDBF4"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007B410A">
              <w:rPr>
                <w:rFonts w:cs="Arial"/>
                <w:szCs w:val="20"/>
              </w:rPr>
              <w:t xml:space="preserve"> or Alinity c</w:t>
            </w:r>
            <w:r w:rsidR="005C6F36" w:rsidRPr="00DC7421">
              <w:rPr>
                <w:rFonts w:cs="Arial"/>
                <w:szCs w:val="20"/>
              </w:rPr>
              <w:t xml:space="preserve"> at Children’s Minnesota Laboratory.  </w:t>
            </w:r>
            <w:r w:rsidRPr="00DC7421">
              <w:rPr>
                <w:rFonts w:cs="Arial"/>
                <w:szCs w:val="20"/>
              </w:rPr>
              <w:t xml:space="preserve"> </w:t>
            </w:r>
          </w:p>
          <w:p w14:paraId="5CCFFF7A" w14:textId="77777777" w:rsidR="00E3253B" w:rsidRPr="00DC7421" w:rsidRDefault="00E3253B" w:rsidP="003D713F">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7E" w14:textId="77777777" w:rsidR="00504F3B" w:rsidRDefault="00504F3B" w:rsidP="00504F3B">
            <w:pPr>
              <w:pStyle w:val="Header"/>
              <w:rPr>
                <w:rFonts w:cs="Arial"/>
                <w:color w:val="000000"/>
                <w:szCs w:val="20"/>
              </w:rPr>
            </w:pPr>
            <w:r w:rsidRPr="00504F3B">
              <w:rPr>
                <w:rFonts w:cs="Arial"/>
                <w:color w:val="000000"/>
                <w:szCs w:val="20"/>
              </w:rPr>
              <w:t>MULTIGENT CRP Vario is a latex immunoassay developed to accurately</w:t>
            </w:r>
            <w:r>
              <w:rPr>
                <w:rFonts w:cs="Arial"/>
                <w:color w:val="000000"/>
                <w:szCs w:val="20"/>
              </w:rPr>
              <w:t xml:space="preserve"> </w:t>
            </w:r>
            <w:r w:rsidRPr="00504F3B">
              <w:rPr>
                <w:rFonts w:cs="Arial"/>
                <w:color w:val="000000"/>
                <w:szCs w:val="20"/>
              </w:rPr>
              <w:t>and reproducibly measure blood CRP levels in serum and plasma.</w:t>
            </w:r>
            <w:r>
              <w:rPr>
                <w:rFonts w:cs="Arial"/>
                <w:color w:val="000000"/>
                <w:szCs w:val="20"/>
              </w:rPr>
              <w:t xml:space="preserve"> </w:t>
            </w:r>
            <w:r w:rsidRPr="00504F3B">
              <w:rPr>
                <w:rFonts w:cs="Arial"/>
                <w:color w:val="000000"/>
                <w:szCs w:val="20"/>
              </w:rPr>
              <w:t>When an antigen-antibody reaction occurs between CRP in a sample</w:t>
            </w:r>
            <w:r>
              <w:rPr>
                <w:rFonts w:cs="Arial"/>
                <w:color w:val="000000"/>
                <w:szCs w:val="20"/>
              </w:rPr>
              <w:t xml:space="preserve"> </w:t>
            </w:r>
            <w:r w:rsidRPr="00504F3B">
              <w:rPr>
                <w:rFonts w:cs="Arial"/>
                <w:color w:val="000000"/>
                <w:szCs w:val="20"/>
              </w:rPr>
              <w:t>and anti</w:t>
            </w:r>
            <w:r w:rsidRPr="00504F3B">
              <w:rPr>
                <w:rFonts w:ascii="MS Gothic" w:hAnsi="MS Gothic" w:cs="Arial"/>
                <w:color w:val="000000"/>
                <w:szCs w:val="20"/>
              </w:rPr>
              <w:t>‑</w:t>
            </w:r>
            <w:r w:rsidRPr="00504F3B">
              <w:rPr>
                <w:rFonts w:cs="Arial"/>
                <w:color w:val="000000"/>
                <w:szCs w:val="20"/>
              </w:rPr>
              <w:t>CRP antibody, which has been adsorbed to latex particles,</w:t>
            </w:r>
            <w:r>
              <w:rPr>
                <w:rFonts w:cs="Arial"/>
                <w:color w:val="000000"/>
                <w:szCs w:val="20"/>
              </w:rPr>
              <w:t xml:space="preserve"> </w:t>
            </w:r>
            <w:r w:rsidRPr="00504F3B">
              <w:rPr>
                <w:rFonts w:cs="Arial"/>
                <w:color w:val="000000"/>
                <w:szCs w:val="20"/>
              </w:rPr>
              <w:t>agglutination results. This agglutination is detected as an absorbance</w:t>
            </w:r>
            <w:r>
              <w:rPr>
                <w:rFonts w:cs="Arial"/>
                <w:color w:val="000000"/>
                <w:szCs w:val="20"/>
              </w:rPr>
              <w:t xml:space="preserve"> </w:t>
            </w:r>
            <w:r w:rsidRPr="00504F3B">
              <w:rPr>
                <w:rFonts w:cs="Arial"/>
                <w:color w:val="000000"/>
                <w:szCs w:val="20"/>
              </w:rPr>
              <w:t>change (572 nm), with the rate of change being proportional to the</w:t>
            </w:r>
            <w:r>
              <w:rPr>
                <w:rFonts w:cs="Arial"/>
                <w:color w:val="000000"/>
                <w:szCs w:val="20"/>
              </w:rPr>
              <w:t xml:space="preserve"> </w:t>
            </w:r>
            <w:r w:rsidRPr="00504F3B">
              <w:rPr>
                <w:rFonts w:cs="Arial"/>
                <w:color w:val="000000"/>
                <w:szCs w:val="20"/>
              </w:rPr>
              <w:t>quantity of CRP in the sample. Three different methods (High Sensitivity</w:t>
            </w:r>
            <w:r>
              <w:rPr>
                <w:rFonts w:cs="Arial"/>
                <w:color w:val="000000"/>
                <w:szCs w:val="20"/>
              </w:rPr>
              <w:t xml:space="preserve"> </w:t>
            </w:r>
            <w:r w:rsidRPr="00504F3B">
              <w:rPr>
                <w:rFonts w:cs="Arial"/>
                <w:color w:val="000000"/>
                <w:szCs w:val="20"/>
              </w:rPr>
              <w:t>[CRP16], Standard [CRP32], and Wide Range [CRP48]) are available to</w:t>
            </w:r>
            <w:r>
              <w:rPr>
                <w:rFonts w:cs="Arial"/>
                <w:color w:val="000000"/>
                <w:szCs w:val="20"/>
              </w:rPr>
              <w:t xml:space="preserve"> </w:t>
            </w:r>
            <w:r w:rsidRPr="00504F3B">
              <w:rPr>
                <w:rFonts w:cs="Arial"/>
                <w:color w:val="000000"/>
                <w:szCs w:val="20"/>
              </w:rPr>
              <w:t>cover a wide analytical measurement range.</w:t>
            </w:r>
          </w:p>
          <w:p w14:paraId="5CCFFF7F" w14:textId="77777777" w:rsidR="00504F3B" w:rsidRPr="00504F3B" w:rsidRDefault="00504F3B" w:rsidP="00504F3B">
            <w:pPr>
              <w:pStyle w:val="Header"/>
              <w:rPr>
                <w:rFonts w:cs="Arial"/>
                <w:color w:val="000000"/>
                <w:szCs w:val="20"/>
              </w:rPr>
            </w:pPr>
          </w:p>
          <w:p w14:paraId="5CCFFF80" w14:textId="77777777" w:rsidR="00370B0F" w:rsidRDefault="00504F3B" w:rsidP="00504F3B">
            <w:pPr>
              <w:pStyle w:val="Header"/>
              <w:tabs>
                <w:tab w:val="clear" w:pos="4320"/>
                <w:tab w:val="clear" w:pos="8640"/>
              </w:tabs>
              <w:rPr>
                <w:rFonts w:cs="Arial"/>
                <w:color w:val="000000"/>
                <w:szCs w:val="20"/>
              </w:rPr>
            </w:pPr>
            <w:r w:rsidRPr="00504F3B">
              <w:rPr>
                <w:rFonts w:cs="Arial"/>
                <w:color w:val="000000"/>
                <w:szCs w:val="20"/>
              </w:rPr>
              <w:t>Methodology: Turbidimetric/Immunoturbidimetric</w:t>
            </w:r>
          </w:p>
          <w:p w14:paraId="5CCFFF81" w14:textId="77777777" w:rsidR="002462C0" w:rsidRPr="00DC7421" w:rsidRDefault="002462C0" w:rsidP="00504F3B">
            <w:pPr>
              <w:pStyle w:val="Header"/>
              <w:tabs>
                <w:tab w:val="clear" w:pos="4320"/>
                <w:tab w:val="clear" w:pos="8640"/>
              </w:tabs>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85" w14:textId="77777777" w:rsidR="004B5D63" w:rsidRDefault="00504F3B" w:rsidP="00504F3B">
            <w:r>
              <w:t>C-reactive protein (CRP) is an acute phase protein whose concentration rises non-specifically in response to inflammation. CRP is seen to increase as a result of the inflammatory process, most notably in response to pneumococcal (bacterial) infection, histolytic disease, and a variety of other disease states. Intraindividual variation is a major limitation of the assay when the assay is used for directing therapies.  Intraindividual variations of the CRP levels are from 30% to 60%. Serial measurement may be required to estimate true mean of CRP depending on the intended use in any specific individual. CRP is used as a marker or general diagnostic indicator of infections and inflammation, in addition to serving as a monitor of patient response to pharmacological therapy and surgery.</w:t>
            </w:r>
          </w:p>
          <w:p w14:paraId="5CCFFF86" w14:textId="77777777" w:rsidR="002462C0" w:rsidRPr="00370B0F" w:rsidRDefault="002462C0" w:rsidP="00504F3B"/>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6856F3B6" w14:textId="77777777" w:rsidR="00B109AB" w:rsidRDefault="00B109AB" w:rsidP="00C00B65">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p w14:paraId="5CBF0BF3" w14:textId="77860B7A"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 (Sunquest method code: MALIC)</w:t>
            </w:r>
          </w:p>
          <w:p w14:paraId="5CCFFF89" w14:textId="77777777" w:rsidR="006200C0" w:rsidRPr="00DC7421" w:rsidRDefault="006200C0" w:rsidP="00C00B65">
            <w:pPr>
              <w:pStyle w:val="BodyText2"/>
              <w:spacing w:after="60" w:line="240" w:lineRule="auto"/>
              <w:rPr>
                <w:rFonts w:cs="Arial"/>
                <w:b/>
                <w:bCs/>
                <w:color w:val="7030A0"/>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77777777" w:rsidR="00370B0F" w:rsidRPr="00504F3B" w:rsidRDefault="00504F3B" w:rsidP="00504F3B">
            <w:r>
              <w:rPr>
                <w:b/>
              </w:rPr>
              <w:t>CRP:</w:t>
            </w:r>
            <w:r>
              <w:t xml:space="preserve"> C-Reactive Protein on serum or plasma</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77777777"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5CCFFF94" w14:textId="14B1A511"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14:paraId="5CCFFF95" w14:textId="77777777" w:rsidR="00E3253B" w:rsidRPr="00DC7421" w:rsidRDefault="00E3253B">
            <w:pPr>
              <w:rPr>
                <w:rFonts w:cs="Arial"/>
                <w:szCs w:val="20"/>
              </w:rPr>
            </w:pPr>
          </w:p>
          <w:p w14:paraId="5CCFFF96" w14:textId="77777777"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14:paraId="5CCFFF97" w14:textId="77777777" w:rsidR="00E3253B" w:rsidRPr="00DC7421" w:rsidRDefault="00E3253B">
            <w:pPr>
              <w:rPr>
                <w:rFonts w:cs="Arial"/>
                <w:szCs w:val="20"/>
              </w:rPr>
            </w:pPr>
          </w:p>
          <w:p w14:paraId="5CCFFF98" w14:textId="77777777"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RT / 15</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504F3B">
              <w:rPr>
                <w:rFonts w:cs="Arial"/>
                <w:szCs w:val="20"/>
              </w:rPr>
              <w:t xml:space="preserve"> 2 months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504F3B">
              <w:rPr>
                <w:rFonts w:cs="Arial"/>
                <w:szCs w:val="20"/>
              </w:rPr>
              <w:t>3 years</w:t>
            </w:r>
          </w:p>
          <w:p w14:paraId="5CCFFF99" w14:textId="77777777" w:rsidR="00E3253B" w:rsidRPr="00DC7421" w:rsidRDefault="00E3253B">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5CCFFF9D" w14:textId="37D3FC8A"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w:t>
            </w:r>
            <w:r w:rsidR="00A9779B">
              <w:rPr>
                <w:rFonts w:cs="Arial"/>
                <w:szCs w:val="20"/>
              </w:rPr>
              <w:t>llowing complete clot formation</w:t>
            </w:r>
            <w:r w:rsidRPr="00DC7421">
              <w:rPr>
                <w:rFonts w:cs="Arial"/>
                <w:szCs w:val="20"/>
              </w:rPr>
              <w:t xml:space="preserve"> according to Specimen Processing procedures prior to analysis.</w:t>
            </w:r>
          </w:p>
          <w:p w14:paraId="5CCFFF9E" w14:textId="77777777"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14:paraId="5CCFFF9F" w14:textId="77777777"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14:paraId="5CCFFFA0" w14:textId="77777777"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14:paraId="5CCFFFA1" w14:textId="77777777"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77777777"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5CCFFFA6" w14:textId="77777777" w:rsidR="002F5C68" w:rsidRPr="00DC7421" w:rsidRDefault="002F5C68" w:rsidP="00440E37">
            <w:pPr>
              <w:autoSpaceDE w:val="0"/>
              <w:autoSpaceDN w:val="0"/>
              <w:adjustRightInd w:val="0"/>
              <w:rPr>
                <w:rFonts w:cs="Arial"/>
                <w:b/>
                <w:bCs/>
                <w:color w:val="000000"/>
                <w:szCs w:val="20"/>
              </w:rPr>
            </w:pPr>
            <w:r w:rsidRPr="00DC7421">
              <w:rPr>
                <w:rFonts w:cs="Arial"/>
                <w:b/>
                <w:bCs/>
                <w:color w:val="984806" w:themeColor="accent6" w:themeShade="80"/>
                <w:szCs w:val="20"/>
              </w:rPr>
              <w:t>Architect c4000</w:t>
            </w:r>
            <w:r w:rsidRPr="00DC7421">
              <w:rPr>
                <w:rFonts w:cs="Arial"/>
                <w:b/>
                <w:bCs/>
                <w:szCs w:val="20"/>
              </w:rPr>
              <w:t>:</w:t>
            </w:r>
          </w:p>
          <w:p w14:paraId="5CCFFFA8"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4B5D63">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5CCFFFA9"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4B5D63">
              <w:rPr>
                <w:rFonts w:cs="Arial"/>
                <w:color w:val="000000"/>
                <w:szCs w:val="20"/>
              </w:rPr>
              <w:t>ace in an upright position for 1</w:t>
            </w:r>
            <w:r w:rsidRPr="00DC7421">
              <w:rPr>
                <w:rFonts w:cs="Arial"/>
                <w:color w:val="000000"/>
                <w:szCs w:val="20"/>
              </w:rPr>
              <w:t xml:space="preserve"> hour before use to allow bubbles that may have formed to dissipate. </w:t>
            </w:r>
          </w:p>
          <w:p w14:paraId="5CCFFFAA" w14:textId="77777777"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14:paraId="5CCFFFAB" w14:textId="77777777" w:rsidR="00950E15" w:rsidRPr="00DC7421" w:rsidRDefault="00950E15" w:rsidP="00440E37">
            <w:pPr>
              <w:autoSpaceDE w:val="0"/>
              <w:autoSpaceDN w:val="0"/>
              <w:adjustRightInd w:val="0"/>
              <w:rPr>
                <w:rFonts w:cs="Arial"/>
                <w:color w:val="000000"/>
                <w:szCs w:val="20"/>
              </w:rPr>
            </w:pPr>
          </w:p>
          <w:p w14:paraId="5CCFFFAC"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CCFFFAD"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5CCFFFAE" w14:textId="77777777" w:rsidR="00950E15"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3E581CF5" w14:textId="77777777" w:rsidR="007B410A" w:rsidRDefault="007B410A" w:rsidP="007B410A">
            <w:pPr>
              <w:autoSpaceDE w:val="0"/>
              <w:autoSpaceDN w:val="0"/>
              <w:adjustRightInd w:val="0"/>
              <w:rPr>
                <w:rFonts w:cs="Arial"/>
                <w:b/>
                <w:bCs/>
                <w:color w:val="7030A0"/>
                <w:szCs w:val="20"/>
              </w:rPr>
            </w:pPr>
          </w:p>
          <w:p w14:paraId="22E82174" w14:textId="77777777" w:rsidR="007B410A" w:rsidRPr="00DC7421" w:rsidRDefault="007B410A" w:rsidP="007B410A">
            <w:pPr>
              <w:autoSpaceDE w:val="0"/>
              <w:autoSpaceDN w:val="0"/>
              <w:adjustRightInd w:val="0"/>
              <w:rPr>
                <w:rFonts w:cs="Arial"/>
                <w:bCs/>
                <w:szCs w:val="20"/>
              </w:rPr>
            </w:pPr>
            <w:r w:rsidRPr="00DC7421">
              <w:rPr>
                <w:rFonts w:cs="Arial"/>
                <w:b/>
                <w:bCs/>
                <w:color w:val="7030A0"/>
                <w:szCs w:val="20"/>
              </w:rPr>
              <w:t>Alinity c:</w:t>
            </w:r>
          </w:p>
          <w:p w14:paraId="3025A9E5" w14:textId="6C00CB0E"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0081197E">
              <w:rPr>
                <w:rFonts w:eastAsia="HelenPro-Regular"/>
                <w:szCs w:val="20"/>
              </w:rPr>
              <w:t>gently invert cartridges 5 times, then</w:t>
            </w:r>
            <w:r w:rsidRPr="00DC7421">
              <w:rPr>
                <w:rFonts w:cs="Arial"/>
                <w:color w:val="000000"/>
                <w:szCs w:val="20"/>
              </w:rPr>
              <w:t xml:space="preserve"> 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77777777"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ace in an upright position for 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A062E1" w:rsidRPr="00DC7421" w:rsidRDefault="00A062E1" w:rsidP="0081197E">
            <w:pPr>
              <w:autoSpaceDE w:val="0"/>
              <w:autoSpaceDN w:val="0"/>
              <w:adjustRightInd w:val="0"/>
              <w:spacing w:after="208"/>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7777777" w:rsidR="0081197E" w:rsidRPr="00DC7421" w:rsidRDefault="0081197E" w:rsidP="0081197E">
            <w:pPr>
              <w:pStyle w:val="Reagents"/>
              <w:rPr>
                <w:rFonts w:ascii="Arial" w:hAnsi="Arial" w:cs="Arial"/>
                <w:b/>
                <w:bCs/>
              </w:rPr>
            </w:pPr>
            <w:r w:rsidRPr="00DC7421">
              <w:rPr>
                <w:rFonts w:ascii="Arial" w:hAnsi="Arial" w:cs="Arial"/>
                <w:b/>
                <w:bCs/>
                <w:color w:val="7030A0"/>
              </w:rPr>
              <w:t>Alinity c</w:t>
            </w:r>
            <w:r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58CCC90B" w:rsidR="0081197E" w:rsidRPr="00DC7421" w:rsidRDefault="00A062E1" w:rsidP="0081197E">
                  <w:pPr>
                    <w:autoSpaceDE w:val="0"/>
                    <w:autoSpaceDN w:val="0"/>
                    <w:adjustRightInd w:val="0"/>
                    <w:rPr>
                      <w:rFonts w:cs="Arial"/>
                      <w:szCs w:val="20"/>
                    </w:rPr>
                  </w:pPr>
                  <w:r>
                    <w:rPr>
                      <w:rFonts w:cs="Arial"/>
                      <w:szCs w:val="20"/>
                    </w:rPr>
                    <w:t>Abbott Alinity</w:t>
                  </w:r>
                  <w:r w:rsidR="0081197E" w:rsidRPr="00DC7421">
                    <w:rPr>
                      <w:rFonts w:cs="Arial"/>
                      <w:szCs w:val="20"/>
                    </w:rPr>
                    <w:t xml:space="preserve">    </w:t>
                  </w:r>
                  <w:r w:rsidR="0081197E">
                    <w:rPr>
                      <w:rFonts w:cs="Arial"/>
                      <w:szCs w:val="20"/>
                    </w:rPr>
                    <w:t xml:space="preserve">                </w:t>
                  </w:r>
                  <w:r w:rsidR="00EA2B3F">
                    <w:rPr>
                      <w:rFonts w:cs="Arial"/>
                      <w:szCs w:val="20"/>
                    </w:rPr>
                    <w:t>CRP Vario</w:t>
                  </w:r>
                  <w:r w:rsidR="0081197E" w:rsidRPr="00DC7421">
                    <w:rPr>
                      <w:rFonts w:cs="Arial"/>
                      <w:szCs w:val="20"/>
                    </w:rPr>
                    <w:t xml:space="preserve"> Reagent</w:t>
                  </w:r>
                </w:p>
              </w:tc>
              <w:tc>
                <w:tcPr>
                  <w:tcW w:w="1710" w:type="dxa"/>
                  <w:vAlign w:val="center"/>
                </w:tcPr>
                <w:p w14:paraId="78062055" w14:textId="5DAA0FDD" w:rsidR="0081197E" w:rsidRPr="00DC7421" w:rsidRDefault="00EA2B3F" w:rsidP="0081197E">
                  <w:pPr>
                    <w:pStyle w:val="BodyText"/>
                    <w:tabs>
                      <w:tab w:val="left" w:pos="3240"/>
                    </w:tabs>
                    <w:rPr>
                      <w:rFonts w:cs="Arial"/>
                      <w:szCs w:val="20"/>
                    </w:rPr>
                  </w:pPr>
                  <w:r>
                    <w:t>07P56-21</w:t>
                  </w:r>
                </w:p>
              </w:tc>
              <w:tc>
                <w:tcPr>
                  <w:tcW w:w="4533" w:type="dxa"/>
                  <w:vAlign w:val="center"/>
                </w:tcPr>
                <w:p w14:paraId="1E13427C" w14:textId="77777777"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14:paraId="63EA4E36" w14:textId="77777777" w:rsidR="0081197E" w:rsidRDefault="0081197E" w:rsidP="0081197E">
                  <w:pPr>
                    <w:pStyle w:val="Reagents"/>
                    <w:spacing w:after="80"/>
                    <w:rPr>
                      <w:rFonts w:ascii="Arial" w:hAnsi="Arial" w:cs="Arial"/>
                      <w:bCs/>
                    </w:rPr>
                  </w:pPr>
                  <w:r w:rsidRPr="00DC7421">
                    <w:rPr>
                      <w:rFonts w:ascii="Arial" w:hAnsi="Arial" w:cs="Arial"/>
                      <w:b/>
                      <w:bCs/>
                    </w:rPr>
                    <w:t xml:space="preserve">Unopened: </w:t>
                  </w:r>
                  <w:r w:rsidRPr="00DC7421">
                    <w:rPr>
                      <w:rFonts w:ascii="Arial" w:hAnsi="Arial" w:cs="Arial"/>
                      <w:bCs/>
                    </w:rPr>
                    <w:t>Manufacturer’s printed expiration date</w:t>
                  </w:r>
                </w:p>
                <w:p w14:paraId="2EC74C2E" w14:textId="5C9E0F27"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60</w:t>
                  </w:r>
                  <w:r>
                    <w:rPr>
                      <w:rFonts w:ascii="Arial" w:hAnsi="Arial" w:cs="Arial"/>
                      <w:bCs/>
                    </w:rPr>
                    <w:t xml:space="preserve"> days</w:t>
                  </w:r>
                </w:p>
                <w:p w14:paraId="2EC23D08" w14:textId="77777777" w:rsidR="0081197E" w:rsidRPr="003F688A" w:rsidRDefault="0081197E" w:rsidP="0081197E">
                  <w:pPr>
                    <w:pStyle w:val="Reagents"/>
                    <w:spacing w:after="80"/>
                    <w:rPr>
                      <w:rFonts w:ascii="Arial" w:hAnsi="Arial" w:cs="Arial"/>
                      <w:bCs/>
                    </w:rPr>
                  </w:pPr>
                  <w:r w:rsidRPr="003F688A">
                    <w:rPr>
                      <w:rFonts w:ascii="Arial" w:hAnsi="Arial" w:cs="Arial"/>
                      <w:b/>
                      <w:bCs/>
                    </w:rPr>
                    <w:t>Opened, off the analyzer (with clean caps):</w:t>
                  </w:r>
                  <w:r w:rsidRPr="003F688A">
                    <w:rPr>
                      <w:rFonts w:ascii="Arial" w:hAnsi="Arial" w:cs="Arial"/>
                      <w:bCs/>
                    </w:rPr>
                    <w:t xml:space="preserve"> Manufacturer’s printed expiration date.  (Reagents may be stored on or off the system.  The system tracks time onboard.)</w:t>
                  </w:r>
                </w:p>
              </w:tc>
            </w:tr>
            <w:tr w:rsidR="0081197E" w:rsidRPr="00DC7421" w14:paraId="2A1E45AA" w14:textId="77777777" w:rsidTr="00413A69">
              <w:tc>
                <w:tcPr>
                  <w:tcW w:w="2857" w:type="dxa"/>
                  <w:vAlign w:val="center"/>
                </w:tcPr>
                <w:p w14:paraId="417AB88A" w14:textId="43498BA7" w:rsidR="0081197E" w:rsidRPr="00DC7421" w:rsidRDefault="0081197E" w:rsidP="0081197E">
                  <w:pPr>
                    <w:pStyle w:val="BodyText"/>
                    <w:spacing w:after="0"/>
                    <w:rPr>
                      <w:rFonts w:cs="Arial"/>
                      <w:szCs w:val="20"/>
                    </w:rPr>
                  </w:pPr>
                  <w:r w:rsidRPr="00DC7421">
                    <w:rPr>
                      <w:rFonts w:cs="Arial"/>
                      <w:szCs w:val="20"/>
                    </w:rPr>
                    <w:t xml:space="preserve">Abbott Alinity </w:t>
                  </w:r>
                  <w:r>
                    <w:rPr>
                      <w:rFonts w:cs="Arial"/>
                      <w:szCs w:val="20"/>
                    </w:rPr>
                    <w:t xml:space="preserve">                   </w:t>
                  </w:r>
                  <w:r w:rsidR="00EA2B3F">
                    <w:rPr>
                      <w:rFonts w:cs="Arial"/>
                      <w:szCs w:val="20"/>
                    </w:rPr>
                    <w:t>CRP Vario</w:t>
                  </w:r>
                  <w:r>
                    <w:rPr>
                      <w:rFonts w:cs="Arial"/>
                      <w:szCs w:val="20"/>
                    </w:rPr>
                    <w:t xml:space="preserve"> Calibrator</w:t>
                  </w:r>
                </w:p>
              </w:tc>
              <w:tc>
                <w:tcPr>
                  <w:tcW w:w="1710" w:type="dxa"/>
                  <w:vAlign w:val="center"/>
                </w:tcPr>
                <w:p w14:paraId="1C065F4D" w14:textId="590104CA" w:rsidR="0081197E" w:rsidRPr="00DC7421" w:rsidRDefault="00EA2B3F" w:rsidP="0081197E">
                  <w:pPr>
                    <w:rPr>
                      <w:rFonts w:cs="Arial"/>
                      <w:szCs w:val="20"/>
                    </w:rPr>
                  </w:pPr>
                  <w:r>
                    <w:t>07P56-03</w:t>
                  </w:r>
                </w:p>
              </w:tc>
              <w:tc>
                <w:tcPr>
                  <w:tcW w:w="4533" w:type="dxa"/>
                  <w:vAlign w:val="center"/>
                </w:tcPr>
                <w:p w14:paraId="3B82C64B" w14:textId="77777777"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14:paraId="22FE035D" w14:textId="77777777"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Pr="00DC7421">
                    <w:rPr>
                      <w:rFonts w:ascii="Arial" w:hAnsi="Arial" w:cs="Arial"/>
                      <w:bCs/>
                    </w:rPr>
                    <w:t>Manufacturer’s printed expiration date</w:t>
                  </w:r>
                </w:p>
                <w:p w14:paraId="05D3D1A4" w14:textId="4A9AEE16" w:rsidR="0081197E" w:rsidRPr="00DC7421" w:rsidRDefault="0081197E" w:rsidP="0081197E">
                  <w:pPr>
                    <w:pStyle w:val="BodyText"/>
                    <w:spacing w:after="80"/>
                    <w:rPr>
                      <w:rFonts w:cs="Arial"/>
                      <w:szCs w:val="20"/>
                    </w:rPr>
                  </w:pPr>
                  <w:r w:rsidRPr="00DC7421">
                    <w:rPr>
                      <w:rFonts w:cs="Arial"/>
                      <w:b/>
                      <w:bCs/>
                      <w:szCs w:val="20"/>
                    </w:rPr>
                    <w:t xml:space="preserve">Opened expiration: </w:t>
                  </w:r>
                  <w:r w:rsidR="00EA2B3F">
                    <w:rPr>
                      <w:rFonts w:cs="Arial"/>
                      <w:b/>
                      <w:bCs/>
                      <w:szCs w:val="20"/>
                    </w:rPr>
                    <w:t>3 months</w:t>
                  </w:r>
                  <w:r w:rsidRPr="00DC7421">
                    <w:rPr>
                      <w:rFonts w:cs="Arial"/>
                      <w:b/>
                      <w:bCs/>
                      <w:szCs w:val="20"/>
                    </w:rPr>
                    <w:t xml:space="preserve"> </w:t>
                  </w:r>
                  <w:r w:rsidRPr="00DC7421">
                    <w:rPr>
                      <w:rFonts w:cs="Arial"/>
                      <w:bCs/>
                      <w:szCs w:val="20"/>
                    </w:rPr>
                    <w:t>when opened and stored off the system.</w:t>
                  </w:r>
                </w:p>
              </w:tc>
            </w:tr>
          </w:tbl>
          <w:p w14:paraId="5CCFFFB2" w14:textId="77777777"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14:paraId="5CCFFFB6" w14:textId="77777777" w:rsidTr="00B13C1A">
              <w:tc>
                <w:tcPr>
                  <w:tcW w:w="3217" w:type="dxa"/>
                </w:tcPr>
                <w:p w14:paraId="5CCFFFB3" w14:textId="77777777"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14:paraId="5CCFFFB4" w14:textId="77777777"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14:paraId="5CCFFFB5" w14:textId="77777777"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14:paraId="5CCFFFBD" w14:textId="77777777" w:rsidTr="004C14CE">
              <w:trPr>
                <w:trHeight w:val="1403"/>
              </w:trPr>
              <w:tc>
                <w:tcPr>
                  <w:tcW w:w="3217" w:type="dxa"/>
                  <w:vAlign w:val="center"/>
                </w:tcPr>
                <w:p w14:paraId="5CCFFFB7"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3145F4">
                    <w:rPr>
                      <w:rFonts w:ascii="Arial" w:hAnsi="Arial" w:cs="Arial"/>
                    </w:rPr>
                    <w:t xml:space="preserve">    CRP Vario</w:t>
                  </w:r>
                  <w:r w:rsidR="00486653">
                    <w:rPr>
                      <w:rFonts w:ascii="Arial" w:hAnsi="Arial" w:cs="Arial"/>
                    </w:rPr>
                    <w:t xml:space="preserve"> </w:t>
                  </w:r>
                  <w:r w:rsidR="002F5C68" w:rsidRPr="00DC7421">
                    <w:rPr>
                      <w:rFonts w:ascii="Arial" w:hAnsi="Arial" w:cs="Arial"/>
                    </w:rPr>
                    <w:t>Reagent</w:t>
                  </w:r>
                </w:p>
                <w:p w14:paraId="5CCFFFB8" w14:textId="77777777" w:rsidR="009A1A3D" w:rsidRPr="00DC7421" w:rsidRDefault="004B5D63" w:rsidP="00B13C1A">
                  <w:pPr>
                    <w:pStyle w:val="Reagents"/>
                    <w:rPr>
                      <w:rFonts w:ascii="Arial" w:hAnsi="Arial" w:cs="Arial"/>
                    </w:rPr>
                  </w:pPr>
                  <w:r>
                    <w:rPr>
                      <w:rFonts w:ascii="Arial" w:hAnsi="Arial" w:cs="Arial"/>
                    </w:rPr>
                    <w:t xml:space="preserve">CHC# </w:t>
                  </w:r>
                  <w:r w:rsidR="003145F4">
                    <w:rPr>
                      <w:rFonts w:ascii="Arial" w:hAnsi="Arial" w:cs="Arial"/>
                    </w:rPr>
                    <w:t>32547</w:t>
                  </w:r>
                </w:p>
              </w:tc>
              <w:tc>
                <w:tcPr>
                  <w:tcW w:w="1710" w:type="dxa"/>
                  <w:vAlign w:val="center"/>
                </w:tcPr>
                <w:p w14:paraId="5CCFFFB9" w14:textId="77777777" w:rsidR="00D955F6" w:rsidRPr="00DC7421" w:rsidRDefault="003145F4" w:rsidP="00B13C1A">
                  <w:pPr>
                    <w:pStyle w:val="Reagents"/>
                    <w:rPr>
                      <w:rFonts w:ascii="Arial" w:hAnsi="Arial" w:cs="Arial"/>
                    </w:rPr>
                  </w:pPr>
                  <w:r w:rsidRPr="003145F4">
                    <w:rPr>
                      <w:rFonts w:ascii="Arial" w:hAnsi="Arial" w:cs="Arial"/>
                    </w:rPr>
                    <w:t>06K26-30</w:t>
                  </w:r>
                </w:p>
              </w:tc>
              <w:tc>
                <w:tcPr>
                  <w:tcW w:w="4202" w:type="dxa"/>
                  <w:vAlign w:val="center"/>
                </w:tcPr>
                <w:p w14:paraId="5CCFFFBA" w14:textId="77777777"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14:paraId="5CCFFFBB" w14:textId="77777777"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14:paraId="5CCFFFBC" w14:textId="77777777"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3145F4">
                    <w:rPr>
                      <w:rFonts w:cs="Arial"/>
                      <w:bCs/>
                      <w:szCs w:val="20"/>
                    </w:rPr>
                    <w:t>6</w:t>
                  </w:r>
                  <w:r w:rsidR="00486653">
                    <w:rPr>
                      <w:rFonts w:cs="Arial"/>
                      <w:bCs/>
                      <w:szCs w:val="20"/>
                    </w:rPr>
                    <w:t>0</w:t>
                  </w:r>
                  <w:r w:rsidR="002F5C68" w:rsidRPr="00DC7421">
                    <w:rPr>
                      <w:rFonts w:cs="Arial"/>
                      <w:bCs/>
                      <w:szCs w:val="20"/>
                    </w:rPr>
                    <w:t xml:space="preserve"> Days</w:t>
                  </w:r>
                </w:p>
              </w:tc>
            </w:tr>
            <w:tr w:rsidR="00D955F6" w:rsidRPr="00DC7421" w14:paraId="5CCFFFC5" w14:textId="77777777" w:rsidTr="004C14CE">
              <w:trPr>
                <w:trHeight w:val="1520"/>
              </w:trPr>
              <w:tc>
                <w:tcPr>
                  <w:tcW w:w="3217" w:type="dxa"/>
                  <w:vAlign w:val="center"/>
                </w:tcPr>
                <w:p w14:paraId="5CCFFFBE"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3145F4">
                    <w:rPr>
                      <w:rFonts w:ascii="Arial" w:hAnsi="Arial" w:cs="Arial"/>
                    </w:rPr>
                    <w:t xml:space="preserve">        CRP</w:t>
                  </w:r>
                  <w:r w:rsidRPr="00DC7421">
                    <w:rPr>
                      <w:rFonts w:ascii="Arial" w:hAnsi="Arial" w:cs="Arial"/>
                    </w:rPr>
                    <w:t xml:space="preserve"> Calibrator</w:t>
                  </w:r>
                </w:p>
                <w:p w14:paraId="5CCFFFBF" w14:textId="77777777" w:rsidR="009A1A3D" w:rsidRPr="00DC7421" w:rsidRDefault="003145F4" w:rsidP="00B13C1A">
                  <w:pPr>
                    <w:pStyle w:val="Reagents"/>
                    <w:rPr>
                      <w:rFonts w:ascii="Arial" w:hAnsi="Arial" w:cs="Arial"/>
                    </w:rPr>
                  </w:pPr>
                  <w:r>
                    <w:rPr>
                      <w:rFonts w:ascii="Arial" w:hAnsi="Arial" w:cs="Arial"/>
                    </w:rPr>
                    <w:t>CHC# 32560</w:t>
                  </w:r>
                </w:p>
              </w:tc>
              <w:tc>
                <w:tcPr>
                  <w:tcW w:w="1710" w:type="dxa"/>
                  <w:vAlign w:val="center"/>
                </w:tcPr>
                <w:p w14:paraId="5CCFFFC0" w14:textId="77777777" w:rsidR="00D955F6" w:rsidRPr="00DC7421" w:rsidRDefault="003145F4" w:rsidP="004C14CE">
                  <w:pPr>
                    <w:rPr>
                      <w:rFonts w:cs="Arial"/>
                      <w:szCs w:val="20"/>
                    </w:rPr>
                  </w:pPr>
                  <w:r w:rsidRPr="003145F4">
                    <w:rPr>
                      <w:rFonts w:eastAsia="Arial Unicode MS" w:cs="Arial"/>
                      <w:szCs w:val="20"/>
                    </w:rPr>
                    <w:t>06K26-10</w:t>
                  </w:r>
                </w:p>
              </w:tc>
              <w:tc>
                <w:tcPr>
                  <w:tcW w:w="4202" w:type="dxa"/>
                  <w:vAlign w:val="center"/>
                </w:tcPr>
                <w:p w14:paraId="5CCFFFC1" w14:textId="77777777"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14:paraId="5CCFFFC2" w14:textId="77777777"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CCFFFC3" w14:textId="77777777" w:rsidR="00D955F6"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3145F4">
                    <w:rPr>
                      <w:rFonts w:ascii="Arial" w:hAnsi="Arial" w:cs="Arial"/>
                    </w:rPr>
                    <w:t>90 Days</w:t>
                  </w:r>
                </w:p>
                <w:p w14:paraId="5CCFFFC4" w14:textId="77777777" w:rsidR="003145F4" w:rsidRPr="003145F4" w:rsidRDefault="003145F4" w:rsidP="00A002D3">
                  <w:pPr>
                    <w:pStyle w:val="Reagents"/>
                    <w:spacing w:after="80"/>
                    <w:rPr>
                      <w:rFonts w:ascii="Arial" w:hAnsi="Arial" w:cs="Arial"/>
                      <w:b/>
                    </w:rPr>
                  </w:pPr>
                  <w:r w:rsidRPr="003145F4">
                    <w:rPr>
                      <w:rFonts w:ascii="Arial" w:hAnsi="Arial" w:cs="Arial"/>
                      <w:b/>
                    </w:rPr>
                    <w:t>DO NOT USE THE PINK-CAPPED VIAL (8.0mg/dL)</w:t>
                  </w:r>
                </w:p>
              </w:tc>
            </w:tr>
          </w:tbl>
          <w:p w14:paraId="5CCFFFC6" w14:textId="77777777" w:rsidR="00D955F6" w:rsidRPr="00DC7421" w:rsidRDefault="00D955F6" w:rsidP="00B13C1A">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CCFFFCF" w14:textId="77777777" w:rsidTr="002C12BF">
              <w:trPr>
                <w:trHeight w:val="63"/>
              </w:trPr>
              <w:tc>
                <w:tcPr>
                  <w:tcW w:w="9105" w:type="dxa"/>
                </w:tcPr>
                <w:p w14:paraId="5CCFFFC9" w14:textId="77777777"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12"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14:paraId="5CCFFFCA" w14:textId="77777777" w:rsidR="00D63C07" w:rsidRPr="00DC7421" w:rsidRDefault="00D63C07" w:rsidP="00B22847">
                  <w:pPr>
                    <w:autoSpaceDE w:val="0"/>
                    <w:autoSpaceDN w:val="0"/>
                    <w:adjustRightInd w:val="0"/>
                    <w:rPr>
                      <w:rFonts w:cs="Arial"/>
                      <w:color w:val="000000"/>
                      <w:szCs w:val="20"/>
                    </w:rPr>
                  </w:pPr>
                </w:p>
                <w:p w14:paraId="5CCFFFCB" w14:textId="77777777" w:rsidR="00486653" w:rsidRDefault="00486653" w:rsidP="00486653">
                  <w:pPr>
                    <w:autoSpaceDE w:val="0"/>
                    <w:autoSpaceDN w:val="0"/>
                    <w:adjustRightInd w:val="0"/>
                    <w:rPr>
                      <w:rFonts w:cs="Arial"/>
                      <w:color w:val="000000"/>
                      <w:szCs w:val="20"/>
                    </w:rPr>
                  </w:pPr>
                  <w:r>
                    <w:rPr>
                      <w:rFonts w:cs="Arial"/>
                      <w:color w:val="000000"/>
                      <w:szCs w:val="20"/>
                    </w:rPr>
                    <w:t>R1</w:t>
                  </w:r>
                  <w:r w:rsidR="005B66A7">
                    <w:rPr>
                      <w:rFonts w:cs="Arial"/>
                      <w:color w:val="000000"/>
                      <w:szCs w:val="20"/>
                    </w:rPr>
                    <w:t xml:space="preserve"> and R2</w:t>
                  </w:r>
                  <w:r>
                    <w:rPr>
                      <w:rFonts w:cs="Arial"/>
                      <w:color w:val="000000"/>
                      <w:szCs w:val="20"/>
                    </w:rPr>
                    <w:t xml:space="preserve"> R</w:t>
                  </w:r>
                  <w:r w:rsidR="003E0A08" w:rsidRPr="00DC7421">
                    <w:rPr>
                      <w:rFonts w:cs="Arial"/>
                      <w:color w:val="000000"/>
                      <w:szCs w:val="20"/>
                    </w:rPr>
                    <w:t>eage</w:t>
                  </w:r>
                  <w:r w:rsidR="00950E15" w:rsidRPr="00DC7421">
                    <w:rPr>
                      <w:rFonts w:cs="Arial"/>
                      <w:color w:val="000000"/>
                      <w:szCs w:val="20"/>
                    </w:rPr>
                    <w:t>nt</w:t>
                  </w:r>
                  <w:r w:rsidR="005B66A7">
                    <w:rPr>
                      <w:rFonts w:cs="Arial"/>
                      <w:color w:val="000000"/>
                      <w:szCs w:val="20"/>
                    </w:rPr>
                    <w:t>s</w:t>
                  </w:r>
                  <w:r w:rsidR="00950E15" w:rsidRPr="00DC7421">
                    <w:rPr>
                      <w:rFonts w:cs="Arial"/>
                      <w:color w:val="000000"/>
                      <w:szCs w:val="20"/>
                    </w:rPr>
                    <w:t xml:space="preserve">: </w:t>
                  </w:r>
                  <w:r w:rsidR="005B66A7">
                    <w:rPr>
                      <w:rFonts w:cs="Arial"/>
                      <w:color w:val="000000"/>
                      <w:szCs w:val="20"/>
                    </w:rPr>
                    <w:t>Contain</w:t>
                  </w:r>
                  <w:r w:rsidR="007B1809">
                    <w:rPr>
                      <w:rFonts w:cs="Arial"/>
                      <w:color w:val="000000"/>
                      <w:szCs w:val="20"/>
                    </w:rPr>
                    <w:t xml:space="preserve"> sodium azide.  </w:t>
                  </w:r>
                  <w:r w:rsidR="007B1809" w:rsidRPr="007B1809">
                    <w:rPr>
                      <w:rFonts w:cs="Arial"/>
                      <w:color w:val="000000"/>
                      <w:szCs w:val="20"/>
                    </w:rPr>
                    <w:t xml:space="preserve">Contact with </w:t>
                  </w:r>
                  <w:r w:rsidR="007B1809">
                    <w:rPr>
                      <w:rFonts w:cs="Arial"/>
                      <w:color w:val="000000"/>
                      <w:szCs w:val="20"/>
                    </w:rPr>
                    <w:t xml:space="preserve">acids liberates very toxic gas.  </w:t>
                  </w:r>
                  <w:r w:rsidR="005B66A7">
                    <w:rPr>
                      <w:rFonts w:cs="Arial"/>
                      <w:color w:val="000000"/>
                      <w:szCs w:val="20"/>
                    </w:rPr>
                    <w:t>Amount of sodium azide does not require the reagent to be specially discarded.  Dispose of in regulated medical waste if unused.</w:t>
                  </w:r>
                </w:p>
                <w:p w14:paraId="5CCFFFCC" w14:textId="77777777" w:rsidR="005B66A7" w:rsidRDefault="005B66A7" w:rsidP="00486653">
                  <w:pPr>
                    <w:autoSpaceDE w:val="0"/>
                    <w:autoSpaceDN w:val="0"/>
                    <w:adjustRightInd w:val="0"/>
                    <w:rPr>
                      <w:rFonts w:cs="Arial"/>
                      <w:color w:val="000000"/>
                      <w:szCs w:val="20"/>
                    </w:rPr>
                  </w:pPr>
                </w:p>
                <w:p w14:paraId="5CCFFFCD" w14:textId="77777777" w:rsidR="003E0A08" w:rsidRPr="00DC7421" w:rsidRDefault="003145F4" w:rsidP="00486653">
                  <w:pPr>
                    <w:autoSpaceDE w:val="0"/>
                    <w:autoSpaceDN w:val="0"/>
                    <w:adjustRightInd w:val="0"/>
                    <w:rPr>
                      <w:rFonts w:cs="Arial"/>
                      <w:color w:val="000000"/>
                      <w:szCs w:val="20"/>
                    </w:rPr>
                  </w:pPr>
                  <w:r>
                    <w:rPr>
                      <w:rFonts w:cs="Arial"/>
                      <w:color w:val="000000"/>
                      <w:szCs w:val="20"/>
                    </w:rPr>
                    <w:t>CRP</w:t>
                  </w:r>
                  <w:r w:rsidR="003E0A08" w:rsidRPr="00DC7421">
                    <w:rPr>
                      <w:rFonts w:cs="Arial"/>
                      <w:color w:val="000000"/>
                      <w:szCs w:val="20"/>
                    </w:rPr>
                    <w:t xml:space="preserve"> Calibrator should be disposed of in Regulated Medical Waste (red trash).</w:t>
                  </w:r>
                </w:p>
                <w:p w14:paraId="5CCFFFCE" w14:textId="77777777" w:rsidR="003E0A08" w:rsidRPr="00DC7421" w:rsidRDefault="003E0A08" w:rsidP="00B22847">
                  <w:pPr>
                    <w:autoSpaceDE w:val="0"/>
                    <w:autoSpaceDN w:val="0"/>
                    <w:adjustRightInd w:val="0"/>
                    <w:rPr>
                      <w:rFonts w:cs="Arial"/>
                      <w:color w:val="000000"/>
                      <w:szCs w:val="20"/>
                    </w:rPr>
                  </w:pPr>
                </w:p>
              </w:tc>
            </w:tr>
          </w:tbl>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1E914F78" w:rsidR="00F50200" w:rsidRPr="00DC7421" w:rsidRDefault="00A062E1" w:rsidP="00A32948">
            <w:pPr>
              <w:pStyle w:val="Pa15"/>
              <w:rPr>
                <w:rFonts w:ascii="Arial" w:hAnsi="Arial" w:cs="Arial"/>
                <w:b/>
                <w:bCs/>
                <w:sz w:val="20"/>
                <w:szCs w:val="20"/>
              </w:rPr>
            </w:pPr>
            <w:r w:rsidRPr="00A062E1">
              <w:rPr>
                <w:rFonts w:ascii="Arial" w:hAnsi="Arial" w:cs="Arial"/>
                <w:b/>
                <w:bCs/>
                <w:color w:val="7030A0"/>
                <w:sz w:val="20"/>
                <w:szCs w:val="20"/>
              </w:rPr>
              <w:t>Alinity c</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77777777" w:rsidR="00F50200" w:rsidRPr="00DC7421" w:rsidRDefault="005B66A7" w:rsidP="00A32948">
                  <w:pPr>
                    <w:pStyle w:val="CalVerTable"/>
                    <w:ind w:left="0" w:firstLine="0"/>
                    <w:rPr>
                      <w:rFonts w:ascii="Arial" w:hAnsi="Arial" w:cs="Arial"/>
                    </w:rPr>
                  </w:pPr>
                  <w:r>
                    <w:rPr>
                      <w:rFonts w:ascii="Arial" w:hAnsi="Arial" w:cs="Arial"/>
                    </w:rPr>
                    <w:t>0.02 – 32.00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77777777" w:rsidR="00F50200" w:rsidRPr="00DC7421" w:rsidRDefault="005B66A7" w:rsidP="00440E37">
                  <w:pPr>
                    <w:pStyle w:val="BodyText"/>
                    <w:rPr>
                      <w:rFonts w:cs="Arial"/>
                      <w:szCs w:val="20"/>
                    </w:rPr>
                  </w:pPr>
                  <w:r>
                    <w:rPr>
                      <w:rFonts w:cs="Arial"/>
                      <w:szCs w:val="20"/>
                    </w:rPr>
                    <w:t>Abbott Architect CRP</w:t>
                  </w:r>
                  <w:r w:rsidR="00440E37" w:rsidRPr="00DC7421">
                    <w:rPr>
                      <w:rFonts w:cs="Arial"/>
                      <w:szCs w:val="20"/>
                    </w:rPr>
                    <w:t xml:space="preserve">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DB" w14:textId="77777777" w:rsidR="00F50200" w:rsidRDefault="005B66A7" w:rsidP="001D1786">
                  <w:pPr>
                    <w:pStyle w:val="CalVerTable"/>
                    <w:ind w:left="0" w:firstLine="0"/>
                    <w:rPr>
                      <w:rFonts w:ascii="Arial" w:hAnsi="Arial" w:cs="Arial"/>
                    </w:rPr>
                  </w:pPr>
                  <w:r>
                    <w:rPr>
                      <w:rFonts w:ascii="Arial" w:hAnsi="Arial" w:cs="Arial"/>
                    </w:rPr>
                    <w:t>CRP05: White Cap:           0.50 mg/dL</w:t>
                  </w:r>
                </w:p>
                <w:p w14:paraId="5CCFFFDC" w14:textId="77777777" w:rsidR="005B66A7" w:rsidRDefault="005B66A7" w:rsidP="001D1786">
                  <w:pPr>
                    <w:pStyle w:val="CalVerTable"/>
                    <w:ind w:left="0" w:firstLine="0"/>
                    <w:rPr>
                      <w:rFonts w:ascii="Arial" w:hAnsi="Arial" w:cs="Arial"/>
                    </w:rPr>
                  </w:pPr>
                  <w:r>
                    <w:rPr>
                      <w:rFonts w:ascii="Arial" w:hAnsi="Arial" w:cs="Arial"/>
                    </w:rPr>
                    <w:t>CRP10: Light yellow cap:  1.00 mg/dL</w:t>
                  </w:r>
                </w:p>
                <w:p w14:paraId="5CCFFFDD" w14:textId="77777777" w:rsidR="005B66A7" w:rsidRDefault="005B66A7" w:rsidP="001D1786">
                  <w:pPr>
                    <w:pStyle w:val="CalVerTable"/>
                    <w:ind w:left="0" w:firstLine="0"/>
                    <w:rPr>
                      <w:rFonts w:ascii="Arial" w:hAnsi="Arial" w:cs="Arial"/>
                    </w:rPr>
                  </w:pPr>
                  <w:r>
                    <w:rPr>
                      <w:rFonts w:ascii="Arial" w:hAnsi="Arial" w:cs="Arial"/>
                    </w:rPr>
                    <w:t>CRP20: Light green cap:   2.00 mg/dL</w:t>
                  </w:r>
                </w:p>
                <w:p w14:paraId="5CCFFFDE" w14:textId="77777777" w:rsidR="005B66A7" w:rsidRDefault="005B66A7" w:rsidP="001D1786">
                  <w:pPr>
                    <w:pStyle w:val="CalVerTable"/>
                    <w:ind w:left="0" w:firstLine="0"/>
                    <w:rPr>
                      <w:rFonts w:ascii="Arial" w:hAnsi="Arial" w:cs="Arial"/>
                    </w:rPr>
                  </w:pPr>
                  <w:r>
                    <w:rPr>
                      <w:rFonts w:ascii="Arial" w:hAnsi="Arial" w:cs="Arial"/>
                    </w:rPr>
                    <w:t>CRP40: Light blue cap:     4.00 mg/dL</w:t>
                  </w:r>
                </w:p>
                <w:p w14:paraId="5CCFFFDF" w14:textId="77777777" w:rsidR="005B66A7" w:rsidRDefault="005B66A7" w:rsidP="001D1786">
                  <w:pPr>
                    <w:pStyle w:val="CalVerTable"/>
                    <w:ind w:left="0" w:firstLine="0"/>
                    <w:rPr>
                      <w:rFonts w:ascii="Arial" w:hAnsi="Arial" w:cs="Arial"/>
                    </w:rPr>
                  </w:pPr>
                  <w:r>
                    <w:rPr>
                      <w:rFonts w:ascii="Arial" w:hAnsi="Arial" w:cs="Arial"/>
                    </w:rPr>
                    <w:t>CRP160: Magenta cap:    16.00 mg/dL</w:t>
                  </w:r>
                </w:p>
                <w:p w14:paraId="5CCFFFE0" w14:textId="1F237203" w:rsidR="005B66A7" w:rsidRPr="00DC7421" w:rsidRDefault="00A062E1" w:rsidP="001D1786">
                  <w:pPr>
                    <w:pStyle w:val="CalVerTable"/>
                    <w:ind w:left="0" w:firstLine="0"/>
                    <w:rPr>
                      <w:rFonts w:ascii="Arial" w:hAnsi="Arial" w:cs="Arial"/>
                    </w:rPr>
                  </w:pPr>
                  <w:r>
                    <w:rPr>
                      <w:rFonts w:ascii="Arial" w:hAnsi="Arial" w:cs="Arial"/>
                    </w:rPr>
                    <w:t>CRPWR: Brown cap:         48</w:t>
                  </w:r>
                  <w:r w:rsidR="005B66A7">
                    <w:rPr>
                      <w:rFonts w:ascii="Arial" w:hAnsi="Arial" w:cs="Arial"/>
                    </w:rPr>
                    <w:t>.00 mg/dL</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77777777" w:rsidR="00F50200" w:rsidRPr="00DC7421" w:rsidRDefault="005B66A7" w:rsidP="005B66A7">
                  <w:pPr>
                    <w:pStyle w:val="CalVerTable"/>
                    <w:ind w:left="0" w:firstLine="0"/>
                    <w:rPr>
                      <w:rFonts w:ascii="Arial" w:hAnsi="Arial" w:cs="Arial"/>
                    </w:rPr>
                  </w:pPr>
                  <w:r>
                    <w:rPr>
                      <w:rFonts w:ascii="Arial" w:hAnsi="Arial" w:cs="Arial"/>
                    </w:rPr>
                    <w:t>6</w:t>
                  </w:r>
                  <w:r w:rsidR="008D3369" w:rsidRPr="00DC7421">
                    <w:rPr>
                      <w:rFonts w:ascii="Arial" w:hAnsi="Arial" w:cs="Arial"/>
                    </w:rPr>
                    <w:t xml:space="preserve"> levels</w:t>
                  </w:r>
                  <w:r w:rsidR="004A698D" w:rsidRPr="00DC7421">
                    <w:rPr>
                      <w:rFonts w:ascii="Arial" w:hAnsi="Arial" w:cs="Arial"/>
                    </w:rPr>
                    <w:t xml:space="preserve">, </w:t>
                  </w:r>
                  <w:r>
                    <w:rPr>
                      <w:rFonts w:ascii="Arial" w:hAnsi="Arial" w:cs="Arial"/>
                    </w:rPr>
                    <w:t>Spline</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77777777" w:rsidR="00F50200" w:rsidRPr="00DC7421" w:rsidRDefault="005B66A7" w:rsidP="004A698D">
                  <w:pPr>
                    <w:pStyle w:val="Pa10"/>
                    <w:rPr>
                      <w:rFonts w:ascii="Arial" w:hAnsi="Arial" w:cs="Arial"/>
                      <w:sz w:val="20"/>
                      <w:szCs w:val="20"/>
                    </w:rPr>
                  </w:pPr>
                  <w:r>
                    <w:rPr>
                      <w:rFonts w:ascii="Arial" w:hAnsi="Arial" w:cs="Arial"/>
                      <w:sz w:val="20"/>
                      <w:szCs w:val="20"/>
                    </w:rPr>
                    <w:t>15</w:t>
                  </w:r>
                  <w:r w:rsidR="003E0A08" w:rsidRPr="00DC7421">
                    <w:rPr>
                      <w:rFonts w:ascii="Arial" w:hAnsi="Arial" w:cs="Arial"/>
                      <w:sz w:val="20"/>
                      <w:szCs w:val="20"/>
                    </w:rPr>
                    <w:t xml:space="preserve">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77777777" w:rsidR="00F50200" w:rsidRPr="00DC7421" w:rsidRDefault="004A698D" w:rsidP="00A166AA">
                  <w:pPr>
                    <w:autoSpaceDE w:val="0"/>
                    <w:autoSpaceDN w:val="0"/>
                    <w:adjustRightInd w:val="0"/>
                    <w:rPr>
                      <w:rFonts w:cs="Arial"/>
                      <w:szCs w:val="20"/>
                    </w:rPr>
                  </w:pPr>
                  <w:r w:rsidRPr="00DC7421">
                    <w:rPr>
                      <w:rFonts w:cs="Arial"/>
                      <w:szCs w:val="20"/>
                    </w:rPr>
                    <w:t xml:space="preserve">AMR is verified </w:t>
                  </w:r>
                  <w:r w:rsidR="00A166AA">
                    <w:rPr>
                      <w:rFonts w:cs="Arial"/>
                      <w:szCs w:val="20"/>
                    </w:rPr>
                    <w:t>with every calibration.</w:t>
                  </w:r>
                </w:p>
              </w:tc>
            </w:tr>
          </w:tbl>
          <w:p w14:paraId="3120C2A7" w14:textId="77777777" w:rsidR="00A062E1" w:rsidRPr="00DC7421" w:rsidRDefault="00A062E1" w:rsidP="00A062E1">
            <w:pPr>
              <w:pStyle w:val="Pa15"/>
              <w:rPr>
                <w:rFonts w:ascii="Arial" w:hAnsi="Arial" w:cs="Arial"/>
                <w:b/>
                <w:bCs/>
                <w:sz w:val="20"/>
                <w:szCs w:val="20"/>
              </w:rPr>
            </w:pPr>
            <w:r w:rsidRPr="000E63E3">
              <w:rPr>
                <w:rFonts w:ascii="Arial" w:hAnsi="Arial" w:cs="Arial"/>
                <w:b/>
                <w:bCs/>
                <w:color w:val="984806" w:themeColor="accent6" w:themeShade="80"/>
                <w:sz w:val="20"/>
                <w:szCs w:val="20"/>
              </w:rPr>
              <w:t>Architect c4000</w:t>
            </w:r>
            <w:r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A062E1" w:rsidRPr="00DC7421" w14:paraId="2D7B6745" w14:textId="77777777" w:rsidTr="00413A69">
              <w:tc>
                <w:tcPr>
                  <w:tcW w:w="2947" w:type="dxa"/>
                </w:tcPr>
                <w:p w14:paraId="50D850B1" w14:textId="77777777" w:rsidR="00A062E1" w:rsidRPr="00DC7421" w:rsidRDefault="00A062E1" w:rsidP="00A062E1">
                  <w:pPr>
                    <w:pStyle w:val="CalVerTable"/>
                    <w:ind w:left="0" w:firstLine="0"/>
                    <w:rPr>
                      <w:rFonts w:ascii="Arial" w:hAnsi="Arial" w:cs="Arial"/>
                    </w:rPr>
                  </w:pPr>
                  <w:r w:rsidRPr="00DC7421">
                    <w:rPr>
                      <w:rFonts w:ascii="Arial" w:hAnsi="Arial" w:cs="Arial"/>
                    </w:rPr>
                    <w:t>Assay Range:</w:t>
                  </w:r>
                </w:p>
              </w:tc>
              <w:tc>
                <w:tcPr>
                  <w:tcW w:w="6269" w:type="dxa"/>
                </w:tcPr>
                <w:p w14:paraId="159C6FD8" w14:textId="77777777" w:rsidR="00A062E1" w:rsidRPr="00DC7421" w:rsidRDefault="00A062E1" w:rsidP="00A062E1">
                  <w:pPr>
                    <w:pStyle w:val="CalVerTable"/>
                    <w:ind w:left="0" w:firstLine="0"/>
                    <w:rPr>
                      <w:rFonts w:ascii="Arial" w:hAnsi="Arial" w:cs="Arial"/>
                    </w:rPr>
                  </w:pPr>
                  <w:r>
                    <w:rPr>
                      <w:rFonts w:ascii="Arial" w:hAnsi="Arial" w:cs="Arial"/>
                    </w:rPr>
                    <w:t>0.02 – 32.00</w:t>
                  </w:r>
                  <w:r w:rsidRPr="00DC7421">
                    <w:rPr>
                      <w:rFonts w:ascii="Arial" w:hAnsi="Arial" w:cs="Arial"/>
                    </w:rPr>
                    <w:t xml:space="preserve"> </w:t>
                  </w:r>
                  <w:r>
                    <w:rPr>
                      <w:rFonts w:ascii="Arial" w:hAnsi="Arial" w:cs="Arial"/>
                    </w:rPr>
                    <w:t>m</w:t>
                  </w:r>
                  <w:r w:rsidRPr="00DC7421">
                    <w:rPr>
                      <w:rFonts w:ascii="Arial" w:hAnsi="Arial" w:cs="Arial"/>
                    </w:rPr>
                    <w:t>g/dL</w:t>
                  </w:r>
                </w:p>
              </w:tc>
            </w:tr>
            <w:tr w:rsidR="00A062E1" w:rsidRPr="00DC7421" w14:paraId="1226FA9E" w14:textId="77777777" w:rsidTr="00413A69">
              <w:tc>
                <w:tcPr>
                  <w:tcW w:w="2947" w:type="dxa"/>
                </w:tcPr>
                <w:p w14:paraId="72358593" w14:textId="77777777" w:rsidR="00A062E1" w:rsidRPr="00DC7421" w:rsidRDefault="00A062E1" w:rsidP="00A062E1">
                  <w:pPr>
                    <w:pStyle w:val="CalVerTable"/>
                    <w:ind w:left="0" w:firstLine="0"/>
                    <w:rPr>
                      <w:rFonts w:ascii="Arial" w:hAnsi="Arial" w:cs="Arial"/>
                    </w:rPr>
                  </w:pPr>
                  <w:r w:rsidRPr="00DC7421">
                    <w:rPr>
                      <w:rFonts w:ascii="Arial" w:hAnsi="Arial" w:cs="Arial"/>
                    </w:rPr>
                    <w:t>Reference Material:</w:t>
                  </w:r>
                </w:p>
              </w:tc>
              <w:tc>
                <w:tcPr>
                  <w:tcW w:w="6269" w:type="dxa"/>
                </w:tcPr>
                <w:p w14:paraId="0A524B7F" w14:textId="77777777" w:rsidR="00A062E1" w:rsidRPr="00DC7421" w:rsidRDefault="00A062E1" w:rsidP="00A062E1">
                  <w:pPr>
                    <w:pStyle w:val="BodyText"/>
                    <w:rPr>
                      <w:rFonts w:cs="Arial"/>
                      <w:szCs w:val="20"/>
                    </w:rPr>
                  </w:pPr>
                  <w:r>
                    <w:rPr>
                      <w:rFonts w:cs="Arial"/>
                      <w:szCs w:val="20"/>
                    </w:rPr>
                    <w:t>Abbott Architect CRP</w:t>
                  </w:r>
                  <w:r w:rsidRPr="00DC7421">
                    <w:rPr>
                      <w:rFonts w:cs="Arial"/>
                      <w:szCs w:val="20"/>
                    </w:rPr>
                    <w:t xml:space="preserve"> Calibrator</w:t>
                  </w:r>
                </w:p>
              </w:tc>
            </w:tr>
            <w:tr w:rsidR="00A062E1" w:rsidRPr="00DC7421" w14:paraId="164765E8" w14:textId="77777777" w:rsidTr="00413A69">
              <w:tc>
                <w:tcPr>
                  <w:tcW w:w="2947" w:type="dxa"/>
                </w:tcPr>
                <w:p w14:paraId="7C692AB4" w14:textId="77777777" w:rsidR="00A062E1" w:rsidRPr="00DC7421" w:rsidRDefault="00A062E1" w:rsidP="00A062E1">
                  <w:pPr>
                    <w:pStyle w:val="CalVerTable"/>
                    <w:ind w:left="0" w:firstLine="0"/>
                    <w:rPr>
                      <w:rFonts w:ascii="Arial" w:hAnsi="Arial" w:cs="Arial"/>
                    </w:rPr>
                  </w:pPr>
                  <w:r w:rsidRPr="00DC7421">
                    <w:rPr>
                      <w:rFonts w:ascii="Arial" w:hAnsi="Arial" w:cs="Arial"/>
                    </w:rPr>
                    <w:t>Suggested Calibration Levels:</w:t>
                  </w:r>
                </w:p>
              </w:tc>
              <w:tc>
                <w:tcPr>
                  <w:tcW w:w="6269" w:type="dxa"/>
                </w:tcPr>
                <w:p w14:paraId="69983B24" w14:textId="77777777" w:rsidR="00A062E1" w:rsidRDefault="00A062E1" w:rsidP="00A062E1">
                  <w:pPr>
                    <w:pStyle w:val="CalVerTable"/>
                    <w:ind w:left="0" w:firstLine="0"/>
                    <w:rPr>
                      <w:rFonts w:ascii="Arial" w:hAnsi="Arial" w:cs="Arial"/>
                    </w:rPr>
                  </w:pPr>
                  <w:r>
                    <w:rPr>
                      <w:rFonts w:ascii="Arial" w:hAnsi="Arial" w:cs="Arial"/>
                    </w:rPr>
                    <w:t>CRP05: White Cap:           0.50 mg/dL</w:t>
                  </w:r>
                </w:p>
                <w:p w14:paraId="1021C8BF" w14:textId="77777777" w:rsidR="00A062E1" w:rsidRDefault="00A062E1" w:rsidP="00A062E1">
                  <w:pPr>
                    <w:pStyle w:val="CalVerTable"/>
                    <w:ind w:left="0" w:firstLine="0"/>
                    <w:rPr>
                      <w:rFonts w:ascii="Arial" w:hAnsi="Arial" w:cs="Arial"/>
                    </w:rPr>
                  </w:pPr>
                  <w:r>
                    <w:rPr>
                      <w:rFonts w:ascii="Arial" w:hAnsi="Arial" w:cs="Arial"/>
                    </w:rPr>
                    <w:t>CRP10: Light yellow cap:  1.00 mg/dL</w:t>
                  </w:r>
                </w:p>
                <w:p w14:paraId="7B1EF3BE" w14:textId="77777777" w:rsidR="00A062E1" w:rsidRDefault="00A062E1" w:rsidP="00A062E1">
                  <w:pPr>
                    <w:pStyle w:val="CalVerTable"/>
                    <w:ind w:left="0" w:firstLine="0"/>
                    <w:rPr>
                      <w:rFonts w:ascii="Arial" w:hAnsi="Arial" w:cs="Arial"/>
                    </w:rPr>
                  </w:pPr>
                  <w:r>
                    <w:rPr>
                      <w:rFonts w:ascii="Arial" w:hAnsi="Arial" w:cs="Arial"/>
                    </w:rPr>
                    <w:t>CRP20: Light green cap:   2.00 mg/dL</w:t>
                  </w:r>
                </w:p>
                <w:p w14:paraId="6D79AE3E" w14:textId="77777777" w:rsidR="00A062E1" w:rsidRDefault="00A062E1" w:rsidP="00A062E1">
                  <w:pPr>
                    <w:pStyle w:val="CalVerTable"/>
                    <w:ind w:left="0" w:firstLine="0"/>
                    <w:rPr>
                      <w:rFonts w:ascii="Arial" w:hAnsi="Arial" w:cs="Arial"/>
                    </w:rPr>
                  </w:pPr>
                  <w:r>
                    <w:rPr>
                      <w:rFonts w:ascii="Arial" w:hAnsi="Arial" w:cs="Arial"/>
                    </w:rPr>
                    <w:t>CRP40: Light blue cap:     4.00 mg/dL</w:t>
                  </w:r>
                </w:p>
                <w:p w14:paraId="701E61DA" w14:textId="77777777" w:rsidR="00A062E1" w:rsidRDefault="00A062E1" w:rsidP="00A062E1">
                  <w:pPr>
                    <w:pStyle w:val="CalVerTable"/>
                    <w:ind w:left="0" w:firstLine="0"/>
                    <w:rPr>
                      <w:rFonts w:ascii="Arial" w:hAnsi="Arial" w:cs="Arial"/>
                    </w:rPr>
                  </w:pPr>
                  <w:r>
                    <w:rPr>
                      <w:rFonts w:ascii="Arial" w:hAnsi="Arial" w:cs="Arial"/>
                    </w:rPr>
                    <w:t>CRP160: Magenta cap:    16.00 mg/dL</w:t>
                  </w:r>
                </w:p>
                <w:p w14:paraId="7F147301" w14:textId="77777777" w:rsidR="00A062E1" w:rsidRDefault="00A062E1" w:rsidP="00A062E1">
                  <w:pPr>
                    <w:pStyle w:val="CalVerTable"/>
                    <w:ind w:left="0" w:firstLine="0"/>
                    <w:rPr>
                      <w:rFonts w:ascii="Arial" w:hAnsi="Arial" w:cs="Arial"/>
                    </w:rPr>
                  </w:pPr>
                  <w:r>
                    <w:rPr>
                      <w:rFonts w:ascii="Arial" w:hAnsi="Arial" w:cs="Arial"/>
                    </w:rPr>
                    <w:t>CRP320: Brown cap:         32.00 mg/dL</w:t>
                  </w:r>
                </w:p>
                <w:p w14:paraId="589CE699" w14:textId="35C5A946" w:rsidR="00A062E1" w:rsidRPr="00DC7421" w:rsidRDefault="00233AA0" w:rsidP="00A062E1">
                  <w:pPr>
                    <w:pStyle w:val="CalVerTable"/>
                    <w:ind w:left="0" w:firstLine="0"/>
                    <w:rPr>
                      <w:rFonts w:ascii="Arial" w:hAnsi="Arial" w:cs="Arial"/>
                    </w:rPr>
                  </w:pPr>
                  <w:r>
                    <w:rPr>
                      <w:rFonts w:ascii="Arial" w:hAnsi="Arial" w:cs="Arial"/>
                    </w:rPr>
                    <w:t>NOTE: discard the pink-</w:t>
                  </w:r>
                  <w:r w:rsidR="00A062E1">
                    <w:rPr>
                      <w:rFonts w:ascii="Arial" w:hAnsi="Arial" w:cs="Arial"/>
                    </w:rPr>
                    <w:t xml:space="preserve">capped vial (8.0 mg/dL) to avoid confusion.  </w:t>
                  </w:r>
                </w:p>
              </w:tc>
            </w:tr>
            <w:tr w:rsidR="00A062E1" w:rsidRPr="00DC7421" w14:paraId="4DE73351" w14:textId="77777777" w:rsidTr="00413A69">
              <w:tc>
                <w:tcPr>
                  <w:tcW w:w="2947" w:type="dxa"/>
                </w:tcPr>
                <w:p w14:paraId="4C1D4574" w14:textId="77777777" w:rsidR="00A062E1" w:rsidRPr="00DC7421" w:rsidRDefault="00A062E1" w:rsidP="00A062E1">
                  <w:pPr>
                    <w:pStyle w:val="CalVerTable"/>
                    <w:ind w:left="0" w:firstLine="0"/>
                    <w:rPr>
                      <w:rFonts w:ascii="Arial" w:hAnsi="Arial" w:cs="Arial"/>
                    </w:rPr>
                  </w:pPr>
                  <w:r w:rsidRPr="00DC7421">
                    <w:rPr>
                      <w:rFonts w:ascii="Arial" w:hAnsi="Arial" w:cs="Arial"/>
                    </w:rPr>
                    <w:t>Calibration Scheme:</w:t>
                  </w:r>
                </w:p>
              </w:tc>
              <w:tc>
                <w:tcPr>
                  <w:tcW w:w="6269" w:type="dxa"/>
                </w:tcPr>
                <w:p w14:paraId="19FE5A9F" w14:textId="77777777" w:rsidR="00A062E1" w:rsidRPr="00DC7421" w:rsidRDefault="00A062E1" w:rsidP="00A062E1">
                  <w:pPr>
                    <w:pStyle w:val="CalVerTable"/>
                    <w:ind w:left="0" w:firstLine="0"/>
                    <w:rPr>
                      <w:rFonts w:ascii="Arial" w:hAnsi="Arial" w:cs="Arial"/>
                    </w:rPr>
                  </w:pPr>
                  <w:r>
                    <w:rPr>
                      <w:rFonts w:ascii="Arial" w:hAnsi="Arial" w:cs="Arial"/>
                    </w:rPr>
                    <w:t>6</w:t>
                  </w:r>
                  <w:r w:rsidRPr="00DC7421">
                    <w:rPr>
                      <w:rFonts w:ascii="Arial" w:hAnsi="Arial" w:cs="Arial"/>
                    </w:rPr>
                    <w:t xml:space="preserve"> levels, </w:t>
                  </w:r>
                  <w:r>
                    <w:rPr>
                      <w:rFonts w:ascii="Arial" w:hAnsi="Arial" w:cs="Arial"/>
                    </w:rPr>
                    <w:t>Spline</w:t>
                  </w:r>
                </w:p>
              </w:tc>
            </w:tr>
            <w:tr w:rsidR="00A062E1" w:rsidRPr="00DC7421" w14:paraId="052341C7" w14:textId="77777777" w:rsidTr="00413A69">
              <w:tc>
                <w:tcPr>
                  <w:tcW w:w="2947" w:type="dxa"/>
                </w:tcPr>
                <w:p w14:paraId="39A8950D" w14:textId="77777777" w:rsidR="00A062E1" w:rsidRPr="00DC7421" w:rsidRDefault="00A062E1" w:rsidP="00A062E1">
                  <w:pPr>
                    <w:pStyle w:val="CalVerTable"/>
                    <w:ind w:left="0" w:firstLine="0"/>
                    <w:rPr>
                      <w:rFonts w:ascii="Arial" w:hAnsi="Arial" w:cs="Arial"/>
                    </w:rPr>
                  </w:pPr>
                  <w:r w:rsidRPr="00DC7421">
                    <w:rPr>
                      <w:rFonts w:ascii="Arial" w:hAnsi="Arial" w:cs="Arial"/>
                    </w:rPr>
                    <w:t>Calibration Frequency:</w:t>
                  </w:r>
                </w:p>
              </w:tc>
              <w:tc>
                <w:tcPr>
                  <w:tcW w:w="6269" w:type="dxa"/>
                </w:tcPr>
                <w:p w14:paraId="136AD969" w14:textId="77777777" w:rsidR="00A062E1" w:rsidRPr="00DC7421" w:rsidRDefault="00A062E1" w:rsidP="00A062E1">
                  <w:pPr>
                    <w:pStyle w:val="Pa10"/>
                    <w:rPr>
                      <w:rFonts w:ascii="Arial" w:hAnsi="Arial" w:cs="Arial"/>
                      <w:sz w:val="20"/>
                      <w:szCs w:val="20"/>
                    </w:rPr>
                  </w:pPr>
                  <w:r>
                    <w:rPr>
                      <w:rFonts w:ascii="Arial" w:hAnsi="Arial" w:cs="Arial"/>
                      <w:sz w:val="20"/>
                      <w:szCs w:val="20"/>
                    </w:rPr>
                    <w:t>15</w:t>
                  </w:r>
                  <w:r w:rsidRPr="00DC7421">
                    <w:rPr>
                      <w:rFonts w:ascii="Arial" w:hAnsi="Arial" w:cs="Arial"/>
                      <w:sz w:val="20"/>
                      <w:szCs w:val="20"/>
                    </w:rPr>
                    <w:t xml:space="preserve"> Days</w:t>
                  </w:r>
                </w:p>
              </w:tc>
            </w:tr>
            <w:tr w:rsidR="00A062E1" w:rsidRPr="00DC7421" w14:paraId="0332E301" w14:textId="77777777" w:rsidTr="00413A69">
              <w:trPr>
                <w:trHeight w:val="395"/>
              </w:trPr>
              <w:tc>
                <w:tcPr>
                  <w:tcW w:w="2947" w:type="dxa"/>
                  <w:tcBorders>
                    <w:bottom w:val="single" w:sz="4" w:space="0" w:color="auto"/>
                  </w:tcBorders>
                </w:tcPr>
                <w:p w14:paraId="349F1E59" w14:textId="77777777" w:rsidR="00A062E1" w:rsidRPr="00DC7421" w:rsidRDefault="00A062E1" w:rsidP="00A062E1">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75C18DE" w14:textId="77777777" w:rsidR="00A062E1" w:rsidRPr="00DC7421" w:rsidRDefault="00A062E1" w:rsidP="00A062E1">
                  <w:pPr>
                    <w:autoSpaceDE w:val="0"/>
                    <w:autoSpaceDN w:val="0"/>
                    <w:adjustRightInd w:val="0"/>
                    <w:rPr>
                      <w:rFonts w:cs="Arial"/>
                      <w:szCs w:val="20"/>
                    </w:rPr>
                  </w:pPr>
                  <w:r w:rsidRPr="00DC7421">
                    <w:rPr>
                      <w:rFonts w:cs="Arial"/>
                      <w:szCs w:val="20"/>
                    </w:rPr>
                    <w:t xml:space="preserve">AMR is verified </w:t>
                  </w:r>
                  <w:r>
                    <w:rPr>
                      <w:rFonts w:cs="Arial"/>
                      <w:szCs w:val="20"/>
                    </w:rPr>
                    <w:t>with every calibration.</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CCFFFEE" w14:textId="7E206F8A" w:rsidR="002F5C68" w:rsidRPr="00DC7421" w:rsidRDefault="00A9779B" w:rsidP="008D3369">
            <w:pPr>
              <w:pStyle w:val="Header"/>
              <w:tabs>
                <w:tab w:val="clear" w:pos="4320"/>
                <w:tab w:val="clear" w:pos="8640"/>
              </w:tabs>
              <w:jc w:val="both"/>
              <w:rPr>
                <w:rFonts w:cs="Arial"/>
                <w:b/>
                <w:bCs/>
                <w:color w:val="5F497A"/>
                <w:szCs w:val="20"/>
              </w:rPr>
            </w:pPr>
            <w:r w:rsidRPr="00A062E1">
              <w:rPr>
                <w:rFonts w:cs="Arial"/>
                <w:b/>
                <w:bCs/>
                <w:color w:val="7030A0"/>
                <w:szCs w:val="20"/>
              </w:rPr>
              <w:t>Alinity c</w:t>
            </w:r>
            <w:r w:rsidRPr="00DC7421">
              <w:rPr>
                <w:rFonts w:cs="Arial"/>
                <w:b/>
                <w:bCs/>
                <w:color w:val="984806" w:themeColor="accent6" w:themeShade="80"/>
                <w:szCs w:val="20"/>
              </w:rPr>
              <w:t xml:space="preserve"> </w:t>
            </w:r>
            <w:r>
              <w:rPr>
                <w:rFonts w:cs="Arial"/>
                <w:b/>
                <w:bCs/>
                <w:szCs w:val="20"/>
              </w:rPr>
              <w:t xml:space="preserve">and </w:t>
            </w:r>
            <w:r w:rsidR="002F5C68" w:rsidRPr="00DC7421">
              <w:rPr>
                <w:rFonts w:cs="Arial"/>
                <w:b/>
                <w:bCs/>
                <w:color w:val="984806" w:themeColor="accent6" w:themeShade="80"/>
                <w:szCs w:val="20"/>
              </w:rPr>
              <w:t>Architect c4000</w:t>
            </w:r>
            <w:r w:rsidR="002F5C68" w:rsidRPr="00DC7421">
              <w:rPr>
                <w:rFonts w:cs="Arial"/>
                <w:b/>
                <w:bCs/>
                <w:szCs w:val="20"/>
              </w:rPr>
              <w:t>:</w:t>
            </w:r>
            <w:r w:rsidR="002F5C68" w:rsidRPr="00DC7421">
              <w:rPr>
                <w:rFonts w:cs="Arial"/>
                <w:b/>
                <w:bCs/>
                <w:color w:val="5F497A"/>
                <w:szCs w:val="20"/>
              </w:rPr>
              <w:t xml:space="preserve"> </w:t>
            </w:r>
          </w:p>
          <w:p w14:paraId="5CCFFFEF" w14:textId="77777777"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005B66A7">
              <w:rPr>
                <w:rFonts w:cs="Arial"/>
                <w:szCs w:val="20"/>
              </w:rPr>
              <w:t xml:space="preserve"> Immunology Control Levels 1 &amp; 3</w:t>
            </w:r>
          </w:p>
          <w:p w14:paraId="5CCFFFF0" w14:textId="77777777" w:rsidR="008044BA" w:rsidRPr="00DC7421" w:rsidRDefault="008044BA" w:rsidP="00CE16FB">
            <w:pPr>
              <w:autoSpaceDE w:val="0"/>
              <w:autoSpaceDN w:val="0"/>
              <w:adjustRightInd w:val="0"/>
              <w:jc w:val="both"/>
              <w:rPr>
                <w:rFonts w:cs="Arial"/>
                <w:szCs w:val="20"/>
              </w:rPr>
            </w:pPr>
          </w:p>
          <w:p w14:paraId="5CCFFFF1" w14:textId="77777777"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14:paraId="5CCFFFF2" w14:textId="77777777" w:rsidR="00E3253B" w:rsidRPr="00DC7421" w:rsidRDefault="00E3253B" w:rsidP="00CE16FB">
            <w:pPr>
              <w:autoSpaceDE w:val="0"/>
              <w:autoSpaceDN w:val="0"/>
              <w:adjustRightInd w:val="0"/>
              <w:jc w:val="both"/>
              <w:rPr>
                <w:rFonts w:cs="Arial"/>
                <w:szCs w:val="20"/>
              </w:rPr>
            </w:pPr>
          </w:p>
          <w:p w14:paraId="5CCFFFF3" w14:textId="77777777"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A166AA">
              <w:rPr>
                <w:rFonts w:cs="Arial"/>
                <w:bCs/>
                <w:szCs w:val="20"/>
              </w:rPr>
              <w:t>Stable until the expiration date when stored frozen between -20 and -40</w:t>
            </w:r>
            <w:r w:rsidR="00A166AA" w:rsidRPr="00DC7421">
              <w:rPr>
                <w:rFonts w:eastAsia="HelveticaNeueLTPro-Cn" w:cs="Arial"/>
                <w:szCs w:val="20"/>
              </w:rPr>
              <w:t>°C</w:t>
            </w:r>
            <w:r w:rsidR="00A166AA">
              <w:rPr>
                <w:rFonts w:eastAsia="HelveticaNeueLTPro-Cn" w:cs="Arial"/>
                <w:szCs w:val="20"/>
              </w:rPr>
              <w:t xml:space="preserve">. </w:t>
            </w:r>
            <w:r w:rsidR="00A166AA">
              <w:rPr>
                <w:rFonts w:cs="Arial"/>
                <w:bCs/>
                <w:szCs w:val="20"/>
              </w:rPr>
              <w:t xml:space="preserve"> </w:t>
            </w:r>
            <w:r w:rsidR="008D3369" w:rsidRPr="00DC7421">
              <w:rPr>
                <w:rFonts w:eastAsia="HelveticaNeueLTPro-Cn" w:cs="Arial"/>
                <w:szCs w:val="20"/>
              </w:rPr>
              <w:t>Once thawed, opened, and stored tightly capped at 2 to 8°C,</w:t>
            </w:r>
            <w:r w:rsidR="00A166AA">
              <w:rPr>
                <w:rFonts w:eastAsia="HelveticaNeueLTPro-Cn" w:cs="Arial"/>
                <w:szCs w:val="20"/>
              </w:rPr>
              <w:t xml:space="preserve"> this product is stable for 30 days.  </w:t>
            </w:r>
          </w:p>
          <w:p w14:paraId="5CCFFFF4" w14:textId="77777777" w:rsidR="00E3253B" w:rsidRPr="00DC7421" w:rsidRDefault="00E3253B" w:rsidP="00CE16FB">
            <w:pPr>
              <w:autoSpaceDE w:val="0"/>
              <w:autoSpaceDN w:val="0"/>
              <w:adjustRightInd w:val="0"/>
              <w:jc w:val="both"/>
              <w:rPr>
                <w:rFonts w:cs="Arial"/>
                <w:szCs w:val="20"/>
              </w:rPr>
            </w:pPr>
          </w:p>
          <w:p w14:paraId="5CCFFFF5" w14:textId="77777777"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5CCFFFF6" w14:textId="77777777"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14:paraId="5CCFFFF7" w14:textId="77777777"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14:paraId="5CCFFFF8" w14:textId="77777777"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14:paraId="5CCFFFF9" w14:textId="77777777"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14:paraId="5CCFFFFA" w14:textId="77777777"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14:paraId="5CCFFFFB" w14:textId="77777777" w:rsidR="00250A09" w:rsidRPr="00DC7421" w:rsidRDefault="00250A09" w:rsidP="00250A09">
            <w:pPr>
              <w:pStyle w:val="ListParagraph"/>
              <w:autoSpaceDE w:val="0"/>
              <w:autoSpaceDN w:val="0"/>
              <w:adjustRightInd w:val="0"/>
              <w:ind w:left="360"/>
              <w:rPr>
                <w:rFonts w:eastAsia="HelveticaNeueLTPro-Cn"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5CD00006" w14:textId="0C84DF52" w:rsidR="002F5C68" w:rsidRPr="00DC7421" w:rsidRDefault="00233AA0" w:rsidP="00824C10">
            <w:pPr>
              <w:autoSpaceDE w:val="0"/>
              <w:autoSpaceDN w:val="0"/>
              <w:adjustRightInd w:val="0"/>
              <w:rPr>
                <w:rFonts w:cs="Arial"/>
                <w:b/>
                <w:bCs/>
                <w:color w:val="5F497A"/>
                <w:szCs w:val="20"/>
              </w:rPr>
            </w:pPr>
            <w:r w:rsidRPr="00A062E1">
              <w:rPr>
                <w:rFonts w:cs="Arial"/>
                <w:b/>
                <w:bCs/>
                <w:color w:val="7030A0"/>
                <w:szCs w:val="20"/>
              </w:rPr>
              <w:t>Alinity c</w:t>
            </w:r>
            <w:r w:rsidRPr="00DC7421">
              <w:rPr>
                <w:rFonts w:cs="Arial"/>
                <w:b/>
                <w:bCs/>
                <w:color w:val="984806" w:themeColor="accent6" w:themeShade="80"/>
                <w:szCs w:val="20"/>
              </w:rPr>
              <w:t xml:space="preserve"> </w:t>
            </w:r>
            <w:r>
              <w:rPr>
                <w:rFonts w:cs="Arial"/>
                <w:b/>
                <w:bCs/>
                <w:szCs w:val="20"/>
              </w:rPr>
              <w:t xml:space="preserve">and </w:t>
            </w:r>
            <w:r w:rsidR="002F5C68" w:rsidRPr="00DC7421">
              <w:rPr>
                <w:rFonts w:cs="Arial"/>
                <w:b/>
                <w:bCs/>
                <w:color w:val="984806" w:themeColor="accent6" w:themeShade="80"/>
                <w:szCs w:val="20"/>
              </w:rPr>
              <w:t>Architect c4000</w:t>
            </w:r>
            <w:r w:rsidR="002F5C68" w:rsidRPr="00DC7421">
              <w:rPr>
                <w:rFonts w:cs="Arial"/>
                <w:b/>
                <w:bCs/>
                <w:szCs w:val="20"/>
              </w:rPr>
              <w:t>:</w:t>
            </w:r>
            <w:r w:rsidR="002F5C68" w:rsidRPr="00DC7421">
              <w:rPr>
                <w:rFonts w:cs="Arial"/>
                <w:b/>
                <w:bCs/>
                <w:color w:val="5F497A"/>
                <w:szCs w:val="20"/>
              </w:rPr>
              <w:t xml:space="preserve"> </w:t>
            </w:r>
          </w:p>
          <w:p w14:paraId="5CD00007" w14:textId="77777777"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A166AA">
              <w:rPr>
                <w:rFonts w:cs="Arial"/>
                <w:szCs w:val="20"/>
              </w:rPr>
              <w:t>than 5% for</w:t>
            </w:r>
            <w:r w:rsidR="002E718D" w:rsidRPr="00DC7421">
              <w:rPr>
                <w:rFonts w:cs="Arial"/>
                <w:szCs w:val="20"/>
              </w:rPr>
              <w:t>:</w:t>
            </w:r>
          </w:p>
          <w:p w14:paraId="5CD00008" w14:textId="77777777" w:rsidR="002F5F18" w:rsidRPr="00DC7421" w:rsidRDefault="002F5F18" w:rsidP="00824C10">
            <w:pPr>
              <w:autoSpaceDE w:val="0"/>
              <w:autoSpaceDN w:val="0"/>
              <w:adjustRightInd w:val="0"/>
              <w:rPr>
                <w:rFonts w:cs="Arial"/>
                <w:szCs w:val="20"/>
              </w:rPr>
            </w:pPr>
          </w:p>
          <w:p w14:paraId="5CD00009" w14:textId="77777777" w:rsidR="002E718D" w:rsidRPr="00DC7421" w:rsidRDefault="00A166AA" w:rsidP="00655B61">
            <w:pPr>
              <w:numPr>
                <w:ilvl w:val="0"/>
                <w:numId w:val="20"/>
              </w:numPr>
              <w:jc w:val="both"/>
              <w:rPr>
                <w:rFonts w:cs="Arial"/>
                <w:szCs w:val="20"/>
              </w:rPr>
            </w:pPr>
            <w:r>
              <w:rPr>
                <w:rFonts w:cs="Arial"/>
                <w:szCs w:val="20"/>
              </w:rPr>
              <w:t>Hemoglobin: up to 500</w:t>
            </w:r>
            <w:r w:rsidR="002E718D" w:rsidRPr="00DC7421">
              <w:rPr>
                <w:rFonts w:cs="Arial"/>
                <w:szCs w:val="20"/>
              </w:rPr>
              <w:t xml:space="preserve"> mg/dL</w:t>
            </w:r>
          </w:p>
          <w:p w14:paraId="5CD0000A" w14:textId="77777777"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00A166AA">
              <w:rPr>
                <w:rFonts w:cs="Arial"/>
                <w:szCs w:val="20"/>
              </w:rPr>
              <w:t>: up to 66</w:t>
            </w:r>
            <w:r w:rsidRPr="00DC7421">
              <w:rPr>
                <w:rFonts w:cs="Arial"/>
                <w:szCs w:val="20"/>
              </w:rPr>
              <w:t xml:space="preserve"> mg/dL</w:t>
            </w:r>
          </w:p>
          <w:p w14:paraId="5CD0000B" w14:textId="6C33E07C" w:rsidR="002E718D" w:rsidRDefault="002F5F18" w:rsidP="00655B61">
            <w:pPr>
              <w:numPr>
                <w:ilvl w:val="0"/>
                <w:numId w:val="20"/>
              </w:numPr>
              <w:jc w:val="both"/>
              <w:rPr>
                <w:rFonts w:cs="Arial"/>
                <w:szCs w:val="20"/>
              </w:rPr>
            </w:pPr>
            <w:r>
              <w:rPr>
                <w:rFonts w:cs="Arial"/>
                <w:szCs w:val="20"/>
              </w:rPr>
              <w:t>Triglycerides</w:t>
            </w:r>
            <w:r w:rsidR="00EA580E">
              <w:rPr>
                <w:rFonts w:cs="Arial"/>
                <w:szCs w:val="20"/>
              </w:rPr>
              <w:t xml:space="preserve"> (Intralipid)</w:t>
            </w:r>
            <w:r w:rsidR="00A166AA">
              <w:rPr>
                <w:rFonts w:cs="Arial"/>
                <w:szCs w:val="20"/>
              </w:rPr>
              <w:t>: up to 1500</w:t>
            </w:r>
            <w:r w:rsidR="002E718D" w:rsidRPr="00DC7421">
              <w:rPr>
                <w:rFonts w:cs="Arial"/>
                <w:szCs w:val="20"/>
              </w:rPr>
              <w:t xml:space="preserve"> mg/dL</w:t>
            </w:r>
          </w:p>
          <w:p w14:paraId="5CD0000C" w14:textId="77777777" w:rsidR="00A166AA" w:rsidRPr="00DC7421" w:rsidRDefault="00A166AA" w:rsidP="00655B61">
            <w:pPr>
              <w:numPr>
                <w:ilvl w:val="0"/>
                <w:numId w:val="20"/>
              </w:numPr>
              <w:jc w:val="both"/>
              <w:rPr>
                <w:rFonts w:cs="Arial"/>
                <w:szCs w:val="20"/>
              </w:rPr>
            </w:pPr>
            <w:r>
              <w:rPr>
                <w:rFonts w:cs="Arial"/>
                <w:szCs w:val="20"/>
              </w:rPr>
              <w:t>Rheumatoid Factor up to 550 IU/mL</w:t>
            </w:r>
          </w:p>
          <w:p w14:paraId="5CD0000D" w14:textId="77777777" w:rsidR="00E3253B" w:rsidRPr="00DC7421" w:rsidRDefault="00E3253B" w:rsidP="00CE16FB">
            <w:pPr>
              <w:jc w:val="both"/>
              <w:rPr>
                <w:rFonts w:cs="Arial"/>
                <w:szCs w:val="20"/>
              </w:rPr>
            </w:pPr>
          </w:p>
          <w:p w14:paraId="5CD0000E" w14:textId="77777777"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14:paraId="5CD0000F" w14:textId="77777777" w:rsidR="00944DFA" w:rsidRDefault="00944DFA" w:rsidP="00D63C07">
            <w:pPr>
              <w:autoSpaceDE w:val="0"/>
              <w:autoSpaceDN w:val="0"/>
              <w:adjustRightInd w:val="0"/>
              <w:rPr>
                <w:rFonts w:eastAsia="HelenPro-Regular" w:cs="Arial"/>
                <w:szCs w:val="20"/>
              </w:rPr>
            </w:pPr>
          </w:p>
          <w:p w14:paraId="5CD00010" w14:textId="77777777"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14:paraId="5CD00011" w14:textId="77777777" w:rsidR="00D63C07" w:rsidRPr="00DC7421" w:rsidRDefault="00D63C07" w:rsidP="00CE16FB">
            <w:pPr>
              <w:jc w:val="both"/>
              <w:rPr>
                <w:rFonts w:cs="Arial"/>
                <w:szCs w:val="20"/>
              </w:rPr>
            </w:pPr>
          </w:p>
        </w:tc>
      </w:tr>
      <w:tr w:rsidR="00E3253B" w14:paraId="5CD00015" w14:textId="77777777" w:rsidTr="007132A9">
        <w:trPr>
          <w:tblHeader/>
        </w:trPr>
        <w:tc>
          <w:tcPr>
            <w:tcW w:w="1800" w:type="dxa"/>
            <w:tcBorders>
              <w:top w:val="nil"/>
              <w:left w:val="nil"/>
              <w:bottom w:val="nil"/>
              <w:right w:val="nil"/>
            </w:tcBorders>
          </w:tcPr>
          <w:p w14:paraId="5CD00013"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14:paraId="5CD00014" w14:textId="77777777" w:rsidR="00E3253B" w:rsidRPr="00DC7421" w:rsidRDefault="00E3253B" w:rsidP="0030640D">
            <w:pPr>
              <w:pStyle w:val="Header"/>
              <w:tabs>
                <w:tab w:val="clear" w:pos="4320"/>
                <w:tab w:val="clear" w:pos="8640"/>
              </w:tabs>
              <w:jc w:val="both"/>
              <w:rPr>
                <w:rFonts w:cs="Arial"/>
                <w:b/>
                <w:bCs/>
                <w:color w:val="5F497A"/>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CD00018" w14:textId="783E9065" w:rsidR="0039587D" w:rsidRPr="00DC7421" w:rsidRDefault="00233AA0" w:rsidP="0039587D">
            <w:pPr>
              <w:rPr>
                <w:rFonts w:cs="Arial"/>
                <w:szCs w:val="20"/>
              </w:rPr>
            </w:pPr>
            <w:r>
              <w:rPr>
                <w:rFonts w:cs="Arial"/>
                <w:szCs w:val="20"/>
              </w:rPr>
              <w:t>All ages: Less than or equal</w:t>
            </w:r>
            <w:r w:rsidR="00A166AA">
              <w:rPr>
                <w:rFonts w:cs="Arial"/>
                <w:szCs w:val="20"/>
              </w:rPr>
              <w:t xml:space="preserve"> to 0.5 mg/dL</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77777777" w:rsidR="00E3253B" w:rsidRPr="00DC7421" w:rsidRDefault="00A166AA" w:rsidP="001C641E">
            <w:pPr>
              <w:pStyle w:val="Header"/>
              <w:tabs>
                <w:tab w:val="clear" w:pos="4320"/>
                <w:tab w:val="clear" w:pos="8640"/>
              </w:tabs>
              <w:rPr>
                <w:rFonts w:cs="Arial"/>
                <w:szCs w:val="20"/>
              </w:rPr>
            </w:pPr>
            <w:r>
              <w:rPr>
                <w:rFonts w:cs="Arial"/>
                <w:szCs w:val="20"/>
              </w:rPr>
              <w:t>None</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5CD0001E" w14:textId="77777777" w:rsidR="00E3253B"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370B0F">
              <w:rPr>
                <w:rFonts w:cs="Arial"/>
                <w:color w:val="000000"/>
                <w:szCs w:val="20"/>
              </w:rPr>
              <w:t>glucose</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4"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5"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14:paraId="3112F87D" w14:textId="77777777" w:rsidR="00EA580E" w:rsidRDefault="00EA580E">
            <w:pPr>
              <w:pStyle w:val="Header"/>
              <w:tabs>
                <w:tab w:val="clear" w:pos="4320"/>
                <w:tab w:val="clear" w:pos="8640"/>
              </w:tabs>
              <w:rPr>
                <w:rFonts w:cs="Arial"/>
                <w:color w:val="000000"/>
                <w:szCs w:val="20"/>
              </w:rPr>
            </w:pPr>
          </w:p>
          <w:p w14:paraId="3FD3B288" w14:textId="58C86430" w:rsidR="00EA580E" w:rsidRDefault="00EA580E">
            <w:pPr>
              <w:pStyle w:val="Header"/>
              <w:tabs>
                <w:tab w:val="clear" w:pos="4320"/>
                <w:tab w:val="clear" w:pos="8640"/>
              </w:tabs>
              <w:rPr>
                <w:rFonts w:cs="Arial"/>
                <w:color w:val="000000"/>
                <w:szCs w:val="20"/>
              </w:rPr>
            </w:pPr>
            <w:r>
              <w:rPr>
                <w:rFonts w:cs="Arial"/>
                <w:color w:val="000000"/>
                <w:szCs w:val="20"/>
              </w:rPr>
              <w:t>In very rare cases, gammopathy, particularly of the monoclonal IgM type (e.g., Waldenstrom’s macroglobulinemia), may cause unreliable results.</w:t>
            </w:r>
          </w:p>
          <w:p w14:paraId="1AB86280" w14:textId="77777777" w:rsidR="00EA580E" w:rsidRDefault="00EA580E">
            <w:pPr>
              <w:pStyle w:val="Header"/>
              <w:tabs>
                <w:tab w:val="clear" w:pos="4320"/>
                <w:tab w:val="clear" w:pos="8640"/>
              </w:tabs>
              <w:rPr>
                <w:rFonts w:cs="Arial"/>
                <w:color w:val="000000"/>
                <w:szCs w:val="20"/>
              </w:rPr>
            </w:pPr>
          </w:p>
          <w:p w14:paraId="6DBB8FEA" w14:textId="4F8D08B5" w:rsidR="00EA580E" w:rsidRPr="00DC7421" w:rsidRDefault="00EA580E">
            <w:pPr>
              <w:pStyle w:val="Header"/>
              <w:tabs>
                <w:tab w:val="clear" w:pos="4320"/>
                <w:tab w:val="clear" w:pos="8640"/>
              </w:tabs>
              <w:rPr>
                <w:rFonts w:cs="Arial"/>
                <w:color w:val="000000"/>
                <w:szCs w:val="20"/>
              </w:rPr>
            </w:pPr>
            <w:r>
              <w:rPr>
                <w:rFonts w:cs="Arial"/>
                <w:color w:val="000000"/>
                <w:szCs w:val="20"/>
              </w:rPr>
              <w:t>Specimens collected in EDTA collection tubes are not acceptable for use.</w:t>
            </w:r>
          </w:p>
          <w:p w14:paraId="5CD0001F" w14:textId="77777777" w:rsidR="00944DFA" w:rsidRDefault="00944DFA">
            <w:pPr>
              <w:autoSpaceDE w:val="0"/>
              <w:autoSpaceDN w:val="0"/>
              <w:adjustRightInd w:val="0"/>
              <w:rPr>
                <w:rFonts w:cs="Arial"/>
                <w:bCs/>
                <w:szCs w:val="20"/>
              </w:rPr>
            </w:pPr>
          </w:p>
          <w:p w14:paraId="5CD00020" w14:textId="77777777"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14:paraId="5CD00021" w14:textId="77777777" w:rsidR="00DC7421" w:rsidRPr="00DC7421" w:rsidRDefault="00DC7421">
            <w:pPr>
              <w:autoSpaceDE w:val="0"/>
              <w:autoSpaceDN w:val="0"/>
              <w:adjustRightInd w:val="0"/>
              <w:rPr>
                <w:rFonts w:cs="Arial"/>
                <w:bCs/>
                <w:szCs w:val="20"/>
              </w:rPr>
            </w:pPr>
          </w:p>
        </w:tc>
      </w:tr>
      <w:tr w:rsidR="00E3253B" w14:paraId="5CD00035" w14:textId="77777777" w:rsidTr="007132A9">
        <w:trPr>
          <w:tblHeader/>
        </w:trPr>
        <w:tc>
          <w:tcPr>
            <w:tcW w:w="1800" w:type="dxa"/>
            <w:tcBorders>
              <w:top w:val="nil"/>
              <w:left w:val="nil"/>
              <w:bottom w:val="nil"/>
              <w:right w:val="nil"/>
            </w:tcBorders>
          </w:tcPr>
          <w:p w14:paraId="5CD00023" w14:textId="2EA792E8" w:rsidR="00E3253B" w:rsidRPr="00C00B65" w:rsidRDefault="00E3253B"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14:paraId="5CD00025" w14:textId="77777777" w:rsidTr="00EA319F">
              <w:tc>
                <w:tcPr>
                  <w:tcW w:w="9067" w:type="dxa"/>
                  <w:gridSpan w:val="2"/>
                </w:tcPr>
                <w:p w14:paraId="5CD00024" w14:textId="77777777" w:rsidR="000E63E3" w:rsidRPr="00EC40A2" w:rsidRDefault="000E63E3" w:rsidP="000E63E3">
                  <w:pPr>
                    <w:pStyle w:val="Header"/>
                    <w:tabs>
                      <w:tab w:val="clear" w:pos="4320"/>
                      <w:tab w:val="clear" w:pos="8640"/>
                    </w:tabs>
                    <w:rPr>
                      <w:rFonts w:cs="Arial"/>
                      <w:szCs w:val="20"/>
                    </w:rPr>
                  </w:pP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14:paraId="5CD00028" w14:textId="77777777" w:rsidTr="00EA319F">
              <w:tc>
                <w:tcPr>
                  <w:tcW w:w="1867" w:type="dxa"/>
                </w:tcPr>
                <w:p w14:paraId="5CD00026" w14:textId="77777777" w:rsidR="000E63E3" w:rsidRPr="00EC40A2" w:rsidRDefault="002462C0" w:rsidP="000E63E3">
                  <w:pPr>
                    <w:rPr>
                      <w:rFonts w:cs="Arial"/>
                      <w:szCs w:val="20"/>
                    </w:rPr>
                  </w:pPr>
                  <w:r>
                    <w:rPr>
                      <w:rFonts w:cs="Arial"/>
                      <w:szCs w:val="20"/>
                    </w:rPr>
                    <w:t xml:space="preserve">Max </w:t>
                  </w:r>
                  <w:r w:rsidR="000E63E3" w:rsidRPr="00EC40A2">
                    <w:rPr>
                      <w:rFonts w:cs="Arial"/>
                      <w:szCs w:val="20"/>
                    </w:rPr>
                    <w:t>Auto Dilution:</w:t>
                  </w:r>
                </w:p>
              </w:tc>
              <w:tc>
                <w:tcPr>
                  <w:tcW w:w="7200" w:type="dxa"/>
                </w:tcPr>
                <w:p w14:paraId="5CD00027" w14:textId="77777777" w:rsidR="000E63E3" w:rsidRPr="00EC40A2" w:rsidRDefault="002F5F18" w:rsidP="000E63E3">
                  <w:pPr>
                    <w:autoSpaceDE w:val="0"/>
                    <w:autoSpaceDN w:val="0"/>
                    <w:adjustRightInd w:val="0"/>
                    <w:rPr>
                      <w:rFonts w:cs="Arial"/>
                      <w:szCs w:val="20"/>
                    </w:rPr>
                  </w:pPr>
                  <w:r>
                    <w:rPr>
                      <w:rFonts w:cs="Arial"/>
                      <w:szCs w:val="20"/>
                    </w:rPr>
                    <w:t>1:5</w:t>
                  </w:r>
                </w:p>
              </w:tc>
            </w:tr>
            <w:tr w:rsidR="000E63E3" w:rsidRPr="00EC40A2" w14:paraId="5CD0002B" w14:textId="77777777" w:rsidTr="00EA319F">
              <w:tc>
                <w:tcPr>
                  <w:tcW w:w="1867" w:type="dxa"/>
                </w:tcPr>
                <w:p w14:paraId="5CD00029" w14:textId="77777777" w:rsidR="000E63E3" w:rsidRPr="00EC40A2" w:rsidRDefault="000E63E3" w:rsidP="000E63E3">
                  <w:pPr>
                    <w:rPr>
                      <w:rFonts w:cs="Arial"/>
                      <w:szCs w:val="20"/>
                    </w:rPr>
                  </w:pPr>
                  <w:r w:rsidRPr="00EC40A2">
                    <w:rPr>
                      <w:rFonts w:cs="Arial"/>
                      <w:szCs w:val="20"/>
                    </w:rPr>
                    <w:t>Maximum Manual Dilution:</w:t>
                  </w:r>
                </w:p>
              </w:tc>
              <w:tc>
                <w:tcPr>
                  <w:tcW w:w="7200" w:type="dxa"/>
                </w:tcPr>
                <w:p w14:paraId="5CD0002A" w14:textId="77777777" w:rsidR="000E63E3" w:rsidRPr="00EC40A2" w:rsidRDefault="002F5F18" w:rsidP="000E63E3">
                  <w:pPr>
                    <w:autoSpaceDE w:val="0"/>
                    <w:autoSpaceDN w:val="0"/>
                    <w:adjustRightInd w:val="0"/>
                    <w:rPr>
                      <w:rFonts w:cs="Arial"/>
                      <w:szCs w:val="20"/>
                    </w:rPr>
                  </w:pPr>
                  <w:r>
                    <w:rPr>
                      <w:rFonts w:cs="Arial"/>
                      <w:szCs w:val="20"/>
                    </w:rPr>
                    <w:t>Do not manually dilute</w:t>
                  </w:r>
                </w:p>
              </w:tc>
            </w:tr>
            <w:tr w:rsidR="000E63E3" w:rsidRPr="00EC40A2" w14:paraId="5CD0002E" w14:textId="77777777" w:rsidTr="00EA319F">
              <w:tc>
                <w:tcPr>
                  <w:tcW w:w="1867" w:type="dxa"/>
                </w:tcPr>
                <w:p w14:paraId="5CD0002C" w14:textId="77777777" w:rsidR="000E63E3" w:rsidRPr="00EC40A2" w:rsidRDefault="000E63E3" w:rsidP="000E63E3">
                  <w:pPr>
                    <w:rPr>
                      <w:rFonts w:cs="Arial"/>
                      <w:szCs w:val="20"/>
                    </w:rPr>
                  </w:pPr>
                  <w:r w:rsidRPr="00EC40A2">
                    <w:rPr>
                      <w:rFonts w:cs="Arial"/>
                      <w:szCs w:val="20"/>
                    </w:rPr>
                    <w:t>Diluent:</w:t>
                  </w:r>
                </w:p>
              </w:tc>
              <w:tc>
                <w:tcPr>
                  <w:tcW w:w="7200" w:type="dxa"/>
                </w:tcPr>
                <w:p w14:paraId="5CD0002D" w14:textId="77777777" w:rsidR="000E63E3" w:rsidRPr="00EC40A2" w:rsidRDefault="002F5F18" w:rsidP="000E63E3">
                  <w:pPr>
                    <w:autoSpaceDE w:val="0"/>
                    <w:autoSpaceDN w:val="0"/>
                    <w:adjustRightInd w:val="0"/>
                    <w:rPr>
                      <w:rFonts w:cs="Arial"/>
                      <w:szCs w:val="20"/>
                    </w:rPr>
                  </w:pPr>
                  <w:r>
                    <w:rPr>
                      <w:rFonts w:cs="Arial"/>
                      <w:szCs w:val="20"/>
                    </w:rPr>
                    <w:t xml:space="preserve">Onboard </w:t>
                  </w:r>
                  <w:r w:rsidR="000E63E3" w:rsidRPr="00EC40A2">
                    <w:rPr>
                      <w:rFonts w:cs="Arial"/>
                      <w:szCs w:val="20"/>
                    </w:rPr>
                    <w:t>Saline</w:t>
                  </w:r>
                </w:p>
              </w:tc>
            </w:tr>
            <w:tr w:rsidR="000E63E3" w:rsidRPr="00EC40A2" w14:paraId="5CD00033" w14:textId="77777777" w:rsidTr="00EA580E">
              <w:trPr>
                <w:trHeight w:val="1682"/>
              </w:trPr>
              <w:tc>
                <w:tcPr>
                  <w:tcW w:w="1867" w:type="dxa"/>
                </w:tcPr>
                <w:p w14:paraId="5CD0002F" w14:textId="77777777" w:rsidR="000E63E3" w:rsidRPr="00EC40A2" w:rsidRDefault="000E63E3" w:rsidP="000E63E3">
                  <w:pPr>
                    <w:rPr>
                      <w:rFonts w:cs="Arial"/>
                      <w:szCs w:val="20"/>
                    </w:rPr>
                  </w:pPr>
                  <w:r w:rsidRPr="00EC40A2">
                    <w:rPr>
                      <w:rFonts w:cs="Arial"/>
                      <w:szCs w:val="20"/>
                    </w:rPr>
                    <w:t>Manual Dilution:</w:t>
                  </w:r>
                </w:p>
              </w:tc>
              <w:tc>
                <w:tcPr>
                  <w:tcW w:w="7200" w:type="dxa"/>
                </w:tcPr>
                <w:p w14:paraId="5CD00030" w14:textId="241B6C7A"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6" w:history="1">
                    <w:r w:rsidRPr="00EC40A2">
                      <w:rPr>
                        <w:rStyle w:val="Hyperlink"/>
                        <w:rFonts w:cs="Arial"/>
                        <w:szCs w:val="20"/>
                      </w:rPr>
                      <w:t>Architect Operator’s Manual</w:t>
                    </w:r>
                  </w:hyperlink>
                  <w:r w:rsidR="00F84C8E">
                    <w:rPr>
                      <w:rFonts w:cs="Arial"/>
                      <w:szCs w:val="20"/>
                    </w:rPr>
                    <w:t xml:space="preserve"> </w:t>
                  </w:r>
                  <w:r w:rsidRPr="00EC40A2">
                    <w:rPr>
                      <w:rFonts w:cs="Arial"/>
                      <w:szCs w:val="20"/>
                    </w:rPr>
                    <w:t>inst</w:t>
                  </w:r>
                  <w:r w:rsidR="002F5F18">
                    <w:rPr>
                      <w:rFonts w:cs="Arial"/>
                      <w:szCs w:val="20"/>
                    </w:rPr>
                    <w:t xml:space="preserve">ructions for programming automated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5CD00031" w14:textId="77777777" w:rsidR="000E63E3" w:rsidRPr="00EC40A2" w:rsidRDefault="000E63E3" w:rsidP="000E63E3">
                  <w:pPr>
                    <w:autoSpaceDE w:val="0"/>
                    <w:autoSpaceDN w:val="0"/>
                    <w:adjustRightInd w:val="0"/>
                    <w:rPr>
                      <w:rFonts w:eastAsia="HelenPro-Regular" w:cs="Arial"/>
                      <w:szCs w:val="20"/>
                    </w:rPr>
                  </w:pPr>
                </w:p>
                <w:p w14:paraId="5CD00032" w14:textId="77777777"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A166AA">
                    <w:rPr>
                      <w:rFonts w:eastAsia="HelenPro-Regular" w:cs="Arial"/>
                      <w:szCs w:val="20"/>
                    </w:rPr>
                    <w:t>e of the measuring interval of 0.02</w:t>
                  </w:r>
                  <w:r>
                    <w:rPr>
                      <w:rFonts w:eastAsia="HelenPro-Regular" w:cs="Arial"/>
                      <w:szCs w:val="20"/>
                    </w:rPr>
                    <w:t xml:space="preserve">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14:paraId="5CD00034" w14:textId="77777777" w:rsidR="00E3253B" w:rsidRPr="00DC7421" w:rsidRDefault="00E3253B">
            <w:pPr>
              <w:pStyle w:val="Bullets"/>
              <w:ind w:left="0" w:firstLine="0"/>
              <w:rPr>
                <w:rFonts w:ascii="Arial" w:hAnsi="Arial" w:cs="Arial"/>
              </w:rPr>
            </w:pPr>
          </w:p>
        </w:tc>
      </w:tr>
      <w:tr w:rsidR="00E3253B" w14:paraId="5CD0003D" w14:textId="77777777" w:rsidTr="007132A9">
        <w:trPr>
          <w:tblHeader/>
        </w:trPr>
        <w:tc>
          <w:tcPr>
            <w:tcW w:w="1800" w:type="dxa"/>
            <w:tcBorders>
              <w:top w:val="nil"/>
              <w:left w:val="nil"/>
              <w:bottom w:val="nil"/>
              <w:right w:val="nil"/>
            </w:tcBorders>
          </w:tcPr>
          <w:p w14:paraId="2EA38344" w14:textId="77777777" w:rsidR="00EA580E" w:rsidRDefault="00EA580E" w:rsidP="0039587D">
            <w:pPr>
              <w:rPr>
                <w:rFonts w:cs="Arial"/>
                <w:b/>
                <w:bCs/>
                <w:color w:val="0000FF"/>
                <w:szCs w:val="20"/>
              </w:rPr>
            </w:pPr>
          </w:p>
          <w:p w14:paraId="51EF9BD9" w14:textId="77777777" w:rsidR="00EA580E" w:rsidRDefault="00EA580E" w:rsidP="0039587D">
            <w:pPr>
              <w:rPr>
                <w:rFonts w:cs="Arial"/>
                <w:b/>
                <w:bCs/>
                <w:color w:val="0000FF"/>
                <w:szCs w:val="20"/>
              </w:rPr>
            </w:pPr>
          </w:p>
          <w:p w14:paraId="703AACFE" w14:textId="77777777" w:rsidR="00EA580E" w:rsidRDefault="00EA580E" w:rsidP="0039587D">
            <w:pPr>
              <w:rPr>
                <w:rFonts w:cs="Arial"/>
                <w:b/>
                <w:bCs/>
                <w:color w:val="0000FF"/>
                <w:szCs w:val="20"/>
              </w:rPr>
            </w:pPr>
          </w:p>
          <w:p w14:paraId="160B9253" w14:textId="77777777" w:rsidR="00EA580E" w:rsidRDefault="00EA580E" w:rsidP="0039587D">
            <w:pPr>
              <w:rPr>
                <w:rFonts w:cs="Arial"/>
                <w:b/>
                <w:bCs/>
                <w:color w:val="0000FF"/>
                <w:szCs w:val="20"/>
              </w:rPr>
            </w:pPr>
          </w:p>
          <w:p w14:paraId="54F92BFB" w14:textId="77777777" w:rsidR="00EA580E" w:rsidRDefault="00EA580E" w:rsidP="0039587D">
            <w:pPr>
              <w:rPr>
                <w:rFonts w:cs="Arial"/>
                <w:b/>
                <w:bCs/>
                <w:color w:val="0000FF"/>
                <w:szCs w:val="20"/>
              </w:rPr>
            </w:pPr>
          </w:p>
          <w:p w14:paraId="76190E01" w14:textId="77777777" w:rsidR="00EA580E" w:rsidRDefault="00EA580E" w:rsidP="0039587D">
            <w:pPr>
              <w:rPr>
                <w:rFonts w:cs="Arial"/>
                <w:b/>
                <w:bCs/>
                <w:color w:val="0000FF"/>
                <w:szCs w:val="20"/>
              </w:rPr>
            </w:pPr>
          </w:p>
          <w:p w14:paraId="3A3B23B1" w14:textId="77777777" w:rsidR="00EA580E" w:rsidRDefault="00EA580E" w:rsidP="0039587D">
            <w:pPr>
              <w:rPr>
                <w:rFonts w:cs="Arial"/>
                <w:b/>
                <w:bCs/>
                <w:color w:val="0000FF"/>
                <w:szCs w:val="20"/>
              </w:rPr>
            </w:pPr>
          </w:p>
          <w:p w14:paraId="09D5035D" w14:textId="77777777" w:rsidR="00EA580E" w:rsidRDefault="00EA580E" w:rsidP="0039587D">
            <w:pPr>
              <w:rPr>
                <w:rFonts w:cs="Arial"/>
                <w:b/>
                <w:bCs/>
                <w:color w:val="0000FF"/>
                <w:szCs w:val="20"/>
              </w:rPr>
            </w:pPr>
          </w:p>
          <w:p w14:paraId="4BEEB3E4" w14:textId="77777777" w:rsidR="00EA580E" w:rsidRDefault="00EA580E" w:rsidP="0039587D">
            <w:pPr>
              <w:rPr>
                <w:rFonts w:cs="Arial"/>
                <w:b/>
                <w:bCs/>
                <w:color w:val="0000FF"/>
                <w:szCs w:val="20"/>
              </w:rPr>
            </w:pPr>
          </w:p>
          <w:p w14:paraId="1F781902" w14:textId="77777777" w:rsidR="00EA580E" w:rsidRDefault="00EA580E" w:rsidP="0039587D">
            <w:pPr>
              <w:rPr>
                <w:rFonts w:cs="Arial"/>
                <w:b/>
                <w:bCs/>
                <w:color w:val="0000FF"/>
                <w:szCs w:val="20"/>
              </w:rPr>
            </w:pPr>
          </w:p>
          <w:p w14:paraId="5D6419C5" w14:textId="77777777" w:rsidR="00EA580E" w:rsidRDefault="00EA580E" w:rsidP="0039587D">
            <w:pPr>
              <w:rPr>
                <w:rFonts w:cs="Arial"/>
                <w:b/>
                <w:bCs/>
                <w:color w:val="0000FF"/>
                <w:szCs w:val="20"/>
              </w:rPr>
            </w:pPr>
          </w:p>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EA580E" w:rsidRPr="00EC40A2" w14:paraId="0DDA4014" w14:textId="77777777" w:rsidTr="00413A69">
              <w:tc>
                <w:tcPr>
                  <w:tcW w:w="9067" w:type="dxa"/>
                  <w:gridSpan w:val="2"/>
                </w:tcPr>
                <w:p w14:paraId="02A1A241" w14:textId="304BB770" w:rsidR="00EA580E" w:rsidRPr="00EC40A2" w:rsidRDefault="00EA580E" w:rsidP="00EA580E">
                  <w:pPr>
                    <w:pStyle w:val="Header"/>
                    <w:tabs>
                      <w:tab w:val="clear" w:pos="4320"/>
                      <w:tab w:val="clear" w:pos="8640"/>
                    </w:tabs>
                    <w:rPr>
                      <w:rFonts w:cs="Arial"/>
                      <w:szCs w:val="20"/>
                    </w:rPr>
                  </w:pPr>
                  <w:r w:rsidRPr="00A062E1">
                    <w:rPr>
                      <w:rFonts w:cs="Arial"/>
                      <w:b/>
                      <w:bCs/>
                      <w:color w:val="7030A0"/>
                      <w:szCs w:val="20"/>
                    </w:rPr>
                    <w:t>Alinity c</w:t>
                  </w:r>
                  <w:r w:rsidRPr="00EC40A2">
                    <w:rPr>
                      <w:rFonts w:cs="Arial"/>
                      <w:b/>
                      <w:bCs/>
                      <w:szCs w:val="20"/>
                    </w:rPr>
                    <w:t>:</w:t>
                  </w:r>
                  <w:r w:rsidRPr="00EC40A2">
                    <w:rPr>
                      <w:rFonts w:cs="Arial"/>
                      <w:b/>
                      <w:bCs/>
                      <w:color w:val="5F497A"/>
                      <w:szCs w:val="20"/>
                    </w:rPr>
                    <w:t xml:space="preserve"> </w:t>
                  </w:r>
                </w:p>
              </w:tc>
            </w:tr>
            <w:tr w:rsidR="00EA580E" w:rsidRPr="00EC40A2" w14:paraId="3CB0158A" w14:textId="77777777" w:rsidTr="00413A69">
              <w:tc>
                <w:tcPr>
                  <w:tcW w:w="1867" w:type="dxa"/>
                </w:tcPr>
                <w:p w14:paraId="08D8F60B" w14:textId="77777777" w:rsidR="00EA580E" w:rsidRPr="00EC40A2" w:rsidRDefault="00EA580E" w:rsidP="00EA580E">
                  <w:pPr>
                    <w:rPr>
                      <w:rFonts w:cs="Arial"/>
                      <w:szCs w:val="20"/>
                    </w:rPr>
                  </w:pPr>
                  <w:r>
                    <w:rPr>
                      <w:rFonts w:cs="Arial"/>
                      <w:szCs w:val="20"/>
                    </w:rPr>
                    <w:t xml:space="preserve">Max </w:t>
                  </w:r>
                  <w:r w:rsidRPr="00EC40A2">
                    <w:rPr>
                      <w:rFonts w:cs="Arial"/>
                      <w:szCs w:val="20"/>
                    </w:rPr>
                    <w:t>Auto Dilution:</w:t>
                  </w:r>
                </w:p>
              </w:tc>
              <w:tc>
                <w:tcPr>
                  <w:tcW w:w="7200" w:type="dxa"/>
                </w:tcPr>
                <w:p w14:paraId="0663C603" w14:textId="77777777" w:rsidR="00EA580E" w:rsidRPr="00EC40A2" w:rsidRDefault="00EA580E" w:rsidP="00EA580E">
                  <w:pPr>
                    <w:autoSpaceDE w:val="0"/>
                    <w:autoSpaceDN w:val="0"/>
                    <w:adjustRightInd w:val="0"/>
                    <w:rPr>
                      <w:rFonts w:cs="Arial"/>
                      <w:szCs w:val="20"/>
                    </w:rPr>
                  </w:pPr>
                  <w:r>
                    <w:rPr>
                      <w:rFonts w:cs="Arial"/>
                      <w:szCs w:val="20"/>
                    </w:rPr>
                    <w:t>1:5</w:t>
                  </w:r>
                </w:p>
              </w:tc>
            </w:tr>
            <w:tr w:rsidR="00EA580E" w:rsidRPr="00EC40A2" w14:paraId="0011FD13" w14:textId="77777777" w:rsidTr="00413A69">
              <w:tc>
                <w:tcPr>
                  <w:tcW w:w="1867" w:type="dxa"/>
                </w:tcPr>
                <w:p w14:paraId="4A372EAB" w14:textId="77777777" w:rsidR="00EA580E" w:rsidRPr="00EC40A2" w:rsidRDefault="00EA580E" w:rsidP="00EA580E">
                  <w:pPr>
                    <w:rPr>
                      <w:rFonts w:cs="Arial"/>
                      <w:szCs w:val="20"/>
                    </w:rPr>
                  </w:pPr>
                  <w:r w:rsidRPr="00EC40A2">
                    <w:rPr>
                      <w:rFonts w:cs="Arial"/>
                      <w:szCs w:val="20"/>
                    </w:rPr>
                    <w:t>Maximum Manual Dilution:</w:t>
                  </w:r>
                </w:p>
              </w:tc>
              <w:tc>
                <w:tcPr>
                  <w:tcW w:w="7200" w:type="dxa"/>
                </w:tcPr>
                <w:p w14:paraId="4206204D" w14:textId="77777777" w:rsidR="00EA580E" w:rsidRPr="00EC40A2" w:rsidRDefault="00EA580E" w:rsidP="00EA580E">
                  <w:pPr>
                    <w:autoSpaceDE w:val="0"/>
                    <w:autoSpaceDN w:val="0"/>
                    <w:adjustRightInd w:val="0"/>
                    <w:rPr>
                      <w:rFonts w:cs="Arial"/>
                      <w:szCs w:val="20"/>
                    </w:rPr>
                  </w:pPr>
                  <w:r>
                    <w:rPr>
                      <w:rFonts w:cs="Arial"/>
                      <w:szCs w:val="20"/>
                    </w:rPr>
                    <w:t>Do not manually dilute</w:t>
                  </w:r>
                </w:p>
              </w:tc>
            </w:tr>
            <w:tr w:rsidR="00EA580E" w:rsidRPr="00EC40A2" w14:paraId="251DAA0D" w14:textId="77777777" w:rsidTr="00413A69">
              <w:tc>
                <w:tcPr>
                  <w:tcW w:w="1867" w:type="dxa"/>
                </w:tcPr>
                <w:p w14:paraId="4D265FE0" w14:textId="77777777" w:rsidR="00EA580E" w:rsidRPr="00EC40A2" w:rsidRDefault="00EA580E" w:rsidP="00EA580E">
                  <w:pPr>
                    <w:rPr>
                      <w:rFonts w:cs="Arial"/>
                      <w:szCs w:val="20"/>
                    </w:rPr>
                  </w:pPr>
                  <w:r w:rsidRPr="00EC40A2">
                    <w:rPr>
                      <w:rFonts w:cs="Arial"/>
                      <w:szCs w:val="20"/>
                    </w:rPr>
                    <w:t>Diluent:</w:t>
                  </w:r>
                </w:p>
              </w:tc>
              <w:tc>
                <w:tcPr>
                  <w:tcW w:w="7200" w:type="dxa"/>
                </w:tcPr>
                <w:p w14:paraId="5438E107" w14:textId="77777777" w:rsidR="00EA580E" w:rsidRPr="00EC40A2" w:rsidRDefault="00EA580E" w:rsidP="00EA580E">
                  <w:pPr>
                    <w:autoSpaceDE w:val="0"/>
                    <w:autoSpaceDN w:val="0"/>
                    <w:adjustRightInd w:val="0"/>
                    <w:rPr>
                      <w:rFonts w:cs="Arial"/>
                      <w:szCs w:val="20"/>
                    </w:rPr>
                  </w:pPr>
                  <w:r>
                    <w:rPr>
                      <w:rFonts w:cs="Arial"/>
                      <w:szCs w:val="20"/>
                    </w:rPr>
                    <w:t xml:space="preserve">Onboard </w:t>
                  </w:r>
                  <w:r w:rsidRPr="00EC40A2">
                    <w:rPr>
                      <w:rFonts w:cs="Arial"/>
                      <w:szCs w:val="20"/>
                    </w:rPr>
                    <w:t>Saline</w:t>
                  </w:r>
                </w:p>
              </w:tc>
            </w:tr>
            <w:tr w:rsidR="00EA580E" w:rsidRPr="00EC40A2" w14:paraId="747E5C30" w14:textId="77777777" w:rsidTr="00413A69">
              <w:tc>
                <w:tcPr>
                  <w:tcW w:w="1867" w:type="dxa"/>
                </w:tcPr>
                <w:p w14:paraId="7E118CC3" w14:textId="77777777" w:rsidR="00EA580E" w:rsidRPr="00EC40A2" w:rsidRDefault="00EA580E" w:rsidP="00EA580E">
                  <w:pPr>
                    <w:rPr>
                      <w:rFonts w:cs="Arial"/>
                      <w:szCs w:val="20"/>
                    </w:rPr>
                  </w:pPr>
                  <w:r w:rsidRPr="00EC40A2">
                    <w:rPr>
                      <w:rFonts w:cs="Arial"/>
                      <w:szCs w:val="20"/>
                    </w:rPr>
                    <w:t>Manual Dilution:</w:t>
                  </w:r>
                </w:p>
              </w:tc>
              <w:tc>
                <w:tcPr>
                  <w:tcW w:w="7200" w:type="dxa"/>
                </w:tcPr>
                <w:p w14:paraId="0251FF18" w14:textId="491A267C" w:rsidR="00EA580E" w:rsidRPr="00EC40A2" w:rsidRDefault="00F84C8E" w:rsidP="00EA580E">
                  <w:pPr>
                    <w:autoSpaceDE w:val="0"/>
                    <w:autoSpaceDN w:val="0"/>
                    <w:adjustRightInd w:val="0"/>
                    <w:rPr>
                      <w:rFonts w:eastAsia="HelenPro-Regular" w:cs="Arial"/>
                      <w:szCs w:val="20"/>
                    </w:rPr>
                  </w:pPr>
                  <w:r>
                    <w:rPr>
                      <w:rFonts w:cs="Arial"/>
                      <w:szCs w:val="20"/>
                    </w:rPr>
                    <w:t>Follow Abbott</w:t>
                  </w:r>
                  <w:r w:rsidR="00EA580E" w:rsidRPr="00EC40A2">
                    <w:rPr>
                      <w:rFonts w:cs="Arial"/>
                      <w:szCs w:val="20"/>
                    </w:rPr>
                    <w:t xml:space="preserve"> </w:t>
                  </w:r>
                  <w:hyperlink r:id="rId17" w:history="1">
                    <w:r w:rsidR="00EA580E" w:rsidRPr="00EC40A2">
                      <w:rPr>
                        <w:rStyle w:val="Hyperlink"/>
                        <w:rFonts w:cs="Arial"/>
                        <w:szCs w:val="20"/>
                      </w:rPr>
                      <w:t>Alinity Operator’s Manual</w:t>
                    </w:r>
                  </w:hyperlink>
                  <w:r w:rsidR="00EA580E" w:rsidRPr="00EC40A2">
                    <w:rPr>
                      <w:rFonts w:cs="Arial"/>
                      <w:szCs w:val="20"/>
                    </w:rPr>
                    <w:t xml:space="preserve"> inst</w:t>
                  </w:r>
                  <w:r w:rsidR="00EA580E">
                    <w:rPr>
                      <w:rFonts w:cs="Arial"/>
                      <w:szCs w:val="20"/>
                    </w:rPr>
                    <w:t xml:space="preserve">ructions for programming automated dilutions.  </w:t>
                  </w:r>
                  <w:r w:rsidR="00EA580E" w:rsidRPr="00EC40A2">
                    <w:rPr>
                      <w:rFonts w:eastAsia="HelenPro-Regular" w:cs="Arial"/>
                      <w:szCs w:val="20"/>
                    </w:rPr>
                    <w:t xml:space="preserve">The system </w:t>
                  </w:r>
                  <w:r w:rsidR="00EA580E">
                    <w:rPr>
                      <w:rFonts w:eastAsia="HelenPro-Regular" w:cs="Arial"/>
                      <w:szCs w:val="20"/>
                    </w:rPr>
                    <w:t>will</w:t>
                  </w:r>
                  <w:r w:rsidR="00EA580E" w:rsidRPr="00EC40A2">
                    <w:rPr>
                      <w:rFonts w:eastAsia="HelenPro-Regular" w:cs="Arial"/>
                      <w:szCs w:val="20"/>
                    </w:rPr>
                    <w:t xml:space="preserve"> automatically calculate the concentration of the sample and report the result.  </w:t>
                  </w:r>
                </w:p>
                <w:p w14:paraId="1EB3DEB6" w14:textId="77777777" w:rsidR="00EA580E" w:rsidRPr="00EC40A2" w:rsidRDefault="00EA580E" w:rsidP="00EA580E">
                  <w:pPr>
                    <w:autoSpaceDE w:val="0"/>
                    <w:autoSpaceDN w:val="0"/>
                    <w:adjustRightInd w:val="0"/>
                    <w:rPr>
                      <w:rFonts w:eastAsia="HelenPro-Regular" w:cs="Arial"/>
                      <w:szCs w:val="20"/>
                    </w:rPr>
                  </w:pPr>
                </w:p>
                <w:p w14:paraId="7573BF49" w14:textId="4356012D" w:rsidR="00EA580E" w:rsidRPr="00EC40A2" w:rsidRDefault="00EA580E" w:rsidP="00EA580E">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 the measur</w:t>
                  </w:r>
                  <w:r w:rsidR="00F84C8E">
                    <w:rPr>
                      <w:rFonts w:eastAsia="HelenPro-Regular" w:cs="Arial"/>
                      <w:szCs w:val="20"/>
                    </w:rPr>
                    <w:t>ing interval of 0.04</w:t>
                  </w:r>
                  <w:r>
                    <w:rPr>
                      <w:rFonts w:eastAsia="HelenPro-Regular" w:cs="Arial"/>
                      <w:szCs w:val="20"/>
                    </w:rPr>
                    <w:t xml:space="preserve"> mg/dL</w:t>
                  </w:r>
                  <w:r w:rsidRPr="00EC40A2">
                    <w:rPr>
                      <w:rFonts w:eastAsia="HelenPro-Regular" w:cs="Arial"/>
                      <w:szCs w:val="20"/>
                    </w:rPr>
                    <w:t>,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5CD00037" w14:textId="77777777" w:rsidR="002F5C68" w:rsidRPr="00DC7421" w:rsidRDefault="002F5C68" w:rsidP="002F5C68">
            <w:pPr>
              <w:pStyle w:val="Header"/>
              <w:tabs>
                <w:tab w:val="clear" w:pos="4320"/>
                <w:tab w:val="clear" w:pos="8640"/>
              </w:tabs>
              <w:rPr>
                <w:rFonts w:cs="Arial"/>
                <w:szCs w:val="20"/>
              </w:rPr>
            </w:pP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5CD00038" w14:textId="77777777" w:rsidR="00E3253B" w:rsidRPr="00DC7421" w:rsidRDefault="002F5F18" w:rsidP="00F84C8E">
            <w:pPr>
              <w:pStyle w:val="Header"/>
              <w:numPr>
                <w:ilvl w:val="0"/>
                <w:numId w:val="40"/>
              </w:numPr>
              <w:tabs>
                <w:tab w:val="clear" w:pos="4320"/>
                <w:tab w:val="clear" w:pos="8640"/>
              </w:tabs>
              <w:rPr>
                <w:rFonts w:cs="Arial"/>
                <w:szCs w:val="20"/>
              </w:rPr>
            </w:pPr>
            <w:r>
              <w:rPr>
                <w:rFonts w:cs="Arial"/>
                <w:szCs w:val="20"/>
              </w:rPr>
              <w:t>R</w:t>
            </w:r>
            <w:r w:rsidR="00A166AA">
              <w:rPr>
                <w:rFonts w:cs="Arial"/>
                <w:szCs w:val="20"/>
              </w:rPr>
              <w:t>esults between 0.02 and 32.00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14:paraId="5CD00039" w14:textId="77777777" w:rsidR="00E3253B" w:rsidRPr="00DC7421" w:rsidRDefault="00A166AA" w:rsidP="00F84C8E">
            <w:pPr>
              <w:numPr>
                <w:ilvl w:val="0"/>
                <w:numId w:val="40"/>
              </w:numPr>
              <w:rPr>
                <w:rFonts w:cs="Arial"/>
                <w:szCs w:val="20"/>
              </w:rPr>
            </w:pPr>
            <w:r>
              <w:rPr>
                <w:rFonts w:cs="Arial"/>
                <w:szCs w:val="20"/>
              </w:rPr>
              <w:t xml:space="preserve">Results below 0.02 </w:t>
            </w:r>
            <w:r w:rsidR="000E63E3">
              <w:rPr>
                <w:rFonts w:cs="Arial"/>
                <w:szCs w:val="20"/>
              </w:rPr>
              <w:t>mg/dL</w:t>
            </w:r>
            <w:r>
              <w:rPr>
                <w:rFonts w:cs="Arial"/>
                <w:szCs w:val="20"/>
              </w:rPr>
              <w:t xml:space="preserve"> without error messages are reported as &lt; 0.02 mg/dL.</w:t>
            </w:r>
          </w:p>
          <w:p w14:paraId="5CD0003A" w14:textId="77777777" w:rsidR="00A166AA" w:rsidRDefault="00A166AA" w:rsidP="00F84C8E">
            <w:pPr>
              <w:numPr>
                <w:ilvl w:val="0"/>
                <w:numId w:val="40"/>
              </w:numPr>
              <w:rPr>
                <w:rFonts w:cs="Arial"/>
                <w:szCs w:val="20"/>
              </w:rPr>
            </w:pPr>
            <w:r>
              <w:rPr>
                <w:rFonts w:cs="Arial"/>
                <w:szCs w:val="20"/>
              </w:rPr>
              <w:t>Results &gt;32.00</w:t>
            </w:r>
            <w:r w:rsidR="00E3253B" w:rsidRPr="00DC7421">
              <w:rPr>
                <w:rFonts w:cs="Arial"/>
                <w:szCs w:val="20"/>
              </w:rPr>
              <w:t xml:space="preserve"> </w:t>
            </w:r>
            <w:r w:rsidR="00914DEC">
              <w:rPr>
                <w:rFonts w:cs="Arial"/>
                <w:szCs w:val="20"/>
              </w:rPr>
              <w:t>m</w:t>
            </w:r>
            <w:r>
              <w:rPr>
                <w:rFonts w:cs="Arial"/>
                <w:szCs w:val="20"/>
              </w:rPr>
              <w:t>g/dL should be diluted using the onboard automated 1:5 dilution.  Release results without error messages following this dilution.</w:t>
            </w:r>
          </w:p>
          <w:p w14:paraId="5CD0003B" w14:textId="77777777" w:rsidR="002F5F18" w:rsidRDefault="00A166AA" w:rsidP="00F84C8E">
            <w:pPr>
              <w:numPr>
                <w:ilvl w:val="0"/>
                <w:numId w:val="40"/>
              </w:numPr>
              <w:rPr>
                <w:rFonts w:cs="Arial"/>
                <w:szCs w:val="20"/>
              </w:rPr>
            </w:pPr>
            <w:r>
              <w:rPr>
                <w:rFonts w:cs="Arial"/>
                <w:szCs w:val="20"/>
              </w:rPr>
              <w:t>Results &gt; 160.00</w:t>
            </w:r>
            <w:r w:rsidR="002F5F18" w:rsidRPr="00A166AA">
              <w:rPr>
                <w:rFonts w:cs="Arial"/>
                <w:szCs w:val="20"/>
              </w:rPr>
              <w:t xml:space="preserve"> mg/dL following automate</w:t>
            </w:r>
            <w:r>
              <w:rPr>
                <w:rFonts w:cs="Arial"/>
                <w:szCs w:val="20"/>
              </w:rPr>
              <w:t>d dilution are reported as &gt; 160.00</w:t>
            </w:r>
            <w:r w:rsidR="002F5F18" w:rsidRPr="00A166AA">
              <w:rPr>
                <w:rFonts w:cs="Arial"/>
                <w:szCs w:val="20"/>
              </w:rPr>
              <w:t xml:space="preserve"> mg/dL.</w:t>
            </w:r>
          </w:p>
          <w:p w14:paraId="63C923BE" w14:textId="366D2AFB" w:rsidR="00EA580E" w:rsidRDefault="00EA580E" w:rsidP="00EA580E">
            <w:pPr>
              <w:rPr>
                <w:rFonts w:cs="Arial"/>
                <w:b/>
                <w:bCs/>
                <w:color w:val="7030A0"/>
                <w:szCs w:val="20"/>
              </w:rPr>
            </w:pPr>
            <w:r w:rsidRPr="00A062E1">
              <w:rPr>
                <w:rFonts w:cs="Arial"/>
                <w:b/>
                <w:bCs/>
                <w:color w:val="7030A0"/>
                <w:szCs w:val="20"/>
              </w:rPr>
              <w:t>Alinity c</w:t>
            </w:r>
            <w:r>
              <w:rPr>
                <w:rFonts w:cs="Arial"/>
                <w:b/>
                <w:bCs/>
                <w:color w:val="7030A0"/>
                <w:szCs w:val="20"/>
              </w:rPr>
              <w:t>:</w:t>
            </w:r>
          </w:p>
          <w:p w14:paraId="7EEC7ABE" w14:textId="6B389C8E"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Results between 0.04 and 48.00</w:t>
            </w:r>
            <w:r w:rsidRPr="00DC7421">
              <w:rPr>
                <w:rFonts w:cs="Arial"/>
                <w:szCs w:val="20"/>
              </w:rPr>
              <w:t xml:space="preserve"> </w:t>
            </w:r>
            <w:r>
              <w:rPr>
                <w:rFonts w:cs="Arial"/>
                <w:szCs w:val="20"/>
              </w:rPr>
              <w:t>m</w:t>
            </w:r>
            <w:r w:rsidRPr="00DC7421">
              <w:rPr>
                <w:rFonts w:cs="Arial"/>
                <w:szCs w:val="20"/>
              </w:rPr>
              <w:t>g/dL without error messages are released</w:t>
            </w:r>
          </w:p>
          <w:p w14:paraId="512DB6C5" w14:textId="2902ABAA" w:rsidR="00F84C8E" w:rsidRPr="00DC7421" w:rsidRDefault="00F84C8E" w:rsidP="00F84C8E">
            <w:pPr>
              <w:numPr>
                <w:ilvl w:val="0"/>
                <w:numId w:val="40"/>
              </w:numPr>
              <w:rPr>
                <w:rFonts w:cs="Arial"/>
                <w:szCs w:val="20"/>
              </w:rPr>
            </w:pPr>
            <w:r>
              <w:rPr>
                <w:rFonts w:cs="Arial"/>
                <w:szCs w:val="20"/>
              </w:rPr>
              <w:t>Results below 0.04 mg/dL without error messages are reported as &lt; 0.04 mg/dL.</w:t>
            </w:r>
          </w:p>
          <w:p w14:paraId="61C98532" w14:textId="76D5F552" w:rsidR="00F84C8E" w:rsidRDefault="00F84C8E" w:rsidP="00F84C8E">
            <w:pPr>
              <w:numPr>
                <w:ilvl w:val="0"/>
                <w:numId w:val="40"/>
              </w:numPr>
              <w:rPr>
                <w:rFonts w:cs="Arial"/>
                <w:szCs w:val="20"/>
              </w:rPr>
            </w:pPr>
            <w:r>
              <w:rPr>
                <w:rFonts w:cs="Arial"/>
                <w:szCs w:val="20"/>
              </w:rPr>
              <w:t>Results &gt;48.00</w:t>
            </w:r>
            <w:r w:rsidRPr="00DC7421">
              <w:rPr>
                <w:rFonts w:cs="Arial"/>
                <w:szCs w:val="20"/>
              </w:rPr>
              <w:t xml:space="preserve"> </w:t>
            </w:r>
            <w:r>
              <w:rPr>
                <w:rFonts w:cs="Arial"/>
                <w:szCs w:val="20"/>
              </w:rPr>
              <w:t>mg/dL should be diluted using the onboard automated 1:5 dilution.  Release results without error messages following this dilution.</w:t>
            </w:r>
          </w:p>
          <w:p w14:paraId="1516BBCC" w14:textId="2C0DED8C" w:rsidR="00EA580E" w:rsidRPr="00F84C8E" w:rsidRDefault="00F84C8E" w:rsidP="00F84C8E">
            <w:pPr>
              <w:numPr>
                <w:ilvl w:val="0"/>
                <w:numId w:val="40"/>
              </w:numPr>
              <w:rPr>
                <w:rFonts w:cs="Arial"/>
                <w:szCs w:val="20"/>
              </w:rPr>
            </w:pPr>
            <w:r>
              <w:rPr>
                <w:rFonts w:cs="Arial"/>
                <w:szCs w:val="20"/>
              </w:rPr>
              <w:t>Results &gt; 240.00</w:t>
            </w:r>
            <w:r w:rsidRPr="00A166AA">
              <w:rPr>
                <w:rFonts w:cs="Arial"/>
                <w:szCs w:val="20"/>
              </w:rPr>
              <w:t xml:space="preserve"> mg/dL following automate</w:t>
            </w:r>
            <w:r>
              <w:rPr>
                <w:rFonts w:cs="Arial"/>
                <w:szCs w:val="20"/>
              </w:rPr>
              <w:t>d dilution are reported as &gt; 240.00</w:t>
            </w:r>
            <w:r w:rsidRPr="00A166AA">
              <w:rPr>
                <w:rFonts w:cs="Arial"/>
                <w:szCs w:val="20"/>
              </w:rPr>
              <w:t xml:space="preserve"> mg/dL.</w:t>
            </w:r>
          </w:p>
          <w:p w14:paraId="5CD0003C" w14:textId="77777777" w:rsidR="00387FF5" w:rsidRPr="00DC7421" w:rsidRDefault="00387FF5" w:rsidP="00824C10">
            <w:pPr>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14:paraId="5CD00042" w14:textId="77777777"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14:paraId="5CD00043" w14:textId="77777777" w:rsidR="00A166AA" w:rsidRDefault="00DC24D6" w:rsidP="00A166AA">
            <w:pPr>
              <w:numPr>
                <w:ilvl w:val="0"/>
                <w:numId w:val="33"/>
              </w:numPr>
              <w:rPr>
                <w:rFonts w:cs="Arial"/>
                <w:szCs w:val="20"/>
              </w:rPr>
            </w:pPr>
            <w:r w:rsidRPr="00DC7421">
              <w:rPr>
                <w:rFonts w:cs="Arial"/>
                <w:szCs w:val="20"/>
              </w:rPr>
              <w:t xml:space="preserve">Architect </w:t>
            </w:r>
            <w:r w:rsidR="002462C0">
              <w:rPr>
                <w:rFonts w:cs="Arial"/>
                <w:szCs w:val="20"/>
              </w:rPr>
              <w:t>CRP Vario</w:t>
            </w:r>
            <w:r w:rsidRPr="00DC7421">
              <w:rPr>
                <w:rFonts w:cs="Arial"/>
                <w:szCs w:val="20"/>
              </w:rPr>
              <w:t xml:space="preserve"> Package Insert, Abbott Laboratories Diagnostics Division, Abbo</w:t>
            </w:r>
            <w:r w:rsidR="002462C0">
              <w:rPr>
                <w:rFonts w:cs="Arial"/>
                <w:szCs w:val="20"/>
              </w:rPr>
              <w:t>tt Park, IL 60064, August 2015</w:t>
            </w:r>
            <w:r w:rsidRPr="00DC7421">
              <w:rPr>
                <w:rFonts w:cs="Arial"/>
                <w:szCs w:val="20"/>
              </w:rPr>
              <w:t xml:space="preserve">. </w:t>
            </w:r>
          </w:p>
          <w:p w14:paraId="5CD00044" w14:textId="77777777" w:rsidR="00693888" w:rsidRDefault="002462C0" w:rsidP="00F63DA5">
            <w:pPr>
              <w:numPr>
                <w:ilvl w:val="0"/>
                <w:numId w:val="33"/>
              </w:numPr>
              <w:rPr>
                <w:rFonts w:cs="Arial"/>
                <w:szCs w:val="20"/>
              </w:rPr>
            </w:pPr>
            <w:r>
              <w:rPr>
                <w:rFonts w:cs="Arial"/>
                <w:szCs w:val="20"/>
              </w:rPr>
              <w:t xml:space="preserve">Architect CRP </w:t>
            </w:r>
            <w:r w:rsidR="00693888" w:rsidRPr="00DC7421">
              <w:rPr>
                <w:rFonts w:cs="Arial"/>
                <w:szCs w:val="20"/>
              </w:rPr>
              <w:t>Calibrator Package Insert, Abbott Laboratories Diagnostics Division, Ab</w:t>
            </w:r>
            <w:r>
              <w:rPr>
                <w:rFonts w:cs="Arial"/>
                <w:szCs w:val="20"/>
              </w:rPr>
              <w:t>bott Park, IL 60064, August 2018</w:t>
            </w:r>
            <w:r w:rsidR="00693888" w:rsidRPr="00DC7421">
              <w:rPr>
                <w:rFonts w:cs="Arial"/>
                <w:szCs w:val="20"/>
              </w:rPr>
              <w:t>.</w:t>
            </w:r>
          </w:p>
          <w:p w14:paraId="2D5EED1A" w14:textId="2DBABEBC" w:rsidR="00F84C8E" w:rsidRDefault="00F84C8E" w:rsidP="00F63DA5">
            <w:pPr>
              <w:numPr>
                <w:ilvl w:val="0"/>
                <w:numId w:val="33"/>
              </w:numPr>
              <w:rPr>
                <w:rFonts w:cs="Arial"/>
                <w:szCs w:val="20"/>
              </w:rPr>
            </w:pPr>
            <w:r>
              <w:rPr>
                <w:rFonts w:cs="Arial"/>
                <w:szCs w:val="20"/>
              </w:rPr>
              <w:t>Alinity c CRP Vario Reagent Kit Package Insert, Abbott Laboratories Diagnostics Division, Abbott Park, IL 60064, November 2019.</w:t>
            </w:r>
          </w:p>
          <w:p w14:paraId="56CA538E" w14:textId="77777777" w:rsidR="00F84C8E" w:rsidRPr="00DC7421" w:rsidRDefault="00F84C8E" w:rsidP="00F63DA5">
            <w:pPr>
              <w:numPr>
                <w:ilvl w:val="0"/>
                <w:numId w:val="33"/>
              </w:numPr>
              <w:rPr>
                <w:rFonts w:cs="Arial"/>
                <w:szCs w:val="20"/>
              </w:rPr>
            </w:pPr>
            <w:r>
              <w:rPr>
                <w:rFonts w:cs="Arial"/>
                <w:szCs w:val="20"/>
              </w:rPr>
              <w:t>Alinity c CRP Vario Wide Range Calibrator Kit Package Insert, Abbott Laboratories Diagnostics Division, Abbott Park, IL 60064, January 2017.</w:t>
            </w:r>
          </w:p>
          <w:p w14:paraId="5CD00045" w14:textId="77777777" w:rsidR="00E3253B" w:rsidRPr="00DC7421" w:rsidRDefault="003A65AD" w:rsidP="00F63DA5">
            <w:pPr>
              <w:numPr>
                <w:ilvl w:val="0"/>
                <w:numId w:val="33"/>
              </w:numPr>
              <w:rPr>
                <w:rFonts w:cs="Arial"/>
                <w:szCs w:val="20"/>
              </w:rPr>
            </w:pPr>
            <w:r w:rsidRPr="00DC7421">
              <w:rPr>
                <w:rFonts w:cs="Arial"/>
                <w:bCs/>
                <w:szCs w:val="20"/>
              </w:rPr>
              <w:t>Bio-Rad</w:t>
            </w:r>
            <w:r w:rsidR="002462C0">
              <w:rPr>
                <w:rFonts w:cs="Arial"/>
                <w:bCs/>
                <w:szCs w:val="20"/>
              </w:rPr>
              <w:t xml:space="preserve"> Liquichek Immunology </w:t>
            </w:r>
            <w:r w:rsidR="00E3253B" w:rsidRPr="00DC7421">
              <w:rPr>
                <w:rFonts w:cs="Arial"/>
                <w:bCs/>
                <w:szCs w:val="20"/>
              </w:rPr>
              <w:t>Control Product Insert, Bio-Rad</w:t>
            </w:r>
            <w:r w:rsidR="009C4BDA" w:rsidRPr="00DC7421">
              <w:rPr>
                <w:rFonts w:cs="Arial"/>
                <w:bCs/>
                <w:szCs w:val="20"/>
              </w:rPr>
              <w:t xml:space="preserve"> Laboratories, Irvine, CA 92618</w:t>
            </w:r>
          </w:p>
          <w:p w14:paraId="5CD00046" w14:textId="77777777" w:rsidR="00E3253B" w:rsidRPr="00DC7421" w:rsidRDefault="00E3253B" w:rsidP="00F63DA5">
            <w:pPr>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7777777"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77777777"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1" w14:textId="77777777"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268540C" w:rsidR="00F50200" w:rsidRPr="00F84C8E" w:rsidRDefault="00F84C8E">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776D13F1" w:rsidR="00F50200" w:rsidRPr="00F84C8E" w:rsidRDefault="00F84C8E">
            <w:pPr>
              <w:rPr>
                <w:rFonts w:cs="Arial"/>
                <w:iCs/>
                <w:szCs w:val="20"/>
              </w:rPr>
            </w:pPr>
            <w:r w:rsidRPr="00F84C8E">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2EA2FE9D" w:rsidR="00F50200" w:rsidRPr="00F84C8E" w:rsidRDefault="00F84C8E">
            <w:pPr>
              <w:rPr>
                <w:rFonts w:cs="Arial"/>
                <w:iCs/>
                <w:szCs w:val="20"/>
              </w:rPr>
            </w:pPr>
            <w:r w:rsidRPr="00F84C8E">
              <w:rPr>
                <w:rFonts w:cs="Arial"/>
                <w:iCs/>
                <w:szCs w:val="20"/>
              </w:rPr>
              <w:t>3/24/2020</w:t>
            </w:r>
          </w:p>
        </w:tc>
        <w:tc>
          <w:tcPr>
            <w:tcW w:w="4410" w:type="dxa"/>
            <w:tcBorders>
              <w:top w:val="single" w:sz="4" w:space="0" w:color="auto"/>
              <w:left w:val="single" w:sz="4" w:space="0" w:color="auto"/>
              <w:bottom w:val="single" w:sz="4" w:space="0" w:color="auto"/>
              <w:right w:val="single" w:sz="4" w:space="0" w:color="auto"/>
            </w:tcBorders>
          </w:tcPr>
          <w:p w14:paraId="5CD00058" w14:textId="3E0E9365" w:rsidR="00F50200" w:rsidRPr="00F84C8E" w:rsidRDefault="00F84C8E">
            <w:pPr>
              <w:rPr>
                <w:rFonts w:cs="Arial"/>
                <w:iCs/>
                <w:szCs w:val="20"/>
              </w:rPr>
            </w:pPr>
            <w:r w:rsidRPr="00F84C8E">
              <w:rPr>
                <w:rFonts w:cs="Arial"/>
                <w:iCs/>
                <w:szCs w:val="20"/>
              </w:rPr>
              <w:t>Added Alinity c</w:t>
            </w:r>
          </w:p>
        </w:tc>
      </w:tr>
    </w:tbl>
    <w:p w14:paraId="5CD0005A" w14:textId="77777777" w:rsidR="00E3253B" w:rsidRPr="00BC1DCC" w:rsidRDefault="00E3253B" w:rsidP="007132A9">
      <w:pPr>
        <w:rPr>
          <w:rFonts w:cs="Arial"/>
        </w:rPr>
      </w:pPr>
    </w:p>
    <w:sectPr w:rsidR="00E3253B" w:rsidRPr="00BC1DCC" w:rsidSect="008F2C66">
      <w:headerReference w:type="even" r:id="rId18"/>
      <w:headerReference w:type="default" r:id="rId19"/>
      <w:footerReference w:type="even" r:id="rId20"/>
      <w:footerReference w:type="default" r:id="rId21"/>
      <w:headerReference w:type="first" r:id="rId22"/>
      <w:footerReference w:type="first" r:id="rId2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5052E" w14:textId="77777777" w:rsidR="00A071AC" w:rsidRDefault="00A07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7777777"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7F0A58">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7F0A58">
      <w:rPr>
        <w:noProof/>
        <w:sz w:val="18"/>
      </w:rPr>
      <w:t>7</w:t>
    </w:r>
    <w:r w:rsidR="008F2C66">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2B625" w14:textId="77777777" w:rsidR="00A071AC" w:rsidRDefault="00A07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0350" w14:textId="77777777" w:rsidR="00A071AC" w:rsidRDefault="00A07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77777777"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CH 6.291 C-Reactive Protein</w:t>
    </w:r>
    <w:r w:rsidR="00F236AF">
      <w:rPr>
        <w:rFonts w:cs="Arial"/>
      </w:rPr>
      <w:t xml:space="preserve"> </w:t>
    </w:r>
    <w:r w:rsidR="00E55C7B">
      <w:rPr>
        <w:rFonts w:cs="Arial"/>
      </w:rPr>
      <w:t xml:space="preserve">on Abbott </w:t>
    </w:r>
  </w:p>
  <w:p w14:paraId="5CD00060" w14:textId="6D524292" w:rsidR="00B13C1A" w:rsidRDefault="00F84C8E">
    <w:pPr>
      <w:ind w:left="-1260" w:right="-1260"/>
      <w:rPr>
        <w:rFonts w:cs="Arial"/>
      </w:rPr>
    </w:pPr>
    <w:r>
      <w:rPr>
        <w:rFonts w:cs="Arial"/>
      </w:rPr>
      <w:t>Version 2</w:t>
    </w:r>
  </w:p>
  <w:p w14:paraId="5CD00061" w14:textId="6A5181ED" w:rsidR="00B13C1A" w:rsidRDefault="00A071AC">
    <w:pPr>
      <w:ind w:left="-1260" w:right="-1260"/>
      <w:rPr>
        <w:rFonts w:cs="Arial"/>
      </w:rPr>
    </w:pPr>
    <w:r>
      <w:rPr>
        <w:rFonts w:cs="Arial"/>
      </w:rPr>
      <w:t>Effective Date: April 14</w:t>
    </w:r>
    <w:bookmarkStart w:id="0" w:name="_GoBack"/>
    <w:bookmarkEnd w:id="0"/>
    <w:r w:rsidR="00F84C8E">
      <w:rPr>
        <w:rFonts w:cs="Arial"/>
      </w:rPr>
      <w:t>, 2020</w:t>
    </w:r>
  </w:p>
  <w:p w14:paraId="5CD00062" w14:textId="77777777" w:rsidR="001C641E" w:rsidRDefault="001C641E">
    <w:pPr>
      <w:ind w:left="-1260" w:right="-1260"/>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03486" w14:textId="77777777" w:rsidR="00A071AC" w:rsidRDefault="00A071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0E63E3"/>
    <w:rsid w:val="001102B2"/>
    <w:rsid w:val="001241E4"/>
    <w:rsid w:val="001B58ED"/>
    <w:rsid w:val="001C1CFA"/>
    <w:rsid w:val="001C641E"/>
    <w:rsid w:val="001D1786"/>
    <w:rsid w:val="001F5D12"/>
    <w:rsid w:val="00233AA0"/>
    <w:rsid w:val="002462C0"/>
    <w:rsid w:val="00250A09"/>
    <w:rsid w:val="00252F1D"/>
    <w:rsid w:val="002A3FA3"/>
    <w:rsid w:val="002C12BF"/>
    <w:rsid w:val="002C29CB"/>
    <w:rsid w:val="002C3006"/>
    <w:rsid w:val="002E718D"/>
    <w:rsid w:val="002F5C68"/>
    <w:rsid w:val="002F5F18"/>
    <w:rsid w:val="0030640D"/>
    <w:rsid w:val="003100D1"/>
    <w:rsid w:val="003145F4"/>
    <w:rsid w:val="00370B0F"/>
    <w:rsid w:val="00387FF5"/>
    <w:rsid w:val="0039587D"/>
    <w:rsid w:val="003A65AD"/>
    <w:rsid w:val="003D5BD7"/>
    <w:rsid w:val="003D713F"/>
    <w:rsid w:val="003E0A08"/>
    <w:rsid w:val="003E168B"/>
    <w:rsid w:val="00420763"/>
    <w:rsid w:val="00440E37"/>
    <w:rsid w:val="004735E9"/>
    <w:rsid w:val="00486653"/>
    <w:rsid w:val="004A698D"/>
    <w:rsid w:val="004B5D63"/>
    <w:rsid w:val="004C14CE"/>
    <w:rsid w:val="00504F3B"/>
    <w:rsid w:val="005665A7"/>
    <w:rsid w:val="005A7373"/>
    <w:rsid w:val="005B66A7"/>
    <w:rsid w:val="005C6F36"/>
    <w:rsid w:val="006200C0"/>
    <w:rsid w:val="00646E63"/>
    <w:rsid w:val="00655B61"/>
    <w:rsid w:val="00685D61"/>
    <w:rsid w:val="00693888"/>
    <w:rsid w:val="006A26B2"/>
    <w:rsid w:val="006A2770"/>
    <w:rsid w:val="006A5A84"/>
    <w:rsid w:val="006C7814"/>
    <w:rsid w:val="007132A9"/>
    <w:rsid w:val="00747868"/>
    <w:rsid w:val="007B1809"/>
    <w:rsid w:val="007B2A3E"/>
    <w:rsid w:val="007B410A"/>
    <w:rsid w:val="007F0A58"/>
    <w:rsid w:val="008044BA"/>
    <w:rsid w:val="0081197E"/>
    <w:rsid w:val="00824C10"/>
    <w:rsid w:val="008A71A5"/>
    <w:rsid w:val="008D3369"/>
    <w:rsid w:val="008F2C66"/>
    <w:rsid w:val="00914DEC"/>
    <w:rsid w:val="00944DFA"/>
    <w:rsid w:val="00950E15"/>
    <w:rsid w:val="00984816"/>
    <w:rsid w:val="009A1A3D"/>
    <w:rsid w:val="009C08FA"/>
    <w:rsid w:val="009C4BDA"/>
    <w:rsid w:val="009D085B"/>
    <w:rsid w:val="009F5F31"/>
    <w:rsid w:val="00A002D3"/>
    <w:rsid w:val="00A062E1"/>
    <w:rsid w:val="00A071AC"/>
    <w:rsid w:val="00A166AA"/>
    <w:rsid w:val="00A23FFE"/>
    <w:rsid w:val="00A32948"/>
    <w:rsid w:val="00A64AE8"/>
    <w:rsid w:val="00A776A5"/>
    <w:rsid w:val="00A86097"/>
    <w:rsid w:val="00A9779B"/>
    <w:rsid w:val="00AA5656"/>
    <w:rsid w:val="00AB7F16"/>
    <w:rsid w:val="00AF1198"/>
    <w:rsid w:val="00AF56A8"/>
    <w:rsid w:val="00B01603"/>
    <w:rsid w:val="00B067D8"/>
    <w:rsid w:val="00B109AB"/>
    <w:rsid w:val="00B11633"/>
    <w:rsid w:val="00B13C1A"/>
    <w:rsid w:val="00B2749D"/>
    <w:rsid w:val="00BB3F98"/>
    <w:rsid w:val="00BC1DCC"/>
    <w:rsid w:val="00BD0E0F"/>
    <w:rsid w:val="00BD3CED"/>
    <w:rsid w:val="00C00B65"/>
    <w:rsid w:val="00CE16FB"/>
    <w:rsid w:val="00CF08A6"/>
    <w:rsid w:val="00D271B1"/>
    <w:rsid w:val="00D63C07"/>
    <w:rsid w:val="00D75850"/>
    <w:rsid w:val="00D955F6"/>
    <w:rsid w:val="00DC24D6"/>
    <w:rsid w:val="00DC7421"/>
    <w:rsid w:val="00DF5549"/>
    <w:rsid w:val="00E049CF"/>
    <w:rsid w:val="00E246BA"/>
    <w:rsid w:val="00E3253B"/>
    <w:rsid w:val="00E55C7B"/>
    <w:rsid w:val="00E93074"/>
    <w:rsid w:val="00EA2B3F"/>
    <w:rsid w:val="00EA580E"/>
    <w:rsid w:val="00EB4B6C"/>
    <w:rsid w:val="00EE145B"/>
    <w:rsid w:val="00EF1741"/>
    <w:rsid w:val="00F0405E"/>
    <w:rsid w:val="00F236AF"/>
    <w:rsid w:val="00F50200"/>
    <w:rsid w:val="00F52BBA"/>
    <w:rsid w:val="00F6060A"/>
    <w:rsid w:val="00F63DA5"/>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s://starnet.childrenshc.org/References/labsop/chem/operator/alinity-ci-series-operations-manu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rnet.childrenshc.org/References/labsop/chem/operator/abbott-architect-operations-manu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bbott-architect-operations-manual.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schemas.microsoft.com/office/2006/documentManagement/types"/>
    <ds:schemaRef ds:uri="http://purl.org/dc/elements/1.1/"/>
    <ds:schemaRef ds:uri="http://schemas.microsoft.com/office/2006/metadata/properties"/>
    <ds:schemaRef ds:uri="http://purl.org/dc/dcmitype/"/>
    <ds:schemaRef ds:uri="http://schemas.microsoft.com/sharepoint/v3"/>
    <ds:schemaRef ds:uri="http://schemas.microsoft.com/sharepoint/v3/fields"/>
    <ds:schemaRef ds:uri="http://purl.org/dc/terms/"/>
    <ds:schemaRef ds:uri="http://schemas.microsoft.com/office/infopath/2007/PartnerControls"/>
    <ds:schemaRef ds:uri="http://schemas.openxmlformats.org/package/2006/metadata/core-properties"/>
    <ds:schemaRef ds:uri="c1848e11-9cf6-4ce4-877e-6837d2c2fa23"/>
    <ds:schemaRef ds:uri="http://schemas.microsoft.com/sharepoint.v3"/>
    <ds:schemaRef ds:uri="199f0838-75a6-4f0c-9be1-f2c07140bccc"/>
    <ds:schemaRef ds:uri="http://www.w3.org/XML/1998/namespace"/>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9FD9FD8F-EF26-43E3-AE58-E4F825FD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2090</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14752</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2</cp:revision>
  <cp:lastPrinted>2011-06-16T20:29:00Z</cp:lastPrinted>
  <dcterms:created xsi:type="dcterms:W3CDTF">2020-04-14T14:42:00Z</dcterms:created>
  <dcterms:modified xsi:type="dcterms:W3CDTF">2020-04-14T14:42:00Z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