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152" w:tblpY="1"/>
        <w:tblOverlap w:val="never"/>
        <w:tblW w:w="1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DD3660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207EB1" w:rsidP="00DD366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Eppendorf </w:t>
            </w:r>
            <w:r w:rsidR="00074F06">
              <w:rPr>
                <w:rFonts w:ascii="Arial" w:hAnsi="Arial"/>
                <w:color w:val="0000FF"/>
              </w:rPr>
              <w:t>Centrifuge 5430</w:t>
            </w:r>
            <w:r>
              <w:rPr>
                <w:rFonts w:ascii="Arial" w:hAnsi="Arial"/>
                <w:color w:val="0000FF"/>
              </w:rPr>
              <w:t xml:space="preserve"> </w:t>
            </w:r>
            <w:r w:rsidR="00F32F35">
              <w:rPr>
                <w:rFonts w:ascii="Arial" w:hAnsi="Arial"/>
                <w:color w:val="0000FF"/>
              </w:rPr>
              <w:t xml:space="preserve">and 5424 </w:t>
            </w:r>
            <w:r w:rsidR="00B817FF">
              <w:rPr>
                <w:rFonts w:ascii="Arial" w:hAnsi="Arial"/>
                <w:color w:val="0000FF"/>
              </w:rPr>
              <w:t xml:space="preserve">Maintenance </w:t>
            </w:r>
          </w:p>
          <w:p w:rsidR="00B817FF" w:rsidRDefault="00B817FF" w:rsidP="00DD3660">
            <w:pPr>
              <w:pStyle w:val="Custom"/>
            </w:pPr>
          </w:p>
        </w:tc>
      </w:tr>
      <w:tr w:rsidR="00B817FF" w:rsidTr="00DD3660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</w:rPr>
            </w:pPr>
          </w:p>
          <w:p w:rsidR="00B817FF" w:rsidRDefault="00B817FF" w:rsidP="00DD3660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</w:t>
            </w:r>
            <w:r w:rsidR="00207EB1">
              <w:rPr>
                <w:rFonts w:ascii="Arial" w:hAnsi="Arial"/>
              </w:rPr>
              <w:t xml:space="preserve">Eppendorf </w:t>
            </w:r>
            <w:r w:rsidR="00074F06">
              <w:rPr>
                <w:rFonts w:ascii="Arial" w:hAnsi="Arial"/>
              </w:rPr>
              <w:t>Centrifuge 5430</w:t>
            </w:r>
            <w:r w:rsidR="00F32F35">
              <w:rPr>
                <w:rFonts w:ascii="Arial" w:hAnsi="Arial"/>
              </w:rPr>
              <w:t xml:space="preserve"> and 5424</w:t>
            </w:r>
            <w:r w:rsidR="00074F06">
              <w:rPr>
                <w:rFonts w:ascii="Arial" w:hAnsi="Arial"/>
              </w:rPr>
              <w:t>.</w:t>
            </w:r>
          </w:p>
        </w:tc>
      </w:tr>
      <w:tr w:rsidR="00B817FF" w:rsidTr="00DD3660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DD3660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DD3660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</w:t>
            </w:r>
            <w:r w:rsidR="00207EB1">
              <w:rPr>
                <w:rFonts w:ascii="Arial" w:hAnsi="Arial"/>
                <w:sz w:val="20"/>
              </w:rPr>
              <w:t xml:space="preserve">Eppendorf </w:t>
            </w:r>
            <w:r w:rsidR="00074F06">
              <w:rPr>
                <w:rFonts w:ascii="Arial" w:hAnsi="Arial"/>
                <w:sz w:val="20"/>
              </w:rPr>
              <w:t>Centrifuge 5430</w:t>
            </w:r>
            <w:r w:rsidR="00F32F35">
              <w:rPr>
                <w:rFonts w:ascii="Arial" w:hAnsi="Arial"/>
                <w:sz w:val="20"/>
              </w:rPr>
              <w:t xml:space="preserve"> and 5424</w:t>
            </w:r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DD3660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DD366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DD3660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DD3660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DD3660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DD3660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B817FF" w:rsidRPr="005B2D76" w:rsidRDefault="00B817FF" w:rsidP="00DD36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Pr="00F21DA6" w:rsidRDefault="00B817FF" w:rsidP="00D90966">
                  <w:pPr>
                    <w:framePr w:hSpace="180" w:wrap="around" w:vAnchor="text" w:hAnchor="text" w:x="-1152" w:y="1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 w:rsidRPr="00F21DA6"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Pr="00F21DA6" w:rsidRDefault="00B817FF" w:rsidP="00D90966">
                  <w:pPr>
                    <w:framePr w:hSpace="180" w:wrap="around" w:vAnchor="text" w:hAnchor="text" w:x="-1152" w:y="1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 w:rsidRPr="00F21DA6"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Pr="00F21DA6" w:rsidRDefault="00B817FF" w:rsidP="00D90966">
                  <w:pPr>
                    <w:framePr w:hSpace="180" w:wrap="around" w:vAnchor="text" w:hAnchor="text" w:x="-1152" w:y="1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 w:rsidRPr="00F21DA6"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45716E" w:rsidRDefault="00DD3660" w:rsidP="00D90966">
                  <w:pPr>
                    <w:pStyle w:val="ListParagraph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Household bleach (diluted 1:10 with water) or Bleach wipes </w:t>
                  </w:r>
                </w:p>
                <w:p w:rsidR="00F956F4" w:rsidRDefault="00F956F4" w:rsidP="00D90966">
                  <w:pPr>
                    <w:pStyle w:val="ListParagraph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isopropyl alcohol</w:t>
                  </w:r>
                </w:p>
                <w:p w:rsidR="00F21DA6" w:rsidRDefault="00F21DA6" w:rsidP="00D90966">
                  <w:pPr>
                    <w:pStyle w:val="ListParagraph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 w:rsidRPr="00F21DA6">
                    <w:rPr>
                      <w:rFonts w:ascii="Arial" w:hAnsi="Arial"/>
                      <w:sz w:val="20"/>
                    </w:rPr>
                    <w:t>Distilled water</w:t>
                  </w:r>
                </w:p>
                <w:p w:rsidR="00570FC9" w:rsidRPr="00F21DA6" w:rsidRDefault="00570FC9" w:rsidP="00D90966">
                  <w:pPr>
                    <w:pStyle w:val="ListParagraph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Glycerine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045" w:type="dxa"/>
                </w:tcPr>
                <w:p w:rsidR="00B817FF" w:rsidRPr="00F21DA6" w:rsidRDefault="00F21DA6" w:rsidP="00D90966">
                  <w:pPr>
                    <w:pStyle w:val="ListParagraph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 w:rsidRPr="00F21DA6">
                    <w:rPr>
                      <w:rFonts w:ascii="Arial" w:hAnsi="Arial"/>
                      <w:sz w:val="20"/>
                    </w:rPr>
                    <w:t>Absorbent</w:t>
                  </w:r>
                  <w:r w:rsidR="00427AFC" w:rsidRPr="00F21DA6">
                    <w:rPr>
                      <w:rFonts w:ascii="Arial" w:hAnsi="Arial"/>
                      <w:sz w:val="20"/>
                    </w:rPr>
                    <w:t xml:space="preserve"> Cloths</w:t>
                  </w:r>
                </w:p>
                <w:p w:rsidR="00427AFC" w:rsidRPr="00F21DA6" w:rsidRDefault="00427AFC" w:rsidP="00D90966">
                  <w:pPr>
                    <w:pStyle w:val="ListParagraph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jc w:val="left"/>
                    <w:rPr>
                      <w:rFonts w:ascii="Arial" w:hAnsi="Arial"/>
                      <w:sz w:val="20"/>
                    </w:rPr>
                  </w:pPr>
                  <w:r w:rsidRPr="00F21DA6">
                    <w:rPr>
                      <w:rFonts w:ascii="Arial" w:hAnsi="Arial"/>
                      <w:sz w:val="20"/>
                    </w:rPr>
                    <w:t>Cotton Swabs</w:t>
                  </w:r>
                </w:p>
              </w:tc>
              <w:tc>
                <w:tcPr>
                  <w:tcW w:w="3045" w:type="dxa"/>
                </w:tcPr>
                <w:p w:rsidR="00B817FF" w:rsidRDefault="00F21DA6" w:rsidP="00D90966">
                  <w:pPr>
                    <w:pStyle w:val="NoSpacing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Bottle brush</w:t>
                  </w:r>
                </w:p>
                <w:p w:rsidR="00570FC9" w:rsidRPr="00F21DA6" w:rsidRDefault="00570FC9" w:rsidP="00D90966">
                  <w:pPr>
                    <w:pStyle w:val="NoSpacing"/>
                    <w:framePr w:hSpace="180" w:wrap="around" w:vAnchor="text" w:hAnchor="text" w:x="-1152" w:y="1"/>
                    <w:numPr>
                      <w:ilvl w:val="0"/>
                      <w:numId w:val="2"/>
                    </w:numPr>
                    <w:ind w:left="720"/>
                    <w:suppressOverlap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Fuses</w:t>
                  </w:r>
                </w:p>
              </w:tc>
            </w:tr>
          </w:tbl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DD3660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90966" w:rsidRDefault="00D90966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90966" w:rsidRDefault="00D90966" w:rsidP="00D90966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Daily</w:t>
            </w:r>
            <w:r w:rsidR="00C16CB7">
              <w:rPr>
                <w:rFonts w:ascii="Arial" w:hAnsi="Arial"/>
                <w:b/>
                <w:sz w:val="20"/>
                <w:u w:val="single"/>
              </w:rPr>
              <w:t xml:space="preserve"> / With Use</w:t>
            </w:r>
          </w:p>
          <w:p w:rsidR="00D90966" w:rsidRDefault="00D90966" w:rsidP="00D90966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Open the lid, switch off the device, and disconnect the power plug. </w:t>
            </w:r>
          </w:p>
          <w:p w:rsidR="00D90966" w:rsidRDefault="00D90966" w:rsidP="00D90966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the rotor nut by turning the rotor key counterclockwise and then remove the rotor.</w:t>
            </w:r>
          </w:p>
          <w:p w:rsidR="00D90966" w:rsidRDefault="00D90966" w:rsidP="00D90966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and disinfect all surfaces including the power cord</w:t>
            </w:r>
            <w:r>
              <w:rPr>
                <w:rFonts w:ascii="Arial" w:hAnsi="Arial"/>
                <w:sz w:val="20"/>
              </w:rPr>
              <w:t>, rotor bucket, and lid</w:t>
            </w:r>
            <w:r>
              <w:rPr>
                <w:rFonts w:ascii="Arial" w:hAnsi="Arial"/>
                <w:sz w:val="20"/>
              </w:rPr>
              <w:t xml:space="preserve"> with a lint free absorbent cloth dampened with 1:10 bleach dilution or bleach wipes, followed with distilled water and 70% alcohol.</w:t>
            </w:r>
          </w:p>
          <w:p w:rsidR="00D90966" w:rsidRDefault="00D90966" w:rsidP="00D90966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Leave the centrifuge lid open when the device is not being used. </w:t>
            </w:r>
          </w:p>
          <w:p w:rsidR="00D90966" w:rsidRPr="00C26C57" w:rsidRDefault="00D90966" w:rsidP="00D90966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Reconnect the power supply only if it is fully dry inside and out.</w:t>
            </w:r>
          </w:p>
          <w:p w:rsidR="00D90966" w:rsidRDefault="00D90966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90966" w:rsidRDefault="00D90966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427AFC" w:rsidRDefault="00C26C57" w:rsidP="00DD3660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Weekly</w:t>
            </w:r>
          </w:p>
          <w:p w:rsidR="00C26C57" w:rsidRDefault="00C26C57" w:rsidP="00DD36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Clean all surfaces and accessories at least weekly and when contaminated. </w:t>
            </w:r>
          </w:p>
          <w:p w:rsidR="00C26C57" w:rsidRDefault="0045716E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Open the lid, </w:t>
            </w:r>
            <w:r w:rsidR="00C26C57">
              <w:rPr>
                <w:rFonts w:ascii="Arial" w:hAnsi="Arial"/>
                <w:sz w:val="20"/>
              </w:rPr>
              <w:t>switch off the device</w:t>
            </w:r>
            <w:r>
              <w:rPr>
                <w:rFonts w:ascii="Arial" w:hAnsi="Arial"/>
                <w:sz w:val="20"/>
              </w:rPr>
              <w:t>,</w:t>
            </w:r>
            <w:r w:rsidR="00C26C57">
              <w:rPr>
                <w:rFonts w:ascii="Arial" w:hAnsi="Arial"/>
                <w:sz w:val="20"/>
              </w:rPr>
              <w:t xml:space="preserve"> and disconnect the power plug. </w:t>
            </w:r>
          </w:p>
          <w:p w:rsid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the rotor nut by turning the rotor key counterclockwise and then remove the rotor.</w:t>
            </w:r>
          </w:p>
          <w:p w:rsid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Clean and disinfect all surfaces </w:t>
            </w:r>
            <w:r w:rsidR="0045716E">
              <w:rPr>
                <w:rFonts w:ascii="Arial" w:hAnsi="Arial"/>
                <w:sz w:val="20"/>
              </w:rPr>
              <w:t xml:space="preserve">including the power cord with a lint free absorbent cloth dampened </w:t>
            </w:r>
            <w:r>
              <w:rPr>
                <w:rFonts w:ascii="Arial" w:hAnsi="Arial"/>
                <w:sz w:val="20"/>
              </w:rPr>
              <w:t xml:space="preserve">with </w:t>
            </w:r>
            <w:r w:rsidR="00DD3660">
              <w:rPr>
                <w:rFonts w:ascii="Arial" w:hAnsi="Arial"/>
                <w:sz w:val="20"/>
              </w:rPr>
              <w:t>1:10 bleach dilution or bleach wipes, followed with distilled water and 70% alcohol</w:t>
            </w:r>
            <w:r w:rsidR="0045716E">
              <w:rPr>
                <w:rFonts w:ascii="Arial" w:hAnsi="Arial"/>
                <w:sz w:val="20"/>
              </w:rPr>
              <w:t>.</w:t>
            </w:r>
          </w:p>
          <w:p w:rsid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clean the rubber seals of the rotor chamber with</w:t>
            </w:r>
            <w:r w:rsidR="00CC73ED">
              <w:rPr>
                <w:rFonts w:ascii="Arial" w:hAnsi="Arial"/>
                <w:sz w:val="20"/>
              </w:rPr>
              <w:t xml:space="preserve"> distilled</w:t>
            </w:r>
            <w:r>
              <w:rPr>
                <w:rFonts w:ascii="Arial" w:hAnsi="Arial"/>
                <w:sz w:val="20"/>
              </w:rPr>
              <w:t xml:space="preserve"> water.</w:t>
            </w:r>
          </w:p>
          <w:p w:rsidR="00C26C57" w:rsidRPr="00C26C57" w:rsidRDefault="00566119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Using your finger tip with a clean glove on, r</w:t>
            </w:r>
            <w:r w:rsidR="00C26C57">
              <w:rPr>
                <w:rFonts w:ascii="Arial" w:hAnsi="Arial"/>
                <w:sz w:val="20"/>
              </w:rPr>
              <w:t>ub the dry rubber seal</w:t>
            </w:r>
            <w:r w:rsidR="00F956F4">
              <w:rPr>
                <w:rFonts w:ascii="Arial" w:hAnsi="Arial"/>
                <w:sz w:val="20"/>
              </w:rPr>
              <w:t xml:space="preserve"> with a thin layer of </w:t>
            </w:r>
            <w:proofErr w:type="spellStart"/>
            <w:r w:rsidR="00F956F4">
              <w:rPr>
                <w:rFonts w:ascii="Arial" w:hAnsi="Arial"/>
                <w:sz w:val="20"/>
              </w:rPr>
              <w:t>glycerine</w:t>
            </w:r>
            <w:proofErr w:type="spellEnd"/>
            <w:r w:rsidR="00C26C57">
              <w:rPr>
                <w:rFonts w:ascii="Arial" w:hAnsi="Arial"/>
                <w:sz w:val="20"/>
              </w:rPr>
              <w:t xml:space="preserve"> to prevent it from becoming brittle. Do not l</w:t>
            </w:r>
            <w:r w:rsidR="00C26C57" w:rsidRPr="00C26C57">
              <w:rPr>
                <w:rFonts w:ascii="Arial" w:hAnsi="Arial"/>
                <w:sz w:val="20"/>
              </w:rPr>
              <w:t>ubricate the lid latch, lid springs, motor shaft and rotor cone.</w:t>
            </w:r>
          </w:p>
          <w:p w:rsid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Clean the motor shaft with a cloth. Do not lubricate the motor shaft. Check the motor shaft for damage. </w:t>
            </w:r>
          </w:p>
          <w:p w:rsid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Inspect the device for corrosion or damage. </w:t>
            </w:r>
          </w:p>
          <w:p w:rsid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Leave the centrifuge lid open when the device is not being used. </w:t>
            </w:r>
          </w:p>
          <w:p w:rsidR="00C26C57" w:rsidRPr="00C26C57" w:rsidRDefault="00C26C57" w:rsidP="00DD3660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Reconnect the power supply only if it is fully dry inside and out.</w:t>
            </w:r>
          </w:p>
          <w:p w:rsidR="00C26C57" w:rsidRDefault="00C26C57" w:rsidP="00DD3660">
            <w:pPr>
              <w:rPr>
                <w:rFonts w:ascii="Arial" w:hAnsi="Arial"/>
                <w:sz w:val="20"/>
              </w:rPr>
            </w:pPr>
          </w:p>
          <w:p w:rsidR="00F21DA6" w:rsidRPr="005E067B" w:rsidRDefault="00F21DA6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5E067B" w:rsidRDefault="00F235A0" w:rsidP="00DD36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Monthly</w:t>
            </w:r>
            <w:r w:rsidR="005E067B" w:rsidRPr="005E067B">
              <w:rPr>
                <w:rFonts w:ascii="Arial" w:hAnsi="Arial"/>
                <w:b/>
                <w:sz w:val="20"/>
                <w:u w:val="single"/>
              </w:rPr>
              <w:t xml:space="preserve"> Maintenance</w:t>
            </w:r>
            <w:r w:rsidR="005E067B">
              <w:rPr>
                <w:rFonts w:ascii="Arial" w:hAnsi="Arial"/>
                <w:sz w:val="20"/>
              </w:rPr>
              <w:t xml:space="preserve"> </w:t>
            </w:r>
          </w:p>
          <w:p w:rsidR="00566119" w:rsidRDefault="00566119" w:rsidP="00DD3660">
            <w:pPr>
              <w:rPr>
                <w:rFonts w:ascii="Arial" w:hAnsi="Arial"/>
                <w:sz w:val="20"/>
              </w:rPr>
            </w:pPr>
          </w:p>
          <w:p w:rsidR="00566119" w:rsidRPr="007316E3" w:rsidRDefault="00566119" w:rsidP="00DD3660">
            <w:pPr>
              <w:rPr>
                <w:rFonts w:ascii="Arial" w:hAnsi="Arial"/>
                <w:b/>
                <w:sz w:val="20"/>
              </w:rPr>
            </w:pPr>
            <w:r w:rsidRPr="007316E3">
              <w:rPr>
                <w:rFonts w:ascii="Arial" w:hAnsi="Arial"/>
                <w:b/>
                <w:sz w:val="20"/>
              </w:rPr>
              <w:t xml:space="preserve">Cleaning and Disinfecting the Rotor 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Inspect the rotor for damage or corrosion. 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and disinfect the roto</w:t>
            </w:r>
            <w:r w:rsidR="00DD3660">
              <w:rPr>
                <w:rFonts w:ascii="Arial" w:hAnsi="Arial"/>
                <w:sz w:val="20"/>
              </w:rPr>
              <w:t>r and rotor lids with 1:10 bleach dilution or bleach wipes followed with distilled water and 70% alcohol</w:t>
            </w:r>
            <w:r>
              <w:rPr>
                <w:rFonts w:ascii="Arial" w:hAnsi="Arial"/>
                <w:sz w:val="20"/>
              </w:rPr>
              <w:t>. Remove the sealing ring so that the groove below can be thoroughly cleaned. Clean and disinfect the rotor bores using a bottle brush.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Rinse the rotors and rotor bores thoroughly with distilled water. Do not immerse the rotor in liquid.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Place rotors and accessories on dry cloth to dry with rotor bores facing downwards. 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Reinsert the rotor lid sealing ring in the clean dry groove. 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Clean the rotor cone with a dry cloth and inspect for damage. 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 the dry rotor onto the motor shaft and tighten the rotor nut by firmly turning clockwise with the rotor key.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Load the rotor.</w:t>
            </w:r>
          </w:p>
          <w:p w:rsidR="00566119" w:rsidRDefault="00566119" w:rsidP="00DD366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the rotor lid open when the rotor is not being used.</w:t>
            </w:r>
          </w:p>
          <w:p w:rsidR="00F21DA6" w:rsidRDefault="00F21DA6" w:rsidP="00DD3660">
            <w:pPr>
              <w:rPr>
                <w:rFonts w:ascii="Arial" w:hAnsi="Arial"/>
                <w:sz w:val="20"/>
              </w:rPr>
            </w:pPr>
          </w:p>
          <w:p w:rsidR="005E067B" w:rsidRPr="005E067B" w:rsidRDefault="005E067B" w:rsidP="00DD3660">
            <w:pPr>
              <w:rPr>
                <w:rFonts w:ascii="Arial" w:hAnsi="Arial"/>
                <w:b/>
                <w:sz w:val="20"/>
                <w:u w:val="single"/>
              </w:rPr>
            </w:pPr>
            <w:r w:rsidRPr="005E067B">
              <w:rPr>
                <w:rFonts w:ascii="Arial" w:hAnsi="Arial"/>
                <w:b/>
                <w:sz w:val="20"/>
                <w:u w:val="single"/>
              </w:rPr>
              <w:t xml:space="preserve">6 Month Maintenance </w:t>
            </w:r>
          </w:p>
          <w:p w:rsidR="005E067B" w:rsidRDefault="00F21DA6" w:rsidP="00DD3660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0"/>
              </w:rPr>
            </w:pPr>
            <w:r w:rsidRPr="005E067B">
              <w:rPr>
                <w:rFonts w:ascii="Arial" w:hAnsi="Arial"/>
                <w:sz w:val="20"/>
              </w:rPr>
              <w:t xml:space="preserve">Power off the device and remove the power plug first. </w:t>
            </w:r>
          </w:p>
          <w:p w:rsidR="005E067B" w:rsidRPr="005E067B" w:rsidRDefault="005E067B" w:rsidP="00DD3660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0"/>
              </w:rPr>
            </w:pPr>
            <w:r w:rsidRPr="005E067B">
              <w:rPr>
                <w:rFonts w:ascii="Arial" w:hAnsi="Arial"/>
                <w:sz w:val="20"/>
              </w:rPr>
              <w:t>Remove dust deposits from the ventilation slits of the centrifuge with a cotto</w:t>
            </w:r>
            <w:r>
              <w:rPr>
                <w:rFonts w:ascii="Arial" w:hAnsi="Arial"/>
                <w:sz w:val="20"/>
              </w:rPr>
              <w:t>n swab.</w:t>
            </w:r>
          </w:p>
          <w:p w:rsidR="005E067B" w:rsidRDefault="005E067B" w:rsidP="00DD3660">
            <w:pPr>
              <w:rPr>
                <w:rFonts w:ascii="Arial" w:hAnsi="Arial"/>
                <w:sz w:val="20"/>
              </w:rPr>
            </w:pPr>
          </w:p>
          <w:p w:rsidR="00D20284" w:rsidRDefault="00D20284" w:rsidP="00DD3660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As Needed:</w:t>
            </w:r>
          </w:p>
          <w:p w:rsidR="00D20284" w:rsidRPr="00D20284" w:rsidRDefault="00D20284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F21DA6" w:rsidRPr="00D20284" w:rsidRDefault="00DE56B5" w:rsidP="00DD3660">
            <w:pPr>
              <w:rPr>
                <w:rFonts w:ascii="Arial" w:hAnsi="Arial"/>
                <w:b/>
                <w:sz w:val="20"/>
              </w:rPr>
            </w:pPr>
            <w:r w:rsidRPr="00D20284">
              <w:rPr>
                <w:rFonts w:ascii="Arial" w:hAnsi="Arial"/>
                <w:b/>
                <w:sz w:val="20"/>
              </w:rPr>
              <w:t xml:space="preserve">Cleaning up </w:t>
            </w:r>
            <w:r w:rsidR="00F21DA6" w:rsidRPr="00D20284">
              <w:rPr>
                <w:rFonts w:ascii="Arial" w:hAnsi="Arial"/>
                <w:b/>
                <w:sz w:val="20"/>
              </w:rPr>
              <w:t>Glass Breakage</w:t>
            </w:r>
          </w:p>
          <w:p w:rsidR="005E067B" w:rsidRPr="005E067B" w:rsidRDefault="005E067B" w:rsidP="00DD36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as needed.</w:t>
            </w:r>
          </w:p>
          <w:p w:rsidR="00F21DA6" w:rsidRDefault="00F50083" w:rsidP="00DD3660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 all splinters and glass powder. </w:t>
            </w:r>
          </w:p>
          <w:p w:rsidR="00F50083" w:rsidRDefault="00F50083" w:rsidP="00DD3660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clean the rotor and rotor chamber, particularly the rotor bores.</w:t>
            </w:r>
          </w:p>
          <w:p w:rsidR="00F50083" w:rsidRDefault="00F50083" w:rsidP="00DD3660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Replace rubber mats and adapters if required.</w:t>
            </w:r>
          </w:p>
          <w:p w:rsidR="00F50083" w:rsidRDefault="00F50083" w:rsidP="00DD3660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Regularly check the rotor bores for deposits and damage.</w:t>
            </w:r>
          </w:p>
          <w:p w:rsidR="00F50083" w:rsidRDefault="00F50083" w:rsidP="00DD3660">
            <w:pPr>
              <w:rPr>
                <w:rFonts w:ascii="Arial" w:hAnsi="Arial"/>
                <w:sz w:val="20"/>
              </w:rPr>
            </w:pPr>
          </w:p>
          <w:p w:rsidR="00F50083" w:rsidRPr="00D20284" w:rsidRDefault="00DE56B5" w:rsidP="00DD3660">
            <w:pPr>
              <w:rPr>
                <w:rFonts w:ascii="Arial" w:hAnsi="Arial"/>
                <w:b/>
                <w:sz w:val="20"/>
              </w:rPr>
            </w:pPr>
            <w:r w:rsidRPr="00D20284">
              <w:rPr>
                <w:rFonts w:ascii="Arial" w:hAnsi="Arial"/>
                <w:b/>
                <w:sz w:val="20"/>
              </w:rPr>
              <w:t xml:space="preserve">Replace </w:t>
            </w:r>
            <w:r w:rsidR="00F50083" w:rsidRPr="00D20284">
              <w:rPr>
                <w:rFonts w:ascii="Arial" w:hAnsi="Arial"/>
                <w:b/>
                <w:sz w:val="20"/>
              </w:rPr>
              <w:t>Fuses</w:t>
            </w:r>
          </w:p>
          <w:p w:rsidR="005E067B" w:rsidRPr="005E067B" w:rsidRDefault="005E067B" w:rsidP="00DD36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as needed.</w:t>
            </w:r>
          </w:p>
          <w:p w:rsidR="00F50083" w:rsidRDefault="00F50083" w:rsidP="00DD3660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Switch off the device and pull out the power plug. </w:t>
            </w:r>
          </w:p>
          <w:p w:rsidR="00F50083" w:rsidRDefault="00F50083" w:rsidP="00DD3660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the fuse holder towards the rear. Replace fuses as needed.</w:t>
            </w:r>
          </w:p>
          <w:p w:rsidR="00F50083" w:rsidRDefault="00F50083" w:rsidP="00DD3660">
            <w:pPr>
              <w:rPr>
                <w:rFonts w:ascii="Arial" w:hAnsi="Arial"/>
                <w:sz w:val="20"/>
              </w:rPr>
            </w:pPr>
          </w:p>
          <w:p w:rsidR="00F50083" w:rsidRPr="00D20284" w:rsidRDefault="00D20284" w:rsidP="00DD366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Full </w:t>
            </w:r>
            <w:r w:rsidR="00570FC9" w:rsidRPr="00D20284">
              <w:rPr>
                <w:rFonts w:ascii="Arial" w:hAnsi="Arial"/>
                <w:b/>
                <w:sz w:val="20"/>
              </w:rPr>
              <w:t>Decontamina</w:t>
            </w:r>
            <w:r w:rsidR="005E067B" w:rsidRPr="00D20284">
              <w:rPr>
                <w:rFonts w:ascii="Arial" w:hAnsi="Arial"/>
                <w:b/>
                <w:sz w:val="20"/>
              </w:rPr>
              <w:t>tion</w:t>
            </w:r>
            <w:r>
              <w:rPr>
                <w:rFonts w:ascii="Arial" w:hAnsi="Arial"/>
                <w:b/>
                <w:sz w:val="20"/>
              </w:rPr>
              <w:t xml:space="preserve"> For Shipment </w:t>
            </w:r>
            <w:bookmarkStart w:id="0" w:name="_GoBack"/>
            <w:bookmarkEnd w:id="0"/>
          </w:p>
          <w:p w:rsidR="005E067B" w:rsidRPr="005E067B" w:rsidRDefault="005E067B" w:rsidP="00DD36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before shipping parts for service.</w:t>
            </w:r>
          </w:p>
          <w:p w:rsidR="00926BEF" w:rsidRPr="00926BEF" w:rsidRDefault="00F50083" w:rsidP="00DD3660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 w:rsidRPr="005E067B">
              <w:rPr>
                <w:rFonts w:ascii="Arial" w:hAnsi="Arial"/>
                <w:sz w:val="20"/>
              </w:rPr>
              <w:t>Decontaminate all parts to be shipped</w:t>
            </w:r>
            <w:r w:rsidR="00DD3660">
              <w:rPr>
                <w:rFonts w:ascii="Arial" w:hAnsi="Arial"/>
                <w:sz w:val="20"/>
              </w:rPr>
              <w:t xml:space="preserve"> with a 1:10 bleach dilution or bleach wipes followed by distilled water and 70% alcohol.</w:t>
            </w:r>
          </w:p>
          <w:p w:rsidR="00F50083" w:rsidRPr="005E067B" w:rsidRDefault="00F50083" w:rsidP="00DD3660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 w:rsidRPr="005E067B">
              <w:rPr>
                <w:rFonts w:ascii="Arial" w:hAnsi="Arial"/>
                <w:sz w:val="20"/>
              </w:rPr>
              <w:t xml:space="preserve">Include the fully completed decontamination certificate in the package as available at www.eppenedorf.com/decontamination. </w:t>
            </w:r>
          </w:p>
          <w:p w:rsidR="00207EB1" w:rsidRDefault="00207EB1" w:rsidP="00DD3660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</w:tr>
      <w:tr w:rsidR="00B817FF" w:rsidTr="00DD3660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DD3660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DD366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</w:t>
            </w:r>
            <w:r w:rsidRPr="009A2DB4">
              <w:rPr>
                <w:rFonts w:ascii="Arial" w:hAnsi="Arial"/>
                <w:sz w:val="20"/>
              </w:rPr>
              <w:t>on the Maintenance Log.</w:t>
            </w: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DD3660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B817FF" w:rsidRDefault="00427AFC" w:rsidP="00DD3660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Eppendorf </w:t>
            </w:r>
            <w:r w:rsidR="00F50083">
              <w:rPr>
                <w:rFonts w:ascii="Arial" w:hAnsi="Arial"/>
                <w:sz w:val="20"/>
              </w:rPr>
              <w:t>Centrifuge 5430/5430 R</w:t>
            </w:r>
            <w:r>
              <w:rPr>
                <w:rFonts w:ascii="Arial" w:hAnsi="Arial"/>
                <w:sz w:val="20"/>
              </w:rPr>
              <w:t xml:space="preserve"> Operating Manual. </w:t>
            </w:r>
            <w:r w:rsidR="00F50083">
              <w:rPr>
                <w:rFonts w:ascii="Arial" w:hAnsi="Arial"/>
                <w:sz w:val="20"/>
              </w:rPr>
              <w:t>2017</w:t>
            </w:r>
            <w:r>
              <w:rPr>
                <w:rFonts w:ascii="Arial" w:hAnsi="Arial"/>
                <w:sz w:val="20"/>
              </w:rPr>
              <w:t xml:space="preserve"> Eppendorf AG, Germany.</w:t>
            </w:r>
          </w:p>
          <w:p w:rsidR="00F32F35" w:rsidRPr="00427AFC" w:rsidRDefault="00F32F35" w:rsidP="00DD3660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Eppendorf Centrifuge 5424 R Operating Manual. 2018 Eppendorf AG, Germany.</w:t>
            </w:r>
          </w:p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DD3660" w:rsidRDefault="00B817FF" w:rsidP="00DD3660">
            <w:pPr>
              <w:rPr>
                <w:rFonts w:ascii="Arial" w:hAnsi="Arial"/>
                <w:sz w:val="20"/>
              </w:rPr>
            </w:pPr>
            <w:r w:rsidRPr="00DD3660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DD3660" w:rsidRDefault="00566119" w:rsidP="00DD3660">
            <w:pPr>
              <w:rPr>
                <w:rFonts w:ascii="Arial" w:hAnsi="Arial"/>
                <w:sz w:val="20"/>
              </w:rPr>
            </w:pPr>
            <w:r w:rsidRPr="00DD3660">
              <w:rPr>
                <w:rFonts w:ascii="Arial" w:hAnsi="Arial"/>
                <w:sz w:val="20"/>
              </w:rPr>
              <w:t xml:space="preserve">Michelle </w:t>
            </w:r>
            <w:proofErr w:type="spellStart"/>
            <w:r w:rsidRPr="00DD3660">
              <w:rPr>
                <w:rFonts w:ascii="Arial" w:hAnsi="Arial"/>
                <w:sz w:val="20"/>
              </w:rPr>
              <w:t>Merryman</w:t>
            </w:r>
            <w:proofErr w:type="spellEnd"/>
            <w:r w:rsidRPr="00DD3660">
              <w:rPr>
                <w:rFonts w:ascii="Arial" w:hAnsi="Arial"/>
                <w:sz w:val="20"/>
              </w:rPr>
              <w:t xml:space="preserve"> / Julie Laramie</w:t>
            </w:r>
            <w:r w:rsidR="00E129BB" w:rsidRPr="00DD366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DD3660" w:rsidRDefault="00DD3660" w:rsidP="00DD366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07/13</w:t>
            </w:r>
            <w:r w:rsidR="00566119" w:rsidRPr="00DD3660">
              <w:rPr>
                <w:rFonts w:ascii="Arial" w:hAnsi="Arial"/>
                <w:sz w:val="20"/>
              </w:rPr>
              <w:t>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Pr="00DD3660" w:rsidRDefault="00B817FF" w:rsidP="00DD3660">
            <w:pPr>
              <w:rPr>
                <w:rFonts w:ascii="Arial" w:hAnsi="Arial"/>
                <w:sz w:val="20"/>
              </w:rPr>
            </w:pPr>
            <w:r w:rsidRPr="00DD3660"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sz w:val="20"/>
              </w:rPr>
            </w:pPr>
          </w:p>
        </w:tc>
      </w:tr>
      <w:tr w:rsidR="00B817FF" w:rsidTr="00DD36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DD366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DD3660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DD3660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7B0D03" w:rsidSect="0030593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D20284">
      <w:rPr>
        <w:rFonts w:ascii="Arial" w:hAnsi="Arial" w:cs="Arial"/>
        <w:noProof/>
        <w:sz w:val="18"/>
        <w:szCs w:val="18"/>
      </w:rPr>
      <w:t>1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D20284">
      <w:rPr>
        <w:rFonts w:ascii="Arial" w:hAnsi="Arial" w:cs="Arial"/>
        <w:noProof/>
        <w:sz w:val="18"/>
        <w:szCs w:val="18"/>
      </w:rPr>
      <w:t>3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F32F35" w:rsidRDefault="00E84C25" w:rsidP="00F32F35">
    <w:pPr>
      <w:ind w:left="-1260" w:right="-1260"/>
      <w:rPr>
        <w:rFonts w:ascii="Arial" w:hAnsi="Arial"/>
        <w:sz w:val="18"/>
        <w:shd w:val="clear" w:color="auto" w:fill="FFFFFF" w:themeFill="background1"/>
      </w:rPr>
    </w:pPr>
    <w:r>
      <w:rPr>
        <w:rFonts w:ascii="Arial" w:hAnsi="Arial"/>
        <w:sz w:val="18"/>
      </w:rPr>
      <w:t xml:space="preserve">Document: </w:t>
    </w:r>
    <w:r w:rsidR="0045716E">
      <w:rPr>
        <w:rFonts w:ascii="Arial" w:hAnsi="Arial"/>
        <w:sz w:val="18"/>
        <w:shd w:val="clear" w:color="auto" w:fill="FFFFFF" w:themeFill="background1"/>
      </w:rPr>
      <w:t>MB 4.06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</w:t>
    </w:r>
    <w:r w:rsidR="00207EB1">
      <w:rPr>
        <w:rFonts w:ascii="Arial" w:hAnsi="Arial"/>
        <w:sz w:val="18"/>
        <w:shd w:val="clear" w:color="auto" w:fill="FFFFFF" w:themeFill="background1"/>
      </w:rPr>
      <w:t xml:space="preserve">Eppendorf </w:t>
    </w:r>
    <w:r w:rsidR="00074F06">
      <w:rPr>
        <w:rFonts w:ascii="Arial" w:hAnsi="Arial"/>
        <w:sz w:val="18"/>
        <w:shd w:val="clear" w:color="auto" w:fill="FFFFFF" w:themeFill="background1"/>
      </w:rPr>
      <w:t>Centrifuge 5430</w:t>
    </w:r>
    <w:r w:rsidR="00F32F35">
      <w:rPr>
        <w:rFonts w:ascii="Arial" w:hAnsi="Arial"/>
        <w:sz w:val="18"/>
        <w:shd w:val="clear" w:color="auto" w:fill="FFFFFF" w:themeFill="background1"/>
      </w:rPr>
      <w:t xml:space="preserve"> and 5424</w:t>
    </w:r>
    <w:r w:rsidR="00074F06">
      <w:rPr>
        <w:rFonts w:ascii="Arial" w:hAnsi="Arial"/>
        <w:sz w:val="18"/>
        <w:shd w:val="clear" w:color="auto" w:fill="FFFFFF" w:themeFill="background1"/>
      </w:rPr>
      <w:t xml:space="preserve"> </w:t>
    </w:r>
    <w:r w:rsidR="00207EB1">
      <w:rPr>
        <w:rFonts w:ascii="Arial" w:hAnsi="Arial"/>
        <w:sz w:val="18"/>
        <w:shd w:val="clear" w:color="auto" w:fill="FFFFFF" w:themeFill="background1"/>
      </w:rPr>
      <w:t>Maintenance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3709AA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2A0F53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</w:t>
    </w:r>
    <w:r w:rsidR="00DD3660">
      <w:rPr>
        <w:rFonts w:ascii="Arial" w:hAnsi="Arial"/>
        <w:sz w:val="18"/>
      </w:rPr>
      <w:t>07/13</w:t>
    </w:r>
    <w:r w:rsidR="0045716E">
      <w:rPr>
        <w:rFonts w:ascii="Arial" w:hAnsi="Arial"/>
        <w:sz w:val="18"/>
      </w:rPr>
      <w:t>/2020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0B"/>
    <w:multiLevelType w:val="hybridMultilevel"/>
    <w:tmpl w:val="EB163424"/>
    <w:lvl w:ilvl="0" w:tplc="2ADED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286"/>
    <w:multiLevelType w:val="hybridMultilevel"/>
    <w:tmpl w:val="F2C0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42D0"/>
    <w:multiLevelType w:val="hybridMultilevel"/>
    <w:tmpl w:val="4D36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7F2"/>
    <w:multiLevelType w:val="hybridMultilevel"/>
    <w:tmpl w:val="A6E4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429"/>
    <w:multiLevelType w:val="hybridMultilevel"/>
    <w:tmpl w:val="1B82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520"/>
    <w:multiLevelType w:val="hybridMultilevel"/>
    <w:tmpl w:val="C71C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23F17"/>
    <w:multiLevelType w:val="hybridMultilevel"/>
    <w:tmpl w:val="ABE0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04F44"/>
    <w:multiLevelType w:val="hybridMultilevel"/>
    <w:tmpl w:val="9C18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F4115"/>
    <w:multiLevelType w:val="hybridMultilevel"/>
    <w:tmpl w:val="E2EC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42A"/>
    <w:multiLevelType w:val="hybridMultilevel"/>
    <w:tmpl w:val="0286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E1102"/>
    <w:multiLevelType w:val="hybridMultilevel"/>
    <w:tmpl w:val="466E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7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327F7"/>
    <w:multiLevelType w:val="hybridMultilevel"/>
    <w:tmpl w:val="D2C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12B20"/>
    <w:multiLevelType w:val="hybridMultilevel"/>
    <w:tmpl w:val="9A9C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D5056"/>
    <w:multiLevelType w:val="hybridMultilevel"/>
    <w:tmpl w:val="F2C0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7433A8"/>
    <w:multiLevelType w:val="hybridMultilevel"/>
    <w:tmpl w:val="383E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52C0"/>
    <w:multiLevelType w:val="hybridMultilevel"/>
    <w:tmpl w:val="7B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7"/>
  </w:num>
  <w:num w:numId="4">
    <w:abstractNumId w:val="5"/>
  </w:num>
  <w:num w:numId="5">
    <w:abstractNumId w:val="17"/>
  </w:num>
  <w:num w:numId="6">
    <w:abstractNumId w:val="1"/>
  </w:num>
  <w:num w:numId="7">
    <w:abstractNumId w:val="25"/>
  </w:num>
  <w:num w:numId="8">
    <w:abstractNumId w:val="6"/>
  </w:num>
  <w:num w:numId="9">
    <w:abstractNumId w:val="28"/>
  </w:num>
  <w:num w:numId="10">
    <w:abstractNumId w:val="14"/>
  </w:num>
  <w:num w:numId="11">
    <w:abstractNumId w:val="15"/>
  </w:num>
  <w:num w:numId="12">
    <w:abstractNumId w:val="3"/>
  </w:num>
  <w:num w:numId="13">
    <w:abstractNumId w:val="33"/>
  </w:num>
  <w:num w:numId="14">
    <w:abstractNumId w:val="20"/>
  </w:num>
  <w:num w:numId="15">
    <w:abstractNumId w:val="35"/>
  </w:num>
  <w:num w:numId="16">
    <w:abstractNumId w:val="22"/>
  </w:num>
  <w:num w:numId="17">
    <w:abstractNumId w:val="19"/>
  </w:num>
  <w:num w:numId="18">
    <w:abstractNumId w:val="30"/>
  </w:num>
  <w:num w:numId="19">
    <w:abstractNumId w:val="12"/>
  </w:num>
  <w:num w:numId="20">
    <w:abstractNumId w:val="18"/>
  </w:num>
  <w:num w:numId="21">
    <w:abstractNumId w:val="4"/>
  </w:num>
  <w:num w:numId="22">
    <w:abstractNumId w:val="11"/>
  </w:num>
  <w:num w:numId="23">
    <w:abstractNumId w:val="32"/>
  </w:num>
  <w:num w:numId="24">
    <w:abstractNumId w:val="8"/>
  </w:num>
  <w:num w:numId="25">
    <w:abstractNumId w:val="36"/>
  </w:num>
  <w:num w:numId="26">
    <w:abstractNumId w:val="29"/>
  </w:num>
  <w:num w:numId="27">
    <w:abstractNumId w:val="24"/>
  </w:num>
  <w:num w:numId="28">
    <w:abstractNumId w:val="9"/>
  </w:num>
  <w:num w:numId="29">
    <w:abstractNumId w:val="37"/>
  </w:num>
  <w:num w:numId="30">
    <w:abstractNumId w:val="34"/>
  </w:num>
  <w:num w:numId="31">
    <w:abstractNumId w:val="21"/>
  </w:num>
  <w:num w:numId="32">
    <w:abstractNumId w:val="16"/>
  </w:num>
  <w:num w:numId="33">
    <w:abstractNumId w:val="2"/>
  </w:num>
  <w:num w:numId="34">
    <w:abstractNumId w:val="31"/>
  </w:num>
  <w:num w:numId="35">
    <w:abstractNumId w:val="10"/>
  </w:num>
  <w:num w:numId="36">
    <w:abstractNumId w:val="13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37C2B"/>
    <w:rsid w:val="00042503"/>
    <w:rsid w:val="00074F06"/>
    <w:rsid w:val="000F3CCF"/>
    <w:rsid w:val="00207EB1"/>
    <w:rsid w:val="002364D1"/>
    <w:rsid w:val="002A0F53"/>
    <w:rsid w:val="00305514"/>
    <w:rsid w:val="0030593F"/>
    <w:rsid w:val="003431D1"/>
    <w:rsid w:val="00357F8D"/>
    <w:rsid w:val="003709AA"/>
    <w:rsid w:val="0039492A"/>
    <w:rsid w:val="00427AFC"/>
    <w:rsid w:val="0045716E"/>
    <w:rsid w:val="00473450"/>
    <w:rsid w:val="00477FBD"/>
    <w:rsid w:val="004956B5"/>
    <w:rsid w:val="004C6C34"/>
    <w:rsid w:val="005269F7"/>
    <w:rsid w:val="00566119"/>
    <w:rsid w:val="00570FC9"/>
    <w:rsid w:val="005B4C3A"/>
    <w:rsid w:val="005E067B"/>
    <w:rsid w:val="005F3452"/>
    <w:rsid w:val="006276E6"/>
    <w:rsid w:val="006428CC"/>
    <w:rsid w:val="006F43E0"/>
    <w:rsid w:val="006F692B"/>
    <w:rsid w:val="007256D8"/>
    <w:rsid w:val="00727706"/>
    <w:rsid w:val="007316E3"/>
    <w:rsid w:val="00775D82"/>
    <w:rsid w:val="007B0D03"/>
    <w:rsid w:val="00807190"/>
    <w:rsid w:val="00816C9A"/>
    <w:rsid w:val="00845AE2"/>
    <w:rsid w:val="0087480A"/>
    <w:rsid w:val="00926BEF"/>
    <w:rsid w:val="009A2DB4"/>
    <w:rsid w:val="009E2073"/>
    <w:rsid w:val="00A6526C"/>
    <w:rsid w:val="00A93C64"/>
    <w:rsid w:val="00A95C33"/>
    <w:rsid w:val="00B817FF"/>
    <w:rsid w:val="00BA4D57"/>
    <w:rsid w:val="00C11789"/>
    <w:rsid w:val="00C16812"/>
    <w:rsid w:val="00C16CB7"/>
    <w:rsid w:val="00C25665"/>
    <w:rsid w:val="00C26C57"/>
    <w:rsid w:val="00C45E2F"/>
    <w:rsid w:val="00C47382"/>
    <w:rsid w:val="00CC73ED"/>
    <w:rsid w:val="00CD5ADD"/>
    <w:rsid w:val="00D165ED"/>
    <w:rsid w:val="00D20284"/>
    <w:rsid w:val="00D90966"/>
    <w:rsid w:val="00DA2A54"/>
    <w:rsid w:val="00DC3C4A"/>
    <w:rsid w:val="00DC4743"/>
    <w:rsid w:val="00DD0C55"/>
    <w:rsid w:val="00DD3660"/>
    <w:rsid w:val="00DE56B5"/>
    <w:rsid w:val="00DF3631"/>
    <w:rsid w:val="00E05DD6"/>
    <w:rsid w:val="00E129BB"/>
    <w:rsid w:val="00E24100"/>
    <w:rsid w:val="00E84C25"/>
    <w:rsid w:val="00EB4298"/>
    <w:rsid w:val="00EB5ED0"/>
    <w:rsid w:val="00F21DA6"/>
    <w:rsid w:val="00F235A0"/>
    <w:rsid w:val="00F32F35"/>
    <w:rsid w:val="00F46F3D"/>
    <w:rsid w:val="00F50083"/>
    <w:rsid w:val="00F71AB1"/>
    <w:rsid w:val="00F956F4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27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15</cp:revision>
  <dcterms:created xsi:type="dcterms:W3CDTF">2020-05-13T17:40:00Z</dcterms:created>
  <dcterms:modified xsi:type="dcterms:W3CDTF">2020-06-23T17:20:00Z</dcterms:modified>
</cp:coreProperties>
</file>