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723"/>
        <w:gridCol w:w="717"/>
        <w:gridCol w:w="2700"/>
        <w:gridCol w:w="1803"/>
        <w:gridCol w:w="1437"/>
        <w:gridCol w:w="1985"/>
      </w:tblGrid>
      <w:tr w:rsidR="00BF22CF">
        <w:trPr>
          <w:cantSplit/>
        </w:trPr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Standard Maintenan</w:t>
            </w:r>
            <w:r w:rsidR="000B458B">
              <w:rPr>
                <w:rFonts w:ascii="Arial" w:hAnsi="Arial"/>
                <w:color w:val="0000FF"/>
              </w:rPr>
              <w:t xml:space="preserve">ce of BD </w:t>
            </w:r>
            <w:proofErr w:type="spellStart"/>
            <w:r w:rsidR="000B458B">
              <w:rPr>
                <w:rFonts w:ascii="Arial" w:hAnsi="Arial"/>
                <w:color w:val="0000FF"/>
              </w:rPr>
              <w:t>FACS</w:t>
            </w:r>
            <w:r w:rsidR="004132ED">
              <w:rPr>
                <w:rFonts w:ascii="Arial" w:hAnsi="Arial"/>
                <w:color w:val="0000FF"/>
              </w:rPr>
              <w:t>Canto</w:t>
            </w:r>
            <w:proofErr w:type="spellEnd"/>
            <w:r w:rsidR="004132ED">
              <w:rPr>
                <w:rFonts w:ascii="Arial" w:hAnsi="Arial"/>
                <w:color w:val="0000FF"/>
              </w:rPr>
              <w:t xml:space="preserve"> II </w:t>
            </w:r>
          </w:p>
          <w:p w:rsidR="00BF22CF" w:rsidRDefault="00BF22CF">
            <w:pPr>
              <w:pStyle w:val="Custom"/>
            </w:pPr>
          </w:p>
        </w:tc>
      </w:tr>
      <w:tr w:rsidR="00BF22CF">
        <w:trPr>
          <w:cantSplit/>
          <w:trHeight w:val="62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2CF" w:rsidRDefault="00BF22CF">
            <w:pPr>
              <w:rPr>
                <w:rFonts w:ascii="Arial" w:hAnsi="Arial"/>
              </w:rPr>
            </w:pPr>
          </w:p>
          <w:p w:rsidR="00BF22CF" w:rsidRPr="004132ED" w:rsidRDefault="00BF22CF">
            <w:pPr>
              <w:rPr>
                <w:rFonts w:ascii="Arial" w:hAnsi="Arial"/>
                <w:sz w:val="20"/>
                <w:szCs w:val="20"/>
              </w:rPr>
            </w:pPr>
            <w:r w:rsidRPr="004132ED">
              <w:rPr>
                <w:rFonts w:ascii="Arial" w:hAnsi="Arial"/>
                <w:sz w:val="20"/>
                <w:szCs w:val="20"/>
              </w:rPr>
              <w:t xml:space="preserve">Standard </w:t>
            </w:r>
            <w:r w:rsidR="004132ED" w:rsidRPr="004132ED">
              <w:rPr>
                <w:rFonts w:ascii="Arial" w:hAnsi="Arial"/>
                <w:sz w:val="20"/>
                <w:szCs w:val="20"/>
              </w:rPr>
              <w:t xml:space="preserve">daily, weekly and monthly </w:t>
            </w:r>
            <w:r w:rsidRPr="004132ED">
              <w:rPr>
                <w:rFonts w:ascii="Arial" w:hAnsi="Arial"/>
                <w:sz w:val="20"/>
                <w:szCs w:val="20"/>
              </w:rPr>
              <w:t xml:space="preserve">maintenance for the </w:t>
            </w:r>
            <w:proofErr w:type="spellStart"/>
            <w:r w:rsidRPr="004132ED">
              <w:rPr>
                <w:rFonts w:ascii="Arial" w:hAnsi="Arial"/>
                <w:sz w:val="20"/>
                <w:szCs w:val="20"/>
              </w:rPr>
              <w:t>FACSCanto</w:t>
            </w:r>
            <w:proofErr w:type="spellEnd"/>
            <w:r w:rsidRPr="004132ED">
              <w:rPr>
                <w:rFonts w:ascii="Arial" w:hAnsi="Arial"/>
                <w:sz w:val="20"/>
                <w:szCs w:val="20"/>
              </w:rPr>
              <w:t xml:space="preserve"> II Flow Cytometer as recommended by the manufacturer.</w:t>
            </w:r>
          </w:p>
          <w:p w:rsidR="00BF22CF" w:rsidRDefault="00BF22CF">
            <w:pPr>
              <w:rPr>
                <w:rFonts w:ascii="Arial" w:hAnsi="Arial" w:cs="Arial"/>
                <w:sz w:val="20"/>
              </w:rPr>
            </w:pPr>
          </w:p>
        </w:tc>
      </w:tr>
      <w:tr w:rsidR="00BF22CF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Applies to Becton Dickinson </w:t>
            </w:r>
            <w:proofErr w:type="spellStart"/>
            <w:r>
              <w:rPr>
                <w:rFonts w:ascii="Arial" w:hAnsi="Arial"/>
                <w:sz w:val="20"/>
              </w:rPr>
              <w:t>FACSCanto</w:t>
            </w:r>
            <w:proofErr w:type="spellEnd"/>
            <w:r>
              <w:rPr>
                <w:rFonts w:ascii="Arial" w:hAnsi="Arial"/>
                <w:sz w:val="20"/>
              </w:rPr>
              <w:t xml:space="preserve"> II Flow Cytometer and technologist analyzing flow cytometry specimens.</w:t>
            </w:r>
          </w:p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F22CF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4"/>
              <w:gridCol w:w="3045"/>
              <w:gridCol w:w="3045"/>
            </w:tblGrid>
            <w:tr w:rsidR="00BF22CF">
              <w:tc>
                <w:tcPr>
                  <w:tcW w:w="3044" w:type="dxa"/>
                </w:tcPr>
                <w:p w:rsidR="00BF22CF" w:rsidRDefault="00BF22CF">
                  <w:pPr>
                    <w:pStyle w:val="TableHeader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F22CF" w:rsidRDefault="00BF22CF">
                  <w:pPr>
                    <w:pStyle w:val="TableHeader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F22CF" w:rsidRDefault="00BF22CF">
                  <w:pPr>
                    <w:pStyle w:val="TableHeader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Equipment</w:t>
                  </w:r>
                </w:p>
              </w:tc>
            </w:tr>
            <w:tr w:rsidR="00BF22CF">
              <w:tc>
                <w:tcPr>
                  <w:tcW w:w="3044" w:type="dxa"/>
                </w:tcPr>
                <w:p w:rsidR="00BF22CF" w:rsidRDefault="004132E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Bleach (C</w:t>
                  </w:r>
                  <w:r w:rsidR="00BF22CF">
                    <w:rPr>
                      <w:rFonts w:ascii="Arial" w:hAnsi="Arial"/>
                      <w:sz w:val="20"/>
                    </w:rPr>
                    <w:t>lorox  Reagent-Grade)</w:t>
                  </w:r>
                </w:p>
                <w:p w:rsidR="004132ED" w:rsidRDefault="004132E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Distilled</w:t>
                  </w:r>
                  <w:r w:rsidR="00E75C03">
                    <w:rPr>
                      <w:rFonts w:ascii="Arial" w:hAnsi="Arial"/>
                      <w:sz w:val="20"/>
                    </w:rPr>
                    <w:t>/DI</w:t>
                  </w:r>
                  <w:r>
                    <w:rPr>
                      <w:rFonts w:ascii="Arial" w:hAnsi="Arial"/>
                      <w:sz w:val="20"/>
                    </w:rPr>
                    <w:t xml:space="preserve"> water</w:t>
                  </w:r>
                </w:p>
                <w:p w:rsidR="004132ED" w:rsidRDefault="004132E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BD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FACSFlow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FACSClean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>, Shutdown Solution</w:t>
                  </w:r>
                </w:p>
                <w:p w:rsidR="0015105E" w:rsidRDefault="0015105E">
                  <w:pPr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Contrad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70</w:t>
                  </w:r>
                </w:p>
              </w:tc>
              <w:tc>
                <w:tcPr>
                  <w:tcW w:w="3045" w:type="dxa"/>
                </w:tcPr>
                <w:p w:rsidR="00BF22CF" w:rsidRPr="004132ED" w:rsidRDefault="004132E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 x 75mm polystyrene Falcon tubes</w:t>
                  </w:r>
                </w:p>
              </w:tc>
              <w:tc>
                <w:tcPr>
                  <w:tcW w:w="3045" w:type="dxa"/>
                </w:tcPr>
                <w:p w:rsidR="0015105E" w:rsidRDefault="00BF22CF">
                  <w:pPr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FACSCanto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II Flow Cytometer</w:t>
                  </w:r>
                </w:p>
                <w:p w:rsidR="00BF22CF" w:rsidRDefault="00BF22CF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BF22CF" w:rsidRDefault="00BF22CF">
            <w:pPr>
              <w:rPr>
                <w:rFonts w:ascii="Arial" w:hAnsi="Arial"/>
                <w:color w:val="FF0000"/>
                <w:sz w:val="20"/>
              </w:rPr>
            </w:pPr>
          </w:p>
        </w:tc>
      </w:tr>
      <w:tr w:rsidR="00BF22CF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E75C03" w:rsidRDefault="00E75C0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F22CF" w:rsidRDefault="002839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Safety Precautions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C03" w:rsidRDefault="00E75C03">
            <w:pPr>
              <w:rPr>
                <w:rFonts w:ascii="Arial" w:hAnsi="Arial"/>
                <w:sz w:val="20"/>
              </w:rPr>
            </w:pPr>
          </w:p>
          <w:p w:rsidR="00BF22CF" w:rsidRDefault="00665FE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cytometer surfaces that come into contact with biological specimens can transmit disease. Use universal precautions when handling cytometer surfaces.</w:t>
            </w:r>
          </w:p>
          <w:p w:rsidR="00E75C03" w:rsidRDefault="00E75C03">
            <w:pPr>
              <w:rPr>
                <w:rFonts w:ascii="Arial" w:hAnsi="Arial"/>
                <w:sz w:val="20"/>
              </w:rPr>
            </w:pPr>
          </w:p>
        </w:tc>
      </w:tr>
      <w:tr w:rsidR="00BF22CF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Pr="00A6126C" w:rsidRDefault="004132ED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A6126C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Daily Start Up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22CF" w:rsidRDefault="00BF22CF">
            <w:pPr>
              <w:pStyle w:val="TableHeader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BF22CF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>
            <w:pPr>
              <w:jc w:val="left"/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F22CF" w:rsidRDefault="00BF22CF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57" w:type="dxa"/>
            <w:gridSpan w:val="4"/>
          </w:tcPr>
          <w:p w:rsidR="00BF22CF" w:rsidRDefault="004132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Turn on power to the cytometer and fluidics cart using the green system power button on the left side of the </w:t>
            </w:r>
            <w:proofErr w:type="spellStart"/>
            <w:r>
              <w:rPr>
                <w:rFonts w:ascii="Arial" w:hAnsi="Arial" w:cs="Arial"/>
                <w:sz w:val="20"/>
              </w:rPr>
              <w:t>FACSCanto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II. </w:t>
            </w:r>
          </w:p>
        </w:tc>
        <w:tc>
          <w:tcPr>
            <w:tcW w:w="1985" w:type="dxa"/>
          </w:tcPr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F22CF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BF22CF" w:rsidRDefault="00BF2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BF22CF" w:rsidRDefault="004132E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Turn on the Canto computer</w:t>
            </w:r>
            <w:r w:rsidR="00905FBB">
              <w:rPr>
                <w:rFonts w:ascii="Arial" w:hAnsi="Arial" w:cs="Arial"/>
                <w:sz w:val="20"/>
              </w:rPr>
              <w:t>, log in and start up the software (either Canto or Diva.)</w:t>
            </w:r>
            <w:r w:rsidR="00F77933">
              <w:rPr>
                <w:rFonts w:ascii="Arial" w:hAnsi="Arial" w:cs="Arial"/>
                <w:sz w:val="20"/>
              </w:rPr>
              <w:t xml:space="preserve"> The software will automatically</w:t>
            </w:r>
            <w:r w:rsidR="007845F9">
              <w:rPr>
                <w:rFonts w:ascii="Arial" w:hAnsi="Arial" w:cs="Arial"/>
                <w:sz w:val="20"/>
              </w:rPr>
              <w:t xml:space="preserve"> connect to the cytometer. If connection fails, retry by clicking Cytometer &gt; Connect.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  <w:tr w:rsidR="007845F9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845F9" w:rsidRDefault="007845F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7845F9" w:rsidRDefault="007845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7845F9" w:rsidRDefault="007845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Check fluid levels and replace as needed.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45F9" w:rsidRDefault="007845F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845F9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845F9" w:rsidRDefault="007845F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7845F9" w:rsidRDefault="007845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7845F9" w:rsidRDefault="007845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Cytometer &gt; Fluidics Startup. </w:t>
            </w:r>
            <w:r w:rsidR="007A05F1">
              <w:rPr>
                <w:rFonts w:ascii="Arial" w:hAnsi="Arial" w:cs="Arial"/>
                <w:sz w:val="20"/>
              </w:rPr>
              <w:t>This may be done in either software program.</w:t>
            </w:r>
            <w:r w:rsidR="00A15454">
              <w:rPr>
                <w:rFonts w:ascii="Arial" w:hAnsi="Arial" w:cs="Arial"/>
                <w:sz w:val="20"/>
              </w:rPr>
              <w:t xml:space="preserve"> Ensure there is no tube on the SIT.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45F9" w:rsidRDefault="007845F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845F9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845F9" w:rsidRDefault="007845F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7845F9" w:rsidRDefault="007845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7845F9" w:rsidRDefault="007845F9" w:rsidP="00842A0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fluidics startup is complete, check </w:t>
            </w:r>
            <w:r w:rsidR="00842A05">
              <w:rPr>
                <w:rFonts w:ascii="Arial" w:hAnsi="Arial" w:cs="Arial"/>
                <w:sz w:val="20"/>
              </w:rPr>
              <w:t>the flow cell for bubbles. If bubbles are present, click Cytometer &gt; Cleaning Modes</w:t>
            </w:r>
            <w:r w:rsidR="00E75C03">
              <w:rPr>
                <w:rFonts w:ascii="Arial" w:hAnsi="Arial" w:cs="Arial"/>
                <w:sz w:val="20"/>
              </w:rPr>
              <w:t xml:space="preserve"> </w:t>
            </w:r>
            <w:r w:rsidR="00842A05">
              <w:rPr>
                <w:rFonts w:ascii="Arial" w:hAnsi="Arial" w:cs="Arial"/>
                <w:sz w:val="20"/>
              </w:rPr>
              <w:t>&gt; De-gas Flow Cell.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45F9" w:rsidRDefault="007845F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42A05" w:rsidTr="00665FE8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42A05" w:rsidRDefault="00842A0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842A05" w:rsidRDefault="00E75C0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842A05" w:rsidRDefault="00842A0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Confirm that the lasers are warmed up. The software will indicate </w:t>
            </w:r>
            <w:r w:rsidRPr="007845F9">
              <w:rPr>
                <w:rFonts w:ascii="Arial" w:hAnsi="Arial" w:cs="Arial"/>
                <w:sz w:val="20"/>
              </w:rPr>
              <w:t>remaining warm up time or that the system is ready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A05" w:rsidRDefault="00842A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845F9" w:rsidTr="00665FE8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845F9" w:rsidRDefault="007845F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7845F9" w:rsidRDefault="00E75C0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7845F9" w:rsidRDefault="007845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Run daily setup beads.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45F9" w:rsidRDefault="000B458B">
            <w:pPr>
              <w:jc w:val="left"/>
              <w:rPr>
                <w:rFonts w:ascii="Arial" w:hAnsi="Arial"/>
                <w:sz w:val="20"/>
              </w:rPr>
            </w:pPr>
            <w:hyperlink r:id="rId11" w:history="1">
              <w:r w:rsidR="007845F9" w:rsidRPr="007845F9">
                <w:rPr>
                  <w:rStyle w:val="Hyperlink"/>
                  <w:rFonts w:ascii="Arial" w:hAnsi="Arial"/>
                  <w:sz w:val="20"/>
                </w:rPr>
                <w:t>flo-2.9-analyzing-the-performance-setup-on-bd-facscanto-ii.pdf</w:t>
              </w:r>
            </w:hyperlink>
          </w:p>
        </w:tc>
      </w:tr>
      <w:tr w:rsidR="00F531AA" w:rsidTr="00665FE8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531AA" w:rsidRDefault="00F531A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1AA" w:rsidRDefault="00F531A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1AA" w:rsidRDefault="00F531A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1AA" w:rsidRDefault="00F531A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F22CF" w:rsidTr="00A6126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Pr="00A6126C" w:rsidRDefault="004132ED">
            <w:pPr>
              <w:rPr>
                <w:sz w:val="20"/>
                <w:szCs w:val="20"/>
              </w:rPr>
            </w:pPr>
            <w:r w:rsidRPr="00A6126C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Daily Shut Down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CF" w:rsidRDefault="00BF2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6562" w:rsidRDefault="007819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SIT is decontaminated </w:t>
            </w:r>
            <w:r w:rsidR="009C6562">
              <w:rPr>
                <w:rFonts w:ascii="Arial" w:hAnsi="Arial" w:cs="Arial"/>
                <w:sz w:val="20"/>
              </w:rPr>
              <w:t xml:space="preserve">at the end of each day of testing. A 10% bleach (or </w:t>
            </w:r>
            <w:proofErr w:type="spellStart"/>
            <w:r w:rsidR="009C6562">
              <w:rPr>
                <w:rFonts w:ascii="Arial" w:hAnsi="Arial" w:cs="Arial"/>
                <w:sz w:val="20"/>
              </w:rPr>
              <w:t>FACSClean</w:t>
            </w:r>
            <w:proofErr w:type="spellEnd"/>
            <w:r w:rsidR="009C6562">
              <w:rPr>
                <w:rFonts w:ascii="Arial" w:hAnsi="Arial" w:cs="Arial"/>
                <w:sz w:val="20"/>
              </w:rPr>
              <w:t xml:space="preserve">) solution is run for 5 minutes followed by distilled water run for 5 minutes. Cleaning tubes </w:t>
            </w:r>
            <w:r w:rsidR="00B6087F">
              <w:rPr>
                <w:rFonts w:ascii="Arial" w:hAnsi="Arial" w:cs="Arial"/>
                <w:sz w:val="20"/>
              </w:rPr>
              <w:t xml:space="preserve">should contain &lt;3 </w:t>
            </w:r>
            <w:proofErr w:type="spellStart"/>
            <w:r w:rsidR="00B6087F">
              <w:rPr>
                <w:rFonts w:ascii="Arial" w:hAnsi="Arial" w:cs="Arial"/>
                <w:sz w:val="20"/>
              </w:rPr>
              <w:t>mls</w:t>
            </w:r>
            <w:proofErr w:type="spellEnd"/>
            <w:r w:rsidR="00B6087F">
              <w:rPr>
                <w:rFonts w:ascii="Arial" w:hAnsi="Arial" w:cs="Arial"/>
                <w:sz w:val="20"/>
              </w:rPr>
              <w:t xml:space="preserve"> of fluid and </w:t>
            </w:r>
            <w:r w:rsidR="009C6562">
              <w:rPr>
                <w:rFonts w:ascii="Arial" w:hAnsi="Arial" w:cs="Arial"/>
                <w:sz w:val="20"/>
              </w:rPr>
              <w:t xml:space="preserve">may be run in either software program.  </w:t>
            </w:r>
          </w:p>
          <w:p w:rsidR="00BF22CF" w:rsidRDefault="009C6562" w:rsidP="009C656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9C6562">
              <w:rPr>
                <w:rFonts w:ascii="Arial" w:hAnsi="Arial" w:cs="Arial"/>
                <w:sz w:val="20"/>
              </w:rPr>
              <w:t>In Canto, program a sample on the worklist as "Clean" using the 4 color TBN</w:t>
            </w:r>
            <w:r>
              <w:rPr>
                <w:rFonts w:ascii="Arial" w:hAnsi="Arial" w:cs="Arial"/>
                <w:sz w:val="20"/>
              </w:rPr>
              <w:t>K panel. Acquisition for each tube will time out after 5 minutes.</w:t>
            </w:r>
            <w:r w:rsidRPr="009C6562">
              <w:rPr>
                <w:rFonts w:ascii="Arial" w:hAnsi="Arial" w:cs="Arial"/>
                <w:sz w:val="20"/>
              </w:rPr>
              <w:t xml:space="preserve"> </w:t>
            </w:r>
          </w:p>
          <w:p w:rsidR="009C6562" w:rsidRPr="009C6562" w:rsidRDefault="009C6562" w:rsidP="00665FE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Diva, </w:t>
            </w:r>
            <w:r w:rsidR="00665FE8">
              <w:rPr>
                <w:rFonts w:ascii="Arial" w:hAnsi="Arial" w:cs="Arial"/>
                <w:sz w:val="20"/>
              </w:rPr>
              <w:t>select Carousel &gt; Clean. Select "Cleaning" and "Rinse 1" tubes and set run time for 5 minutes.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F22CF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BF22CF" w:rsidRDefault="00BF2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BF22CF" w:rsidRDefault="00B608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 cleaning tubes are complete, select Cytometer &gt; Fluidics Shutdown. Ensure there is no tube on the SIT. Alternatively, close the software and select "Exit application after fluidics shutdown."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F22CF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BF22CF" w:rsidRDefault="00BF2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BF22CF" w:rsidRDefault="00B608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fluidics shutdown is complete, exit software and turn off cytometer power.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F22CF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BF22CF" w:rsidRDefault="00BF2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BF22CF" w:rsidRDefault="00B608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Shut down the computer.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F22CF" w:rsidTr="00A6126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F22CF" w:rsidRDefault="00BF22C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BF22CF" w:rsidRDefault="00BF22C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BF22CF" w:rsidRDefault="00A6126C" w:rsidP="007845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Empty any water collected in the condensation trap (located on left side of fluidics cart underneath power panel).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22CF" w:rsidRDefault="00BF22C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6126C" w:rsidTr="00A6126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6126C" w:rsidRDefault="00A6126C"/>
        </w:tc>
        <w:tc>
          <w:tcPr>
            <w:tcW w:w="723" w:type="dxa"/>
            <w:tcBorders>
              <w:left w:val="nil"/>
              <w:bottom w:val="single" w:sz="4" w:space="0" w:color="auto"/>
              <w:right w:val="nil"/>
            </w:tcBorders>
          </w:tcPr>
          <w:p w:rsidR="00A6126C" w:rsidRDefault="00A612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65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6126C" w:rsidRDefault="00A6126C" w:rsidP="007845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A6126C" w:rsidRDefault="00A6126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6126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6126C" w:rsidRDefault="00A6126C" w:rsidP="00A6126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Weekly Maintenance</w:t>
            </w:r>
          </w:p>
          <w:p w:rsidR="00A6126C" w:rsidRDefault="00A6126C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A6126C" w:rsidRDefault="00A612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A6126C" w:rsidRDefault="00A6126C" w:rsidP="007845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Purge fluidics filters: Fluidics cart must be pressurized to perform this procedure (cyt</w:t>
            </w:r>
            <w:r w:rsidR="00972386">
              <w:rPr>
                <w:rFonts w:ascii="Arial" w:hAnsi="Arial" w:cs="Arial"/>
                <w:sz w:val="20"/>
              </w:rPr>
              <w:t>o</w:t>
            </w:r>
            <w:r w:rsidR="007819D9">
              <w:rPr>
                <w:rFonts w:ascii="Arial" w:hAnsi="Arial" w:cs="Arial"/>
                <w:sz w:val="20"/>
              </w:rPr>
              <w:t>meter on, fluidics startup done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A6126C" w:rsidRDefault="00A6126C" w:rsidP="00A6126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a towel under the filter to be purged.</w:t>
            </w:r>
          </w:p>
          <w:p w:rsidR="00A6126C" w:rsidRDefault="00A6126C" w:rsidP="00A6126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Loosen the bleeder valve on top of the filter (do not completely remove it.) Fluid should begin to seep from the open valve within 30 seconds. </w:t>
            </w:r>
          </w:p>
          <w:p w:rsidR="00972386" w:rsidRDefault="00972386" w:rsidP="00A6126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 the bleeder valve.</w:t>
            </w:r>
          </w:p>
          <w:p w:rsidR="00972386" w:rsidRPr="00A6126C" w:rsidRDefault="00842A05" w:rsidP="00A6126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Repeat on </w:t>
            </w:r>
            <w:r w:rsidR="007819D9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other two filters</w:t>
            </w:r>
            <w:r w:rsidR="007819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126C" w:rsidRDefault="00A6126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72386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72386" w:rsidRDefault="00972386" w:rsidP="00A6126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72386" w:rsidRDefault="0097238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972386" w:rsidRDefault="0015105E" w:rsidP="00151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Clean flow cell: </w:t>
            </w:r>
          </w:p>
          <w:p w:rsidR="0015105E" w:rsidRDefault="0015105E" w:rsidP="0015105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a Falcon tube, prepare about 2 ml of 15-50% </w:t>
            </w:r>
            <w:proofErr w:type="spellStart"/>
            <w:r>
              <w:rPr>
                <w:rFonts w:ascii="Arial" w:hAnsi="Arial" w:cs="Arial"/>
                <w:sz w:val="20"/>
              </w:rPr>
              <w:t>Contrad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70 solution diluted with DI water. </w:t>
            </w:r>
          </w:p>
          <w:p w:rsidR="0015105E" w:rsidRDefault="0015105E" w:rsidP="0015105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Cytometer &gt; Cleaning Modes &gt; Clean Flow Cell.</w:t>
            </w:r>
          </w:p>
          <w:p w:rsidR="0015105E" w:rsidRDefault="0015105E" w:rsidP="0015105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Manually install the tube with cleaning solution on the SIT and click OK.</w:t>
            </w:r>
          </w:p>
          <w:p w:rsidR="0015105E" w:rsidRDefault="0015105E" w:rsidP="0015105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 tube is finished running, a dialog box will appear. Remove the tube from t</w:t>
            </w:r>
            <w:r w:rsidR="00B96DB3">
              <w:rPr>
                <w:rFonts w:ascii="Arial" w:hAnsi="Arial" w:cs="Arial"/>
                <w:sz w:val="20"/>
              </w:rPr>
              <w:t>he SIT.</w:t>
            </w:r>
          </w:p>
          <w:p w:rsidR="0015105E" w:rsidRDefault="0015105E" w:rsidP="0015105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Wait 5 minutes to allow the solution to dissolve any deposits.</w:t>
            </w:r>
            <w:r w:rsidR="00B96DB3">
              <w:rPr>
                <w:rFonts w:ascii="Arial" w:hAnsi="Arial" w:cs="Arial"/>
                <w:sz w:val="20"/>
              </w:rPr>
              <w:t xml:space="preserve"> </w:t>
            </w:r>
          </w:p>
          <w:p w:rsidR="0015105E" w:rsidRPr="0015105E" w:rsidRDefault="0015105E" w:rsidP="0015105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Run a fluidics startup to clear the solution from the line and flow cell.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2386" w:rsidRDefault="0097238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15105E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15105E" w:rsidRDefault="0015105E" w:rsidP="00A6126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15105E" w:rsidRDefault="0015105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7819D9" w:rsidRDefault="007819D9" w:rsidP="00151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Empty and prepare waste tank (weekly or as prompted):</w:t>
            </w:r>
          </w:p>
          <w:p w:rsidR="0015105E" w:rsidRDefault="007819D9" w:rsidP="007819D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Detach the waste container sensor line from the fluidics cart.</w:t>
            </w:r>
          </w:p>
          <w:p w:rsidR="007819D9" w:rsidRDefault="007819D9" w:rsidP="007819D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waste cap and attached trap from the waste container and place on the counter label side up. The cap must be kept dry to prevent pressurization.</w:t>
            </w:r>
          </w:p>
          <w:p w:rsidR="007819D9" w:rsidRDefault="004165F5" w:rsidP="007819D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Empty the waste tank. </w:t>
            </w:r>
            <w:r w:rsidR="007819D9">
              <w:rPr>
                <w:rFonts w:ascii="Arial" w:hAnsi="Arial" w:cs="Arial"/>
                <w:sz w:val="20"/>
              </w:rPr>
              <w:t>Bleach e</w:t>
            </w:r>
            <w:r>
              <w:rPr>
                <w:rFonts w:ascii="Arial" w:hAnsi="Arial" w:cs="Arial"/>
                <w:sz w:val="20"/>
              </w:rPr>
              <w:t xml:space="preserve">xposed waste may be disposed of </w:t>
            </w:r>
            <w:r w:rsidR="007819D9">
              <w:rPr>
                <w:rFonts w:ascii="Arial" w:hAnsi="Arial" w:cs="Arial"/>
                <w:sz w:val="20"/>
              </w:rPr>
              <w:t>down the drain.</w:t>
            </w:r>
          </w:p>
          <w:p w:rsidR="007819D9" w:rsidRDefault="007819D9" w:rsidP="007819D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approximately 1 liter of bleach to the waste tank.</w:t>
            </w:r>
          </w:p>
          <w:p w:rsidR="007819D9" w:rsidRPr="007819D9" w:rsidRDefault="004165F5" w:rsidP="007819D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Reattach the sensor line.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105E" w:rsidRDefault="0015105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71059" w:rsidTr="005A3D4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71059" w:rsidRDefault="00D71059" w:rsidP="00A6126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71059" w:rsidRDefault="00D7105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D71059" w:rsidRDefault="00D71059" w:rsidP="00661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sample handling surfaces</w:t>
            </w:r>
            <w:r w:rsidR="006613AA">
              <w:rPr>
                <w:rFonts w:ascii="Arial" w:hAnsi="Arial" w:cs="Arial"/>
                <w:sz w:val="20"/>
              </w:rPr>
              <w:t>:</w:t>
            </w:r>
          </w:p>
          <w:p w:rsidR="00DC2C55" w:rsidRDefault="006613AA" w:rsidP="00DC2C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Wet a soft</w:t>
            </w:r>
            <w:r w:rsidR="00D35EB1">
              <w:rPr>
                <w:rFonts w:ascii="Arial" w:hAnsi="Arial" w:cs="Arial"/>
                <w:sz w:val="20"/>
              </w:rPr>
              <w:t xml:space="preserve"> lint free cloth with </w:t>
            </w:r>
            <w:r w:rsidR="00DC2C55">
              <w:rPr>
                <w:rFonts w:ascii="Arial" w:hAnsi="Arial" w:cs="Arial"/>
                <w:sz w:val="20"/>
              </w:rPr>
              <w:t xml:space="preserve">DI water and wipe </w:t>
            </w:r>
            <w:r w:rsidR="00B40E62">
              <w:rPr>
                <w:rFonts w:ascii="Arial" w:hAnsi="Arial" w:cs="Arial"/>
                <w:sz w:val="20"/>
              </w:rPr>
              <w:t>down the SIT, aspirator arm and tube/carousel sensors</w:t>
            </w:r>
            <w:r w:rsidR="00E75C03">
              <w:rPr>
                <w:rFonts w:ascii="Arial" w:hAnsi="Arial" w:cs="Arial"/>
                <w:sz w:val="20"/>
              </w:rPr>
              <w:t xml:space="preserve"> to remove any salt buildup.</w:t>
            </w:r>
          </w:p>
          <w:p w:rsidR="006613AA" w:rsidRPr="00DC2C55" w:rsidRDefault="00B40E62" w:rsidP="00DC2C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spills may be cleaned using 10% bleach followed by DI water</w:t>
            </w:r>
            <w:r w:rsidR="00E75C0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1059" w:rsidRDefault="00D7105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A3D45" w:rsidTr="005A3D4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A3D45" w:rsidRDefault="005A3D45" w:rsidP="00A6126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A3D45" w:rsidRDefault="005A3D4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C2C5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C2C55" w:rsidRDefault="00DC2C55" w:rsidP="00A6126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Monthly Maintenance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C2C55" w:rsidRDefault="005A3D4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DC2C55" w:rsidRDefault="005A3D45" w:rsidP="00661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Long Clean: This proce</w:t>
            </w:r>
            <w:r w:rsidR="00DC2C55">
              <w:rPr>
                <w:rFonts w:ascii="Arial" w:hAnsi="Arial" w:cs="Arial"/>
                <w:sz w:val="20"/>
              </w:rPr>
              <w:t>dure takes approximately 70 minutes.</w:t>
            </w:r>
          </w:p>
          <w:p w:rsidR="00DC2C55" w:rsidRDefault="00DC2C55" w:rsidP="00DC2C5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Check fluid levels; ensure waste is empty and </w:t>
            </w:r>
            <w:proofErr w:type="spellStart"/>
            <w:r w:rsidR="00B40E62">
              <w:rPr>
                <w:rFonts w:ascii="Arial" w:hAnsi="Arial" w:cs="Arial"/>
                <w:sz w:val="20"/>
              </w:rPr>
              <w:t>cubitainers</w:t>
            </w:r>
            <w:proofErr w:type="spellEnd"/>
            <w:r w:rsidR="00B40E62">
              <w:rPr>
                <w:rFonts w:ascii="Arial" w:hAnsi="Arial" w:cs="Arial"/>
                <w:sz w:val="20"/>
              </w:rPr>
              <w:t xml:space="preserve"> full</w:t>
            </w:r>
          </w:p>
          <w:p w:rsidR="00B40E62" w:rsidRDefault="00B40E62" w:rsidP="00DC2C5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Cytometer &gt; Cleaning Modes &gt; Long Clean</w:t>
            </w:r>
          </w:p>
          <w:p w:rsidR="005A3D45" w:rsidRDefault="005A3D45" w:rsidP="00DC2C5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OK to continue. The process cannot be stopped once started. A completion message will appear when it is complete.</w:t>
            </w:r>
          </w:p>
          <w:p w:rsidR="005A3D45" w:rsidRPr="00DC2C55" w:rsidRDefault="005A3D45" w:rsidP="00DC2C5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continue running, perform a fluidics startup. Otherwise, cytometer may be powered off.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2C55" w:rsidRDefault="00DC2C5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A3D4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A3D45" w:rsidRDefault="005A3D45" w:rsidP="00A6126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5A3D45" w:rsidRDefault="005A3D4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5A3D45" w:rsidRDefault="005A3D45" w:rsidP="00661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waste tank cap.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D45" w:rsidRDefault="005A3D4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65FE8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65FE8" w:rsidRDefault="00665FE8" w:rsidP="00A6126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665FE8" w:rsidRDefault="00665FE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665FE8" w:rsidRDefault="00665FE8" w:rsidP="00661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Back up the Diva database.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5FE8" w:rsidRDefault="00665FE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Diva Data Backup</w:t>
            </w:r>
          </w:p>
        </w:tc>
      </w:tr>
      <w:tr w:rsidR="00BF22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1797" w:type="dxa"/>
            <w:tcBorders>
              <w:left w:val="nil"/>
            </w:tcBorders>
          </w:tcPr>
          <w:p w:rsidR="005A3D45" w:rsidRDefault="005A3D4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F22CF" w:rsidRDefault="00972386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 Notes</w:t>
            </w:r>
          </w:p>
          <w:p w:rsidR="00BF22CF" w:rsidRDefault="00BF22CF" w:rsidP="0097238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D45" w:rsidRDefault="005A3D45">
            <w:pPr>
              <w:ind w:left="360"/>
              <w:rPr>
                <w:rFonts w:ascii="Arial" w:hAnsi="Arial"/>
                <w:sz w:val="20"/>
              </w:rPr>
            </w:pPr>
          </w:p>
          <w:p w:rsidR="00BF22CF" w:rsidRDefault="00972386" w:rsidP="005A3D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Refer to BD </w:t>
            </w:r>
            <w:proofErr w:type="spellStart"/>
            <w:r>
              <w:rPr>
                <w:rFonts w:ascii="Arial" w:hAnsi="Arial"/>
                <w:sz w:val="20"/>
              </w:rPr>
              <w:t>FACSCanto</w:t>
            </w:r>
            <w:proofErr w:type="spellEnd"/>
            <w:r>
              <w:rPr>
                <w:rFonts w:ascii="Arial" w:hAnsi="Arial"/>
                <w:sz w:val="20"/>
              </w:rPr>
              <w:t xml:space="preserve"> II Instructions for Use for troubleshooting information and unscheduled maintenance. </w:t>
            </w:r>
          </w:p>
          <w:p w:rsidR="00A15454" w:rsidRDefault="00A15454" w:rsidP="00972386">
            <w:pPr>
              <w:ind w:left="360"/>
              <w:rPr>
                <w:rFonts w:ascii="Arial" w:hAnsi="Arial"/>
                <w:sz w:val="20"/>
              </w:rPr>
            </w:pPr>
          </w:p>
        </w:tc>
      </w:tr>
      <w:tr w:rsidR="009723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1797" w:type="dxa"/>
            <w:tcBorders>
              <w:left w:val="nil"/>
            </w:tcBorders>
          </w:tcPr>
          <w:p w:rsidR="00972386" w:rsidRDefault="00972386" w:rsidP="00972386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72386" w:rsidRDefault="0097238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2386" w:rsidRDefault="00972386" w:rsidP="005A3D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BD </w:t>
            </w:r>
            <w:proofErr w:type="spellStart"/>
            <w:r>
              <w:rPr>
                <w:rFonts w:ascii="Arial" w:hAnsi="Arial"/>
                <w:sz w:val="20"/>
              </w:rPr>
              <w:t>FACSCanto</w:t>
            </w:r>
            <w:proofErr w:type="spellEnd"/>
            <w:r>
              <w:rPr>
                <w:rFonts w:ascii="Arial" w:hAnsi="Arial"/>
                <w:sz w:val="20"/>
              </w:rPr>
              <w:t xml:space="preserve"> II Flow Cytometer Training Manual 23-105300-00 Rev. A</w:t>
            </w:r>
          </w:p>
          <w:p w:rsidR="00972386" w:rsidRDefault="00972386" w:rsidP="005A3D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BD </w:t>
            </w:r>
            <w:proofErr w:type="spellStart"/>
            <w:r>
              <w:rPr>
                <w:rFonts w:ascii="Arial" w:hAnsi="Arial"/>
                <w:sz w:val="20"/>
              </w:rPr>
              <w:t>FACSCanto</w:t>
            </w:r>
            <w:proofErr w:type="spellEnd"/>
            <w:r>
              <w:rPr>
                <w:rFonts w:ascii="Arial" w:hAnsi="Arial"/>
                <w:sz w:val="20"/>
              </w:rPr>
              <w:t xml:space="preserve"> II Instructions for Use</w:t>
            </w:r>
          </w:p>
        </w:tc>
      </w:tr>
      <w:tr w:rsidR="00BF22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2CF" w:rsidRDefault="00BF22C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2CF" w:rsidRDefault="00BF22C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2CF" w:rsidRDefault="00BF22C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2CF" w:rsidRDefault="00BF22C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F22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F22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Jim Berger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09/29/2010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F22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 Quigley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07/08/2013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Reformatted for CMS Web</w:t>
            </w:r>
          </w:p>
        </w:tc>
      </w:tr>
      <w:tr w:rsidR="00BF22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2CF" w:rsidRDefault="00BF22C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4132E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4132E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Amanda </w:t>
            </w:r>
            <w:proofErr w:type="spellStart"/>
            <w:r>
              <w:rPr>
                <w:rFonts w:ascii="Arial" w:hAnsi="Arial"/>
                <w:sz w:val="20"/>
              </w:rPr>
              <w:t>McCaustland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BA6CB1" w:rsidP="00BA6C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08/28/20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CF" w:rsidRDefault="004132ED" w:rsidP="002202A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Combined startup/shutdown </w:t>
            </w:r>
            <w:r w:rsidR="005A3D45">
              <w:rPr>
                <w:rFonts w:ascii="Arial" w:hAnsi="Arial"/>
                <w:sz w:val="20"/>
              </w:rPr>
              <w:t>procedure</w:t>
            </w:r>
            <w:r>
              <w:rPr>
                <w:rFonts w:ascii="Arial" w:hAnsi="Arial"/>
                <w:sz w:val="20"/>
              </w:rPr>
              <w:t xml:space="preserve"> documents, added weekly and monthly maintenance instructions, </w:t>
            </w:r>
            <w:r w:rsidR="002202A4">
              <w:rPr>
                <w:rFonts w:ascii="Arial" w:hAnsi="Arial"/>
                <w:sz w:val="20"/>
              </w:rPr>
              <w:t>safety precautions</w:t>
            </w:r>
          </w:p>
        </w:tc>
      </w:tr>
    </w:tbl>
    <w:p w:rsidR="00BF22CF" w:rsidRDefault="00BF22CF"/>
    <w:sectPr w:rsidR="00BF22CF" w:rsidSect="00CD2AC6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B1" w:rsidRDefault="004410B1">
      <w:r>
        <w:separator/>
      </w:r>
    </w:p>
  </w:endnote>
  <w:endnote w:type="continuationSeparator" w:id="0">
    <w:p w:rsidR="004410B1" w:rsidRDefault="004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B1" w:rsidRDefault="004410B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B1" w:rsidRDefault="004410B1">
      <w:r>
        <w:separator/>
      </w:r>
    </w:p>
  </w:footnote>
  <w:footnote w:type="continuationSeparator" w:id="0">
    <w:p w:rsidR="004410B1" w:rsidRDefault="004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B1" w:rsidRDefault="004410B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FLO 3.2 Standard Maintenance of BD </w:t>
    </w:r>
    <w:proofErr w:type="spellStart"/>
    <w:r>
      <w:rPr>
        <w:rFonts w:ascii="Arial" w:hAnsi="Arial"/>
        <w:sz w:val="18"/>
      </w:rPr>
      <w:t>FACSCanto</w:t>
    </w:r>
    <w:proofErr w:type="spellEnd"/>
    <w:r>
      <w:rPr>
        <w:rFonts w:ascii="Arial" w:hAnsi="Arial"/>
        <w:sz w:val="18"/>
      </w:rPr>
      <w:t xml:space="preserve"> II </w:t>
    </w:r>
  </w:p>
  <w:p w:rsidR="004410B1" w:rsidRDefault="004410B1">
    <w:pPr>
      <w:ind w:left="-1260" w:right="-1260"/>
      <w:rPr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5210810</wp:posOffset>
          </wp:positionH>
          <wp:positionV relativeFrom="paragraph">
            <wp:posOffset>-158750</wp:posOffset>
          </wp:positionV>
          <wp:extent cx="1080770" cy="405130"/>
          <wp:effectExtent l="0" t="0" r="0" b="0"/>
          <wp:wrapSquare wrapText="bothSides"/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>Document: #</w:t>
    </w:r>
    <w:proofErr w:type="gramStart"/>
    <w:r>
      <w:rPr>
        <w:rFonts w:ascii="Arial" w:hAnsi="Arial"/>
        <w:sz w:val="18"/>
      </w:rPr>
      <w:t>F22  Version</w:t>
    </w:r>
    <w:proofErr w:type="gramEnd"/>
    <w:r>
      <w:rPr>
        <w:rFonts w:ascii="Arial" w:hAnsi="Arial"/>
        <w:sz w:val="18"/>
      </w:rPr>
      <w:t xml:space="preserve"> #3</w:t>
    </w:r>
    <w:r>
      <w:rPr>
        <w:rFonts w:ascii="Arial" w:hAnsi="Arial"/>
        <w:sz w:val="18"/>
      </w:rPr>
      <w:tab/>
      <w:t xml:space="preserve">                                                                                                                                                                          </w:t>
    </w:r>
    <w:r>
      <w:rPr>
        <w:sz w:val="18"/>
      </w:rPr>
      <w:t xml:space="preserve"> </w:t>
    </w:r>
  </w:p>
  <w:p w:rsidR="004410B1" w:rsidRDefault="004410B1">
    <w:pPr>
      <w:ind w:left="-1260" w:right="-1260"/>
      <w:rPr>
        <w:b/>
        <w:sz w:val="18"/>
      </w:rPr>
    </w:pPr>
    <w:r>
      <w:rPr>
        <w:rFonts w:ascii="Arial" w:hAnsi="Arial"/>
        <w:sz w:val="18"/>
      </w:rPr>
      <w:t xml:space="preserve">Effective Date: </w:t>
    </w:r>
    <w:r w:rsidR="00BA6CB1">
      <w:rPr>
        <w:rFonts w:ascii="Arial" w:hAnsi="Arial"/>
        <w:sz w:val="18"/>
      </w:rPr>
      <w:t>08/28/20</w:t>
    </w:r>
  </w:p>
  <w:p w:rsidR="004410B1" w:rsidRDefault="004410B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56149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E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723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7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0E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7A7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A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07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5E4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61F1"/>
    <w:multiLevelType w:val="hybridMultilevel"/>
    <w:tmpl w:val="61D4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562B"/>
    <w:multiLevelType w:val="hybridMultilevel"/>
    <w:tmpl w:val="DEDC5B8E"/>
    <w:lvl w:ilvl="0" w:tplc="9E8CF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67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C7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40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E1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1EE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80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6D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AC8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6ECD"/>
    <w:multiLevelType w:val="hybridMultilevel"/>
    <w:tmpl w:val="E6DE8C48"/>
    <w:lvl w:ilvl="0" w:tplc="717C0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B4A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E42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25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E6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6F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E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09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CE1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6A7"/>
    <w:multiLevelType w:val="hybridMultilevel"/>
    <w:tmpl w:val="002877B2"/>
    <w:lvl w:ilvl="0" w:tplc="DA604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AA0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25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8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6D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504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A4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21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A6E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4B08"/>
    <w:multiLevelType w:val="hybridMultilevel"/>
    <w:tmpl w:val="0890E7E2"/>
    <w:lvl w:ilvl="0" w:tplc="0D7A7228">
      <w:start w:val="2"/>
      <w:numFmt w:val="lowerLetter"/>
      <w:lvlText w:val="%1.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0C16281"/>
    <w:multiLevelType w:val="hybridMultilevel"/>
    <w:tmpl w:val="93269694"/>
    <w:lvl w:ilvl="0" w:tplc="847C2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C6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EA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C7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EC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CC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A6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06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082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E63C1"/>
    <w:multiLevelType w:val="hybridMultilevel"/>
    <w:tmpl w:val="AEEE9218"/>
    <w:lvl w:ilvl="0" w:tplc="2586D3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0E88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6A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EC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EB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AEE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E5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81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44A37"/>
    <w:multiLevelType w:val="hybridMultilevel"/>
    <w:tmpl w:val="AEEE9218"/>
    <w:lvl w:ilvl="0" w:tplc="B71073D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FFE6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1A0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CC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42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421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06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B6D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5233E"/>
    <w:multiLevelType w:val="hybridMultilevel"/>
    <w:tmpl w:val="56EC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B2119"/>
    <w:multiLevelType w:val="hybridMultilevel"/>
    <w:tmpl w:val="EF3685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73F0ED5"/>
    <w:multiLevelType w:val="hybridMultilevel"/>
    <w:tmpl w:val="7FD8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C4092"/>
    <w:multiLevelType w:val="hybridMultilevel"/>
    <w:tmpl w:val="44E8EF34"/>
    <w:lvl w:ilvl="0" w:tplc="CF72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4B235C"/>
    <w:multiLevelType w:val="hybridMultilevel"/>
    <w:tmpl w:val="577A67F8"/>
    <w:lvl w:ilvl="0" w:tplc="1BEA2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E4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B25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E1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E9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92E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2F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6B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36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464AB"/>
    <w:multiLevelType w:val="hybridMultilevel"/>
    <w:tmpl w:val="8E4C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C15498"/>
    <w:multiLevelType w:val="hybridMultilevel"/>
    <w:tmpl w:val="21A63F68"/>
    <w:lvl w:ilvl="0" w:tplc="0C7E7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C7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F26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C2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06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45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2C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CE5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560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A4410"/>
    <w:multiLevelType w:val="hybridMultilevel"/>
    <w:tmpl w:val="ACF83236"/>
    <w:lvl w:ilvl="0" w:tplc="3918C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60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D46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20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CD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56C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21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5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24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D2D08"/>
    <w:multiLevelType w:val="hybridMultilevel"/>
    <w:tmpl w:val="85BCF946"/>
    <w:lvl w:ilvl="0" w:tplc="90708B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DCA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A6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A9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04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C1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03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21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1CA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E0A82"/>
    <w:multiLevelType w:val="hybridMultilevel"/>
    <w:tmpl w:val="BECAC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B2241"/>
    <w:multiLevelType w:val="hybridMultilevel"/>
    <w:tmpl w:val="B7527AA2"/>
    <w:lvl w:ilvl="0" w:tplc="25D6E5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4A28A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3243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AF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AB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785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F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09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6CD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C4563"/>
    <w:multiLevelType w:val="hybridMultilevel"/>
    <w:tmpl w:val="41608024"/>
    <w:lvl w:ilvl="0" w:tplc="14A41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84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05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4D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A3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D65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AE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0A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921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E50A7"/>
    <w:multiLevelType w:val="hybridMultilevel"/>
    <w:tmpl w:val="34A289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C36E0C"/>
    <w:multiLevelType w:val="hybridMultilevel"/>
    <w:tmpl w:val="12886CC4"/>
    <w:lvl w:ilvl="0" w:tplc="D8048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E8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26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21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09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CD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2F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2A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CCF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49B4"/>
    <w:multiLevelType w:val="hybridMultilevel"/>
    <w:tmpl w:val="7A128C46"/>
    <w:lvl w:ilvl="0" w:tplc="D9960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ED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28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07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0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522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8C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6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149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44303"/>
    <w:multiLevelType w:val="hybridMultilevel"/>
    <w:tmpl w:val="2E46AD74"/>
    <w:lvl w:ilvl="0" w:tplc="1A4A0D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46E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20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28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AB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B6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EF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A0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888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745"/>
    <w:multiLevelType w:val="hybridMultilevel"/>
    <w:tmpl w:val="002877B2"/>
    <w:lvl w:ilvl="0" w:tplc="52449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46A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ED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8B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88C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42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AE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504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C18BC"/>
    <w:multiLevelType w:val="hybridMultilevel"/>
    <w:tmpl w:val="04F81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F03AC"/>
    <w:multiLevelType w:val="hybridMultilevel"/>
    <w:tmpl w:val="34A289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7D6807"/>
    <w:multiLevelType w:val="hybridMultilevel"/>
    <w:tmpl w:val="21D68566"/>
    <w:lvl w:ilvl="0" w:tplc="DE18E900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5DD65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46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4F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C7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8F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00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83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C2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54757"/>
    <w:multiLevelType w:val="hybridMultilevel"/>
    <w:tmpl w:val="4954850E"/>
    <w:lvl w:ilvl="0" w:tplc="EAA43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6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EB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4B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29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E0E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B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E9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F63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20140"/>
    <w:multiLevelType w:val="hybridMultilevel"/>
    <w:tmpl w:val="27B0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368D8"/>
    <w:multiLevelType w:val="hybridMultilevel"/>
    <w:tmpl w:val="43AEDD76"/>
    <w:lvl w:ilvl="0" w:tplc="78E66A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9523919"/>
    <w:multiLevelType w:val="hybridMultilevel"/>
    <w:tmpl w:val="4A22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5136A"/>
    <w:multiLevelType w:val="hybridMultilevel"/>
    <w:tmpl w:val="8E4C73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23A6664"/>
    <w:multiLevelType w:val="hybridMultilevel"/>
    <w:tmpl w:val="AEEE9218"/>
    <w:lvl w:ilvl="0" w:tplc="AB0C7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9A5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AC4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8D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A2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C21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2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60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DC3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71177"/>
    <w:multiLevelType w:val="hybridMultilevel"/>
    <w:tmpl w:val="EAE889CC"/>
    <w:lvl w:ilvl="0" w:tplc="5EDCAA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741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E6620"/>
    <w:multiLevelType w:val="hybridMultilevel"/>
    <w:tmpl w:val="BE5C7D44"/>
    <w:lvl w:ilvl="0" w:tplc="776C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D9F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7C21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CAE0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2E8E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80AF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324C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C676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E055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22"/>
  </w:num>
  <w:num w:numId="3">
    <w:abstractNumId w:val="39"/>
  </w:num>
  <w:num w:numId="4">
    <w:abstractNumId w:val="4"/>
  </w:num>
  <w:num w:numId="5">
    <w:abstractNumId w:val="0"/>
  </w:num>
  <w:num w:numId="6">
    <w:abstractNumId w:val="26"/>
  </w:num>
  <w:num w:numId="7">
    <w:abstractNumId w:val="15"/>
  </w:num>
  <w:num w:numId="8">
    <w:abstractNumId w:val="19"/>
  </w:num>
  <w:num w:numId="9">
    <w:abstractNumId w:val="28"/>
  </w:num>
  <w:num w:numId="10">
    <w:abstractNumId w:val="17"/>
  </w:num>
  <w:num w:numId="11">
    <w:abstractNumId w:val="3"/>
  </w:num>
  <w:num w:numId="12">
    <w:abstractNumId w:val="18"/>
  </w:num>
  <w:num w:numId="13">
    <w:abstractNumId w:val="25"/>
  </w:num>
  <w:num w:numId="14">
    <w:abstractNumId w:val="8"/>
  </w:num>
  <w:num w:numId="15">
    <w:abstractNumId w:val="6"/>
  </w:num>
  <w:num w:numId="16">
    <w:abstractNumId w:val="9"/>
  </w:num>
  <w:num w:numId="17">
    <w:abstractNumId w:val="20"/>
  </w:num>
  <w:num w:numId="18">
    <w:abstractNumId w:val="32"/>
  </w:num>
  <w:num w:numId="19">
    <w:abstractNumId w:val="1"/>
  </w:num>
  <w:num w:numId="20">
    <w:abstractNumId w:val="10"/>
  </w:num>
  <w:num w:numId="21">
    <w:abstractNumId w:val="27"/>
  </w:num>
  <w:num w:numId="22">
    <w:abstractNumId w:val="35"/>
  </w:num>
  <w:num w:numId="23">
    <w:abstractNumId w:val="41"/>
  </w:num>
  <w:num w:numId="24">
    <w:abstractNumId w:val="23"/>
  </w:num>
  <w:num w:numId="25">
    <w:abstractNumId w:val="37"/>
  </w:num>
  <w:num w:numId="26">
    <w:abstractNumId w:val="5"/>
  </w:num>
  <w:num w:numId="27">
    <w:abstractNumId w:val="34"/>
  </w:num>
  <w:num w:numId="28">
    <w:abstractNumId w:val="21"/>
  </w:num>
  <w:num w:numId="29">
    <w:abstractNumId w:val="30"/>
  </w:num>
  <w:num w:numId="30">
    <w:abstractNumId w:val="24"/>
  </w:num>
  <w:num w:numId="31">
    <w:abstractNumId w:val="16"/>
  </w:num>
  <w:num w:numId="32">
    <w:abstractNumId w:val="38"/>
  </w:num>
  <w:num w:numId="33">
    <w:abstractNumId w:val="40"/>
  </w:num>
  <w:num w:numId="34">
    <w:abstractNumId w:val="7"/>
  </w:num>
  <w:num w:numId="35">
    <w:abstractNumId w:val="14"/>
  </w:num>
  <w:num w:numId="36">
    <w:abstractNumId w:val="29"/>
  </w:num>
  <w:num w:numId="37">
    <w:abstractNumId w:val="33"/>
  </w:num>
  <w:num w:numId="38">
    <w:abstractNumId w:val="36"/>
  </w:num>
  <w:num w:numId="39">
    <w:abstractNumId w:val="13"/>
  </w:num>
  <w:num w:numId="40">
    <w:abstractNumId w:val="12"/>
  </w:num>
  <w:num w:numId="41">
    <w:abstractNumId w:val="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787"/>
    <w:rsid w:val="000B458B"/>
    <w:rsid w:val="0015105E"/>
    <w:rsid w:val="002202A4"/>
    <w:rsid w:val="00283977"/>
    <w:rsid w:val="00371D16"/>
    <w:rsid w:val="004132ED"/>
    <w:rsid w:val="004165F5"/>
    <w:rsid w:val="004410B1"/>
    <w:rsid w:val="005A3D45"/>
    <w:rsid w:val="00634DA2"/>
    <w:rsid w:val="006613AA"/>
    <w:rsid w:val="00665FE8"/>
    <w:rsid w:val="007819D9"/>
    <w:rsid w:val="007845F9"/>
    <w:rsid w:val="00787E7D"/>
    <w:rsid w:val="007A05F1"/>
    <w:rsid w:val="00842A05"/>
    <w:rsid w:val="00852787"/>
    <w:rsid w:val="00905FBB"/>
    <w:rsid w:val="0096798D"/>
    <w:rsid w:val="00972386"/>
    <w:rsid w:val="009C6562"/>
    <w:rsid w:val="00A15454"/>
    <w:rsid w:val="00A6126C"/>
    <w:rsid w:val="00B40E62"/>
    <w:rsid w:val="00B6087F"/>
    <w:rsid w:val="00B96DB3"/>
    <w:rsid w:val="00BA6CB1"/>
    <w:rsid w:val="00BF22CF"/>
    <w:rsid w:val="00C6012A"/>
    <w:rsid w:val="00CD07B5"/>
    <w:rsid w:val="00CD2AC6"/>
    <w:rsid w:val="00D35EB1"/>
    <w:rsid w:val="00D63109"/>
    <w:rsid w:val="00D71059"/>
    <w:rsid w:val="00D7254E"/>
    <w:rsid w:val="00DC2C55"/>
    <w:rsid w:val="00E75C03"/>
    <w:rsid w:val="00F531AA"/>
    <w:rsid w:val="00F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6CE3EECD-05D3-4B49-B72C-9D4244F8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C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D2AC6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D2AC6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D2AC6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D2AC6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D2AC6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D2AC6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D2AC6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D2AC6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D2AC6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D2AC6"/>
    <w:rPr>
      <w:bCs/>
      <w:iCs/>
      <w:color w:val="000000"/>
    </w:rPr>
  </w:style>
  <w:style w:type="paragraph" w:styleId="Header">
    <w:name w:val="header"/>
    <w:basedOn w:val="Normal"/>
    <w:semiHidden/>
    <w:rsid w:val="00CD2AC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D2AC6"/>
    <w:pPr>
      <w:ind w:left="360" w:hanging="360"/>
    </w:pPr>
  </w:style>
  <w:style w:type="paragraph" w:styleId="Title">
    <w:name w:val="Title"/>
    <w:basedOn w:val="Normal"/>
    <w:qFormat/>
    <w:rsid w:val="00CD2AC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D2AC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D2AC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D2AC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D2AC6"/>
    <w:pPr>
      <w:numPr>
        <w:numId w:val="0"/>
      </w:numPr>
    </w:pPr>
  </w:style>
  <w:style w:type="paragraph" w:customStyle="1" w:styleId="TableText">
    <w:name w:val="Table Text"/>
    <w:basedOn w:val="Normal"/>
    <w:rsid w:val="00CD2AC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D2AC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D2AC6"/>
    <w:rPr>
      <w:b/>
      <w:color w:val="0000FF"/>
    </w:rPr>
  </w:style>
  <w:style w:type="paragraph" w:styleId="BodyTextIndent">
    <w:name w:val="Body Text Indent"/>
    <w:basedOn w:val="Normal"/>
    <w:semiHidden/>
    <w:rsid w:val="00CD2AC6"/>
    <w:pPr>
      <w:ind w:left="360"/>
    </w:pPr>
    <w:rPr>
      <w:rFonts w:ascii="Arial" w:hAnsi="Arial"/>
      <w:bCs/>
      <w:sz w:val="24"/>
      <w:szCs w:val="20"/>
    </w:rPr>
  </w:style>
  <w:style w:type="paragraph" w:customStyle="1" w:styleId="Custom">
    <w:name w:val="Custom"/>
    <w:basedOn w:val="Normal"/>
    <w:rsid w:val="00CD2AC6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CD2AC6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CD2AC6"/>
    <w:rPr>
      <w:rFonts w:ascii="Arial" w:hAnsi="Arial"/>
      <w:b/>
      <w:color w:val="0000FF"/>
      <w:sz w:val="36"/>
    </w:rPr>
  </w:style>
  <w:style w:type="character" w:styleId="Hyperlink">
    <w:name w:val="Hyperlink"/>
    <w:basedOn w:val="DefaultParagraphFont"/>
    <w:semiHidden/>
    <w:rsid w:val="00CD2AC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D2AC6"/>
    <w:rPr>
      <w:color w:val="800080"/>
      <w:u w:val="single"/>
    </w:rPr>
  </w:style>
  <w:style w:type="paragraph" w:styleId="NormalWeb">
    <w:name w:val="Normal (Web)"/>
    <w:basedOn w:val="Normal"/>
    <w:semiHidden/>
    <w:rsid w:val="00CD2AC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ListParagraph">
    <w:name w:val="List Paragraph"/>
    <w:basedOn w:val="Normal"/>
    <w:uiPriority w:val="34"/>
    <w:qFormat/>
    <w:rsid w:val="009C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flow/flow/flo-2.9-analyzing-the-performance-setup-on-bd-facscanto-ii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 xsi:nil="true"/>
    <Renewal_x0020_Date xmlns="199f0838-75a6-4f0c-9be1-f2c07140bccc">2020-09-25T05:00:00+00:00</Renewal_x0020_Date>
    <Legacy_x0020_Name xmlns="199f0838-75a6-4f0c-9be1-f2c07140bccc">FLO_3.2_Standard_Maintenance of_BD_FACSCanto_II-Shut_Down.doc</Legacy_x0020_Name>
    <Publish_x0020_As xmlns="199f0838-75a6-4f0c-9be1-f2c07140bccc">Default</Publish_x0020_As>
    <Legacy_x0020_Document_x0020_ID xmlns="199f0838-75a6-4f0c-9be1-f2c07140bccc">205422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F6TN54CWY5RS-50183619-29526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http://vcpsharepoint2/references/_layouts/15/DocIdRedir.aspx?ID=F6TN54CWY5RS-50183619-29526</Url>
      <Description>F6TN54CWY5RS-50183619-29526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FLO 3.2 Standard Maintenance of BD FACSCanto II - Shut Down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2017-03-14T16:57:00+00:00</_DCDateCreated>
    <Summary xmlns="199f0838-75a6-4f0c-9be1-f2c07140bccc" xsi:nil="true"/>
    <SubTitle xmlns="199f0838-75a6-4f0c-9be1-f2c07140bccc" xsi:nil="true"/>
    <Content_x0020_Release_x0020_Date xmlns="199f0838-75a6-4f0c-9be1-f2c07140bccc">2017-03-14T05:00:00+00:00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6A744-EB14-471C-947F-D64CA4A21A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962A89-7F8F-45C1-9830-31926E61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7F804-089A-4682-88D8-B85CDA0E77C3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0FE35E-E4F5-44D7-9EAD-ED1C7EC4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CE001747</dc:creator>
  <dc:description>Biennial procedure review._x000d_
New Medical Director procedure review.</dc:description>
  <cp:lastModifiedBy>Allen Quigley</cp:lastModifiedBy>
  <cp:revision>12</cp:revision>
  <cp:lastPrinted>2009-06-27T01:51:00Z</cp:lastPrinted>
  <dcterms:created xsi:type="dcterms:W3CDTF">2019-05-06T18:17:00Z</dcterms:created>
  <dcterms:modified xsi:type="dcterms:W3CDTF">2020-08-13T12:55:00Z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f8c74afb-52be-444e-b6d9-4df148769b2e</vt:lpwstr>
  </property>
</Properties>
</file>