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1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080"/>
        <w:gridCol w:w="360"/>
        <w:gridCol w:w="1620"/>
        <w:gridCol w:w="1080"/>
        <w:gridCol w:w="1620"/>
        <w:gridCol w:w="180"/>
        <w:gridCol w:w="1800"/>
        <w:gridCol w:w="1620"/>
      </w:tblGrid>
      <w:tr w:rsidR="00BA70D1">
        <w:trPr>
          <w:cantSplit/>
        </w:trPr>
        <w:tc>
          <w:tcPr>
            <w:tcW w:w="11160" w:type="dxa"/>
            <w:gridSpan w:val="9"/>
            <w:tcBorders>
              <w:top w:val="nil"/>
              <w:left w:val="nil"/>
              <w:bottom w:val="nil"/>
              <w:right w:val="nil"/>
            </w:tcBorders>
          </w:tcPr>
          <w:p w:rsidR="004F492B" w:rsidRDefault="00BA70D1">
            <w:pPr>
              <w:jc w:val="left"/>
              <w:rPr>
                <w:rFonts w:ascii="Arial" w:hAnsi="Arial" w:cs="Arial"/>
                <w:b/>
                <w:bCs/>
                <w:color w:val="0000FF"/>
                <w:sz w:val="36"/>
              </w:rPr>
            </w:pPr>
            <w:r>
              <w:rPr>
                <w:rFonts w:ascii="Arial" w:hAnsi="Arial" w:cs="Arial"/>
                <w:b/>
                <w:bCs/>
                <w:color w:val="0000FF"/>
                <w:sz w:val="36"/>
              </w:rPr>
              <w:t>Erythrocyte Sedimentation Rate of Whole Blood</w:t>
            </w:r>
            <w:r w:rsidR="004F492B">
              <w:rPr>
                <w:rFonts w:ascii="Arial" w:hAnsi="Arial" w:cs="Arial"/>
                <w:b/>
                <w:bCs/>
                <w:color w:val="0000FF"/>
                <w:sz w:val="36"/>
              </w:rPr>
              <w:t xml:space="preserve">, </w:t>
            </w:r>
          </w:p>
          <w:p w:rsidR="00BA70D1" w:rsidRDefault="004F492B">
            <w:pPr>
              <w:jc w:val="left"/>
              <w:rPr>
                <w:rFonts w:ascii="Arial" w:hAnsi="Arial" w:cs="Arial"/>
                <w:b/>
                <w:bCs/>
                <w:color w:val="0000FF"/>
                <w:sz w:val="36"/>
              </w:rPr>
            </w:pPr>
            <w:proofErr w:type="spellStart"/>
            <w:r>
              <w:rPr>
                <w:rFonts w:ascii="Arial" w:hAnsi="Arial" w:cs="Arial"/>
                <w:b/>
                <w:bCs/>
                <w:color w:val="0000FF"/>
                <w:sz w:val="36"/>
              </w:rPr>
              <w:t>iSED</w:t>
            </w:r>
            <w:proofErr w:type="spellEnd"/>
            <w:r>
              <w:rPr>
                <w:rFonts w:ascii="Arial" w:hAnsi="Arial" w:cs="Arial"/>
                <w:b/>
                <w:bCs/>
                <w:color w:val="0000FF"/>
                <w:sz w:val="36"/>
              </w:rPr>
              <w:t>® Application</w:t>
            </w:r>
          </w:p>
          <w:p w:rsidR="00BA70D1" w:rsidRDefault="00BA70D1">
            <w:pPr>
              <w:pStyle w:val="BodyText"/>
              <w:rPr>
                <w:rFonts w:ascii="Arial" w:hAnsi="Arial" w:cs="Arial"/>
                <w:sz w:val="24"/>
              </w:rPr>
            </w:pPr>
          </w:p>
        </w:tc>
      </w:tr>
      <w:tr w:rsidR="00BA70D1">
        <w:trPr>
          <w:cantSplit/>
          <w:trHeight w:val="278"/>
        </w:trPr>
        <w:tc>
          <w:tcPr>
            <w:tcW w:w="1800" w:type="dxa"/>
            <w:tcBorders>
              <w:top w:val="nil"/>
              <w:left w:val="nil"/>
              <w:bottom w:val="nil"/>
              <w:right w:val="nil"/>
            </w:tcBorders>
          </w:tcPr>
          <w:p w:rsidR="00BA70D1" w:rsidRDefault="00BA70D1">
            <w:pPr>
              <w:pStyle w:val="Header"/>
              <w:tabs>
                <w:tab w:val="clear" w:pos="4320"/>
                <w:tab w:val="clear" w:pos="8640"/>
              </w:tabs>
              <w:rPr>
                <w:rFonts w:ascii="Arial" w:hAnsi="Arial" w:cs="Arial"/>
                <w:b/>
                <w:sz w:val="20"/>
              </w:rPr>
            </w:pPr>
          </w:p>
          <w:p w:rsidR="00BA70D1" w:rsidRPr="003220F4" w:rsidRDefault="00BA70D1">
            <w:pPr>
              <w:rPr>
                <w:rFonts w:ascii="Arial" w:hAnsi="Arial" w:cs="Arial"/>
                <w:b/>
                <w:bCs/>
                <w:color w:val="0000FF"/>
                <w:sz w:val="24"/>
              </w:rPr>
            </w:pPr>
            <w:r w:rsidRPr="003220F4">
              <w:rPr>
                <w:rFonts w:ascii="Arial" w:hAnsi="Arial" w:cs="Arial"/>
                <w:b/>
                <w:bCs/>
                <w:color w:val="0000FF"/>
                <w:sz w:val="24"/>
              </w:rPr>
              <w:t>Purpose</w:t>
            </w:r>
          </w:p>
        </w:tc>
        <w:tc>
          <w:tcPr>
            <w:tcW w:w="9360" w:type="dxa"/>
            <w:gridSpan w:val="8"/>
            <w:tcBorders>
              <w:top w:val="single" w:sz="4" w:space="0" w:color="auto"/>
              <w:left w:val="nil"/>
              <w:bottom w:val="single" w:sz="4" w:space="0" w:color="auto"/>
              <w:right w:val="nil"/>
            </w:tcBorders>
          </w:tcPr>
          <w:p w:rsidR="00BA70D1" w:rsidRPr="003220F4" w:rsidRDefault="00BA70D1">
            <w:pPr>
              <w:pStyle w:val="BodyText"/>
              <w:jc w:val="left"/>
              <w:rPr>
                <w:rFonts w:ascii="Arial" w:hAnsi="Arial" w:cs="Arial"/>
                <w:sz w:val="24"/>
              </w:rPr>
            </w:pPr>
          </w:p>
          <w:p w:rsidR="00BA70D1" w:rsidRPr="003220F4" w:rsidRDefault="00BA70D1">
            <w:pPr>
              <w:pStyle w:val="BodyText"/>
              <w:jc w:val="left"/>
              <w:rPr>
                <w:rFonts w:ascii="Arial" w:hAnsi="Arial" w:cs="Arial"/>
                <w:sz w:val="24"/>
              </w:rPr>
            </w:pPr>
            <w:r w:rsidRPr="003220F4">
              <w:rPr>
                <w:rFonts w:ascii="Arial" w:hAnsi="Arial" w:cs="Arial"/>
                <w:sz w:val="24"/>
              </w:rPr>
              <w:t xml:space="preserve">This procedure provides instructions for ESR ERYTHROCYTE SEDIMENTATION RATE OF WHOLE BLOOD. </w:t>
            </w:r>
          </w:p>
          <w:p w:rsidR="00BA70D1" w:rsidRPr="003220F4" w:rsidRDefault="00BA70D1">
            <w:pPr>
              <w:jc w:val="left"/>
              <w:rPr>
                <w:rFonts w:ascii="Arial" w:hAnsi="Arial" w:cs="Arial"/>
                <w:sz w:val="24"/>
              </w:rPr>
            </w:pPr>
          </w:p>
        </w:tc>
      </w:tr>
      <w:tr w:rsidR="00BA70D1">
        <w:trPr>
          <w:cantSplit/>
          <w:trHeight w:val="1025"/>
        </w:trPr>
        <w:tc>
          <w:tcPr>
            <w:tcW w:w="1800" w:type="dxa"/>
            <w:tcBorders>
              <w:top w:val="nil"/>
              <w:left w:val="nil"/>
              <w:bottom w:val="nil"/>
              <w:right w:val="nil"/>
            </w:tcBorders>
          </w:tcPr>
          <w:p w:rsidR="00BA70D1" w:rsidRDefault="00BA70D1">
            <w:pPr>
              <w:pStyle w:val="Header"/>
              <w:tabs>
                <w:tab w:val="clear" w:pos="4320"/>
                <w:tab w:val="clear" w:pos="8640"/>
              </w:tabs>
              <w:rPr>
                <w:rFonts w:ascii="Arial" w:hAnsi="Arial" w:cs="Arial"/>
                <w:b/>
                <w:sz w:val="20"/>
              </w:rPr>
            </w:pPr>
          </w:p>
          <w:p w:rsidR="00BA70D1" w:rsidRPr="003220F4" w:rsidRDefault="00BA70D1">
            <w:pPr>
              <w:pStyle w:val="Header"/>
              <w:tabs>
                <w:tab w:val="clear" w:pos="4320"/>
                <w:tab w:val="clear" w:pos="8640"/>
              </w:tabs>
              <w:rPr>
                <w:rFonts w:ascii="Arial" w:hAnsi="Arial" w:cs="Arial"/>
                <w:b/>
                <w:color w:val="0000FF"/>
                <w:sz w:val="24"/>
              </w:rPr>
            </w:pPr>
            <w:r w:rsidRPr="003220F4">
              <w:rPr>
                <w:rFonts w:ascii="Arial" w:hAnsi="Arial" w:cs="Arial"/>
                <w:b/>
                <w:color w:val="0000FF"/>
                <w:sz w:val="24"/>
              </w:rPr>
              <w:t>Principle</w:t>
            </w:r>
          </w:p>
        </w:tc>
        <w:tc>
          <w:tcPr>
            <w:tcW w:w="9360" w:type="dxa"/>
            <w:gridSpan w:val="8"/>
            <w:tcBorders>
              <w:top w:val="single" w:sz="4" w:space="0" w:color="auto"/>
              <w:left w:val="nil"/>
              <w:bottom w:val="single" w:sz="4" w:space="0" w:color="auto"/>
              <w:right w:val="nil"/>
            </w:tcBorders>
          </w:tcPr>
          <w:p w:rsidR="00BA70D1" w:rsidRPr="003220F4" w:rsidRDefault="00BA70D1">
            <w:pPr>
              <w:jc w:val="left"/>
              <w:rPr>
                <w:rFonts w:ascii="Arial" w:hAnsi="Arial" w:cs="Arial"/>
                <w:sz w:val="24"/>
              </w:rPr>
            </w:pPr>
          </w:p>
          <w:p w:rsidR="00BA70D1" w:rsidRPr="003220F4" w:rsidRDefault="004F492B">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r w:rsidRPr="003220F4">
              <w:rPr>
                <w:rFonts w:ascii="Arial" w:hAnsi="Arial" w:cs="Arial"/>
                <w:spacing w:val="-3"/>
                <w:sz w:val="24"/>
              </w:rPr>
              <w:t xml:space="preserve">The </w:t>
            </w:r>
            <w:proofErr w:type="spellStart"/>
            <w:r w:rsidRPr="003220F4">
              <w:rPr>
                <w:rFonts w:ascii="Arial" w:hAnsi="Arial" w:cs="Arial"/>
                <w:spacing w:val="-3"/>
                <w:sz w:val="24"/>
              </w:rPr>
              <w:t>iSED</w:t>
            </w:r>
            <w:proofErr w:type="spellEnd"/>
            <w:r w:rsidRPr="003220F4">
              <w:rPr>
                <w:rFonts w:ascii="Arial" w:hAnsi="Arial" w:cs="Arial"/>
                <w:spacing w:val="-3"/>
                <w:sz w:val="24"/>
              </w:rPr>
              <w:t xml:space="preserve">® analyzer manufactured by </w:t>
            </w:r>
            <w:proofErr w:type="spellStart"/>
            <w:r w:rsidRPr="003220F4">
              <w:rPr>
                <w:rFonts w:ascii="Arial" w:hAnsi="Arial" w:cs="Arial"/>
                <w:spacing w:val="-3"/>
                <w:sz w:val="24"/>
              </w:rPr>
              <w:t>Alcor</w:t>
            </w:r>
            <w:proofErr w:type="spellEnd"/>
            <w:r w:rsidRPr="003220F4">
              <w:rPr>
                <w:rFonts w:ascii="Arial" w:hAnsi="Arial" w:cs="Arial"/>
                <w:spacing w:val="-3"/>
                <w:sz w:val="24"/>
              </w:rPr>
              <w:t xml:space="preserve"> Scientific Inc., uses quantitative capillary photometry (aggregation) to measure erythrocyte sedimentation rate (ESR) faster than traditional methods by capturing the kinetics of Red Blood Cell aggregation in a cont</w:t>
            </w:r>
            <w:r w:rsidR="00B9127D">
              <w:rPr>
                <w:rFonts w:ascii="Arial" w:hAnsi="Arial" w:cs="Arial"/>
                <w:spacing w:val="-3"/>
                <w:sz w:val="24"/>
              </w:rPr>
              <w:t>rolled testing environment</w:t>
            </w:r>
            <w:r w:rsidRPr="003220F4">
              <w:rPr>
                <w:rFonts w:ascii="Arial" w:hAnsi="Arial" w:cs="Arial"/>
                <w:spacing w:val="-3"/>
                <w:sz w:val="24"/>
              </w:rPr>
              <w:t xml:space="preserve"> during the most critical phase of sedimentation, commonly referred to as the lag or </w:t>
            </w:r>
            <w:proofErr w:type="spellStart"/>
            <w:r w:rsidRPr="003220F4">
              <w:rPr>
                <w:rFonts w:ascii="Arial" w:hAnsi="Arial" w:cs="Arial"/>
                <w:spacing w:val="-3"/>
                <w:sz w:val="24"/>
              </w:rPr>
              <w:t>Rouleaux</w:t>
            </w:r>
            <w:proofErr w:type="spellEnd"/>
            <w:r w:rsidRPr="003220F4">
              <w:rPr>
                <w:rFonts w:ascii="Arial" w:hAnsi="Arial" w:cs="Arial"/>
                <w:spacing w:val="-3"/>
                <w:sz w:val="24"/>
              </w:rPr>
              <w:t xml:space="preserve"> formation phase.</w:t>
            </w:r>
          </w:p>
          <w:p w:rsidR="003B0DD5" w:rsidRPr="003220F4" w:rsidRDefault="003B0DD5">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r w:rsidRPr="003220F4">
              <w:rPr>
                <w:rFonts w:ascii="Arial" w:hAnsi="Arial" w:cs="Arial"/>
                <w:sz w:val="24"/>
              </w:rPr>
              <w:t xml:space="preserve">The technical innovation of the </w:t>
            </w:r>
            <w:proofErr w:type="spellStart"/>
            <w:r w:rsidRPr="003220F4">
              <w:rPr>
                <w:rFonts w:ascii="Arial" w:hAnsi="Arial" w:cs="Arial"/>
                <w:iCs/>
                <w:sz w:val="24"/>
              </w:rPr>
              <w:t>iSED</w:t>
            </w:r>
            <w:proofErr w:type="spellEnd"/>
            <w:r w:rsidR="00083CA4" w:rsidRPr="003220F4">
              <w:rPr>
                <w:rFonts w:ascii="Arial" w:hAnsi="Arial" w:cs="Arial"/>
                <w:iCs/>
                <w:sz w:val="24"/>
              </w:rPr>
              <w:t>®</w:t>
            </w:r>
            <w:r w:rsidRPr="003220F4">
              <w:rPr>
                <w:rFonts w:ascii="Arial" w:hAnsi="Arial" w:cs="Arial"/>
                <w:iCs/>
                <w:sz w:val="24"/>
              </w:rPr>
              <w:t xml:space="preserve"> </w:t>
            </w:r>
            <w:r w:rsidRPr="003220F4">
              <w:rPr>
                <w:rFonts w:ascii="Arial" w:hAnsi="Arial" w:cs="Arial"/>
                <w:sz w:val="24"/>
              </w:rPr>
              <w:t>consists of “</w:t>
            </w:r>
            <w:r w:rsidRPr="003220F4">
              <w:rPr>
                <w:rFonts w:ascii="Arial" w:hAnsi="Arial" w:cs="Arial"/>
                <w:b/>
                <w:bCs/>
                <w:sz w:val="24"/>
              </w:rPr>
              <w:t xml:space="preserve">directly” </w:t>
            </w:r>
            <w:r w:rsidRPr="003220F4">
              <w:rPr>
                <w:rFonts w:ascii="Arial" w:hAnsi="Arial" w:cs="Arial"/>
                <w:sz w:val="24"/>
              </w:rPr>
              <w:t xml:space="preserve">measuring the aggregation of the red blood cells, while the traditional ESR measure </w:t>
            </w:r>
            <w:r w:rsidRPr="003220F4">
              <w:rPr>
                <w:rFonts w:ascii="Arial" w:hAnsi="Arial" w:cs="Arial"/>
                <w:b/>
                <w:bCs/>
                <w:sz w:val="24"/>
              </w:rPr>
              <w:t xml:space="preserve">“indirectly” </w:t>
            </w:r>
            <w:r w:rsidRPr="003220F4">
              <w:rPr>
                <w:rFonts w:ascii="Arial" w:hAnsi="Arial" w:cs="Arial"/>
                <w:sz w:val="24"/>
              </w:rPr>
              <w:t xml:space="preserve">the aggregation of the red blood cells by recording the length at which the red cells settle in a </w:t>
            </w:r>
            <w:proofErr w:type="spellStart"/>
            <w:r w:rsidRPr="003220F4">
              <w:rPr>
                <w:rFonts w:ascii="Arial" w:hAnsi="Arial" w:cs="Arial"/>
                <w:sz w:val="24"/>
              </w:rPr>
              <w:t>Westergren</w:t>
            </w:r>
            <w:proofErr w:type="spellEnd"/>
            <w:r w:rsidRPr="003220F4">
              <w:rPr>
                <w:rFonts w:ascii="Arial" w:hAnsi="Arial" w:cs="Arial"/>
                <w:sz w:val="24"/>
              </w:rPr>
              <w:t xml:space="preserve"> tube.</w:t>
            </w:r>
          </w:p>
          <w:p w:rsidR="004F492B" w:rsidRPr="003220F4" w:rsidRDefault="004F492B">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p>
          <w:p w:rsidR="004F492B" w:rsidRPr="003220F4" w:rsidRDefault="004F492B">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r w:rsidRPr="003220F4">
              <w:rPr>
                <w:rFonts w:ascii="Arial" w:hAnsi="Arial" w:cs="Arial"/>
                <w:spacing w:val="-3"/>
                <w:sz w:val="24"/>
              </w:rPr>
              <w:t>The ESR is helpful in revealing inflammatory activity and in monitoring the progress of conditions associated with acute and chronic inflammation</w:t>
            </w:r>
            <w:r w:rsidR="00AA0658" w:rsidRPr="003220F4">
              <w:rPr>
                <w:rFonts w:ascii="Arial" w:hAnsi="Arial" w:cs="Arial"/>
                <w:spacing w:val="-3"/>
                <w:sz w:val="24"/>
              </w:rPr>
              <w:t>, including infections, cancers, and autoimmune diseases.</w:t>
            </w:r>
          </w:p>
          <w:p w:rsidR="004F492B" w:rsidRPr="003220F4" w:rsidRDefault="004F492B">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p>
          <w:p w:rsidR="00BA70D1" w:rsidRPr="003220F4" w:rsidRDefault="00AA0658">
            <w:pPr>
              <w:pStyle w:val="BodyText"/>
              <w:jc w:val="left"/>
              <w:rPr>
                <w:rFonts w:ascii="Arial" w:hAnsi="Arial" w:cs="Arial"/>
                <w:sz w:val="24"/>
              </w:rPr>
            </w:pPr>
            <w:r w:rsidRPr="003220F4">
              <w:rPr>
                <w:rFonts w:ascii="Arial" w:hAnsi="Arial" w:cs="Arial"/>
                <w:sz w:val="24"/>
              </w:rPr>
              <w:t>The ESR is particularly useful in evaluating patients with unexplained symptoms, when infectious diseases are suspected and when a specific diagnosis is not available effectively using other tests.</w:t>
            </w:r>
          </w:p>
          <w:p w:rsidR="00AA69D7" w:rsidRPr="003220F4" w:rsidRDefault="00AA69D7">
            <w:pPr>
              <w:pStyle w:val="BodyText"/>
              <w:jc w:val="left"/>
              <w:rPr>
                <w:rFonts w:ascii="Arial" w:hAnsi="Arial" w:cs="Arial"/>
                <w:sz w:val="24"/>
              </w:rPr>
            </w:pPr>
          </w:p>
          <w:p w:rsidR="00AA69D7" w:rsidRPr="003220F4" w:rsidRDefault="00E370B9" w:rsidP="00AA69D7">
            <w:pPr>
              <w:pStyle w:val="Default"/>
            </w:pPr>
            <w:r>
              <w:t xml:space="preserve">Conditions </w:t>
            </w:r>
            <w:r w:rsidR="00AA69D7" w:rsidRPr="003220F4">
              <w:t xml:space="preserve">that may increase ESR values: </w:t>
            </w:r>
          </w:p>
          <w:p w:rsidR="00E370B9" w:rsidRPr="003220F4" w:rsidRDefault="00E370B9" w:rsidP="00AA69D7">
            <w:pPr>
              <w:pStyle w:val="Default"/>
            </w:pPr>
            <w:r>
              <w:t>• Increased levels of f</w:t>
            </w:r>
            <w:r w:rsidR="00AA69D7" w:rsidRPr="003220F4">
              <w:t>ibrinogen and gamma globulins</w:t>
            </w:r>
            <w:r>
              <w:t>, inflammation, pregnancy, anemia, autoi</w:t>
            </w:r>
            <w:r w:rsidR="00C83ACD">
              <w:t>mmune disorders (Rheumatoid Arth</w:t>
            </w:r>
            <w:r>
              <w:t>ritis, Lupus), infections, kidney disease, cancer.</w:t>
            </w:r>
          </w:p>
          <w:p w:rsidR="00AA69D7" w:rsidRPr="003220F4" w:rsidRDefault="00AA69D7" w:rsidP="00AA69D7">
            <w:pPr>
              <w:pStyle w:val="Default"/>
            </w:pPr>
            <w:r w:rsidRPr="003220F4">
              <w:t xml:space="preserve">• Technical factors such as mechanical vibrations and elevated room temperature. </w:t>
            </w:r>
          </w:p>
          <w:p w:rsidR="00AA69D7" w:rsidRPr="003220F4" w:rsidRDefault="00AA69D7" w:rsidP="00AA69D7">
            <w:pPr>
              <w:pStyle w:val="Default"/>
            </w:pPr>
          </w:p>
          <w:p w:rsidR="00AA69D7" w:rsidRDefault="00E370B9" w:rsidP="00AA69D7">
            <w:pPr>
              <w:pStyle w:val="Default"/>
            </w:pPr>
            <w:r>
              <w:t>Conditions</w:t>
            </w:r>
            <w:r w:rsidR="00AA69D7" w:rsidRPr="003220F4">
              <w:t xml:space="preserve"> that may decrease ESR values: </w:t>
            </w:r>
          </w:p>
          <w:p w:rsidR="00E370B9" w:rsidRPr="003220F4" w:rsidRDefault="00E370B9" w:rsidP="00AA69D7">
            <w:pPr>
              <w:pStyle w:val="Default"/>
            </w:pPr>
            <w:r w:rsidRPr="003220F4">
              <w:t>•</w:t>
            </w:r>
            <w:r>
              <w:t xml:space="preserve"> Polycythemia, </w:t>
            </w:r>
            <w:proofErr w:type="spellStart"/>
            <w:r>
              <w:t>hyperviscosity</w:t>
            </w:r>
            <w:proofErr w:type="spellEnd"/>
            <w:r>
              <w:t>, Sickle Cell anemia, low plasma proteins (liver disease).</w:t>
            </w:r>
          </w:p>
          <w:p w:rsidR="00AA69D7" w:rsidRPr="003220F4" w:rsidRDefault="00AA69D7" w:rsidP="00AA69D7">
            <w:pPr>
              <w:pStyle w:val="Default"/>
            </w:pPr>
            <w:r w:rsidRPr="003220F4">
              <w:t xml:space="preserve">• Specimen quality such as blood to anticoagulation ratio, age of specimen and fill volume. </w:t>
            </w:r>
          </w:p>
          <w:p w:rsidR="00AA69D7" w:rsidRPr="003220F4" w:rsidRDefault="00AA69D7" w:rsidP="00AA69D7">
            <w:pPr>
              <w:pStyle w:val="Default"/>
            </w:pPr>
            <w:r w:rsidRPr="003220F4">
              <w:t xml:space="preserve">• Decreased room temperature. </w:t>
            </w:r>
          </w:p>
          <w:p w:rsidR="00AA69D7" w:rsidRPr="003220F4" w:rsidRDefault="00AA69D7">
            <w:pPr>
              <w:pStyle w:val="BodyText"/>
              <w:jc w:val="left"/>
              <w:rPr>
                <w:rFonts w:ascii="Arial" w:hAnsi="Arial" w:cs="Arial"/>
                <w:sz w:val="24"/>
              </w:rPr>
            </w:pPr>
          </w:p>
          <w:p w:rsidR="00BA70D1" w:rsidRPr="003220F4" w:rsidRDefault="00BA70D1">
            <w:pPr>
              <w:pStyle w:val="BodyText"/>
              <w:jc w:val="left"/>
              <w:rPr>
                <w:rFonts w:ascii="Arial" w:hAnsi="Arial" w:cs="Arial"/>
                <w:sz w:val="24"/>
              </w:rPr>
            </w:pPr>
          </w:p>
        </w:tc>
      </w:tr>
      <w:tr w:rsidR="00BA70D1">
        <w:trPr>
          <w:cantSplit/>
          <w:trHeight w:val="330"/>
        </w:trPr>
        <w:tc>
          <w:tcPr>
            <w:tcW w:w="1800" w:type="dxa"/>
            <w:tcBorders>
              <w:top w:val="nil"/>
              <w:left w:val="nil"/>
              <w:right w:val="nil"/>
            </w:tcBorders>
          </w:tcPr>
          <w:p w:rsidR="00BA70D1" w:rsidRDefault="00BA70D1">
            <w:pPr>
              <w:rPr>
                <w:rFonts w:ascii="Arial" w:hAnsi="Arial" w:cs="Arial"/>
                <w:b/>
                <w:bCs/>
                <w:color w:val="0000FF"/>
                <w:sz w:val="20"/>
              </w:rPr>
            </w:pPr>
          </w:p>
          <w:p w:rsidR="00BA70D1" w:rsidRPr="003220F4" w:rsidRDefault="00BA70D1">
            <w:pPr>
              <w:rPr>
                <w:rFonts w:ascii="Arial" w:hAnsi="Arial" w:cs="Arial"/>
                <w:b/>
                <w:bCs/>
                <w:color w:val="0000FF"/>
                <w:sz w:val="24"/>
              </w:rPr>
            </w:pPr>
            <w:r w:rsidRPr="003220F4">
              <w:rPr>
                <w:rFonts w:ascii="Arial" w:hAnsi="Arial" w:cs="Arial"/>
                <w:b/>
                <w:bCs/>
                <w:color w:val="0000FF"/>
                <w:sz w:val="24"/>
              </w:rPr>
              <w:t>Policy Statements</w:t>
            </w:r>
          </w:p>
        </w:tc>
        <w:tc>
          <w:tcPr>
            <w:tcW w:w="9360" w:type="dxa"/>
            <w:gridSpan w:val="8"/>
            <w:tcBorders>
              <w:top w:val="nil"/>
              <w:left w:val="nil"/>
              <w:bottom w:val="single" w:sz="4" w:space="0" w:color="auto"/>
              <w:right w:val="nil"/>
            </w:tcBorders>
          </w:tcPr>
          <w:p w:rsidR="00BA70D1" w:rsidRDefault="00BA70D1">
            <w:pPr>
              <w:jc w:val="left"/>
              <w:rPr>
                <w:rFonts w:ascii="Arial" w:hAnsi="Arial" w:cs="Arial"/>
                <w:iCs/>
                <w:sz w:val="20"/>
              </w:rPr>
            </w:pPr>
          </w:p>
          <w:p w:rsidR="004E314D" w:rsidRPr="0010688F" w:rsidRDefault="00BA70D1" w:rsidP="004E314D">
            <w:pPr>
              <w:numPr>
                <w:ilvl w:val="0"/>
                <w:numId w:val="18"/>
              </w:numPr>
              <w:jc w:val="left"/>
              <w:rPr>
                <w:rFonts w:ascii="Arial" w:hAnsi="Arial" w:cs="Arial"/>
                <w:iCs/>
                <w:sz w:val="24"/>
              </w:rPr>
            </w:pPr>
            <w:r w:rsidRPr="003220F4">
              <w:rPr>
                <w:rFonts w:ascii="Arial" w:hAnsi="Arial" w:cs="Arial"/>
                <w:iCs/>
                <w:sz w:val="24"/>
              </w:rPr>
              <w:t>This procedure applies to all laboratory technologists performing hematology testing, the section supervisor, and section pathologist.</w:t>
            </w:r>
          </w:p>
          <w:p w:rsidR="003220F4" w:rsidRDefault="003220F4">
            <w:pPr>
              <w:jc w:val="left"/>
              <w:rPr>
                <w:rFonts w:ascii="Arial" w:hAnsi="Arial" w:cs="Arial"/>
                <w:iCs/>
                <w:sz w:val="20"/>
              </w:rPr>
            </w:pPr>
          </w:p>
          <w:p w:rsidR="0010688F" w:rsidRDefault="0010688F">
            <w:pPr>
              <w:jc w:val="left"/>
              <w:rPr>
                <w:rFonts w:ascii="Arial" w:hAnsi="Arial" w:cs="Arial"/>
                <w:iCs/>
                <w:sz w:val="20"/>
              </w:rPr>
            </w:pPr>
          </w:p>
          <w:p w:rsidR="0010688F" w:rsidRDefault="0010688F">
            <w:pPr>
              <w:jc w:val="left"/>
              <w:rPr>
                <w:rFonts w:ascii="Arial" w:hAnsi="Arial" w:cs="Arial"/>
                <w:iCs/>
                <w:sz w:val="20"/>
              </w:rPr>
            </w:pPr>
          </w:p>
          <w:p w:rsidR="0010688F" w:rsidRDefault="0010688F">
            <w:pPr>
              <w:jc w:val="left"/>
              <w:rPr>
                <w:rFonts w:ascii="Arial" w:hAnsi="Arial" w:cs="Arial"/>
                <w:iCs/>
                <w:sz w:val="20"/>
              </w:rPr>
            </w:pPr>
          </w:p>
          <w:p w:rsidR="0010688F" w:rsidRDefault="0010688F">
            <w:pPr>
              <w:jc w:val="left"/>
              <w:rPr>
                <w:rFonts w:ascii="Arial" w:hAnsi="Arial" w:cs="Arial"/>
                <w:iCs/>
                <w:sz w:val="20"/>
              </w:rPr>
            </w:pPr>
          </w:p>
          <w:p w:rsidR="0010688F" w:rsidRDefault="0010688F">
            <w:pPr>
              <w:jc w:val="left"/>
              <w:rPr>
                <w:rFonts w:ascii="Arial" w:hAnsi="Arial" w:cs="Arial"/>
                <w:iCs/>
                <w:sz w:val="20"/>
              </w:rPr>
            </w:pPr>
          </w:p>
        </w:tc>
      </w:tr>
      <w:tr w:rsidR="00BA70D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1800" w:type="dxa"/>
            <w:tcBorders>
              <w:left w:val="nil"/>
              <w:right w:val="single" w:sz="6" w:space="0" w:color="auto"/>
            </w:tcBorders>
          </w:tcPr>
          <w:p w:rsidR="00BA70D1" w:rsidRPr="003220F4" w:rsidRDefault="00BA70D1">
            <w:pPr>
              <w:jc w:val="left"/>
              <w:rPr>
                <w:rFonts w:ascii="Arial" w:hAnsi="Arial" w:cs="Arial"/>
                <w:b/>
                <w:color w:val="0000FF"/>
                <w:sz w:val="24"/>
              </w:rPr>
            </w:pPr>
            <w:r w:rsidRPr="003220F4">
              <w:rPr>
                <w:rFonts w:ascii="Arial" w:hAnsi="Arial" w:cs="Arial"/>
                <w:b/>
                <w:color w:val="0000FF"/>
                <w:sz w:val="24"/>
              </w:rPr>
              <w:lastRenderedPageBreak/>
              <w:t>Materials</w:t>
            </w:r>
          </w:p>
        </w:tc>
        <w:tc>
          <w:tcPr>
            <w:tcW w:w="3060" w:type="dxa"/>
            <w:gridSpan w:val="3"/>
            <w:tcBorders>
              <w:top w:val="single" w:sz="4" w:space="0" w:color="auto"/>
              <w:left w:val="single" w:sz="6" w:space="0" w:color="auto"/>
              <w:bottom w:val="single" w:sz="6" w:space="0" w:color="auto"/>
              <w:right w:val="single" w:sz="6" w:space="0" w:color="auto"/>
            </w:tcBorders>
          </w:tcPr>
          <w:p w:rsidR="00BA70D1" w:rsidRPr="003220F4" w:rsidRDefault="00BA70D1">
            <w:pPr>
              <w:jc w:val="left"/>
              <w:rPr>
                <w:rFonts w:ascii="Arial" w:hAnsi="Arial" w:cs="Arial"/>
                <w:iCs/>
                <w:sz w:val="24"/>
              </w:rPr>
            </w:pPr>
            <w:r w:rsidRPr="003220F4">
              <w:rPr>
                <w:rFonts w:ascii="Arial" w:hAnsi="Arial" w:cs="Arial"/>
                <w:b/>
                <w:iCs/>
                <w:sz w:val="24"/>
              </w:rPr>
              <w:t>Reagents</w:t>
            </w:r>
          </w:p>
        </w:tc>
        <w:tc>
          <w:tcPr>
            <w:tcW w:w="2880" w:type="dxa"/>
            <w:gridSpan w:val="3"/>
            <w:tcBorders>
              <w:top w:val="single" w:sz="6" w:space="0" w:color="auto"/>
              <w:left w:val="single" w:sz="6" w:space="0" w:color="auto"/>
              <w:bottom w:val="single" w:sz="6" w:space="0" w:color="auto"/>
              <w:right w:val="single" w:sz="6" w:space="0" w:color="auto"/>
            </w:tcBorders>
          </w:tcPr>
          <w:p w:rsidR="00BA70D1" w:rsidRPr="003220F4" w:rsidRDefault="00BA70D1">
            <w:pPr>
              <w:jc w:val="left"/>
              <w:rPr>
                <w:rFonts w:ascii="Arial" w:hAnsi="Arial" w:cs="Arial"/>
                <w:iCs/>
                <w:sz w:val="24"/>
              </w:rPr>
            </w:pPr>
            <w:r w:rsidRPr="003220F4">
              <w:rPr>
                <w:rFonts w:ascii="Arial" w:hAnsi="Arial" w:cs="Arial"/>
                <w:b/>
                <w:iCs/>
                <w:sz w:val="24"/>
              </w:rPr>
              <w:t>Supplies</w:t>
            </w:r>
          </w:p>
        </w:tc>
        <w:tc>
          <w:tcPr>
            <w:tcW w:w="3420" w:type="dxa"/>
            <w:gridSpan w:val="2"/>
            <w:tcBorders>
              <w:top w:val="single" w:sz="6" w:space="0" w:color="auto"/>
              <w:left w:val="single" w:sz="6" w:space="0" w:color="auto"/>
              <w:bottom w:val="single" w:sz="6" w:space="0" w:color="auto"/>
              <w:right w:val="single" w:sz="4" w:space="0" w:color="auto"/>
            </w:tcBorders>
          </w:tcPr>
          <w:p w:rsidR="00BA70D1" w:rsidRPr="003220F4" w:rsidRDefault="00BA70D1">
            <w:pPr>
              <w:jc w:val="left"/>
              <w:rPr>
                <w:rFonts w:ascii="Arial" w:hAnsi="Arial" w:cs="Arial"/>
                <w:b/>
                <w:iCs/>
                <w:sz w:val="24"/>
              </w:rPr>
            </w:pPr>
            <w:r w:rsidRPr="003220F4">
              <w:rPr>
                <w:rFonts w:ascii="Arial" w:hAnsi="Arial" w:cs="Arial"/>
                <w:b/>
                <w:iCs/>
                <w:sz w:val="24"/>
              </w:rPr>
              <w:t>Equipment</w:t>
            </w:r>
          </w:p>
        </w:tc>
      </w:tr>
      <w:tr w:rsidR="00BA70D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1800" w:type="dxa"/>
            <w:tcBorders>
              <w:left w:val="nil"/>
              <w:right w:val="single" w:sz="6" w:space="0" w:color="auto"/>
            </w:tcBorders>
          </w:tcPr>
          <w:p w:rsidR="00BA70D1" w:rsidRDefault="00BA70D1">
            <w:pPr>
              <w:rPr>
                <w:rFonts w:ascii="Arial" w:hAnsi="Arial" w:cs="Arial"/>
                <w:b/>
                <w:sz w:val="20"/>
              </w:rPr>
            </w:pPr>
          </w:p>
        </w:tc>
        <w:tc>
          <w:tcPr>
            <w:tcW w:w="3060" w:type="dxa"/>
            <w:gridSpan w:val="3"/>
            <w:tcBorders>
              <w:top w:val="single" w:sz="6" w:space="0" w:color="auto"/>
              <w:left w:val="single" w:sz="6" w:space="0" w:color="auto"/>
              <w:bottom w:val="single" w:sz="4" w:space="0" w:color="auto"/>
              <w:right w:val="single" w:sz="6" w:space="0" w:color="auto"/>
            </w:tcBorders>
          </w:tcPr>
          <w:p w:rsidR="007A7786" w:rsidRPr="003220F4" w:rsidRDefault="007A7786" w:rsidP="007A7786">
            <w:pPr>
              <w:tabs>
                <w:tab w:val="left" w:pos="-1440"/>
                <w:tab w:val="left" w:pos="-720"/>
                <w:tab w:val="left" w:pos="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proofErr w:type="spellStart"/>
            <w:proofErr w:type="gramStart"/>
            <w:r w:rsidRPr="003220F4">
              <w:rPr>
                <w:rFonts w:ascii="Arial" w:hAnsi="Arial" w:cs="Arial"/>
                <w:b/>
                <w:spacing w:val="-3"/>
                <w:sz w:val="24"/>
              </w:rPr>
              <w:t>iWASH</w:t>
            </w:r>
            <w:proofErr w:type="spellEnd"/>
            <w:proofErr w:type="gramEnd"/>
            <w:r w:rsidRPr="003220F4">
              <w:rPr>
                <w:rFonts w:ascii="Arial" w:hAnsi="Arial" w:cs="Arial"/>
                <w:b/>
                <w:spacing w:val="-3"/>
                <w:sz w:val="24"/>
              </w:rPr>
              <w:t xml:space="preserve"> cleansing agent</w:t>
            </w:r>
            <w:r w:rsidRPr="003220F4">
              <w:rPr>
                <w:rFonts w:ascii="Arial" w:hAnsi="Arial" w:cs="Arial"/>
                <w:spacing w:val="-3"/>
                <w:sz w:val="24"/>
              </w:rPr>
              <w:t xml:space="preserve">, item # 112-12-001, </w:t>
            </w:r>
            <w:proofErr w:type="spellStart"/>
            <w:r w:rsidRPr="003220F4">
              <w:rPr>
                <w:rFonts w:ascii="Arial" w:hAnsi="Arial" w:cs="Arial"/>
                <w:spacing w:val="-3"/>
                <w:sz w:val="24"/>
              </w:rPr>
              <w:t>chc</w:t>
            </w:r>
            <w:proofErr w:type="spellEnd"/>
            <w:r w:rsidRPr="003220F4">
              <w:rPr>
                <w:rFonts w:ascii="Arial" w:hAnsi="Arial" w:cs="Arial"/>
                <w:spacing w:val="-3"/>
                <w:sz w:val="24"/>
              </w:rPr>
              <w:t xml:space="preserve"> # 32441.</w:t>
            </w:r>
            <w:r w:rsidR="004C2BE2" w:rsidRPr="003220F4">
              <w:rPr>
                <w:rFonts w:ascii="Arial" w:hAnsi="Arial" w:cs="Arial"/>
                <w:spacing w:val="-3"/>
                <w:sz w:val="24"/>
              </w:rPr>
              <w:t xml:space="preserve"> </w:t>
            </w:r>
            <w:r w:rsidR="002100D2">
              <w:rPr>
                <w:rFonts w:ascii="Arial" w:hAnsi="Arial" w:cs="Arial"/>
                <w:spacing w:val="-3"/>
                <w:sz w:val="24"/>
              </w:rPr>
              <w:t>Four bottles per pack.</w:t>
            </w:r>
          </w:p>
          <w:p w:rsidR="004C2BE2" w:rsidRPr="003220F4" w:rsidRDefault="004C2BE2" w:rsidP="007A7786">
            <w:pPr>
              <w:tabs>
                <w:tab w:val="left" w:pos="-1440"/>
                <w:tab w:val="left" w:pos="-720"/>
                <w:tab w:val="left" w:pos="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z w:val="24"/>
              </w:rPr>
            </w:pPr>
            <w:r w:rsidRPr="003220F4">
              <w:rPr>
                <w:rFonts w:ascii="Arial" w:hAnsi="Arial" w:cs="Arial"/>
                <w:sz w:val="24"/>
              </w:rPr>
              <w:t>Type 1 Ultra-Pure Water: exceeds Clinical Lab Reagent Water (CLRW) specifications.</w:t>
            </w:r>
          </w:p>
          <w:p w:rsidR="00840C71" w:rsidRPr="003220F4" w:rsidRDefault="00840C71" w:rsidP="00840C71">
            <w:pPr>
              <w:tabs>
                <w:tab w:val="left" w:pos="-1440"/>
                <w:tab w:val="left" w:pos="-720"/>
                <w:tab w:val="left" w:pos="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r w:rsidRPr="003220F4">
              <w:rPr>
                <w:rFonts w:ascii="Arial" w:hAnsi="Arial" w:cs="Arial"/>
                <w:spacing w:val="-3"/>
                <w:sz w:val="24"/>
              </w:rPr>
              <w:t>Store at 18°- 30°C.</w:t>
            </w:r>
          </w:p>
          <w:p w:rsidR="000328E8" w:rsidRPr="003220F4" w:rsidRDefault="000328E8" w:rsidP="007A7786">
            <w:pPr>
              <w:tabs>
                <w:tab w:val="left" w:pos="-1440"/>
                <w:tab w:val="left" w:pos="-720"/>
                <w:tab w:val="left" w:pos="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r w:rsidRPr="003220F4">
              <w:rPr>
                <w:rFonts w:ascii="Arial" w:hAnsi="Arial" w:cs="Arial"/>
                <w:spacing w:val="-3"/>
                <w:sz w:val="24"/>
              </w:rPr>
              <w:t>Unopened shelf life 12 months from the date of manufacture.</w:t>
            </w:r>
          </w:p>
          <w:p w:rsidR="00B17A68" w:rsidRPr="003220F4" w:rsidRDefault="00B17A68" w:rsidP="007A7786">
            <w:pPr>
              <w:tabs>
                <w:tab w:val="left" w:pos="-1440"/>
                <w:tab w:val="left" w:pos="-720"/>
                <w:tab w:val="left" w:pos="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p>
          <w:p w:rsidR="00B17A68" w:rsidRPr="003220F4" w:rsidRDefault="000328E8" w:rsidP="007A7786">
            <w:pPr>
              <w:tabs>
                <w:tab w:val="left" w:pos="-1440"/>
                <w:tab w:val="left" w:pos="-720"/>
                <w:tab w:val="left" w:pos="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b/>
                <w:spacing w:val="-3"/>
                <w:sz w:val="24"/>
              </w:rPr>
            </w:pPr>
            <w:proofErr w:type="spellStart"/>
            <w:r w:rsidRPr="003220F4">
              <w:rPr>
                <w:rFonts w:ascii="Arial" w:hAnsi="Arial" w:cs="Arial"/>
                <w:b/>
                <w:spacing w:val="-3"/>
                <w:sz w:val="24"/>
              </w:rPr>
              <w:t>Seditrol</w:t>
            </w:r>
            <w:proofErr w:type="spellEnd"/>
            <w:r w:rsidRPr="003220F4">
              <w:rPr>
                <w:rFonts w:ascii="Arial" w:hAnsi="Arial" w:cs="Arial"/>
                <w:b/>
                <w:spacing w:val="-3"/>
                <w:sz w:val="24"/>
              </w:rPr>
              <w:t>® ESR Quality Controls</w:t>
            </w:r>
          </w:p>
          <w:p w:rsidR="000328E8" w:rsidRPr="003220F4" w:rsidRDefault="000328E8" w:rsidP="007A7786">
            <w:pPr>
              <w:tabs>
                <w:tab w:val="left" w:pos="-1440"/>
                <w:tab w:val="left" w:pos="-720"/>
                <w:tab w:val="left" w:pos="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r w:rsidRPr="003220F4">
              <w:rPr>
                <w:rFonts w:ascii="Arial" w:hAnsi="Arial" w:cs="Arial"/>
                <w:spacing w:val="-3"/>
                <w:sz w:val="24"/>
              </w:rPr>
              <w:t xml:space="preserve">6x4.5ml, item # DSC06, </w:t>
            </w:r>
            <w:proofErr w:type="spellStart"/>
            <w:r w:rsidRPr="003220F4">
              <w:rPr>
                <w:rFonts w:ascii="Arial" w:hAnsi="Arial" w:cs="Arial"/>
                <w:spacing w:val="-3"/>
                <w:sz w:val="24"/>
              </w:rPr>
              <w:t>chc</w:t>
            </w:r>
            <w:proofErr w:type="spellEnd"/>
            <w:r w:rsidRPr="003220F4">
              <w:rPr>
                <w:rFonts w:ascii="Arial" w:hAnsi="Arial" w:cs="Arial"/>
                <w:spacing w:val="-3"/>
                <w:sz w:val="24"/>
              </w:rPr>
              <w:t xml:space="preserve"> # 32440.</w:t>
            </w:r>
          </w:p>
          <w:p w:rsidR="00075519" w:rsidRPr="003220F4" w:rsidRDefault="00075519" w:rsidP="007A7786">
            <w:pPr>
              <w:tabs>
                <w:tab w:val="left" w:pos="-1440"/>
                <w:tab w:val="left" w:pos="-720"/>
                <w:tab w:val="left" w:pos="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r w:rsidRPr="003220F4">
              <w:rPr>
                <w:rFonts w:ascii="Arial" w:hAnsi="Arial" w:cs="Arial"/>
                <w:spacing w:val="-3"/>
                <w:sz w:val="24"/>
              </w:rPr>
              <w:t>Store at 18°- 30°C.</w:t>
            </w:r>
          </w:p>
          <w:p w:rsidR="00075519" w:rsidRPr="003220F4" w:rsidRDefault="00075519" w:rsidP="007A7786">
            <w:pPr>
              <w:tabs>
                <w:tab w:val="left" w:pos="-1440"/>
                <w:tab w:val="left" w:pos="-720"/>
                <w:tab w:val="left" w:pos="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r w:rsidRPr="003220F4">
              <w:rPr>
                <w:rFonts w:ascii="Arial" w:hAnsi="Arial" w:cs="Arial"/>
                <w:spacing w:val="-3"/>
                <w:sz w:val="24"/>
              </w:rPr>
              <w:t>Unopened shelf life 18 months from the date of manufacture.</w:t>
            </w:r>
          </w:p>
          <w:p w:rsidR="000328E8" w:rsidRDefault="000328E8" w:rsidP="007A7786">
            <w:pPr>
              <w:tabs>
                <w:tab w:val="left" w:pos="-1440"/>
                <w:tab w:val="left" w:pos="-720"/>
                <w:tab w:val="left" w:pos="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r w:rsidRPr="003220F4">
              <w:rPr>
                <w:rFonts w:ascii="Arial" w:hAnsi="Arial" w:cs="Arial"/>
                <w:spacing w:val="-3"/>
                <w:sz w:val="24"/>
              </w:rPr>
              <w:t>Open vial stability 31 days.</w:t>
            </w:r>
          </w:p>
          <w:p w:rsidR="00FE5783" w:rsidRDefault="00FE5783" w:rsidP="007A7786">
            <w:pPr>
              <w:tabs>
                <w:tab w:val="left" w:pos="-1440"/>
                <w:tab w:val="left" w:pos="-720"/>
                <w:tab w:val="left" w:pos="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p>
          <w:p w:rsidR="00FE5783" w:rsidRDefault="00FE5783" w:rsidP="007A7786">
            <w:pPr>
              <w:tabs>
                <w:tab w:val="left" w:pos="-1440"/>
                <w:tab w:val="left" w:pos="-720"/>
                <w:tab w:val="left" w:pos="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b/>
                <w:spacing w:val="-3"/>
                <w:sz w:val="24"/>
              </w:rPr>
            </w:pPr>
            <w:r w:rsidRPr="00FE5783">
              <w:rPr>
                <w:rFonts w:ascii="Arial" w:hAnsi="Arial" w:cs="Arial"/>
                <w:b/>
                <w:spacing w:val="-3"/>
                <w:sz w:val="24"/>
              </w:rPr>
              <w:t xml:space="preserve">Concentrated </w:t>
            </w:r>
            <w:proofErr w:type="spellStart"/>
            <w:r w:rsidRPr="00FE5783">
              <w:rPr>
                <w:rFonts w:ascii="Arial" w:hAnsi="Arial" w:cs="Arial"/>
                <w:b/>
                <w:spacing w:val="-3"/>
                <w:sz w:val="24"/>
              </w:rPr>
              <w:t>Chlorox</w:t>
            </w:r>
            <w:proofErr w:type="spellEnd"/>
            <w:r w:rsidRPr="00FE5783">
              <w:rPr>
                <w:rFonts w:ascii="Arial" w:hAnsi="Arial" w:cs="Arial"/>
                <w:b/>
                <w:spacing w:val="-3"/>
                <w:sz w:val="24"/>
              </w:rPr>
              <w:t xml:space="preserve"> Bleach 8.25%</w:t>
            </w:r>
          </w:p>
          <w:p w:rsidR="005B2158" w:rsidRDefault="005B2158" w:rsidP="007A7786">
            <w:pPr>
              <w:tabs>
                <w:tab w:val="left" w:pos="-1440"/>
                <w:tab w:val="left" w:pos="-720"/>
                <w:tab w:val="left" w:pos="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r>
              <w:rPr>
                <w:rFonts w:ascii="Arial" w:hAnsi="Arial" w:cs="Arial"/>
                <w:spacing w:val="-3"/>
                <w:sz w:val="24"/>
              </w:rPr>
              <w:t>Grainger  item # 41H893</w:t>
            </w:r>
          </w:p>
          <w:p w:rsidR="000328E8" w:rsidRPr="00F2531C" w:rsidRDefault="00F2531C" w:rsidP="007A7786">
            <w:pPr>
              <w:tabs>
                <w:tab w:val="left" w:pos="-1440"/>
                <w:tab w:val="left" w:pos="-720"/>
                <w:tab w:val="left" w:pos="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proofErr w:type="spellStart"/>
            <w:r>
              <w:rPr>
                <w:rFonts w:ascii="Arial" w:hAnsi="Arial" w:cs="Arial"/>
                <w:spacing w:val="-3"/>
                <w:sz w:val="24"/>
              </w:rPr>
              <w:t>Chc</w:t>
            </w:r>
            <w:proofErr w:type="spellEnd"/>
            <w:r>
              <w:rPr>
                <w:rFonts w:ascii="Arial" w:hAnsi="Arial" w:cs="Arial"/>
                <w:spacing w:val="-3"/>
                <w:sz w:val="24"/>
              </w:rPr>
              <w:t xml:space="preserve"> # 9525.</w:t>
            </w:r>
          </w:p>
        </w:tc>
        <w:tc>
          <w:tcPr>
            <w:tcW w:w="2880" w:type="dxa"/>
            <w:gridSpan w:val="3"/>
            <w:tcBorders>
              <w:top w:val="single" w:sz="6" w:space="0" w:color="auto"/>
              <w:left w:val="single" w:sz="6" w:space="0" w:color="auto"/>
              <w:bottom w:val="single" w:sz="4" w:space="0" w:color="auto"/>
              <w:right w:val="single" w:sz="6" w:space="0" w:color="auto"/>
            </w:tcBorders>
          </w:tcPr>
          <w:p w:rsidR="00BA069F" w:rsidRPr="003220F4" w:rsidRDefault="00BA069F" w:rsidP="00BA069F">
            <w:pPr>
              <w:tabs>
                <w:tab w:val="left" w:pos="-1440"/>
                <w:tab w:val="left" w:pos="-720"/>
                <w:tab w:val="left" w:pos="0"/>
                <w:tab w:val="left" w:pos="361"/>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r w:rsidRPr="003220F4">
              <w:rPr>
                <w:rFonts w:ascii="Arial" w:hAnsi="Arial" w:cs="Arial"/>
                <w:b/>
                <w:spacing w:val="-3"/>
                <w:sz w:val="24"/>
              </w:rPr>
              <w:t>Thermal paper</w:t>
            </w:r>
            <w:r w:rsidRPr="003220F4">
              <w:rPr>
                <w:rFonts w:ascii="Arial" w:hAnsi="Arial" w:cs="Arial"/>
                <w:spacing w:val="-3"/>
                <w:sz w:val="24"/>
              </w:rPr>
              <w:t>,</w:t>
            </w:r>
          </w:p>
          <w:p w:rsidR="00BA70D1" w:rsidRPr="003220F4" w:rsidRDefault="00BA069F" w:rsidP="00BA069F">
            <w:pPr>
              <w:tabs>
                <w:tab w:val="left" w:pos="-1440"/>
                <w:tab w:val="left" w:pos="-720"/>
                <w:tab w:val="left" w:pos="0"/>
                <w:tab w:val="left" w:pos="361"/>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r w:rsidRPr="003220F4">
              <w:rPr>
                <w:rFonts w:ascii="Arial" w:hAnsi="Arial" w:cs="Arial"/>
                <w:spacing w:val="-3"/>
                <w:sz w:val="24"/>
              </w:rPr>
              <w:t xml:space="preserve"> </w:t>
            </w:r>
            <w:proofErr w:type="gramStart"/>
            <w:r w:rsidRPr="003220F4">
              <w:rPr>
                <w:rFonts w:ascii="Arial" w:hAnsi="Arial" w:cs="Arial"/>
                <w:spacing w:val="-3"/>
                <w:sz w:val="24"/>
              </w:rPr>
              <w:t>item</w:t>
            </w:r>
            <w:proofErr w:type="gramEnd"/>
            <w:r w:rsidRPr="003220F4">
              <w:rPr>
                <w:rFonts w:ascii="Arial" w:hAnsi="Arial" w:cs="Arial"/>
                <w:spacing w:val="-3"/>
                <w:sz w:val="24"/>
              </w:rPr>
              <w:t xml:space="preserve"> # DS-05233.</w:t>
            </w:r>
            <w:r w:rsidR="002100D2">
              <w:rPr>
                <w:rFonts w:ascii="Arial" w:hAnsi="Arial" w:cs="Arial"/>
                <w:spacing w:val="-3"/>
                <w:sz w:val="24"/>
              </w:rPr>
              <w:t xml:space="preserve"> Three </w:t>
            </w:r>
            <w:r w:rsidR="00300FDF">
              <w:rPr>
                <w:rFonts w:ascii="Arial" w:hAnsi="Arial" w:cs="Arial"/>
                <w:spacing w:val="-3"/>
                <w:sz w:val="24"/>
              </w:rPr>
              <w:t xml:space="preserve">    </w:t>
            </w:r>
            <w:r w:rsidR="002100D2">
              <w:rPr>
                <w:rFonts w:ascii="Arial" w:hAnsi="Arial" w:cs="Arial"/>
                <w:spacing w:val="-3"/>
                <w:sz w:val="24"/>
              </w:rPr>
              <w:t>rolls per pack.</w:t>
            </w:r>
          </w:p>
          <w:p w:rsidR="00BA069F" w:rsidRPr="003220F4" w:rsidRDefault="00BA069F" w:rsidP="00BA069F">
            <w:pPr>
              <w:tabs>
                <w:tab w:val="left" w:pos="-1440"/>
                <w:tab w:val="left" w:pos="-720"/>
                <w:tab w:val="left" w:pos="0"/>
                <w:tab w:val="left" w:pos="361"/>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p>
          <w:p w:rsidR="00BA069F" w:rsidRPr="003220F4" w:rsidRDefault="00BA069F" w:rsidP="00BA069F">
            <w:pPr>
              <w:tabs>
                <w:tab w:val="left" w:pos="-1440"/>
                <w:tab w:val="left" w:pos="-720"/>
                <w:tab w:val="left" w:pos="0"/>
                <w:tab w:val="left" w:pos="361"/>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r w:rsidRPr="003220F4">
              <w:rPr>
                <w:rFonts w:ascii="Arial" w:hAnsi="Arial" w:cs="Arial"/>
                <w:b/>
                <w:spacing w:val="-3"/>
                <w:sz w:val="24"/>
              </w:rPr>
              <w:t>Waste Bottle</w:t>
            </w:r>
            <w:r w:rsidRPr="003220F4">
              <w:rPr>
                <w:rFonts w:ascii="Arial" w:hAnsi="Arial" w:cs="Arial"/>
                <w:spacing w:val="-3"/>
                <w:sz w:val="24"/>
              </w:rPr>
              <w:t xml:space="preserve">, </w:t>
            </w:r>
          </w:p>
          <w:p w:rsidR="00BA069F" w:rsidRDefault="00BA069F" w:rsidP="00BA069F">
            <w:pPr>
              <w:tabs>
                <w:tab w:val="left" w:pos="-1440"/>
                <w:tab w:val="left" w:pos="-720"/>
                <w:tab w:val="left" w:pos="0"/>
                <w:tab w:val="left" w:pos="361"/>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proofErr w:type="gramStart"/>
            <w:r w:rsidRPr="003220F4">
              <w:rPr>
                <w:rFonts w:ascii="Arial" w:hAnsi="Arial" w:cs="Arial"/>
                <w:spacing w:val="-3"/>
                <w:sz w:val="24"/>
              </w:rPr>
              <w:t>item</w:t>
            </w:r>
            <w:proofErr w:type="gramEnd"/>
            <w:r w:rsidRPr="003220F4">
              <w:rPr>
                <w:rFonts w:ascii="Arial" w:hAnsi="Arial" w:cs="Arial"/>
                <w:spacing w:val="-3"/>
                <w:sz w:val="24"/>
              </w:rPr>
              <w:t xml:space="preserve"> # 112-12-002.</w:t>
            </w:r>
          </w:p>
          <w:p w:rsidR="000C15BC" w:rsidRDefault="000C15BC" w:rsidP="00BA069F">
            <w:pPr>
              <w:tabs>
                <w:tab w:val="left" w:pos="-1440"/>
                <w:tab w:val="left" w:pos="-720"/>
                <w:tab w:val="left" w:pos="0"/>
                <w:tab w:val="left" w:pos="361"/>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p>
          <w:p w:rsidR="000C15BC" w:rsidRPr="000C15BC" w:rsidRDefault="000C15BC" w:rsidP="00BA069F">
            <w:pPr>
              <w:tabs>
                <w:tab w:val="left" w:pos="-1440"/>
                <w:tab w:val="left" w:pos="-720"/>
                <w:tab w:val="left" w:pos="0"/>
                <w:tab w:val="left" w:pos="361"/>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b/>
                <w:spacing w:val="-3"/>
                <w:sz w:val="24"/>
              </w:rPr>
            </w:pPr>
            <w:proofErr w:type="spellStart"/>
            <w:r w:rsidRPr="000C15BC">
              <w:rPr>
                <w:rFonts w:ascii="Arial" w:hAnsi="Arial" w:cs="Arial"/>
                <w:b/>
                <w:spacing w:val="-3"/>
                <w:sz w:val="24"/>
              </w:rPr>
              <w:t>iSED</w:t>
            </w:r>
            <w:proofErr w:type="spellEnd"/>
            <w:r w:rsidRPr="000C15BC">
              <w:rPr>
                <w:rFonts w:ascii="Arial" w:hAnsi="Arial" w:cs="Arial"/>
                <w:b/>
                <w:spacing w:val="-3"/>
                <w:sz w:val="24"/>
              </w:rPr>
              <w:t xml:space="preserve"> Test Card,</w:t>
            </w:r>
          </w:p>
          <w:p w:rsidR="002100D2" w:rsidRDefault="000C15BC" w:rsidP="00BA069F">
            <w:pPr>
              <w:tabs>
                <w:tab w:val="left" w:pos="-1440"/>
                <w:tab w:val="left" w:pos="-720"/>
                <w:tab w:val="left" w:pos="0"/>
                <w:tab w:val="left" w:pos="361"/>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pacing w:val="-3"/>
                <w:sz w:val="24"/>
              </w:rPr>
            </w:pPr>
            <w:proofErr w:type="gramStart"/>
            <w:r>
              <w:rPr>
                <w:rFonts w:ascii="Arial" w:hAnsi="Arial" w:cs="Arial"/>
                <w:spacing w:val="-3"/>
                <w:sz w:val="24"/>
              </w:rPr>
              <w:t>item</w:t>
            </w:r>
            <w:proofErr w:type="gramEnd"/>
            <w:r>
              <w:rPr>
                <w:rFonts w:ascii="Arial" w:hAnsi="Arial" w:cs="Arial"/>
                <w:spacing w:val="-3"/>
                <w:sz w:val="24"/>
              </w:rPr>
              <w:t xml:space="preserve"> # 112-01000, </w:t>
            </w:r>
            <w:proofErr w:type="spellStart"/>
            <w:r>
              <w:rPr>
                <w:rFonts w:ascii="Arial" w:hAnsi="Arial" w:cs="Arial"/>
                <w:spacing w:val="-3"/>
                <w:sz w:val="24"/>
              </w:rPr>
              <w:t>chc</w:t>
            </w:r>
            <w:proofErr w:type="spellEnd"/>
            <w:r>
              <w:rPr>
                <w:rFonts w:ascii="Arial" w:hAnsi="Arial" w:cs="Arial"/>
                <w:spacing w:val="-3"/>
                <w:sz w:val="24"/>
              </w:rPr>
              <w:t xml:space="preserve"> # 32442.</w:t>
            </w:r>
            <w:r w:rsidR="002100D2">
              <w:rPr>
                <w:rFonts w:ascii="Arial" w:hAnsi="Arial" w:cs="Arial"/>
                <w:spacing w:val="-3"/>
                <w:sz w:val="24"/>
              </w:rPr>
              <w:t xml:space="preserve"> 1000 tests per</w:t>
            </w:r>
          </w:p>
          <w:p w:rsidR="000C15BC" w:rsidRDefault="002100D2" w:rsidP="00BA069F">
            <w:pPr>
              <w:tabs>
                <w:tab w:val="left" w:pos="-1440"/>
                <w:tab w:val="left" w:pos="-720"/>
                <w:tab w:val="left" w:pos="0"/>
                <w:tab w:val="left" w:pos="361"/>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z w:val="20"/>
                <w:szCs w:val="20"/>
              </w:rPr>
            </w:pPr>
            <w:proofErr w:type="gramStart"/>
            <w:r>
              <w:rPr>
                <w:rFonts w:ascii="Arial" w:hAnsi="Arial" w:cs="Arial"/>
                <w:spacing w:val="-3"/>
                <w:sz w:val="24"/>
              </w:rPr>
              <w:t>card</w:t>
            </w:r>
            <w:proofErr w:type="gramEnd"/>
            <w:r>
              <w:rPr>
                <w:rFonts w:ascii="Arial" w:hAnsi="Arial" w:cs="Arial"/>
                <w:spacing w:val="-3"/>
                <w:sz w:val="24"/>
              </w:rPr>
              <w:t>.</w:t>
            </w:r>
          </w:p>
        </w:tc>
        <w:tc>
          <w:tcPr>
            <w:tcW w:w="3420" w:type="dxa"/>
            <w:gridSpan w:val="2"/>
            <w:tcBorders>
              <w:top w:val="single" w:sz="6" w:space="0" w:color="auto"/>
              <w:left w:val="single" w:sz="6" w:space="0" w:color="auto"/>
              <w:bottom w:val="single" w:sz="4" w:space="0" w:color="auto"/>
              <w:right w:val="single" w:sz="4" w:space="0" w:color="auto"/>
            </w:tcBorders>
          </w:tcPr>
          <w:p w:rsidR="00BA70D1" w:rsidRPr="003220F4" w:rsidRDefault="00075519" w:rsidP="00075519">
            <w:pPr>
              <w:pStyle w:val="BodyText"/>
              <w:tabs>
                <w:tab w:val="left" w:pos="-1440"/>
                <w:tab w:val="left" w:pos="-720"/>
                <w:tab w:val="left" w:pos="0"/>
                <w:tab w:val="left" w:pos="361"/>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z w:val="24"/>
              </w:rPr>
            </w:pPr>
            <w:proofErr w:type="spellStart"/>
            <w:proofErr w:type="gramStart"/>
            <w:r w:rsidRPr="003220F4">
              <w:rPr>
                <w:rFonts w:ascii="Arial" w:hAnsi="Arial" w:cs="Arial"/>
                <w:b/>
                <w:sz w:val="24"/>
              </w:rPr>
              <w:t>iSED</w:t>
            </w:r>
            <w:proofErr w:type="spellEnd"/>
            <w:proofErr w:type="gramEnd"/>
            <w:r w:rsidRPr="003220F4">
              <w:rPr>
                <w:rFonts w:ascii="Arial" w:hAnsi="Arial" w:cs="Arial"/>
                <w:b/>
                <w:sz w:val="24"/>
              </w:rPr>
              <w:t>®  analyzer</w:t>
            </w:r>
            <w:r w:rsidRPr="003220F4">
              <w:rPr>
                <w:rFonts w:ascii="Arial" w:hAnsi="Arial" w:cs="Arial"/>
                <w:sz w:val="24"/>
              </w:rPr>
              <w:t>.</w:t>
            </w:r>
          </w:p>
          <w:p w:rsidR="00935F87" w:rsidRPr="003220F4" w:rsidRDefault="00935F87" w:rsidP="00075519">
            <w:pPr>
              <w:pStyle w:val="BodyText"/>
              <w:tabs>
                <w:tab w:val="left" w:pos="-1440"/>
                <w:tab w:val="left" w:pos="-720"/>
                <w:tab w:val="left" w:pos="0"/>
                <w:tab w:val="left" w:pos="361"/>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z w:val="24"/>
              </w:rPr>
            </w:pPr>
            <w:r w:rsidRPr="003220F4">
              <w:rPr>
                <w:rFonts w:ascii="Arial" w:hAnsi="Arial" w:cs="Arial"/>
                <w:sz w:val="24"/>
              </w:rPr>
              <w:t>Place the instrument on a stable and level surface free of vibration.</w:t>
            </w:r>
          </w:p>
          <w:p w:rsidR="00935F87" w:rsidRPr="003220F4" w:rsidRDefault="00935F87" w:rsidP="00075519">
            <w:pPr>
              <w:pStyle w:val="BodyText"/>
              <w:tabs>
                <w:tab w:val="left" w:pos="-1440"/>
                <w:tab w:val="left" w:pos="-720"/>
                <w:tab w:val="left" w:pos="0"/>
                <w:tab w:val="left" w:pos="361"/>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z w:val="24"/>
              </w:rPr>
            </w:pPr>
            <w:r w:rsidRPr="003220F4">
              <w:rPr>
                <w:rFonts w:ascii="Arial" w:hAnsi="Arial" w:cs="Arial"/>
                <w:sz w:val="24"/>
              </w:rPr>
              <w:t>Always keep a distance of at least four (4) inches (10 cm) between the rear of the instrument and the wall to allow for proper ventilation.</w:t>
            </w:r>
          </w:p>
          <w:p w:rsidR="00935F87" w:rsidRPr="003220F4" w:rsidRDefault="00935F87" w:rsidP="00075519">
            <w:pPr>
              <w:pStyle w:val="BodyText"/>
              <w:tabs>
                <w:tab w:val="left" w:pos="-1440"/>
                <w:tab w:val="left" w:pos="-720"/>
                <w:tab w:val="left" w:pos="0"/>
                <w:tab w:val="left" w:pos="361"/>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z w:val="24"/>
              </w:rPr>
            </w:pPr>
            <w:r w:rsidRPr="003220F4">
              <w:rPr>
                <w:rFonts w:ascii="Arial" w:hAnsi="Arial" w:cs="Arial"/>
                <w:sz w:val="24"/>
              </w:rPr>
              <w:t>It is recommended that the instrument remain on at all times and ready for use. Should the instrument need to be powered off for any reason, run a wash cycle prior powering off the unit.</w:t>
            </w:r>
          </w:p>
          <w:p w:rsidR="007A185E" w:rsidRPr="007A185E" w:rsidRDefault="00935F87" w:rsidP="00075519">
            <w:pPr>
              <w:pStyle w:val="BodyText"/>
              <w:tabs>
                <w:tab w:val="left" w:pos="-1440"/>
                <w:tab w:val="left" w:pos="-720"/>
                <w:tab w:val="left" w:pos="0"/>
                <w:tab w:val="left" w:pos="361"/>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z w:val="24"/>
              </w:rPr>
            </w:pPr>
            <w:r w:rsidRPr="003220F4">
              <w:rPr>
                <w:rFonts w:ascii="Arial" w:hAnsi="Arial" w:cs="Arial"/>
                <w:sz w:val="24"/>
              </w:rPr>
              <w:t xml:space="preserve">The instrument is programmed to perform self-cleaning after being idle for fifteen (15) minutes following the last sample tested. The process takes approximately one (1) minute and utilizes approximately 4.5mL of </w:t>
            </w:r>
            <w:proofErr w:type="spellStart"/>
            <w:r w:rsidRPr="003220F4">
              <w:rPr>
                <w:rFonts w:ascii="Arial" w:hAnsi="Arial" w:cs="Arial"/>
                <w:sz w:val="24"/>
              </w:rPr>
              <w:t>iWASH</w:t>
            </w:r>
            <w:proofErr w:type="spellEnd"/>
            <w:r w:rsidRPr="003220F4">
              <w:rPr>
                <w:rFonts w:ascii="Arial" w:hAnsi="Arial" w:cs="Arial"/>
                <w:sz w:val="24"/>
              </w:rPr>
              <w:t xml:space="preserve"> for each wash cycle. Once completed, testing can resume as normal.</w:t>
            </w:r>
          </w:p>
        </w:tc>
      </w:tr>
      <w:tr w:rsidR="00BA70D1" w:rsidTr="004D30ED">
        <w:trPr>
          <w:trHeight w:val="70"/>
        </w:trPr>
        <w:tc>
          <w:tcPr>
            <w:tcW w:w="1800" w:type="dxa"/>
            <w:tcBorders>
              <w:top w:val="nil"/>
              <w:left w:val="nil"/>
              <w:bottom w:val="nil"/>
              <w:right w:val="nil"/>
            </w:tcBorders>
          </w:tcPr>
          <w:p w:rsidR="00BA70D1" w:rsidRDefault="00BA70D1">
            <w:pPr>
              <w:rPr>
                <w:rFonts w:ascii="Arial" w:hAnsi="Arial" w:cs="Arial"/>
                <w:b/>
                <w:sz w:val="20"/>
              </w:rPr>
            </w:pPr>
          </w:p>
          <w:p w:rsidR="00BA70D1" w:rsidRPr="00000EDF" w:rsidRDefault="00BA70D1">
            <w:pPr>
              <w:jc w:val="left"/>
              <w:rPr>
                <w:rFonts w:ascii="Arial" w:hAnsi="Arial" w:cs="Arial"/>
                <w:b/>
                <w:color w:val="0000FF"/>
                <w:sz w:val="24"/>
              </w:rPr>
            </w:pPr>
            <w:r w:rsidRPr="00000EDF">
              <w:rPr>
                <w:rFonts w:ascii="Arial" w:hAnsi="Arial" w:cs="Arial"/>
                <w:b/>
                <w:color w:val="0000FF"/>
                <w:sz w:val="24"/>
              </w:rPr>
              <w:t>Sample</w:t>
            </w:r>
          </w:p>
        </w:tc>
        <w:tc>
          <w:tcPr>
            <w:tcW w:w="9360" w:type="dxa"/>
            <w:gridSpan w:val="8"/>
            <w:tcBorders>
              <w:left w:val="nil"/>
              <w:bottom w:val="single" w:sz="4" w:space="0" w:color="auto"/>
              <w:right w:val="nil"/>
            </w:tcBorders>
          </w:tcPr>
          <w:p w:rsidR="00BA70D1" w:rsidRDefault="00BA70D1">
            <w:pPr>
              <w:jc w:val="left"/>
              <w:rPr>
                <w:rFonts w:ascii="Arial" w:hAnsi="Arial" w:cs="Arial"/>
                <w:iCs/>
                <w:sz w:val="20"/>
                <w:szCs w:val="20"/>
              </w:rPr>
            </w:pPr>
          </w:p>
          <w:p w:rsidR="00BA70D1" w:rsidRPr="003220F4" w:rsidRDefault="003220F4" w:rsidP="003220F4">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pacing w:val="-3"/>
                <w:sz w:val="24"/>
              </w:rPr>
            </w:pPr>
            <w:r w:rsidRPr="003220F4">
              <w:rPr>
                <w:rFonts w:ascii="Arial" w:hAnsi="Arial" w:cs="Arial"/>
                <w:spacing w:val="-3"/>
                <w:sz w:val="24"/>
              </w:rPr>
              <w:t xml:space="preserve">1.   </w:t>
            </w:r>
            <w:r w:rsidRPr="003220F4">
              <w:rPr>
                <w:rFonts w:ascii="Arial" w:hAnsi="Arial" w:cs="Arial"/>
                <w:sz w:val="24"/>
              </w:rPr>
              <w:t xml:space="preserve">The instrument has been designed to accept most standard 13x75 mm size EDTA blood collection </w:t>
            </w:r>
            <w:proofErr w:type="spellStart"/>
            <w:r w:rsidRPr="003220F4">
              <w:rPr>
                <w:rFonts w:ascii="Arial" w:hAnsi="Arial" w:cs="Arial"/>
                <w:sz w:val="24"/>
              </w:rPr>
              <w:t>pierceable</w:t>
            </w:r>
            <w:proofErr w:type="spellEnd"/>
            <w:r w:rsidRPr="003220F4">
              <w:rPr>
                <w:rFonts w:ascii="Arial" w:hAnsi="Arial" w:cs="Arial"/>
                <w:sz w:val="24"/>
              </w:rPr>
              <w:t xml:space="preserve"> tubes, including the BD </w:t>
            </w:r>
            <w:proofErr w:type="spellStart"/>
            <w:r w:rsidRPr="003220F4">
              <w:rPr>
                <w:rFonts w:ascii="Arial" w:hAnsi="Arial" w:cs="Arial"/>
                <w:sz w:val="24"/>
              </w:rPr>
              <w:t>Microtainer</w:t>
            </w:r>
            <w:proofErr w:type="spellEnd"/>
            <w:r w:rsidRPr="003220F4">
              <w:rPr>
                <w:rFonts w:ascii="Arial" w:hAnsi="Arial" w:cs="Arial"/>
                <w:sz w:val="24"/>
              </w:rPr>
              <w:t xml:space="preserve">® MAP </w:t>
            </w:r>
            <w:proofErr w:type="spellStart"/>
            <w:r w:rsidRPr="003220F4">
              <w:rPr>
                <w:rFonts w:ascii="Arial" w:hAnsi="Arial" w:cs="Arial"/>
                <w:sz w:val="24"/>
              </w:rPr>
              <w:t>Microtube</w:t>
            </w:r>
            <w:proofErr w:type="spellEnd"/>
            <w:r w:rsidRPr="003220F4">
              <w:rPr>
                <w:rFonts w:ascii="Arial" w:hAnsi="Arial" w:cs="Arial"/>
                <w:sz w:val="24"/>
              </w:rPr>
              <w:t xml:space="preserve"> and </w:t>
            </w:r>
            <w:proofErr w:type="spellStart"/>
            <w:r w:rsidRPr="003220F4">
              <w:rPr>
                <w:rFonts w:ascii="Arial" w:hAnsi="Arial" w:cs="Arial"/>
                <w:sz w:val="24"/>
              </w:rPr>
              <w:t>Sarstedt</w:t>
            </w:r>
            <w:proofErr w:type="spellEnd"/>
            <w:r w:rsidRPr="003220F4">
              <w:rPr>
                <w:rFonts w:ascii="Arial" w:hAnsi="Arial" w:cs="Arial"/>
                <w:sz w:val="24"/>
              </w:rPr>
              <w:t xml:space="preserve"> S-</w:t>
            </w:r>
            <w:proofErr w:type="spellStart"/>
            <w:r w:rsidRPr="003220F4">
              <w:rPr>
                <w:rFonts w:ascii="Arial" w:hAnsi="Arial" w:cs="Arial"/>
                <w:sz w:val="24"/>
              </w:rPr>
              <w:t>Monovette</w:t>
            </w:r>
            <w:proofErr w:type="spellEnd"/>
            <w:r w:rsidRPr="003220F4">
              <w:rPr>
                <w:rFonts w:ascii="Arial" w:hAnsi="Arial" w:cs="Arial"/>
                <w:sz w:val="24"/>
              </w:rPr>
              <w:t>® (13x65 mm, 3.4 mL EDTA Tube).</w:t>
            </w:r>
          </w:p>
          <w:p w:rsidR="00BA70D1" w:rsidRPr="00AE2736" w:rsidRDefault="00BA70D1">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pacing w:val="-3"/>
                <w:sz w:val="24"/>
              </w:rPr>
            </w:pPr>
          </w:p>
          <w:p w:rsidR="00BA70D1" w:rsidRPr="00AE2736" w:rsidRDefault="00AE2736" w:rsidP="00AE2736">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pacing w:val="-3"/>
                <w:sz w:val="24"/>
              </w:rPr>
            </w:pPr>
            <w:r>
              <w:rPr>
                <w:rFonts w:ascii="Arial" w:hAnsi="Arial"/>
                <w:spacing w:val="-3"/>
                <w:sz w:val="24"/>
              </w:rPr>
              <w:t xml:space="preserve">2.    </w:t>
            </w:r>
            <w:r w:rsidR="00BA70D1" w:rsidRPr="00AE2736">
              <w:rPr>
                <w:rFonts w:ascii="Arial" w:hAnsi="Arial"/>
                <w:spacing w:val="-3"/>
                <w:sz w:val="24"/>
              </w:rPr>
              <w:t>K</w:t>
            </w:r>
            <w:r w:rsidR="00BA70D1" w:rsidRPr="00AE2736">
              <w:rPr>
                <w:rFonts w:ascii="Arial" w:hAnsi="Arial"/>
                <w:spacing w:val="-3"/>
                <w:sz w:val="24"/>
                <w:vertAlign w:val="subscript"/>
              </w:rPr>
              <w:t>2</w:t>
            </w:r>
            <w:r w:rsidR="00BA70D1" w:rsidRPr="00AE2736">
              <w:rPr>
                <w:rFonts w:ascii="Arial" w:hAnsi="Arial"/>
                <w:spacing w:val="-3"/>
                <w:sz w:val="24"/>
              </w:rPr>
              <w:t>EDTA anticoagulated venous blood:</w:t>
            </w:r>
          </w:p>
          <w:p w:rsidR="00BA70D1" w:rsidRDefault="00393D35" w:rsidP="00393D35">
            <w:pPr>
              <w:tabs>
                <w:tab w:val="left" w:pos="-1440"/>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pacing w:val="-3"/>
                <w:sz w:val="24"/>
              </w:rPr>
            </w:pPr>
            <w:r>
              <w:rPr>
                <w:rFonts w:ascii="Arial" w:hAnsi="Arial"/>
                <w:spacing w:val="-3"/>
                <w:sz w:val="24"/>
              </w:rPr>
              <w:t xml:space="preserve">           a. </w:t>
            </w:r>
            <w:r w:rsidR="00BA70D1" w:rsidRPr="00AE2736">
              <w:rPr>
                <w:rFonts w:ascii="Arial" w:hAnsi="Arial"/>
                <w:spacing w:val="-3"/>
                <w:sz w:val="24"/>
              </w:rPr>
              <w:t>M</w:t>
            </w:r>
            <w:r w:rsidR="00FA7B95" w:rsidRPr="00AE2736">
              <w:rPr>
                <w:rFonts w:ascii="Arial" w:hAnsi="Arial"/>
                <w:spacing w:val="-3"/>
                <w:sz w:val="24"/>
              </w:rPr>
              <w:t>inimum required volume for testing is 500ul in standard EDTA tubes, 250ul in BD</w:t>
            </w:r>
            <w:r w:rsidR="00AE2736" w:rsidRPr="00AE2736">
              <w:rPr>
                <w:rFonts w:ascii="Arial" w:hAnsi="Arial"/>
                <w:spacing w:val="-3"/>
                <w:sz w:val="24"/>
              </w:rPr>
              <w:t xml:space="preserve"> </w:t>
            </w:r>
            <w:proofErr w:type="spellStart"/>
            <w:r w:rsidR="00AE2736" w:rsidRPr="00AE2736">
              <w:rPr>
                <w:rFonts w:ascii="Arial" w:hAnsi="Arial"/>
                <w:spacing w:val="-3"/>
                <w:sz w:val="24"/>
              </w:rPr>
              <w:t>Microtainer</w:t>
            </w:r>
            <w:proofErr w:type="spellEnd"/>
            <w:r w:rsidR="00AE2736" w:rsidRPr="00AE2736">
              <w:rPr>
                <w:rFonts w:ascii="Arial" w:hAnsi="Arial" w:cs="Arial"/>
                <w:spacing w:val="-3"/>
                <w:sz w:val="24"/>
              </w:rPr>
              <w:t>®</w:t>
            </w:r>
            <w:r w:rsidR="00AE2736" w:rsidRPr="00AE2736">
              <w:rPr>
                <w:rFonts w:ascii="Arial" w:hAnsi="Arial"/>
                <w:spacing w:val="-3"/>
                <w:sz w:val="24"/>
              </w:rPr>
              <w:t xml:space="preserve"> MAP tubes.</w:t>
            </w:r>
          </w:p>
          <w:p w:rsidR="00393D35" w:rsidRPr="00AE2736" w:rsidRDefault="00393D35" w:rsidP="00393D35">
            <w:pPr>
              <w:tabs>
                <w:tab w:val="left" w:pos="-1440"/>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pacing w:val="-3"/>
                <w:sz w:val="24"/>
              </w:rPr>
            </w:pPr>
          </w:p>
          <w:p w:rsidR="00BA70D1" w:rsidRPr="004C79E2" w:rsidRDefault="00AE2736" w:rsidP="004C79E2">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pacing w:val="-3"/>
                <w:sz w:val="24"/>
              </w:rPr>
            </w:pPr>
            <w:r>
              <w:rPr>
                <w:rFonts w:ascii="Arial" w:hAnsi="Arial"/>
                <w:spacing w:val="-3"/>
                <w:sz w:val="24"/>
              </w:rPr>
              <w:t xml:space="preserve">3.   </w:t>
            </w:r>
            <w:r w:rsidR="00BA70D1" w:rsidRPr="00AE2736">
              <w:rPr>
                <w:rFonts w:ascii="Arial" w:hAnsi="Arial"/>
                <w:spacing w:val="-3"/>
                <w:sz w:val="24"/>
              </w:rPr>
              <w:t>Blood</w:t>
            </w:r>
            <w:r w:rsidRPr="00AE2736">
              <w:rPr>
                <w:rFonts w:ascii="Arial" w:hAnsi="Arial"/>
                <w:spacing w:val="-3"/>
                <w:sz w:val="24"/>
              </w:rPr>
              <w:t xml:space="preserve"> at room temperature should be tested within 4 hours of collection. Samples that have been refrigerated can be tested up to for up to 24 hours after collection. All samples should be brought to room temperature before testing.</w:t>
            </w:r>
          </w:p>
          <w:p w:rsidR="00BA70D1" w:rsidRPr="00C65DE2" w:rsidRDefault="00BA70D1">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pacing w:val="-3"/>
                <w:sz w:val="24"/>
              </w:rPr>
            </w:pPr>
          </w:p>
          <w:p w:rsidR="00BA70D1" w:rsidRPr="00C65DE2" w:rsidRDefault="00C65DE2" w:rsidP="00C65DE2">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pacing w:val="-3"/>
                <w:sz w:val="24"/>
              </w:rPr>
            </w:pPr>
            <w:r w:rsidRPr="00C65DE2">
              <w:rPr>
                <w:rFonts w:ascii="Arial" w:hAnsi="Arial"/>
                <w:spacing w:val="-3"/>
                <w:sz w:val="24"/>
              </w:rPr>
              <w:t xml:space="preserve">4.     </w:t>
            </w:r>
            <w:r w:rsidR="00BA70D1" w:rsidRPr="00C65DE2">
              <w:rPr>
                <w:rFonts w:ascii="Arial" w:hAnsi="Arial"/>
                <w:spacing w:val="-3"/>
                <w:sz w:val="24"/>
              </w:rPr>
              <w:t>Unacceptable specimens:</w:t>
            </w:r>
          </w:p>
          <w:p w:rsidR="00BA70D1" w:rsidRPr="00BB426E" w:rsidRDefault="006B3A8B" w:rsidP="006B3A8B">
            <w:pPr>
              <w:tabs>
                <w:tab w:val="left" w:pos="-1440"/>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pacing w:val="-3"/>
                <w:sz w:val="24"/>
              </w:rPr>
            </w:pPr>
            <w:r w:rsidRPr="006B3A8B">
              <w:rPr>
                <w:rFonts w:ascii="Arial" w:hAnsi="Arial"/>
                <w:spacing w:val="-3"/>
                <w:sz w:val="24"/>
              </w:rPr>
              <w:t xml:space="preserve">          </w:t>
            </w:r>
            <w:r>
              <w:rPr>
                <w:rFonts w:ascii="Arial" w:hAnsi="Arial"/>
                <w:spacing w:val="-3"/>
                <w:sz w:val="24"/>
              </w:rPr>
              <w:t xml:space="preserve">a.  </w:t>
            </w:r>
            <w:r w:rsidR="00BA70D1" w:rsidRPr="00BB426E">
              <w:rPr>
                <w:rFonts w:ascii="Arial" w:hAnsi="Arial"/>
                <w:spacing w:val="-3"/>
                <w:sz w:val="24"/>
              </w:rPr>
              <w:t>Clotted</w:t>
            </w:r>
            <w:r w:rsidR="00C65DE2" w:rsidRPr="00BB426E">
              <w:rPr>
                <w:rFonts w:ascii="Arial" w:hAnsi="Arial"/>
                <w:spacing w:val="-3"/>
                <w:sz w:val="24"/>
              </w:rPr>
              <w:t xml:space="preserve"> or </w:t>
            </w:r>
            <w:proofErr w:type="spellStart"/>
            <w:r w:rsidR="00C65DE2" w:rsidRPr="00BB426E">
              <w:rPr>
                <w:rFonts w:ascii="Arial" w:hAnsi="Arial"/>
                <w:spacing w:val="-3"/>
                <w:sz w:val="24"/>
              </w:rPr>
              <w:t>hemolyzed</w:t>
            </w:r>
            <w:proofErr w:type="spellEnd"/>
            <w:r w:rsidR="00C65DE2" w:rsidRPr="00BB426E">
              <w:rPr>
                <w:rFonts w:ascii="Arial" w:hAnsi="Arial"/>
                <w:spacing w:val="-3"/>
                <w:sz w:val="24"/>
              </w:rPr>
              <w:t xml:space="preserve"> samples</w:t>
            </w:r>
          </w:p>
          <w:p w:rsidR="00BA70D1" w:rsidRPr="00BB426E" w:rsidRDefault="006B3A8B" w:rsidP="006B3A8B">
            <w:pPr>
              <w:tabs>
                <w:tab w:val="left" w:pos="-1440"/>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pacing w:val="-3"/>
                <w:sz w:val="24"/>
              </w:rPr>
            </w:pPr>
            <w:r>
              <w:rPr>
                <w:rFonts w:ascii="Arial" w:hAnsi="Arial"/>
                <w:spacing w:val="-3"/>
                <w:sz w:val="24"/>
              </w:rPr>
              <w:t xml:space="preserve">          b.  </w:t>
            </w:r>
            <w:r w:rsidR="00BA70D1" w:rsidRPr="00BB426E">
              <w:rPr>
                <w:rFonts w:ascii="Arial" w:hAnsi="Arial"/>
                <w:spacing w:val="-3"/>
                <w:sz w:val="24"/>
              </w:rPr>
              <w:t>Improperly labeled tubes</w:t>
            </w:r>
          </w:p>
          <w:p w:rsidR="00BA70D1" w:rsidRPr="00BB426E" w:rsidRDefault="006B3A8B" w:rsidP="006B3A8B">
            <w:pPr>
              <w:tabs>
                <w:tab w:val="left" w:pos="-1440"/>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pacing w:val="-3"/>
                <w:sz w:val="24"/>
              </w:rPr>
            </w:pPr>
            <w:r>
              <w:rPr>
                <w:rFonts w:ascii="Arial" w:hAnsi="Arial"/>
                <w:spacing w:val="-3"/>
                <w:sz w:val="24"/>
              </w:rPr>
              <w:t xml:space="preserve">          c.  </w:t>
            </w:r>
            <w:r w:rsidR="00C65DE2" w:rsidRPr="00BB426E">
              <w:rPr>
                <w:rFonts w:ascii="Arial" w:hAnsi="Arial"/>
                <w:spacing w:val="-3"/>
                <w:sz w:val="24"/>
              </w:rPr>
              <w:t>K</w:t>
            </w:r>
            <w:r w:rsidR="00C65DE2" w:rsidRPr="00BB426E">
              <w:rPr>
                <w:rFonts w:ascii="Arial" w:hAnsi="Arial"/>
                <w:spacing w:val="-3"/>
                <w:sz w:val="24"/>
                <w:vertAlign w:val="subscript"/>
              </w:rPr>
              <w:t>2</w:t>
            </w:r>
            <w:r w:rsidR="00C65DE2" w:rsidRPr="00BB426E">
              <w:rPr>
                <w:rFonts w:ascii="Arial" w:hAnsi="Arial"/>
                <w:spacing w:val="-3"/>
                <w:sz w:val="24"/>
              </w:rPr>
              <w:t>EDTA</w:t>
            </w:r>
            <w:r w:rsidR="00BA70D1" w:rsidRPr="00BB426E">
              <w:rPr>
                <w:rFonts w:ascii="Arial" w:hAnsi="Arial"/>
                <w:spacing w:val="-3"/>
                <w:sz w:val="24"/>
              </w:rPr>
              <w:t xml:space="preserve"> samples kept at room temperature longer than 4 hours</w:t>
            </w:r>
          </w:p>
          <w:p w:rsidR="00BA70D1" w:rsidRDefault="006B3A8B" w:rsidP="006B3A8B">
            <w:pPr>
              <w:tabs>
                <w:tab w:val="left" w:pos="-1440"/>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pacing w:val="-3"/>
                <w:sz w:val="24"/>
              </w:rPr>
            </w:pPr>
            <w:r>
              <w:rPr>
                <w:rFonts w:ascii="Arial" w:hAnsi="Arial"/>
                <w:spacing w:val="-3"/>
                <w:sz w:val="24"/>
              </w:rPr>
              <w:t xml:space="preserve">          d.  </w:t>
            </w:r>
            <w:r w:rsidR="00BA70D1" w:rsidRPr="00BB426E">
              <w:rPr>
                <w:rFonts w:ascii="Arial" w:hAnsi="Arial"/>
                <w:spacing w:val="-3"/>
                <w:sz w:val="24"/>
              </w:rPr>
              <w:t xml:space="preserve">Samples </w:t>
            </w:r>
            <w:r w:rsidR="00BB426E" w:rsidRPr="00BB426E">
              <w:rPr>
                <w:rFonts w:ascii="Arial" w:hAnsi="Arial"/>
                <w:spacing w:val="-3"/>
                <w:sz w:val="24"/>
              </w:rPr>
              <w:t>kept refrigerated longer than 24</w:t>
            </w:r>
            <w:r w:rsidR="00BA70D1" w:rsidRPr="00BB426E">
              <w:rPr>
                <w:rFonts w:ascii="Arial" w:hAnsi="Arial"/>
                <w:spacing w:val="-3"/>
                <w:sz w:val="24"/>
              </w:rPr>
              <w:t xml:space="preserve"> hours</w:t>
            </w:r>
          </w:p>
          <w:p w:rsidR="00BA70D1" w:rsidRPr="004D30ED" w:rsidRDefault="006B3A8B" w:rsidP="006B3A8B">
            <w:pPr>
              <w:tabs>
                <w:tab w:val="left" w:pos="-1440"/>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pacing w:val="-3"/>
                <w:sz w:val="24"/>
              </w:rPr>
            </w:pPr>
            <w:r>
              <w:rPr>
                <w:rFonts w:ascii="Arial" w:hAnsi="Arial"/>
                <w:spacing w:val="-3"/>
                <w:sz w:val="24"/>
              </w:rPr>
              <w:t xml:space="preserve">          </w:t>
            </w:r>
            <w:proofErr w:type="gramStart"/>
            <w:r>
              <w:rPr>
                <w:rFonts w:ascii="Arial" w:hAnsi="Arial"/>
                <w:spacing w:val="-3"/>
                <w:sz w:val="24"/>
              </w:rPr>
              <w:t xml:space="preserve">e.  </w:t>
            </w:r>
            <w:r w:rsidR="00C364B6">
              <w:rPr>
                <w:rFonts w:ascii="Arial" w:hAnsi="Arial"/>
                <w:spacing w:val="-3"/>
                <w:sz w:val="24"/>
              </w:rPr>
              <w:t>Refrigerated</w:t>
            </w:r>
            <w:proofErr w:type="gramEnd"/>
            <w:r w:rsidR="00C364B6">
              <w:rPr>
                <w:rFonts w:ascii="Arial" w:hAnsi="Arial"/>
                <w:spacing w:val="-3"/>
                <w:sz w:val="24"/>
              </w:rPr>
              <w:t xml:space="preserve"> samples tested before they are brought to room temperature.</w:t>
            </w:r>
          </w:p>
        </w:tc>
      </w:tr>
      <w:tr w:rsidR="00BA70D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1800" w:type="dxa"/>
            <w:tcBorders>
              <w:top w:val="nil"/>
              <w:left w:val="nil"/>
              <w:bottom w:val="nil"/>
            </w:tcBorders>
          </w:tcPr>
          <w:p w:rsidR="00BA70D1" w:rsidRDefault="00BA70D1">
            <w:pPr>
              <w:rPr>
                <w:rFonts w:ascii="Arial" w:hAnsi="Arial" w:cs="Arial"/>
                <w:b/>
                <w:bCs/>
                <w:sz w:val="20"/>
              </w:rPr>
            </w:pPr>
          </w:p>
          <w:p w:rsidR="0010688F" w:rsidRDefault="0010688F">
            <w:pPr>
              <w:jc w:val="left"/>
              <w:rPr>
                <w:rFonts w:ascii="Arial" w:hAnsi="Arial" w:cs="Arial"/>
                <w:b/>
                <w:bCs/>
                <w:color w:val="0000FF"/>
                <w:sz w:val="24"/>
              </w:rPr>
            </w:pPr>
          </w:p>
          <w:p w:rsidR="00BA70D1" w:rsidRPr="00000EDF" w:rsidRDefault="00BA70D1">
            <w:pPr>
              <w:jc w:val="left"/>
              <w:rPr>
                <w:rFonts w:ascii="Arial" w:hAnsi="Arial" w:cs="Arial"/>
                <w:b/>
                <w:bCs/>
                <w:color w:val="0000FF"/>
                <w:sz w:val="24"/>
              </w:rPr>
            </w:pPr>
            <w:r w:rsidRPr="00000EDF">
              <w:rPr>
                <w:rFonts w:ascii="Arial" w:hAnsi="Arial" w:cs="Arial"/>
                <w:b/>
                <w:bCs/>
                <w:color w:val="0000FF"/>
                <w:sz w:val="24"/>
              </w:rPr>
              <w:lastRenderedPageBreak/>
              <w:t>Quality Control</w:t>
            </w:r>
          </w:p>
          <w:p w:rsidR="00BA70D1" w:rsidRDefault="00BA70D1">
            <w:pPr>
              <w:rPr>
                <w:rFonts w:ascii="Arial" w:hAnsi="Arial" w:cs="Arial"/>
                <w:sz w:val="20"/>
              </w:rPr>
            </w:pPr>
          </w:p>
        </w:tc>
        <w:tc>
          <w:tcPr>
            <w:tcW w:w="9360" w:type="dxa"/>
            <w:gridSpan w:val="8"/>
            <w:tcBorders>
              <w:top w:val="single" w:sz="6" w:space="0" w:color="auto"/>
              <w:bottom w:val="nil"/>
              <w:right w:val="nil"/>
            </w:tcBorders>
          </w:tcPr>
          <w:p w:rsidR="00BA70D1" w:rsidRDefault="00BA70D1">
            <w:pPr>
              <w:jc w:val="left"/>
              <w:rPr>
                <w:rFonts w:ascii="Arial" w:hAnsi="Arial" w:cs="Arial"/>
                <w:iCs/>
                <w:sz w:val="24"/>
              </w:rPr>
            </w:pPr>
          </w:p>
          <w:p w:rsidR="0010688F" w:rsidRPr="00000EDF" w:rsidRDefault="0010688F">
            <w:pPr>
              <w:jc w:val="left"/>
              <w:rPr>
                <w:rFonts w:ascii="Arial" w:hAnsi="Arial" w:cs="Arial"/>
                <w:iCs/>
                <w:sz w:val="24"/>
              </w:rPr>
            </w:pPr>
          </w:p>
          <w:p w:rsidR="00BA70D1" w:rsidRPr="00000EDF" w:rsidRDefault="002100D2">
            <w:pPr>
              <w:numPr>
                <w:ilvl w:val="0"/>
                <w:numId w:val="12"/>
              </w:num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proofErr w:type="spellStart"/>
            <w:r w:rsidRPr="00000EDF">
              <w:rPr>
                <w:rFonts w:ascii="Arial" w:hAnsi="Arial"/>
                <w:spacing w:val="-3"/>
                <w:sz w:val="24"/>
              </w:rPr>
              <w:lastRenderedPageBreak/>
              <w:t>Seditrol</w:t>
            </w:r>
            <w:proofErr w:type="spellEnd"/>
            <w:r w:rsidRPr="00000EDF">
              <w:rPr>
                <w:rFonts w:ascii="Arial" w:hAnsi="Arial" w:cs="Arial"/>
                <w:spacing w:val="-3"/>
                <w:sz w:val="24"/>
              </w:rPr>
              <w:t>®</w:t>
            </w:r>
            <w:r w:rsidRPr="00000EDF">
              <w:rPr>
                <w:rFonts w:ascii="Arial" w:hAnsi="Arial"/>
                <w:spacing w:val="-3"/>
                <w:sz w:val="24"/>
              </w:rPr>
              <w:t xml:space="preserve"> ESR Quality Controls are for exclusive use on the </w:t>
            </w:r>
            <w:proofErr w:type="spellStart"/>
            <w:r w:rsidRPr="00000EDF">
              <w:rPr>
                <w:rFonts w:ascii="Arial" w:hAnsi="Arial"/>
                <w:spacing w:val="-3"/>
                <w:sz w:val="24"/>
              </w:rPr>
              <w:t>iSED</w:t>
            </w:r>
            <w:proofErr w:type="spellEnd"/>
            <w:r w:rsidRPr="00000EDF">
              <w:rPr>
                <w:rFonts w:ascii="Arial" w:hAnsi="Arial"/>
                <w:spacing w:val="-3"/>
                <w:sz w:val="24"/>
              </w:rPr>
              <w:t xml:space="preserve">. </w:t>
            </w:r>
          </w:p>
          <w:p w:rsidR="00BA70D1" w:rsidRPr="00000EDF" w:rsidRDefault="00BA70D1">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p>
          <w:p w:rsidR="00BA70D1" w:rsidRPr="00000EDF" w:rsidRDefault="002100D2" w:rsidP="00902740">
            <w:pPr>
              <w:numPr>
                <w:ilvl w:val="0"/>
                <w:numId w:val="12"/>
              </w:num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r w:rsidRPr="00000EDF">
              <w:rPr>
                <w:rFonts w:ascii="Arial" w:hAnsi="Arial"/>
                <w:spacing w:val="-3"/>
                <w:sz w:val="24"/>
              </w:rPr>
              <w:t>Please make sure the controls are mixed well before loading on the analyzer.</w:t>
            </w:r>
          </w:p>
          <w:p w:rsidR="00BA70D1" w:rsidRPr="00000EDF" w:rsidRDefault="00BA70D1">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p>
          <w:p w:rsidR="00BA70D1" w:rsidRPr="00000EDF" w:rsidRDefault="00902740">
            <w:pPr>
              <w:numPr>
                <w:ilvl w:val="0"/>
                <w:numId w:val="12"/>
              </w:num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r w:rsidRPr="00000EDF">
              <w:rPr>
                <w:rFonts w:ascii="Arial" w:hAnsi="Arial"/>
                <w:spacing w:val="-3"/>
                <w:sz w:val="24"/>
              </w:rPr>
              <w:t>One normal control (white top) and one abnormal control (blue top) should be run each day.</w:t>
            </w:r>
          </w:p>
          <w:p w:rsidR="00BA70D1" w:rsidRPr="00000EDF" w:rsidRDefault="00BA70D1">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p>
          <w:p w:rsidR="00BA70D1" w:rsidRPr="00000EDF" w:rsidRDefault="00902740" w:rsidP="00902740">
            <w:pPr>
              <w:numPr>
                <w:ilvl w:val="0"/>
                <w:numId w:val="12"/>
              </w:num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r w:rsidRPr="00000EDF">
              <w:rPr>
                <w:rFonts w:ascii="Arial" w:hAnsi="Arial"/>
                <w:spacing w:val="-3"/>
                <w:sz w:val="24"/>
              </w:rPr>
              <w:t>Alternating which control is loaded first</w:t>
            </w:r>
            <w:r w:rsidR="00D276F7" w:rsidRPr="00000EDF">
              <w:rPr>
                <w:rFonts w:ascii="Arial" w:hAnsi="Arial"/>
                <w:spacing w:val="-3"/>
                <w:sz w:val="24"/>
              </w:rPr>
              <w:t xml:space="preserve"> each day</w:t>
            </w:r>
            <w:r w:rsidRPr="00000EDF">
              <w:rPr>
                <w:rFonts w:ascii="Arial" w:hAnsi="Arial"/>
                <w:spacing w:val="-3"/>
                <w:sz w:val="24"/>
              </w:rPr>
              <w:t xml:space="preserve"> will allow for optimum use from each vial.</w:t>
            </w:r>
          </w:p>
          <w:p w:rsidR="00BA70D1" w:rsidRPr="00000EDF" w:rsidRDefault="00BA70D1">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p>
          <w:p w:rsidR="00BA70D1" w:rsidRPr="00000EDF" w:rsidRDefault="00902740">
            <w:pPr>
              <w:numPr>
                <w:ilvl w:val="0"/>
                <w:numId w:val="12"/>
              </w:num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r w:rsidRPr="00000EDF">
              <w:rPr>
                <w:rFonts w:ascii="Arial" w:hAnsi="Arial"/>
                <w:spacing w:val="-3"/>
                <w:sz w:val="24"/>
              </w:rPr>
              <w:t>Test time for controls is 3 minutes after a 5 minute mix cycle.</w:t>
            </w:r>
          </w:p>
          <w:p w:rsidR="00BA70D1" w:rsidRPr="00000EDF" w:rsidRDefault="00BA70D1">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p>
          <w:p w:rsidR="00BA70D1" w:rsidRPr="00000EDF" w:rsidRDefault="00902740">
            <w:pPr>
              <w:numPr>
                <w:ilvl w:val="0"/>
                <w:numId w:val="12"/>
              </w:num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r w:rsidRPr="00000EDF">
              <w:rPr>
                <w:rFonts w:ascii="Arial" w:hAnsi="Arial"/>
                <w:spacing w:val="-3"/>
                <w:sz w:val="24"/>
              </w:rPr>
              <w:t xml:space="preserve">Results for controls are entered in </w:t>
            </w:r>
            <w:proofErr w:type="spellStart"/>
            <w:r w:rsidRPr="00000EDF">
              <w:rPr>
                <w:rFonts w:ascii="Arial" w:hAnsi="Arial"/>
                <w:spacing w:val="-3"/>
                <w:sz w:val="24"/>
              </w:rPr>
              <w:t>Sunquest</w:t>
            </w:r>
            <w:proofErr w:type="spellEnd"/>
            <w:r w:rsidRPr="00000EDF">
              <w:rPr>
                <w:rFonts w:ascii="Arial" w:hAnsi="Arial"/>
                <w:spacing w:val="-3"/>
                <w:sz w:val="24"/>
              </w:rPr>
              <w:t xml:space="preserve">, function MEM, worksheet H1 </w:t>
            </w:r>
            <w:proofErr w:type="gramStart"/>
            <w:r w:rsidRPr="00000EDF">
              <w:rPr>
                <w:rFonts w:ascii="Arial" w:hAnsi="Arial"/>
                <w:spacing w:val="-3"/>
                <w:sz w:val="24"/>
              </w:rPr>
              <w:t xml:space="preserve">( </w:t>
            </w:r>
            <w:proofErr w:type="spellStart"/>
            <w:r w:rsidRPr="00000EDF">
              <w:rPr>
                <w:rFonts w:ascii="Arial" w:hAnsi="Arial"/>
                <w:spacing w:val="-3"/>
                <w:sz w:val="24"/>
              </w:rPr>
              <w:t>Mpls</w:t>
            </w:r>
            <w:proofErr w:type="spellEnd"/>
            <w:proofErr w:type="gramEnd"/>
            <w:r w:rsidRPr="00000EDF">
              <w:rPr>
                <w:rFonts w:ascii="Arial" w:hAnsi="Arial"/>
                <w:spacing w:val="-3"/>
                <w:sz w:val="24"/>
              </w:rPr>
              <w:t>.</w:t>
            </w:r>
            <w:r w:rsidR="005D31EF">
              <w:rPr>
                <w:rFonts w:ascii="Arial" w:hAnsi="Arial"/>
                <w:spacing w:val="-3"/>
                <w:sz w:val="24"/>
              </w:rPr>
              <w:t xml:space="preserve"> ) or H1S ( St. Paul ), method ISED</w:t>
            </w:r>
            <w:r w:rsidRPr="00000EDF">
              <w:rPr>
                <w:rFonts w:ascii="Arial" w:hAnsi="Arial"/>
                <w:spacing w:val="-3"/>
                <w:sz w:val="24"/>
              </w:rPr>
              <w:t xml:space="preserve"> ( </w:t>
            </w:r>
            <w:proofErr w:type="spellStart"/>
            <w:r w:rsidRPr="00000EDF">
              <w:rPr>
                <w:rFonts w:ascii="Arial" w:hAnsi="Arial"/>
                <w:spacing w:val="-3"/>
                <w:sz w:val="24"/>
              </w:rPr>
              <w:t>Mpls</w:t>
            </w:r>
            <w:proofErr w:type="spellEnd"/>
            <w:r w:rsidRPr="00000EDF">
              <w:rPr>
                <w:rFonts w:ascii="Arial" w:hAnsi="Arial"/>
                <w:spacing w:val="-3"/>
                <w:sz w:val="24"/>
              </w:rPr>
              <w:t>.)</w:t>
            </w:r>
            <w:r w:rsidR="00D276F7" w:rsidRPr="00000EDF">
              <w:rPr>
                <w:rFonts w:ascii="Arial" w:hAnsi="Arial"/>
                <w:spacing w:val="-3"/>
                <w:sz w:val="24"/>
              </w:rPr>
              <w:t>,</w:t>
            </w:r>
            <w:r w:rsidR="005D31EF">
              <w:rPr>
                <w:rFonts w:ascii="Arial" w:hAnsi="Arial"/>
                <w:spacing w:val="-3"/>
                <w:sz w:val="24"/>
              </w:rPr>
              <w:t xml:space="preserve"> I</w:t>
            </w:r>
            <w:r w:rsidRPr="00000EDF">
              <w:rPr>
                <w:rFonts w:ascii="Arial" w:hAnsi="Arial"/>
                <w:spacing w:val="-3"/>
                <w:sz w:val="24"/>
              </w:rPr>
              <w:t>SEDS ( St. Paul )</w:t>
            </w:r>
            <w:r w:rsidR="00BE2D28" w:rsidRPr="00000EDF">
              <w:rPr>
                <w:rFonts w:ascii="Arial" w:hAnsi="Arial"/>
                <w:spacing w:val="-3"/>
                <w:sz w:val="24"/>
              </w:rPr>
              <w:t>.</w:t>
            </w:r>
            <w:r w:rsidRPr="00000EDF">
              <w:rPr>
                <w:rFonts w:ascii="Arial" w:hAnsi="Arial"/>
                <w:spacing w:val="-3"/>
                <w:sz w:val="24"/>
              </w:rPr>
              <w:t xml:space="preserve"> </w:t>
            </w:r>
          </w:p>
          <w:p w:rsidR="00BE2D28" w:rsidRPr="00000EDF" w:rsidRDefault="005A16D7" w:rsidP="00551A70">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left"/>
              <w:rPr>
                <w:rFonts w:ascii="Arial" w:hAnsi="Arial"/>
                <w:spacing w:val="-3"/>
                <w:sz w:val="24"/>
              </w:rPr>
            </w:pPr>
            <w:r w:rsidRPr="00000EDF">
              <w:rPr>
                <w:rFonts w:ascii="Arial" w:hAnsi="Arial"/>
                <w:spacing w:val="-3"/>
                <w:sz w:val="24"/>
              </w:rPr>
              <w:t xml:space="preserve">All control values must be entered into </w:t>
            </w:r>
            <w:proofErr w:type="spellStart"/>
            <w:r w:rsidRPr="00000EDF">
              <w:rPr>
                <w:rFonts w:ascii="Arial" w:hAnsi="Arial"/>
                <w:spacing w:val="-3"/>
                <w:sz w:val="24"/>
              </w:rPr>
              <w:t>Sunquest</w:t>
            </w:r>
            <w:proofErr w:type="spellEnd"/>
            <w:r w:rsidRPr="00000EDF">
              <w:rPr>
                <w:rFonts w:ascii="Arial" w:hAnsi="Arial"/>
                <w:spacing w:val="-3"/>
                <w:sz w:val="24"/>
              </w:rPr>
              <w:t xml:space="preserve"> whether in or out of control range.</w:t>
            </w:r>
            <w:r w:rsidR="00D6676F">
              <w:rPr>
                <w:rFonts w:ascii="Arial" w:hAnsi="Arial"/>
                <w:spacing w:val="-3"/>
                <w:sz w:val="24"/>
              </w:rPr>
              <w:t xml:space="preserve"> </w:t>
            </w:r>
            <w:r w:rsidRPr="00000EDF">
              <w:rPr>
                <w:rFonts w:ascii="Arial" w:hAnsi="Arial"/>
                <w:spacing w:val="-3"/>
                <w:sz w:val="24"/>
              </w:rPr>
              <w:t xml:space="preserve">When QC data is entered, it is reviewed using Westgard rules in </w:t>
            </w:r>
            <w:proofErr w:type="spellStart"/>
            <w:r w:rsidRPr="00000EDF">
              <w:rPr>
                <w:rFonts w:ascii="Arial" w:hAnsi="Arial"/>
                <w:spacing w:val="-3"/>
                <w:sz w:val="24"/>
              </w:rPr>
              <w:t>Sunquest</w:t>
            </w:r>
            <w:proofErr w:type="spellEnd"/>
            <w:r w:rsidRPr="00000EDF">
              <w:rPr>
                <w:rFonts w:ascii="Arial" w:hAnsi="Arial"/>
                <w:spacing w:val="-3"/>
                <w:sz w:val="24"/>
              </w:rPr>
              <w:t>. The computer displays the result's standard deviation from the mean.</w:t>
            </w:r>
          </w:p>
          <w:p w:rsidR="00BA70D1" w:rsidRPr="00000EDF" w:rsidRDefault="00BA70D1">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p>
          <w:p w:rsidR="00BA70D1" w:rsidRPr="00000EDF" w:rsidRDefault="00BA70D1">
            <w:pPr>
              <w:numPr>
                <w:ilvl w:val="0"/>
                <w:numId w:val="12"/>
              </w:num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r w:rsidRPr="00000EDF">
              <w:rPr>
                <w:rFonts w:ascii="Arial" w:hAnsi="Arial"/>
                <w:spacing w:val="-3"/>
                <w:sz w:val="24"/>
              </w:rPr>
              <w:t>Patient results cannot be reported when control values are out of range.</w:t>
            </w:r>
          </w:p>
          <w:p w:rsidR="00BA70D1" w:rsidRPr="00000EDF" w:rsidRDefault="00BA70D1">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p>
          <w:p w:rsidR="00BA70D1" w:rsidRPr="00000EDF" w:rsidRDefault="00BA70D1">
            <w:pPr>
              <w:numPr>
                <w:ilvl w:val="0"/>
                <w:numId w:val="12"/>
              </w:num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r w:rsidRPr="00000EDF">
              <w:rPr>
                <w:rFonts w:ascii="Arial" w:hAnsi="Arial"/>
                <w:spacing w:val="-3"/>
                <w:sz w:val="24"/>
              </w:rPr>
              <w:t>Notify supervisor of problems encountered with the controls.</w:t>
            </w:r>
          </w:p>
          <w:p w:rsidR="00BA70D1" w:rsidRPr="00000EDF" w:rsidRDefault="00BA70D1">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p>
          <w:p w:rsidR="00BA70D1" w:rsidRPr="00000EDF" w:rsidRDefault="00BA70D1" w:rsidP="005A16D7">
            <w:pPr>
              <w:numPr>
                <w:ilvl w:val="0"/>
                <w:numId w:val="12"/>
              </w:num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r w:rsidRPr="00000EDF">
              <w:rPr>
                <w:rFonts w:ascii="Arial" w:hAnsi="Arial"/>
                <w:spacing w:val="-3"/>
                <w:sz w:val="24"/>
              </w:rPr>
              <w:t xml:space="preserve">All control values must be entered into </w:t>
            </w:r>
            <w:proofErr w:type="spellStart"/>
            <w:r w:rsidRPr="00000EDF">
              <w:rPr>
                <w:rFonts w:ascii="Arial" w:hAnsi="Arial"/>
                <w:spacing w:val="-3"/>
                <w:sz w:val="24"/>
              </w:rPr>
              <w:t>Su</w:t>
            </w:r>
            <w:r w:rsidR="005A16D7" w:rsidRPr="00000EDF">
              <w:rPr>
                <w:rFonts w:ascii="Arial" w:hAnsi="Arial"/>
                <w:spacing w:val="-3"/>
                <w:sz w:val="24"/>
              </w:rPr>
              <w:t>nquest</w:t>
            </w:r>
            <w:proofErr w:type="spellEnd"/>
            <w:r w:rsidR="005A16D7" w:rsidRPr="00000EDF">
              <w:rPr>
                <w:rFonts w:ascii="Arial" w:hAnsi="Arial"/>
                <w:spacing w:val="-3"/>
                <w:sz w:val="24"/>
              </w:rPr>
              <w:t>, whether they are in or out of range.</w:t>
            </w:r>
          </w:p>
          <w:p w:rsidR="00BA70D1" w:rsidRPr="00000EDF" w:rsidRDefault="00BA70D1">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z w:val="24"/>
              </w:rPr>
            </w:pPr>
          </w:p>
          <w:p w:rsidR="00BA70D1" w:rsidRPr="00000EDF" w:rsidRDefault="00BA70D1">
            <w:pPr>
              <w:numPr>
                <w:ilvl w:val="0"/>
                <w:numId w:val="12"/>
              </w:numPr>
              <w:jc w:val="left"/>
              <w:rPr>
                <w:rFonts w:ascii="Arial" w:hAnsi="Arial"/>
                <w:sz w:val="24"/>
              </w:rPr>
            </w:pPr>
            <w:r w:rsidRPr="00000EDF">
              <w:rPr>
                <w:rFonts w:ascii="Arial" w:hAnsi="Arial"/>
                <w:sz w:val="24"/>
              </w:rPr>
              <w:t xml:space="preserve">To enter </w:t>
            </w:r>
            <w:r w:rsidR="00551A70" w:rsidRPr="00000EDF">
              <w:rPr>
                <w:rFonts w:ascii="Arial" w:hAnsi="Arial"/>
                <w:sz w:val="24"/>
              </w:rPr>
              <w:t xml:space="preserve">corrective action in </w:t>
            </w:r>
            <w:proofErr w:type="spellStart"/>
            <w:r w:rsidR="00551A70" w:rsidRPr="00000EDF">
              <w:rPr>
                <w:rFonts w:ascii="Arial" w:hAnsi="Arial"/>
                <w:sz w:val="24"/>
              </w:rPr>
              <w:t>Sunquest</w:t>
            </w:r>
            <w:proofErr w:type="spellEnd"/>
            <w:r w:rsidRPr="00000EDF">
              <w:rPr>
                <w:rFonts w:ascii="Arial" w:hAnsi="Arial"/>
                <w:sz w:val="24"/>
              </w:rPr>
              <w:t xml:space="preserve">; after the standard deviation is displayed, the prompt ENTER QC MODIFIER is displayed, use the QC modifier that best describes the action taken from </w:t>
            </w:r>
            <w:hyperlink r:id="rId11" w:history="1">
              <w:r w:rsidRPr="00000EDF">
                <w:rPr>
                  <w:rStyle w:val="Hyperlink"/>
                  <w:rFonts w:ascii="Arial" w:hAnsi="Arial"/>
                  <w:sz w:val="24"/>
                </w:rPr>
                <w:t>Table P – Exclusion Codes.</w:t>
              </w:r>
            </w:hyperlink>
          </w:p>
          <w:p w:rsidR="00551A70" w:rsidRPr="00000EDF" w:rsidRDefault="00551A70" w:rsidP="00551A70">
            <w:pPr>
              <w:ind w:left="360"/>
              <w:jc w:val="left"/>
              <w:rPr>
                <w:rFonts w:ascii="Arial" w:hAnsi="Arial"/>
                <w:sz w:val="24"/>
              </w:rPr>
            </w:pPr>
          </w:p>
          <w:p w:rsidR="00551A70" w:rsidRPr="00000EDF" w:rsidRDefault="00551A70" w:rsidP="00551A70">
            <w:pPr>
              <w:numPr>
                <w:ilvl w:val="0"/>
                <w:numId w:val="12"/>
              </w:num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spacing w:val="-3"/>
                <w:sz w:val="24"/>
              </w:rPr>
            </w:pPr>
            <w:r w:rsidRPr="00000EDF">
              <w:rPr>
                <w:rFonts w:ascii="Arial" w:hAnsi="Arial"/>
                <w:spacing w:val="-3"/>
                <w:sz w:val="24"/>
              </w:rPr>
              <w:t xml:space="preserve">Monthly QC data is entered in the </w:t>
            </w:r>
            <w:proofErr w:type="spellStart"/>
            <w:r w:rsidRPr="00000EDF">
              <w:rPr>
                <w:rFonts w:ascii="Arial" w:hAnsi="Arial"/>
                <w:spacing w:val="-3"/>
                <w:sz w:val="24"/>
              </w:rPr>
              <w:t>Alcor</w:t>
            </w:r>
            <w:proofErr w:type="spellEnd"/>
            <w:r w:rsidRPr="00000EDF">
              <w:rPr>
                <w:rFonts w:ascii="Arial" w:hAnsi="Arial"/>
                <w:spacing w:val="-3"/>
                <w:sz w:val="24"/>
              </w:rPr>
              <w:t xml:space="preserve"> Scientific Quality Assurance Network, </w:t>
            </w:r>
            <w:proofErr w:type="spellStart"/>
            <w:r w:rsidRPr="00000EDF">
              <w:rPr>
                <w:rFonts w:ascii="Arial" w:hAnsi="Arial"/>
                <w:spacing w:val="-3"/>
                <w:sz w:val="24"/>
              </w:rPr>
              <w:t>Mpls</w:t>
            </w:r>
            <w:proofErr w:type="spellEnd"/>
            <w:r w:rsidRPr="00000EDF">
              <w:rPr>
                <w:rFonts w:ascii="Arial" w:hAnsi="Arial"/>
                <w:spacing w:val="-3"/>
                <w:sz w:val="24"/>
              </w:rPr>
              <w:t xml:space="preserve">. ID is 835, </w:t>
            </w:r>
            <w:proofErr w:type="gramStart"/>
            <w:r w:rsidRPr="00000EDF">
              <w:rPr>
                <w:rFonts w:ascii="Arial" w:hAnsi="Arial"/>
                <w:spacing w:val="-3"/>
                <w:sz w:val="24"/>
              </w:rPr>
              <w:t>St</w:t>
            </w:r>
            <w:proofErr w:type="gramEnd"/>
            <w:r w:rsidRPr="00000EDF">
              <w:rPr>
                <w:rFonts w:ascii="Arial" w:hAnsi="Arial"/>
                <w:spacing w:val="-3"/>
                <w:sz w:val="24"/>
              </w:rPr>
              <w:t>. Paul ID is 836. This requires password access.</w:t>
            </w:r>
          </w:p>
          <w:p w:rsidR="00BA70D1" w:rsidRPr="00606F28" w:rsidRDefault="00BE65DF" w:rsidP="00606F28">
            <w:pPr>
              <w:tabs>
                <w:tab w:val="left" w:pos="-144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left"/>
              <w:rPr>
                <w:rFonts w:ascii="Arial" w:hAnsi="Arial"/>
                <w:color w:val="FF0000"/>
                <w:spacing w:val="-3"/>
                <w:sz w:val="24"/>
              </w:rPr>
            </w:pPr>
            <w:hyperlink r:id="rId12" w:history="1">
              <w:r w:rsidR="00F65139" w:rsidRPr="00F65139">
                <w:rPr>
                  <w:rStyle w:val="Hyperlink"/>
                  <w:rFonts w:ascii="Arial" w:hAnsi="Arial"/>
                  <w:spacing w:val="-3"/>
                  <w:sz w:val="24"/>
                </w:rPr>
                <w:t>Quality Assurance Network</w:t>
              </w:r>
            </w:hyperlink>
          </w:p>
        </w:tc>
      </w:tr>
      <w:tr w:rsidR="00BA70D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1800" w:type="dxa"/>
            <w:tcBorders>
              <w:top w:val="nil"/>
              <w:left w:val="nil"/>
              <w:bottom w:val="nil"/>
            </w:tcBorders>
          </w:tcPr>
          <w:p w:rsidR="00BA70D1" w:rsidRDefault="00BA70D1">
            <w:pPr>
              <w:rPr>
                <w:rFonts w:ascii="Arial" w:hAnsi="Arial" w:cs="Arial"/>
                <w:b/>
                <w:bCs/>
                <w:sz w:val="20"/>
              </w:rPr>
            </w:pPr>
          </w:p>
        </w:tc>
        <w:tc>
          <w:tcPr>
            <w:tcW w:w="9360" w:type="dxa"/>
            <w:gridSpan w:val="8"/>
            <w:tcBorders>
              <w:top w:val="nil"/>
              <w:bottom w:val="single" w:sz="6" w:space="0" w:color="auto"/>
              <w:right w:val="nil"/>
            </w:tcBorders>
          </w:tcPr>
          <w:p w:rsidR="005B2158" w:rsidRDefault="005B2158">
            <w:pPr>
              <w:jc w:val="left"/>
              <w:rPr>
                <w:rFonts w:ascii="Arial" w:hAnsi="Arial" w:cs="Arial"/>
                <w:iCs/>
                <w:sz w:val="16"/>
                <w:szCs w:val="20"/>
              </w:rPr>
            </w:pPr>
          </w:p>
        </w:tc>
      </w:tr>
      <w:tr w:rsidR="00BA70D1">
        <w:tc>
          <w:tcPr>
            <w:tcW w:w="1800" w:type="dxa"/>
            <w:tcBorders>
              <w:top w:val="nil"/>
              <w:left w:val="nil"/>
              <w:bottom w:val="nil"/>
              <w:right w:val="nil"/>
            </w:tcBorders>
          </w:tcPr>
          <w:p w:rsidR="00BA70D1" w:rsidRPr="00133485" w:rsidRDefault="00BA70D1">
            <w:pPr>
              <w:jc w:val="left"/>
              <w:rPr>
                <w:rFonts w:ascii="Arial" w:hAnsi="Arial" w:cs="Arial"/>
                <w:sz w:val="24"/>
              </w:rPr>
            </w:pPr>
            <w:r w:rsidRPr="00133485">
              <w:rPr>
                <w:rFonts w:ascii="Arial" w:hAnsi="Arial" w:cs="Arial"/>
                <w:b/>
                <w:color w:val="0000FF"/>
                <w:sz w:val="24"/>
              </w:rPr>
              <w:t>Procedure</w:t>
            </w:r>
          </w:p>
        </w:tc>
        <w:tc>
          <w:tcPr>
            <w:tcW w:w="9360" w:type="dxa"/>
            <w:gridSpan w:val="8"/>
            <w:tcBorders>
              <w:top w:val="nil"/>
              <w:left w:val="nil"/>
              <w:bottom w:val="nil"/>
              <w:right w:val="single" w:sz="4" w:space="0" w:color="auto"/>
            </w:tcBorders>
          </w:tcPr>
          <w:p w:rsidR="00BA70D1" w:rsidRPr="00133485" w:rsidRDefault="00BA70D1">
            <w:pPr>
              <w:jc w:val="left"/>
              <w:rPr>
                <w:rFonts w:ascii="Arial" w:hAnsi="Arial" w:cs="Arial"/>
                <w:sz w:val="24"/>
              </w:rPr>
            </w:pPr>
            <w:r w:rsidRPr="00133485">
              <w:rPr>
                <w:rFonts w:ascii="Arial" w:hAnsi="Arial" w:cs="Arial"/>
                <w:sz w:val="24"/>
              </w:rPr>
              <w:t>Follow the activities below for ESR ERYTHROCYTE SEDIMENTATION RATE OF WHOLE BLOOD.</w:t>
            </w:r>
          </w:p>
          <w:p w:rsidR="006B3A8B" w:rsidRDefault="006B3A8B">
            <w:pPr>
              <w:jc w:val="left"/>
              <w:rPr>
                <w:rFonts w:ascii="Arial" w:hAnsi="Arial" w:cs="Arial"/>
                <w:sz w:val="20"/>
              </w:rPr>
            </w:pPr>
          </w:p>
          <w:p w:rsidR="006B3A8B" w:rsidRDefault="006B3A8B">
            <w:pPr>
              <w:jc w:val="left"/>
              <w:rPr>
                <w:rFonts w:ascii="Arial" w:hAnsi="Arial" w:cs="Arial"/>
                <w:sz w:val="20"/>
              </w:rPr>
            </w:pPr>
          </w:p>
        </w:tc>
      </w:tr>
      <w:tr w:rsidR="00BA70D1">
        <w:trPr>
          <w:cantSplit/>
        </w:trPr>
        <w:tc>
          <w:tcPr>
            <w:tcW w:w="1800" w:type="dxa"/>
            <w:tcBorders>
              <w:top w:val="nil"/>
              <w:left w:val="nil"/>
              <w:bottom w:val="nil"/>
              <w:right w:val="nil"/>
            </w:tcBorders>
          </w:tcPr>
          <w:p w:rsidR="00BA70D1" w:rsidRDefault="00BA70D1">
            <w:pPr>
              <w:rPr>
                <w:rFonts w:ascii="Arial" w:hAnsi="Arial" w:cs="Arial"/>
                <w:b/>
                <w:sz w:val="20"/>
              </w:rPr>
            </w:pPr>
          </w:p>
        </w:tc>
        <w:tc>
          <w:tcPr>
            <w:tcW w:w="1080" w:type="dxa"/>
            <w:tcBorders>
              <w:top w:val="single" w:sz="4" w:space="0" w:color="auto"/>
              <w:left w:val="single" w:sz="4" w:space="0" w:color="auto"/>
              <w:bottom w:val="nil"/>
            </w:tcBorders>
          </w:tcPr>
          <w:p w:rsidR="00BA70D1" w:rsidRDefault="00BA70D1">
            <w:pPr>
              <w:jc w:val="center"/>
              <w:rPr>
                <w:rFonts w:ascii="Arial" w:hAnsi="Arial" w:cs="Arial"/>
                <w:b/>
                <w:bCs/>
                <w:sz w:val="20"/>
              </w:rPr>
            </w:pPr>
            <w:r>
              <w:rPr>
                <w:rFonts w:ascii="Arial" w:hAnsi="Arial" w:cs="Arial"/>
                <w:b/>
                <w:bCs/>
                <w:sz w:val="20"/>
              </w:rPr>
              <w:t>Step</w:t>
            </w:r>
          </w:p>
        </w:tc>
        <w:tc>
          <w:tcPr>
            <w:tcW w:w="6660" w:type="dxa"/>
            <w:gridSpan w:val="6"/>
            <w:tcBorders>
              <w:top w:val="single" w:sz="4" w:space="0" w:color="auto"/>
            </w:tcBorders>
          </w:tcPr>
          <w:p w:rsidR="00BA70D1" w:rsidRDefault="00BA70D1">
            <w:pPr>
              <w:jc w:val="left"/>
              <w:rPr>
                <w:rFonts w:ascii="Arial" w:hAnsi="Arial" w:cs="Arial"/>
                <w:b/>
                <w:bCs/>
                <w:sz w:val="20"/>
              </w:rPr>
            </w:pPr>
            <w:r>
              <w:rPr>
                <w:rFonts w:ascii="Arial" w:hAnsi="Arial" w:cs="Arial"/>
                <w:b/>
                <w:bCs/>
                <w:sz w:val="20"/>
              </w:rPr>
              <w:t>Action</w:t>
            </w:r>
          </w:p>
        </w:tc>
        <w:tc>
          <w:tcPr>
            <w:tcW w:w="1620" w:type="dxa"/>
            <w:tcBorders>
              <w:top w:val="single" w:sz="4" w:space="0" w:color="auto"/>
            </w:tcBorders>
          </w:tcPr>
          <w:p w:rsidR="00BA70D1" w:rsidRDefault="00BA70D1">
            <w:pPr>
              <w:jc w:val="left"/>
              <w:rPr>
                <w:rFonts w:ascii="Arial" w:hAnsi="Arial" w:cs="Arial"/>
                <w:b/>
                <w:bCs/>
                <w:sz w:val="20"/>
              </w:rPr>
            </w:pPr>
            <w:r>
              <w:rPr>
                <w:rFonts w:ascii="Arial" w:hAnsi="Arial" w:cs="Arial"/>
                <w:b/>
                <w:bCs/>
                <w:sz w:val="20"/>
              </w:rPr>
              <w:t>Related Document</w:t>
            </w:r>
          </w:p>
        </w:tc>
      </w:tr>
      <w:tr w:rsidR="00BA70D1">
        <w:trPr>
          <w:cantSplit/>
        </w:trPr>
        <w:tc>
          <w:tcPr>
            <w:tcW w:w="1800" w:type="dxa"/>
            <w:tcBorders>
              <w:top w:val="nil"/>
              <w:left w:val="nil"/>
              <w:bottom w:val="nil"/>
              <w:right w:val="nil"/>
            </w:tcBorders>
          </w:tcPr>
          <w:p w:rsidR="00BA70D1" w:rsidRPr="00633307" w:rsidRDefault="00BA70D1">
            <w:pPr>
              <w:rPr>
                <w:rFonts w:ascii="Arial" w:hAnsi="Arial" w:cs="Arial"/>
                <w:b/>
                <w:sz w:val="10"/>
                <w:szCs w:val="10"/>
              </w:rPr>
            </w:pPr>
          </w:p>
        </w:tc>
        <w:tc>
          <w:tcPr>
            <w:tcW w:w="1080" w:type="dxa"/>
            <w:tcBorders>
              <w:left w:val="single" w:sz="4" w:space="0" w:color="auto"/>
            </w:tcBorders>
          </w:tcPr>
          <w:p w:rsidR="00BA70D1" w:rsidRDefault="00BA70D1">
            <w:pPr>
              <w:jc w:val="center"/>
              <w:rPr>
                <w:rFonts w:ascii="Arial" w:hAnsi="Arial" w:cs="Arial"/>
                <w:sz w:val="20"/>
              </w:rPr>
            </w:pPr>
            <w:r>
              <w:rPr>
                <w:rFonts w:ascii="Arial" w:hAnsi="Arial" w:cs="Arial"/>
                <w:sz w:val="20"/>
              </w:rPr>
              <w:t>1</w:t>
            </w:r>
          </w:p>
        </w:tc>
        <w:tc>
          <w:tcPr>
            <w:tcW w:w="6660" w:type="dxa"/>
            <w:gridSpan w:val="6"/>
          </w:tcPr>
          <w:p w:rsidR="00011908" w:rsidRPr="00133485" w:rsidRDefault="00011908" w:rsidP="00011908">
            <w:pPr>
              <w:pStyle w:val="Default"/>
            </w:pPr>
            <w:r w:rsidRPr="00133485">
              <w:t xml:space="preserve">Touch the </w:t>
            </w:r>
            <w:r w:rsidRPr="00133485">
              <w:rPr>
                <w:noProof/>
              </w:rPr>
              <w:drawing>
                <wp:inline distT="0" distB="0" distL="0" distR="0">
                  <wp:extent cx="333375" cy="2540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33375" cy="254000"/>
                          </a:xfrm>
                          <a:prstGeom prst="rect">
                            <a:avLst/>
                          </a:prstGeom>
                          <a:noFill/>
                          <a:ln w="9525">
                            <a:noFill/>
                            <a:miter lim="800000"/>
                            <a:headEnd/>
                            <a:tailEnd/>
                          </a:ln>
                        </pic:spPr>
                      </pic:pic>
                    </a:graphicData>
                  </a:graphic>
                </wp:inline>
              </w:drawing>
            </w:r>
            <w:r w:rsidRPr="00133485">
              <w:t xml:space="preserve">icon  </w:t>
            </w:r>
          </w:p>
          <w:p w:rsidR="003B6423" w:rsidRDefault="00BE65DF" w:rsidP="00011908">
            <w:pPr>
              <w:pStyle w:val="Default"/>
            </w:pPr>
            <w:r>
              <w:rPr>
                <w:noProof/>
              </w:rPr>
              <w:pict>
                <v:shapetype id="_x0000_t32" coordsize="21600,21600" o:spt="32" o:oned="t" path="m,l21600,21600e" filled="f">
                  <v:path arrowok="t" fillok="f" o:connecttype="none"/>
                  <o:lock v:ext="edit" shapetype="t"/>
                </v:shapetype>
                <v:shape id="_x0000_s1037" type="#_x0000_t32" style="position:absolute;margin-left:123.6pt;margin-top:18.7pt;width:221.5pt;height:6pt;z-index:251660800" o:connectortype="straight">
                  <v:stroke endarrow="block"/>
                </v:shape>
              </w:pict>
            </w:r>
            <w:r w:rsidR="00011908" w:rsidRPr="00133485">
              <w:t>The sample wheel rotates to position the next open slot in the sample entry port</w:t>
            </w:r>
            <w:r w:rsidR="003B6423">
              <w:t>.</w:t>
            </w:r>
          </w:p>
          <w:p w:rsidR="00011908" w:rsidRPr="00133485" w:rsidRDefault="00011908" w:rsidP="00011908">
            <w:pPr>
              <w:pStyle w:val="Default"/>
            </w:pPr>
            <w:r w:rsidRPr="00133485">
              <w:t xml:space="preserve"> </w:t>
            </w:r>
          </w:p>
          <w:p w:rsidR="00011908" w:rsidRPr="00C01C22" w:rsidRDefault="00BE65DF" w:rsidP="00011908">
            <w:pPr>
              <w:pStyle w:val="Default"/>
            </w:pPr>
            <w:r>
              <w:rPr>
                <w:iCs/>
                <w:noProof/>
              </w:rPr>
              <w:pict>
                <v:shape id="_x0000_s1038" type="#_x0000_t32" style="position:absolute;margin-left:305.6pt;margin-top:8.3pt;width:42.5pt;height:3pt;z-index:251661824" o:connectortype="straight">
                  <v:stroke endarrow="block"/>
                </v:shape>
              </w:pict>
            </w:r>
            <w:r w:rsidR="00011908" w:rsidRPr="00C01C22">
              <w:rPr>
                <w:iCs/>
              </w:rPr>
              <w:t>The onscreen information bar will report “waiting sample” and the instrument will beep quietly for five (5) seconds. As the five (5) second window draws to a close, beeping will become faster.</w:t>
            </w:r>
          </w:p>
          <w:p w:rsidR="00BA70D1" w:rsidRDefault="00011908" w:rsidP="00011908">
            <w:pPr>
              <w:pStyle w:val="Default"/>
              <w:rPr>
                <w:sz w:val="20"/>
                <w:szCs w:val="20"/>
              </w:rPr>
            </w:pPr>
            <w:r>
              <w:rPr>
                <w:sz w:val="20"/>
                <w:szCs w:val="20"/>
              </w:rPr>
              <w:t xml:space="preserve">    </w:t>
            </w:r>
            <w:r w:rsidR="00606F28">
              <w:rPr>
                <w:sz w:val="20"/>
                <w:szCs w:val="20"/>
              </w:rPr>
              <w:t xml:space="preserve">               </w:t>
            </w:r>
          </w:p>
        </w:tc>
        <w:tc>
          <w:tcPr>
            <w:tcW w:w="1620" w:type="dxa"/>
          </w:tcPr>
          <w:p w:rsidR="00BA70D1" w:rsidRDefault="003B6423">
            <w:pPr>
              <w:jc w:val="left"/>
              <w:rPr>
                <w:rFonts w:ascii="Arial" w:hAnsi="Arial" w:cs="Arial"/>
                <w:sz w:val="20"/>
              </w:rPr>
            </w:pPr>
            <w:r w:rsidRPr="003B6423">
              <w:rPr>
                <w:rFonts w:ascii="Arial" w:hAnsi="Arial" w:cs="Arial"/>
                <w:noProof/>
                <w:sz w:val="20"/>
              </w:rPr>
              <w:drawing>
                <wp:inline distT="0" distB="0" distL="0" distR="0">
                  <wp:extent cx="819150" cy="73025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822404" cy="733151"/>
                          </a:xfrm>
                          <a:prstGeom prst="rect">
                            <a:avLst/>
                          </a:prstGeom>
                          <a:noFill/>
                          <a:ln w="9525">
                            <a:noFill/>
                            <a:miter lim="800000"/>
                            <a:headEnd/>
                            <a:tailEnd/>
                          </a:ln>
                        </pic:spPr>
                      </pic:pic>
                    </a:graphicData>
                  </a:graphic>
                </wp:inline>
              </w:drawing>
            </w:r>
          </w:p>
          <w:p w:rsidR="00BA70D1" w:rsidRDefault="00BA70D1">
            <w:pPr>
              <w:jc w:val="left"/>
              <w:rPr>
                <w:rFonts w:ascii="Arial" w:hAnsi="Arial" w:cs="Arial"/>
                <w:sz w:val="20"/>
              </w:rPr>
            </w:pPr>
          </w:p>
          <w:p w:rsidR="00011908" w:rsidRDefault="003B6423">
            <w:pPr>
              <w:jc w:val="left"/>
              <w:rPr>
                <w:rFonts w:ascii="Arial" w:hAnsi="Arial" w:cs="Arial"/>
                <w:sz w:val="20"/>
              </w:rPr>
            </w:pPr>
            <w:r w:rsidRPr="003B6423">
              <w:rPr>
                <w:rFonts w:ascii="Arial" w:hAnsi="Arial" w:cs="Arial"/>
                <w:noProof/>
                <w:sz w:val="20"/>
              </w:rPr>
              <w:drawing>
                <wp:inline distT="0" distB="0" distL="0" distR="0">
                  <wp:extent cx="819150" cy="78740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822404" cy="790528"/>
                          </a:xfrm>
                          <a:prstGeom prst="rect">
                            <a:avLst/>
                          </a:prstGeom>
                          <a:noFill/>
                          <a:ln w="9525">
                            <a:noFill/>
                            <a:miter lim="800000"/>
                            <a:headEnd/>
                            <a:tailEnd/>
                          </a:ln>
                        </pic:spPr>
                      </pic:pic>
                    </a:graphicData>
                  </a:graphic>
                </wp:inline>
              </w:drawing>
            </w:r>
          </w:p>
          <w:p w:rsidR="00011908" w:rsidRDefault="00011908">
            <w:pPr>
              <w:jc w:val="left"/>
              <w:rPr>
                <w:rFonts w:ascii="Arial" w:hAnsi="Arial" w:cs="Arial"/>
                <w:sz w:val="20"/>
              </w:rPr>
            </w:pPr>
          </w:p>
          <w:p w:rsidR="00011908" w:rsidRDefault="00011908">
            <w:pPr>
              <w:jc w:val="left"/>
              <w:rPr>
                <w:rFonts w:ascii="Arial" w:hAnsi="Arial" w:cs="Arial"/>
                <w:sz w:val="20"/>
              </w:rPr>
            </w:pPr>
          </w:p>
        </w:tc>
      </w:tr>
      <w:tr w:rsidR="00BA70D1">
        <w:trPr>
          <w:cantSplit/>
        </w:trPr>
        <w:tc>
          <w:tcPr>
            <w:tcW w:w="1800" w:type="dxa"/>
            <w:tcBorders>
              <w:top w:val="nil"/>
              <w:left w:val="nil"/>
              <w:bottom w:val="nil"/>
              <w:right w:val="nil"/>
            </w:tcBorders>
          </w:tcPr>
          <w:p w:rsidR="00BA70D1" w:rsidRDefault="00BA70D1">
            <w:pPr>
              <w:rPr>
                <w:rFonts w:ascii="Arial" w:hAnsi="Arial" w:cs="Arial"/>
                <w:b/>
                <w:sz w:val="20"/>
              </w:rPr>
            </w:pPr>
          </w:p>
        </w:tc>
        <w:tc>
          <w:tcPr>
            <w:tcW w:w="1080" w:type="dxa"/>
            <w:tcBorders>
              <w:left w:val="single" w:sz="4" w:space="0" w:color="auto"/>
              <w:bottom w:val="nil"/>
            </w:tcBorders>
          </w:tcPr>
          <w:p w:rsidR="00BA70D1" w:rsidRDefault="00BA70D1">
            <w:pPr>
              <w:jc w:val="center"/>
              <w:rPr>
                <w:rFonts w:ascii="Arial" w:hAnsi="Arial" w:cs="Arial"/>
                <w:sz w:val="20"/>
              </w:rPr>
            </w:pPr>
          </w:p>
        </w:tc>
        <w:tc>
          <w:tcPr>
            <w:tcW w:w="6660" w:type="dxa"/>
            <w:gridSpan w:val="6"/>
            <w:tcBorders>
              <w:bottom w:val="nil"/>
            </w:tcBorders>
          </w:tcPr>
          <w:p w:rsidR="00011908" w:rsidRPr="00133485" w:rsidRDefault="00011908">
            <w:pPr>
              <w:tabs>
                <w:tab w:val="left" w:pos="-1440"/>
                <w:tab w:val="left" w:pos="-720"/>
                <w:tab w:val="left" w:pos="0"/>
                <w:tab w:val="left" w:pos="720"/>
                <w:tab w:val="left" w:pos="1440"/>
                <w:tab w:val="left" w:pos="2016"/>
                <w:tab w:val="left" w:pos="2880"/>
              </w:tabs>
              <w:jc w:val="left"/>
              <w:rPr>
                <w:rFonts w:ascii="Arial" w:hAnsi="Arial" w:cs="Arial"/>
                <w:spacing w:val="-3"/>
                <w:sz w:val="24"/>
              </w:rPr>
            </w:pPr>
            <w:r w:rsidRPr="00133485">
              <w:rPr>
                <w:rFonts w:ascii="Arial" w:hAnsi="Arial" w:cs="Arial"/>
                <w:spacing w:val="-3"/>
                <w:sz w:val="24"/>
              </w:rPr>
              <w:t>The sample wheel rotates to position the next open slot in the sample entry port.</w:t>
            </w:r>
          </w:p>
          <w:p w:rsidR="00BA70D1" w:rsidRPr="00133485" w:rsidRDefault="00BA70D1">
            <w:pPr>
              <w:tabs>
                <w:tab w:val="left" w:pos="-1440"/>
                <w:tab w:val="left" w:pos="-720"/>
                <w:tab w:val="left" w:pos="0"/>
                <w:tab w:val="left" w:pos="720"/>
                <w:tab w:val="left" w:pos="1440"/>
                <w:tab w:val="left" w:pos="2016"/>
                <w:tab w:val="left" w:pos="2880"/>
              </w:tabs>
              <w:jc w:val="left"/>
              <w:rPr>
                <w:rFonts w:ascii="Arial" w:hAnsi="Arial" w:cs="Arial"/>
                <w:spacing w:val="-3"/>
                <w:sz w:val="24"/>
              </w:rPr>
            </w:pPr>
            <w:r w:rsidRPr="00133485">
              <w:rPr>
                <w:rFonts w:ascii="Arial" w:hAnsi="Arial" w:cs="Arial"/>
                <w:spacing w:val="-3"/>
                <w:sz w:val="24"/>
              </w:rPr>
              <w:t>Insert properly mixed samples into the analyzer.</w:t>
            </w:r>
          </w:p>
          <w:p w:rsidR="00BA70D1" w:rsidRDefault="00BA70D1">
            <w:pPr>
              <w:jc w:val="left"/>
              <w:rPr>
                <w:rFonts w:ascii="Arial" w:hAnsi="Arial" w:cs="Arial"/>
                <w:sz w:val="20"/>
                <w:szCs w:val="20"/>
              </w:rPr>
            </w:pPr>
          </w:p>
        </w:tc>
        <w:tc>
          <w:tcPr>
            <w:tcW w:w="1620" w:type="dxa"/>
            <w:tcBorders>
              <w:bottom w:val="nil"/>
            </w:tcBorders>
          </w:tcPr>
          <w:p w:rsidR="00BA70D1" w:rsidRDefault="00BA70D1">
            <w:pPr>
              <w:jc w:val="left"/>
              <w:rPr>
                <w:rFonts w:ascii="Arial" w:hAnsi="Arial" w:cs="Arial"/>
                <w:sz w:val="20"/>
              </w:rPr>
            </w:pPr>
          </w:p>
          <w:p w:rsidR="00BA70D1" w:rsidRDefault="00BA70D1">
            <w:pPr>
              <w:jc w:val="left"/>
              <w:rPr>
                <w:rFonts w:ascii="Arial" w:hAnsi="Arial" w:cs="Arial"/>
                <w:sz w:val="20"/>
              </w:rPr>
            </w:pPr>
          </w:p>
        </w:tc>
      </w:tr>
      <w:tr w:rsidR="00BA70D1">
        <w:trPr>
          <w:cantSplit/>
        </w:trPr>
        <w:tc>
          <w:tcPr>
            <w:tcW w:w="1800" w:type="dxa"/>
            <w:tcBorders>
              <w:top w:val="nil"/>
              <w:left w:val="nil"/>
              <w:bottom w:val="nil"/>
              <w:right w:val="nil"/>
            </w:tcBorders>
          </w:tcPr>
          <w:p w:rsidR="00BA70D1" w:rsidRDefault="00BA70D1">
            <w:pPr>
              <w:rPr>
                <w:rFonts w:ascii="Arial" w:hAnsi="Arial" w:cs="Arial"/>
                <w:b/>
                <w:sz w:val="20"/>
              </w:rPr>
            </w:pPr>
          </w:p>
        </w:tc>
        <w:tc>
          <w:tcPr>
            <w:tcW w:w="1080" w:type="dxa"/>
            <w:tcBorders>
              <w:left w:val="single" w:sz="4" w:space="0" w:color="auto"/>
              <w:bottom w:val="nil"/>
            </w:tcBorders>
          </w:tcPr>
          <w:p w:rsidR="00BA70D1" w:rsidRDefault="00133485">
            <w:pPr>
              <w:jc w:val="center"/>
              <w:rPr>
                <w:rFonts w:ascii="Arial" w:hAnsi="Arial" w:cs="Arial"/>
                <w:sz w:val="20"/>
              </w:rPr>
            </w:pPr>
            <w:r>
              <w:rPr>
                <w:rFonts w:ascii="Arial" w:hAnsi="Arial" w:cs="Arial"/>
                <w:sz w:val="20"/>
              </w:rPr>
              <w:t>2</w:t>
            </w:r>
          </w:p>
        </w:tc>
        <w:tc>
          <w:tcPr>
            <w:tcW w:w="6660" w:type="dxa"/>
            <w:gridSpan w:val="6"/>
            <w:tcBorders>
              <w:bottom w:val="nil"/>
            </w:tcBorders>
          </w:tcPr>
          <w:p w:rsidR="00133485" w:rsidRDefault="00133485" w:rsidP="00133485">
            <w:pPr>
              <w:pStyle w:val="Default"/>
            </w:pPr>
            <w:r w:rsidRPr="00133485">
              <w:t>Insert the bar</w:t>
            </w:r>
            <w:r w:rsidR="003A53B0">
              <w:t xml:space="preserve"> </w:t>
            </w:r>
            <w:r w:rsidRPr="00133485">
              <w:t>coded tube with the barcode oriented to the right. A red light will illuminate and a distinctive beep will sound when the barcode is successfully recognized</w:t>
            </w:r>
            <w:r>
              <w:t>.</w:t>
            </w:r>
          </w:p>
          <w:p w:rsidR="00BA70D1" w:rsidRDefault="00F96BF1" w:rsidP="00F96BF1">
            <w:pPr>
              <w:pStyle w:val="Default"/>
            </w:pPr>
            <w:r w:rsidRPr="00F96BF1">
              <w:t xml:space="preserve">Automatic sample processing then begins. </w:t>
            </w:r>
          </w:p>
          <w:p w:rsidR="00F96BF1" w:rsidRDefault="00F96BF1" w:rsidP="00F96BF1">
            <w:pPr>
              <w:pStyle w:val="Default"/>
            </w:pPr>
          </w:p>
          <w:p w:rsidR="00F96BF1" w:rsidRPr="00F96BF1" w:rsidRDefault="00F96BF1" w:rsidP="00F96BF1">
            <w:pPr>
              <w:pStyle w:val="Default"/>
              <w:ind w:left="720"/>
            </w:pPr>
            <w:r w:rsidRPr="00F96BF1">
              <w:rPr>
                <w:b/>
                <w:bCs/>
              </w:rPr>
              <w:t xml:space="preserve">NOTE: </w:t>
            </w:r>
            <w:r w:rsidRPr="00F96BF1">
              <w:t xml:space="preserve">If the five (5) second window is missed, simply select the </w:t>
            </w:r>
            <w:r w:rsidRPr="00F96BF1">
              <w:rPr>
                <w:noProof/>
              </w:rPr>
              <w:drawing>
                <wp:inline distT="0" distB="0" distL="0" distR="0">
                  <wp:extent cx="330807" cy="24251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31737" cy="243197"/>
                          </a:xfrm>
                          <a:prstGeom prst="rect">
                            <a:avLst/>
                          </a:prstGeom>
                          <a:noFill/>
                          <a:ln w="9525">
                            <a:noFill/>
                            <a:miter lim="800000"/>
                            <a:headEnd/>
                            <a:tailEnd/>
                          </a:ln>
                        </pic:spPr>
                      </pic:pic>
                    </a:graphicData>
                  </a:graphic>
                </wp:inline>
              </w:drawing>
            </w:r>
            <w:r w:rsidRPr="00F96BF1">
              <w:t xml:space="preserve"> icon again to restart the sample scheduling process.</w:t>
            </w:r>
          </w:p>
        </w:tc>
        <w:tc>
          <w:tcPr>
            <w:tcW w:w="1620" w:type="dxa"/>
            <w:tcBorders>
              <w:bottom w:val="nil"/>
            </w:tcBorders>
          </w:tcPr>
          <w:p w:rsidR="00BA70D1" w:rsidRDefault="00BA70D1">
            <w:pPr>
              <w:jc w:val="left"/>
              <w:rPr>
                <w:rFonts w:ascii="Arial" w:hAnsi="Arial" w:cs="Arial"/>
                <w:sz w:val="20"/>
              </w:rPr>
            </w:pPr>
          </w:p>
        </w:tc>
      </w:tr>
      <w:tr w:rsidR="003A53B0">
        <w:tc>
          <w:tcPr>
            <w:tcW w:w="1800" w:type="dxa"/>
            <w:tcBorders>
              <w:top w:val="nil"/>
              <w:left w:val="nil"/>
              <w:bottom w:val="nil"/>
              <w:right w:val="nil"/>
            </w:tcBorders>
          </w:tcPr>
          <w:p w:rsidR="003A53B0" w:rsidRDefault="003A53B0">
            <w:pPr>
              <w:rPr>
                <w:rFonts w:ascii="Arial" w:hAnsi="Arial" w:cs="Arial"/>
                <w:b/>
                <w:sz w:val="20"/>
              </w:rPr>
            </w:pPr>
          </w:p>
        </w:tc>
        <w:tc>
          <w:tcPr>
            <w:tcW w:w="1080" w:type="dxa"/>
            <w:tcBorders>
              <w:left w:val="single" w:sz="4" w:space="0" w:color="auto"/>
              <w:bottom w:val="single" w:sz="4" w:space="0" w:color="auto"/>
            </w:tcBorders>
          </w:tcPr>
          <w:p w:rsidR="003A53B0" w:rsidRDefault="003A53B0">
            <w:pPr>
              <w:jc w:val="center"/>
              <w:rPr>
                <w:rFonts w:ascii="Arial" w:hAnsi="Arial" w:cs="Arial"/>
                <w:sz w:val="20"/>
              </w:rPr>
            </w:pPr>
          </w:p>
        </w:tc>
        <w:tc>
          <w:tcPr>
            <w:tcW w:w="6660" w:type="dxa"/>
            <w:gridSpan w:val="6"/>
            <w:tcBorders>
              <w:bottom w:val="single" w:sz="4" w:space="0" w:color="auto"/>
            </w:tcBorders>
          </w:tcPr>
          <w:p w:rsidR="003A53B0" w:rsidRPr="00302463" w:rsidRDefault="00302463" w:rsidP="00302463">
            <w:pPr>
              <w:tabs>
                <w:tab w:val="left" w:pos="-1440"/>
                <w:tab w:val="left" w:pos="-720"/>
                <w:tab w:val="left" w:pos="0"/>
                <w:tab w:val="left" w:pos="720"/>
                <w:tab w:val="left" w:pos="1440"/>
                <w:tab w:val="left" w:pos="2016"/>
                <w:tab w:val="left" w:pos="2880"/>
              </w:tabs>
              <w:jc w:val="center"/>
              <w:rPr>
                <w:rFonts w:ascii="Arial" w:hAnsi="Arial" w:cs="Arial"/>
                <w:b/>
                <w:spacing w:val="-3"/>
                <w:sz w:val="24"/>
              </w:rPr>
            </w:pPr>
            <w:r w:rsidRPr="00302463">
              <w:rPr>
                <w:rFonts w:ascii="Arial" w:hAnsi="Arial" w:cs="Arial"/>
                <w:b/>
                <w:bCs/>
                <w:sz w:val="24"/>
              </w:rPr>
              <w:t>Manual Patient Data Entry</w:t>
            </w:r>
          </w:p>
        </w:tc>
        <w:tc>
          <w:tcPr>
            <w:tcW w:w="1620" w:type="dxa"/>
            <w:tcBorders>
              <w:bottom w:val="single" w:sz="4" w:space="0" w:color="auto"/>
            </w:tcBorders>
          </w:tcPr>
          <w:p w:rsidR="003A53B0" w:rsidRDefault="003A53B0">
            <w:pPr>
              <w:jc w:val="left"/>
              <w:rPr>
                <w:rFonts w:ascii="Arial" w:hAnsi="Arial" w:cs="Arial"/>
                <w:sz w:val="20"/>
              </w:rPr>
            </w:pPr>
          </w:p>
        </w:tc>
      </w:tr>
      <w:tr w:rsidR="00017148">
        <w:tc>
          <w:tcPr>
            <w:tcW w:w="1800" w:type="dxa"/>
            <w:tcBorders>
              <w:top w:val="nil"/>
              <w:left w:val="nil"/>
              <w:bottom w:val="nil"/>
              <w:right w:val="nil"/>
            </w:tcBorders>
          </w:tcPr>
          <w:p w:rsidR="00017148" w:rsidRDefault="00017148">
            <w:pPr>
              <w:rPr>
                <w:rFonts w:ascii="Arial" w:hAnsi="Arial" w:cs="Arial"/>
                <w:b/>
                <w:sz w:val="20"/>
              </w:rPr>
            </w:pPr>
          </w:p>
        </w:tc>
        <w:tc>
          <w:tcPr>
            <w:tcW w:w="1080" w:type="dxa"/>
            <w:tcBorders>
              <w:left w:val="single" w:sz="4" w:space="0" w:color="auto"/>
              <w:bottom w:val="single" w:sz="4" w:space="0" w:color="auto"/>
            </w:tcBorders>
          </w:tcPr>
          <w:p w:rsidR="00017148" w:rsidRDefault="00017148">
            <w:pPr>
              <w:jc w:val="center"/>
              <w:rPr>
                <w:rFonts w:ascii="Arial" w:hAnsi="Arial" w:cs="Arial"/>
                <w:noProof/>
                <w:sz w:val="20"/>
              </w:rPr>
            </w:pPr>
            <w:r>
              <w:rPr>
                <w:rFonts w:ascii="Arial" w:hAnsi="Arial" w:cs="Arial"/>
                <w:noProof/>
                <w:sz w:val="20"/>
              </w:rPr>
              <w:t>1</w:t>
            </w:r>
          </w:p>
        </w:tc>
        <w:tc>
          <w:tcPr>
            <w:tcW w:w="6660" w:type="dxa"/>
            <w:gridSpan w:val="6"/>
            <w:tcBorders>
              <w:bottom w:val="single" w:sz="4" w:space="0" w:color="auto"/>
            </w:tcBorders>
          </w:tcPr>
          <w:p w:rsidR="00017148" w:rsidRDefault="00BE65DF" w:rsidP="00302463">
            <w:pPr>
              <w:pStyle w:val="Default"/>
            </w:pPr>
            <w:r>
              <w:rPr>
                <w:noProof/>
              </w:rPr>
              <w:pict>
                <v:shape id="_x0000_s1035" type="#_x0000_t32" style="position:absolute;margin-left:160.1pt;margin-top:41pt;width:204.5pt;height:10pt;z-index:251659776;mso-position-horizontal-relative:text;mso-position-vertical-relative:text" o:connectortype="straight">
                  <v:stroke endarrow="block"/>
                </v:shape>
              </w:pict>
            </w:r>
            <w:r w:rsidR="00017148" w:rsidRPr="00BC714F">
              <w:t>Touch the</w:t>
            </w:r>
            <w:r w:rsidR="00017148" w:rsidRPr="00BC714F">
              <w:rPr>
                <w:noProof/>
              </w:rPr>
              <w:drawing>
                <wp:inline distT="0" distB="0" distL="0" distR="0">
                  <wp:extent cx="251295" cy="234563"/>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54248" cy="237319"/>
                          </a:xfrm>
                          <a:prstGeom prst="rect">
                            <a:avLst/>
                          </a:prstGeom>
                          <a:noFill/>
                          <a:ln w="9525">
                            <a:noFill/>
                            <a:miter lim="800000"/>
                            <a:headEnd/>
                            <a:tailEnd/>
                          </a:ln>
                        </pic:spPr>
                      </pic:pic>
                    </a:graphicData>
                  </a:graphic>
                </wp:inline>
              </w:drawing>
            </w:r>
            <w:r w:rsidR="00017148" w:rsidRPr="00BC714F">
              <w:t xml:space="preserve"> icon as the sample wheel is rotating (indicated by instrument beeping) to position the next open slot in the sample entry port.</w:t>
            </w:r>
          </w:p>
        </w:tc>
        <w:tc>
          <w:tcPr>
            <w:tcW w:w="1620" w:type="dxa"/>
            <w:tcBorders>
              <w:bottom w:val="single" w:sz="4" w:space="0" w:color="auto"/>
            </w:tcBorders>
          </w:tcPr>
          <w:p w:rsidR="00017148" w:rsidRDefault="00C11A1F">
            <w:pPr>
              <w:jc w:val="left"/>
              <w:rPr>
                <w:rFonts w:ascii="Arial" w:hAnsi="Arial" w:cs="Arial"/>
                <w:sz w:val="20"/>
              </w:rPr>
            </w:pPr>
            <w:r w:rsidRPr="00C11A1F">
              <w:rPr>
                <w:rFonts w:ascii="Arial" w:hAnsi="Arial" w:cs="Arial"/>
                <w:noProof/>
                <w:sz w:val="20"/>
              </w:rPr>
              <w:drawing>
                <wp:inline distT="0" distB="0" distL="0" distR="0">
                  <wp:extent cx="877537" cy="788574"/>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880252" cy="791013"/>
                          </a:xfrm>
                          <a:prstGeom prst="rect">
                            <a:avLst/>
                          </a:prstGeom>
                          <a:noFill/>
                          <a:ln w="9525">
                            <a:noFill/>
                            <a:miter lim="800000"/>
                            <a:headEnd/>
                            <a:tailEnd/>
                          </a:ln>
                        </pic:spPr>
                      </pic:pic>
                    </a:graphicData>
                  </a:graphic>
                </wp:inline>
              </w:drawing>
            </w:r>
          </w:p>
        </w:tc>
      </w:tr>
      <w:tr w:rsidR="00BA70D1">
        <w:tc>
          <w:tcPr>
            <w:tcW w:w="1800" w:type="dxa"/>
            <w:tcBorders>
              <w:top w:val="nil"/>
              <w:left w:val="nil"/>
              <w:bottom w:val="nil"/>
              <w:right w:val="nil"/>
            </w:tcBorders>
          </w:tcPr>
          <w:p w:rsidR="00BA70D1" w:rsidRDefault="00BA70D1">
            <w:pPr>
              <w:rPr>
                <w:rFonts w:ascii="Arial" w:hAnsi="Arial" w:cs="Arial"/>
                <w:b/>
                <w:sz w:val="20"/>
              </w:rPr>
            </w:pPr>
          </w:p>
        </w:tc>
        <w:tc>
          <w:tcPr>
            <w:tcW w:w="1080" w:type="dxa"/>
            <w:tcBorders>
              <w:left w:val="single" w:sz="4" w:space="0" w:color="auto"/>
              <w:bottom w:val="single" w:sz="4" w:space="0" w:color="auto"/>
            </w:tcBorders>
          </w:tcPr>
          <w:p w:rsidR="00017148" w:rsidRDefault="00017148">
            <w:pPr>
              <w:jc w:val="center"/>
              <w:rPr>
                <w:rFonts w:ascii="Arial" w:hAnsi="Arial" w:cs="Arial"/>
                <w:sz w:val="20"/>
              </w:rPr>
            </w:pPr>
            <w:r>
              <w:rPr>
                <w:rFonts w:ascii="Arial" w:hAnsi="Arial" w:cs="Arial"/>
                <w:sz w:val="20"/>
              </w:rPr>
              <w:t>2</w:t>
            </w:r>
          </w:p>
          <w:p w:rsidR="00017148" w:rsidRPr="00017148" w:rsidRDefault="00017148" w:rsidP="00017148">
            <w:pPr>
              <w:rPr>
                <w:rFonts w:ascii="Arial" w:hAnsi="Arial" w:cs="Arial"/>
                <w:sz w:val="20"/>
              </w:rPr>
            </w:pPr>
          </w:p>
          <w:p w:rsidR="00017148" w:rsidRPr="00017148" w:rsidRDefault="00017148" w:rsidP="00017148">
            <w:pPr>
              <w:rPr>
                <w:rFonts w:ascii="Arial" w:hAnsi="Arial" w:cs="Arial"/>
                <w:sz w:val="20"/>
              </w:rPr>
            </w:pPr>
          </w:p>
          <w:p w:rsidR="00017148" w:rsidRPr="00017148" w:rsidRDefault="00017148" w:rsidP="00017148">
            <w:pPr>
              <w:rPr>
                <w:rFonts w:ascii="Arial" w:hAnsi="Arial" w:cs="Arial"/>
                <w:sz w:val="20"/>
              </w:rPr>
            </w:pPr>
          </w:p>
          <w:p w:rsidR="00017148" w:rsidRDefault="00017148" w:rsidP="00017148">
            <w:pPr>
              <w:rPr>
                <w:rFonts w:ascii="Arial" w:hAnsi="Arial" w:cs="Arial"/>
                <w:sz w:val="20"/>
              </w:rPr>
            </w:pPr>
          </w:p>
          <w:p w:rsidR="00017148" w:rsidRPr="00017148" w:rsidRDefault="00017148" w:rsidP="00017148">
            <w:pPr>
              <w:jc w:val="center"/>
              <w:rPr>
                <w:rFonts w:ascii="Arial" w:hAnsi="Arial" w:cs="Arial"/>
                <w:sz w:val="20"/>
              </w:rPr>
            </w:pPr>
          </w:p>
        </w:tc>
        <w:tc>
          <w:tcPr>
            <w:tcW w:w="6660" w:type="dxa"/>
            <w:gridSpan w:val="6"/>
            <w:tcBorders>
              <w:bottom w:val="single" w:sz="4" w:space="0" w:color="auto"/>
            </w:tcBorders>
          </w:tcPr>
          <w:p w:rsidR="00017148" w:rsidRPr="00017148" w:rsidRDefault="00017148" w:rsidP="00017148">
            <w:pPr>
              <w:pStyle w:val="Default"/>
              <w:spacing w:after="48"/>
            </w:pPr>
            <w:r w:rsidRPr="00017148">
              <w:t xml:space="preserve">The instrument will prompt the operator to enter patient identification data manually using the alphanumeric keyboard. Patient information must be recorded in one (1) or more of the following data fields: </w:t>
            </w:r>
          </w:p>
          <w:p w:rsidR="00017148" w:rsidRPr="00017148" w:rsidRDefault="00017148" w:rsidP="00017148">
            <w:pPr>
              <w:pStyle w:val="Default"/>
              <w:spacing w:after="48"/>
            </w:pPr>
            <w:r w:rsidRPr="00017148">
              <w:t xml:space="preserve">- Alphanumerical ID </w:t>
            </w:r>
          </w:p>
          <w:p w:rsidR="00017148" w:rsidRPr="00017148" w:rsidRDefault="00017148" w:rsidP="00017148">
            <w:pPr>
              <w:pStyle w:val="Default"/>
              <w:spacing w:after="48"/>
            </w:pPr>
            <w:r w:rsidRPr="00017148">
              <w:t xml:space="preserve">- Patient’s First Name </w:t>
            </w:r>
          </w:p>
          <w:p w:rsidR="00BA70D1" w:rsidRPr="00017148" w:rsidRDefault="00017148" w:rsidP="00017148">
            <w:pPr>
              <w:pStyle w:val="Default"/>
            </w:pPr>
            <w:r w:rsidRPr="00017148">
              <w:t xml:space="preserve">- Patient’s Surname </w:t>
            </w:r>
            <w:r w:rsidR="0014043D" w:rsidRPr="00E22A9B">
              <w:t xml:space="preserve">      </w:t>
            </w:r>
            <w:r w:rsidR="0014043D">
              <w:rPr>
                <w:b/>
              </w:rPr>
              <w:t xml:space="preserve">            </w:t>
            </w:r>
            <w:r w:rsidR="00E22A9B">
              <w:rPr>
                <w:b/>
              </w:rPr>
              <w:t xml:space="preserve">                      </w:t>
            </w:r>
          </w:p>
        </w:tc>
        <w:tc>
          <w:tcPr>
            <w:tcW w:w="1620" w:type="dxa"/>
            <w:tcBorders>
              <w:bottom w:val="single" w:sz="4" w:space="0" w:color="auto"/>
            </w:tcBorders>
          </w:tcPr>
          <w:p w:rsidR="0014043D" w:rsidRDefault="0014043D">
            <w:pPr>
              <w:jc w:val="left"/>
              <w:rPr>
                <w:rFonts w:ascii="Arial" w:hAnsi="Arial" w:cs="Arial"/>
                <w:sz w:val="20"/>
              </w:rPr>
            </w:pPr>
          </w:p>
          <w:p w:rsidR="0014043D" w:rsidRDefault="00CD728F">
            <w:pPr>
              <w:jc w:val="left"/>
              <w:rPr>
                <w:rFonts w:ascii="Arial" w:hAnsi="Arial" w:cs="Arial"/>
                <w:sz w:val="20"/>
              </w:rPr>
            </w:pPr>
            <w:r w:rsidRPr="00CD728F">
              <w:rPr>
                <w:rFonts w:ascii="Arial" w:hAnsi="Arial" w:cs="Arial"/>
                <w:noProof/>
                <w:sz w:val="20"/>
              </w:rPr>
              <w:drawing>
                <wp:inline distT="0" distB="0" distL="0" distR="0">
                  <wp:extent cx="806450" cy="514350"/>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806450" cy="514350"/>
                          </a:xfrm>
                          <a:prstGeom prst="rect">
                            <a:avLst/>
                          </a:prstGeom>
                          <a:noFill/>
                          <a:ln w="9525">
                            <a:noFill/>
                            <a:miter lim="800000"/>
                            <a:headEnd/>
                            <a:tailEnd/>
                          </a:ln>
                        </pic:spPr>
                      </pic:pic>
                    </a:graphicData>
                  </a:graphic>
                </wp:inline>
              </w:drawing>
            </w:r>
          </w:p>
          <w:p w:rsidR="007644C6" w:rsidRDefault="007644C6">
            <w:pPr>
              <w:jc w:val="left"/>
              <w:rPr>
                <w:rFonts w:ascii="Arial" w:hAnsi="Arial" w:cs="Arial"/>
                <w:sz w:val="20"/>
              </w:rPr>
            </w:pPr>
          </w:p>
          <w:p w:rsidR="007644C6" w:rsidRDefault="007644C6">
            <w:pPr>
              <w:jc w:val="left"/>
              <w:rPr>
                <w:rFonts w:ascii="Arial" w:hAnsi="Arial" w:cs="Arial"/>
                <w:sz w:val="20"/>
              </w:rPr>
            </w:pPr>
            <w:r w:rsidRPr="007644C6">
              <w:rPr>
                <w:rFonts w:ascii="Arial" w:hAnsi="Arial" w:cs="Arial"/>
                <w:noProof/>
                <w:sz w:val="20"/>
              </w:rPr>
              <w:drawing>
                <wp:inline distT="0" distB="0" distL="0" distR="0">
                  <wp:extent cx="806450" cy="520700"/>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806450" cy="520700"/>
                          </a:xfrm>
                          <a:prstGeom prst="rect">
                            <a:avLst/>
                          </a:prstGeom>
                          <a:noFill/>
                          <a:ln w="9525">
                            <a:noFill/>
                            <a:miter lim="800000"/>
                            <a:headEnd/>
                            <a:tailEnd/>
                          </a:ln>
                        </pic:spPr>
                      </pic:pic>
                    </a:graphicData>
                  </a:graphic>
                </wp:inline>
              </w:drawing>
            </w:r>
          </w:p>
          <w:p w:rsidR="007644C6" w:rsidRDefault="007644C6">
            <w:pPr>
              <w:jc w:val="left"/>
              <w:rPr>
                <w:rFonts w:ascii="Arial" w:hAnsi="Arial" w:cs="Arial"/>
                <w:sz w:val="20"/>
              </w:rPr>
            </w:pPr>
          </w:p>
        </w:tc>
      </w:tr>
      <w:tr w:rsidR="00017148">
        <w:tc>
          <w:tcPr>
            <w:tcW w:w="1800" w:type="dxa"/>
            <w:tcBorders>
              <w:top w:val="nil"/>
              <w:left w:val="nil"/>
              <w:bottom w:val="nil"/>
              <w:right w:val="nil"/>
            </w:tcBorders>
          </w:tcPr>
          <w:p w:rsidR="00017148" w:rsidRDefault="00017148">
            <w:pPr>
              <w:rPr>
                <w:rFonts w:ascii="Arial" w:hAnsi="Arial" w:cs="Arial"/>
                <w:b/>
                <w:sz w:val="20"/>
              </w:rPr>
            </w:pPr>
          </w:p>
        </w:tc>
        <w:tc>
          <w:tcPr>
            <w:tcW w:w="1080" w:type="dxa"/>
            <w:tcBorders>
              <w:left w:val="single" w:sz="4" w:space="0" w:color="auto"/>
              <w:bottom w:val="single" w:sz="4" w:space="0" w:color="auto"/>
            </w:tcBorders>
          </w:tcPr>
          <w:p w:rsidR="00017148" w:rsidRDefault="00661BFF">
            <w:pPr>
              <w:jc w:val="center"/>
              <w:rPr>
                <w:rFonts w:ascii="Arial" w:hAnsi="Arial" w:cs="Arial"/>
                <w:noProof/>
                <w:sz w:val="20"/>
              </w:rPr>
            </w:pPr>
            <w:r>
              <w:rPr>
                <w:rFonts w:ascii="Arial" w:hAnsi="Arial" w:cs="Arial"/>
                <w:noProof/>
                <w:sz w:val="20"/>
              </w:rPr>
              <w:t>3</w:t>
            </w:r>
          </w:p>
        </w:tc>
        <w:tc>
          <w:tcPr>
            <w:tcW w:w="6660" w:type="dxa"/>
            <w:gridSpan w:val="6"/>
            <w:tcBorders>
              <w:bottom w:val="single" w:sz="4" w:space="0" w:color="auto"/>
            </w:tcBorders>
          </w:tcPr>
          <w:p w:rsidR="00661BFF" w:rsidRDefault="00BE65DF" w:rsidP="00661BFF">
            <w:pPr>
              <w:pStyle w:val="Default"/>
            </w:pPr>
            <w:r>
              <w:rPr>
                <w:noProof/>
              </w:rPr>
              <w:pict>
                <v:shape id="_x0000_s1040" type="#_x0000_t32" style="position:absolute;margin-left:250.6pt;margin-top:21.4pt;width:137pt;height:27pt;z-index:251662848;mso-position-horizontal-relative:text;mso-position-vertical-relative:text" o:connectortype="straight">
                  <v:stroke endarrow="block"/>
                </v:shape>
              </w:pict>
            </w:r>
            <w:r w:rsidR="00661BFF" w:rsidRPr="00661BFF">
              <w:t xml:space="preserve">Touch the </w:t>
            </w:r>
            <w:r w:rsidR="00661BFF" w:rsidRPr="00661BFF">
              <w:rPr>
                <w:noProof/>
              </w:rPr>
              <w:drawing>
                <wp:inline distT="0" distB="0" distL="0" distR="0">
                  <wp:extent cx="333375" cy="238125"/>
                  <wp:effectExtent l="19050" t="0" r="952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00661BFF" w:rsidRPr="00661BFF">
              <w:t>icon to skip a data field or</w:t>
            </w:r>
            <w:r w:rsidR="00661BFF">
              <w:t xml:space="preserve"> to confirm entered information.</w:t>
            </w:r>
          </w:p>
          <w:p w:rsidR="00017148" w:rsidRDefault="00C7387D" w:rsidP="00302463">
            <w:pPr>
              <w:pStyle w:val="Default"/>
            </w:pPr>
            <w:r w:rsidRPr="00C7387D">
              <w:t>The sample wheel rotates to position the next ope</w:t>
            </w:r>
            <w:r>
              <w:t>n slot in the sample entry port.</w:t>
            </w:r>
          </w:p>
        </w:tc>
        <w:tc>
          <w:tcPr>
            <w:tcW w:w="1620" w:type="dxa"/>
            <w:tcBorders>
              <w:bottom w:val="single" w:sz="4" w:space="0" w:color="auto"/>
            </w:tcBorders>
          </w:tcPr>
          <w:p w:rsidR="00017148" w:rsidRDefault="00017148">
            <w:pPr>
              <w:jc w:val="left"/>
              <w:rPr>
                <w:rFonts w:ascii="Arial" w:hAnsi="Arial" w:cs="Arial"/>
                <w:sz w:val="20"/>
              </w:rPr>
            </w:pPr>
          </w:p>
          <w:p w:rsidR="007644C6" w:rsidRDefault="007644C6">
            <w:pPr>
              <w:jc w:val="left"/>
              <w:rPr>
                <w:rFonts w:ascii="Arial" w:hAnsi="Arial" w:cs="Arial"/>
                <w:sz w:val="20"/>
              </w:rPr>
            </w:pPr>
            <w:r w:rsidRPr="007644C6">
              <w:rPr>
                <w:rFonts w:ascii="Arial" w:hAnsi="Arial" w:cs="Arial"/>
                <w:noProof/>
                <w:sz w:val="20"/>
              </w:rPr>
              <w:drawing>
                <wp:inline distT="0" distB="0" distL="0" distR="0">
                  <wp:extent cx="806450" cy="501650"/>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806450" cy="501650"/>
                          </a:xfrm>
                          <a:prstGeom prst="rect">
                            <a:avLst/>
                          </a:prstGeom>
                          <a:noFill/>
                          <a:ln w="9525">
                            <a:noFill/>
                            <a:miter lim="800000"/>
                            <a:headEnd/>
                            <a:tailEnd/>
                          </a:ln>
                        </pic:spPr>
                      </pic:pic>
                    </a:graphicData>
                  </a:graphic>
                </wp:inline>
              </w:drawing>
            </w:r>
          </w:p>
          <w:p w:rsidR="007644C6" w:rsidRDefault="007644C6">
            <w:pPr>
              <w:jc w:val="left"/>
              <w:rPr>
                <w:rFonts w:ascii="Arial" w:hAnsi="Arial" w:cs="Arial"/>
                <w:sz w:val="20"/>
              </w:rPr>
            </w:pPr>
          </w:p>
        </w:tc>
      </w:tr>
      <w:tr w:rsidR="00BC714F">
        <w:tc>
          <w:tcPr>
            <w:tcW w:w="1800" w:type="dxa"/>
            <w:tcBorders>
              <w:top w:val="nil"/>
              <w:left w:val="nil"/>
              <w:bottom w:val="nil"/>
              <w:right w:val="nil"/>
            </w:tcBorders>
          </w:tcPr>
          <w:p w:rsidR="00BC714F" w:rsidRDefault="00BC714F">
            <w:pPr>
              <w:rPr>
                <w:rFonts w:ascii="Arial" w:hAnsi="Arial" w:cs="Arial"/>
                <w:b/>
                <w:sz w:val="20"/>
              </w:rPr>
            </w:pPr>
          </w:p>
        </w:tc>
        <w:tc>
          <w:tcPr>
            <w:tcW w:w="1080" w:type="dxa"/>
            <w:tcBorders>
              <w:left w:val="single" w:sz="4" w:space="0" w:color="auto"/>
              <w:bottom w:val="single" w:sz="4" w:space="0" w:color="auto"/>
            </w:tcBorders>
          </w:tcPr>
          <w:p w:rsidR="00BC714F" w:rsidRDefault="000E7987">
            <w:pPr>
              <w:jc w:val="center"/>
              <w:rPr>
                <w:rFonts w:ascii="Arial" w:hAnsi="Arial" w:cs="Arial"/>
                <w:sz w:val="20"/>
              </w:rPr>
            </w:pPr>
            <w:r>
              <w:rPr>
                <w:rFonts w:ascii="Arial" w:hAnsi="Arial" w:cs="Arial"/>
                <w:sz w:val="20"/>
              </w:rPr>
              <w:t>4</w:t>
            </w:r>
          </w:p>
        </w:tc>
        <w:tc>
          <w:tcPr>
            <w:tcW w:w="6660" w:type="dxa"/>
            <w:gridSpan w:val="6"/>
            <w:tcBorders>
              <w:bottom w:val="single" w:sz="4" w:space="0" w:color="auto"/>
            </w:tcBorders>
          </w:tcPr>
          <w:p w:rsidR="00384697" w:rsidRDefault="000E7987" w:rsidP="000E7987">
            <w:pPr>
              <w:pStyle w:val="Default"/>
            </w:pPr>
            <w:r w:rsidRPr="000E7987">
              <w:t xml:space="preserve">Insert the tube and sample processing will begin. </w:t>
            </w:r>
          </w:p>
          <w:p w:rsidR="00944600" w:rsidRDefault="00944600" w:rsidP="000E7987">
            <w:pPr>
              <w:pStyle w:val="Default"/>
            </w:pPr>
          </w:p>
          <w:p w:rsidR="00384697" w:rsidRPr="00384697" w:rsidRDefault="00384697" w:rsidP="00384697">
            <w:pPr>
              <w:pStyle w:val="Default"/>
            </w:pPr>
            <w:r w:rsidRPr="00384697">
              <w:rPr>
                <w:b/>
                <w:bCs/>
              </w:rPr>
              <w:t xml:space="preserve">NOTE: </w:t>
            </w:r>
            <w:r w:rsidRPr="00384697">
              <w:t>If all of the patient identification fields are skipped, and no tube is inserted, the instrument will automatically abort the loading procedure for that sample and resume sample processing for tubes already in sample wheel. If a tube has been inserted, the sample will be automatically assigned an ID number and processed.</w:t>
            </w:r>
          </w:p>
          <w:p w:rsidR="00384697" w:rsidRDefault="00384697" w:rsidP="00384697">
            <w:pPr>
              <w:pStyle w:val="Default"/>
              <w:rPr>
                <w:sz w:val="20"/>
                <w:szCs w:val="20"/>
              </w:rPr>
            </w:pPr>
          </w:p>
          <w:p w:rsidR="00384697" w:rsidRPr="00384697" w:rsidRDefault="00384697" w:rsidP="00384697">
            <w:pPr>
              <w:pStyle w:val="Default"/>
            </w:pPr>
            <w:r w:rsidRPr="00384697">
              <w:rPr>
                <w:b/>
                <w:bCs/>
              </w:rPr>
              <w:t xml:space="preserve">NOTE: </w:t>
            </w:r>
            <w:r w:rsidRPr="00384697">
              <w:t xml:space="preserve">When manually entering ID, first or last name, always touch the Green Check </w:t>
            </w:r>
            <w:r w:rsidRPr="00384697">
              <w:rPr>
                <w:noProof/>
              </w:rPr>
              <w:drawing>
                <wp:inline distT="0" distB="0" distL="0" distR="0">
                  <wp:extent cx="333375" cy="238125"/>
                  <wp:effectExtent l="19050" t="0" r="952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384697">
              <w:t xml:space="preserve"> icon after each entry. If this step is skipped, the information will not print on the results.</w:t>
            </w:r>
          </w:p>
          <w:p w:rsidR="00BC714F" w:rsidRDefault="00BC714F" w:rsidP="00302463">
            <w:pPr>
              <w:pStyle w:val="Default"/>
            </w:pPr>
          </w:p>
        </w:tc>
        <w:tc>
          <w:tcPr>
            <w:tcW w:w="1620" w:type="dxa"/>
            <w:tcBorders>
              <w:bottom w:val="single" w:sz="4" w:space="0" w:color="auto"/>
            </w:tcBorders>
          </w:tcPr>
          <w:p w:rsidR="00BC714F" w:rsidRDefault="00BC714F">
            <w:pPr>
              <w:jc w:val="left"/>
              <w:rPr>
                <w:rFonts w:ascii="Arial" w:hAnsi="Arial" w:cs="Arial"/>
                <w:sz w:val="20"/>
              </w:rPr>
            </w:pPr>
          </w:p>
        </w:tc>
      </w:tr>
      <w:tr w:rsidR="006D6F9A">
        <w:trPr>
          <w:cantSplit/>
        </w:trPr>
        <w:tc>
          <w:tcPr>
            <w:tcW w:w="1800" w:type="dxa"/>
            <w:tcBorders>
              <w:top w:val="nil"/>
              <w:left w:val="nil"/>
              <w:bottom w:val="nil"/>
              <w:right w:val="nil"/>
            </w:tcBorders>
          </w:tcPr>
          <w:p w:rsidR="006D6F9A" w:rsidRDefault="006D6F9A">
            <w:pPr>
              <w:rPr>
                <w:rFonts w:ascii="Arial" w:hAnsi="Arial" w:cs="Arial"/>
                <w:sz w:val="20"/>
              </w:rPr>
            </w:pPr>
          </w:p>
        </w:tc>
        <w:tc>
          <w:tcPr>
            <w:tcW w:w="9360" w:type="dxa"/>
            <w:gridSpan w:val="8"/>
            <w:tcBorders>
              <w:top w:val="single" w:sz="4" w:space="0" w:color="auto"/>
              <w:left w:val="nil"/>
              <w:bottom w:val="nil"/>
              <w:right w:val="nil"/>
            </w:tcBorders>
          </w:tcPr>
          <w:p w:rsidR="0029105F" w:rsidRDefault="0029105F">
            <w:pPr>
              <w:tabs>
                <w:tab w:val="left" w:pos="-1440"/>
                <w:tab w:val="left" w:pos="-720"/>
                <w:tab w:val="left" w:pos="0"/>
                <w:tab w:val="left" w:pos="720"/>
                <w:tab w:val="left" w:pos="1440"/>
                <w:tab w:val="left" w:pos="2016"/>
                <w:tab w:val="left" w:pos="2880"/>
              </w:tabs>
              <w:jc w:val="left"/>
              <w:rPr>
                <w:rFonts w:ascii="Arial" w:hAnsi="Arial"/>
                <w:spacing w:val="-3"/>
                <w:sz w:val="20"/>
                <w:szCs w:val="20"/>
              </w:rPr>
            </w:pPr>
          </w:p>
          <w:p w:rsidR="0029105F" w:rsidRDefault="0029105F">
            <w:pPr>
              <w:tabs>
                <w:tab w:val="left" w:pos="-1440"/>
                <w:tab w:val="left" w:pos="-720"/>
                <w:tab w:val="left" w:pos="0"/>
                <w:tab w:val="left" w:pos="720"/>
                <w:tab w:val="left" w:pos="1440"/>
                <w:tab w:val="left" w:pos="2016"/>
                <w:tab w:val="left" w:pos="2880"/>
              </w:tabs>
              <w:jc w:val="left"/>
              <w:rPr>
                <w:rFonts w:ascii="Arial" w:hAnsi="Arial"/>
                <w:spacing w:val="-3"/>
                <w:sz w:val="20"/>
                <w:szCs w:val="20"/>
              </w:rPr>
            </w:pPr>
          </w:p>
        </w:tc>
      </w:tr>
      <w:tr w:rsidR="0029105F">
        <w:trPr>
          <w:cantSplit/>
        </w:trPr>
        <w:tc>
          <w:tcPr>
            <w:tcW w:w="1800" w:type="dxa"/>
            <w:tcBorders>
              <w:top w:val="nil"/>
              <w:left w:val="nil"/>
              <w:bottom w:val="nil"/>
              <w:right w:val="nil"/>
            </w:tcBorders>
          </w:tcPr>
          <w:p w:rsidR="0029105F" w:rsidRDefault="00915905" w:rsidP="0029105F">
            <w:pPr>
              <w:jc w:val="left"/>
              <w:rPr>
                <w:rFonts w:ascii="Arial" w:hAnsi="Arial" w:cs="Arial"/>
                <w:b/>
                <w:color w:val="0000FF"/>
                <w:sz w:val="20"/>
              </w:rPr>
            </w:pPr>
            <w:r>
              <w:rPr>
                <w:rFonts w:ascii="Arial" w:hAnsi="Arial" w:cs="Arial"/>
                <w:b/>
                <w:color w:val="0000FF"/>
                <w:sz w:val="20"/>
              </w:rPr>
              <w:lastRenderedPageBreak/>
              <w:t>Result Reporting</w:t>
            </w:r>
          </w:p>
          <w:p w:rsidR="0029105F" w:rsidRPr="006D6F9A" w:rsidRDefault="0029105F">
            <w:pPr>
              <w:rPr>
                <w:rFonts w:ascii="Arial" w:hAnsi="Arial" w:cs="Arial"/>
                <w:sz w:val="20"/>
              </w:rPr>
            </w:pPr>
          </w:p>
        </w:tc>
        <w:tc>
          <w:tcPr>
            <w:tcW w:w="9360" w:type="dxa"/>
            <w:gridSpan w:val="8"/>
            <w:tcBorders>
              <w:top w:val="single" w:sz="4" w:space="0" w:color="auto"/>
              <w:left w:val="nil"/>
              <w:bottom w:val="nil"/>
              <w:right w:val="nil"/>
            </w:tcBorders>
          </w:tcPr>
          <w:p w:rsidR="0029105F" w:rsidRPr="002E2510" w:rsidRDefault="0029105F" w:rsidP="0029105F">
            <w:pPr>
              <w:autoSpaceDE w:val="0"/>
              <w:autoSpaceDN w:val="0"/>
              <w:adjustRightInd w:val="0"/>
              <w:rPr>
                <w:rFonts w:ascii="Arial" w:hAnsi="Arial" w:cs="Arial"/>
                <w:color w:val="000000"/>
                <w:sz w:val="24"/>
              </w:rPr>
            </w:pPr>
            <w:r w:rsidRPr="002E2510">
              <w:rPr>
                <w:rFonts w:ascii="Arial" w:hAnsi="Arial" w:cs="Arial"/>
                <w:b/>
                <w:bCs/>
                <w:color w:val="000000"/>
                <w:sz w:val="24"/>
              </w:rPr>
              <w:t xml:space="preserve">Example of Normal Results Print Out </w:t>
            </w:r>
          </w:p>
          <w:p w:rsidR="0029105F" w:rsidRPr="0029105F" w:rsidRDefault="0029105F" w:rsidP="0029105F">
            <w:pPr>
              <w:autoSpaceDE w:val="0"/>
              <w:autoSpaceDN w:val="0"/>
              <w:adjustRightInd w:val="0"/>
              <w:rPr>
                <w:rFonts w:ascii="Arial" w:hAnsi="Arial" w:cs="Arial"/>
                <w:color w:val="000000"/>
                <w:sz w:val="24"/>
              </w:rPr>
            </w:pPr>
            <w:r w:rsidRPr="002E2510">
              <w:rPr>
                <w:rFonts w:ascii="Arial" w:hAnsi="Arial" w:cs="Arial"/>
                <w:color w:val="000000"/>
                <w:sz w:val="24"/>
              </w:rPr>
              <w:t xml:space="preserve">=========================== </w:t>
            </w:r>
          </w:p>
          <w:p w:rsidR="0029105F" w:rsidRPr="002E2510" w:rsidRDefault="0029105F" w:rsidP="0029105F">
            <w:pPr>
              <w:autoSpaceDE w:val="0"/>
              <w:autoSpaceDN w:val="0"/>
              <w:adjustRightInd w:val="0"/>
              <w:rPr>
                <w:rFonts w:ascii="Arial" w:hAnsi="Arial" w:cs="Arial"/>
                <w:color w:val="000000"/>
                <w:sz w:val="24"/>
              </w:rPr>
            </w:pPr>
            <w:r w:rsidRPr="002E2510">
              <w:rPr>
                <w:rFonts w:ascii="Arial" w:hAnsi="Arial" w:cs="Arial"/>
                <w:color w:val="000000"/>
                <w:sz w:val="24"/>
              </w:rPr>
              <w:t xml:space="preserve">Date: 03/25/2013 </w:t>
            </w:r>
            <w:r w:rsidRPr="0029105F">
              <w:rPr>
                <w:rFonts w:ascii="Arial" w:hAnsi="Arial" w:cs="Arial"/>
                <w:color w:val="000000"/>
                <w:sz w:val="24"/>
              </w:rPr>
              <w:t xml:space="preserve">                           </w:t>
            </w:r>
            <w:r>
              <w:rPr>
                <w:rFonts w:ascii="Arial" w:hAnsi="Arial" w:cs="Arial"/>
                <w:color w:val="000000"/>
                <w:sz w:val="24"/>
              </w:rPr>
              <w:t xml:space="preserve"> </w:t>
            </w:r>
            <w:r w:rsidRPr="002E2510">
              <w:rPr>
                <w:rFonts w:ascii="Arial" w:hAnsi="Arial" w:cs="Arial"/>
                <w:color w:val="000000"/>
                <w:sz w:val="24"/>
              </w:rPr>
              <w:t xml:space="preserve">Date of analysis </w:t>
            </w:r>
          </w:p>
          <w:p w:rsidR="0029105F" w:rsidRPr="0029105F" w:rsidRDefault="0029105F" w:rsidP="0029105F">
            <w:pPr>
              <w:autoSpaceDE w:val="0"/>
              <w:autoSpaceDN w:val="0"/>
              <w:adjustRightInd w:val="0"/>
              <w:rPr>
                <w:rFonts w:ascii="Arial" w:hAnsi="Arial" w:cs="Arial"/>
                <w:color w:val="000000"/>
                <w:sz w:val="24"/>
              </w:rPr>
            </w:pPr>
            <w:r w:rsidRPr="002E2510">
              <w:rPr>
                <w:rFonts w:ascii="Arial" w:hAnsi="Arial" w:cs="Arial"/>
                <w:color w:val="000000"/>
                <w:sz w:val="24"/>
              </w:rPr>
              <w:t xml:space="preserve">Time: 13:36:24 </w:t>
            </w:r>
            <w:r w:rsidRPr="0029105F">
              <w:rPr>
                <w:rFonts w:ascii="Arial" w:hAnsi="Arial" w:cs="Arial"/>
                <w:color w:val="000000"/>
                <w:sz w:val="24"/>
              </w:rPr>
              <w:t xml:space="preserve">                               </w:t>
            </w:r>
            <w:r w:rsidRPr="002E2510">
              <w:rPr>
                <w:rFonts w:ascii="Arial" w:hAnsi="Arial" w:cs="Arial"/>
                <w:color w:val="000000"/>
                <w:sz w:val="24"/>
              </w:rPr>
              <w:t xml:space="preserve">Time result printed </w:t>
            </w:r>
            <w:proofErr w:type="spellStart"/>
            <w:r w:rsidRPr="002E2510">
              <w:rPr>
                <w:rFonts w:ascii="Arial" w:hAnsi="Arial" w:cs="Arial"/>
                <w:color w:val="000000"/>
                <w:sz w:val="24"/>
              </w:rPr>
              <w:t>iSED</w:t>
            </w:r>
            <w:proofErr w:type="spellEnd"/>
            <w:r w:rsidRPr="002E2510">
              <w:rPr>
                <w:rFonts w:ascii="Arial" w:hAnsi="Arial" w:cs="Arial"/>
                <w:color w:val="000000"/>
                <w:sz w:val="24"/>
              </w:rPr>
              <w:t xml:space="preserve"> Sn: </w:t>
            </w:r>
          </w:p>
          <w:p w:rsidR="0029105F" w:rsidRPr="002E2510" w:rsidRDefault="0076372C" w:rsidP="0029105F">
            <w:pPr>
              <w:autoSpaceDE w:val="0"/>
              <w:autoSpaceDN w:val="0"/>
              <w:adjustRightInd w:val="0"/>
              <w:rPr>
                <w:rFonts w:ascii="Arial" w:hAnsi="Arial" w:cs="Arial"/>
                <w:color w:val="000000"/>
                <w:sz w:val="24"/>
              </w:rPr>
            </w:pPr>
            <w:r>
              <w:rPr>
                <w:rFonts w:ascii="Arial" w:hAnsi="Arial" w:cs="Arial"/>
                <w:color w:val="000000"/>
                <w:sz w:val="24"/>
              </w:rPr>
              <w:t>01876</w:t>
            </w:r>
            <w:r w:rsidR="0029105F" w:rsidRPr="0029105F">
              <w:rPr>
                <w:rFonts w:ascii="Arial" w:hAnsi="Arial" w:cs="Arial"/>
                <w:color w:val="000000"/>
                <w:sz w:val="24"/>
              </w:rPr>
              <w:t xml:space="preserve">                                              </w:t>
            </w:r>
            <w:r w:rsidR="0029105F" w:rsidRPr="002E2510">
              <w:rPr>
                <w:rFonts w:ascii="Arial" w:hAnsi="Arial" w:cs="Arial"/>
                <w:color w:val="000000"/>
                <w:sz w:val="24"/>
              </w:rPr>
              <w:t xml:space="preserve">Instrument serial number </w:t>
            </w:r>
          </w:p>
          <w:p w:rsidR="0029105F" w:rsidRPr="0029105F" w:rsidRDefault="0029105F" w:rsidP="0029105F">
            <w:pPr>
              <w:pStyle w:val="NoSpacing"/>
              <w:rPr>
                <w:rFonts w:ascii="Arial" w:hAnsi="Arial" w:cs="Arial"/>
                <w:color w:val="000000"/>
                <w:szCs w:val="24"/>
                <w:lang w:bidi="ar-SA"/>
              </w:rPr>
            </w:pPr>
            <w:r w:rsidRPr="0029105F">
              <w:rPr>
                <w:rFonts w:ascii="Arial" w:hAnsi="Arial" w:cs="Arial"/>
                <w:color w:val="000000"/>
                <w:szCs w:val="24"/>
                <w:lang w:bidi="ar-SA"/>
              </w:rPr>
              <w:t xml:space="preserve">ID: </w:t>
            </w:r>
            <w:r w:rsidRPr="0029105F">
              <w:rPr>
                <w:rFonts w:ascii="Arial" w:hAnsi="Arial" w:cs="Arial"/>
                <w:b/>
                <w:bCs/>
                <w:color w:val="000000"/>
                <w:szCs w:val="24"/>
                <w:lang w:bidi="ar-SA"/>
              </w:rPr>
              <w:t xml:space="preserve">812409                                        </w:t>
            </w:r>
            <w:r w:rsidRPr="0029105F">
              <w:rPr>
                <w:rFonts w:ascii="Arial" w:hAnsi="Arial" w:cs="Arial"/>
                <w:color w:val="000000"/>
                <w:szCs w:val="24"/>
                <w:lang w:bidi="ar-SA"/>
              </w:rPr>
              <w:t xml:space="preserve">Barcoded sample identification ESR (mm/h): </w:t>
            </w:r>
          </w:p>
          <w:p w:rsidR="0029105F" w:rsidRPr="0029105F" w:rsidRDefault="0029105F" w:rsidP="0029105F">
            <w:pPr>
              <w:pStyle w:val="NoSpacing"/>
              <w:rPr>
                <w:rFonts w:ascii="Arial" w:hAnsi="Arial" w:cs="Arial"/>
                <w:b/>
                <w:bCs/>
                <w:color w:val="000000"/>
                <w:szCs w:val="24"/>
                <w:lang w:bidi="ar-SA"/>
              </w:rPr>
            </w:pPr>
            <w:r w:rsidRPr="0029105F">
              <w:rPr>
                <w:rFonts w:ascii="Arial" w:hAnsi="Arial" w:cs="Arial"/>
                <w:b/>
                <w:bCs/>
                <w:color w:val="000000"/>
                <w:szCs w:val="24"/>
                <w:lang w:bidi="ar-SA"/>
              </w:rPr>
              <w:t xml:space="preserve">15                                         </w:t>
            </w:r>
            <w:r>
              <w:rPr>
                <w:rFonts w:ascii="Arial" w:hAnsi="Arial" w:cs="Arial"/>
                <w:b/>
                <w:bCs/>
                <w:color w:val="000000"/>
                <w:szCs w:val="24"/>
                <w:lang w:bidi="ar-SA"/>
              </w:rPr>
              <w:t xml:space="preserve">             </w:t>
            </w:r>
            <w:r w:rsidRPr="0029105F">
              <w:rPr>
                <w:rFonts w:ascii="Arial" w:hAnsi="Arial" w:cs="Arial"/>
                <w:color w:val="000000"/>
                <w:szCs w:val="24"/>
                <w:lang w:bidi="ar-SA"/>
              </w:rPr>
              <w:t xml:space="preserve">Format of ESR result reported </w:t>
            </w:r>
          </w:p>
          <w:p w:rsidR="0029105F" w:rsidRPr="0029105F" w:rsidRDefault="0029105F" w:rsidP="0029105F">
            <w:pPr>
              <w:pStyle w:val="NoSpacing"/>
              <w:rPr>
                <w:szCs w:val="24"/>
              </w:rPr>
            </w:pPr>
            <w:r w:rsidRPr="0029105F">
              <w:rPr>
                <w:rFonts w:ascii="Arial" w:hAnsi="Arial" w:cs="Arial"/>
                <w:color w:val="000000"/>
                <w:szCs w:val="24"/>
                <w:lang w:bidi="ar-SA"/>
              </w:rPr>
              <w:t>===========================</w:t>
            </w:r>
          </w:p>
          <w:p w:rsidR="00F41187" w:rsidRDefault="0029105F">
            <w:pPr>
              <w:tabs>
                <w:tab w:val="left" w:pos="-1440"/>
                <w:tab w:val="left" w:pos="-720"/>
                <w:tab w:val="left" w:pos="0"/>
                <w:tab w:val="left" w:pos="720"/>
                <w:tab w:val="left" w:pos="1440"/>
                <w:tab w:val="left" w:pos="2016"/>
                <w:tab w:val="left" w:pos="2880"/>
              </w:tabs>
              <w:jc w:val="left"/>
              <w:rPr>
                <w:rFonts w:ascii="Arial" w:hAnsi="Arial" w:cs="Arial"/>
                <w:sz w:val="24"/>
              </w:rPr>
            </w:pPr>
            <w:r w:rsidRPr="0029105F">
              <w:rPr>
                <w:rFonts w:ascii="Arial" w:hAnsi="Arial" w:cs="Arial"/>
                <w:sz w:val="24"/>
              </w:rPr>
              <w:t>In the event that the instrument is unable to analyze the sample and report results, the print out will replace the ‘</w:t>
            </w:r>
            <w:r w:rsidRPr="0029105F">
              <w:rPr>
                <w:rFonts w:ascii="Arial" w:hAnsi="Arial" w:cs="Arial"/>
                <w:b/>
                <w:bCs/>
                <w:sz w:val="24"/>
              </w:rPr>
              <w:t>ESR (mm/h):</w:t>
            </w:r>
            <w:r w:rsidRPr="0029105F">
              <w:rPr>
                <w:rFonts w:ascii="Arial" w:hAnsi="Arial" w:cs="Arial"/>
                <w:sz w:val="24"/>
              </w:rPr>
              <w:t xml:space="preserve">’ field with an error message. </w:t>
            </w:r>
          </w:p>
          <w:p w:rsidR="00F41187" w:rsidRDefault="00F41187">
            <w:pPr>
              <w:tabs>
                <w:tab w:val="left" w:pos="-1440"/>
                <w:tab w:val="left" w:pos="-720"/>
                <w:tab w:val="left" w:pos="0"/>
                <w:tab w:val="left" w:pos="720"/>
                <w:tab w:val="left" w:pos="1440"/>
                <w:tab w:val="left" w:pos="2016"/>
                <w:tab w:val="left" w:pos="2880"/>
              </w:tabs>
              <w:jc w:val="left"/>
              <w:rPr>
                <w:rFonts w:ascii="Arial" w:hAnsi="Arial" w:cs="Arial"/>
                <w:b/>
                <w:bCs/>
                <w:color w:val="FF0000"/>
                <w:sz w:val="24"/>
              </w:rPr>
            </w:pPr>
            <w:r>
              <w:rPr>
                <w:rFonts w:ascii="Arial" w:hAnsi="Arial" w:cs="Arial"/>
                <w:b/>
                <w:bCs/>
                <w:sz w:val="24"/>
              </w:rPr>
              <w:t>For more information on System Status</w:t>
            </w:r>
            <w:r w:rsidR="0029105F" w:rsidRPr="0029105F">
              <w:rPr>
                <w:rFonts w:ascii="Arial" w:hAnsi="Arial" w:cs="Arial"/>
                <w:b/>
                <w:bCs/>
                <w:sz w:val="24"/>
              </w:rPr>
              <w:t>,</w:t>
            </w:r>
            <w:r>
              <w:rPr>
                <w:rFonts w:ascii="Arial" w:hAnsi="Arial" w:cs="Arial"/>
                <w:b/>
                <w:bCs/>
                <w:sz w:val="24"/>
              </w:rPr>
              <w:t xml:space="preserve"> Error Codes, and Warning Messages</w:t>
            </w:r>
            <w:r w:rsidR="0029105F" w:rsidRPr="0029105F">
              <w:rPr>
                <w:rFonts w:ascii="Arial" w:hAnsi="Arial" w:cs="Arial"/>
                <w:b/>
                <w:bCs/>
                <w:sz w:val="24"/>
              </w:rPr>
              <w:t xml:space="preserve"> please reference to Section 16 in the Operators Manual.</w:t>
            </w:r>
            <w:r w:rsidR="00C9614A">
              <w:rPr>
                <w:rFonts w:ascii="Arial" w:hAnsi="Arial" w:cs="Arial"/>
                <w:b/>
                <w:bCs/>
                <w:color w:val="FF0000"/>
                <w:sz w:val="24"/>
              </w:rPr>
              <w:t xml:space="preserve"> </w:t>
            </w:r>
          </w:p>
          <w:p w:rsidR="00915905" w:rsidRDefault="00BE65DF">
            <w:pPr>
              <w:tabs>
                <w:tab w:val="left" w:pos="-1440"/>
                <w:tab w:val="left" w:pos="-720"/>
                <w:tab w:val="left" w:pos="0"/>
                <w:tab w:val="left" w:pos="720"/>
                <w:tab w:val="left" w:pos="1440"/>
                <w:tab w:val="left" w:pos="2016"/>
                <w:tab w:val="left" w:pos="2880"/>
              </w:tabs>
              <w:jc w:val="left"/>
              <w:rPr>
                <w:rFonts w:ascii="Arial" w:hAnsi="Arial" w:cs="Arial"/>
                <w:b/>
                <w:bCs/>
                <w:color w:val="FF0000"/>
                <w:sz w:val="24"/>
              </w:rPr>
            </w:pPr>
            <w:hyperlink r:id="rId19" w:history="1">
              <w:proofErr w:type="spellStart"/>
              <w:r w:rsidR="00F65139" w:rsidRPr="00F65139">
                <w:rPr>
                  <w:rStyle w:val="Hyperlink"/>
                  <w:rFonts w:ascii="Arial" w:hAnsi="Arial" w:cs="Arial"/>
                  <w:b/>
                  <w:bCs/>
                  <w:sz w:val="24"/>
                </w:rPr>
                <w:t>iSED</w:t>
              </w:r>
              <w:proofErr w:type="spellEnd"/>
              <w:r w:rsidR="00F65139" w:rsidRPr="00F65139">
                <w:rPr>
                  <w:rStyle w:val="Hyperlink"/>
                  <w:rFonts w:ascii="Arial" w:hAnsi="Arial" w:cs="Arial"/>
                  <w:b/>
                  <w:bCs/>
                  <w:sz w:val="24"/>
                </w:rPr>
                <w:t xml:space="preserve"> Operators Manual</w:t>
              </w:r>
            </w:hyperlink>
          </w:p>
          <w:p w:rsidR="00F41187" w:rsidRDefault="00F41187">
            <w:pPr>
              <w:tabs>
                <w:tab w:val="left" w:pos="-1440"/>
                <w:tab w:val="left" w:pos="-720"/>
                <w:tab w:val="left" w:pos="0"/>
                <w:tab w:val="left" w:pos="720"/>
                <w:tab w:val="left" w:pos="1440"/>
                <w:tab w:val="left" w:pos="2016"/>
                <w:tab w:val="left" w:pos="2880"/>
              </w:tabs>
              <w:jc w:val="left"/>
              <w:rPr>
                <w:rFonts w:ascii="Arial" w:hAnsi="Arial" w:cs="Arial"/>
                <w:b/>
                <w:bCs/>
                <w:color w:val="FF0000"/>
                <w:sz w:val="24"/>
              </w:rPr>
            </w:pPr>
          </w:p>
          <w:p w:rsidR="00E4292F" w:rsidRPr="00823B97" w:rsidRDefault="00E4292F" w:rsidP="00E4292F">
            <w:pPr>
              <w:rPr>
                <w:rFonts w:ascii="Arial" w:hAnsi="Arial" w:cs="Arial"/>
                <w:sz w:val="24"/>
              </w:rPr>
            </w:pPr>
            <w:r w:rsidRPr="00823B97">
              <w:rPr>
                <w:rFonts w:ascii="Arial" w:hAnsi="Arial" w:cs="Arial"/>
                <w:sz w:val="24"/>
              </w:rPr>
              <w:t xml:space="preserve">In </w:t>
            </w:r>
            <w:proofErr w:type="spellStart"/>
            <w:r w:rsidRPr="00823B97">
              <w:rPr>
                <w:rFonts w:ascii="Arial" w:hAnsi="Arial" w:cs="Arial"/>
                <w:sz w:val="24"/>
              </w:rPr>
              <w:t>Sunquest</w:t>
            </w:r>
            <w:proofErr w:type="spellEnd"/>
            <w:r w:rsidRPr="00823B97">
              <w:rPr>
                <w:rFonts w:ascii="Arial" w:hAnsi="Arial" w:cs="Arial"/>
                <w:sz w:val="24"/>
              </w:rPr>
              <w:t>:</w:t>
            </w:r>
          </w:p>
          <w:p w:rsidR="00E4292F" w:rsidRPr="00823B97" w:rsidRDefault="00E4292F" w:rsidP="00E4292F">
            <w:pPr>
              <w:rPr>
                <w:rFonts w:ascii="Arial" w:hAnsi="Arial" w:cs="Arial"/>
                <w:sz w:val="24"/>
              </w:rPr>
            </w:pPr>
          </w:p>
          <w:p w:rsidR="00E4292F" w:rsidRPr="00823B97" w:rsidRDefault="00E4292F" w:rsidP="00E4292F">
            <w:pPr>
              <w:tabs>
                <w:tab w:val="left" w:pos="-1440"/>
                <w:tab w:val="left" w:pos="-720"/>
                <w:tab w:val="left" w:pos="0"/>
                <w:tab w:val="left" w:pos="720"/>
                <w:tab w:val="left" w:pos="1440"/>
                <w:tab w:val="left" w:pos="2016"/>
                <w:tab w:val="left" w:pos="2880"/>
              </w:tabs>
              <w:ind w:left="720"/>
              <w:rPr>
                <w:rFonts w:ascii="Arial" w:hAnsi="Arial"/>
                <w:spacing w:val="-3"/>
                <w:sz w:val="24"/>
              </w:rPr>
            </w:pPr>
            <w:r w:rsidRPr="00823B97">
              <w:rPr>
                <w:rFonts w:ascii="Arial" w:hAnsi="Arial"/>
                <w:spacing w:val="-3"/>
                <w:sz w:val="24"/>
              </w:rPr>
              <w:t>Function:</w:t>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t>MEM &lt;CR&gt;</w:t>
            </w:r>
          </w:p>
          <w:p w:rsidR="00E4292F" w:rsidRPr="00823B97" w:rsidRDefault="00E4292F" w:rsidP="00E4292F">
            <w:pPr>
              <w:tabs>
                <w:tab w:val="left" w:pos="-1440"/>
                <w:tab w:val="left" w:pos="-720"/>
                <w:tab w:val="left" w:pos="0"/>
                <w:tab w:val="left" w:pos="720"/>
                <w:tab w:val="left" w:pos="1440"/>
                <w:tab w:val="left" w:pos="2016"/>
                <w:tab w:val="left" w:pos="2880"/>
              </w:tabs>
              <w:ind w:left="720"/>
              <w:rPr>
                <w:rFonts w:ascii="Arial" w:hAnsi="Arial"/>
                <w:spacing w:val="-3"/>
                <w:sz w:val="24"/>
              </w:rPr>
            </w:pPr>
            <w:r w:rsidRPr="00823B97">
              <w:rPr>
                <w:rFonts w:ascii="Arial" w:hAnsi="Arial"/>
                <w:spacing w:val="-3"/>
                <w:sz w:val="24"/>
              </w:rPr>
              <w:t>Worksheet:</w:t>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t>H1(MPLS) H1S (STP) &lt;CR&gt;</w:t>
            </w:r>
          </w:p>
          <w:p w:rsidR="00E4292F" w:rsidRPr="00823B97" w:rsidRDefault="00E4292F" w:rsidP="00E4292F">
            <w:pPr>
              <w:tabs>
                <w:tab w:val="left" w:pos="-1440"/>
                <w:tab w:val="left" w:pos="-720"/>
                <w:tab w:val="left" w:pos="0"/>
                <w:tab w:val="left" w:pos="720"/>
                <w:tab w:val="left" w:pos="1440"/>
                <w:tab w:val="left" w:pos="2016"/>
                <w:tab w:val="left" w:pos="2880"/>
              </w:tabs>
              <w:ind w:left="720"/>
              <w:rPr>
                <w:rFonts w:ascii="Arial" w:hAnsi="Arial"/>
                <w:spacing w:val="-3"/>
                <w:sz w:val="24"/>
              </w:rPr>
            </w:pPr>
            <w:r w:rsidRPr="00823B97">
              <w:rPr>
                <w:rFonts w:ascii="Arial" w:hAnsi="Arial"/>
                <w:spacing w:val="-3"/>
                <w:sz w:val="24"/>
              </w:rPr>
              <w:t>Test-1:</w:t>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t>ESR &lt;CR&gt;</w:t>
            </w:r>
          </w:p>
          <w:p w:rsidR="00E4292F" w:rsidRPr="00823B97" w:rsidRDefault="00E4292F" w:rsidP="00E4292F">
            <w:pPr>
              <w:tabs>
                <w:tab w:val="left" w:pos="-1440"/>
                <w:tab w:val="left" w:pos="-720"/>
                <w:tab w:val="left" w:pos="0"/>
                <w:tab w:val="left" w:pos="720"/>
                <w:tab w:val="left" w:pos="1440"/>
                <w:tab w:val="left" w:pos="2016"/>
                <w:tab w:val="left" w:pos="2880"/>
              </w:tabs>
              <w:ind w:left="720"/>
              <w:rPr>
                <w:rFonts w:ascii="Arial" w:hAnsi="Arial"/>
                <w:spacing w:val="-3"/>
                <w:sz w:val="24"/>
              </w:rPr>
            </w:pPr>
            <w:r w:rsidRPr="00823B97">
              <w:rPr>
                <w:rFonts w:ascii="Arial" w:hAnsi="Arial"/>
                <w:spacing w:val="-3"/>
                <w:sz w:val="24"/>
              </w:rPr>
              <w:t>Test-2:</w:t>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t>&lt;CR&gt;</w:t>
            </w:r>
          </w:p>
          <w:p w:rsidR="00E4292F" w:rsidRPr="00823B97" w:rsidRDefault="00E4292F" w:rsidP="00E4292F">
            <w:pPr>
              <w:tabs>
                <w:tab w:val="left" w:pos="-1440"/>
                <w:tab w:val="left" w:pos="-720"/>
                <w:tab w:val="left" w:pos="0"/>
                <w:tab w:val="left" w:pos="720"/>
                <w:tab w:val="left" w:pos="1440"/>
                <w:tab w:val="left" w:pos="2016"/>
                <w:tab w:val="left" w:pos="2880"/>
              </w:tabs>
              <w:ind w:left="720"/>
              <w:rPr>
                <w:rFonts w:ascii="Arial" w:hAnsi="Arial"/>
                <w:spacing w:val="-3"/>
                <w:sz w:val="24"/>
              </w:rPr>
            </w:pPr>
            <w:r w:rsidRPr="00823B97">
              <w:rPr>
                <w:rFonts w:ascii="Arial" w:hAnsi="Arial"/>
                <w:spacing w:val="-3"/>
                <w:sz w:val="24"/>
              </w:rPr>
              <w:t>CAP Method:</w:t>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t>Modify (M) &lt;CR&gt;</w:t>
            </w:r>
          </w:p>
          <w:p w:rsidR="00E4292F" w:rsidRPr="00823B97" w:rsidRDefault="00C37740" w:rsidP="00E4292F">
            <w:pPr>
              <w:tabs>
                <w:tab w:val="left" w:pos="-1440"/>
                <w:tab w:val="left" w:pos="-720"/>
                <w:tab w:val="left" w:pos="0"/>
                <w:tab w:val="left" w:pos="720"/>
                <w:tab w:val="left" w:pos="1440"/>
                <w:tab w:val="left" w:pos="2016"/>
                <w:tab w:val="left" w:pos="2880"/>
              </w:tabs>
              <w:ind w:left="720"/>
              <w:rPr>
                <w:rFonts w:ascii="Arial" w:hAnsi="Arial"/>
                <w:spacing w:val="-3"/>
                <w:sz w:val="24"/>
              </w:rPr>
            </w:pPr>
            <w:r>
              <w:rPr>
                <w:rFonts w:ascii="Arial" w:hAnsi="Arial"/>
                <w:spacing w:val="-3"/>
                <w:sz w:val="24"/>
              </w:rPr>
              <w:t>ESR:</w:t>
            </w:r>
            <w:r>
              <w:rPr>
                <w:rFonts w:ascii="Arial" w:hAnsi="Arial"/>
                <w:spacing w:val="-3"/>
                <w:sz w:val="24"/>
              </w:rPr>
              <w:tab/>
            </w:r>
            <w:r>
              <w:rPr>
                <w:rFonts w:ascii="Arial" w:hAnsi="Arial"/>
                <w:spacing w:val="-3"/>
                <w:sz w:val="24"/>
              </w:rPr>
              <w:tab/>
            </w:r>
            <w:r>
              <w:rPr>
                <w:rFonts w:ascii="Arial" w:hAnsi="Arial"/>
                <w:spacing w:val="-3"/>
                <w:sz w:val="24"/>
              </w:rPr>
              <w:tab/>
            </w:r>
            <w:r>
              <w:rPr>
                <w:rFonts w:ascii="Arial" w:hAnsi="Arial"/>
                <w:spacing w:val="-3"/>
                <w:sz w:val="24"/>
              </w:rPr>
              <w:tab/>
            </w:r>
            <w:r>
              <w:rPr>
                <w:rFonts w:ascii="Arial" w:hAnsi="Arial"/>
                <w:spacing w:val="-3"/>
                <w:sz w:val="24"/>
              </w:rPr>
              <w:tab/>
              <w:t>ISED</w:t>
            </w:r>
            <w:r w:rsidR="00E4292F" w:rsidRPr="00823B97">
              <w:rPr>
                <w:rFonts w:ascii="Arial" w:hAnsi="Arial"/>
                <w:spacing w:val="-3"/>
                <w:sz w:val="24"/>
              </w:rPr>
              <w:t xml:space="preserve"> (MIN) &lt;CR&gt;</w:t>
            </w:r>
          </w:p>
          <w:p w:rsidR="00E4292F" w:rsidRPr="00823B97" w:rsidRDefault="00C37740" w:rsidP="00E4292F">
            <w:pPr>
              <w:tabs>
                <w:tab w:val="left" w:pos="-1440"/>
                <w:tab w:val="left" w:pos="-720"/>
                <w:tab w:val="left" w:pos="0"/>
                <w:tab w:val="left" w:pos="720"/>
                <w:tab w:val="left" w:pos="1440"/>
                <w:tab w:val="left" w:pos="2016"/>
                <w:tab w:val="left" w:pos="2880"/>
              </w:tabs>
              <w:ind w:left="720"/>
              <w:rPr>
                <w:rFonts w:ascii="Arial" w:hAnsi="Arial"/>
                <w:spacing w:val="-3"/>
                <w:sz w:val="24"/>
              </w:rPr>
            </w:pPr>
            <w:r>
              <w:rPr>
                <w:rFonts w:ascii="Arial" w:hAnsi="Arial"/>
                <w:spacing w:val="-3"/>
                <w:sz w:val="24"/>
              </w:rPr>
              <w:tab/>
            </w:r>
            <w:r>
              <w:rPr>
                <w:rFonts w:ascii="Arial" w:hAnsi="Arial"/>
                <w:spacing w:val="-3"/>
                <w:sz w:val="24"/>
              </w:rPr>
              <w:tab/>
            </w:r>
            <w:r>
              <w:rPr>
                <w:rFonts w:ascii="Arial" w:hAnsi="Arial"/>
                <w:spacing w:val="-3"/>
                <w:sz w:val="24"/>
              </w:rPr>
              <w:tab/>
            </w:r>
            <w:r>
              <w:rPr>
                <w:rFonts w:ascii="Arial" w:hAnsi="Arial"/>
                <w:spacing w:val="-3"/>
                <w:sz w:val="24"/>
              </w:rPr>
              <w:tab/>
            </w:r>
            <w:r>
              <w:rPr>
                <w:rFonts w:ascii="Arial" w:hAnsi="Arial"/>
                <w:spacing w:val="-3"/>
                <w:sz w:val="24"/>
              </w:rPr>
              <w:tab/>
              <w:t>I</w:t>
            </w:r>
            <w:r w:rsidR="00E4292F" w:rsidRPr="00823B97">
              <w:rPr>
                <w:rFonts w:ascii="Arial" w:hAnsi="Arial"/>
                <w:spacing w:val="-3"/>
                <w:sz w:val="24"/>
              </w:rPr>
              <w:t>SEDS (STP) &lt;CR&gt;</w:t>
            </w:r>
          </w:p>
          <w:p w:rsidR="00E4292F" w:rsidRPr="00823B97" w:rsidRDefault="00E4292F" w:rsidP="00E4292F">
            <w:pPr>
              <w:tabs>
                <w:tab w:val="left" w:pos="-1440"/>
                <w:tab w:val="left" w:pos="-720"/>
                <w:tab w:val="left" w:pos="0"/>
                <w:tab w:val="left" w:pos="720"/>
                <w:tab w:val="left" w:pos="1440"/>
                <w:tab w:val="left" w:pos="2016"/>
                <w:tab w:val="left" w:pos="2880"/>
              </w:tabs>
              <w:ind w:left="720"/>
              <w:rPr>
                <w:rFonts w:ascii="Arial" w:hAnsi="Arial"/>
                <w:spacing w:val="-3"/>
                <w:sz w:val="24"/>
              </w:rPr>
            </w:pPr>
            <w:r w:rsidRPr="00823B97">
              <w:rPr>
                <w:rFonts w:ascii="Arial" w:hAnsi="Arial"/>
                <w:spacing w:val="-3"/>
                <w:sz w:val="24"/>
              </w:rPr>
              <w:t>Workload data for - CTLS:</w:t>
            </w:r>
            <w:r w:rsidRPr="00823B97">
              <w:rPr>
                <w:rFonts w:ascii="Arial" w:hAnsi="Arial"/>
                <w:spacing w:val="-3"/>
                <w:sz w:val="24"/>
              </w:rPr>
              <w:tab/>
            </w:r>
            <w:r w:rsidRPr="00823B97">
              <w:rPr>
                <w:rFonts w:ascii="Arial" w:hAnsi="Arial"/>
                <w:spacing w:val="-3"/>
                <w:sz w:val="24"/>
              </w:rPr>
              <w:tab/>
              <w:t>&lt;CR&gt;</w:t>
            </w:r>
          </w:p>
          <w:p w:rsidR="00E4292F" w:rsidRPr="00823B97" w:rsidRDefault="00E4292F" w:rsidP="00E4292F">
            <w:pPr>
              <w:tabs>
                <w:tab w:val="left" w:pos="-1440"/>
                <w:tab w:val="left" w:pos="-720"/>
                <w:tab w:val="left" w:pos="0"/>
                <w:tab w:val="left" w:pos="720"/>
                <w:tab w:val="left" w:pos="1440"/>
                <w:tab w:val="left" w:pos="2016"/>
                <w:tab w:val="left" w:pos="2880"/>
              </w:tabs>
              <w:ind w:left="720"/>
              <w:rPr>
                <w:rFonts w:ascii="Arial" w:hAnsi="Arial"/>
                <w:spacing w:val="-3"/>
                <w:sz w:val="24"/>
              </w:rPr>
            </w:pPr>
            <w:r w:rsidRPr="00823B97">
              <w:rPr>
                <w:rFonts w:ascii="Arial" w:hAnsi="Arial"/>
                <w:spacing w:val="-3"/>
                <w:sz w:val="24"/>
              </w:rPr>
              <w:t># Done:</w:t>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t>&lt;CR&gt;</w:t>
            </w:r>
          </w:p>
          <w:p w:rsidR="00E4292F" w:rsidRPr="00823B97" w:rsidRDefault="00E4292F" w:rsidP="00E4292F">
            <w:pPr>
              <w:tabs>
                <w:tab w:val="left" w:pos="-1440"/>
                <w:tab w:val="left" w:pos="-720"/>
                <w:tab w:val="left" w:pos="0"/>
                <w:tab w:val="left" w:pos="720"/>
                <w:tab w:val="left" w:pos="1440"/>
                <w:tab w:val="left" w:pos="2016"/>
                <w:tab w:val="left" w:pos="2880"/>
              </w:tabs>
              <w:ind w:left="720"/>
              <w:rPr>
                <w:rFonts w:ascii="Arial" w:hAnsi="Arial"/>
                <w:spacing w:val="-3"/>
                <w:sz w:val="24"/>
              </w:rPr>
            </w:pPr>
            <w:r w:rsidRPr="00823B97">
              <w:rPr>
                <w:rFonts w:ascii="Arial" w:hAnsi="Arial"/>
                <w:spacing w:val="-3"/>
                <w:sz w:val="24"/>
              </w:rPr>
              <w:t>Workload data for - REPS:</w:t>
            </w:r>
            <w:r w:rsidRPr="00823B97">
              <w:rPr>
                <w:rFonts w:ascii="Arial" w:hAnsi="Arial"/>
                <w:spacing w:val="-3"/>
                <w:sz w:val="24"/>
              </w:rPr>
              <w:tab/>
            </w:r>
            <w:r w:rsidRPr="00823B97">
              <w:rPr>
                <w:rFonts w:ascii="Arial" w:hAnsi="Arial"/>
                <w:spacing w:val="-3"/>
                <w:sz w:val="24"/>
              </w:rPr>
              <w:tab/>
              <w:t>&lt;CR&gt;</w:t>
            </w:r>
          </w:p>
          <w:p w:rsidR="00E4292F" w:rsidRPr="00823B97" w:rsidRDefault="00E4292F" w:rsidP="00E4292F">
            <w:pPr>
              <w:tabs>
                <w:tab w:val="left" w:pos="-1440"/>
                <w:tab w:val="left" w:pos="-720"/>
                <w:tab w:val="left" w:pos="0"/>
                <w:tab w:val="left" w:pos="720"/>
                <w:tab w:val="left" w:pos="1440"/>
                <w:tab w:val="left" w:pos="2016"/>
                <w:tab w:val="left" w:pos="2880"/>
              </w:tabs>
              <w:ind w:left="720"/>
              <w:rPr>
                <w:rFonts w:ascii="Arial" w:hAnsi="Arial"/>
                <w:spacing w:val="-3"/>
                <w:sz w:val="24"/>
              </w:rPr>
            </w:pPr>
            <w:r w:rsidRPr="00823B97">
              <w:rPr>
                <w:rFonts w:ascii="Arial" w:hAnsi="Arial"/>
                <w:spacing w:val="-3"/>
                <w:sz w:val="24"/>
              </w:rPr>
              <w:t># Done:</w:t>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t>&lt;CR&gt;</w:t>
            </w:r>
          </w:p>
          <w:p w:rsidR="00E4292F" w:rsidRPr="00823B97" w:rsidRDefault="00E4292F" w:rsidP="00E4292F">
            <w:pPr>
              <w:tabs>
                <w:tab w:val="left" w:pos="-1440"/>
                <w:tab w:val="left" w:pos="-720"/>
                <w:tab w:val="left" w:pos="0"/>
                <w:tab w:val="left" w:pos="720"/>
                <w:tab w:val="left" w:pos="1440"/>
                <w:tab w:val="left" w:pos="2016"/>
                <w:tab w:val="left" w:pos="2880"/>
              </w:tabs>
              <w:ind w:left="720"/>
              <w:rPr>
                <w:rFonts w:ascii="Arial" w:hAnsi="Arial"/>
                <w:spacing w:val="-3"/>
                <w:sz w:val="24"/>
              </w:rPr>
            </w:pPr>
            <w:r w:rsidRPr="00823B97">
              <w:rPr>
                <w:rFonts w:ascii="Arial" w:hAnsi="Arial"/>
                <w:spacing w:val="-3"/>
                <w:sz w:val="24"/>
              </w:rPr>
              <w:t>Accept (A):</w:t>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t>&lt;CR&gt;</w:t>
            </w:r>
          </w:p>
          <w:p w:rsidR="00E4292F" w:rsidRPr="00823B97" w:rsidRDefault="00E4292F" w:rsidP="00E4292F">
            <w:pPr>
              <w:tabs>
                <w:tab w:val="left" w:pos="-1440"/>
                <w:tab w:val="left" w:pos="-720"/>
                <w:tab w:val="left" w:pos="0"/>
                <w:tab w:val="left" w:pos="720"/>
                <w:tab w:val="left" w:pos="1440"/>
                <w:tab w:val="left" w:pos="2016"/>
                <w:tab w:val="left" w:pos="2880"/>
              </w:tabs>
              <w:ind w:left="720"/>
              <w:rPr>
                <w:rFonts w:ascii="Arial" w:hAnsi="Arial"/>
                <w:spacing w:val="-3"/>
                <w:sz w:val="24"/>
              </w:rPr>
            </w:pPr>
            <w:r w:rsidRPr="00823B97">
              <w:rPr>
                <w:rFonts w:ascii="Arial" w:hAnsi="Arial"/>
                <w:spacing w:val="-3"/>
                <w:sz w:val="24"/>
              </w:rPr>
              <w:t xml:space="preserve">Workload data for - </w:t>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t>&lt;CR&gt;</w:t>
            </w:r>
          </w:p>
          <w:p w:rsidR="00E4292F" w:rsidRPr="00823B97" w:rsidRDefault="00E4292F" w:rsidP="00E4292F">
            <w:pPr>
              <w:tabs>
                <w:tab w:val="left" w:pos="-1440"/>
                <w:tab w:val="left" w:pos="-720"/>
                <w:tab w:val="left" w:pos="0"/>
                <w:tab w:val="left" w:pos="720"/>
                <w:tab w:val="left" w:pos="1440"/>
                <w:tab w:val="left" w:pos="2016"/>
                <w:tab w:val="left" w:pos="2880"/>
              </w:tabs>
              <w:ind w:left="720"/>
              <w:rPr>
                <w:rFonts w:ascii="Arial" w:hAnsi="Arial"/>
                <w:spacing w:val="-3"/>
                <w:sz w:val="24"/>
              </w:rPr>
            </w:pPr>
            <w:proofErr w:type="spellStart"/>
            <w:r w:rsidRPr="00823B97">
              <w:rPr>
                <w:rFonts w:ascii="Arial" w:hAnsi="Arial"/>
                <w:spacing w:val="-3"/>
                <w:sz w:val="24"/>
              </w:rPr>
              <w:t>Accn</w:t>
            </w:r>
            <w:proofErr w:type="spellEnd"/>
            <w:r w:rsidRPr="00823B97">
              <w:rPr>
                <w:rFonts w:ascii="Arial" w:hAnsi="Arial"/>
                <w:spacing w:val="-3"/>
                <w:sz w:val="24"/>
              </w:rPr>
              <w:t>. No.:</w:t>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t>Enter ##### or (C-SED1 or C-SED2 for QC)</w:t>
            </w:r>
          </w:p>
          <w:p w:rsidR="00E4292F" w:rsidRPr="00823B97" w:rsidRDefault="00E4292F" w:rsidP="00E4292F">
            <w:pPr>
              <w:tabs>
                <w:tab w:val="left" w:pos="-1440"/>
                <w:tab w:val="left" w:pos="-720"/>
                <w:tab w:val="left" w:pos="0"/>
                <w:tab w:val="left" w:pos="720"/>
                <w:tab w:val="left" w:pos="1440"/>
                <w:tab w:val="left" w:pos="2016"/>
                <w:tab w:val="left" w:pos="2880"/>
              </w:tabs>
              <w:ind w:left="720"/>
              <w:rPr>
                <w:rFonts w:ascii="Arial" w:hAnsi="Arial"/>
                <w:spacing w:val="-3"/>
                <w:sz w:val="24"/>
              </w:rPr>
            </w:pPr>
            <w:r w:rsidRPr="00823B97">
              <w:rPr>
                <w:rFonts w:ascii="Arial" w:hAnsi="Arial"/>
                <w:spacing w:val="-3"/>
                <w:sz w:val="24"/>
              </w:rPr>
              <w:t>ESR:</w:t>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r>
            <w:r w:rsidRPr="00823B97">
              <w:rPr>
                <w:rFonts w:ascii="Arial" w:hAnsi="Arial"/>
                <w:spacing w:val="-3"/>
                <w:sz w:val="24"/>
              </w:rPr>
              <w:tab/>
              <w:t>Enter result</w:t>
            </w:r>
          </w:p>
          <w:p w:rsidR="00E4292F" w:rsidRPr="00823B97" w:rsidRDefault="00E4292F" w:rsidP="00E4292F">
            <w:pPr>
              <w:tabs>
                <w:tab w:val="left" w:pos="-1440"/>
                <w:tab w:val="left" w:pos="-720"/>
                <w:tab w:val="left" w:pos="0"/>
                <w:tab w:val="left" w:pos="720"/>
                <w:tab w:val="left" w:pos="1440"/>
                <w:tab w:val="left" w:pos="2016"/>
                <w:tab w:val="left" w:pos="2880"/>
              </w:tabs>
              <w:ind w:left="720"/>
              <w:rPr>
                <w:rFonts w:ascii="Arial" w:hAnsi="Arial"/>
                <w:spacing w:val="-3"/>
                <w:sz w:val="24"/>
              </w:rPr>
            </w:pPr>
            <w:r w:rsidRPr="00823B97">
              <w:rPr>
                <w:rFonts w:ascii="Arial" w:hAnsi="Arial"/>
                <w:spacing w:val="-3"/>
                <w:sz w:val="24"/>
              </w:rPr>
              <w:t>Accept (A), Modify (M) or Reject (R):</w:t>
            </w:r>
            <w:r w:rsidRPr="00823B97">
              <w:rPr>
                <w:rFonts w:ascii="Arial" w:hAnsi="Arial"/>
                <w:spacing w:val="-3"/>
                <w:sz w:val="24"/>
              </w:rPr>
              <w:tab/>
              <w:t>A &lt;CR&gt;</w:t>
            </w:r>
          </w:p>
          <w:p w:rsidR="0029105F" w:rsidRDefault="0029105F">
            <w:pPr>
              <w:tabs>
                <w:tab w:val="left" w:pos="-1440"/>
                <w:tab w:val="left" w:pos="-720"/>
                <w:tab w:val="left" w:pos="0"/>
                <w:tab w:val="left" w:pos="720"/>
                <w:tab w:val="left" w:pos="1440"/>
                <w:tab w:val="left" w:pos="2016"/>
                <w:tab w:val="left" w:pos="2880"/>
              </w:tabs>
              <w:jc w:val="left"/>
              <w:rPr>
                <w:rFonts w:ascii="Arial" w:hAnsi="Arial"/>
                <w:spacing w:val="-3"/>
                <w:sz w:val="20"/>
                <w:szCs w:val="20"/>
              </w:rPr>
            </w:pPr>
          </w:p>
        </w:tc>
      </w:tr>
      <w:tr w:rsidR="00BA70D1">
        <w:trPr>
          <w:cantSplit/>
        </w:trPr>
        <w:tc>
          <w:tcPr>
            <w:tcW w:w="1800" w:type="dxa"/>
            <w:tcBorders>
              <w:top w:val="nil"/>
              <w:left w:val="nil"/>
              <w:bottom w:val="nil"/>
              <w:right w:val="nil"/>
            </w:tcBorders>
          </w:tcPr>
          <w:p w:rsidR="006D6F9A" w:rsidRDefault="006D6F9A">
            <w:pPr>
              <w:jc w:val="left"/>
              <w:rPr>
                <w:rFonts w:ascii="Arial" w:hAnsi="Arial" w:cs="Arial"/>
                <w:b/>
                <w:color w:val="0000FF"/>
                <w:sz w:val="20"/>
              </w:rPr>
            </w:pPr>
            <w:r>
              <w:rPr>
                <w:rFonts w:ascii="Arial" w:hAnsi="Arial" w:cs="Arial"/>
                <w:b/>
                <w:color w:val="0000FF"/>
                <w:sz w:val="20"/>
              </w:rPr>
              <w:t>Calibration</w:t>
            </w:r>
          </w:p>
          <w:p w:rsidR="006D6F9A" w:rsidRDefault="006D6F9A">
            <w:pPr>
              <w:jc w:val="left"/>
              <w:rPr>
                <w:rFonts w:ascii="Arial" w:hAnsi="Arial" w:cs="Arial"/>
                <w:b/>
                <w:color w:val="0000FF"/>
                <w:sz w:val="20"/>
              </w:rPr>
            </w:pPr>
          </w:p>
          <w:p w:rsidR="006D6F9A" w:rsidRDefault="006D6F9A">
            <w:pPr>
              <w:jc w:val="left"/>
              <w:rPr>
                <w:rFonts w:ascii="Arial" w:hAnsi="Arial" w:cs="Arial"/>
                <w:b/>
                <w:color w:val="0000FF"/>
                <w:sz w:val="20"/>
              </w:rPr>
            </w:pPr>
          </w:p>
          <w:p w:rsidR="00BA70D1" w:rsidRDefault="00BA70D1" w:rsidP="006D6F9A">
            <w:pPr>
              <w:jc w:val="left"/>
              <w:rPr>
                <w:rFonts w:ascii="Arial" w:hAnsi="Arial" w:cs="Arial"/>
                <w:b/>
                <w:sz w:val="20"/>
              </w:rPr>
            </w:pPr>
          </w:p>
        </w:tc>
        <w:tc>
          <w:tcPr>
            <w:tcW w:w="9360" w:type="dxa"/>
            <w:gridSpan w:val="8"/>
            <w:tcBorders>
              <w:top w:val="single" w:sz="4" w:space="0" w:color="auto"/>
              <w:left w:val="nil"/>
              <w:bottom w:val="nil"/>
              <w:right w:val="nil"/>
            </w:tcBorders>
          </w:tcPr>
          <w:p w:rsidR="00BA70D1" w:rsidRPr="006D6F9A" w:rsidRDefault="006D6F9A">
            <w:pPr>
              <w:tabs>
                <w:tab w:val="left" w:pos="-1440"/>
                <w:tab w:val="left" w:pos="-720"/>
                <w:tab w:val="left" w:pos="0"/>
                <w:tab w:val="left" w:pos="720"/>
                <w:tab w:val="left" w:pos="1440"/>
                <w:tab w:val="left" w:pos="2016"/>
                <w:tab w:val="left" w:pos="2880"/>
              </w:tabs>
              <w:jc w:val="left"/>
              <w:rPr>
                <w:rFonts w:ascii="Arial" w:hAnsi="Arial" w:cs="Arial"/>
                <w:spacing w:val="-3"/>
                <w:sz w:val="24"/>
              </w:rPr>
            </w:pPr>
            <w:proofErr w:type="spellStart"/>
            <w:proofErr w:type="gramStart"/>
            <w:r w:rsidRPr="006D6F9A">
              <w:rPr>
                <w:rFonts w:ascii="Arial" w:hAnsi="Arial" w:cs="Arial"/>
                <w:sz w:val="24"/>
              </w:rPr>
              <w:t>iSED</w:t>
            </w:r>
            <w:proofErr w:type="spellEnd"/>
            <w:proofErr w:type="gramEnd"/>
            <w:r w:rsidRPr="006D6F9A">
              <w:rPr>
                <w:rFonts w:ascii="Arial" w:hAnsi="Arial" w:cs="Arial"/>
                <w:sz w:val="24"/>
              </w:rPr>
              <w:t xml:space="preserve"> instruments are factory calibrated utilizing samples which are compared with results from a unique Reference Instrument. The Reference Instrument is correlated with the reference </w:t>
            </w:r>
            <w:proofErr w:type="spellStart"/>
            <w:r w:rsidRPr="006D6F9A">
              <w:rPr>
                <w:rFonts w:ascii="Arial" w:hAnsi="Arial" w:cs="Arial"/>
                <w:sz w:val="24"/>
              </w:rPr>
              <w:t>Westergren</w:t>
            </w:r>
            <w:proofErr w:type="spellEnd"/>
            <w:r w:rsidRPr="006D6F9A">
              <w:rPr>
                <w:rFonts w:ascii="Arial" w:hAnsi="Arial" w:cs="Arial"/>
                <w:sz w:val="24"/>
              </w:rPr>
              <w:t xml:space="preserve"> method. The instrument range is from 1 to 130mm/hr. During normal operation, parameters affecting calibration are constantly monitored and, if not within expected limits, a warning is given, and further testing prevented.</w:t>
            </w:r>
          </w:p>
          <w:p w:rsidR="00BA70D1" w:rsidRDefault="00BA70D1" w:rsidP="006D6F9A">
            <w:pPr>
              <w:tabs>
                <w:tab w:val="left" w:pos="-1440"/>
                <w:tab w:val="left" w:pos="-720"/>
                <w:tab w:val="left" w:pos="0"/>
                <w:tab w:val="left" w:pos="720"/>
                <w:tab w:val="left" w:pos="1440"/>
                <w:tab w:val="left" w:pos="2016"/>
                <w:tab w:val="left" w:pos="2880"/>
              </w:tabs>
              <w:ind w:left="360"/>
              <w:jc w:val="left"/>
              <w:rPr>
                <w:rFonts w:ascii="Arial" w:hAnsi="Arial" w:cs="Arial"/>
                <w:sz w:val="20"/>
              </w:rPr>
            </w:pPr>
          </w:p>
        </w:tc>
      </w:tr>
      <w:tr w:rsidR="006D6F9A">
        <w:trPr>
          <w:cantSplit/>
        </w:trPr>
        <w:tc>
          <w:tcPr>
            <w:tcW w:w="1800" w:type="dxa"/>
            <w:tcBorders>
              <w:top w:val="nil"/>
              <w:left w:val="nil"/>
              <w:bottom w:val="nil"/>
              <w:right w:val="nil"/>
            </w:tcBorders>
          </w:tcPr>
          <w:p w:rsidR="006175A7" w:rsidRDefault="006175A7">
            <w:pPr>
              <w:rPr>
                <w:rFonts w:ascii="Arial" w:hAnsi="Arial" w:cs="Arial"/>
                <w:b/>
                <w:color w:val="0000FF"/>
                <w:sz w:val="20"/>
              </w:rPr>
            </w:pPr>
          </w:p>
          <w:p w:rsidR="006D6F9A" w:rsidRDefault="006D6F9A">
            <w:pPr>
              <w:rPr>
                <w:rFonts w:ascii="Arial" w:hAnsi="Arial" w:cs="Arial"/>
                <w:sz w:val="20"/>
              </w:rPr>
            </w:pPr>
            <w:r>
              <w:rPr>
                <w:rFonts w:ascii="Arial" w:hAnsi="Arial" w:cs="Arial"/>
                <w:b/>
                <w:color w:val="0000FF"/>
                <w:sz w:val="20"/>
              </w:rPr>
              <w:t>Maintenance</w:t>
            </w:r>
          </w:p>
        </w:tc>
        <w:tc>
          <w:tcPr>
            <w:tcW w:w="9360" w:type="dxa"/>
            <w:gridSpan w:val="8"/>
            <w:tcBorders>
              <w:top w:val="single" w:sz="4" w:space="0" w:color="auto"/>
              <w:left w:val="nil"/>
              <w:bottom w:val="nil"/>
              <w:right w:val="nil"/>
            </w:tcBorders>
          </w:tcPr>
          <w:p w:rsidR="006D6F9A" w:rsidRDefault="006D6F9A">
            <w:pPr>
              <w:tabs>
                <w:tab w:val="left" w:pos="-1440"/>
                <w:tab w:val="left" w:pos="-720"/>
                <w:tab w:val="left" w:pos="0"/>
                <w:tab w:val="left" w:pos="720"/>
                <w:tab w:val="left" w:pos="1440"/>
                <w:tab w:val="left" w:pos="2016"/>
                <w:tab w:val="left" w:pos="2880"/>
              </w:tabs>
              <w:jc w:val="left"/>
              <w:rPr>
                <w:rFonts w:ascii="Arial" w:hAnsi="Arial"/>
                <w:spacing w:val="-3"/>
                <w:sz w:val="20"/>
                <w:szCs w:val="20"/>
              </w:rPr>
            </w:pPr>
          </w:p>
          <w:p w:rsidR="006175A7" w:rsidRPr="006175A7" w:rsidRDefault="006175A7" w:rsidP="006175A7">
            <w:pPr>
              <w:pStyle w:val="Default"/>
            </w:pPr>
            <w:r w:rsidRPr="006175A7">
              <w:rPr>
                <w:b/>
                <w:bCs/>
              </w:rPr>
              <w:t xml:space="preserve">Smart Cards </w:t>
            </w:r>
          </w:p>
          <w:p w:rsidR="0067591B" w:rsidRDefault="006175A7" w:rsidP="006175A7">
            <w:pPr>
              <w:tabs>
                <w:tab w:val="left" w:pos="-1440"/>
                <w:tab w:val="left" w:pos="-720"/>
                <w:tab w:val="left" w:pos="0"/>
                <w:tab w:val="left" w:pos="720"/>
                <w:tab w:val="left" w:pos="1440"/>
                <w:tab w:val="left" w:pos="2016"/>
                <w:tab w:val="left" w:pos="2880"/>
              </w:tabs>
              <w:jc w:val="left"/>
              <w:rPr>
                <w:rFonts w:ascii="Arial" w:hAnsi="Arial" w:cs="Arial"/>
                <w:sz w:val="24"/>
              </w:rPr>
            </w:pPr>
            <w:r w:rsidRPr="006175A7">
              <w:rPr>
                <w:rFonts w:ascii="Arial" w:hAnsi="Arial" w:cs="Arial"/>
                <w:sz w:val="24"/>
              </w:rPr>
              <w:t xml:space="preserve">In order to process and analyze samples, tests, known as ‘credits’, must be downloaded onto the instrument from a smart card </w:t>
            </w:r>
            <w:r w:rsidR="00586F55">
              <w:rPr>
                <w:rFonts w:ascii="Arial" w:hAnsi="Arial" w:cs="Arial"/>
                <w:sz w:val="24"/>
              </w:rPr>
              <w:t>preloaded with tests of various</w:t>
            </w:r>
            <w:r w:rsidR="00F406FE">
              <w:rPr>
                <w:rFonts w:ascii="Arial" w:hAnsi="Arial" w:cs="Arial"/>
                <w:sz w:val="24"/>
              </w:rPr>
              <w:t xml:space="preserve"> quantities.</w:t>
            </w:r>
            <w:r w:rsidR="0067591B">
              <w:rPr>
                <w:rFonts w:ascii="Arial" w:hAnsi="Arial" w:cs="Arial"/>
                <w:sz w:val="24"/>
              </w:rPr>
              <w:t xml:space="preserve">   </w:t>
            </w:r>
            <w:r w:rsidR="006571FF">
              <w:rPr>
                <w:rFonts w:ascii="Arial" w:hAnsi="Arial" w:cs="Arial"/>
                <w:sz w:val="24"/>
              </w:rPr>
              <w:t xml:space="preserve">                  </w:t>
            </w:r>
          </w:p>
          <w:p w:rsidR="00586F55" w:rsidRPr="00532068" w:rsidRDefault="00BE65DF" w:rsidP="006175A7">
            <w:pPr>
              <w:tabs>
                <w:tab w:val="left" w:pos="-1440"/>
                <w:tab w:val="left" w:pos="-720"/>
                <w:tab w:val="left" w:pos="0"/>
                <w:tab w:val="left" w:pos="720"/>
                <w:tab w:val="left" w:pos="1440"/>
                <w:tab w:val="left" w:pos="2016"/>
                <w:tab w:val="left" w:pos="2880"/>
              </w:tabs>
              <w:jc w:val="left"/>
              <w:rPr>
                <w:rFonts w:ascii="Arial" w:hAnsi="Arial" w:cs="Arial"/>
                <w:sz w:val="24"/>
              </w:rPr>
            </w:pPr>
            <w:r>
              <w:rPr>
                <w:rFonts w:ascii="Arial" w:hAnsi="Arial" w:cs="Arial"/>
                <w:noProof/>
                <w:sz w:val="24"/>
              </w:rPr>
              <w:pict>
                <v:shape id="_x0000_s1047" type="#_x0000_t32" style="position:absolute;margin-left:119.6pt;margin-top:22.15pt;width:41.5pt;height:8pt;z-index:251663872" o:connectortype="straight">
                  <v:stroke endarrow="block"/>
                </v:shape>
              </w:pict>
            </w:r>
            <w:r w:rsidR="00586F55">
              <w:rPr>
                <w:rFonts w:ascii="Arial" w:hAnsi="Arial" w:cs="Arial"/>
                <w:sz w:val="24"/>
              </w:rPr>
              <w:t xml:space="preserve">  </w:t>
            </w:r>
            <w:r w:rsidR="006571FF">
              <w:rPr>
                <w:rFonts w:ascii="Arial" w:hAnsi="Arial" w:cs="Arial"/>
                <w:sz w:val="24"/>
              </w:rPr>
              <w:t xml:space="preserve">                  </w:t>
            </w:r>
            <w:r w:rsidR="0044224D">
              <w:rPr>
                <w:rFonts w:ascii="Arial" w:hAnsi="Arial" w:cs="Arial"/>
                <w:sz w:val="24"/>
              </w:rPr>
              <w:t xml:space="preserve"> </w:t>
            </w:r>
            <w:r w:rsidR="0067591B" w:rsidRPr="0067591B">
              <w:rPr>
                <w:rFonts w:ascii="Arial" w:hAnsi="Arial" w:cs="Arial"/>
                <w:noProof/>
                <w:sz w:val="24"/>
              </w:rPr>
              <w:drawing>
                <wp:inline distT="0" distB="0" distL="0" distR="0">
                  <wp:extent cx="641350" cy="746125"/>
                  <wp:effectExtent l="19050" t="0" r="635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641350" cy="746125"/>
                          </a:xfrm>
                          <a:prstGeom prst="rect">
                            <a:avLst/>
                          </a:prstGeom>
                          <a:noFill/>
                          <a:ln w="9525">
                            <a:noFill/>
                            <a:miter lim="800000"/>
                            <a:headEnd/>
                            <a:tailEnd/>
                          </a:ln>
                        </pic:spPr>
                      </pic:pic>
                    </a:graphicData>
                  </a:graphic>
                </wp:inline>
              </w:drawing>
            </w:r>
            <w:r w:rsidR="006571FF">
              <w:rPr>
                <w:rFonts w:ascii="Arial" w:hAnsi="Arial" w:cs="Arial"/>
                <w:sz w:val="24"/>
              </w:rPr>
              <w:t xml:space="preserve">        </w:t>
            </w:r>
            <w:r w:rsidR="006571FF" w:rsidRPr="006571FF">
              <w:rPr>
                <w:rFonts w:ascii="Arial" w:hAnsi="Arial" w:cs="Arial"/>
                <w:noProof/>
                <w:sz w:val="24"/>
              </w:rPr>
              <w:drawing>
                <wp:inline distT="0" distB="0" distL="0" distR="0">
                  <wp:extent cx="809625" cy="746125"/>
                  <wp:effectExtent l="19050" t="0" r="9525"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809625" cy="746125"/>
                          </a:xfrm>
                          <a:prstGeom prst="rect">
                            <a:avLst/>
                          </a:prstGeom>
                          <a:noFill/>
                          <a:ln w="9525">
                            <a:noFill/>
                            <a:miter lim="800000"/>
                            <a:headEnd/>
                            <a:tailEnd/>
                          </a:ln>
                        </pic:spPr>
                      </pic:pic>
                    </a:graphicData>
                  </a:graphic>
                </wp:inline>
              </w:drawing>
            </w:r>
            <w:r w:rsidR="006571FF">
              <w:rPr>
                <w:rFonts w:ascii="Arial" w:hAnsi="Arial" w:cs="Arial"/>
                <w:sz w:val="24"/>
              </w:rPr>
              <w:t xml:space="preserve">      </w:t>
            </w:r>
          </w:p>
        </w:tc>
      </w:tr>
      <w:tr w:rsidR="006D6F9A">
        <w:trPr>
          <w:cantSplit/>
        </w:trPr>
        <w:tc>
          <w:tcPr>
            <w:tcW w:w="1800" w:type="dxa"/>
            <w:tcBorders>
              <w:top w:val="nil"/>
              <w:left w:val="nil"/>
              <w:bottom w:val="nil"/>
              <w:right w:val="nil"/>
            </w:tcBorders>
          </w:tcPr>
          <w:p w:rsidR="006D6F9A" w:rsidRDefault="006D6F9A" w:rsidP="006D6F9A">
            <w:pPr>
              <w:jc w:val="left"/>
              <w:rPr>
                <w:rFonts w:ascii="Arial" w:hAnsi="Arial" w:cs="Arial"/>
                <w:b/>
                <w:sz w:val="20"/>
              </w:rPr>
            </w:pPr>
          </w:p>
          <w:p w:rsidR="006D6F9A" w:rsidRDefault="006D6F9A">
            <w:pPr>
              <w:rPr>
                <w:rFonts w:ascii="Arial" w:hAnsi="Arial" w:cs="Arial"/>
                <w:sz w:val="20"/>
              </w:rPr>
            </w:pPr>
          </w:p>
        </w:tc>
        <w:tc>
          <w:tcPr>
            <w:tcW w:w="9360" w:type="dxa"/>
            <w:gridSpan w:val="8"/>
            <w:tcBorders>
              <w:top w:val="single" w:sz="4" w:space="0" w:color="auto"/>
              <w:left w:val="nil"/>
              <w:bottom w:val="nil"/>
              <w:right w:val="nil"/>
            </w:tcBorders>
          </w:tcPr>
          <w:p w:rsidR="001713BD" w:rsidRPr="00A04C39" w:rsidRDefault="001713BD" w:rsidP="001713BD">
            <w:pPr>
              <w:tabs>
                <w:tab w:val="left" w:pos="-1440"/>
                <w:tab w:val="left" w:pos="-720"/>
                <w:tab w:val="left" w:pos="0"/>
                <w:tab w:val="left" w:pos="720"/>
                <w:tab w:val="left" w:pos="1440"/>
                <w:tab w:val="left" w:pos="2016"/>
                <w:tab w:val="left" w:pos="2880"/>
              </w:tabs>
              <w:jc w:val="left"/>
              <w:rPr>
                <w:rFonts w:ascii="Arial" w:hAnsi="Arial"/>
                <w:b/>
                <w:spacing w:val="-3"/>
                <w:sz w:val="24"/>
              </w:rPr>
            </w:pPr>
            <w:r w:rsidRPr="00A04C39">
              <w:rPr>
                <w:rFonts w:ascii="Arial" w:hAnsi="Arial"/>
                <w:b/>
                <w:spacing w:val="-3"/>
                <w:sz w:val="24"/>
              </w:rPr>
              <w:t>Downloading credits from test card</w:t>
            </w:r>
          </w:p>
          <w:p w:rsidR="001713BD" w:rsidRPr="00A04C39" w:rsidRDefault="001713BD" w:rsidP="001713BD">
            <w:pPr>
              <w:pStyle w:val="Default"/>
              <w:spacing w:after="168"/>
            </w:pPr>
            <w:r w:rsidRPr="00A04C39">
              <w:t xml:space="preserve">1. With the arrow facing upward and forward, insert the test card into the smart card reader located on the front of the instrument </w:t>
            </w:r>
          </w:p>
          <w:p w:rsidR="001713BD" w:rsidRPr="00A04C39" w:rsidRDefault="001713BD" w:rsidP="001713BD">
            <w:pPr>
              <w:pStyle w:val="Default"/>
              <w:spacing w:after="168"/>
            </w:pPr>
            <w:r w:rsidRPr="00A04C39">
              <w:t xml:space="preserve">2. Once inserted, the credits will automatically download onto the instrument and the analyzer will indicate with a message on the screen. </w:t>
            </w:r>
          </w:p>
          <w:p w:rsidR="001713BD" w:rsidRPr="00A04C39" w:rsidRDefault="001713BD" w:rsidP="001713BD">
            <w:pPr>
              <w:pStyle w:val="Default"/>
              <w:spacing w:after="168"/>
            </w:pPr>
            <w:r w:rsidRPr="00A04C39">
              <w:t xml:space="preserve">3. Total credits available will include the newly downloaded credits and any residual credits prior to download. </w:t>
            </w:r>
          </w:p>
          <w:p w:rsidR="001713BD" w:rsidRPr="00A04C39" w:rsidRDefault="001713BD" w:rsidP="001713BD">
            <w:pPr>
              <w:pStyle w:val="Default"/>
            </w:pPr>
            <w:r w:rsidRPr="00A04C39">
              <w:t>4. Once all credits have been downloaded onto the instrument, the test card can be removed and discarded.</w:t>
            </w:r>
          </w:p>
          <w:p w:rsidR="001713BD" w:rsidRDefault="001713BD" w:rsidP="001713BD">
            <w:pPr>
              <w:pStyle w:val="Default"/>
              <w:rPr>
                <w:sz w:val="20"/>
                <w:szCs w:val="20"/>
              </w:rPr>
            </w:pPr>
          </w:p>
          <w:p w:rsidR="001713BD" w:rsidRPr="00A04C39" w:rsidRDefault="001713BD" w:rsidP="001713BD">
            <w:pPr>
              <w:pStyle w:val="Default"/>
            </w:pPr>
            <w:r w:rsidRPr="00A04C39">
              <w:rPr>
                <w:b/>
                <w:bCs/>
              </w:rPr>
              <w:t xml:space="preserve">NOTE: </w:t>
            </w:r>
            <w:r w:rsidRPr="00A04C39">
              <w:t>If instrument has negative credits and additional credits have been downloaded from the smart card, the total credits available will be reduced by the total negative credits.</w:t>
            </w:r>
          </w:p>
          <w:p w:rsidR="001713BD" w:rsidRPr="00A04C39" w:rsidRDefault="001713BD" w:rsidP="001713BD">
            <w:pPr>
              <w:pStyle w:val="Default"/>
            </w:pPr>
          </w:p>
          <w:p w:rsidR="001713BD" w:rsidRPr="00A04C39" w:rsidRDefault="001713BD" w:rsidP="001713BD">
            <w:pPr>
              <w:pStyle w:val="Default"/>
              <w:rPr>
                <w:b/>
                <w:bCs/>
              </w:rPr>
            </w:pPr>
            <w:r w:rsidRPr="00A04C39">
              <w:rPr>
                <w:b/>
                <w:bCs/>
              </w:rPr>
              <w:t>Low and Zero Credit Indicators and Alarms</w:t>
            </w:r>
          </w:p>
          <w:p w:rsidR="005A10D5" w:rsidRPr="00A04C39" w:rsidRDefault="005A10D5" w:rsidP="001713BD">
            <w:pPr>
              <w:pStyle w:val="Default"/>
            </w:pPr>
            <w:r w:rsidRPr="00A04C39">
              <w:t>In the case of ‘low’ or ‘zero’ credits, a message will appear on the screen and be accompanied by an alarm alerting the operator of an error or warning message.</w:t>
            </w:r>
          </w:p>
          <w:p w:rsidR="005A10D5" w:rsidRPr="00A04C39" w:rsidRDefault="005A10D5" w:rsidP="001713BD">
            <w:pPr>
              <w:pStyle w:val="Default"/>
            </w:pPr>
          </w:p>
          <w:p w:rsidR="005A10D5" w:rsidRPr="00A04C39" w:rsidRDefault="005A10D5" w:rsidP="001713BD">
            <w:pPr>
              <w:pStyle w:val="Default"/>
            </w:pPr>
            <w:r w:rsidRPr="00A04C39">
              <w:rPr>
                <w:b/>
                <w:bCs/>
              </w:rPr>
              <w:t xml:space="preserve">Ignore Request: </w:t>
            </w:r>
            <w:r w:rsidRPr="00A04C39">
              <w:t>If this option is selected, the instrument skips the warning and the operator can continue the sample loading process. Please notify supervisor in these situations.</w:t>
            </w:r>
          </w:p>
          <w:p w:rsidR="005A10D5" w:rsidRPr="00A04C39" w:rsidRDefault="005A10D5" w:rsidP="001713BD">
            <w:pPr>
              <w:pStyle w:val="Default"/>
            </w:pPr>
          </w:p>
          <w:p w:rsidR="00023804" w:rsidRPr="00A04C39" w:rsidRDefault="00023804" w:rsidP="001713BD">
            <w:pPr>
              <w:pStyle w:val="Default"/>
            </w:pPr>
          </w:p>
          <w:p w:rsidR="005A10D5" w:rsidRPr="00A04C39" w:rsidRDefault="005A10D5" w:rsidP="001713BD">
            <w:pPr>
              <w:pStyle w:val="Default"/>
              <w:rPr>
                <w:b/>
                <w:bCs/>
              </w:rPr>
            </w:pPr>
            <w:r w:rsidRPr="00A04C39">
              <w:rPr>
                <w:b/>
                <w:bCs/>
              </w:rPr>
              <w:t>Replacing Printer Paper</w:t>
            </w:r>
          </w:p>
          <w:p w:rsidR="00CA0058" w:rsidRPr="00A04C39" w:rsidRDefault="00CA0058" w:rsidP="001713BD">
            <w:pPr>
              <w:pStyle w:val="Default"/>
            </w:pPr>
            <w:r w:rsidRPr="00A04C39">
              <w:t>A green LED light on the printer will flash to indicate it is out of paper. To replace the printer paper in the instrument, the procedure below should be followed:</w:t>
            </w:r>
          </w:p>
          <w:p w:rsidR="00CA0058" w:rsidRPr="00A04C39" w:rsidRDefault="00CA0058" w:rsidP="00CA0058">
            <w:pPr>
              <w:pStyle w:val="Default"/>
            </w:pPr>
          </w:p>
          <w:p w:rsidR="00CA0058" w:rsidRPr="00A04C39" w:rsidRDefault="00CA0058" w:rsidP="00CA0058">
            <w:pPr>
              <w:pStyle w:val="Default"/>
              <w:spacing w:after="168"/>
            </w:pPr>
            <w:r w:rsidRPr="00A04C39">
              <w:t xml:space="preserve">1. Pull the lever (A) until the lid is released from its locked position. </w:t>
            </w:r>
          </w:p>
          <w:p w:rsidR="00CA0058" w:rsidRPr="00A04C39" w:rsidRDefault="00CA0058" w:rsidP="00CA0058">
            <w:pPr>
              <w:pStyle w:val="Default"/>
              <w:spacing w:after="168"/>
            </w:pPr>
            <w:r w:rsidRPr="00A04C39">
              <w:t xml:space="preserve">2. Open the paper cup lid and remove the remaining paper </w:t>
            </w:r>
          </w:p>
          <w:p w:rsidR="00CA0058" w:rsidRPr="00A04C39" w:rsidRDefault="00CA0058" w:rsidP="00CA0058">
            <w:pPr>
              <w:pStyle w:val="Default"/>
              <w:spacing w:after="168"/>
            </w:pPr>
            <w:r w:rsidRPr="00A04C39">
              <w:t xml:space="preserve">3. Insert thermal paper roll into the printer with the paper unwinding from the bottom of the roll </w:t>
            </w:r>
          </w:p>
          <w:p w:rsidR="00CA0058" w:rsidRPr="00A04C39" w:rsidRDefault="00CA0058" w:rsidP="00CA0058">
            <w:pPr>
              <w:pStyle w:val="Default"/>
              <w:spacing w:after="168"/>
            </w:pPr>
            <w:r w:rsidRPr="00A04C39">
              <w:t xml:space="preserve">4. Reel off a few inches from a new roll of paper. Hold approximately two (2) inches of paper outside the printer as you place the new roll into the reservoir </w:t>
            </w:r>
          </w:p>
          <w:p w:rsidR="00CA0058" w:rsidRPr="00A04C39" w:rsidRDefault="00CA0058" w:rsidP="00CA0058">
            <w:pPr>
              <w:pStyle w:val="Default"/>
            </w:pPr>
            <w:r w:rsidRPr="00A04C39">
              <w:t>5. Close the lid by applying equal amounts of pressure on each side ensuring the lid is in the locked position</w:t>
            </w:r>
          </w:p>
          <w:p w:rsidR="00CA0058" w:rsidRDefault="00CA0058" w:rsidP="001713BD">
            <w:pPr>
              <w:pStyle w:val="Default"/>
              <w:rPr>
                <w:sz w:val="20"/>
                <w:szCs w:val="20"/>
              </w:rPr>
            </w:pPr>
          </w:p>
          <w:p w:rsidR="00CA0058" w:rsidRDefault="00313216" w:rsidP="001713BD">
            <w:pPr>
              <w:pStyle w:val="Default"/>
              <w:rPr>
                <w:noProof/>
                <w:sz w:val="20"/>
                <w:szCs w:val="20"/>
              </w:rPr>
            </w:pPr>
            <w:r>
              <w:rPr>
                <w:noProof/>
                <w:sz w:val="20"/>
                <w:szCs w:val="20"/>
              </w:rPr>
              <w:t xml:space="preserve">                      </w:t>
            </w:r>
            <w:r>
              <w:rPr>
                <w:noProof/>
                <w:sz w:val="20"/>
                <w:szCs w:val="20"/>
              </w:rPr>
              <w:drawing>
                <wp:inline distT="0" distB="0" distL="0" distR="0">
                  <wp:extent cx="2540000" cy="1339850"/>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540000" cy="1339850"/>
                          </a:xfrm>
                          <a:prstGeom prst="rect">
                            <a:avLst/>
                          </a:prstGeom>
                          <a:noFill/>
                          <a:ln w="9525">
                            <a:noFill/>
                            <a:miter lim="800000"/>
                            <a:headEnd/>
                            <a:tailEnd/>
                          </a:ln>
                        </pic:spPr>
                      </pic:pic>
                    </a:graphicData>
                  </a:graphic>
                </wp:inline>
              </w:drawing>
            </w:r>
          </w:p>
          <w:p w:rsidR="00BC2364" w:rsidRDefault="00BC2364" w:rsidP="001713BD">
            <w:pPr>
              <w:pStyle w:val="Default"/>
              <w:rPr>
                <w:noProof/>
                <w:sz w:val="20"/>
                <w:szCs w:val="20"/>
              </w:rPr>
            </w:pPr>
          </w:p>
          <w:p w:rsidR="00023804" w:rsidRDefault="00023804" w:rsidP="001713BD">
            <w:pPr>
              <w:pStyle w:val="Default"/>
              <w:rPr>
                <w:noProof/>
                <w:sz w:val="20"/>
                <w:szCs w:val="20"/>
              </w:rPr>
            </w:pPr>
          </w:p>
          <w:p w:rsidR="00D079F3" w:rsidRDefault="00D079F3" w:rsidP="00BC2364">
            <w:pPr>
              <w:pStyle w:val="Default"/>
              <w:rPr>
                <w:b/>
                <w:bCs/>
              </w:rPr>
            </w:pPr>
          </w:p>
          <w:p w:rsidR="00D079F3" w:rsidRDefault="00D079F3" w:rsidP="00BC2364">
            <w:pPr>
              <w:pStyle w:val="Default"/>
              <w:rPr>
                <w:b/>
                <w:bCs/>
              </w:rPr>
            </w:pPr>
          </w:p>
          <w:p w:rsidR="00D079F3" w:rsidRDefault="00D079F3" w:rsidP="00BC2364">
            <w:pPr>
              <w:pStyle w:val="Default"/>
              <w:rPr>
                <w:b/>
                <w:bCs/>
              </w:rPr>
            </w:pPr>
          </w:p>
          <w:p w:rsidR="00D079F3" w:rsidRDefault="00D079F3" w:rsidP="00BC2364">
            <w:pPr>
              <w:pStyle w:val="Default"/>
              <w:rPr>
                <w:b/>
                <w:bCs/>
              </w:rPr>
            </w:pPr>
          </w:p>
          <w:p w:rsidR="00D079F3" w:rsidRDefault="00D079F3" w:rsidP="00BC2364">
            <w:pPr>
              <w:pStyle w:val="Default"/>
              <w:rPr>
                <w:b/>
                <w:bCs/>
              </w:rPr>
            </w:pPr>
          </w:p>
          <w:p w:rsidR="00D079F3" w:rsidRDefault="00D079F3" w:rsidP="00BC2364">
            <w:pPr>
              <w:pStyle w:val="Default"/>
              <w:rPr>
                <w:b/>
                <w:bCs/>
              </w:rPr>
            </w:pPr>
          </w:p>
          <w:p w:rsidR="00BC2364" w:rsidRPr="00A04C39" w:rsidRDefault="00BC2364" w:rsidP="00BC2364">
            <w:pPr>
              <w:pStyle w:val="Default"/>
              <w:rPr>
                <w:b/>
                <w:bCs/>
              </w:rPr>
            </w:pPr>
            <w:r w:rsidRPr="00A04C39">
              <w:rPr>
                <w:b/>
                <w:bCs/>
              </w:rPr>
              <w:t>Replacing/Emptying the Waste Bottle</w:t>
            </w:r>
          </w:p>
          <w:p w:rsidR="00CF5882" w:rsidRPr="00A04C39" w:rsidRDefault="00BC2364" w:rsidP="00BC2364">
            <w:pPr>
              <w:pStyle w:val="Default"/>
              <w:spacing w:after="283"/>
            </w:pPr>
            <w:r w:rsidRPr="00A04C39">
              <w:t>1. Open the front door t</w:t>
            </w:r>
            <w:r w:rsidR="00A04C39">
              <w:t xml:space="preserve">o access the bottle </w:t>
            </w:r>
            <w:proofErr w:type="gramStart"/>
            <w:r w:rsidR="00A04C39">
              <w:t>compartment</w:t>
            </w:r>
            <w:r w:rsidRPr="00A04C39">
              <w:t>(</w:t>
            </w:r>
            <w:proofErr w:type="gramEnd"/>
            <w:r w:rsidRPr="00A04C39">
              <w:t>A)</w:t>
            </w:r>
            <w:r w:rsidR="00322097" w:rsidRPr="00A04C39">
              <w:t>.</w:t>
            </w:r>
          </w:p>
          <w:p w:rsidR="00CF5882" w:rsidRDefault="00CF5882" w:rsidP="00CF5882">
            <w:pPr>
              <w:pStyle w:val="Default"/>
              <w:spacing w:after="283"/>
              <w:rPr>
                <w:sz w:val="20"/>
                <w:szCs w:val="20"/>
              </w:rPr>
            </w:pPr>
            <w:r>
              <w:rPr>
                <w:sz w:val="20"/>
                <w:szCs w:val="20"/>
              </w:rPr>
              <w:t xml:space="preserve">                                  </w:t>
            </w:r>
          </w:p>
          <w:p w:rsidR="00BC2364" w:rsidRDefault="00BC2364" w:rsidP="00BC2364">
            <w:pPr>
              <w:pStyle w:val="Default"/>
              <w:spacing w:after="283"/>
              <w:rPr>
                <w:sz w:val="20"/>
                <w:szCs w:val="20"/>
              </w:rPr>
            </w:pPr>
            <w:r>
              <w:rPr>
                <w:sz w:val="20"/>
                <w:szCs w:val="20"/>
              </w:rPr>
              <w:t xml:space="preserve"> </w:t>
            </w:r>
            <w:r w:rsidR="00616D6E">
              <w:rPr>
                <w:sz w:val="20"/>
                <w:szCs w:val="20"/>
              </w:rPr>
              <w:t xml:space="preserve">   </w:t>
            </w:r>
          </w:p>
          <w:p w:rsidR="00BC2364" w:rsidRDefault="00CF5882" w:rsidP="00616D6E">
            <w:pPr>
              <w:pStyle w:val="Default"/>
              <w:spacing w:after="283"/>
              <w:rPr>
                <w:sz w:val="20"/>
                <w:szCs w:val="20"/>
              </w:rPr>
            </w:pPr>
            <w:r>
              <w:rPr>
                <w:sz w:val="20"/>
                <w:szCs w:val="20"/>
              </w:rPr>
              <w:t xml:space="preserve">                      </w:t>
            </w:r>
          </w:p>
          <w:p w:rsidR="00BC2364" w:rsidRDefault="00BC2364" w:rsidP="00CF5882">
            <w:pPr>
              <w:pStyle w:val="Default"/>
              <w:spacing w:after="168"/>
              <w:rPr>
                <w:sz w:val="20"/>
                <w:szCs w:val="20"/>
              </w:rPr>
            </w:pPr>
          </w:p>
          <w:p w:rsidR="00BC2364" w:rsidRPr="005A10D5" w:rsidRDefault="00BC2364" w:rsidP="001713BD">
            <w:pPr>
              <w:pStyle w:val="Default"/>
              <w:rPr>
                <w:sz w:val="20"/>
                <w:szCs w:val="20"/>
              </w:rPr>
            </w:pPr>
          </w:p>
          <w:p w:rsidR="001713BD" w:rsidRDefault="001713BD" w:rsidP="001713BD">
            <w:pPr>
              <w:pStyle w:val="Default"/>
              <w:rPr>
                <w:sz w:val="20"/>
                <w:szCs w:val="20"/>
              </w:rPr>
            </w:pPr>
          </w:p>
          <w:p w:rsidR="001713BD" w:rsidRPr="001713BD" w:rsidRDefault="001713BD" w:rsidP="00F406FE">
            <w:pPr>
              <w:tabs>
                <w:tab w:val="left" w:pos="-1440"/>
                <w:tab w:val="left" w:pos="-720"/>
                <w:tab w:val="left" w:pos="0"/>
                <w:tab w:val="left" w:pos="720"/>
                <w:tab w:val="left" w:pos="1440"/>
                <w:tab w:val="left" w:pos="2016"/>
                <w:tab w:val="left" w:pos="2880"/>
              </w:tabs>
              <w:jc w:val="left"/>
              <w:rPr>
                <w:rFonts w:ascii="Arial" w:hAnsi="Arial"/>
                <w:b/>
                <w:spacing w:val="-3"/>
                <w:sz w:val="20"/>
                <w:szCs w:val="20"/>
              </w:rPr>
            </w:pPr>
          </w:p>
          <w:p w:rsidR="001713BD" w:rsidRDefault="001713BD" w:rsidP="00F406FE">
            <w:pPr>
              <w:tabs>
                <w:tab w:val="left" w:pos="-1440"/>
                <w:tab w:val="left" w:pos="-720"/>
                <w:tab w:val="left" w:pos="0"/>
                <w:tab w:val="left" w:pos="720"/>
                <w:tab w:val="left" w:pos="1440"/>
                <w:tab w:val="left" w:pos="2016"/>
                <w:tab w:val="left" w:pos="2880"/>
              </w:tabs>
              <w:jc w:val="left"/>
              <w:rPr>
                <w:rFonts w:ascii="Arial" w:hAnsi="Arial"/>
                <w:spacing w:val="-3"/>
                <w:sz w:val="20"/>
                <w:szCs w:val="20"/>
              </w:rPr>
            </w:pPr>
          </w:p>
          <w:p w:rsidR="001713BD" w:rsidRDefault="001713BD" w:rsidP="00F406FE">
            <w:pPr>
              <w:tabs>
                <w:tab w:val="left" w:pos="-1440"/>
                <w:tab w:val="left" w:pos="-720"/>
                <w:tab w:val="left" w:pos="0"/>
                <w:tab w:val="left" w:pos="720"/>
                <w:tab w:val="left" w:pos="1440"/>
                <w:tab w:val="left" w:pos="2016"/>
                <w:tab w:val="left" w:pos="2880"/>
              </w:tabs>
              <w:jc w:val="left"/>
              <w:rPr>
                <w:rFonts w:ascii="Arial" w:hAnsi="Arial"/>
                <w:spacing w:val="-3"/>
                <w:sz w:val="20"/>
                <w:szCs w:val="20"/>
              </w:rPr>
            </w:pPr>
          </w:p>
          <w:p w:rsidR="006D6F9A" w:rsidRDefault="006D6F9A">
            <w:pPr>
              <w:tabs>
                <w:tab w:val="left" w:pos="-1440"/>
                <w:tab w:val="left" w:pos="-720"/>
                <w:tab w:val="left" w:pos="0"/>
                <w:tab w:val="left" w:pos="720"/>
                <w:tab w:val="left" w:pos="1440"/>
                <w:tab w:val="left" w:pos="2016"/>
                <w:tab w:val="left" w:pos="2880"/>
              </w:tabs>
              <w:jc w:val="left"/>
              <w:rPr>
                <w:rFonts w:ascii="Arial" w:hAnsi="Arial"/>
                <w:spacing w:val="-3"/>
                <w:sz w:val="20"/>
                <w:szCs w:val="20"/>
              </w:rPr>
            </w:pPr>
          </w:p>
        </w:tc>
      </w:tr>
      <w:tr w:rsidR="006D6F9A">
        <w:trPr>
          <w:cantSplit/>
        </w:trPr>
        <w:tc>
          <w:tcPr>
            <w:tcW w:w="1800" w:type="dxa"/>
            <w:tcBorders>
              <w:top w:val="nil"/>
              <w:left w:val="nil"/>
              <w:bottom w:val="nil"/>
              <w:right w:val="nil"/>
            </w:tcBorders>
          </w:tcPr>
          <w:p w:rsidR="006D6F9A" w:rsidRDefault="006D6F9A">
            <w:pPr>
              <w:rPr>
                <w:rFonts w:ascii="Arial" w:hAnsi="Arial" w:cs="Arial"/>
                <w:sz w:val="20"/>
              </w:rPr>
            </w:pPr>
          </w:p>
        </w:tc>
        <w:tc>
          <w:tcPr>
            <w:tcW w:w="9360" w:type="dxa"/>
            <w:gridSpan w:val="8"/>
            <w:tcBorders>
              <w:top w:val="single" w:sz="4" w:space="0" w:color="auto"/>
              <w:left w:val="nil"/>
              <w:bottom w:val="nil"/>
              <w:right w:val="nil"/>
            </w:tcBorders>
          </w:tcPr>
          <w:p w:rsidR="0010688F" w:rsidRDefault="0010688F" w:rsidP="008F3166">
            <w:pPr>
              <w:pStyle w:val="Default"/>
              <w:spacing w:after="283"/>
              <w:rPr>
                <w:b/>
                <w:bCs/>
                <w:sz w:val="23"/>
                <w:szCs w:val="23"/>
              </w:rPr>
            </w:pPr>
          </w:p>
          <w:p w:rsidR="008F3166" w:rsidRDefault="008F3166" w:rsidP="008F3166">
            <w:pPr>
              <w:pStyle w:val="Default"/>
              <w:spacing w:after="283"/>
              <w:rPr>
                <w:b/>
                <w:bCs/>
                <w:sz w:val="23"/>
                <w:szCs w:val="23"/>
              </w:rPr>
            </w:pPr>
            <w:r>
              <w:rPr>
                <w:b/>
                <w:bCs/>
                <w:sz w:val="23"/>
                <w:szCs w:val="23"/>
              </w:rPr>
              <w:t>Replacing/Emptying the Waste Bottle</w:t>
            </w:r>
          </w:p>
          <w:p w:rsidR="008F3166" w:rsidRPr="008F3166" w:rsidRDefault="008F3166" w:rsidP="008F3166">
            <w:pPr>
              <w:pStyle w:val="Default"/>
              <w:spacing w:after="283"/>
              <w:rPr>
                <w:b/>
                <w:bCs/>
                <w:sz w:val="23"/>
                <w:szCs w:val="23"/>
              </w:rPr>
            </w:pPr>
            <w:r>
              <w:rPr>
                <w:noProof/>
                <w:sz w:val="20"/>
                <w:szCs w:val="20"/>
              </w:rPr>
              <w:drawing>
                <wp:anchor distT="0" distB="0" distL="114300" distR="114300" simplePos="0" relativeHeight="251665920" behindDoc="0" locked="0" layoutInCell="1" allowOverlap="1">
                  <wp:simplePos x="0" y="0"/>
                  <wp:positionH relativeFrom="column">
                    <wp:posOffset>3684270</wp:posOffset>
                  </wp:positionH>
                  <wp:positionV relativeFrom="paragraph">
                    <wp:posOffset>80010</wp:posOffset>
                  </wp:positionV>
                  <wp:extent cx="990600" cy="774700"/>
                  <wp:effectExtent l="19050" t="0" r="0" b="0"/>
                  <wp:wrapSquare wrapText="bothSides"/>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990600" cy="774700"/>
                          </a:xfrm>
                          <a:prstGeom prst="rect">
                            <a:avLst/>
                          </a:prstGeom>
                          <a:noFill/>
                          <a:ln w="9525">
                            <a:noFill/>
                            <a:miter lim="800000"/>
                            <a:headEnd/>
                            <a:tailEnd/>
                          </a:ln>
                        </pic:spPr>
                      </pic:pic>
                    </a:graphicData>
                  </a:graphic>
                </wp:anchor>
              </w:drawing>
            </w:r>
            <w:r>
              <w:rPr>
                <w:sz w:val="20"/>
                <w:szCs w:val="20"/>
              </w:rPr>
              <w:t xml:space="preserve">1. Open the front door to access the bottle compartment (A) </w:t>
            </w:r>
          </w:p>
          <w:p w:rsidR="008F3166" w:rsidRDefault="008F3166" w:rsidP="00CF5882">
            <w:pPr>
              <w:pStyle w:val="Default"/>
              <w:spacing w:after="283"/>
            </w:pPr>
          </w:p>
          <w:p w:rsidR="008F3166" w:rsidRDefault="008F3166" w:rsidP="00CF5882">
            <w:pPr>
              <w:pStyle w:val="Default"/>
              <w:spacing w:after="283"/>
            </w:pPr>
          </w:p>
          <w:p w:rsidR="00322097" w:rsidRPr="00A04C39" w:rsidRDefault="00CF5882" w:rsidP="00CF5882">
            <w:pPr>
              <w:pStyle w:val="Default"/>
              <w:spacing w:after="283"/>
            </w:pPr>
            <w:r w:rsidRPr="00A04C39">
              <w:t>2. Locate the waste bottle in the upper compartment (B)</w:t>
            </w:r>
            <w:r w:rsidR="00322097" w:rsidRPr="00A04C39">
              <w:t>.</w:t>
            </w:r>
            <w:r w:rsidRPr="00A04C39">
              <w:t xml:space="preserve">             </w:t>
            </w:r>
          </w:p>
          <w:p w:rsidR="00CF5882" w:rsidRDefault="00322097" w:rsidP="00CF5882">
            <w:pPr>
              <w:pStyle w:val="Default"/>
              <w:spacing w:after="283"/>
              <w:rPr>
                <w:sz w:val="20"/>
                <w:szCs w:val="20"/>
              </w:rPr>
            </w:pPr>
            <w:r>
              <w:rPr>
                <w:sz w:val="20"/>
                <w:szCs w:val="20"/>
              </w:rPr>
              <w:t xml:space="preserve">                                                                                                   </w:t>
            </w:r>
            <w:r w:rsidR="008F3166">
              <w:rPr>
                <w:sz w:val="20"/>
                <w:szCs w:val="20"/>
              </w:rPr>
              <w:t xml:space="preserve">    </w:t>
            </w:r>
            <w:r w:rsidR="00CF5882">
              <w:rPr>
                <w:sz w:val="20"/>
                <w:szCs w:val="20"/>
              </w:rPr>
              <w:t xml:space="preserve"> </w:t>
            </w:r>
            <w:r w:rsidRPr="00322097">
              <w:rPr>
                <w:noProof/>
                <w:sz w:val="20"/>
                <w:szCs w:val="20"/>
              </w:rPr>
              <w:drawing>
                <wp:inline distT="0" distB="0" distL="0" distR="0">
                  <wp:extent cx="990600" cy="742950"/>
                  <wp:effectExtent l="1905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990600" cy="742950"/>
                          </a:xfrm>
                          <a:prstGeom prst="rect">
                            <a:avLst/>
                          </a:prstGeom>
                          <a:noFill/>
                          <a:ln w="9525">
                            <a:noFill/>
                            <a:miter lim="800000"/>
                            <a:headEnd/>
                            <a:tailEnd/>
                          </a:ln>
                        </pic:spPr>
                      </pic:pic>
                    </a:graphicData>
                  </a:graphic>
                </wp:inline>
              </w:drawing>
            </w:r>
            <w:r w:rsidR="00CF5882">
              <w:rPr>
                <w:sz w:val="20"/>
                <w:szCs w:val="20"/>
              </w:rPr>
              <w:t xml:space="preserve">                                                                                                                                                                                                                                                                                          </w:t>
            </w:r>
          </w:p>
          <w:p w:rsidR="00CF5882" w:rsidRPr="00A04C39" w:rsidRDefault="00CF5882" w:rsidP="00CF5882">
            <w:pPr>
              <w:pStyle w:val="Default"/>
              <w:spacing w:after="283"/>
            </w:pPr>
            <w:r w:rsidRPr="00A04C39">
              <w:t>3. D</w:t>
            </w:r>
            <w:r w:rsidR="00322097" w:rsidRPr="00A04C39">
              <w:t>isconnect the tubing</w:t>
            </w:r>
            <w:r w:rsidRPr="00A04C39">
              <w:t xml:space="preserve"> from the waste bottle screw cap</w:t>
            </w:r>
            <w:r w:rsidR="00322097" w:rsidRPr="00A04C39">
              <w:t>.</w:t>
            </w:r>
          </w:p>
          <w:p w:rsidR="00616D6E" w:rsidRPr="00A04C39" w:rsidRDefault="00616D6E" w:rsidP="00616D6E">
            <w:pPr>
              <w:pStyle w:val="Default"/>
            </w:pPr>
            <w:r w:rsidRPr="00A04C39">
              <w:t>4. Remove the waste bottle from the instrument and dispose according to your laboratory biologic waste protocol</w:t>
            </w:r>
            <w:r w:rsidR="00322097" w:rsidRPr="00A04C39">
              <w:t>.</w:t>
            </w:r>
            <w:r w:rsidRPr="00A04C39">
              <w:t xml:space="preserve"> </w:t>
            </w:r>
          </w:p>
          <w:p w:rsidR="00616D6E" w:rsidRPr="00A04C39" w:rsidRDefault="00616D6E" w:rsidP="00616D6E">
            <w:pPr>
              <w:pStyle w:val="Default"/>
            </w:pPr>
          </w:p>
          <w:p w:rsidR="00616D6E" w:rsidRPr="00A04C39" w:rsidRDefault="00616D6E" w:rsidP="00616D6E">
            <w:pPr>
              <w:pStyle w:val="Default"/>
              <w:spacing w:after="168"/>
            </w:pPr>
            <w:r w:rsidRPr="00A04C39">
              <w:t xml:space="preserve">5. Replace the waste bottle in the upper compartment (B) and </w:t>
            </w:r>
            <w:r w:rsidRPr="00A04C39">
              <w:rPr>
                <w:b/>
                <w:bCs/>
              </w:rPr>
              <w:t xml:space="preserve">firmly </w:t>
            </w:r>
            <w:r w:rsidRPr="00A04C39">
              <w:t>reconnect the</w:t>
            </w:r>
            <w:r w:rsidR="008F3166">
              <w:t xml:space="preserve"> tubing</w:t>
            </w:r>
            <w:r w:rsidR="00322097" w:rsidRPr="00A04C39">
              <w:t xml:space="preserve"> to the</w:t>
            </w:r>
            <w:r w:rsidR="00E40829" w:rsidRPr="00A04C39">
              <w:t xml:space="preserve"> LUER connector </w:t>
            </w:r>
            <w:r w:rsidRPr="00A04C39">
              <w:t>on the plastic screw cap with the vent hole positioned at top</w:t>
            </w:r>
            <w:r w:rsidR="00322097" w:rsidRPr="00A04C39">
              <w:t>.</w:t>
            </w:r>
          </w:p>
          <w:p w:rsidR="00616D6E" w:rsidRPr="00A04C39" w:rsidRDefault="00616D6E" w:rsidP="00616D6E">
            <w:pPr>
              <w:pStyle w:val="Default"/>
              <w:spacing w:after="168"/>
            </w:pPr>
            <w:r w:rsidRPr="00A04C39">
              <w:t xml:space="preserve">6. Close the front door (A) </w:t>
            </w:r>
          </w:p>
          <w:p w:rsidR="00616D6E" w:rsidRPr="00A04C39" w:rsidRDefault="00616D6E" w:rsidP="00616D6E">
            <w:pPr>
              <w:pStyle w:val="Default"/>
            </w:pPr>
            <w:r w:rsidRPr="00A04C39">
              <w:t xml:space="preserve">7. Press waste bottle emptied icon on Home Screen. </w:t>
            </w:r>
            <w:r w:rsidR="00322097" w:rsidRPr="00A04C39">
              <w:t xml:space="preserve">    </w:t>
            </w:r>
          </w:p>
          <w:p w:rsidR="00322097" w:rsidRDefault="00322097" w:rsidP="00616D6E">
            <w:pPr>
              <w:pStyle w:val="Default"/>
              <w:rPr>
                <w:sz w:val="20"/>
                <w:szCs w:val="20"/>
              </w:rPr>
            </w:pPr>
            <w:r>
              <w:rPr>
                <w:sz w:val="20"/>
                <w:szCs w:val="20"/>
              </w:rPr>
              <w:t xml:space="preserve">                                                                                        </w:t>
            </w:r>
            <w:r w:rsidRPr="00322097">
              <w:rPr>
                <w:noProof/>
                <w:sz w:val="20"/>
                <w:szCs w:val="20"/>
              </w:rPr>
              <w:drawing>
                <wp:inline distT="0" distB="0" distL="0" distR="0">
                  <wp:extent cx="933450" cy="609600"/>
                  <wp:effectExtent l="19050" t="0" r="0" b="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933450" cy="609600"/>
                          </a:xfrm>
                          <a:prstGeom prst="rect">
                            <a:avLst/>
                          </a:prstGeom>
                          <a:noFill/>
                          <a:ln w="9525">
                            <a:noFill/>
                            <a:miter lim="800000"/>
                            <a:headEnd/>
                            <a:tailEnd/>
                          </a:ln>
                        </pic:spPr>
                      </pic:pic>
                    </a:graphicData>
                  </a:graphic>
                </wp:inline>
              </w:drawing>
            </w:r>
          </w:p>
          <w:p w:rsidR="0010688F" w:rsidRDefault="0010688F" w:rsidP="00616D6E">
            <w:pPr>
              <w:pStyle w:val="Default"/>
              <w:rPr>
                <w:sz w:val="20"/>
                <w:szCs w:val="20"/>
              </w:rPr>
            </w:pPr>
          </w:p>
          <w:p w:rsidR="0010688F" w:rsidRDefault="0010688F" w:rsidP="00616D6E">
            <w:pPr>
              <w:pStyle w:val="Default"/>
              <w:rPr>
                <w:sz w:val="20"/>
                <w:szCs w:val="20"/>
              </w:rPr>
            </w:pPr>
          </w:p>
          <w:p w:rsidR="005A25CF" w:rsidRPr="00A04C39" w:rsidRDefault="005A25CF" w:rsidP="00616D6E">
            <w:pPr>
              <w:pStyle w:val="Default"/>
            </w:pPr>
            <w:r w:rsidRPr="00A04C39">
              <w:rPr>
                <w:b/>
                <w:bCs/>
              </w:rPr>
              <w:t xml:space="preserve">NOTE: </w:t>
            </w:r>
            <w:r w:rsidRPr="00A04C39">
              <w:t>Be sure to replace the plastic cap with the vent hole at the top.</w:t>
            </w:r>
          </w:p>
          <w:p w:rsidR="004F36BF" w:rsidRPr="00A04C39" w:rsidRDefault="004F36BF" w:rsidP="00616D6E">
            <w:pPr>
              <w:pStyle w:val="Default"/>
            </w:pPr>
            <w:r w:rsidRPr="00A04C39">
              <w:rPr>
                <w:b/>
                <w:bCs/>
              </w:rPr>
              <w:t xml:space="preserve">NOTE: </w:t>
            </w:r>
            <w:r w:rsidRPr="00A04C39">
              <w:t>Be careful not to kink the line when replacing the bottle.</w:t>
            </w:r>
          </w:p>
          <w:p w:rsidR="00650A69" w:rsidRPr="00A04C39" w:rsidRDefault="004F36BF" w:rsidP="00616D6E">
            <w:pPr>
              <w:pStyle w:val="Default"/>
            </w:pPr>
            <w:r w:rsidRPr="00A04C39">
              <w:rPr>
                <w:b/>
                <w:bCs/>
              </w:rPr>
              <w:t xml:space="preserve">NOTE: </w:t>
            </w:r>
            <w:r w:rsidRPr="00A04C39">
              <w:t>It is recommended that the waste bottle be emptied daily.</w:t>
            </w:r>
          </w:p>
          <w:p w:rsidR="004F36BF" w:rsidRPr="00A04C39" w:rsidRDefault="004F36BF" w:rsidP="00616D6E">
            <w:pPr>
              <w:pStyle w:val="Default"/>
            </w:pPr>
            <w:r w:rsidRPr="00A04C39">
              <w:rPr>
                <w:b/>
                <w:bCs/>
              </w:rPr>
              <w:t xml:space="preserve">NOTE: </w:t>
            </w:r>
            <w:r w:rsidRPr="00A04C39">
              <w:t>This procedure can be done without the waste alarm being triggered.</w:t>
            </w:r>
          </w:p>
          <w:p w:rsidR="00023804" w:rsidRPr="00A04C39" w:rsidRDefault="00023804" w:rsidP="00616D6E">
            <w:pPr>
              <w:pStyle w:val="Default"/>
            </w:pPr>
          </w:p>
          <w:p w:rsidR="00023804" w:rsidRPr="00A04C39" w:rsidRDefault="00023804" w:rsidP="00023804">
            <w:pPr>
              <w:pStyle w:val="Default"/>
            </w:pPr>
            <w:r w:rsidRPr="00A04C39">
              <w:rPr>
                <w:b/>
                <w:bCs/>
              </w:rPr>
              <w:t xml:space="preserve">Waste Bottle Full Indicators and Alarms </w:t>
            </w:r>
          </w:p>
          <w:p w:rsidR="00023804" w:rsidRPr="00A04C39" w:rsidRDefault="00023804" w:rsidP="00023804">
            <w:pPr>
              <w:pStyle w:val="Default"/>
            </w:pPr>
            <w:r w:rsidRPr="00A04C39">
              <w:t xml:space="preserve">In the case of a full or nearly full waste bottle, a warning message will appear on the screen and be accompanied by an alarm alerting the operator of an error or warning message. </w:t>
            </w:r>
          </w:p>
          <w:p w:rsidR="00D8011D" w:rsidRPr="0010688F" w:rsidRDefault="00023804" w:rsidP="0010688F">
            <w:pPr>
              <w:pStyle w:val="Default"/>
            </w:pPr>
            <w:r w:rsidRPr="00A04C39">
              <w:rPr>
                <w:b/>
                <w:bCs/>
              </w:rPr>
              <w:t xml:space="preserve">WARNING: </w:t>
            </w:r>
            <w:r w:rsidRPr="00A04C39">
              <w:t>This action should be done when this message appear</w:t>
            </w:r>
          </w:p>
          <w:p w:rsidR="00D8011D" w:rsidRDefault="00D8011D" w:rsidP="00D8011D">
            <w:pPr>
              <w:pStyle w:val="Default"/>
              <w:spacing w:after="166"/>
              <w:rPr>
                <w:sz w:val="20"/>
                <w:szCs w:val="20"/>
              </w:rPr>
            </w:pPr>
            <w:r>
              <w:rPr>
                <w:sz w:val="20"/>
                <w:szCs w:val="20"/>
              </w:rPr>
              <w:t xml:space="preserve">                                                                                                         </w:t>
            </w:r>
          </w:p>
          <w:p w:rsidR="00D8011D" w:rsidRPr="008F3166" w:rsidRDefault="00D8011D" w:rsidP="00D8011D">
            <w:pPr>
              <w:pStyle w:val="Default"/>
              <w:spacing w:after="166"/>
              <w:rPr>
                <w:sz w:val="20"/>
                <w:szCs w:val="20"/>
              </w:rPr>
            </w:pPr>
            <w:r>
              <w:rPr>
                <w:sz w:val="20"/>
                <w:szCs w:val="20"/>
              </w:rPr>
              <w:t xml:space="preserve"> </w:t>
            </w:r>
          </w:p>
          <w:p w:rsidR="00D8011D" w:rsidRDefault="00D8011D" w:rsidP="00D8011D">
            <w:pPr>
              <w:pStyle w:val="Default"/>
              <w:spacing w:after="166"/>
              <w:rPr>
                <w:sz w:val="20"/>
                <w:szCs w:val="20"/>
              </w:rPr>
            </w:pPr>
            <w:r>
              <w:rPr>
                <w:sz w:val="20"/>
                <w:szCs w:val="20"/>
              </w:rPr>
              <w:t xml:space="preserve">                                                                                                      </w:t>
            </w:r>
          </w:p>
          <w:p w:rsidR="008F3166" w:rsidRDefault="008F3166" w:rsidP="00D8011D">
            <w:pPr>
              <w:pStyle w:val="Default"/>
              <w:spacing w:after="166"/>
              <w:rPr>
                <w:sz w:val="20"/>
                <w:szCs w:val="20"/>
              </w:rPr>
            </w:pPr>
          </w:p>
          <w:p w:rsidR="008F3166" w:rsidRDefault="008F3166" w:rsidP="00D8011D">
            <w:pPr>
              <w:pStyle w:val="Default"/>
              <w:spacing w:after="166"/>
              <w:rPr>
                <w:sz w:val="20"/>
                <w:szCs w:val="20"/>
              </w:rPr>
            </w:pPr>
          </w:p>
          <w:p w:rsidR="00D8011D" w:rsidRDefault="00D8011D" w:rsidP="00D8011D">
            <w:pPr>
              <w:pStyle w:val="Default"/>
              <w:spacing w:after="166"/>
              <w:rPr>
                <w:sz w:val="20"/>
                <w:szCs w:val="20"/>
              </w:rPr>
            </w:pPr>
            <w:r>
              <w:rPr>
                <w:sz w:val="20"/>
                <w:szCs w:val="20"/>
              </w:rPr>
              <w:t xml:space="preserve"> </w:t>
            </w:r>
          </w:p>
          <w:p w:rsidR="00D8011D" w:rsidRPr="00A04C39" w:rsidRDefault="00D8011D" w:rsidP="00E40829">
            <w:pPr>
              <w:pStyle w:val="Default"/>
              <w:spacing w:after="166"/>
            </w:pPr>
          </w:p>
          <w:p w:rsidR="00D8011D" w:rsidRDefault="00D8011D" w:rsidP="00023804">
            <w:pPr>
              <w:pStyle w:val="Default"/>
              <w:rPr>
                <w:b/>
                <w:bCs/>
                <w:sz w:val="23"/>
                <w:szCs w:val="23"/>
              </w:rPr>
            </w:pPr>
          </w:p>
          <w:p w:rsidR="00D8011D" w:rsidRDefault="00D8011D" w:rsidP="00023804">
            <w:pPr>
              <w:pStyle w:val="Default"/>
              <w:rPr>
                <w:sz w:val="20"/>
                <w:szCs w:val="20"/>
              </w:rPr>
            </w:pPr>
          </w:p>
          <w:p w:rsidR="006D6F9A" w:rsidRDefault="006D6F9A">
            <w:pPr>
              <w:tabs>
                <w:tab w:val="left" w:pos="-1440"/>
                <w:tab w:val="left" w:pos="-720"/>
                <w:tab w:val="left" w:pos="0"/>
                <w:tab w:val="left" w:pos="720"/>
                <w:tab w:val="left" w:pos="1440"/>
                <w:tab w:val="left" w:pos="2016"/>
                <w:tab w:val="left" w:pos="2880"/>
              </w:tabs>
              <w:jc w:val="left"/>
              <w:rPr>
                <w:rFonts w:ascii="Arial" w:hAnsi="Arial"/>
                <w:spacing w:val="-3"/>
                <w:sz w:val="20"/>
                <w:szCs w:val="20"/>
              </w:rPr>
            </w:pPr>
          </w:p>
        </w:tc>
      </w:tr>
      <w:tr w:rsidR="008F3166">
        <w:trPr>
          <w:cantSplit/>
        </w:trPr>
        <w:tc>
          <w:tcPr>
            <w:tcW w:w="1800" w:type="dxa"/>
            <w:tcBorders>
              <w:top w:val="nil"/>
              <w:left w:val="nil"/>
              <w:bottom w:val="nil"/>
              <w:right w:val="nil"/>
            </w:tcBorders>
          </w:tcPr>
          <w:p w:rsidR="008F3166" w:rsidRDefault="008F3166">
            <w:pPr>
              <w:rPr>
                <w:rFonts w:ascii="Arial" w:hAnsi="Arial" w:cs="Arial"/>
                <w:b/>
                <w:color w:val="0000FF"/>
                <w:sz w:val="20"/>
              </w:rPr>
            </w:pPr>
          </w:p>
        </w:tc>
        <w:tc>
          <w:tcPr>
            <w:tcW w:w="9360" w:type="dxa"/>
            <w:gridSpan w:val="8"/>
            <w:tcBorders>
              <w:top w:val="single" w:sz="4" w:space="0" w:color="auto"/>
              <w:left w:val="nil"/>
              <w:bottom w:val="single" w:sz="4" w:space="0" w:color="auto"/>
              <w:right w:val="nil"/>
            </w:tcBorders>
          </w:tcPr>
          <w:p w:rsidR="008F3166" w:rsidRPr="009E697D" w:rsidRDefault="008F3166" w:rsidP="008F3166">
            <w:pPr>
              <w:pStyle w:val="Default"/>
              <w:rPr>
                <w:b/>
                <w:bCs/>
              </w:rPr>
            </w:pPr>
            <w:r w:rsidRPr="009E697D">
              <w:rPr>
                <w:b/>
                <w:bCs/>
              </w:rPr>
              <w:t xml:space="preserve">Replacing </w:t>
            </w:r>
            <w:proofErr w:type="spellStart"/>
            <w:r w:rsidRPr="009E697D">
              <w:rPr>
                <w:b/>
                <w:bCs/>
              </w:rPr>
              <w:t>iWASH</w:t>
            </w:r>
            <w:proofErr w:type="spellEnd"/>
            <w:r w:rsidRPr="009E697D">
              <w:rPr>
                <w:b/>
                <w:bCs/>
              </w:rPr>
              <w:t xml:space="preserve"> Bottle</w:t>
            </w:r>
          </w:p>
          <w:p w:rsidR="008F3166" w:rsidRPr="009E697D" w:rsidRDefault="008F3166" w:rsidP="008F3166">
            <w:pPr>
              <w:pStyle w:val="Default"/>
            </w:pPr>
          </w:p>
          <w:p w:rsidR="008F3166" w:rsidRPr="009E697D" w:rsidRDefault="008F3166" w:rsidP="008F3166">
            <w:pPr>
              <w:pStyle w:val="Default"/>
              <w:spacing w:after="166"/>
            </w:pPr>
            <w:r w:rsidRPr="009E697D">
              <w:t xml:space="preserve">1. Open the front door to access the bottle compartment (A).            </w:t>
            </w:r>
          </w:p>
          <w:p w:rsidR="008F3166" w:rsidRDefault="008F3166" w:rsidP="008F3166">
            <w:pPr>
              <w:pStyle w:val="Default"/>
              <w:spacing w:after="166"/>
              <w:rPr>
                <w:sz w:val="20"/>
                <w:szCs w:val="20"/>
              </w:rPr>
            </w:pPr>
          </w:p>
          <w:p w:rsidR="008F3166" w:rsidRDefault="008F3166" w:rsidP="008F3166">
            <w:pPr>
              <w:pStyle w:val="Default"/>
              <w:spacing w:after="166"/>
              <w:rPr>
                <w:sz w:val="20"/>
                <w:szCs w:val="20"/>
              </w:rPr>
            </w:pPr>
          </w:p>
          <w:p w:rsidR="008F3166" w:rsidRDefault="008F3166" w:rsidP="008F3166">
            <w:pPr>
              <w:pStyle w:val="Default"/>
              <w:spacing w:after="166"/>
              <w:rPr>
                <w:sz w:val="20"/>
                <w:szCs w:val="20"/>
              </w:rPr>
            </w:pPr>
          </w:p>
          <w:p w:rsidR="008F3166" w:rsidRPr="009E697D" w:rsidRDefault="009E697D" w:rsidP="008F3166">
            <w:pPr>
              <w:pStyle w:val="Default"/>
              <w:spacing w:after="166"/>
            </w:pPr>
            <w:r w:rsidRPr="009E697D">
              <w:rPr>
                <w:noProof/>
              </w:rPr>
              <w:drawing>
                <wp:anchor distT="0" distB="0" distL="114300" distR="114300" simplePos="0" relativeHeight="251672064" behindDoc="0" locked="0" layoutInCell="1" allowOverlap="1">
                  <wp:simplePos x="0" y="0"/>
                  <wp:positionH relativeFrom="column">
                    <wp:posOffset>4236720</wp:posOffset>
                  </wp:positionH>
                  <wp:positionV relativeFrom="paragraph">
                    <wp:posOffset>-948690</wp:posOffset>
                  </wp:positionV>
                  <wp:extent cx="990600" cy="889000"/>
                  <wp:effectExtent l="19050" t="0" r="0" b="0"/>
                  <wp:wrapSquare wrapText="bothSides"/>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990600" cy="889000"/>
                          </a:xfrm>
                          <a:prstGeom prst="rect">
                            <a:avLst/>
                          </a:prstGeom>
                          <a:noFill/>
                          <a:ln w="9525">
                            <a:noFill/>
                            <a:miter lim="800000"/>
                            <a:headEnd/>
                            <a:tailEnd/>
                          </a:ln>
                        </pic:spPr>
                      </pic:pic>
                    </a:graphicData>
                  </a:graphic>
                </wp:anchor>
              </w:drawing>
            </w:r>
            <w:r w:rsidR="008F3166" w:rsidRPr="009E697D">
              <w:t xml:space="preserve">2. The </w:t>
            </w:r>
            <w:proofErr w:type="spellStart"/>
            <w:r w:rsidR="008F3166" w:rsidRPr="009E697D">
              <w:t>iWASH</w:t>
            </w:r>
            <w:proofErr w:type="spellEnd"/>
            <w:r w:rsidR="008F3166" w:rsidRPr="009E697D">
              <w:t xml:space="preserve"> bottle is located in the lower compartment (D). </w:t>
            </w:r>
          </w:p>
          <w:p w:rsidR="008F3166" w:rsidRDefault="008F3166" w:rsidP="008F3166">
            <w:pPr>
              <w:pStyle w:val="Default"/>
              <w:spacing w:after="166"/>
              <w:rPr>
                <w:sz w:val="20"/>
                <w:szCs w:val="20"/>
              </w:rPr>
            </w:pPr>
            <w:r>
              <w:rPr>
                <w:sz w:val="20"/>
                <w:szCs w:val="20"/>
              </w:rPr>
              <w:t xml:space="preserve">                                                                                                    </w:t>
            </w:r>
            <w:r w:rsidR="009E697D">
              <w:rPr>
                <w:sz w:val="20"/>
                <w:szCs w:val="20"/>
              </w:rPr>
              <w:t xml:space="preserve">                  </w:t>
            </w:r>
            <w:r>
              <w:rPr>
                <w:sz w:val="20"/>
                <w:szCs w:val="20"/>
              </w:rPr>
              <w:t xml:space="preserve">  </w:t>
            </w:r>
            <w:r w:rsidRPr="008F3166">
              <w:rPr>
                <w:noProof/>
                <w:sz w:val="20"/>
                <w:szCs w:val="20"/>
              </w:rPr>
              <w:drawing>
                <wp:inline distT="0" distB="0" distL="0" distR="0">
                  <wp:extent cx="1022350" cy="825500"/>
                  <wp:effectExtent l="19050" t="0" r="6350" b="0"/>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1022350" cy="825500"/>
                          </a:xfrm>
                          <a:prstGeom prst="rect">
                            <a:avLst/>
                          </a:prstGeom>
                          <a:noFill/>
                          <a:ln w="9525">
                            <a:noFill/>
                            <a:miter lim="800000"/>
                            <a:headEnd/>
                            <a:tailEnd/>
                          </a:ln>
                        </pic:spPr>
                      </pic:pic>
                    </a:graphicData>
                  </a:graphic>
                </wp:inline>
              </w:drawing>
            </w:r>
          </w:p>
          <w:p w:rsidR="008F3166" w:rsidRPr="009E697D" w:rsidRDefault="008F3166" w:rsidP="008F3166">
            <w:pPr>
              <w:pStyle w:val="Default"/>
              <w:spacing w:after="166"/>
            </w:pPr>
            <w:r w:rsidRPr="009E697D">
              <w:t xml:space="preserve">3. Disconnect the tubing from the </w:t>
            </w:r>
            <w:proofErr w:type="spellStart"/>
            <w:r w:rsidRPr="009E697D">
              <w:t>iWASH</w:t>
            </w:r>
            <w:proofErr w:type="spellEnd"/>
            <w:r w:rsidRPr="009E697D">
              <w:t xml:space="preserve"> bottle screw cap. </w:t>
            </w:r>
          </w:p>
          <w:p w:rsidR="008F3166" w:rsidRPr="009E697D" w:rsidRDefault="008F3166" w:rsidP="008F3166">
            <w:pPr>
              <w:pStyle w:val="Default"/>
              <w:spacing w:after="166"/>
            </w:pPr>
            <w:r w:rsidRPr="009E697D">
              <w:t xml:space="preserve">4. Remove the empty </w:t>
            </w:r>
            <w:proofErr w:type="spellStart"/>
            <w:r w:rsidRPr="009E697D">
              <w:t>iWASH</w:t>
            </w:r>
            <w:proofErr w:type="spellEnd"/>
            <w:r w:rsidRPr="009E697D">
              <w:t xml:space="preserve"> bottle, unscrew the cap and replace it with a new </w:t>
            </w:r>
            <w:proofErr w:type="spellStart"/>
            <w:r w:rsidRPr="009E697D">
              <w:t>iWASH</w:t>
            </w:r>
            <w:proofErr w:type="spellEnd"/>
            <w:r w:rsidRPr="009E697D">
              <w:t xml:space="preserve"> bottle </w:t>
            </w:r>
          </w:p>
          <w:p w:rsidR="008F3166" w:rsidRPr="009E697D" w:rsidRDefault="008F3166" w:rsidP="008F3166">
            <w:pPr>
              <w:pStyle w:val="Default"/>
              <w:spacing w:after="166"/>
            </w:pPr>
            <w:r w:rsidRPr="009E697D">
              <w:t xml:space="preserve">5. Place the new </w:t>
            </w:r>
            <w:proofErr w:type="spellStart"/>
            <w:r w:rsidRPr="009E697D">
              <w:t>iWASH</w:t>
            </w:r>
            <w:proofErr w:type="spellEnd"/>
            <w:r w:rsidRPr="009E697D">
              <w:t xml:space="preserve"> bottle in the lower compartment and </w:t>
            </w:r>
            <w:r w:rsidRPr="009E697D">
              <w:rPr>
                <w:b/>
                <w:bCs/>
              </w:rPr>
              <w:t xml:space="preserve">firmly </w:t>
            </w:r>
            <w:r w:rsidRPr="009E697D">
              <w:t xml:space="preserve">reconnect the tubing to the LUER connector (E) on the plastic screw cap with the vent hole positioned at top </w:t>
            </w:r>
          </w:p>
          <w:p w:rsidR="008F3166" w:rsidRPr="009E697D" w:rsidRDefault="008F3166" w:rsidP="008F3166">
            <w:pPr>
              <w:pStyle w:val="Default"/>
              <w:spacing w:after="166"/>
            </w:pPr>
            <w:r w:rsidRPr="009E697D">
              <w:t xml:space="preserve">6. Close the front door (A) </w:t>
            </w:r>
          </w:p>
          <w:p w:rsidR="008F3166" w:rsidRDefault="008F3166" w:rsidP="008F3166">
            <w:pPr>
              <w:pStyle w:val="Default"/>
            </w:pPr>
            <w:r w:rsidRPr="009E697D">
              <w:t xml:space="preserve">7. </w:t>
            </w:r>
            <w:r w:rsidR="009E697D">
              <w:t xml:space="preserve">Press </w:t>
            </w:r>
            <w:proofErr w:type="spellStart"/>
            <w:r w:rsidR="009E697D">
              <w:t>iWASH</w:t>
            </w:r>
            <w:proofErr w:type="spellEnd"/>
            <w:r w:rsidRPr="009E697D">
              <w:t xml:space="preserve"> changed icon on main page. </w:t>
            </w:r>
          </w:p>
          <w:p w:rsidR="009E697D" w:rsidRDefault="009E697D" w:rsidP="008F3166">
            <w:pPr>
              <w:pStyle w:val="Default"/>
            </w:pPr>
            <w:r>
              <w:t xml:space="preserve">                                                                  </w:t>
            </w:r>
            <w:r w:rsidRPr="009E697D">
              <w:rPr>
                <w:noProof/>
              </w:rPr>
              <w:drawing>
                <wp:inline distT="0" distB="0" distL="0" distR="0">
                  <wp:extent cx="1266825" cy="561975"/>
                  <wp:effectExtent l="19050" t="0" r="9525" b="0"/>
                  <wp:docPr id="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1266825" cy="561975"/>
                          </a:xfrm>
                          <a:prstGeom prst="rect">
                            <a:avLst/>
                          </a:prstGeom>
                          <a:noFill/>
                          <a:ln w="9525">
                            <a:noFill/>
                            <a:miter lim="800000"/>
                            <a:headEnd/>
                            <a:tailEnd/>
                          </a:ln>
                        </pic:spPr>
                      </pic:pic>
                    </a:graphicData>
                  </a:graphic>
                </wp:inline>
              </w:drawing>
            </w:r>
          </w:p>
          <w:p w:rsidR="00E32986" w:rsidRPr="009F0A70" w:rsidRDefault="00E32986" w:rsidP="008F3166">
            <w:pPr>
              <w:pStyle w:val="Default"/>
            </w:pPr>
            <w:r w:rsidRPr="009F0A70">
              <w:rPr>
                <w:b/>
                <w:bCs/>
              </w:rPr>
              <w:t xml:space="preserve">NOTE: </w:t>
            </w:r>
            <w:r w:rsidRPr="009F0A70">
              <w:t>Be sure to replace the plastic cap with the vent hole at the top.</w:t>
            </w:r>
          </w:p>
          <w:p w:rsidR="00E32986" w:rsidRPr="009F0A70" w:rsidRDefault="00E32986" w:rsidP="008F3166">
            <w:pPr>
              <w:pStyle w:val="Default"/>
            </w:pPr>
            <w:r w:rsidRPr="009F0A70">
              <w:rPr>
                <w:b/>
                <w:bCs/>
              </w:rPr>
              <w:t xml:space="preserve">NOTE: </w:t>
            </w:r>
            <w:r w:rsidRPr="009F0A70">
              <w:t>Be careful not to kink the line when replacing the bottle.</w:t>
            </w:r>
          </w:p>
          <w:p w:rsidR="00E32986" w:rsidRPr="009F0A70" w:rsidRDefault="00E32986" w:rsidP="008F3166">
            <w:pPr>
              <w:pStyle w:val="Default"/>
            </w:pPr>
            <w:r w:rsidRPr="009F0A70">
              <w:rPr>
                <w:b/>
                <w:bCs/>
              </w:rPr>
              <w:t xml:space="preserve">NOTE: </w:t>
            </w:r>
            <w:r w:rsidRPr="009F0A70">
              <w:t xml:space="preserve">The instrument is programmed to perform self-cleaning after being idle for fifteen (15) minutes following the last sample tested. The process takes approximately one (1) minute and utilizes 4.5mL of </w:t>
            </w:r>
            <w:proofErr w:type="spellStart"/>
            <w:r w:rsidRPr="009F0A70">
              <w:t>iWASH</w:t>
            </w:r>
            <w:proofErr w:type="spellEnd"/>
            <w:r w:rsidRPr="009F0A70">
              <w:t xml:space="preserve"> for each </w:t>
            </w:r>
            <w:proofErr w:type="spellStart"/>
            <w:r w:rsidRPr="009F0A70">
              <w:t>iWASH</w:t>
            </w:r>
            <w:proofErr w:type="spellEnd"/>
            <w:r w:rsidRPr="009F0A70">
              <w:t xml:space="preserve"> cycle. Once completed, testing can resume as normal.</w:t>
            </w:r>
          </w:p>
          <w:p w:rsidR="00E32986" w:rsidRPr="009F0A70" w:rsidRDefault="00E32986" w:rsidP="008F3166">
            <w:pPr>
              <w:pStyle w:val="Default"/>
            </w:pPr>
            <w:r w:rsidRPr="009F0A70">
              <w:rPr>
                <w:b/>
                <w:bCs/>
              </w:rPr>
              <w:t xml:space="preserve">NOTE: </w:t>
            </w:r>
            <w:r w:rsidRPr="009F0A70">
              <w:t>This procedure can be done without the wash alarm being triggered.</w:t>
            </w:r>
          </w:p>
          <w:p w:rsidR="00E32986" w:rsidRPr="009F0A70" w:rsidRDefault="00E32986" w:rsidP="008F3166">
            <w:pPr>
              <w:pStyle w:val="Default"/>
            </w:pPr>
          </w:p>
          <w:p w:rsidR="00E32986" w:rsidRPr="009F0A70" w:rsidRDefault="00E32986" w:rsidP="00E32986">
            <w:pPr>
              <w:pStyle w:val="Default"/>
            </w:pPr>
            <w:proofErr w:type="spellStart"/>
            <w:r w:rsidRPr="009F0A70">
              <w:rPr>
                <w:b/>
                <w:bCs/>
              </w:rPr>
              <w:t>iWASH</w:t>
            </w:r>
            <w:proofErr w:type="spellEnd"/>
            <w:r w:rsidRPr="009F0A70">
              <w:rPr>
                <w:b/>
                <w:bCs/>
              </w:rPr>
              <w:t xml:space="preserve"> Bottle Empty Indicators and Alarms</w:t>
            </w:r>
          </w:p>
          <w:p w:rsidR="00E32986" w:rsidRPr="009F0A70" w:rsidRDefault="00E32986" w:rsidP="00E32986">
            <w:pPr>
              <w:pStyle w:val="Default"/>
            </w:pPr>
            <w:r w:rsidRPr="009F0A70">
              <w:t xml:space="preserve">When the </w:t>
            </w:r>
            <w:proofErr w:type="spellStart"/>
            <w:r w:rsidRPr="009F0A70">
              <w:t>iWASH</w:t>
            </w:r>
            <w:proofErr w:type="spellEnd"/>
            <w:r w:rsidRPr="009F0A70">
              <w:t xml:space="preserve"> bottle is empty or nearly empty, a message will appear on the screen and be accompanied by an alarm alerting the operator of the error or warning message. </w:t>
            </w:r>
          </w:p>
          <w:p w:rsidR="00E32986" w:rsidRPr="009F0A70" w:rsidRDefault="00E32986" w:rsidP="00E32986">
            <w:pPr>
              <w:pStyle w:val="Default"/>
            </w:pPr>
            <w:r w:rsidRPr="009F0A70">
              <w:rPr>
                <w:b/>
                <w:bCs/>
              </w:rPr>
              <w:t xml:space="preserve">WARNING: </w:t>
            </w:r>
            <w:r w:rsidRPr="009F0A70">
              <w:t>This action should be done when this message appears.</w:t>
            </w:r>
          </w:p>
          <w:p w:rsidR="003604A0" w:rsidRDefault="003604A0" w:rsidP="00E32986">
            <w:pPr>
              <w:pStyle w:val="Default"/>
              <w:rPr>
                <w:sz w:val="20"/>
                <w:szCs w:val="20"/>
              </w:rPr>
            </w:pPr>
          </w:p>
          <w:p w:rsidR="003604A0" w:rsidRDefault="003604A0" w:rsidP="00E32986">
            <w:pPr>
              <w:pStyle w:val="Default"/>
              <w:rPr>
                <w:b/>
                <w:bCs/>
                <w:sz w:val="23"/>
                <w:szCs w:val="23"/>
              </w:rPr>
            </w:pPr>
            <w:r>
              <w:rPr>
                <w:b/>
                <w:bCs/>
                <w:sz w:val="23"/>
                <w:szCs w:val="23"/>
              </w:rPr>
              <w:t>Deep Clean Procedure</w:t>
            </w:r>
          </w:p>
          <w:p w:rsidR="003604A0" w:rsidRDefault="003604A0" w:rsidP="00E32986">
            <w:pPr>
              <w:pStyle w:val="Default"/>
              <w:rPr>
                <w:b/>
                <w:bCs/>
                <w:sz w:val="23"/>
                <w:szCs w:val="23"/>
              </w:rPr>
            </w:pPr>
          </w:p>
          <w:p w:rsidR="003604A0" w:rsidRPr="00906E72" w:rsidRDefault="003604A0" w:rsidP="00E32986">
            <w:pPr>
              <w:pStyle w:val="Default"/>
            </w:pPr>
            <w:r w:rsidRPr="00906E72">
              <w:t>The analyzer will prompt the user when the Deep Clean is needed. The frequency for Deep Cleaning is monthly or every 1000 samples run, whichever comes first. This procedure will clean the aspiration pathway from the needle to the reading cell.</w:t>
            </w:r>
          </w:p>
          <w:p w:rsidR="003604A0" w:rsidRPr="00906E72" w:rsidRDefault="003604A0" w:rsidP="00E32986">
            <w:pPr>
              <w:pStyle w:val="Default"/>
            </w:pPr>
          </w:p>
          <w:p w:rsidR="003604A0" w:rsidRDefault="003604A0" w:rsidP="00774305">
            <w:pPr>
              <w:pStyle w:val="Default"/>
            </w:pPr>
          </w:p>
          <w:p w:rsidR="009F0A70" w:rsidRDefault="009F0A70" w:rsidP="003604A0">
            <w:pPr>
              <w:pStyle w:val="Default"/>
              <w:spacing w:after="41"/>
            </w:pPr>
          </w:p>
          <w:p w:rsidR="00906E72" w:rsidRPr="00906E72" w:rsidRDefault="003604A0" w:rsidP="003604A0">
            <w:pPr>
              <w:pStyle w:val="Default"/>
              <w:spacing w:after="41"/>
            </w:pPr>
            <w:r w:rsidRPr="00906E72">
              <w:t xml:space="preserve"> </w:t>
            </w:r>
          </w:p>
          <w:p w:rsidR="003604A0" w:rsidRPr="00906E72" w:rsidRDefault="003604A0" w:rsidP="003604A0">
            <w:pPr>
              <w:pStyle w:val="Default"/>
            </w:pPr>
            <w:r w:rsidRPr="00906E72">
              <w:t xml:space="preserve"> </w:t>
            </w:r>
          </w:p>
          <w:p w:rsidR="003604A0" w:rsidRDefault="003604A0" w:rsidP="00E32986">
            <w:pPr>
              <w:pStyle w:val="Default"/>
              <w:rPr>
                <w:sz w:val="20"/>
                <w:szCs w:val="20"/>
              </w:rPr>
            </w:pPr>
          </w:p>
          <w:p w:rsidR="003604A0" w:rsidRDefault="003604A0" w:rsidP="00E32986">
            <w:pPr>
              <w:pStyle w:val="Default"/>
              <w:rPr>
                <w:sz w:val="20"/>
                <w:szCs w:val="20"/>
              </w:rPr>
            </w:pPr>
          </w:p>
          <w:p w:rsidR="00E32986" w:rsidRDefault="00E32986" w:rsidP="008F3166">
            <w:pPr>
              <w:pStyle w:val="Default"/>
              <w:rPr>
                <w:sz w:val="20"/>
                <w:szCs w:val="20"/>
              </w:rPr>
            </w:pPr>
          </w:p>
          <w:p w:rsidR="00E32986" w:rsidRPr="009E697D" w:rsidRDefault="00E32986" w:rsidP="008F3166">
            <w:pPr>
              <w:pStyle w:val="Default"/>
            </w:pPr>
          </w:p>
          <w:p w:rsidR="008F3166" w:rsidRDefault="008F3166">
            <w:pPr>
              <w:jc w:val="left"/>
              <w:rPr>
                <w:rFonts w:ascii="Arial" w:hAnsi="Arial" w:cs="Arial"/>
                <w:b/>
                <w:bCs/>
                <w:sz w:val="20"/>
              </w:rPr>
            </w:pPr>
          </w:p>
        </w:tc>
      </w:tr>
      <w:tr w:rsidR="00B8193A">
        <w:trPr>
          <w:cantSplit/>
        </w:trPr>
        <w:tc>
          <w:tcPr>
            <w:tcW w:w="1800" w:type="dxa"/>
            <w:tcBorders>
              <w:top w:val="nil"/>
              <w:left w:val="nil"/>
              <w:bottom w:val="nil"/>
              <w:right w:val="nil"/>
            </w:tcBorders>
          </w:tcPr>
          <w:p w:rsidR="00B8193A" w:rsidRDefault="00B8193A">
            <w:pPr>
              <w:rPr>
                <w:rFonts w:ascii="Arial" w:hAnsi="Arial" w:cs="Arial"/>
                <w:b/>
                <w:color w:val="0000FF"/>
                <w:sz w:val="20"/>
              </w:rPr>
            </w:pPr>
          </w:p>
        </w:tc>
        <w:tc>
          <w:tcPr>
            <w:tcW w:w="9360" w:type="dxa"/>
            <w:gridSpan w:val="8"/>
            <w:tcBorders>
              <w:top w:val="single" w:sz="4" w:space="0" w:color="auto"/>
              <w:left w:val="nil"/>
              <w:bottom w:val="single" w:sz="4" w:space="0" w:color="auto"/>
              <w:right w:val="nil"/>
            </w:tcBorders>
          </w:tcPr>
          <w:p w:rsidR="00774305" w:rsidRPr="00906E72" w:rsidRDefault="00774305" w:rsidP="00774305">
            <w:pPr>
              <w:pStyle w:val="Default"/>
            </w:pPr>
            <w:r w:rsidRPr="00906E72">
              <w:t xml:space="preserve">Materials needed: </w:t>
            </w:r>
          </w:p>
          <w:p w:rsidR="00774305" w:rsidRDefault="00DA3CDA" w:rsidP="00774305">
            <w:pPr>
              <w:pStyle w:val="Default"/>
              <w:spacing w:after="41"/>
            </w:pPr>
            <w:r>
              <w:t>1. Empty,</w:t>
            </w:r>
            <w:r w:rsidR="00774305" w:rsidRPr="00906E72">
              <w:t xml:space="preserve"> unused 13x75 EDTA tube (Rinse with water before using). </w:t>
            </w:r>
          </w:p>
          <w:p w:rsidR="009F0A70" w:rsidRPr="009F0A70" w:rsidRDefault="009F0A70" w:rsidP="009F0A70">
            <w:pPr>
              <w:pStyle w:val="Default"/>
            </w:pPr>
            <w:r>
              <w:t xml:space="preserve">2. </w:t>
            </w:r>
            <w:r w:rsidRPr="009F0A70">
              <w:t>6-7 % hypochlorite (Bleach) Do not dilute unless, greater than 7%.</w:t>
            </w:r>
            <w:r>
              <w:rPr>
                <w:sz w:val="20"/>
                <w:szCs w:val="20"/>
              </w:rPr>
              <w:t xml:space="preserve"> </w:t>
            </w:r>
          </w:p>
          <w:p w:rsidR="00906E72" w:rsidRDefault="00906E72" w:rsidP="00906E72">
            <w:pPr>
              <w:pStyle w:val="Default"/>
            </w:pPr>
            <w:r>
              <w:t xml:space="preserve"> </w:t>
            </w:r>
            <w:r w:rsidR="009F0A70">
              <w:t xml:space="preserve">   </w:t>
            </w:r>
            <w:r>
              <w:t>Three parts</w:t>
            </w:r>
            <w:r w:rsidR="008B59C8">
              <w:t xml:space="preserve"> (3ml)</w:t>
            </w:r>
            <w:r>
              <w:t xml:space="preserve"> Concentrated </w:t>
            </w:r>
            <w:proofErr w:type="spellStart"/>
            <w:r>
              <w:t>Chlorox</w:t>
            </w:r>
            <w:proofErr w:type="spellEnd"/>
            <w:r>
              <w:t xml:space="preserve"> Bleach</w:t>
            </w:r>
            <w:r w:rsidR="0010688F">
              <w:t xml:space="preserve"> (8.25%)</w:t>
            </w:r>
            <w:r>
              <w:t xml:space="preserve"> to one part</w:t>
            </w:r>
            <w:r w:rsidR="008B59C8">
              <w:t xml:space="preserve"> (1ml)</w:t>
            </w:r>
            <w:r>
              <w:t xml:space="preserve"> water will yield a 6.2% bleach solution.</w:t>
            </w:r>
          </w:p>
          <w:p w:rsidR="00906E72" w:rsidRDefault="00906E72" w:rsidP="00906E72">
            <w:pPr>
              <w:pStyle w:val="Default"/>
            </w:pPr>
            <w:r w:rsidRPr="00906E72">
              <w:t xml:space="preserve">3. On board </w:t>
            </w:r>
            <w:proofErr w:type="spellStart"/>
            <w:r w:rsidRPr="00906E72">
              <w:t>iWASH</w:t>
            </w:r>
            <w:proofErr w:type="spellEnd"/>
            <w:r w:rsidRPr="00906E72">
              <w:t xml:space="preserve"> solution</w:t>
            </w:r>
            <w:r>
              <w:t>.</w:t>
            </w:r>
          </w:p>
          <w:p w:rsidR="00605ED3" w:rsidRPr="00605ED3" w:rsidRDefault="00605ED3" w:rsidP="00605ED3">
            <w:pPr>
              <w:pStyle w:val="Default"/>
              <w:rPr>
                <w:b/>
              </w:rPr>
            </w:pPr>
            <w:r w:rsidRPr="00605ED3">
              <w:rPr>
                <w:b/>
              </w:rPr>
              <w:t xml:space="preserve">Procedure: </w:t>
            </w:r>
          </w:p>
          <w:p w:rsidR="00605ED3" w:rsidRPr="00605ED3" w:rsidRDefault="00605ED3" w:rsidP="00605ED3">
            <w:pPr>
              <w:pStyle w:val="Default"/>
            </w:pPr>
            <w:r>
              <w:t>1. Add approximately 4.0</w:t>
            </w:r>
            <w:r w:rsidRPr="00605ED3">
              <w:t xml:space="preserve"> ml of 6-7 % hypochlorite to unused 13 x 75 EDTA tube. </w:t>
            </w:r>
          </w:p>
          <w:p w:rsidR="00605ED3" w:rsidRPr="00605ED3" w:rsidRDefault="00605ED3" w:rsidP="00605ED3">
            <w:pPr>
              <w:pStyle w:val="Default"/>
            </w:pPr>
            <w:r w:rsidRPr="00605ED3">
              <w:t xml:space="preserve">2. Once screen prompts you, insert the Deep Clean tube into the sample loading position and press continue. (Pressing abort will stop the deep clean process) </w:t>
            </w:r>
          </w:p>
          <w:p w:rsidR="00605ED3" w:rsidRPr="00605ED3" w:rsidRDefault="00605ED3" w:rsidP="00605ED3">
            <w:pPr>
              <w:pStyle w:val="Default"/>
            </w:pPr>
            <w:r w:rsidRPr="00605ED3">
              <w:t xml:space="preserve">3. The analyzer will run 2 wash cycles, then automatically perform the Deep Clean (3 minutes), and conclude by automatically running two additional wash cycles. </w:t>
            </w:r>
          </w:p>
          <w:p w:rsidR="00605ED3" w:rsidRDefault="00605ED3" w:rsidP="00605ED3">
            <w:pPr>
              <w:pStyle w:val="Default"/>
            </w:pPr>
            <w:r w:rsidRPr="00605ED3">
              <w:t>4. Once the deep clean procedure is completed remov</w:t>
            </w:r>
            <w:r>
              <w:t>e and discard the bleach</w:t>
            </w:r>
            <w:r w:rsidR="00795B11">
              <w:t xml:space="preserve"> </w:t>
            </w:r>
            <w:r>
              <w:t>filled</w:t>
            </w:r>
            <w:r w:rsidR="00795B11">
              <w:t xml:space="preserve"> </w:t>
            </w:r>
            <w:r w:rsidRPr="00605ED3">
              <w:t>tube.</w:t>
            </w:r>
          </w:p>
          <w:p w:rsidR="00605ED3" w:rsidRPr="00795B11" w:rsidRDefault="00605ED3" w:rsidP="00605ED3">
            <w:pPr>
              <w:pStyle w:val="Default"/>
            </w:pPr>
            <w:r w:rsidRPr="00795B11">
              <w:t xml:space="preserve">Note: This procedure can also be activated by pressing the Deep Clean </w:t>
            </w:r>
          </w:p>
          <w:p w:rsidR="00605ED3" w:rsidRDefault="00795B11" w:rsidP="00906E72">
            <w:pPr>
              <w:pStyle w:val="Default"/>
            </w:pPr>
            <w:r>
              <w:t xml:space="preserve">     </w:t>
            </w:r>
            <w:r w:rsidRPr="00795B11">
              <w:rPr>
                <w:noProof/>
              </w:rPr>
              <w:drawing>
                <wp:inline distT="0" distB="0" distL="0" distR="0">
                  <wp:extent cx="641350" cy="393700"/>
                  <wp:effectExtent l="19050" t="0" r="635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641350" cy="393700"/>
                          </a:xfrm>
                          <a:prstGeom prst="rect">
                            <a:avLst/>
                          </a:prstGeom>
                          <a:noFill/>
                          <a:ln w="9525">
                            <a:noFill/>
                            <a:miter lim="800000"/>
                            <a:headEnd/>
                            <a:tailEnd/>
                          </a:ln>
                        </pic:spPr>
                      </pic:pic>
                    </a:graphicData>
                  </a:graphic>
                </wp:inline>
              </w:drawing>
            </w:r>
            <w:r>
              <w:t xml:space="preserve"> </w:t>
            </w:r>
            <w:proofErr w:type="gramStart"/>
            <w:r w:rsidRPr="00795B11">
              <w:t>icon</w:t>
            </w:r>
            <w:proofErr w:type="gramEnd"/>
            <w:r w:rsidRPr="00795B11">
              <w:t xml:space="preserve"> on the home page.</w:t>
            </w:r>
          </w:p>
          <w:p w:rsidR="00795B11" w:rsidRDefault="00795B11" w:rsidP="00906E72">
            <w:pPr>
              <w:pStyle w:val="Default"/>
            </w:pPr>
          </w:p>
          <w:p w:rsidR="00795B11" w:rsidRPr="00106F82" w:rsidRDefault="00795B11" w:rsidP="00795B11">
            <w:pPr>
              <w:pStyle w:val="Default"/>
            </w:pPr>
            <w:r w:rsidRPr="00106F82">
              <w:rPr>
                <w:b/>
                <w:bCs/>
              </w:rPr>
              <w:t xml:space="preserve">Pump Tubing Change Required Message </w:t>
            </w:r>
          </w:p>
          <w:p w:rsidR="00795B11" w:rsidRPr="00106F82" w:rsidRDefault="00795B11" w:rsidP="00795B11">
            <w:pPr>
              <w:pStyle w:val="Default"/>
            </w:pPr>
            <w:proofErr w:type="spellStart"/>
            <w:proofErr w:type="gramStart"/>
            <w:r w:rsidRPr="00106F82">
              <w:t>iSED</w:t>
            </w:r>
            <w:proofErr w:type="spellEnd"/>
            <w:proofErr w:type="gramEnd"/>
            <w:r w:rsidRPr="00106F82">
              <w:t xml:space="preserve"> systems with software version 3.03A or later: After 200 hours of continuous pump use, the </w:t>
            </w:r>
            <w:proofErr w:type="spellStart"/>
            <w:r w:rsidRPr="00106F82">
              <w:t>iSED</w:t>
            </w:r>
            <w:proofErr w:type="spellEnd"/>
            <w:r w:rsidRPr="00106F82">
              <w:t xml:space="preserve"> will alarm and generate a message that a ‘Tubing Change is Required’. This message only serves as a warning that maintenance should be performed and does not prevent the analyzer from operational use</w:t>
            </w:r>
            <w:proofErr w:type="gramStart"/>
            <w:r w:rsidRPr="00106F82">
              <w:t>..</w:t>
            </w:r>
            <w:proofErr w:type="gramEnd"/>
            <w:r w:rsidRPr="00106F82">
              <w:t xml:space="preserve"> </w:t>
            </w:r>
          </w:p>
          <w:p w:rsidR="00795B11" w:rsidRPr="00106F82" w:rsidRDefault="00795B11" w:rsidP="00795B11">
            <w:pPr>
              <w:pStyle w:val="Default"/>
            </w:pPr>
            <w:proofErr w:type="spellStart"/>
            <w:proofErr w:type="gramStart"/>
            <w:r w:rsidRPr="00106F82">
              <w:t>iSED</w:t>
            </w:r>
            <w:proofErr w:type="spellEnd"/>
            <w:proofErr w:type="gramEnd"/>
            <w:r w:rsidRPr="00106F82">
              <w:t xml:space="preserve"> systems with software version 3.02 or earlier: The user will not be prompted to change the tubing. The tubing replacement should be done after 30,000 aspirations. </w:t>
            </w:r>
          </w:p>
          <w:p w:rsidR="00795B11" w:rsidRPr="00106F82" w:rsidRDefault="00795B11" w:rsidP="00795B11">
            <w:pPr>
              <w:pStyle w:val="Default"/>
            </w:pPr>
            <w:r w:rsidRPr="00106F82">
              <w:t>Technical Support should be contacted by phone at (800)495-5270 or +1 (401) 737-3774. Once you have contacted Technical Support, parts and instructions for items that should be replaced will be sent.</w:t>
            </w:r>
          </w:p>
          <w:p w:rsidR="00795B11" w:rsidRPr="00106F82" w:rsidRDefault="00795B11" w:rsidP="00795B11">
            <w:pPr>
              <w:pStyle w:val="Default"/>
            </w:pPr>
          </w:p>
          <w:p w:rsidR="00795B11" w:rsidRPr="00106F82" w:rsidRDefault="00795B11" w:rsidP="00795B11">
            <w:pPr>
              <w:pStyle w:val="Default"/>
            </w:pPr>
            <w:r w:rsidRPr="00106F82">
              <w:rPr>
                <w:b/>
                <w:bCs/>
              </w:rPr>
              <w:t xml:space="preserve">30,000 Test Aspirations Message </w:t>
            </w:r>
          </w:p>
          <w:p w:rsidR="00795B11" w:rsidRPr="00106F82" w:rsidRDefault="00795B11" w:rsidP="00795B11">
            <w:pPr>
              <w:pStyle w:val="Default"/>
            </w:pPr>
            <w:r w:rsidRPr="00106F82">
              <w:t xml:space="preserve">After 30,000 aspirations the </w:t>
            </w:r>
            <w:proofErr w:type="spellStart"/>
            <w:r w:rsidRPr="00106F82">
              <w:t>iSED</w:t>
            </w:r>
            <w:proofErr w:type="spellEnd"/>
            <w:r w:rsidRPr="00106F82">
              <w:t xml:space="preserve"> will alarm and generate a message to contact Technical Support. Please contact Technical Support @ (800)495-5270 or +1 (401) 737-3774 when this occurs. Once you have contacted Technical Support, parts and instructions for items that should be replaced will be sent. </w:t>
            </w:r>
          </w:p>
          <w:p w:rsidR="00B8193A" w:rsidRDefault="00795B11" w:rsidP="00B62D6F">
            <w:pPr>
              <w:pStyle w:val="Default"/>
            </w:pPr>
            <w:r w:rsidRPr="00106F82">
              <w:t>This message only serves as a warning that maintenance should be performed and does not prevent the analyzer from operational use.</w:t>
            </w:r>
          </w:p>
          <w:p w:rsidR="00990292" w:rsidRDefault="00990292" w:rsidP="00B62D6F">
            <w:pPr>
              <w:pStyle w:val="Default"/>
            </w:pPr>
          </w:p>
          <w:p w:rsidR="00990292" w:rsidRDefault="00990292" w:rsidP="00B62D6F">
            <w:pPr>
              <w:pStyle w:val="Default"/>
              <w:rPr>
                <w:b/>
              </w:rPr>
            </w:pPr>
            <w:r w:rsidRPr="008C3305">
              <w:rPr>
                <w:b/>
              </w:rPr>
              <w:t>Links to procedures for extended maintenance (Syringe Probe</w:t>
            </w:r>
            <w:r w:rsidR="00E53186">
              <w:rPr>
                <w:b/>
              </w:rPr>
              <w:t xml:space="preserve"> Tube</w:t>
            </w:r>
            <w:r w:rsidRPr="008C3305">
              <w:rPr>
                <w:b/>
              </w:rPr>
              <w:t xml:space="preserve"> Cleaning and Pump Tube Replacement). These procedures may require replacement parts from </w:t>
            </w:r>
            <w:proofErr w:type="spellStart"/>
            <w:r w:rsidRPr="008C3305">
              <w:rPr>
                <w:b/>
              </w:rPr>
              <w:t>Alcor</w:t>
            </w:r>
            <w:proofErr w:type="spellEnd"/>
            <w:r w:rsidRPr="008C3305">
              <w:rPr>
                <w:b/>
              </w:rPr>
              <w:t>.</w:t>
            </w:r>
          </w:p>
          <w:p w:rsidR="008C3305" w:rsidRDefault="008C3305" w:rsidP="00B62D6F">
            <w:pPr>
              <w:pStyle w:val="Default"/>
              <w:rPr>
                <w:b/>
              </w:rPr>
            </w:pPr>
          </w:p>
          <w:p w:rsidR="00E53186" w:rsidRDefault="00E53186" w:rsidP="00B62D6F">
            <w:pPr>
              <w:pStyle w:val="Default"/>
              <w:rPr>
                <w:b/>
              </w:rPr>
            </w:pPr>
            <w:hyperlink r:id="rId29" w:history="1">
              <w:proofErr w:type="spellStart"/>
              <w:r w:rsidRPr="00E53186">
                <w:rPr>
                  <w:rStyle w:val="Hyperlink"/>
                  <w:b/>
                </w:rPr>
                <w:t>iSED</w:t>
              </w:r>
              <w:proofErr w:type="spellEnd"/>
              <w:r w:rsidRPr="00E53186">
                <w:rPr>
                  <w:rStyle w:val="Hyperlink"/>
                  <w:b/>
                </w:rPr>
                <w:t xml:space="preserve"> Syringe Probe Tube Cleaning</w:t>
              </w:r>
            </w:hyperlink>
          </w:p>
          <w:p w:rsidR="00E53186" w:rsidRDefault="00E53186" w:rsidP="00B62D6F">
            <w:pPr>
              <w:pStyle w:val="Default"/>
              <w:rPr>
                <w:b/>
              </w:rPr>
            </w:pPr>
          </w:p>
          <w:p w:rsidR="00E53186" w:rsidRPr="008C3305" w:rsidRDefault="00E53186" w:rsidP="00B62D6F">
            <w:pPr>
              <w:pStyle w:val="Default"/>
              <w:rPr>
                <w:b/>
              </w:rPr>
            </w:pPr>
            <w:hyperlink r:id="rId30" w:history="1">
              <w:proofErr w:type="spellStart"/>
              <w:r w:rsidRPr="00E53186">
                <w:rPr>
                  <w:rStyle w:val="Hyperlink"/>
                  <w:b/>
                </w:rPr>
                <w:t>iSED</w:t>
              </w:r>
              <w:proofErr w:type="spellEnd"/>
              <w:r w:rsidRPr="00E53186">
                <w:rPr>
                  <w:rStyle w:val="Hyperlink"/>
                  <w:b/>
                </w:rPr>
                <w:t xml:space="preserve"> Pump Tube Replacement Procedure - 200 Hours</w:t>
              </w:r>
            </w:hyperlink>
          </w:p>
          <w:p w:rsidR="00990292" w:rsidRDefault="00990292" w:rsidP="00B62D6F">
            <w:pPr>
              <w:pStyle w:val="Default"/>
            </w:pPr>
          </w:p>
          <w:p w:rsidR="00253729" w:rsidRPr="00B62D6F" w:rsidRDefault="00253729" w:rsidP="00B62D6F">
            <w:pPr>
              <w:pStyle w:val="Default"/>
            </w:pPr>
          </w:p>
        </w:tc>
      </w:tr>
      <w:tr w:rsidR="00BA70D1" w:rsidTr="00601C15">
        <w:trPr>
          <w:cantSplit/>
          <w:trHeight w:val="503"/>
        </w:trPr>
        <w:tc>
          <w:tcPr>
            <w:tcW w:w="1800" w:type="dxa"/>
            <w:tcBorders>
              <w:top w:val="nil"/>
              <w:left w:val="nil"/>
              <w:bottom w:val="nil"/>
              <w:right w:val="nil"/>
            </w:tcBorders>
          </w:tcPr>
          <w:p w:rsidR="00FE028D" w:rsidRDefault="00FE028D">
            <w:pPr>
              <w:jc w:val="left"/>
              <w:rPr>
                <w:rFonts w:ascii="Arial" w:hAnsi="Arial" w:cs="Arial"/>
                <w:b/>
                <w:color w:val="0000FF"/>
                <w:sz w:val="20"/>
              </w:rPr>
            </w:pPr>
          </w:p>
          <w:p w:rsidR="00BA70D1" w:rsidRDefault="00BA70D1">
            <w:pPr>
              <w:jc w:val="left"/>
              <w:rPr>
                <w:rFonts w:ascii="Arial" w:hAnsi="Arial" w:cs="Arial"/>
                <w:b/>
                <w:sz w:val="20"/>
              </w:rPr>
            </w:pPr>
            <w:r>
              <w:rPr>
                <w:rFonts w:ascii="Arial" w:hAnsi="Arial" w:cs="Arial"/>
                <w:b/>
                <w:color w:val="0000FF"/>
                <w:sz w:val="20"/>
              </w:rPr>
              <w:t>Reference Intervals</w:t>
            </w:r>
          </w:p>
          <w:p w:rsidR="00BA70D1" w:rsidRDefault="00BA70D1">
            <w:pPr>
              <w:rPr>
                <w:rFonts w:ascii="Arial" w:hAnsi="Arial" w:cs="Arial"/>
                <w:b/>
                <w:sz w:val="20"/>
              </w:rPr>
            </w:pPr>
          </w:p>
        </w:tc>
        <w:tc>
          <w:tcPr>
            <w:tcW w:w="9360" w:type="dxa"/>
            <w:gridSpan w:val="8"/>
            <w:tcBorders>
              <w:top w:val="single" w:sz="4" w:space="0" w:color="auto"/>
              <w:left w:val="nil"/>
              <w:bottom w:val="single" w:sz="4" w:space="0" w:color="auto"/>
              <w:right w:val="nil"/>
            </w:tcBorders>
          </w:tcPr>
          <w:p w:rsidR="00B74B33" w:rsidRDefault="00B74B33">
            <w:pPr>
              <w:jc w:val="left"/>
              <w:rPr>
                <w:rFonts w:ascii="Arial" w:hAnsi="Arial" w:cs="Arial"/>
                <w:sz w:val="20"/>
              </w:rPr>
            </w:pPr>
          </w:p>
          <w:p w:rsidR="00FE028D" w:rsidRDefault="00FE028D" w:rsidP="00FE028D">
            <w:pPr>
              <w:jc w:val="left"/>
              <w:rPr>
                <w:rFonts w:ascii="Arial" w:hAnsi="Arial" w:cs="Arial"/>
                <w:bCs/>
                <w:sz w:val="24"/>
              </w:rPr>
            </w:pPr>
            <w:r>
              <w:rPr>
                <w:rFonts w:ascii="Arial" w:hAnsi="Arial" w:cs="Arial"/>
                <w:bCs/>
                <w:sz w:val="24"/>
              </w:rPr>
              <w:t>Reportable range is 1-130 mm/hr</w:t>
            </w:r>
            <w:r>
              <w:rPr>
                <w:rFonts w:ascii="Arial" w:hAnsi="Arial" w:cs="Arial"/>
                <w:bCs/>
                <w:sz w:val="24"/>
              </w:rPr>
              <w:t>.</w:t>
            </w:r>
          </w:p>
          <w:p w:rsidR="00FE028D" w:rsidRPr="00B62D6F" w:rsidRDefault="00FE028D">
            <w:pPr>
              <w:jc w:val="left"/>
              <w:rPr>
                <w:rFonts w:ascii="Arial" w:hAnsi="Arial" w:cs="Arial"/>
                <w:sz w:val="20"/>
              </w:rPr>
            </w:pPr>
          </w:p>
        </w:tc>
      </w:tr>
      <w:tr w:rsidR="00F025B3">
        <w:trPr>
          <w:cantSplit/>
        </w:trPr>
        <w:tc>
          <w:tcPr>
            <w:tcW w:w="1800" w:type="dxa"/>
            <w:tcBorders>
              <w:top w:val="nil"/>
              <w:left w:val="nil"/>
              <w:bottom w:val="nil"/>
              <w:right w:val="nil"/>
            </w:tcBorders>
          </w:tcPr>
          <w:p w:rsidR="00FE028D" w:rsidRDefault="00FE028D">
            <w:pPr>
              <w:rPr>
                <w:rFonts w:ascii="Arial" w:hAnsi="Arial" w:cs="Arial"/>
                <w:b/>
                <w:color w:val="0000FF"/>
                <w:sz w:val="20"/>
              </w:rPr>
            </w:pPr>
          </w:p>
          <w:p w:rsidR="00F025B3" w:rsidRDefault="00F025B3">
            <w:pPr>
              <w:rPr>
                <w:rFonts w:ascii="Arial" w:hAnsi="Arial" w:cs="Arial"/>
                <w:b/>
                <w:color w:val="0000FF"/>
                <w:sz w:val="20"/>
              </w:rPr>
            </w:pPr>
            <w:r>
              <w:rPr>
                <w:rFonts w:ascii="Arial" w:hAnsi="Arial" w:cs="Arial"/>
                <w:b/>
                <w:color w:val="0000FF"/>
                <w:sz w:val="20"/>
              </w:rPr>
              <w:t>Limitations</w:t>
            </w:r>
          </w:p>
        </w:tc>
        <w:tc>
          <w:tcPr>
            <w:tcW w:w="9360" w:type="dxa"/>
            <w:gridSpan w:val="8"/>
            <w:tcBorders>
              <w:top w:val="single" w:sz="4" w:space="0" w:color="auto"/>
              <w:left w:val="nil"/>
              <w:bottom w:val="single" w:sz="4" w:space="0" w:color="auto"/>
              <w:right w:val="nil"/>
            </w:tcBorders>
          </w:tcPr>
          <w:p w:rsidR="00FE028D" w:rsidRDefault="00FE028D">
            <w:pPr>
              <w:jc w:val="left"/>
              <w:rPr>
                <w:rFonts w:ascii="Arial" w:hAnsi="Arial" w:cs="Arial"/>
                <w:bCs/>
                <w:sz w:val="24"/>
              </w:rPr>
            </w:pPr>
          </w:p>
          <w:p w:rsidR="00B34FA0" w:rsidRPr="008210CB" w:rsidRDefault="00B62D6F">
            <w:pPr>
              <w:jc w:val="left"/>
              <w:rPr>
                <w:rFonts w:ascii="Arial" w:hAnsi="Arial" w:cs="Arial"/>
                <w:sz w:val="24"/>
              </w:rPr>
            </w:pPr>
            <w:r w:rsidRPr="008210CB">
              <w:rPr>
                <w:rFonts w:ascii="Arial" w:hAnsi="Arial" w:cs="Arial"/>
                <w:bCs/>
                <w:sz w:val="24"/>
              </w:rPr>
              <w:t xml:space="preserve">The </w:t>
            </w:r>
            <w:r w:rsidRPr="008210CB">
              <w:rPr>
                <w:rFonts w:ascii="Arial" w:hAnsi="Arial" w:cs="Arial"/>
                <w:sz w:val="24"/>
              </w:rPr>
              <w:t>ESR is a nonspecific reaction. It is highly recommended to perform other tests together with</w:t>
            </w:r>
            <w:r w:rsidR="00380468">
              <w:rPr>
                <w:rFonts w:ascii="Arial" w:hAnsi="Arial" w:cs="Arial"/>
                <w:sz w:val="24"/>
              </w:rPr>
              <w:t xml:space="preserve"> the</w:t>
            </w:r>
            <w:r w:rsidRPr="008210CB">
              <w:rPr>
                <w:rFonts w:ascii="Arial" w:hAnsi="Arial" w:cs="Arial"/>
                <w:sz w:val="24"/>
              </w:rPr>
              <w:t xml:space="preserve"> ESR.</w:t>
            </w:r>
          </w:p>
          <w:p w:rsidR="00B62D6F" w:rsidRPr="008210CB" w:rsidRDefault="00B62D6F">
            <w:pPr>
              <w:jc w:val="left"/>
              <w:rPr>
                <w:rFonts w:ascii="Arial" w:hAnsi="Arial" w:cs="Arial"/>
                <w:sz w:val="24"/>
              </w:rPr>
            </w:pPr>
            <w:r w:rsidRPr="008210CB">
              <w:rPr>
                <w:rFonts w:ascii="Arial" w:hAnsi="Arial" w:cs="Arial"/>
                <w:sz w:val="24"/>
              </w:rPr>
              <w:t>Some interferences which increase ESR:</w:t>
            </w:r>
          </w:p>
          <w:p w:rsidR="00B34FA0" w:rsidRPr="008210CB" w:rsidRDefault="00B62D6F" w:rsidP="00B62D6F">
            <w:pPr>
              <w:pStyle w:val="Default"/>
            </w:pPr>
            <w:proofErr w:type="gramStart"/>
            <w:r w:rsidRPr="008210CB">
              <w:t>mechanical</w:t>
            </w:r>
            <w:proofErr w:type="gramEnd"/>
            <w:r w:rsidRPr="008210CB">
              <w:t xml:space="preserve"> vibration, high room temperature.</w:t>
            </w:r>
          </w:p>
          <w:p w:rsidR="00B62D6F" w:rsidRPr="008210CB" w:rsidRDefault="00B62D6F" w:rsidP="00B62D6F">
            <w:pPr>
              <w:pStyle w:val="Default"/>
            </w:pPr>
            <w:r w:rsidRPr="008210CB">
              <w:t>Some interferences which decrease ESR:</w:t>
            </w:r>
          </w:p>
          <w:p w:rsidR="00B62D6F" w:rsidRPr="008210CB" w:rsidRDefault="00B62D6F" w:rsidP="00B62D6F">
            <w:pPr>
              <w:pStyle w:val="Default"/>
            </w:pPr>
            <w:proofErr w:type="gramStart"/>
            <w:r w:rsidRPr="008210CB">
              <w:t>low</w:t>
            </w:r>
            <w:proofErr w:type="gramEnd"/>
            <w:r w:rsidRPr="008210CB">
              <w:t xml:space="preserve"> room temperature, delay in test performance, clotted blood sample, excess anticoagulant, or bubbles in tube. </w:t>
            </w:r>
          </w:p>
          <w:p w:rsidR="008210CB" w:rsidRDefault="008210CB">
            <w:pPr>
              <w:jc w:val="left"/>
              <w:rPr>
                <w:rFonts w:ascii="Arial" w:hAnsi="Arial" w:cs="Arial"/>
                <w:b/>
                <w:bCs/>
                <w:sz w:val="20"/>
              </w:rPr>
            </w:pPr>
          </w:p>
        </w:tc>
      </w:tr>
      <w:tr w:rsidR="00BA70D1">
        <w:trPr>
          <w:cantSplit/>
        </w:trPr>
        <w:tc>
          <w:tcPr>
            <w:tcW w:w="1800" w:type="dxa"/>
            <w:tcBorders>
              <w:top w:val="nil"/>
              <w:left w:val="nil"/>
              <w:bottom w:val="nil"/>
              <w:right w:val="nil"/>
            </w:tcBorders>
          </w:tcPr>
          <w:p w:rsidR="00BA70D1" w:rsidRDefault="00BA70D1">
            <w:pPr>
              <w:rPr>
                <w:rFonts w:ascii="Arial" w:hAnsi="Arial" w:cs="Arial"/>
                <w:b/>
                <w:bCs/>
                <w:color w:val="0000FF"/>
                <w:sz w:val="20"/>
              </w:rPr>
            </w:pPr>
          </w:p>
          <w:p w:rsidR="00BA70D1" w:rsidRDefault="00672F96">
            <w:pPr>
              <w:jc w:val="left"/>
              <w:rPr>
                <w:rFonts w:ascii="Arial" w:hAnsi="Arial" w:cs="Arial"/>
                <w:b/>
                <w:bCs/>
                <w:color w:val="0000FF"/>
                <w:sz w:val="20"/>
              </w:rPr>
            </w:pPr>
            <w:r>
              <w:rPr>
                <w:rFonts w:ascii="Arial" w:hAnsi="Arial" w:cs="Arial"/>
                <w:b/>
                <w:bCs/>
                <w:color w:val="0000FF"/>
                <w:sz w:val="20"/>
              </w:rPr>
              <w:t>Limitations</w:t>
            </w:r>
          </w:p>
          <w:p w:rsidR="00F025B3" w:rsidRDefault="00F025B3">
            <w:pPr>
              <w:jc w:val="left"/>
              <w:rPr>
                <w:rFonts w:ascii="Arial" w:hAnsi="Arial" w:cs="Arial"/>
                <w:b/>
                <w:bCs/>
                <w:sz w:val="20"/>
              </w:rPr>
            </w:pPr>
            <w:r>
              <w:rPr>
                <w:rFonts w:ascii="Arial" w:hAnsi="Arial" w:cs="Arial"/>
                <w:b/>
                <w:bCs/>
                <w:color w:val="0000FF"/>
                <w:sz w:val="20"/>
              </w:rPr>
              <w:t>(Sampling Errors)</w:t>
            </w:r>
          </w:p>
        </w:tc>
        <w:tc>
          <w:tcPr>
            <w:tcW w:w="9360" w:type="dxa"/>
            <w:gridSpan w:val="8"/>
            <w:tcBorders>
              <w:left w:val="nil"/>
              <w:right w:val="nil"/>
            </w:tcBorders>
          </w:tcPr>
          <w:p w:rsidR="00127E3B" w:rsidRDefault="00127E3B" w:rsidP="00672F96">
            <w:pPr>
              <w:pStyle w:val="Default"/>
              <w:rPr>
                <w:b/>
                <w:bCs/>
                <w:sz w:val="23"/>
                <w:szCs w:val="23"/>
              </w:rPr>
            </w:pPr>
          </w:p>
          <w:p w:rsidR="00672F96" w:rsidRDefault="00672F96" w:rsidP="00672F96">
            <w:pPr>
              <w:pStyle w:val="Default"/>
              <w:rPr>
                <w:sz w:val="23"/>
                <w:szCs w:val="23"/>
              </w:rPr>
            </w:pPr>
            <w:bookmarkStart w:id="0" w:name="_GoBack"/>
            <w:bookmarkEnd w:id="0"/>
            <w:r>
              <w:rPr>
                <w:b/>
                <w:bCs/>
                <w:sz w:val="23"/>
                <w:szCs w:val="23"/>
              </w:rPr>
              <w:t xml:space="preserve">Sampling Error Messages </w:t>
            </w:r>
          </w:p>
          <w:tbl>
            <w:tblPr>
              <w:tblW w:w="0" w:type="auto"/>
              <w:tblBorders>
                <w:top w:val="nil"/>
                <w:left w:val="nil"/>
                <w:bottom w:val="nil"/>
                <w:right w:val="nil"/>
              </w:tblBorders>
              <w:tblLayout w:type="fixed"/>
              <w:tblLook w:val="0000" w:firstRow="0" w:lastRow="0" w:firstColumn="0" w:lastColumn="0" w:noHBand="0" w:noVBand="0"/>
            </w:tblPr>
            <w:tblGrid>
              <w:gridCol w:w="4161"/>
              <w:gridCol w:w="4161"/>
            </w:tblGrid>
            <w:tr w:rsidR="00672F96" w:rsidTr="003C4AF4">
              <w:trPr>
                <w:trHeight w:val="730"/>
              </w:trPr>
              <w:tc>
                <w:tcPr>
                  <w:tcW w:w="4161" w:type="dxa"/>
                  <w:tcBorders>
                    <w:bottom w:val="single" w:sz="4" w:space="0" w:color="auto"/>
                  </w:tcBorders>
                </w:tcPr>
                <w:p w:rsidR="00672F96" w:rsidRDefault="00672F96">
                  <w:pPr>
                    <w:pStyle w:val="Default"/>
                    <w:rPr>
                      <w:b/>
                      <w:bCs/>
                      <w:sz w:val="18"/>
                      <w:szCs w:val="18"/>
                    </w:rPr>
                  </w:pPr>
                  <w:r>
                    <w:rPr>
                      <w:sz w:val="20"/>
                      <w:szCs w:val="20"/>
                    </w:rPr>
                    <w:t xml:space="preserve">In the event of a sampling error, the following messages will be printed: </w:t>
                  </w:r>
                  <w:r>
                    <w:rPr>
                      <w:b/>
                      <w:bCs/>
                      <w:sz w:val="18"/>
                      <w:szCs w:val="18"/>
                    </w:rPr>
                    <w:t xml:space="preserve">Error Message (Printed) </w:t>
                  </w:r>
                </w:p>
                <w:p w:rsidR="00672F96" w:rsidRDefault="00672F96">
                  <w:pPr>
                    <w:pStyle w:val="Default"/>
                    <w:rPr>
                      <w:sz w:val="18"/>
                      <w:szCs w:val="18"/>
                    </w:rPr>
                  </w:pPr>
                </w:p>
              </w:tc>
              <w:tc>
                <w:tcPr>
                  <w:tcW w:w="4161" w:type="dxa"/>
                  <w:tcBorders>
                    <w:bottom w:val="single" w:sz="4" w:space="0" w:color="auto"/>
                  </w:tcBorders>
                </w:tcPr>
                <w:p w:rsidR="00672F96" w:rsidRDefault="00672F96">
                  <w:pPr>
                    <w:pStyle w:val="Default"/>
                    <w:rPr>
                      <w:sz w:val="18"/>
                      <w:szCs w:val="18"/>
                    </w:rPr>
                  </w:pPr>
                  <w:r>
                    <w:rPr>
                      <w:b/>
                      <w:bCs/>
                      <w:sz w:val="18"/>
                      <w:szCs w:val="18"/>
                    </w:rPr>
                    <w:t xml:space="preserve">Explanation/Solution </w:t>
                  </w:r>
                </w:p>
              </w:tc>
            </w:tr>
            <w:tr w:rsidR="003C4AF4" w:rsidTr="003C4AF4">
              <w:trPr>
                <w:trHeight w:val="140"/>
              </w:trPr>
              <w:tc>
                <w:tcPr>
                  <w:tcW w:w="4161" w:type="dxa"/>
                  <w:tcBorders>
                    <w:top w:val="single" w:sz="4" w:space="0" w:color="auto"/>
                  </w:tcBorders>
                </w:tcPr>
                <w:p w:rsidR="003C4AF4" w:rsidRDefault="003C4AF4" w:rsidP="003C4AF4">
                  <w:pPr>
                    <w:pStyle w:val="Default"/>
                    <w:rPr>
                      <w:sz w:val="20"/>
                      <w:szCs w:val="20"/>
                    </w:rPr>
                  </w:pPr>
                </w:p>
              </w:tc>
              <w:tc>
                <w:tcPr>
                  <w:tcW w:w="4161" w:type="dxa"/>
                  <w:tcBorders>
                    <w:top w:val="single" w:sz="4" w:space="0" w:color="auto"/>
                  </w:tcBorders>
                </w:tcPr>
                <w:p w:rsidR="003C4AF4" w:rsidRDefault="003C4AF4" w:rsidP="003C4AF4">
                  <w:pPr>
                    <w:pStyle w:val="Default"/>
                    <w:rPr>
                      <w:b/>
                      <w:bCs/>
                      <w:sz w:val="18"/>
                      <w:szCs w:val="18"/>
                    </w:rPr>
                  </w:pPr>
                </w:p>
              </w:tc>
            </w:tr>
            <w:tr w:rsidR="00672F96" w:rsidTr="003C4AF4">
              <w:trPr>
                <w:trHeight w:val="584"/>
              </w:trPr>
              <w:tc>
                <w:tcPr>
                  <w:tcW w:w="4161" w:type="dxa"/>
                  <w:tcBorders>
                    <w:bottom w:val="single" w:sz="4" w:space="0" w:color="auto"/>
                  </w:tcBorders>
                </w:tcPr>
                <w:p w:rsidR="00672F96" w:rsidRDefault="00672F96">
                  <w:pPr>
                    <w:pStyle w:val="Default"/>
                    <w:rPr>
                      <w:sz w:val="18"/>
                      <w:szCs w:val="18"/>
                    </w:rPr>
                  </w:pPr>
                  <w:r>
                    <w:rPr>
                      <w:sz w:val="18"/>
                      <w:szCs w:val="18"/>
                    </w:rPr>
                    <w:t xml:space="preserve">“No Flow Detected” </w:t>
                  </w:r>
                </w:p>
              </w:tc>
              <w:tc>
                <w:tcPr>
                  <w:tcW w:w="4161" w:type="dxa"/>
                  <w:tcBorders>
                    <w:bottom w:val="single" w:sz="4" w:space="0" w:color="auto"/>
                  </w:tcBorders>
                </w:tcPr>
                <w:p w:rsidR="00672F96" w:rsidRDefault="00672F96">
                  <w:pPr>
                    <w:pStyle w:val="Default"/>
                    <w:rPr>
                      <w:sz w:val="20"/>
                      <w:szCs w:val="20"/>
                    </w:rPr>
                  </w:pPr>
                  <w:r>
                    <w:rPr>
                      <w:sz w:val="20"/>
                      <w:szCs w:val="20"/>
                    </w:rPr>
                    <w:t xml:space="preserve">This error appears when the system is able to withdraw the correct volume from the sample tube but is not able to detect the sample moving in the reading position </w:t>
                  </w:r>
                </w:p>
                <w:p w:rsidR="00672F96" w:rsidRDefault="00672F96">
                  <w:pPr>
                    <w:pStyle w:val="Default"/>
                    <w:rPr>
                      <w:sz w:val="18"/>
                      <w:szCs w:val="18"/>
                    </w:rPr>
                  </w:pPr>
                  <w:r>
                    <w:rPr>
                      <w:sz w:val="18"/>
                      <w:szCs w:val="18"/>
                    </w:rPr>
                    <w:t xml:space="preserve">Contact Technical Support </w:t>
                  </w:r>
                </w:p>
                <w:p w:rsidR="00B318A4" w:rsidRDefault="00B318A4">
                  <w:pPr>
                    <w:pStyle w:val="Default"/>
                    <w:rPr>
                      <w:sz w:val="18"/>
                      <w:szCs w:val="18"/>
                    </w:rPr>
                  </w:pPr>
                </w:p>
              </w:tc>
            </w:tr>
            <w:tr w:rsidR="00672F96" w:rsidTr="003C4AF4">
              <w:trPr>
                <w:trHeight w:val="582"/>
              </w:trPr>
              <w:tc>
                <w:tcPr>
                  <w:tcW w:w="4161" w:type="dxa"/>
                  <w:tcBorders>
                    <w:top w:val="single" w:sz="4" w:space="0" w:color="auto"/>
                    <w:bottom w:val="single" w:sz="4" w:space="0" w:color="auto"/>
                  </w:tcBorders>
                </w:tcPr>
                <w:p w:rsidR="00672F96" w:rsidRDefault="00672F96">
                  <w:pPr>
                    <w:pStyle w:val="Default"/>
                    <w:rPr>
                      <w:sz w:val="18"/>
                      <w:szCs w:val="18"/>
                    </w:rPr>
                  </w:pPr>
                  <w:r>
                    <w:rPr>
                      <w:sz w:val="18"/>
                      <w:szCs w:val="18"/>
                    </w:rPr>
                    <w:t xml:space="preserve">“Abnormal Sample” </w:t>
                  </w:r>
                </w:p>
              </w:tc>
              <w:tc>
                <w:tcPr>
                  <w:tcW w:w="4161" w:type="dxa"/>
                  <w:tcBorders>
                    <w:top w:val="single" w:sz="4" w:space="0" w:color="auto"/>
                    <w:bottom w:val="single" w:sz="4" w:space="0" w:color="auto"/>
                  </w:tcBorders>
                </w:tcPr>
                <w:p w:rsidR="00672F96" w:rsidRDefault="00672F96">
                  <w:pPr>
                    <w:pStyle w:val="Default"/>
                    <w:rPr>
                      <w:sz w:val="20"/>
                      <w:szCs w:val="20"/>
                    </w:rPr>
                  </w:pPr>
                  <w:r>
                    <w:rPr>
                      <w:sz w:val="20"/>
                      <w:szCs w:val="20"/>
                    </w:rPr>
                    <w:t xml:space="preserve">Human blood, when stopped into the reading cell, must present a drop in light transmission. This error indicates the detection of an anomalous sample. </w:t>
                  </w:r>
                </w:p>
                <w:p w:rsidR="00672F96" w:rsidRDefault="00672F96">
                  <w:pPr>
                    <w:pStyle w:val="Default"/>
                    <w:rPr>
                      <w:sz w:val="18"/>
                      <w:szCs w:val="18"/>
                    </w:rPr>
                  </w:pPr>
                  <w:r>
                    <w:rPr>
                      <w:sz w:val="18"/>
                      <w:szCs w:val="18"/>
                    </w:rPr>
                    <w:t xml:space="preserve">New specimen should be drawn </w:t>
                  </w:r>
                </w:p>
                <w:p w:rsidR="00B318A4" w:rsidRDefault="00B318A4">
                  <w:pPr>
                    <w:pStyle w:val="Default"/>
                    <w:rPr>
                      <w:sz w:val="18"/>
                      <w:szCs w:val="18"/>
                    </w:rPr>
                  </w:pPr>
                </w:p>
              </w:tc>
            </w:tr>
            <w:tr w:rsidR="00672F96" w:rsidTr="003C4AF4">
              <w:trPr>
                <w:trHeight w:val="710"/>
              </w:trPr>
              <w:tc>
                <w:tcPr>
                  <w:tcW w:w="4161" w:type="dxa"/>
                  <w:tcBorders>
                    <w:top w:val="single" w:sz="4" w:space="0" w:color="auto"/>
                    <w:bottom w:val="single" w:sz="4" w:space="0" w:color="auto"/>
                  </w:tcBorders>
                </w:tcPr>
                <w:p w:rsidR="00672F96" w:rsidRDefault="00672F96">
                  <w:pPr>
                    <w:pStyle w:val="Default"/>
                    <w:rPr>
                      <w:sz w:val="18"/>
                      <w:szCs w:val="18"/>
                    </w:rPr>
                  </w:pPr>
                  <w:r>
                    <w:rPr>
                      <w:sz w:val="18"/>
                      <w:szCs w:val="18"/>
                    </w:rPr>
                    <w:t xml:space="preserve">“Abnormal Reaction” </w:t>
                  </w:r>
                </w:p>
              </w:tc>
              <w:tc>
                <w:tcPr>
                  <w:tcW w:w="4161" w:type="dxa"/>
                  <w:tcBorders>
                    <w:top w:val="single" w:sz="4" w:space="0" w:color="auto"/>
                    <w:bottom w:val="single" w:sz="4" w:space="0" w:color="auto"/>
                  </w:tcBorders>
                </w:tcPr>
                <w:p w:rsidR="00672F96" w:rsidRDefault="00672F96">
                  <w:pPr>
                    <w:pStyle w:val="Default"/>
                    <w:rPr>
                      <w:sz w:val="20"/>
                      <w:szCs w:val="20"/>
                    </w:rPr>
                  </w:pPr>
                  <w:r>
                    <w:rPr>
                      <w:sz w:val="20"/>
                      <w:szCs w:val="20"/>
                    </w:rPr>
                    <w:t xml:space="preserve">Usually a hematological sample, after being positioned into the reading cell, starts to form </w:t>
                  </w:r>
                  <w:proofErr w:type="spellStart"/>
                  <w:r>
                    <w:rPr>
                      <w:sz w:val="20"/>
                      <w:szCs w:val="20"/>
                    </w:rPr>
                    <w:t>rouleaux</w:t>
                  </w:r>
                  <w:proofErr w:type="spellEnd"/>
                  <w:r>
                    <w:rPr>
                      <w:sz w:val="20"/>
                      <w:szCs w:val="20"/>
                    </w:rPr>
                    <w:t xml:space="preserve"> (aggregates) with the increase of the detected signal. If the signal detected decreases instead, the error code is provided, indicating a non-standard condition. </w:t>
                  </w:r>
                </w:p>
                <w:p w:rsidR="00B318A4" w:rsidRDefault="00B318A4">
                  <w:pPr>
                    <w:pStyle w:val="Default"/>
                    <w:rPr>
                      <w:sz w:val="20"/>
                      <w:szCs w:val="20"/>
                    </w:rPr>
                  </w:pPr>
                </w:p>
              </w:tc>
            </w:tr>
            <w:tr w:rsidR="00672F96" w:rsidTr="003C4AF4">
              <w:trPr>
                <w:trHeight w:val="698"/>
              </w:trPr>
              <w:tc>
                <w:tcPr>
                  <w:tcW w:w="4161" w:type="dxa"/>
                  <w:tcBorders>
                    <w:top w:val="single" w:sz="4" w:space="0" w:color="auto"/>
                    <w:bottom w:val="single" w:sz="4" w:space="0" w:color="auto"/>
                  </w:tcBorders>
                </w:tcPr>
                <w:p w:rsidR="00672F96" w:rsidRDefault="00672F96">
                  <w:pPr>
                    <w:pStyle w:val="Default"/>
                    <w:rPr>
                      <w:sz w:val="18"/>
                      <w:szCs w:val="18"/>
                    </w:rPr>
                  </w:pPr>
                  <w:r>
                    <w:rPr>
                      <w:sz w:val="18"/>
                      <w:szCs w:val="18"/>
                    </w:rPr>
                    <w:t xml:space="preserve">“Insufficient Data Points” </w:t>
                  </w:r>
                </w:p>
              </w:tc>
              <w:tc>
                <w:tcPr>
                  <w:tcW w:w="4161" w:type="dxa"/>
                  <w:tcBorders>
                    <w:top w:val="single" w:sz="4" w:space="0" w:color="auto"/>
                    <w:bottom w:val="single" w:sz="4" w:space="0" w:color="auto"/>
                  </w:tcBorders>
                </w:tcPr>
                <w:p w:rsidR="00672F96" w:rsidRDefault="00672F96">
                  <w:pPr>
                    <w:pStyle w:val="Default"/>
                    <w:rPr>
                      <w:sz w:val="20"/>
                      <w:szCs w:val="20"/>
                    </w:rPr>
                  </w:pPr>
                  <w:r>
                    <w:rPr>
                      <w:sz w:val="20"/>
                      <w:szCs w:val="20"/>
                    </w:rPr>
                    <w:t xml:space="preserve">This error appears when the reaction takes too much time to develop, or when the drop of the signal of error 3 takes too much time to end. This is an indication of hyper-viscosity of the sample, or hydraulic malfunctioning. </w:t>
                  </w:r>
                </w:p>
                <w:p w:rsidR="00672F96" w:rsidRDefault="00672F96">
                  <w:pPr>
                    <w:pStyle w:val="Default"/>
                    <w:rPr>
                      <w:sz w:val="18"/>
                      <w:szCs w:val="18"/>
                    </w:rPr>
                  </w:pPr>
                  <w:r>
                    <w:rPr>
                      <w:sz w:val="18"/>
                      <w:szCs w:val="18"/>
                    </w:rPr>
                    <w:t xml:space="preserve">New specimen should be drawn </w:t>
                  </w:r>
                </w:p>
                <w:p w:rsidR="00B318A4" w:rsidRDefault="00B318A4">
                  <w:pPr>
                    <w:pStyle w:val="Default"/>
                    <w:rPr>
                      <w:sz w:val="18"/>
                      <w:szCs w:val="18"/>
                    </w:rPr>
                  </w:pPr>
                </w:p>
              </w:tc>
            </w:tr>
            <w:tr w:rsidR="00672F96" w:rsidTr="003C4AF4">
              <w:trPr>
                <w:trHeight w:val="584"/>
              </w:trPr>
              <w:tc>
                <w:tcPr>
                  <w:tcW w:w="4161" w:type="dxa"/>
                  <w:tcBorders>
                    <w:top w:val="single" w:sz="4" w:space="0" w:color="auto"/>
                    <w:bottom w:val="single" w:sz="4" w:space="0" w:color="auto"/>
                  </w:tcBorders>
                </w:tcPr>
                <w:p w:rsidR="00672F96" w:rsidRDefault="00672F96">
                  <w:pPr>
                    <w:pStyle w:val="Default"/>
                    <w:rPr>
                      <w:sz w:val="18"/>
                      <w:szCs w:val="18"/>
                    </w:rPr>
                  </w:pPr>
                  <w:r>
                    <w:rPr>
                      <w:sz w:val="18"/>
                      <w:szCs w:val="18"/>
                    </w:rPr>
                    <w:t xml:space="preserve">“Sample Too Dark” </w:t>
                  </w:r>
                </w:p>
              </w:tc>
              <w:tc>
                <w:tcPr>
                  <w:tcW w:w="4161" w:type="dxa"/>
                  <w:tcBorders>
                    <w:bottom w:val="single" w:sz="4" w:space="0" w:color="auto"/>
                  </w:tcBorders>
                </w:tcPr>
                <w:p w:rsidR="00672F96" w:rsidRDefault="00672F96">
                  <w:pPr>
                    <w:pStyle w:val="Default"/>
                    <w:rPr>
                      <w:sz w:val="20"/>
                      <w:szCs w:val="20"/>
                    </w:rPr>
                  </w:pPr>
                  <w:r>
                    <w:rPr>
                      <w:sz w:val="20"/>
                      <w:szCs w:val="20"/>
                    </w:rPr>
                    <w:t xml:space="preserve">Indicates a very high HCT of the sample, with a consequential unreliable result. Instead of providing an inaccurate result, the system provides the error message. </w:t>
                  </w:r>
                </w:p>
                <w:p w:rsidR="00672F96" w:rsidRDefault="00672F96">
                  <w:pPr>
                    <w:pStyle w:val="Default"/>
                    <w:rPr>
                      <w:sz w:val="18"/>
                      <w:szCs w:val="18"/>
                    </w:rPr>
                  </w:pPr>
                  <w:r>
                    <w:rPr>
                      <w:sz w:val="18"/>
                      <w:szCs w:val="18"/>
                    </w:rPr>
                    <w:t xml:space="preserve">New specimen should be drawn </w:t>
                  </w:r>
                </w:p>
                <w:p w:rsidR="00B318A4" w:rsidRDefault="00B318A4">
                  <w:pPr>
                    <w:pStyle w:val="Default"/>
                    <w:rPr>
                      <w:sz w:val="18"/>
                      <w:szCs w:val="18"/>
                    </w:rPr>
                  </w:pPr>
                </w:p>
              </w:tc>
            </w:tr>
            <w:tr w:rsidR="00672F96" w:rsidTr="003C4AF4">
              <w:trPr>
                <w:trHeight w:val="582"/>
              </w:trPr>
              <w:tc>
                <w:tcPr>
                  <w:tcW w:w="4161" w:type="dxa"/>
                  <w:tcBorders>
                    <w:top w:val="single" w:sz="4" w:space="0" w:color="auto"/>
                    <w:bottom w:val="single" w:sz="4" w:space="0" w:color="auto"/>
                  </w:tcBorders>
                </w:tcPr>
                <w:p w:rsidR="00672F96" w:rsidRDefault="00672F96">
                  <w:pPr>
                    <w:pStyle w:val="Default"/>
                    <w:rPr>
                      <w:sz w:val="18"/>
                      <w:szCs w:val="18"/>
                    </w:rPr>
                  </w:pPr>
                  <w:r>
                    <w:rPr>
                      <w:sz w:val="18"/>
                      <w:szCs w:val="18"/>
                    </w:rPr>
                    <w:t xml:space="preserve">“No HCT Detected” </w:t>
                  </w:r>
                </w:p>
              </w:tc>
              <w:tc>
                <w:tcPr>
                  <w:tcW w:w="4161" w:type="dxa"/>
                  <w:tcBorders>
                    <w:top w:val="single" w:sz="4" w:space="0" w:color="auto"/>
                    <w:bottom w:val="single" w:sz="4" w:space="0" w:color="auto"/>
                  </w:tcBorders>
                </w:tcPr>
                <w:p w:rsidR="00672F96" w:rsidRDefault="00672F96">
                  <w:pPr>
                    <w:pStyle w:val="Default"/>
                    <w:rPr>
                      <w:sz w:val="20"/>
                      <w:szCs w:val="20"/>
                    </w:rPr>
                  </w:pPr>
                  <w:r>
                    <w:rPr>
                      <w:sz w:val="20"/>
                      <w:szCs w:val="20"/>
                    </w:rPr>
                    <w:t xml:space="preserve">Indicates a very low HCT of the sample, with a consequential unreliable result. Instead of providing an inaccurate result, the system provides the error message. </w:t>
                  </w:r>
                </w:p>
                <w:p w:rsidR="00672F96" w:rsidRDefault="00672F96">
                  <w:pPr>
                    <w:pStyle w:val="Default"/>
                    <w:rPr>
                      <w:sz w:val="18"/>
                      <w:szCs w:val="18"/>
                    </w:rPr>
                  </w:pPr>
                  <w:r>
                    <w:rPr>
                      <w:sz w:val="18"/>
                      <w:szCs w:val="18"/>
                    </w:rPr>
                    <w:t xml:space="preserve">New specimen should be drawn </w:t>
                  </w:r>
                </w:p>
                <w:p w:rsidR="00B318A4" w:rsidRDefault="00B318A4">
                  <w:pPr>
                    <w:pStyle w:val="Default"/>
                    <w:rPr>
                      <w:sz w:val="18"/>
                      <w:szCs w:val="18"/>
                    </w:rPr>
                  </w:pPr>
                </w:p>
              </w:tc>
            </w:tr>
            <w:tr w:rsidR="00672F96" w:rsidTr="003C4AF4">
              <w:trPr>
                <w:trHeight w:val="582"/>
              </w:trPr>
              <w:tc>
                <w:tcPr>
                  <w:tcW w:w="4161" w:type="dxa"/>
                  <w:tcBorders>
                    <w:top w:val="single" w:sz="4" w:space="0" w:color="auto"/>
                    <w:bottom w:val="single" w:sz="4" w:space="0" w:color="auto"/>
                  </w:tcBorders>
                </w:tcPr>
                <w:p w:rsidR="00672F96" w:rsidRDefault="00672F96">
                  <w:pPr>
                    <w:pStyle w:val="Default"/>
                    <w:rPr>
                      <w:sz w:val="18"/>
                      <w:szCs w:val="18"/>
                    </w:rPr>
                  </w:pPr>
                  <w:r>
                    <w:rPr>
                      <w:sz w:val="18"/>
                      <w:szCs w:val="18"/>
                    </w:rPr>
                    <w:t xml:space="preserve">“Sample Too Clear” </w:t>
                  </w:r>
                </w:p>
              </w:tc>
              <w:tc>
                <w:tcPr>
                  <w:tcW w:w="4161" w:type="dxa"/>
                  <w:tcBorders>
                    <w:top w:val="single" w:sz="4" w:space="0" w:color="auto"/>
                    <w:bottom w:val="single" w:sz="4" w:space="0" w:color="auto"/>
                  </w:tcBorders>
                </w:tcPr>
                <w:p w:rsidR="00672F96" w:rsidRDefault="00672F96">
                  <w:pPr>
                    <w:pStyle w:val="Default"/>
                    <w:rPr>
                      <w:sz w:val="20"/>
                      <w:szCs w:val="20"/>
                    </w:rPr>
                  </w:pPr>
                  <w:r>
                    <w:rPr>
                      <w:sz w:val="20"/>
                      <w:szCs w:val="20"/>
                    </w:rPr>
                    <w:t xml:space="preserve">Indicates a very low HCT of the sample, with a consequential unreliable result. Instead of providing an inaccurate result, the system provides the error message. </w:t>
                  </w:r>
                </w:p>
                <w:p w:rsidR="00672F96" w:rsidRDefault="00672F96">
                  <w:pPr>
                    <w:pStyle w:val="Default"/>
                    <w:rPr>
                      <w:sz w:val="18"/>
                      <w:szCs w:val="18"/>
                    </w:rPr>
                  </w:pPr>
                  <w:r>
                    <w:rPr>
                      <w:sz w:val="18"/>
                      <w:szCs w:val="18"/>
                    </w:rPr>
                    <w:t xml:space="preserve">New specimen should be drawn </w:t>
                  </w:r>
                </w:p>
                <w:p w:rsidR="00B318A4" w:rsidRDefault="00B318A4">
                  <w:pPr>
                    <w:pStyle w:val="Default"/>
                    <w:rPr>
                      <w:sz w:val="18"/>
                      <w:szCs w:val="18"/>
                    </w:rPr>
                  </w:pPr>
                </w:p>
              </w:tc>
            </w:tr>
            <w:tr w:rsidR="00672F96" w:rsidTr="003C4AF4">
              <w:trPr>
                <w:trHeight w:val="353"/>
              </w:trPr>
              <w:tc>
                <w:tcPr>
                  <w:tcW w:w="4161" w:type="dxa"/>
                  <w:tcBorders>
                    <w:top w:val="single" w:sz="4" w:space="0" w:color="auto"/>
                  </w:tcBorders>
                </w:tcPr>
                <w:p w:rsidR="00B318A4" w:rsidRDefault="00672F96">
                  <w:pPr>
                    <w:pStyle w:val="Default"/>
                    <w:rPr>
                      <w:sz w:val="18"/>
                      <w:szCs w:val="18"/>
                    </w:rPr>
                  </w:pPr>
                  <w:r>
                    <w:rPr>
                      <w:sz w:val="18"/>
                      <w:szCs w:val="18"/>
                    </w:rPr>
                    <w:t>“Unable to Withdraw”</w:t>
                  </w:r>
                </w:p>
                <w:p w:rsidR="00672F96" w:rsidRDefault="00B318A4">
                  <w:pPr>
                    <w:pStyle w:val="Default"/>
                    <w:rPr>
                      <w:sz w:val="18"/>
                      <w:szCs w:val="18"/>
                    </w:rPr>
                  </w:pPr>
                  <w:r>
                    <w:rPr>
                      <w:sz w:val="18"/>
                      <w:szCs w:val="18"/>
                    </w:rPr>
                    <w:t>( Short Sample )</w:t>
                  </w:r>
                  <w:r w:rsidR="00672F96">
                    <w:rPr>
                      <w:sz w:val="18"/>
                      <w:szCs w:val="18"/>
                    </w:rPr>
                    <w:t xml:space="preserve"> </w:t>
                  </w:r>
                </w:p>
              </w:tc>
              <w:tc>
                <w:tcPr>
                  <w:tcW w:w="4161" w:type="dxa"/>
                  <w:tcBorders>
                    <w:top w:val="single" w:sz="4" w:space="0" w:color="auto"/>
                  </w:tcBorders>
                </w:tcPr>
                <w:p w:rsidR="00672F96" w:rsidRDefault="00672F96">
                  <w:pPr>
                    <w:pStyle w:val="Default"/>
                    <w:rPr>
                      <w:sz w:val="20"/>
                      <w:szCs w:val="20"/>
                    </w:rPr>
                  </w:pPr>
                  <w:r>
                    <w:rPr>
                      <w:sz w:val="20"/>
                      <w:szCs w:val="20"/>
                    </w:rPr>
                    <w:t xml:space="preserve">This error appears when the system is not able to aspirate the correct volume from the sample tube </w:t>
                  </w:r>
                </w:p>
                <w:p w:rsidR="00672F96" w:rsidRDefault="00672F96">
                  <w:pPr>
                    <w:pStyle w:val="Default"/>
                    <w:rPr>
                      <w:sz w:val="18"/>
                      <w:szCs w:val="18"/>
                    </w:rPr>
                  </w:pPr>
                  <w:r>
                    <w:rPr>
                      <w:sz w:val="18"/>
                      <w:szCs w:val="18"/>
                    </w:rPr>
                    <w:t>Contact Technical Support</w:t>
                  </w:r>
                </w:p>
                <w:p w:rsidR="00B318A4" w:rsidRDefault="00B318A4">
                  <w:pPr>
                    <w:pStyle w:val="Default"/>
                    <w:rPr>
                      <w:sz w:val="18"/>
                      <w:szCs w:val="18"/>
                    </w:rPr>
                  </w:pPr>
                </w:p>
                <w:p w:rsidR="00B318A4" w:rsidRDefault="00B318A4">
                  <w:pPr>
                    <w:pStyle w:val="Default"/>
                    <w:rPr>
                      <w:sz w:val="18"/>
                      <w:szCs w:val="18"/>
                    </w:rPr>
                  </w:pPr>
                </w:p>
              </w:tc>
            </w:tr>
          </w:tbl>
          <w:p w:rsidR="00BA70D1" w:rsidRDefault="00BA70D1" w:rsidP="00B318A4">
            <w:pPr>
              <w:tabs>
                <w:tab w:val="left" w:pos="-1440"/>
                <w:tab w:val="left" w:pos="-720"/>
                <w:tab w:val="left" w:pos="0"/>
                <w:tab w:val="left" w:pos="720"/>
                <w:tab w:val="left" w:pos="1440"/>
                <w:tab w:val="left" w:pos="2016"/>
                <w:tab w:val="left" w:pos="2880"/>
              </w:tabs>
              <w:rPr>
                <w:rFonts w:ascii="Arial" w:hAnsi="Arial" w:cs="Arial"/>
                <w:iCs/>
                <w:sz w:val="20"/>
              </w:rPr>
            </w:pPr>
          </w:p>
        </w:tc>
      </w:tr>
      <w:tr w:rsidR="00BA70D1">
        <w:tblPrEx>
          <w:tblBorders>
            <w:top w:val="none" w:sz="0" w:space="0" w:color="auto"/>
            <w:left w:val="none" w:sz="0" w:space="0" w:color="auto"/>
            <w:right w:val="none" w:sz="0" w:space="0" w:color="auto"/>
            <w:insideH w:val="none" w:sz="0" w:space="0" w:color="auto"/>
            <w:insideV w:val="none" w:sz="0" w:space="0" w:color="auto"/>
          </w:tblBorders>
        </w:tblPrEx>
        <w:tc>
          <w:tcPr>
            <w:tcW w:w="1800" w:type="dxa"/>
            <w:tcBorders>
              <w:left w:val="nil"/>
            </w:tcBorders>
          </w:tcPr>
          <w:p w:rsidR="00BA70D1" w:rsidRDefault="00BA70D1">
            <w:pPr>
              <w:rPr>
                <w:rFonts w:ascii="Arial" w:hAnsi="Arial" w:cs="Arial"/>
                <w:b/>
                <w:bCs/>
                <w:sz w:val="20"/>
              </w:rPr>
            </w:pPr>
          </w:p>
          <w:p w:rsidR="00BA70D1" w:rsidRDefault="00BA70D1">
            <w:pPr>
              <w:jc w:val="left"/>
              <w:rPr>
                <w:rFonts w:ascii="Arial" w:hAnsi="Arial" w:cs="Arial"/>
                <w:b/>
                <w:bCs/>
                <w:color w:val="0000FF"/>
                <w:sz w:val="20"/>
              </w:rPr>
            </w:pPr>
            <w:r>
              <w:rPr>
                <w:rFonts w:ascii="Arial" w:hAnsi="Arial" w:cs="Arial"/>
                <w:b/>
                <w:bCs/>
                <w:color w:val="0000FF"/>
                <w:sz w:val="20"/>
              </w:rPr>
              <w:lastRenderedPageBreak/>
              <w:t>References</w:t>
            </w:r>
          </w:p>
        </w:tc>
        <w:tc>
          <w:tcPr>
            <w:tcW w:w="9360" w:type="dxa"/>
            <w:gridSpan w:val="8"/>
            <w:tcBorders>
              <w:top w:val="single" w:sz="4" w:space="0" w:color="auto"/>
              <w:bottom w:val="single" w:sz="4" w:space="0" w:color="auto"/>
              <w:right w:val="nil"/>
            </w:tcBorders>
          </w:tcPr>
          <w:p w:rsidR="00BA70D1" w:rsidRDefault="00BA70D1">
            <w:pPr>
              <w:jc w:val="left"/>
              <w:rPr>
                <w:rFonts w:ascii="Arial" w:hAnsi="Arial" w:cs="Arial"/>
                <w:iCs/>
                <w:sz w:val="20"/>
                <w:szCs w:val="20"/>
              </w:rPr>
            </w:pPr>
          </w:p>
          <w:p w:rsidR="00BA70D1" w:rsidRPr="00D44827" w:rsidRDefault="00087E81" w:rsidP="00DE0A68">
            <w:pPr>
              <w:numPr>
                <w:ilvl w:val="0"/>
                <w:numId w:val="17"/>
              </w:numPr>
              <w:tabs>
                <w:tab w:val="left" w:pos="-1440"/>
                <w:tab w:val="left" w:pos="-720"/>
                <w:tab w:val="left" w:pos="0"/>
                <w:tab w:val="left" w:pos="720"/>
                <w:tab w:val="left" w:pos="1440"/>
                <w:tab w:val="left" w:pos="2016"/>
                <w:tab w:val="left" w:pos="2880"/>
              </w:tabs>
              <w:jc w:val="left"/>
              <w:rPr>
                <w:rFonts w:ascii="Arial" w:hAnsi="Arial"/>
                <w:spacing w:val="-3"/>
                <w:sz w:val="20"/>
                <w:szCs w:val="20"/>
              </w:rPr>
            </w:pPr>
            <w:proofErr w:type="spellStart"/>
            <w:r>
              <w:rPr>
                <w:rFonts w:ascii="Arial" w:hAnsi="Arial"/>
                <w:spacing w:val="-3"/>
                <w:sz w:val="20"/>
                <w:szCs w:val="20"/>
              </w:rPr>
              <w:lastRenderedPageBreak/>
              <w:t>iSED</w:t>
            </w:r>
            <w:proofErr w:type="spellEnd"/>
            <w:r>
              <w:rPr>
                <w:rFonts w:ascii="Arial" w:hAnsi="Arial"/>
                <w:spacing w:val="-3"/>
                <w:sz w:val="20"/>
                <w:szCs w:val="20"/>
              </w:rPr>
              <w:t xml:space="preserve"> Operators Manual</w:t>
            </w:r>
            <w:r w:rsidR="00D44827">
              <w:rPr>
                <w:rFonts w:ascii="Arial" w:hAnsi="Arial"/>
                <w:spacing w:val="-3"/>
                <w:sz w:val="20"/>
                <w:szCs w:val="20"/>
              </w:rPr>
              <w:t xml:space="preserve">, </w:t>
            </w:r>
            <w:proofErr w:type="spellStart"/>
            <w:r w:rsidR="00D44827">
              <w:rPr>
                <w:rFonts w:ascii="Arial" w:hAnsi="Arial"/>
                <w:spacing w:val="-3"/>
                <w:sz w:val="20"/>
                <w:szCs w:val="20"/>
              </w:rPr>
              <w:t>Alcor</w:t>
            </w:r>
            <w:proofErr w:type="spellEnd"/>
            <w:r w:rsidR="00D44827">
              <w:rPr>
                <w:rFonts w:ascii="Arial" w:hAnsi="Arial"/>
                <w:spacing w:val="-3"/>
                <w:sz w:val="20"/>
                <w:szCs w:val="20"/>
              </w:rPr>
              <w:t xml:space="preserve"> Scientific, </w:t>
            </w:r>
            <w:r w:rsidR="00D44827">
              <w:rPr>
                <w:sz w:val="20"/>
                <w:szCs w:val="20"/>
              </w:rPr>
              <w:t>20 Thurber Boulevard, Smithfield, Rhode Island 02917,</w:t>
            </w:r>
          </w:p>
          <w:p w:rsidR="00D44827" w:rsidRDefault="00D44827" w:rsidP="00D44827">
            <w:pPr>
              <w:tabs>
                <w:tab w:val="left" w:pos="-1440"/>
                <w:tab w:val="left" w:pos="-720"/>
                <w:tab w:val="left" w:pos="0"/>
                <w:tab w:val="left" w:pos="720"/>
                <w:tab w:val="left" w:pos="1440"/>
                <w:tab w:val="left" w:pos="2016"/>
                <w:tab w:val="left" w:pos="2880"/>
              </w:tabs>
              <w:ind w:left="360"/>
              <w:jc w:val="left"/>
              <w:rPr>
                <w:sz w:val="20"/>
                <w:szCs w:val="20"/>
              </w:rPr>
            </w:pPr>
            <w:r>
              <w:rPr>
                <w:sz w:val="20"/>
                <w:szCs w:val="20"/>
              </w:rPr>
              <w:t xml:space="preserve">(T) 401.737.3774 (F) 401.737.4519, </w:t>
            </w:r>
            <w:hyperlink r:id="rId31" w:history="1">
              <w:r w:rsidRPr="00F4081A">
                <w:rPr>
                  <w:rStyle w:val="Hyperlink"/>
                  <w:sz w:val="20"/>
                  <w:szCs w:val="20"/>
                </w:rPr>
                <w:t>www.alcorscientific.com</w:t>
              </w:r>
            </w:hyperlink>
            <w:r>
              <w:rPr>
                <w:sz w:val="20"/>
                <w:szCs w:val="20"/>
              </w:rPr>
              <w:t xml:space="preserve"> </w:t>
            </w:r>
          </w:p>
          <w:p w:rsidR="00D44827" w:rsidRDefault="00D44827" w:rsidP="00D44827">
            <w:pPr>
              <w:tabs>
                <w:tab w:val="left" w:pos="-1440"/>
                <w:tab w:val="left" w:pos="-720"/>
                <w:tab w:val="left" w:pos="0"/>
                <w:tab w:val="left" w:pos="720"/>
                <w:tab w:val="left" w:pos="1440"/>
                <w:tab w:val="left" w:pos="2016"/>
                <w:tab w:val="left" w:pos="2880"/>
              </w:tabs>
              <w:jc w:val="left"/>
              <w:rPr>
                <w:sz w:val="20"/>
                <w:szCs w:val="20"/>
              </w:rPr>
            </w:pPr>
            <w:r>
              <w:rPr>
                <w:sz w:val="20"/>
                <w:szCs w:val="20"/>
              </w:rPr>
              <w:t xml:space="preserve"> </w:t>
            </w:r>
          </w:p>
          <w:p w:rsidR="00D44827" w:rsidRDefault="00D44827" w:rsidP="00D44827">
            <w:pPr>
              <w:tabs>
                <w:tab w:val="left" w:pos="-1440"/>
                <w:tab w:val="left" w:pos="-720"/>
                <w:tab w:val="left" w:pos="0"/>
                <w:tab w:val="left" w:pos="720"/>
                <w:tab w:val="left" w:pos="1440"/>
                <w:tab w:val="left" w:pos="2016"/>
                <w:tab w:val="left" w:pos="2880"/>
              </w:tabs>
              <w:jc w:val="left"/>
              <w:rPr>
                <w:sz w:val="20"/>
                <w:szCs w:val="20"/>
              </w:rPr>
            </w:pPr>
            <w:r>
              <w:rPr>
                <w:sz w:val="20"/>
                <w:szCs w:val="20"/>
              </w:rPr>
              <w:t xml:space="preserve">2.    </w:t>
            </w:r>
            <w:proofErr w:type="spellStart"/>
            <w:r>
              <w:rPr>
                <w:sz w:val="20"/>
                <w:szCs w:val="20"/>
              </w:rPr>
              <w:t>Seditrol</w:t>
            </w:r>
            <w:proofErr w:type="spellEnd"/>
            <w:r>
              <w:rPr>
                <w:sz w:val="20"/>
                <w:szCs w:val="20"/>
              </w:rPr>
              <w:t>® ESR Quality Control product insert,  20 Thurber Boulevard, Smithfield, Rhode Island 02917,</w:t>
            </w:r>
          </w:p>
          <w:p w:rsidR="00E260E5" w:rsidRDefault="00D44827" w:rsidP="00D44827">
            <w:pPr>
              <w:tabs>
                <w:tab w:val="left" w:pos="-1440"/>
                <w:tab w:val="left" w:pos="-720"/>
                <w:tab w:val="left" w:pos="0"/>
                <w:tab w:val="left" w:pos="720"/>
                <w:tab w:val="left" w:pos="1440"/>
                <w:tab w:val="left" w:pos="2016"/>
                <w:tab w:val="left" w:pos="2880"/>
              </w:tabs>
              <w:jc w:val="left"/>
              <w:rPr>
                <w:sz w:val="20"/>
                <w:szCs w:val="20"/>
              </w:rPr>
            </w:pPr>
            <w:r>
              <w:rPr>
                <w:sz w:val="20"/>
                <w:szCs w:val="20"/>
              </w:rPr>
              <w:t xml:space="preserve">       </w:t>
            </w:r>
            <w:r w:rsidR="00E260E5">
              <w:rPr>
                <w:sz w:val="20"/>
                <w:szCs w:val="20"/>
              </w:rPr>
              <w:t>315-09-011 Rev H.</w:t>
            </w:r>
          </w:p>
          <w:p w:rsidR="00BA70D1" w:rsidRDefault="00BA70D1">
            <w:pPr>
              <w:tabs>
                <w:tab w:val="left" w:pos="-1440"/>
                <w:tab w:val="left" w:pos="-720"/>
                <w:tab w:val="left" w:pos="0"/>
                <w:tab w:val="left" w:pos="720"/>
                <w:tab w:val="left" w:pos="1440"/>
                <w:tab w:val="left" w:pos="2016"/>
                <w:tab w:val="left" w:pos="2880"/>
              </w:tabs>
              <w:jc w:val="left"/>
              <w:rPr>
                <w:rFonts w:ascii="Arial" w:hAnsi="Arial"/>
                <w:spacing w:val="-3"/>
                <w:sz w:val="20"/>
                <w:szCs w:val="20"/>
              </w:rPr>
            </w:pPr>
          </w:p>
          <w:p w:rsidR="00BA70D1" w:rsidRDefault="00E260E5" w:rsidP="00E260E5">
            <w:pPr>
              <w:tabs>
                <w:tab w:val="left" w:pos="-1440"/>
                <w:tab w:val="left" w:pos="-720"/>
                <w:tab w:val="left" w:pos="0"/>
                <w:tab w:val="left" w:pos="720"/>
                <w:tab w:val="left" w:pos="1440"/>
                <w:tab w:val="left" w:pos="2016"/>
                <w:tab w:val="left" w:pos="2880"/>
              </w:tabs>
              <w:jc w:val="left"/>
              <w:rPr>
                <w:rFonts w:ascii="Arial" w:hAnsi="Arial"/>
                <w:spacing w:val="-3"/>
                <w:sz w:val="20"/>
                <w:szCs w:val="20"/>
              </w:rPr>
            </w:pPr>
            <w:r>
              <w:rPr>
                <w:rFonts w:ascii="Arial" w:hAnsi="Arial"/>
                <w:spacing w:val="-3"/>
                <w:sz w:val="20"/>
                <w:szCs w:val="20"/>
              </w:rPr>
              <w:t xml:space="preserve">3.    </w:t>
            </w:r>
            <w:r w:rsidR="00BA70D1">
              <w:rPr>
                <w:rFonts w:ascii="Arial" w:hAnsi="Arial"/>
                <w:spacing w:val="-3"/>
                <w:sz w:val="20"/>
                <w:szCs w:val="20"/>
              </w:rPr>
              <w:t xml:space="preserve">Caswell, M., et al, Assessment of </w:t>
            </w:r>
            <w:proofErr w:type="spellStart"/>
            <w:r w:rsidR="00BA70D1">
              <w:rPr>
                <w:rFonts w:ascii="Arial" w:hAnsi="Arial"/>
                <w:spacing w:val="-3"/>
                <w:sz w:val="20"/>
                <w:szCs w:val="20"/>
              </w:rPr>
              <w:t>Diesstosis</w:t>
            </w:r>
            <w:proofErr w:type="spellEnd"/>
            <w:r w:rsidR="00BA70D1">
              <w:rPr>
                <w:rFonts w:ascii="Arial" w:hAnsi="Arial"/>
                <w:spacing w:val="-3"/>
                <w:sz w:val="20"/>
                <w:szCs w:val="20"/>
              </w:rPr>
              <w:t xml:space="preserve">, extreme leukemic leukocytosis and severe anisocytosis. </w:t>
            </w:r>
            <w:r>
              <w:rPr>
                <w:rFonts w:ascii="Arial" w:hAnsi="Arial"/>
                <w:spacing w:val="-3"/>
                <w:sz w:val="20"/>
                <w:szCs w:val="20"/>
              </w:rPr>
              <w:t xml:space="preserve">   </w:t>
            </w:r>
          </w:p>
          <w:p w:rsidR="00BA70D1" w:rsidRDefault="00E260E5">
            <w:pPr>
              <w:tabs>
                <w:tab w:val="left" w:pos="-1440"/>
                <w:tab w:val="left" w:pos="-720"/>
                <w:tab w:val="left" w:pos="0"/>
                <w:tab w:val="left" w:pos="720"/>
                <w:tab w:val="left" w:pos="1440"/>
                <w:tab w:val="left" w:pos="2016"/>
                <w:tab w:val="left" w:pos="2880"/>
              </w:tabs>
              <w:jc w:val="left"/>
              <w:rPr>
                <w:rFonts w:ascii="Arial" w:hAnsi="Arial"/>
                <w:spacing w:val="-3"/>
                <w:sz w:val="20"/>
                <w:szCs w:val="20"/>
              </w:rPr>
            </w:pPr>
            <w:r>
              <w:rPr>
                <w:rFonts w:ascii="Arial" w:hAnsi="Arial"/>
                <w:spacing w:val="-3"/>
                <w:sz w:val="20"/>
                <w:szCs w:val="20"/>
              </w:rPr>
              <w:t xml:space="preserve">       </w:t>
            </w:r>
            <w:proofErr w:type="gramStart"/>
            <w:r>
              <w:rPr>
                <w:rFonts w:ascii="Arial" w:hAnsi="Arial"/>
                <w:spacing w:val="-3"/>
                <w:sz w:val="20"/>
                <w:szCs w:val="20"/>
              </w:rPr>
              <w:t>and</w:t>
            </w:r>
            <w:proofErr w:type="gramEnd"/>
            <w:r>
              <w:rPr>
                <w:rFonts w:ascii="Arial" w:hAnsi="Arial"/>
                <w:spacing w:val="-3"/>
                <w:sz w:val="20"/>
                <w:szCs w:val="20"/>
              </w:rPr>
              <w:t xml:space="preserve"> sedimentation rate. Journal of Clinical Pathology, 1991, 44:946-949.</w:t>
            </w:r>
          </w:p>
          <w:p w:rsidR="00E260E5" w:rsidRDefault="00E260E5">
            <w:pPr>
              <w:tabs>
                <w:tab w:val="left" w:pos="-1440"/>
                <w:tab w:val="left" w:pos="-720"/>
                <w:tab w:val="left" w:pos="0"/>
                <w:tab w:val="left" w:pos="720"/>
                <w:tab w:val="left" w:pos="1440"/>
                <w:tab w:val="left" w:pos="2016"/>
                <w:tab w:val="left" w:pos="2880"/>
              </w:tabs>
              <w:jc w:val="left"/>
              <w:rPr>
                <w:rFonts w:ascii="Arial" w:hAnsi="Arial"/>
                <w:spacing w:val="-3"/>
                <w:sz w:val="20"/>
                <w:szCs w:val="20"/>
              </w:rPr>
            </w:pPr>
          </w:p>
          <w:p w:rsidR="00BA70D1" w:rsidRDefault="00E260E5" w:rsidP="00E260E5">
            <w:pPr>
              <w:tabs>
                <w:tab w:val="left" w:pos="-1440"/>
                <w:tab w:val="left" w:pos="-720"/>
                <w:tab w:val="left" w:pos="0"/>
                <w:tab w:val="left" w:pos="720"/>
                <w:tab w:val="left" w:pos="1440"/>
                <w:tab w:val="left" w:pos="2016"/>
                <w:tab w:val="left" w:pos="2880"/>
              </w:tabs>
              <w:jc w:val="left"/>
              <w:rPr>
                <w:rFonts w:ascii="Arial" w:hAnsi="Arial"/>
                <w:spacing w:val="-3"/>
                <w:sz w:val="20"/>
                <w:szCs w:val="20"/>
              </w:rPr>
            </w:pPr>
            <w:r>
              <w:rPr>
                <w:rFonts w:ascii="Arial" w:hAnsi="Arial"/>
                <w:spacing w:val="-3"/>
                <w:sz w:val="20"/>
                <w:szCs w:val="20"/>
              </w:rPr>
              <w:t xml:space="preserve">4.    </w:t>
            </w:r>
            <w:r w:rsidR="00BA70D1">
              <w:rPr>
                <w:rFonts w:ascii="Arial" w:hAnsi="Arial"/>
                <w:spacing w:val="-3"/>
                <w:sz w:val="20"/>
                <w:szCs w:val="20"/>
              </w:rPr>
              <w:t xml:space="preserve">Harmening, D.M., </w:t>
            </w:r>
            <w:r w:rsidR="00BA70D1">
              <w:rPr>
                <w:rFonts w:ascii="Arial" w:hAnsi="Arial"/>
                <w:spacing w:val="-3"/>
                <w:sz w:val="20"/>
                <w:szCs w:val="20"/>
                <w:u w:val="single"/>
              </w:rPr>
              <w:t>Clinical Hematology and Fundamentals of Hemostasis</w:t>
            </w:r>
            <w:r w:rsidR="00BA70D1">
              <w:rPr>
                <w:rFonts w:ascii="Arial" w:hAnsi="Arial"/>
                <w:spacing w:val="-3"/>
                <w:sz w:val="20"/>
                <w:szCs w:val="20"/>
              </w:rPr>
              <w:t xml:space="preserve">, F. A. Davis, Philadelphia, </w:t>
            </w:r>
          </w:p>
          <w:p w:rsidR="00E260E5" w:rsidRDefault="00E260E5" w:rsidP="00E260E5">
            <w:pPr>
              <w:tabs>
                <w:tab w:val="left" w:pos="-1440"/>
                <w:tab w:val="left" w:pos="-720"/>
                <w:tab w:val="left" w:pos="0"/>
                <w:tab w:val="left" w:pos="720"/>
                <w:tab w:val="left" w:pos="1440"/>
                <w:tab w:val="left" w:pos="2016"/>
                <w:tab w:val="left" w:pos="2880"/>
              </w:tabs>
              <w:jc w:val="left"/>
              <w:rPr>
                <w:rFonts w:ascii="Arial" w:hAnsi="Arial"/>
                <w:spacing w:val="-3"/>
                <w:sz w:val="20"/>
                <w:szCs w:val="20"/>
              </w:rPr>
            </w:pPr>
            <w:r>
              <w:rPr>
                <w:rFonts w:ascii="Arial" w:hAnsi="Arial"/>
                <w:spacing w:val="-3"/>
                <w:sz w:val="20"/>
                <w:szCs w:val="20"/>
              </w:rPr>
              <w:t xml:space="preserve">       PA., 1992, pp. 532-534.</w:t>
            </w:r>
          </w:p>
          <w:p w:rsidR="00BA70D1" w:rsidRDefault="00BA70D1">
            <w:pPr>
              <w:tabs>
                <w:tab w:val="left" w:pos="-1440"/>
                <w:tab w:val="left" w:pos="-720"/>
                <w:tab w:val="left" w:pos="0"/>
                <w:tab w:val="left" w:pos="720"/>
                <w:tab w:val="left" w:pos="1440"/>
                <w:tab w:val="left" w:pos="2016"/>
                <w:tab w:val="left" w:pos="2880"/>
              </w:tabs>
              <w:jc w:val="left"/>
              <w:rPr>
                <w:rFonts w:ascii="Arial" w:hAnsi="Arial"/>
                <w:spacing w:val="-3"/>
                <w:sz w:val="20"/>
                <w:szCs w:val="20"/>
              </w:rPr>
            </w:pPr>
          </w:p>
          <w:p w:rsidR="00BA70D1" w:rsidRDefault="00E260E5" w:rsidP="00E260E5">
            <w:pPr>
              <w:tabs>
                <w:tab w:val="left" w:pos="-1440"/>
                <w:tab w:val="left" w:pos="-720"/>
                <w:tab w:val="left" w:pos="0"/>
                <w:tab w:val="left" w:pos="720"/>
                <w:tab w:val="left" w:pos="1440"/>
                <w:tab w:val="left" w:pos="2016"/>
                <w:tab w:val="left" w:pos="2880"/>
              </w:tabs>
              <w:jc w:val="left"/>
              <w:rPr>
                <w:rFonts w:ascii="Arial" w:hAnsi="Arial"/>
                <w:spacing w:val="-3"/>
                <w:sz w:val="20"/>
                <w:szCs w:val="20"/>
              </w:rPr>
            </w:pPr>
            <w:r>
              <w:rPr>
                <w:rFonts w:ascii="Arial" w:hAnsi="Arial"/>
                <w:spacing w:val="-3"/>
                <w:sz w:val="20"/>
                <w:szCs w:val="20"/>
              </w:rPr>
              <w:t xml:space="preserve">5.    </w:t>
            </w:r>
            <w:proofErr w:type="spellStart"/>
            <w:r w:rsidR="00BA70D1">
              <w:rPr>
                <w:rFonts w:ascii="Arial" w:hAnsi="Arial"/>
                <w:spacing w:val="-3"/>
                <w:sz w:val="20"/>
                <w:szCs w:val="20"/>
              </w:rPr>
              <w:t>Kjeldsberg</w:t>
            </w:r>
            <w:proofErr w:type="spellEnd"/>
            <w:r w:rsidR="00BA70D1">
              <w:rPr>
                <w:rFonts w:ascii="Arial" w:hAnsi="Arial"/>
                <w:spacing w:val="-3"/>
                <w:sz w:val="20"/>
                <w:szCs w:val="20"/>
              </w:rPr>
              <w:t>, et al., Practical Diagnosis of Hematologic Disorders, ASCP Press, 1989, pp. 15-16.</w:t>
            </w:r>
          </w:p>
          <w:p w:rsidR="00BA70D1" w:rsidRDefault="00BA70D1">
            <w:pPr>
              <w:tabs>
                <w:tab w:val="left" w:pos="-1440"/>
                <w:tab w:val="left" w:pos="-720"/>
                <w:tab w:val="left" w:pos="0"/>
                <w:tab w:val="left" w:pos="720"/>
                <w:tab w:val="left" w:pos="1440"/>
                <w:tab w:val="left" w:pos="2016"/>
                <w:tab w:val="left" w:pos="2880"/>
              </w:tabs>
              <w:jc w:val="left"/>
              <w:rPr>
                <w:rFonts w:ascii="Arial" w:hAnsi="Arial"/>
                <w:spacing w:val="-3"/>
                <w:sz w:val="20"/>
                <w:szCs w:val="20"/>
              </w:rPr>
            </w:pPr>
          </w:p>
          <w:p w:rsidR="00BA70D1" w:rsidRDefault="00E260E5" w:rsidP="00E260E5">
            <w:pPr>
              <w:tabs>
                <w:tab w:val="left" w:pos="-1440"/>
                <w:tab w:val="left" w:pos="-720"/>
                <w:tab w:val="left" w:pos="0"/>
                <w:tab w:val="left" w:pos="720"/>
                <w:tab w:val="left" w:pos="1440"/>
                <w:tab w:val="left" w:pos="2016"/>
                <w:tab w:val="left" w:pos="2880"/>
              </w:tabs>
              <w:jc w:val="left"/>
              <w:rPr>
                <w:rFonts w:ascii="Arial" w:hAnsi="Arial"/>
                <w:spacing w:val="-3"/>
                <w:sz w:val="20"/>
                <w:szCs w:val="20"/>
              </w:rPr>
            </w:pPr>
            <w:r>
              <w:rPr>
                <w:rFonts w:ascii="Arial" w:hAnsi="Arial"/>
                <w:spacing w:val="-3"/>
                <w:sz w:val="20"/>
                <w:szCs w:val="20"/>
              </w:rPr>
              <w:t xml:space="preserve">6.    </w:t>
            </w:r>
            <w:proofErr w:type="spellStart"/>
            <w:r w:rsidR="00BA70D1">
              <w:rPr>
                <w:rFonts w:ascii="Arial" w:hAnsi="Arial"/>
                <w:spacing w:val="-3"/>
                <w:sz w:val="20"/>
                <w:szCs w:val="20"/>
              </w:rPr>
              <w:t>Koepke</w:t>
            </w:r>
            <w:proofErr w:type="spellEnd"/>
            <w:r w:rsidR="00BA70D1">
              <w:rPr>
                <w:rFonts w:ascii="Arial" w:hAnsi="Arial"/>
                <w:spacing w:val="-3"/>
                <w:sz w:val="20"/>
                <w:szCs w:val="20"/>
              </w:rPr>
              <w:t xml:space="preserve">, J.A., et al, The Evolution of the Erythrocyte Sedimentation Rate Methodology, </w:t>
            </w:r>
            <w:proofErr w:type="spellStart"/>
            <w:r w:rsidR="00BA70D1">
              <w:rPr>
                <w:rFonts w:ascii="Arial" w:hAnsi="Arial"/>
                <w:spacing w:val="-3"/>
                <w:sz w:val="20"/>
                <w:szCs w:val="20"/>
              </w:rPr>
              <w:t>Labmedica</w:t>
            </w:r>
            <w:proofErr w:type="spellEnd"/>
            <w:r w:rsidR="00BA70D1">
              <w:rPr>
                <w:rFonts w:ascii="Arial" w:hAnsi="Arial"/>
                <w:spacing w:val="-3"/>
                <w:sz w:val="20"/>
                <w:szCs w:val="20"/>
              </w:rPr>
              <w:t xml:space="preserve"> </w:t>
            </w:r>
          </w:p>
          <w:p w:rsidR="00E260E5" w:rsidRDefault="00E260E5" w:rsidP="00E260E5">
            <w:pPr>
              <w:tabs>
                <w:tab w:val="left" w:pos="-1440"/>
                <w:tab w:val="left" w:pos="-720"/>
                <w:tab w:val="left" w:pos="0"/>
                <w:tab w:val="left" w:pos="720"/>
                <w:tab w:val="left" w:pos="1440"/>
                <w:tab w:val="left" w:pos="2016"/>
                <w:tab w:val="left" w:pos="2880"/>
              </w:tabs>
              <w:jc w:val="left"/>
              <w:rPr>
                <w:rFonts w:ascii="Arial" w:hAnsi="Arial"/>
                <w:spacing w:val="-3"/>
                <w:sz w:val="20"/>
                <w:szCs w:val="20"/>
              </w:rPr>
            </w:pPr>
            <w:r>
              <w:rPr>
                <w:rFonts w:ascii="Arial" w:hAnsi="Arial"/>
                <w:spacing w:val="-3"/>
                <w:sz w:val="20"/>
                <w:szCs w:val="20"/>
              </w:rPr>
              <w:t xml:space="preserve">       1990, Feb Mar, pp. 22-24.</w:t>
            </w:r>
          </w:p>
          <w:p w:rsidR="00BA70D1" w:rsidRDefault="00BA70D1">
            <w:pPr>
              <w:tabs>
                <w:tab w:val="left" w:pos="-1440"/>
                <w:tab w:val="left" w:pos="-720"/>
                <w:tab w:val="left" w:pos="0"/>
                <w:tab w:val="left" w:pos="720"/>
                <w:tab w:val="left" w:pos="1440"/>
                <w:tab w:val="left" w:pos="2016"/>
                <w:tab w:val="left" w:pos="2880"/>
              </w:tabs>
              <w:jc w:val="left"/>
              <w:rPr>
                <w:rFonts w:ascii="Arial" w:hAnsi="Arial"/>
                <w:spacing w:val="-3"/>
                <w:sz w:val="20"/>
                <w:szCs w:val="20"/>
              </w:rPr>
            </w:pPr>
          </w:p>
          <w:p w:rsidR="00BA70D1" w:rsidRDefault="00E260E5" w:rsidP="00E260E5">
            <w:pPr>
              <w:tabs>
                <w:tab w:val="left" w:pos="-1440"/>
                <w:tab w:val="left" w:pos="-720"/>
                <w:tab w:val="left" w:pos="0"/>
                <w:tab w:val="left" w:pos="720"/>
                <w:tab w:val="left" w:pos="1440"/>
                <w:tab w:val="left" w:pos="2016"/>
                <w:tab w:val="left" w:pos="2880"/>
              </w:tabs>
              <w:jc w:val="left"/>
              <w:rPr>
                <w:rFonts w:ascii="Arial" w:hAnsi="Arial"/>
                <w:spacing w:val="-3"/>
                <w:sz w:val="20"/>
                <w:szCs w:val="20"/>
              </w:rPr>
            </w:pPr>
            <w:r>
              <w:rPr>
                <w:rFonts w:ascii="Arial" w:hAnsi="Arial"/>
                <w:spacing w:val="-3"/>
                <w:sz w:val="20"/>
                <w:szCs w:val="20"/>
              </w:rPr>
              <w:t xml:space="preserve">7.    </w:t>
            </w:r>
            <w:proofErr w:type="spellStart"/>
            <w:r w:rsidR="00BA70D1">
              <w:rPr>
                <w:rFonts w:ascii="Arial" w:hAnsi="Arial"/>
                <w:spacing w:val="-3"/>
                <w:sz w:val="20"/>
                <w:szCs w:val="20"/>
              </w:rPr>
              <w:t>Miale</w:t>
            </w:r>
            <w:proofErr w:type="spellEnd"/>
            <w:r w:rsidR="00BA70D1">
              <w:rPr>
                <w:rFonts w:ascii="Arial" w:hAnsi="Arial"/>
                <w:spacing w:val="-3"/>
                <w:sz w:val="20"/>
                <w:szCs w:val="20"/>
              </w:rPr>
              <w:t xml:space="preserve">, J.B., </w:t>
            </w:r>
            <w:r w:rsidR="00BA70D1">
              <w:rPr>
                <w:rFonts w:ascii="Arial" w:hAnsi="Arial"/>
                <w:spacing w:val="-3"/>
                <w:sz w:val="20"/>
                <w:szCs w:val="20"/>
                <w:u w:val="single"/>
              </w:rPr>
              <w:t>Laboratory Medicine, Hematology</w:t>
            </w:r>
            <w:r w:rsidR="00BA70D1">
              <w:rPr>
                <w:rFonts w:ascii="Arial" w:hAnsi="Arial"/>
                <w:spacing w:val="-3"/>
                <w:sz w:val="20"/>
                <w:szCs w:val="20"/>
              </w:rPr>
              <w:t xml:space="preserve">, 6th edition, C.V. Mosby Company, St. Louis, MO., </w:t>
            </w:r>
          </w:p>
          <w:p w:rsidR="00E260E5" w:rsidRDefault="00E260E5" w:rsidP="00E260E5">
            <w:pPr>
              <w:tabs>
                <w:tab w:val="left" w:pos="-1440"/>
                <w:tab w:val="left" w:pos="-720"/>
                <w:tab w:val="left" w:pos="0"/>
                <w:tab w:val="left" w:pos="720"/>
                <w:tab w:val="left" w:pos="1440"/>
                <w:tab w:val="left" w:pos="2016"/>
                <w:tab w:val="left" w:pos="2880"/>
              </w:tabs>
              <w:jc w:val="left"/>
              <w:rPr>
                <w:rFonts w:ascii="Arial" w:hAnsi="Arial"/>
                <w:spacing w:val="-3"/>
                <w:sz w:val="20"/>
                <w:szCs w:val="20"/>
              </w:rPr>
            </w:pPr>
            <w:r>
              <w:rPr>
                <w:rFonts w:ascii="Arial" w:hAnsi="Arial"/>
                <w:spacing w:val="-3"/>
                <w:sz w:val="20"/>
                <w:szCs w:val="20"/>
              </w:rPr>
              <w:t xml:space="preserve">       1982, pp. 351-360.</w:t>
            </w:r>
          </w:p>
          <w:p w:rsidR="00BA70D1" w:rsidRDefault="00BA70D1">
            <w:pPr>
              <w:jc w:val="left"/>
              <w:rPr>
                <w:rFonts w:ascii="Arial" w:hAnsi="Arial" w:cs="Arial"/>
                <w:iCs/>
                <w:sz w:val="20"/>
              </w:rPr>
            </w:pPr>
          </w:p>
        </w:tc>
      </w:tr>
      <w:tr w:rsidR="00BA70D1">
        <w:tblPrEx>
          <w:tblBorders>
            <w:top w:val="none" w:sz="0" w:space="0" w:color="auto"/>
            <w:left w:val="none" w:sz="0" w:space="0" w:color="auto"/>
            <w:right w:val="none" w:sz="0" w:space="0" w:color="auto"/>
            <w:insideH w:val="none" w:sz="0" w:space="0" w:color="auto"/>
            <w:insideV w:val="none" w:sz="0" w:space="0" w:color="auto"/>
          </w:tblBorders>
        </w:tblPrEx>
        <w:trPr>
          <w:cantSplit/>
          <w:trHeight w:val="225"/>
        </w:trPr>
        <w:tc>
          <w:tcPr>
            <w:tcW w:w="1800" w:type="dxa"/>
            <w:tcBorders>
              <w:left w:val="nil"/>
              <w:right w:val="single" w:sz="4" w:space="0" w:color="auto"/>
            </w:tcBorders>
          </w:tcPr>
          <w:p w:rsidR="00BA70D1" w:rsidRDefault="00BA70D1">
            <w:pPr>
              <w:jc w:val="left"/>
              <w:rPr>
                <w:rFonts w:ascii="Arial" w:hAnsi="Arial" w:cs="Arial"/>
                <w:b/>
                <w:bCs/>
                <w:color w:val="3366FF"/>
                <w:sz w:val="20"/>
              </w:rPr>
            </w:pPr>
            <w:r>
              <w:rPr>
                <w:rFonts w:ascii="Arial" w:hAnsi="Arial" w:cs="Arial"/>
                <w:b/>
                <w:bCs/>
                <w:color w:val="0000FF"/>
                <w:sz w:val="20"/>
              </w:rPr>
              <w:lastRenderedPageBreak/>
              <w:t>Historical Record</w:t>
            </w:r>
          </w:p>
        </w:tc>
        <w:tc>
          <w:tcPr>
            <w:tcW w:w="1440" w:type="dxa"/>
            <w:gridSpan w:val="2"/>
            <w:tcBorders>
              <w:top w:val="single" w:sz="4" w:space="0" w:color="auto"/>
              <w:left w:val="single" w:sz="4" w:space="0" w:color="auto"/>
              <w:bottom w:val="single" w:sz="4" w:space="0" w:color="auto"/>
              <w:right w:val="single" w:sz="4" w:space="0" w:color="auto"/>
            </w:tcBorders>
          </w:tcPr>
          <w:p w:rsidR="00BA70D1" w:rsidRDefault="00BA70D1">
            <w:pPr>
              <w:jc w:val="left"/>
              <w:rPr>
                <w:rFonts w:ascii="Arial" w:hAnsi="Arial" w:cs="Arial"/>
                <w:b/>
                <w:bCs/>
                <w:sz w:val="20"/>
              </w:rPr>
            </w:pPr>
            <w:r>
              <w:rPr>
                <w:rFonts w:ascii="Arial" w:hAnsi="Arial" w:cs="Arial"/>
                <w:b/>
                <w:bCs/>
                <w:sz w:val="20"/>
              </w:rPr>
              <w:t>Version</w:t>
            </w:r>
          </w:p>
          <w:p w:rsidR="00F106EB" w:rsidRDefault="00F106EB">
            <w:pPr>
              <w:jc w:val="left"/>
              <w:rPr>
                <w:rFonts w:ascii="Arial" w:hAnsi="Arial" w:cs="Arial"/>
                <w:b/>
                <w:bCs/>
                <w:sz w:val="20"/>
              </w:rPr>
            </w:pPr>
          </w:p>
        </w:tc>
        <w:tc>
          <w:tcPr>
            <w:tcW w:w="2700" w:type="dxa"/>
            <w:gridSpan w:val="2"/>
            <w:tcBorders>
              <w:top w:val="single" w:sz="4" w:space="0" w:color="auto"/>
              <w:left w:val="single" w:sz="4" w:space="0" w:color="auto"/>
              <w:bottom w:val="single" w:sz="4" w:space="0" w:color="auto"/>
              <w:right w:val="single" w:sz="4" w:space="0" w:color="auto"/>
            </w:tcBorders>
          </w:tcPr>
          <w:p w:rsidR="00BA70D1" w:rsidRDefault="00BA70D1">
            <w:pPr>
              <w:jc w:val="left"/>
              <w:rPr>
                <w:rFonts w:ascii="Arial" w:hAnsi="Arial" w:cs="Arial"/>
                <w:b/>
                <w:bCs/>
                <w:iCs/>
                <w:sz w:val="20"/>
              </w:rPr>
            </w:pPr>
            <w:r>
              <w:rPr>
                <w:rFonts w:ascii="Arial" w:hAnsi="Arial" w:cs="Arial"/>
                <w:b/>
                <w:bCs/>
                <w:iCs/>
                <w:sz w:val="20"/>
              </w:rPr>
              <w:t>Written/Revised by:</w:t>
            </w:r>
          </w:p>
        </w:tc>
        <w:tc>
          <w:tcPr>
            <w:tcW w:w="1620" w:type="dxa"/>
            <w:tcBorders>
              <w:top w:val="single" w:sz="4" w:space="0" w:color="auto"/>
              <w:left w:val="single" w:sz="4" w:space="0" w:color="auto"/>
              <w:bottom w:val="single" w:sz="4" w:space="0" w:color="auto"/>
              <w:right w:val="single" w:sz="4" w:space="0" w:color="auto"/>
            </w:tcBorders>
          </w:tcPr>
          <w:p w:rsidR="00BA70D1" w:rsidRDefault="00BA70D1">
            <w:pPr>
              <w:jc w:val="left"/>
              <w:rPr>
                <w:rFonts w:ascii="Arial" w:hAnsi="Arial" w:cs="Arial"/>
                <w:b/>
                <w:bCs/>
                <w:iCs/>
                <w:sz w:val="20"/>
              </w:rPr>
            </w:pPr>
            <w:r>
              <w:rPr>
                <w:rFonts w:ascii="Arial" w:hAnsi="Arial" w:cs="Arial"/>
                <w:b/>
                <w:bCs/>
                <w:iCs/>
                <w:sz w:val="20"/>
              </w:rPr>
              <w:t>Effective Date:</w:t>
            </w:r>
          </w:p>
        </w:tc>
        <w:tc>
          <w:tcPr>
            <w:tcW w:w="3600" w:type="dxa"/>
            <w:gridSpan w:val="3"/>
            <w:tcBorders>
              <w:top w:val="single" w:sz="4" w:space="0" w:color="auto"/>
              <w:left w:val="single" w:sz="4" w:space="0" w:color="auto"/>
              <w:bottom w:val="single" w:sz="4" w:space="0" w:color="auto"/>
              <w:right w:val="single" w:sz="4" w:space="0" w:color="auto"/>
            </w:tcBorders>
          </w:tcPr>
          <w:p w:rsidR="00BA70D1" w:rsidRDefault="00BA70D1">
            <w:pPr>
              <w:jc w:val="left"/>
              <w:rPr>
                <w:rFonts w:ascii="Arial" w:hAnsi="Arial" w:cs="Arial"/>
                <w:b/>
                <w:bCs/>
                <w:iCs/>
                <w:sz w:val="20"/>
              </w:rPr>
            </w:pPr>
            <w:r>
              <w:rPr>
                <w:rFonts w:ascii="Arial" w:hAnsi="Arial" w:cs="Arial"/>
                <w:b/>
                <w:bCs/>
                <w:iCs/>
                <w:sz w:val="20"/>
              </w:rPr>
              <w:t>Summary of Revisions</w:t>
            </w:r>
          </w:p>
        </w:tc>
      </w:tr>
      <w:tr w:rsidR="00F106EB">
        <w:tblPrEx>
          <w:tblBorders>
            <w:top w:val="none" w:sz="0" w:space="0" w:color="auto"/>
            <w:left w:val="none" w:sz="0" w:space="0" w:color="auto"/>
            <w:right w:val="none" w:sz="0" w:space="0" w:color="auto"/>
            <w:insideH w:val="none" w:sz="0" w:space="0" w:color="auto"/>
            <w:insideV w:val="none" w:sz="0" w:space="0" w:color="auto"/>
          </w:tblBorders>
        </w:tblPrEx>
        <w:trPr>
          <w:cantSplit/>
          <w:trHeight w:val="225"/>
        </w:trPr>
        <w:tc>
          <w:tcPr>
            <w:tcW w:w="1800" w:type="dxa"/>
            <w:tcBorders>
              <w:left w:val="nil"/>
              <w:right w:val="single" w:sz="4" w:space="0" w:color="auto"/>
            </w:tcBorders>
          </w:tcPr>
          <w:p w:rsidR="00F106EB" w:rsidRDefault="00F106EB">
            <w:pPr>
              <w:jc w:val="left"/>
              <w:rPr>
                <w:rFonts w:ascii="Arial" w:hAnsi="Arial" w:cs="Arial"/>
                <w:b/>
                <w:bCs/>
                <w:color w:val="0000FF"/>
                <w:sz w:val="20"/>
              </w:rPr>
            </w:pPr>
          </w:p>
        </w:tc>
        <w:tc>
          <w:tcPr>
            <w:tcW w:w="1440" w:type="dxa"/>
            <w:gridSpan w:val="2"/>
            <w:tcBorders>
              <w:top w:val="single" w:sz="4" w:space="0" w:color="auto"/>
              <w:left w:val="single" w:sz="4" w:space="0" w:color="auto"/>
              <w:bottom w:val="single" w:sz="4" w:space="0" w:color="auto"/>
              <w:right w:val="single" w:sz="4" w:space="0" w:color="auto"/>
            </w:tcBorders>
          </w:tcPr>
          <w:p w:rsidR="00F106EB" w:rsidRPr="00F106EB" w:rsidRDefault="00F106EB" w:rsidP="00F106EB">
            <w:pPr>
              <w:jc w:val="center"/>
              <w:rPr>
                <w:rFonts w:ascii="Arial" w:hAnsi="Arial" w:cs="Arial"/>
                <w:bCs/>
                <w:sz w:val="20"/>
              </w:rPr>
            </w:pPr>
            <w:r w:rsidRPr="00F106EB">
              <w:rPr>
                <w:rFonts w:ascii="Arial" w:hAnsi="Arial" w:cs="Arial"/>
                <w:bCs/>
                <w:sz w:val="20"/>
              </w:rPr>
              <w:t>1</w:t>
            </w:r>
          </w:p>
        </w:tc>
        <w:tc>
          <w:tcPr>
            <w:tcW w:w="2700" w:type="dxa"/>
            <w:gridSpan w:val="2"/>
            <w:tcBorders>
              <w:top w:val="single" w:sz="4" w:space="0" w:color="auto"/>
              <w:left w:val="single" w:sz="4" w:space="0" w:color="auto"/>
              <w:bottom w:val="single" w:sz="4" w:space="0" w:color="auto"/>
              <w:right w:val="single" w:sz="4" w:space="0" w:color="auto"/>
            </w:tcBorders>
          </w:tcPr>
          <w:p w:rsidR="00F106EB" w:rsidRPr="00F106EB" w:rsidRDefault="00F106EB" w:rsidP="00F106EB">
            <w:pPr>
              <w:jc w:val="center"/>
              <w:rPr>
                <w:rFonts w:ascii="Arial" w:hAnsi="Arial" w:cs="Arial"/>
                <w:bCs/>
                <w:iCs/>
                <w:sz w:val="20"/>
              </w:rPr>
            </w:pPr>
            <w:r w:rsidRPr="00F106EB">
              <w:rPr>
                <w:rFonts w:ascii="Arial" w:hAnsi="Arial" w:cs="Arial"/>
                <w:bCs/>
                <w:iCs/>
                <w:sz w:val="20"/>
              </w:rPr>
              <w:t>Al Quigley</w:t>
            </w:r>
          </w:p>
        </w:tc>
        <w:tc>
          <w:tcPr>
            <w:tcW w:w="1620" w:type="dxa"/>
            <w:tcBorders>
              <w:top w:val="single" w:sz="4" w:space="0" w:color="auto"/>
              <w:left w:val="single" w:sz="4" w:space="0" w:color="auto"/>
              <w:bottom w:val="single" w:sz="4" w:space="0" w:color="auto"/>
              <w:right w:val="single" w:sz="4" w:space="0" w:color="auto"/>
            </w:tcBorders>
          </w:tcPr>
          <w:p w:rsidR="00F106EB" w:rsidRPr="00F106EB" w:rsidRDefault="00F07F46" w:rsidP="00F106EB">
            <w:pPr>
              <w:jc w:val="center"/>
              <w:rPr>
                <w:rFonts w:ascii="Arial" w:hAnsi="Arial" w:cs="Arial"/>
                <w:bCs/>
                <w:iCs/>
                <w:sz w:val="20"/>
              </w:rPr>
            </w:pPr>
            <w:r>
              <w:rPr>
                <w:rFonts w:ascii="Arial" w:hAnsi="Arial" w:cs="Arial"/>
                <w:bCs/>
                <w:iCs/>
                <w:sz w:val="20"/>
              </w:rPr>
              <w:t>02/05</w:t>
            </w:r>
            <w:r w:rsidR="00F106EB" w:rsidRPr="00F106EB">
              <w:rPr>
                <w:rFonts w:ascii="Arial" w:hAnsi="Arial" w:cs="Arial"/>
                <w:bCs/>
                <w:iCs/>
                <w:sz w:val="20"/>
              </w:rPr>
              <w:t>/</w:t>
            </w:r>
            <w:r w:rsidR="00C947B9">
              <w:rPr>
                <w:rFonts w:ascii="Arial" w:hAnsi="Arial" w:cs="Arial"/>
                <w:bCs/>
                <w:iCs/>
                <w:sz w:val="20"/>
              </w:rPr>
              <w:t>2019</w:t>
            </w:r>
          </w:p>
        </w:tc>
        <w:tc>
          <w:tcPr>
            <w:tcW w:w="3600" w:type="dxa"/>
            <w:gridSpan w:val="3"/>
            <w:tcBorders>
              <w:top w:val="single" w:sz="4" w:space="0" w:color="auto"/>
              <w:left w:val="single" w:sz="4" w:space="0" w:color="auto"/>
              <w:bottom w:val="single" w:sz="4" w:space="0" w:color="auto"/>
              <w:right w:val="single" w:sz="4" w:space="0" w:color="auto"/>
            </w:tcBorders>
          </w:tcPr>
          <w:p w:rsidR="00F106EB" w:rsidRPr="00F106EB" w:rsidRDefault="00F106EB" w:rsidP="00F106EB">
            <w:pPr>
              <w:jc w:val="center"/>
              <w:rPr>
                <w:rFonts w:ascii="Arial" w:hAnsi="Arial" w:cs="Arial"/>
                <w:bCs/>
                <w:iCs/>
                <w:sz w:val="20"/>
              </w:rPr>
            </w:pPr>
            <w:r w:rsidRPr="00F106EB">
              <w:rPr>
                <w:rFonts w:ascii="Arial" w:hAnsi="Arial" w:cs="Arial"/>
                <w:bCs/>
                <w:iCs/>
                <w:sz w:val="20"/>
              </w:rPr>
              <w:t xml:space="preserve">Initial Version, Replaces </w:t>
            </w:r>
            <w:proofErr w:type="spellStart"/>
            <w:r w:rsidRPr="00F106EB">
              <w:rPr>
                <w:rFonts w:ascii="Arial" w:hAnsi="Arial" w:cs="Arial"/>
                <w:bCs/>
                <w:iCs/>
                <w:sz w:val="20"/>
              </w:rPr>
              <w:t>Excyte</w:t>
            </w:r>
            <w:proofErr w:type="spellEnd"/>
            <w:r w:rsidR="00B92777">
              <w:rPr>
                <w:rFonts w:ascii="Arial" w:hAnsi="Arial" w:cs="Arial"/>
                <w:bCs/>
                <w:iCs/>
                <w:sz w:val="20"/>
              </w:rPr>
              <w:t>™</w:t>
            </w:r>
            <w:r w:rsidRPr="00F106EB">
              <w:rPr>
                <w:rFonts w:ascii="Arial" w:hAnsi="Arial" w:cs="Arial"/>
                <w:bCs/>
                <w:iCs/>
                <w:sz w:val="20"/>
              </w:rPr>
              <w:t xml:space="preserve"> 10</w:t>
            </w:r>
          </w:p>
        </w:tc>
      </w:tr>
      <w:tr w:rsidR="003F0BCD">
        <w:tblPrEx>
          <w:tblBorders>
            <w:top w:val="none" w:sz="0" w:space="0" w:color="auto"/>
            <w:left w:val="none" w:sz="0" w:space="0" w:color="auto"/>
            <w:right w:val="none" w:sz="0" w:space="0" w:color="auto"/>
            <w:insideH w:val="none" w:sz="0" w:space="0" w:color="auto"/>
            <w:insideV w:val="none" w:sz="0" w:space="0" w:color="auto"/>
          </w:tblBorders>
        </w:tblPrEx>
        <w:trPr>
          <w:cantSplit/>
          <w:trHeight w:val="225"/>
        </w:trPr>
        <w:tc>
          <w:tcPr>
            <w:tcW w:w="1800" w:type="dxa"/>
            <w:tcBorders>
              <w:left w:val="nil"/>
              <w:right w:val="single" w:sz="4" w:space="0" w:color="auto"/>
            </w:tcBorders>
          </w:tcPr>
          <w:p w:rsidR="003F0BCD" w:rsidRDefault="003F0BCD">
            <w:pPr>
              <w:jc w:val="left"/>
              <w:rPr>
                <w:rFonts w:ascii="Arial" w:hAnsi="Arial" w:cs="Arial"/>
                <w:b/>
                <w:bCs/>
                <w:color w:val="0000FF"/>
                <w:sz w:val="20"/>
              </w:rPr>
            </w:pPr>
          </w:p>
        </w:tc>
        <w:tc>
          <w:tcPr>
            <w:tcW w:w="1440" w:type="dxa"/>
            <w:gridSpan w:val="2"/>
            <w:tcBorders>
              <w:top w:val="single" w:sz="4" w:space="0" w:color="auto"/>
              <w:left w:val="single" w:sz="4" w:space="0" w:color="auto"/>
              <w:bottom w:val="single" w:sz="4" w:space="0" w:color="auto"/>
              <w:right w:val="single" w:sz="4" w:space="0" w:color="auto"/>
            </w:tcBorders>
          </w:tcPr>
          <w:p w:rsidR="003F0BCD" w:rsidRPr="00F106EB" w:rsidRDefault="003F0BCD" w:rsidP="00F106EB">
            <w:pPr>
              <w:jc w:val="center"/>
              <w:rPr>
                <w:rFonts w:ascii="Arial" w:hAnsi="Arial" w:cs="Arial"/>
                <w:bCs/>
                <w:sz w:val="20"/>
              </w:rPr>
            </w:pPr>
            <w:r>
              <w:rPr>
                <w:rFonts w:ascii="Arial" w:hAnsi="Arial" w:cs="Arial"/>
                <w:bCs/>
                <w:sz w:val="20"/>
              </w:rPr>
              <w:t>2</w:t>
            </w:r>
          </w:p>
        </w:tc>
        <w:tc>
          <w:tcPr>
            <w:tcW w:w="2700" w:type="dxa"/>
            <w:gridSpan w:val="2"/>
            <w:tcBorders>
              <w:top w:val="single" w:sz="4" w:space="0" w:color="auto"/>
              <w:left w:val="single" w:sz="4" w:space="0" w:color="auto"/>
              <w:bottom w:val="single" w:sz="4" w:space="0" w:color="auto"/>
              <w:right w:val="single" w:sz="4" w:space="0" w:color="auto"/>
            </w:tcBorders>
          </w:tcPr>
          <w:p w:rsidR="003F0BCD" w:rsidRPr="00F106EB" w:rsidRDefault="003F0BCD" w:rsidP="00F106EB">
            <w:pPr>
              <w:jc w:val="center"/>
              <w:rPr>
                <w:rFonts w:ascii="Arial" w:hAnsi="Arial" w:cs="Arial"/>
                <w:bCs/>
                <w:iCs/>
                <w:sz w:val="20"/>
              </w:rPr>
            </w:pPr>
            <w:r>
              <w:rPr>
                <w:rFonts w:ascii="Arial" w:hAnsi="Arial" w:cs="Arial"/>
                <w:bCs/>
                <w:iCs/>
                <w:sz w:val="20"/>
              </w:rPr>
              <w:t>Al Quigley</w:t>
            </w:r>
          </w:p>
        </w:tc>
        <w:tc>
          <w:tcPr>
            <w:tcW w:w="1620" w:type="dxa"/>
            <w:tcBorders>
              <w:top w:val="single" w:sz="4" w:space="0" w:color="auto"/>
              <w:left w:val="single" w:sz="4" w:space="0" w:color="auto"/>
              <w:bottom w:val="single" w:sz="4" w:space="0" w:color="auto"/>
              <w:right w:val="single" w:sz="4" w:space="0" w:color="auto"/>
            </w:tcBorders>
          </w:tcPr>
          <w:p w:rsidR="003F0BCD" w:rsidRDefault="003F0BCD" w:rsidP="00F106EB">
            <w:pPr>
              <w:jc w:val="center"/>
              <w:rPr>
                <w:rFonts w:ascii="Arial" w:hAnsi="Arial" w:cs="Arial"/>
                <w:bCs/>
                <w:iCs/>
                <w:sz w:val="20"/>
              </w:rPr>
            </w:pPr>
            <w:r>
              <w:rPr>
                <w:rFonts w:ascii="Arial" w:hAnsi="Arial" w:cs="Arial"/>
                <w:bCs/>
                <w:iCs/>
                <w:sz w:val="20"/>
              </w:rPr>
              <w:t>08/26/2020</w:t>
            </w:r>
          </w:p>
        </w:tc>
        <w:tc>
          <w:tcPr>
            <w:tcW w:w="3600" w:type="dxa"/>
            <w:gridSpan w:val="3"/>
            <w:tcBorders>
              <w:top w:val="single" w:sz="4" w:space="0" w:color="auto"/>
              <w:left w:val="single" w:sz="4" w:space="0" w:color="auto"/>
              <w:bottom w:val="single" w:sz="4" w:space="0" w:color="auto"/>
              <w:right w:val="single" w:sz="4" w:space="0" w:color="auto"/>
            </w:tcBorders>
          </w:tcPr>
          <w:p w:rsidR="003F0BCD" w:rsidRPr="00F106EB" w:rsidRDefault="003F0BCD" w:rsidP="00F106EB">
            <w:pPr>
              <w:jc w:val="center"/>
              <w:rPr>
                <w:rFonts w:ascii="Arial" w:hAnsi="Arial" w:cs="Arial"/>
                <w:bCs/>
                <w:iCs/>
                <w:sz w:val="20"/>
              </w:rPr>
            </w:pPr>
            <w:r>
              <w:rPr>
                <w:rFonts w:ascii="Arial" w:hAnsi="Arial" w:cs="Arial"/>
                <w:bCs/>
                <w:iCs/>
                <w:sz w:val="20"/>
              </w:rPr>
              <w:t>Added Hyperlinks for Extended Maintenance</w:t>
            </w:r>
          </w:p>
        </w:tc>
      </w:tr>
    </w:tbl>
    <w:p w:rsidR="00BA70D1" w:rsidRDefault="00BA70D1">
      <w:pPr>
        <w:pStyle w:val="Header"/>
        <w:tabs>
          <w:tab w:val="clear" w:pos="4320"/>
          <w:tab w:val="clear" w:pos="8640"/>
        </w:tabs>
      </w:pPr>
    </w:p>
    <w:sectPr w:rsidR="00BA70D1" w:rsidSect="00BD1111">
      <w:headerReference w:type="default" r:id="rId32"/>
      <w:footerReference w:type="default" r:id="rId33"/>
      <w:pgSz w:w="12240" w:h="15840" w:code="1"/>
      <w:pgMar w:top="720" w:right="1800" w:bottom="720" w:left="180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5DF" w:rsidRDefault="00BE65DF">
      <w:r>
        <w:separator/>
      </w:r>
    </w:p>
  </w:endnote>
  <w:endnote w:type="continuationSeparator" w:id="0">
    <w:p w:rsidR="00BE65DF" w:rsidRDefault="00BE6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600" w:rsidRDefault="006E4600">
    <w:pPr>
      <w:ind w:left="-1260" w:right="-1260"/>
      <w:rPr>
        <w:rFonts w:ascii="Arial" w:hAnsi="Arial" w:cs="Arial"/>
        <w:sz w:val="16"/>
      </w:rPr>
    </w:pPr>
    <w:r>
      <w:rPr>
        <w:rFonts w:ascii="Arial" w:hAnsi="Arial" w:cs="Arial"/>
        <w:sz w:val="16"/>
      </w:rPr>
      <w:t>Laboratory, Children’s Hospitals and Clinics of Minnesota, Minneapolis/St. Paul, MN</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 xml:space="preserve">                      Page </w:t>
    </w:r>
    <w:r w:rsidR="001113E7">
      <w:rPr>
        <w:rFonts w:ascii="Arial" w:hAnsi="Arial" w:cs="Arial"/>
        <w:sz w:val="16"/>
      </w:rPr>
      <w:fldChar w:fldCharType="begin"/>
    </w:r>
    <w:r>
      <w:rPr>
        <w:rFonts w:ascii="Arial" w:hAnsi="Arial" w:cs="Arial"/>
        <w:sz w:val="16"/>
      </w:rPr>
      <w:instrText xml:space="preserve"> PAGE </w:instrText>
    </w:r>
    <w:r w:rsidR="001113E7">
      <w:rPr>
        <w:rFonts w:ascii="Arial" w:hAnsi="Arial" w:cs="Arial"/>
        <w:sz w:val="16"/>
      </w:rPr>
      <w:fldChar w:fldCharType="separate"/>
    </w:r>
    <w:r w:rsidR="00127E3B">
      <w:rPr>
        <w:rFonts w:ascii="Arial" w:hAnsi="Arial" w:cs="Arial"/>
        <w:noProof/>
        <w:sz w:val="16"/>
      </w:rPr>
      <w:t>12</w:t>
    </w:r>
    <w:r w:rsidR="001113E7">
      <w:rPr>
        <w:rFonts w:ascii="Arial" w:hAnsi="Arial" w:cs="Arial"/>
        <w:sz w:val="16"/>
      </w:rPr>
      <w:fldChar w:fldCharType="end"/>
    </w:r>
    <w:r>
      <w:rPr>
        <w:rFonts w:ascii="Arial" w:hAnsi="Arial" w:cs="Arial"/>
        <w:sz w:val="16"/>
      </w:rPr>
      <w:t xml:space="preserve"> of </w:t>
    </w:r>
    <w:r w:rsidR="001113E7">
      <w:rPr>
        <w:rFonts w:ascii="Arial" w:hAnsi="Arial" w:cs="Arial"/>
        <w:sz w:val="16"/>
      </w:rPr>
      <w:fldChar w:fldCharType="begin"/>
    </w:r>
    <w:r>
      <w:rPr>
        <w:rFonts w:ascii="Arial" w:hAnsi="Arial" w:cs="Arial"/>
        <w:sz w:val="16"/>
      </w:rPr>
      <w:instrText xml:space="preserve"> NUMPAGES </w:instrText>
    </w:r>
    <w:r w:rsidR="001113E7">
      <w:rPr>
        <w:rFonts w:ascii="Arial" w:hAnsi="Arial" w:cs="Arial"/>
        <w:sz w:val="16"/>
      </w:rPr>
      <w:fldChar w:fldCharType="separate"/>
    </w:r>
    <w:r w:rsidR="00127E3B">
      <w:rPr>
        <w:rFonts w:ascii="Arial" w:hAnsi="Arial" w:cs="Arial"/>
        <w:noProof/>
        <w:sz w:val="16"/>
      </w:rPr>
      <w:t>12</w:t>
    </w:r>
    <w:r w:rsidR="001113E7">
      <w:rPr>
        <w:rFonts w:ascii="Arial" w:hAnsi="Arial" w:cs="Arial"/>
        <w:sz w:val="16"/>
      </w:rPr>
      <w:fldChar w:fldCharType="end"/>
    </w:r>
  </w:p>
  <w:p w:rsidR="006E4600" w:rsidRDefault="006E4600">
    <w:pPr>
      <w:ind w:left="-1260" w:right="-1260"/>
      <w:rPr>
        <w:rFonts w:ascii="Arial" w:hAnsi="Arial" w:cs="Arial"/>
        <w:sz w:val="16"/>
      </w:rPr>
    </w:pP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5DF" w:rsidRDefault="00BE65DF">
      <w:r>
        <w:separator/>
      </w:r>
    </w:p>
  </w:footnote>
  <w:footnote w:type="continuationSeparator" w:id="0">
    <w:p w:rsidR="00BE65DF" w:rsidRDefault="00BE65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600" w:rsidRDefault="006E4600">
    <w:pPr>
      <w:ind w:left="-1260" w:right="-1260"/>
      <w:rPr>
        <w:rFonts w:ascii="Arial" w:hAnsi="Arial" w:cs="Arial"/>
        <w:iCs/>
        <w:noProof/>
        <w:sz w:val="18"/>
      </w:rPr>
    </w:pPr>
    <w:r>
      <w:rPr>
        <w:rFonts w:ascii="Arial" w:hAnsi="Arial" w:cs="Arial"/>
        <w:iCs/>
        <w:noProof/>
        <w:sz w:val="18"/>
      </w:rPr>
      <w:drawing>
        <wp:anchor distT="0" distB="0" distL="114300" distR="114300" simplePos="0" relativeHeight="251658240" behindDoc="0" locked="0" layoutInCell="1" allowOverlap="1">
          <wp:simplePos x="0" y="0"/>
          <wp:positionH relativeFrom="column">
            <wp:posOffset>4838700</wp:posOffset>
          </wp:positionH>
          <wp:positionV relativeFrom="paragraph">
            <wp:posOffset>-64770</wp:posOffset>
          </wp:positionV>
          <wp:extent cx="1390650" cy="400050"/>
          <wp:effectExtent l="19050" t="0" r="0" b="0"/>
          <wp:wrapSquare wrapText="bothSides"/>
          <wp:docPr id="1" name="Picture 1" descr="Childrens_MN_2015_logo_2c_RGB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_MN_2015_logo_2c_RGB_800x257"/>
                  <pic:cNvPicPr>
                    <a:picLocks noChangeAspect="1" noChangeArrowheads="1"/>
                  </pic:cNvPicPr>
                </pic:nvPicPr>
                <pic:blipFill>
                  <a:blip r:embed="rId1"/>
                  <a:srcRect/>
                  <a:stretch>
                    <a:fillRect/>
                  </a:stretch>
                </pic:blipFill>
                <pic:spPr bwMode="auto">
                  <a:xfrm>
                    <a:off x="0" y="0"/>
                    <a:ext cx="1390650" cy="400050"/>
                  </a:xfrm>
                  <a:prstGeom prst="rect">
                    <a:avLst/>
                  </a:prstGeom>
                  <a:noFill/>
                </pic:spPr>
              </pic:pic>
            </a:graphicData>
          </a:graphic>
        </wp:anchor>
      </w:drawing>
    </w:r>
    <w:r>
      <w:rPr>
        <w:rFonts w:ascii="Arial" w:hAnsi="Arial" w:cs="Arial"/>
        <w:iCs/>
        <w:noProof/>
        <w:sz w:val="18"/>
      </w:rPr>
      <w:t xml:space="preserve">HEM 11.31 ESR Erythrocyte Sedimentation Rate of Whole Blood                                                                             </w:t>
    </w:r>
  </w:p>
  <w:p w:rsidR="006E4600" w:rsidRDefault="005573B8">
    <w:pPr>
      <w:ind w:left="-1260" w:right="-1260"/>
      <w:rPr>
        <w:rFonts w:ascii="Arial" w:hAnsi="Arial" w:cs="Arial"/>
        <w:sz w:val="18"/>
      </w:rPr>
    </w:pPr>
    <w:r>
      <w:rPr>
        <w:rFonts w:ascii="Arial" w:hAnsi="Arial" w:cs="Arial"/>
        <w:sz w:val="18"/>
      </w:rPr>
      <w:t>Document #H47 Version #2</w:t>
    </w:r>
  </w:p>
  <w:p w:rsidR="006E4600" w:rsidRDefault="006E4600">
    <w:pPr>
      <w:ind w:left="-1260" w:right="-1260"/>
      <w:rPr>
        <w:rFonts w:ascii="Arial" w:hAnsi="Arial" w:cs="Arial"/>
        <w:sz w:val="18"/>
      </w:rPr>
    </w:pPr>
    <w:r>
      <w:rPr>
        <w:rFonts w:ascii="Arial" w:hAnsi="Arial" w:cs="Arial"/>
        <w:sz w:val="18"/>
      </w:rPr>
      <w:t xml:space="preserve">Effective Date: </w:t>
    </w:r>
    <w:r w:rsidR="003F0BCD">
      <w:rPr>
        <w:rFonts w:ascii="Arial" w:hAnsi="Arial" w:cs="Arial"/>
        <w:sz w:val="18"/>
      </w:rPr>
      <w:t>08/26/2020</w:t>
    </w:r>
  </w:p>
  <w:p w:rsidR="006E4600" w:rsidRDefault="006E4600">
    <w:pPr>
      <w:pStyle w:val="Header"/>
      <w:tabs>
        <w:tab w:val="clear" w:pos="8640"/>
        <w:tab w:val="right" w:pos="9900"/>
      </w:tabs>
      <w:ind w:left="-1260"/>
      <w:jc w:val="center"/>
      <w:rPr>
        <w:b/>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051F3867"/>
    <w:multiLevelType w:val="hybridMultilevel"/>
    <w:tmpl w:val="333272A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ABA3FF7"/>
    <w:multiLevelType w:val="hybridMultilevel"/>
    <w:tmpl w:val="0778EFF6"/>
    <w:lvl w:ilvl="0" w:tplc="04090019">
      <w:start w:val="1"/>
      <w:numFmt w:val="lowerLetter"/>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C2A2C4C"/>
    <w:multiLevelType w:val="singleLevel"/>
    <w:tmpl w:val="04090019"/>
    <w:lvl w:ilvl="0">
      <w:start w:val="1"/>
      <w:numFmt w:val="lowerLetter"/>
      <w:lvlText w:val="%1."/>
      <w:lvlJc w:val="left"/>
      <w:pPr>
        <w:tabs>
          <w:tab w:val="num" w:pos="360"/>
        </w:tabs>
        <w:ind w:left="360" w:hanging="360"/>
      </w:pPr>
    </w:lvl>
  </w:abstractNum>
  <w:abstractNum w:abstractNumId="4" w15:restartNumberingAfterBreak="0">
    <w:nsid w:val="1E37682E"/>
    <w:multiLevelType w:val="hybridMultilevel"/>
    <w:tmpl w:val="E69EBFA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70E770B"/>
    <w:multiLevelType w:val="hybridMultilevel"/>
    <w:tmpl w:val="6D1AE596"/>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273F5D00"/>
    <w:multiLevelType w:val="singleLevel"/>
    <w:tmpl w:val="04090019"/>
    <w:lvl w:ilvl="0">
      <w:start w:val="1"/>
      <w:numFmt w:val="lowerLetter"/>
      <w:lvlText w:val="%1."/>
      <w:lvlJc w:val="left"/>
      <w:pPr>
        <w:tabs>
          <w:tab w:val="num" w:pos="720"/>
        </w:tabs>
        <w:ind w:left="720" w:hanging="360"/>
      </w:pPr>
    </w:lvl>
  </w:abstractNum>
  <w:abstractNum w:abstractNumId="7" w15:restartNumberingAfterBreak="0">
    <w:nsid w:val="2EA77915"/>
    <w:multiLevelType w:val="hybridMultilevel"/>
    <w:tmpl w:val="D4ECF8A8"/>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30741E7D"/>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36DD6B43"/>
    <w:multiLevelType w:val="hybridMultilevel"/>
    <w:tmpl w:val="8CBCA560"/>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3ECA1C0C"/>
    <w:multiLevelType w:val="singleLevel"/>
    <w:tmpl w:val="821E5C7A"/>
    <w:lvl w:ilvl="0">
      <w:start w:val="1"/>
      <w:numFmt w:val="bullet"/>
      <w:lvlText w:val=""/>
      <w:lvlJc w:val="left"/>
      <w:pPr>
        <w:tabs>
          <w:tab w:val="num" w:pos="360"/>
        </w:tabs>
        <w:ind w:left="360" w:hanging="360"/>
      </w:pPr>
      <w:rPr>
        <w:rFonts w:ascii="Symbol" w:hAnsi="Symbol" w:hint="default"/>
        <w:b w:val="0"/>
        <w:i w:val="0"/>
        <w:sz w:val="18"/>
      </w:rPr>
    </w:lvl>
  </w:abstractNum>
  <w:abstractNum w:abstractNumId="11" w15:restartNumberingAfterBreak="0">
    <w:nsid w:val="43D8652E"/>
    <w:multiLevelType w:val="hybridMultilevel"/>
    <w:tmpl w:val="BE1817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7B523C3"/>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65581B5C"/>
    <w:multiLevelType w:val="hybridMultilevel"/>
    <w:tmpl w:val="B0FA093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6034D58"/>
    <w:multiLevelType w:val="hybridMultilevel"/>
    <w:tmpl w:val="D1A8C88C"/>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673A7A5A"/>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6A4528E2"/>
    <w:multiLevelType w:val="hybridMultilevel"/>
    <w:tmpl w:val="6470A23A"/>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44431C6"/>
    <w:multiLevelType w:val="singleLevel"/>
    <w:tmpl w:val="0409000F"/>
    <w:lvl w:ilvl="0">
      <w:start w:val="1"/>
      <w:numFmt w:val="decimal"/>
      <w:lvlText w:val="%1."/>
      <w:lvlJc w:val="left"/>
      <w:pPr>
        <w:tabs>
          <w:tab w:val="num" w:pos="360"/>
        </w:tabs>
        <w:ind w:left="360" w:hanging="360"/>
      </w:pPr>
    </w:lvl>
  </w:abstractNum>
  <w:num w:numId="1">
    <w:abstractNumId w:val="0"/>
  </w:num>
  <w:num w:numId="2">
    <w:abstractNumId w:val="12"/>
  </w:num>
  <w:num w:numId="3">
    <w:abstractNumId w:val="3"/>
  </w:num>
  <w:num w:numId="4">
    <w:abstractNumId w:val="9"/>
  </w:num>
  <w:num w:numId="5">
    <w:abstractNumId w:val="14"/>
  </w:num>
  <w:num w:numId="6">
    <w:abstractNumId w:val="7"/>
  </w:num>
  <w:num w:numId="7">
    <w:abstractNumId w:val="6"/>
  </w:num>
  <w:num w:numId="8">
    <w:abstractNumId w:val="16"/>
  </w:num>
  <w:num w:numId="9">
    <w:abstractNumId w:val="2"/>
  </w:num>
  <w:num w:numId="10">
    <w:abstractNumId w:val="4"/>
  </w:num>
  <w:num w:numId="11">
    <w:abstractNumId w:val="10"/>
  </w:num>
  <w:num w:numId="12">
    <w:abstractNumId w:val="1"/>
  </w:num>
  <w:num w:numId="13">
    <w:abstractNumId w:val="5"/>
  </w:num>
  <w:num w:numId="14">
    <w:abstractNumId w:val="8"/>
  </w:num>
  <w:num w:numId="15">
    <w:abstractNumId w:val="13"/>
  </w:num>
  <w:num w:numId="16">
    <w:abstractNumId w:val="17"/>
  </w:num>
  <w:num w:numId="17">
    <w:abstractNumId w:val="15"/>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22462"/>
    <w:rsid w:val="00000EDF"/>
    <w:rsid w:val="00011908"/>
    <w:rsid w:val="00017148"/>
    <w:rsid w:val="00023804"/>
    <w:rsid w:val="00030D67"/>
    <w:rsid w:val="000328E8"/>
    <w:rsid w:val="00075519"/>
    <w:rsid w:val="00083CA4"/>
    <w:rsid w:val="00087E81"/>
    <w:rsid w:val="000C15BC"/>
    <w:rsid w:val="000E7987"/>
    <w:rsid w:val="000F20F4"/>
    <w:rsid w:val="0010688F"/>
    <w:rsid w:val="00106F82"/>
    <w:rsid w:val="001113E7"/>
    <w:rsid w:val="00127E3B"/>
    <w:rsid w:val="00133485"/>
    <w:rsid w:val="0014043D"/>
    <w:rsid w:val="00170629"/>
    <w:rsid w:val="001713BD"/>
    <w:rsid w:val="001774B6"/>
    <w:rsid w:val="001919AB"/>
    <w:rsid w:val="00193384"/>
    <w:rsid w:val="001B1628"/>
    <w:rsid w:val="001C6B45"/>
    <w:rsid w:val="00205435"/>
    <w:rsid w:val="002100D2"/>
    <w:rsid w:val="002217F7"/>
    <w:rsid w:val="00253729"/>
    <w:rsid w:val="0029105F"/>
    <w:rsid w:val="002A754B"/>
    <w:rsid w:val="002B7924"/>
    <w:rsid w:val="002D10B4"/>
    <w:rsid w:val="00300FDF"/>
    <w:rsid w:val="00302463"/>
    <w:rsid w:val="00313216"/>
    <w:rsid w:val="00320EE6"/>
    <w:rsid w:val="00322097"/>
    <w:rsid w:val="003220F4"/>
    <w:rsid w:val="00324AE8"/>
    <w:rsid w:val="003604A0"/>
    <w:rsid w:val="00380468"/>
    <w:rsid w:val="00384697"/>
    <w:rsid w:val="003925E3"/>
    <w:rsid w:val="00393D35"/>
    <w:rsid w:val="003A1A32"/>
    <w:rsid w:val="003A53B0"/>
    <w:rsid w:val="003B0DD5"/>
    <w:rsid w:val="003B6423"/>
    <w:rsid w:val="003C4AF4"/>
    <w:rsid w:val="003F0BCD"/>
    <w:rsid w:val="00421719"/>
    <w:rsid w:val="0044224D"/>
    <w:rsid w:val="00455CFF"/>
    <w:rsid w:val="0046591D"/>
    <w:rsid w:val="004875CE"/>
    <w:rsid w:val="00494DED"/>
    <w:rsid w:val="004C2BE2"/>
    <w:rsid w:val="004C79E2"/>
    <w:rsid w:val="004D0871"/>
    <w:rsid w:val="004D3066"/>
    <w:rsid w:val="004D30ED"/>
    <w:rsid w:val="004E314D"/>
    <w:rsid w:val="004F36BF"/>
    <w:rsid w:val="004F414B"/>
    <w:rsid w:val="004F492B"/>
    <w:rsid w:val="0050071B"/>
    <w:rsid w:val="00532068"/>
    <w:rsid w:val="00535C04"/>
    <w:rsid w:val="00551A70"/>
    <w:rsid w:val="005573B8"/>
    <w:rsid w:val="00570A7A"/>
    <w:rsid w:val="00573EC7"/>
    <w:rsid w:val="00577AC7"/>
    <w:rsid w:val="00586CFB"/>
    <w:rsid w:val="00586F55"/>
    <w:rsid w:val="0058784C"/>
    <w:rsid w:val="005A10D5"/>
    <w:rsid w:val="005A16D7"/>
    <w:rsid w:val="005A25CF"/>
    <w:rsid w:val="005B2158"/>
    <w:rsid w:val="005D31EF"/>
    <w:rsid w:val="00601C15"/>
    <w:rsid w:val="00605ED3"/>
    <w:rsid w:val="00606F28"/>
    <w:rsid w:val="00616D6E"/>
    <w:rsid w:val="006175A7"/>
    <w:rsid w:val="006273F3"/>
    <w:rsid w:val="00633307"/>
    <w:rsid w:val="006442DD"/>
    <w:rsid w:val="00650A69"/>
    <w:rsid w:val="006571FF"/>
    <w:rsid w:val="00661BFF"/>
    <w:rsid w:val="00672F96"/>
    <w:rsid w:val="00673524"/>
    <w:rsid w:val="0067591B"/>
    <w:rsid w:val="00676F99"/>
    <w:rsid w:val="00690269"/>
    <w:rsid w:val="00694312"/>
    <w:rsid w:val="006B0466"/>
    <w:rsid w:val="006B3A8B"/>
    <w:rsid w:val="006C338C"/>
    <w:rsid w:val="006D6F9A"/>
    <w:rsid w:val="006E4600"/>
    <w:rsid w:val="006E77E7"/>
    <w:rsid w:val="00716249"/>
    <w:rsid w:val="0076372C"/>
    <w:rsid w:val="007644C6"/>
    <w:rsid w:val="00774305"/>
    <w:rsid w:val="00795B11"/>
    <w:rsid w:val="007A185E"/>
    <w:rsid w:val="007A7786"/>
    <w:rsid w:val="007D0E55"/>
    <w:rsid w:val="007E3B9F"/>
    <w:rsid w:val="008210CB"/>
    <w:rsid w:val="00823B97"/>
    <w:rsid w:val="00834372"/>
    <w:rsid w:val="00840C71"/>
    <w:rsid w:val="0087437F"/>
    <w:rsid w:val="00884E0C"/>
    <w:rsid w:val="00896B55"/>
    <w:rsid w:val="008A4FD8"/>
    <w:rsid w:val="008B2852"/>
    <w:rsid w:val="008B59C8"/>
    <w:rsid w:val="008C19A7"/>
    <w:rsid w:val="008C3305"/>
    <w:rsid w:val="008F3166"/>
    <w:rsid w:val="008F4BD4"/>
    <w:rsid w:val="00902740"/>
    <w:rsid w:val="00906E72"/>
    <w:rsid w:val="00915905"/>
    <w:rsid w:val="0092173C"/>
    <w:rsid w:val="00922AD3"/>
    <w:rsid w:val="00935F87"/>
    <w:rsid w:val="00944600"/>
    <w:rsid w:val="009461A1"/>
    <w:rsid w:val="009858C5"/>
    <w:rsid w:val="00990292"/>
    <w:rsid w:val="009B5417"/>
    <w:rsid w:val="009E697D"/>
    <w:rsid w:val="009F0A70"/>
    <w:rsid w:val="00A04C39"/>
    <w:rsid w:val="00A82C18"/>
    <w:rsid w:val="00A87B35"/>
    <w:rsid w:val="00AA0658"/>
    <w:rsid w:val="00AA69D7"/>
    <w:rsid w:val="00AE2736"/>
    <w:rsid w:val="00B047EA"/>
    <w:rsid w:val="00B04E19"/>
    <w:rsid w:val="00B17A68"/>
    <w:rsid w:val="00B22462"/>
    <w:rsid w:val="00B318A4"/>
    <w:rsid w:val="00B34FA0"/>
    <w:rsid w:val="00B62D6F"/>
    <w:rsid w:val="00B74B33"/>
    <w:rsid w:val="00B81374"/>
    <w:rsid w:val="00B8193A"/>
    <w:rsid w:val="00B826DD"/>
    <w:rsid w:val="00B9127D"/>
    <w:rsid w:val="00B92777"/>
    <w:rsid w:val="00B97DB0"/>
    <w:rsid w:val="00BA069F"/>
    <w:rsid w:val="00BA70D1"/>
    <w:rsid w:val="00BB426E"/>
    <w:rsid w:val="00BC2364"/>
    <w:rsid w:val="00BC714F"/>
    <w:rsid w:val="00BD1111"/>
    <w:rsid w:val="00BE2D28"/>
    <w:rsid w:val="00BE65DF"/>
    <w:rsid w:val="00C01C22"/>
    <w:rsid w:val="00C11A1F"/>
    <w:rsid w:val="00C33643"/>
    <w:rsid w:val="00C364B6"/>
    <w:rsid w:val="00C37740"/>
    <w:rsid w:val="00C65DE2"/>
    <w:rsid w:val="00C7387D"/>
    <w:rsid w:val="00C83ACD"/>
    <w:rsid w:val="00C947B9"/>
    <w:rsid w:val="00C9614A"/>
    <w:rsid w:val="00CA0058"/>
    <w:rsid w:val="00CC6B3D"/>
    <w:rsid w:val="00CD728F"/>
    <w:rsid w:val="00CF5882"/>
    <w:rsid w:val="00D079F3"/>
    <w:rsid w:val="00D276F7"/>
    <w:rsid w:val="00D44827"/>
    <w:rsid w:val="00D6676F"/>
    <w:rsid w:val="00D8011D"/>
    <w:rsid w:val="00DA3CDA"/>
    <w:rsid w:val="00DB1270"/>
    <w:rsid w:val="00DD0D6E"/>
    <w:rsid w:val="00DE0A68"/>
    <w:rsid w:val="00E22A9B"/>
    <w:rsid w:val="00E260E5"/>
    <w:rsid w:val="00E32986"/>
    <w:rsid w:val="00E370B9"/>
    <w:rsid w:val="00E40829"/>
    <w:rsid w:val="00E40911"/>
    <w:rsid w:val="00E4292F"/>
    <w:rsid w:val="00E53186"/>
    <w:rsid w:val="00E63106"/>
    <w:rsid w:val="00EB725A"/>
    <w:rsid w:val="00EC72F6"/>
    <w:rsid w:val="00EE7D0B"/>
    <w:rsid w:val="00F02107"/>
    <w:rsid w:val="00F025B3"/>
    <w:rsid w:val="00F07F46"/>
    <w:rsid w:val="00F106EB"/>
    <w:rsid w:val="00F2531C"/>
    <w:rsid w:val="00F258CE"/>
    <w:rsid w:val="00F406FE"/>
    <w:rsid w:val="00F41187"/>
    <w:rsid w:val="00F65139"/>
    <w:rsid w:val="00F96BF1"/>
    <w:rsid w:val="00FA7B95"/>
    <w:rsid w:val="00FB54BC"/>
    <w:rsid w:val="00FC467D"/>
    <w:rsid w:val="00FD60E5"/>
    <w:rsid w:val="00FE028D"/>
    <w:rsid w:val="00FE5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47"/>
        <o:r id="V:Rule2" type="connector" idref="#_x0000_s1038"/>
        <o:r id="V:Rule3" type="connector" idref="#_x0000_s1040"/>
        <o:r id="V:Rule4" type="connector" idref="#_x0000_s1035"/>
        <o:r id="V:Rule5" type="connector" idref="#_x0000_s1037"/>
      </o:rules>
    </o:shapelayout>
  </w:shapeDefaults>
  <w:decimalSymbol w:val="."/>
  <w:listSeparator w:val=","/>
  <w15:docId w15:val="{5295E83B-6BAA-4FA9-9974-0085748C3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111"/>
    <w:pPr>
      <w:jc w:val="both"/>
    </w:pPr>
    <w:rPr>
      <w:sz w:val="22"/>
      <w:szCs w:val="24"/>
    </w:rPr>
  </w:style>
  <w:style w:type="paragraph" w:styleId="Heading1">
    <w:name w:val="heading 1"/>
    <w:basedOn w:val="Normal"/>
    <w:next w:val="Normal"/>
    <w:qFormat/>
    <w:rsid w:val="00BD1111"/>
    <w:pPr>
      <w:keepNext/>
      <w:numPr>
        <w:numId w:val="1"/>
      </w:numPr>
      <w:outlineLvl w:val="0"/>
    </w:pPr>
    <w:rPr>
      <w:rFonts w:cs="Arial"/>
      <w:b/>
      <w:bCs/>
      <w:kern w:val="32"/>
      <w:sz w:val="26"/>
      <w:szCs w:val="32"/>
    </w:rPr>
  </w:style>
  <w:style w:type="paragraph" w:styleId="Heading2">
    <w:name w:val="heading 2"/>
    <w:basedOn w:val="Normal"/>
    <w:next w:val="Normal"/>
    <w:qFormat/>
    <w:rsid w:val="00BD1111"/>
    <w:pPr>
      <w:keepNext/>
      <w:numPr>
        <w:ilvl w:val="1"/>
        <w:numId w:val="1"/>
      </w:numPr>
      <w:outlineLvl w:val="1"/>
    </w:pPr>
    <w:rPr>
      <w:rFonts w:cs="Arial"/>
      <w:b/>
      <w:bCs/>
      <w:iCs/>
      <w:sz w:val="24"/>
      <w:szCs w:val="28"/>
    </w:rPr>
  </w:style>
  <w:style w:type="paragraph" w:styleId="Heading3">
    <w:name w:val="heading 3"/>
    <w:basedOn w:val="Normal"/>
    <w:next w:val="Normal"/>
    <w:qFormat/>
    <w:rsid w:val="00BD1111"/>
    <w:pPr>
      <w:keepNext/>
      <w:numPr>
        <w:ilvl w:val="2"/>
        <w:numId w:val="1"/>
      </w:numPr>
      <w:outlineLvl w:val="2"/>
    </w:pPr>
    <w:rPr>
      <w:rFonts w:cs="Arial"/>
      <w:b/>
      <w:bCs/>
      <w:szCs w:val="26"/>
    </w:rPr>
  </w:style>
  <w:style w:type="paragraph" w:styleId="Heading4">
    <w:name w:val="heading 4"/>
    <w:aliases w:val="Map Title"/>
    <w:basedOn w:val="Normal"/>
    <w:next w:val="Normal"/>
    <w:qFormat/>
    <w:rsid w:val="00BD1111"/>
    <w:pPr>
      <w:keepNext/>
      <w:numPr>
        <w:ilvl w:val="3"/>
        <w:numId w:val="1"/>
      </w:numPr>
      <w:outlineLvl w:val="3"/>
    </w:pPr>
    <w:rPr>
      <w:bCs/>
      <w:szCs w:val="28"/>
    </w:rPr>
  </w:style>
  <w:style w:type="paragraph" w:styleId="Heading5">
    <w:name w:val="heading 5"/>
    <w:aliases w:val="Block Label"/>
    <w:basedOn w:val="Normal"/>
    <w:next w:val="Normal"/>
    <w:qFormat/>
    <w:rsid w:val="00BD1111"/>
    <w:pPr>
      <w:keepNext/>
      <w:numPr>
        <w:ilvl w:val="4"/>
        <w:numId w:val="1"/>
      </w:numPr>
      <w:spacing w:before="20"/>
      <w:outlineLvl w:val="4"/>
    </w:pPr>
  </w:style>
  <w:style w:type="paragraph" w:styleId="Heading6">
    <w:name w:val="heading 6"/>
    <w:basedOn w:val="Normal"/>
    <w:next w:val="Normal"/>
    <w:qFormat/>
    <w:rsid w:val="00BD1111"/>
    <w:pPr>
      <w:keepNext/>
      <w:numPr>
        <w:ilvl w:val="5"/>
        <w:numId w:val="1"/>
      </w:numPr>
      <w:outlineLvl w:val="5"/>
    </w:pPr>
    <w:rPr>
      <w:b/>
      <w:bCs/>
      <w:sz w:val="18"/>
    </w:rPr>
  </w:style>
  <w:style w:type="paragraph" w:styleId="Heading7">
    <w:name w:val="heading 7"/>
    <w:basedOn w:val="Normal"/>
    <w:next w:val="Normal"/>
    <w:qFormat/>
    <w:rsid w:val="00BD1111"/>
    <w:pPr>
      <w:keepNext/>
      <w:numPr>
        <w:ilvl w:val="6"/>
        <w:numId w:val="1"/>
      </w:numPr>
      <w:outlineLvl w:val="6"/>
    </w:pPr>
    <w:rPr>
      <w:sz w:val="28"/>
    </w:rPr>
  </w:style>
  <w:style w:type="paragraph" w:styleId="Heading8">
    <w:name w:val="heading 8"/>
    <w:basedOn w:val="Normal"/>
    <w:next w:val="Normal"/>
    <w:qFormat/>
    <w:rsid w:val="00BD1111"/>
    <w:pPr>
      <w:keepNext/>
      <w:numPr>
        <w:ilvl w:val="7"/>
        <w:numId w:val="1"/>
      </w:numPr>
      <w:jc w:val="center"/>
      <w:outlineLvl w:val="7"/>
    </w:pPr>
    <w:rPr>
      <w:b/>
      <w:bCs/>
    </w:rPr>
  </w:style>
  <w:style w:type="paragraph" w:styleId="Heading9">
    <w:name w:val="heading 9"/>
    <w:basedOn w:val="Normal"/>
    <w:next w:val="Normal"/>
    <w:qFormat/>
    <w:rsid w:val="00BD1111"/>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BD1111"/>
    <w:rPr>
      <w:bCs/>
      <w:iCs/>
      <w:color w:val="000000"/>
    </w:rPr>
  </w:style>
  <w:style w:type="paragraph" w:styleId="Header">
    <w:name w:val="header"/>
    <w:basedOn w:val="Normal"/>
    <w:semiHidden/>
    <w:rsid w:val="00BD1111"/>
    <w:pPr>
      <w:tabs>
        <w:tab w:val="center" w:pos="4320"/>
        <w:tab w:val="right" w:pos="8640"/>
      </w:tabs>
    </w:pPr>
  </w:style>
  <w:style w:type="paragraph" w:styleId="List">
    <w:name w:val="List"/>
    <w:basedOn w:val="Normal"/>
    <w:semiHidden/>
    <w:rsid w:val="00BD1111"/>
    <w:pPr>
      <w:ind w:left="360" w:hanging="360"/>
    </w:pPr>
  </w:style>
  <w:style w:type="paragraph" w:styleId="Title">
    <w:name w:val="Title"/>
    <w:basedOn w:val="Normal"/>
    <w:qFormat/>
    <w:rsid w:val="00BD1111"/>
    <w:pPr>
      <w:spacing w:before="240" w:after="60"/>
      <w:jc w:val="center"/>
    </w:pPr>
    <w:rPr>
      <w:rFonts w:cs="Arial"/>
      <w:b/>
      <w:bCs/>
      <w:kern w:val="28"/>
      <w:sz w:val="28"/>
      <w:szCs w:val="32"/>
    </w:rPr>
  </w:style>
  <w:style w:type="paragraph" w:styleId="BodyText2">
    <w:name w:val="Body Text 2"/>
    <w:basedOn w:val="Normal"/>
    <w:semiHidden/>
    <w:rsid w:val="00BD1111"/>
    <w:pPr>
      <w:jc w:val="left"/>
    </w:pPr>
    <w:rPr>
      <w:b/>
      <w:bCs/>
      <w:color w:val="0000FF"/>
    </w:rPr>
  </w:style>
  <w:style w:type="paragraph" w:styleId="Footer">
    <w:name w:val="footer"/>
    <w:basedOn w:val="Normal"/>
    <w:semiHidden/>
    <w:rsid w:val="00BD1111"/>
    <w:pPr>
      <w:tabs>
        <w:tab w:val="center" w:pos="4320"/>
        <w:tab w:val="right" w:pos="8640"/>
      </w:tabs>
    </w:pPr>
  </w:style>
  <w:style w:type="character" w:styleId="FootnoteReference">
    <w:name w:val="footnote reference"/>
    <w:basedOn w:val="DefaultParagraphFont"/>
    <w:semiHidden/>
    <w:rsid w:val="00BD1111"/>
    <w:rPr>
      <w:rFonts w:ascii="Times New Roman" w:hAnsi="Times New Roman"/>
      <w:sz w:val="18"/>
      <w:vertAlign w:val="superscript"/>
    </w:rPr>
  </w:style>
  <w:style w:type="paragraph" w:customStyle="1" w:styleId="Heading">
    <w:name w:val="Heading"/>
    <w:basedOn w:val="Heading1"/>
    <w:next w:val="Normal"/>
    <w:rsid w:val="00BD1111"/>
    <w:pPr>
      <w:numPr>
        <w:numId w:val="0"/>
      </w:numPr>
    </w:pPr>
  </w:style>
  <w:style w:type="paragraph" w:customStyle="1" w:styleId="TableText">
    <w:name w:val="Table Text"/>
    <w:basedOn w:val="Normal"/>
    <w:rsid w:val="00BD1111"/>
    <w:pPr>
      <w:autoSpaceDE w:val="0"/>
      <w:autoSpaceDN w:val="0"/>
      <w:jc w:val="left"/>
    </w:pPr>
    <w:rPr>
      <w:sz w:val="20"/>
    </w:rPr>
  </w:style>
  <w:style w:type="paragraph" w:customStyle="1" w:styleId="TableHeaderText">
    <w:name w:val="Table Header Text"/>
    <w:basedOn w:val="TableText"/>
    <w:rsid w:val="00BD1111"/>
    <w:pPr>
      <w:jc w:val="center"/>
    </w:pPr>
    <w:rPr>
      <w:b/>
      <w:bCs/>
    </w:rPr>
  </w:style>
  <w:style w:type="paragraph" w:styleId="BodyText3">
    <w:name w:val="Body Text 3"/>
    <w:basedOn w:val="Normal"/>
    <w:semiHidden/>
    <w:rsid w:val="00BD1111"/>
    <w:rPr>
      <w:b/>
      <w:color w:val="0000FF"/>
    </w:rPr>
  </w:style>
  <w:style w:type="character" w:styleId="Hyperlink">
    <w:name w:val="Hyperlink"/>
    <w:basedOn w:val="DefaultParagraphFont"/>
    <w:semiHidden/>
    <w:rsid w:val="00BD1111"/>
    <w:rPr>
      <w:color w:val="0000FF"/>
      <w:u w:val="single"/>
    </w:rPr>
  </w:style>
  <w:style w:type="paragraph" w:customStyle="1" w:styleId="Default">
    <w:name w:val="Default"/>
    <w:rsid w:val="00AA69D7"/>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606F28"/>
    <w:rPr>
      <w:rFonts w:ascii="Tahoma" w:hAnsi="Tahoma" w:cs="Tahoma"/>
      <w:sz w:val="16"/>
      <w:szCs w:val="16"/>
    </w:rPr>
  </w:style>
  <w:style w:type="character" w:customStyle="1" w:styleId="BalloonTextChar">
    <w:name w:val="Balloon Text Char"/>
    <w:basedOn w:val="DefaultParagraphFont"/>
    <w:link w:val="BalloonText"/>
    <w:uiPriority w:val="99"/>
    <w:semiHidden/>
    <w:rsid w:val="00606F28"/>
    <w:rPr>
      <w:rFonts w:ascii="Tahoma" w:hAnsi="Tahoma" w:cs="Tahoma"/>
      <w:sz w:val="16"/>
      <w:szCs w:val="16"/>
    </w:rPr>
  </w:style>
  <w:style w:type="paragraph" w:styleId="NoSpacing">
    <w:name w:val="No Spacing"/>
    <w:basedOn w:val="Normal"/>
    <w:uiPriority w:val="1"/>
    <w:qFormat/>
    <w:rsid w:val="0029105F"/>
    <w:pPr>
      <w:jc w:val="left"/>
    </w:pPr>
    <w:rPr>
      <w:rFonts w:asciiTheme="minorHAnsi" w:eastAsiaTheme="minorHAnsi" w:hAnsiTheme="minorHAnsi"/>
      <w:sz w:val="24"/>
      <w:szCs w:val="32"/>
      <w:lang w:bidi="en-US"/>
    </w:rPr>
  </w:style>
  <w:style w:type="character" w:styleId="FollowedHyperlink">
    <w:name w:val="FollowedHyperlink"/>
    <w:basedOn w:val="DefaultParagraphFont"/>
    <w:uiPriority w:val="99"/>
    <w:semiHidden/>
    <w:unhideWhenUsed/>
    <w:rsid w:val="00F651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mylabqc.com/alcor/login.asp" TargetMode="External"/><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7.emf"/><Relationship Id="rId29" Type="http://schemas.openxmlformats.org/officeDocument/2006/relationships/hyperlink" Target="https://starnet.childrenshc.org/References/labsop/heme/res/ised-syringe-probe-tube-cleaning.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khan.childrensmn.org/Manuals/Lab/SOP/Heme/Res/200727.pdf" TargetMode="External"/><Relationship Id="rId24" Type="http://schemas.openxmlformats.org/officeDocument/2006/relationships/image" Target="media/image11.emf"/><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hyperlink" Target="https://starnet.childrenshc.org/References/labsop/heme/res/ised-operators-manual.pdf" TargetMode="External"/><Relationship Id="rId31" Type="http://schemas.openxmlformats.org/officeDocument/2006/relationships/hyperlink" Target="http://www.alcorscientific.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hyperlink" Target="https://starnet.childrenshc.org/References/labsop/heme/res/ised-pump-tube-replacement-procedure-200-hours.pdf"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CHC_x0020_Approval_x0020_Workflow_x0028_1_x0029_ xmlns="c1848e11-9cf6-4ce4-877e-6837d2c2fa23">
      <Url xsi:nil="true"/>
      <Description xsi:nil="true"/>
    </CHC_x0020_Approval_x0020_Workflow_x0028_1_x0029_>
    <Kids_x0020_Health_x0020_Article_x0020_ID xmlns="199f0838-75a6-4f0c-9be1-f2c07140bccc" xsi:nil="true"/>
    <Renewal_x0020_Date xmlns="199f0838-75a6-4f0c-9be1-f2c07140bccc">2021-02-05T06:00:00+00:00</Renewal_x0020_Date>
    <Related_x0020_Documents xmlns="199f0838-75a6-4f0c-9be1-f2c07140bccc" xsi:nil="true"/>
    <WFStatus xmlns="199f0838-75a6-4f0c-9be1-f2c07140bccc">Approved</WFStatus>
    <Legacy_x0020_Name xmlns="199f0838-75a6-4f0c-9be1-f2c07140bccc">HEM_11.3_ESR_Erythrocyte_Sedimentation_Rate_of_Whole_Blood.doc</Legacy_x0020_Name>
    <Legacy_x0020_Document_x0020_ID xmlns="199f0838-75a6-4f0c-9be1-f2c07140bccc">198975</Legacy_x0020_Document_x0020_ID>
    <Publish_x0020_As xmlns="199f0838-75a6-4f0c-9be1-f2c07140bccc">Default</Publish_x0020_As>
    <CategoryDescription xmlns="http://schemas.microsoft.com/sharepoint.v3" xsi:nil="true"/>
    <CHC_x0020_Approval_x0020_Workflow_x0028_1_x0029_0 xmlns="c1848e11-9cf6-4ce4-877e-6837d2c2fa23">
      <Url xsi:nil="true"/>
      <Description xsi:nil="true"/>
    </CHC_x0020_Approval_x0020_Workflow_x0028_1_x0029_0>
    <_dlc_DocId xmlns="199f0838-75a6-4f0c-9be1-f2c07140bccc">F6TN54CWY5RS-50183619-37406</_dlc_DocId>
    <_Version xmlns="http://schemas.microsoft.com/sharepoint/v3/fields">7</_Version>
    <Meta_x0020_Tag_x0020_Keywords xmlns="199f0838-75a6-4f0c-9be1-f2c07140bccc" xsi:nil="true"/>
    <Publishing_x0020_Destination xmlns="199f0838-75a6-4f0c-9be1-f2c07140bccc">Default</Publishing_x0020_Destination>
    <_dlc_DocIdUrl xmlns="199f0838-75a6-4f0c-9be1-f2c07140bccc">
      <Url>https://vcpsharepoint4.childrenshc.org/references/_layouts/15/DocIdRedir.aspx?ID=F6TN54CWY5RS-50183619-37406</Url>
      <Description>F6TN54CWY5RS-50183619-37406</Description>
    </_dlc_DocIdUrl>
    <Study_x0020_Status xmlns="c1848e11-9cf6-4ce4-877e-6837d2c2fa23" xsi:nil="true"/>
    <Meta_x0020_Page_x0020_Description xmlns="199f0838-75a6-4f0c-9be1-f2c07140bccc" xsi:nil="true"/>
    <CHC_x0020_Approval_x0020_Workflow xmlns="c1848e11-9cf6-4ce4-877e-6837d2c2fa23">
      <Url xsi:nil="true"/>
      <Description xsi:nil="true"/>
    </CHC_x0020_Approval_x0020_Workflow>
    <dCategory xmlns="http://schemas.microsoft.com/sharepoint/v3" xsi:nil="true"/>
    <CHC_x0020_Approval_x0020_Workflow_x0020_2 xmlns="c1848e11-9cf6-4ce4-877e-6837d2c2fa23">
      <Url xsi:nil="true"/>
      <Description xsi:nil="true"/>
    </CHC_x0020_Approval_x0020_Workflow_x0020_2>
    <Document_x0020_Title xmlns="199f0838-75a6-4f0c-9be1-f2c07140bccc">HEM 11.31 ESR Erythrocyte Sedimentation Rate of Whole Blood iSED Method</Document_x0020_Title>
    <Sort_x0020_Order xmlns="199f0838-75a6-4f0c-9be1-f2c07140bccc">1</Sort_x0020_Order>
    <Content_x0020_Expiration_x0020_Date xmlns="199f0838-75a6-4f0c-9be1-f2c07140bccc" xsi:nil="true"/>
    <PDF_x0020_Watermark xmlns="199f0838-75a6-4f0c-9be1-f2c07140bccc">None</PDF_x0020_Watermark>
    <CHC_x0020_Approval_x0020_Workflow_x0028_1_x0029_1 xmlns="c1848e11-9cf6-4ce4-877e-6837d2c2fa23">
      <Url xsi:nil="true"/>
      <Description xsi:nil="true"/>
    </CHC_x0020_Approval_x0020_Workflow_x0028_1_x0029_1>
    <_DCDateCreated xmlns="http://schemas.microsoft.com/sharepoint/v3/fields">2017-01-06T20:44:00+00:00</_DCDateCreated>
    <Owner xmlns="http://schemas.microsoft.com/sharepoint/v3">HEME</Owner>
    <Summary xmlns="199f0838-75a6-4f0c-9be1-f2c07140bccc" xsi:nil="true"/>
    <SubTitle xmlns="199f0838-75a6-4f0c-9be1-f2c07140bccc" xsi:nil="true"/>
    <Content_x0020_Release_x0020_Date xmlns="199f0838-75a6-4f0c-9be1-f2c07140bccc">2019-02-05T06:00:00+00:00</Content_x0020_Release_x0020_Da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HC Document" ma:contentTypeID="0x010100C617F7C2C2AA7341AEB0741FB75E3EC9006B6482B50D44FD42ADC0EE98EB47B50E" ma:contentTypeVersion="12" ma:contentTypeDescription="Inherits from Document" ma:contentTypeScope="" ma:versionID="6d0daa0d34a3d38a618574c74b8afa8f">
  <xsd:schema xmlns:xsd="http://www.w3.org/2001/XMLSchema" xmlns:xs="http://www.w3.org/2001/XMLSchema" xmlns:p="http://schemas.microsoft.com/office/2006/metadata/properties" xmlns:ns1="http://schemas.microsoft.com/sharepoint/v3" xmlns:ns2="199f0838-75a6-4f0c-9be1-f2c07140bccc" xmlns:ns3="http://schemas.microsoft.com/sharepoint/v3/fields" xmlns:ns4="http://schemas.microsoft.com/sharepoint.v3" xmlns:ns5="c1848e11-9cf6-4ce4-877e-6837d2c2fa23" targetNamespace="http://schemas.microsoft.com/office/2006/metadata/properties" ma:root="true" ma:fieldsID="859cf5f27024ef27e1e3c77dc9259026" ns1:_="" ns2:_="" ns3:_="" ns4:_="" ns5:_="">
    <xsd:import namespace="http://schemas.microsoft.com/sharepoint/v3"/>
    <xsd:import namespace="199f0838-75a6-4f0c-9be1-f2c07140bccc"/>
    <xsd:import namespace="http://schemas.microsoft.com/sharepoint/v3/fields"/>
    <xsd:import namespace="http://schemas.microsoft.com/sharepoint.v3"/>
    <xsd:import namespace="c1848e11-9cf6-4ce4-877e-6837d2c2fa23"/>
    <xsd:element name="properties">
      <xsd:complexType>
        <xsd:sequence>
          <xsd:element name="documentManagement">
            <xsd:complexType>
              <xsd:all>
                <xsd:element ref="ns2:Document_x0020_Title" minOccurs="0"/>
                <xsd:element ref="ns3:_Version" minOccurs="0"/>
                <xsd:element ref="ns3:_DCDateCreated" minOccurs="0"/>
                <xsd:element ref="ns2:Publishing_x0020_Destination" minOccurs="0"/>
                <xsd:element ref="ns1:dCategory" minOccurs="0"/>
                <xsd:element ref="ns2:Meta_x0020_Page_x0020_Description" minOccurs="0"/>
                <xsd:element ref="ns2:Meta_x0020_Tag_x0020_Keywords" minOccurs="0"/>
                <xsd:element ref="ns2:PDF_x0020_Watermark" minOccurs="0"/>
                <xsd:element ref="ns2:Related_x0020_Documents" minOccurs="0"/>
                <xsd:element ref="ns2:Renewal_x0020_Date" minOccurs="0"/>
                <xsd:element ref="ns2:Sort_x0020_Order" minOccurs="0"/>
                <xsd:element ref="ns2:SubTitle" minOccurs="0"/>
                <xsd:element ref="ns2:Summary" minOccurs="0"/>
                <xsd:element ref="ns2:_dlc_DocId" minOccurs="0"/>
                <xsd:element ref="ns2:_dlc_DocIdUrl" minOccurs="0"/>
                <xsd:element ref="ns2:_dlc_DocIdPersistId" minOccurs="0"/>
                <xsd:element ref="ns2:Legacy_x0020_Document_x0020_ID" minOccurs="0"/>
                <xsd:element ref="ns2:Publish_x0020_As" minOccurs="0"/>
                <xsd:element ref="ns1:Owner" minOccurs="0"/>
                <xsd:element ref="ns4:CategoryDescription" minOccurs="0"/>
                <xsd:element ref="ns2:Content_x0020_Expiration_x0020_Date" minOccurs="0"/>
                <xsd:element ref="ns2:Content_x0020_Release_x0020_Date" minOccurs="0"/>
                <xsd:element ref="ns2:Legacy_x0020_Name" minOccurs="0"/>
                <xsd:element ref="ns5:Study_x0020_Status" minOccurs="0"/>
                <xsd:element ref="ns2:Kids_x0020_Health_x0020_Article_x0020_ID" minOccurs="0"/>
                <xsd:element ref="ns2:WFStatus" minOccurs="0"/>
                <xsd:element ref="ns5:CHC_x0020_Approval_x0020_Workflow" minOccurs="0"/>
                <xsd:element ref="ns5:CHC_x0020_Approval_x0020_Workflow_x0020_2" minOccurs="0"/>
                <xsd:element ref="ns5:CHC_x0020_Approval_x0020_Workflow_x0028_1_x0029_" minOccurs="0"/>
                <xsd:element ref="ns5:CHC_x0020_Approval_x0020_Workflow_x0028_1_x0029_0" minOccurs="0"/>
                <xsd:element ref="ns5:CHC_x0020_Approval_x0020_Workflow_x0028_1_x0029_1"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Category" ma:index="6" nillable="true" ma:displayName="Content Category" ma:description="From dCategory" ma:internalName="dCategory">
      <xsd:simpleType>
        <xsd:restriction base="dms:Text">
          <xsd:maxLength value="255"/>
        </xsd:restriction>
      </xsd:simpleType>
    </xsd:element>
    <xsd:element name="Owner" ma:index="27" nillable="true" ma:displayName="Owner" ma:internalName="Own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9f0838-75a6-4f0c-9be1-f2c07140bccc" elementFormDefault="qualified">
    <xsd:import namespace="http://schemas.microsoft.com/office/2006/documentManagement/types"/>
    <xsd:import namespace="http://schemas.microsoft.com/office/infopath/2007/PartnerControls"/>
    <xsd:element name="Document_x0020_Title" ma:index="1" nillable="true" ma:displayName="Document Title" ma:internalName="Document_x0020_Title">
      <xsd:simpleType>
        <xsd:restriction base="dms:Text">
          <xsd:maxLength value="255"/>
        </xsd:restriction>
      </xsd:simpleType>
    </xsd:element>
    <xsd:element name="Publishing_x0020_Destination" ma:index="5" nillable="true" ma:displayName="Publish To" ma:default="Default" ma:description="From dSecurityGroup" ma:format="Dropdown" ma:internalName="Publishing_x0020_Destination">
      <xsd:simpleType>
        <xsd:restriction base="dms:Choice">
          <xsd:enumeration value="Default"/>
          <xsd:enumeration value="StarNet"/>
          <xsd:enumeration value="Internet"/>
          <xsd:enumeration value="Shared"/>
        </xsd:restriction>
      </xsd:simpleType>
    </xsd:element>
    <xsd:element name="Meta_x0020_Page_x0020_Description" ma:index="7" nillable="true" ma:displayName="Meta Page Description" ma:description="From xSearchDescription" ma:internalName="Meta_x0020_Page_x0020_Description">
      <xsd:simpleType>
        <xsd:restriction base="dms:Text">
          <xsd:maxLength value="255"/>
        </xsd:restriction>
      </xsd:simpleType>
    </xsd:element>
    <xsd:element name="Meta_x0020_Tag_x0020_Keywords" ma:index="8" nillable="true" ma:displayName="Meta Tag Keywords" ma:description="From dSearchKeywords" ma:internalName="Meta_x0020_Tag_x0020_Keywords">
      <xsd:simpleType>
        <xsd:restriction base="dms:Text">
          <xsd:maxLength value="255"/>
        </xsd:restriction>
      </xsd:simpleType>
    </xsd:element>
    <xsd:element name="PDF_x0020_Watermark" ma:index="9" nillable="true" ma:displayName="PDF Watermark" ma:default="None" ma:description="From dPdfwTemplateID" ma:format="Dropdown" ma:internalName="PDF_x0020_Watermark">
      <xsd:simpleType>
        <xsd:restriction base="dms:Choice">
          <xsd:enumeration value="None"/>
        </xsd:restriction>
      </xsd:simpleType>
    </xsd:element>
    <xsd:element name="Related_x0020_Documents" ma:index="10" nillable="true" ma:displayName="Related Documents" ma:description="From xRelatedDocuments" ma:internalName="Related_x0020_Documents">
      <xsd:simpleType>
        <xsd:restriction base="dms:Note">
          <xsd:maxLength value="255"/>
        </xsd:restriction>
      </xsd:simpleType>
    </xsd:element>
    <xsd:element name="Renewal_x0020_Date" ma:index="11" nillable="true" ma:displayName="Renewal Date" ma:description="From xRenewalDate" ma:format="DateOnly" ma:internalName="Renewal_x0020_Date">
      <xsd:simpleType>
        <xsd:restriction base="dms:DateTime"/>
      </xsd:simpleType>
    </xsd:element>
    <xsd:element name="Sort_x0020_Order" ma:index="12" nillable="true" ma:displayName="Sort Order" ma:decimals="0" ma:default="1" ma:description="From xSortOrder" ma:internalName="Sort_x0020_Order">
      <xsd:simpleType>
        <xsd:restriction base="dms:Number">
          <xsd:minInclusive value="1"/>
        </xsd:restriction>
      </xsd:simpleType>
    </xsd:element>
    <xsd:element name="SubTitle" ma:index="13" nillable="true" ma:displayName="SubTitle" ma:description="From xSubTitle" ma:internalName="SubTitle">
      <xsd:simpleType>
        <xsd:restriction base="dms:Text">
          <xsd:maxLength value="255"/>
        </xsd:restriction>
      </xsd:simpleType>
    </xsd:element>
    <xsd:element name="Summary" ma:index="14" nillable="true" ma:displayName="Summary" ma:description="From xSummary" ma:internalName="Summary">
      <xsd:simpleType>
        <xsd:restriction base="dms:Note">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Legacy_x0020_Document_x0020_ID" ma:index="25" nillable="true" ma:displayName="Legacy Document ID" ma:internalName="Legacy_x0020_Document_x0020_ID">
      <xsd:simpleType>
        <xsd:restriction base="dms:Text">
          <xsd:maxLength value="255"/>
        </xsd:restriction>
      </xsd:simpleType>
    </xsd:element>
    <xsd:element name="Publish_x0020_As" ma:index="26" nillable="true" ma:displayName="Publish As" ma:default="Default" ma:format="Dropdown" ma:internalName="Publish_x0020_As">
      <xsd:simpleType>
        <xsd:restriction base="dms:Choice">
          <xsd:enumeration value="Default"/>
          <xsd:enumeration value="Form"/>
          <xsd:enumeration value="Passthrough"/>
          <xsd:enumeration value="Unpublished"/>
        </xsd:restriction>
      </xsd:simpleType>
    </xsd:element>
    <xsd:element name="Content_x0020_Expiration_x0020_Date" ma:index="29" nillable="true" ma:displayName="Content Expiration Date" ma:description="Date and time that content is removed from production publishing" ma:format="DateOnly" ma:internalName="Content_x0020_Expiration_x0020_Date">
      <xsd:simpleType>
        <xsd:restriction base="dms:DateTime"/>
      </xsd:simpleType>
    </xsd:element>
    <xsd:element name="Content_x0020_Release_x0020_Date" ma:index="30" nillable="true" ma:displayName="Content Release Date" ma:description="Date and time that content starts publishing to production" ma:format="DateOnly" ma:internalName="Content_x0020_Release_x0020_Date">
      <xsd:simpleType>
        <xsd:restriction base="dms:DateTime"/>
      </xsd:simpleType>
    </xsd:element>
    <xsd:element name="Legacy_x0020_Name" ma:index="31" nillable="true" ma:displayName="Legacy Name" ma:description="From dOriginalName" ma:internalName="Legacy_x0020_Name">
      <xsd:simpleType>
        <xsd:restriction base="dms:Text">
          <xsd:maxLength value="255"/>
        </xsd:restriction>
      </xsd:simpleType>
    </xsd:element>
    <xsd:element name="Kids_x0020_Health_x0020_Article_x0020_ID" ma:index="34" nillable="true" ma:displayName="Kids Health Article ID" ma:description="Requested by Mike Dimunation for redirect mapping of WP/SP/KH articles." ma:internalName="Kids_x0020_Health_x0020_Article_x0020_ID">
      <xsd:simpleType>
        <xsd:restriction base="dms:Number"/>
      </xsd:simpleType>
    </xsd:element>
    <xsd:element name="WFStatus" ma:index="35" nillable="true" ma:displayName="WFStatus" ma:description="Publishing Workflow Status indicator" ma:indexed="true" ma:internalName="WFStatus">
      <xsd:simpleType>
        <xsd:restriction base="dms:Text">
          <xsd:maxLength value="255"/>
        </xsd:restriction>
      </xsd:simpleType>
    </xsd:element>
    <xsd:element name="SharedWithUsers" ma:index="4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 nillable="true" ma:displayName="Version" ma:internalName="_Version">
      <xsd:simpleType>
        <xsd:restriction base="dms:Text"/>
      </xsd:simpleType>
    </xsd:element>
    <xsd:element name="_DCDateCreated" ma:index="4" nillable="true" ma:displayName="Legacy Date Created" ma:description="The date on which this resource was created" ma:format="DateTime"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28" nillable="true" ma:displayName="Description" ma:internalName="CategoryDescrip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848e11-9cf6-4ce4-877e-6837d2c2fa23" elementFormDefault="qualified">
    <xsd:import namespace="http://schemas.microsoft.com/office/2006/documentManagement/types"/>
    <xsd:import namespace="http://schemas.microsoft.com/office/infopath/2007/PartnerControls"/>
    <xsd:element name="Study_x0020_Status" ma:index="33" nillable="true" ma:displayName="Study Status" ma:description="HemOnc" ma:internalName="Study_x0020_Status">
      <xsd:simpleType>
        <xsd:restriction base="dms:Text">
          <xsd:maxLength value="255"/>
        </xsd:restriction>
      </xsd:simpleType>
    </xsd:element>
    <xsd:element name="CHC_x0020_Approval_x0020_Workflow" ma:index="36" nillable="true" ma:displayName="CHC Approval Workflow" ma:internalName="CHC_x0020_Approval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0_2" ma:index="37" nillable="true" ma:displayName="CHC Approval Workflow 2" ma:internalName="CHC_x0020_Approval_x0020_Workflow_x0020_2">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 ma:index="38" nillable="true" ma:displayName="CHC Approval Workflow" ma:internalName="CHC_x0020_Approval_x0020_Workflow_x0028_1_x0029_">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0" ma:index="39" nillable="true" ma:displayName="CHC Approval Workflow" ma:internalName="CHC_x0020_Approval_x0020_Workflow_x0028_1_x0029_0">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1" ma:index="40" nillable="true" ma:displayName="CHC Approval Workflow" ma:internalName="CHC_x0020_Approval_x0020_Workflow_x0028_1_x0029_1">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Legacy Modified By"/>
        <xsd:element ref="dcterms:created" minOccurs="0" maxOccurs="1"/>
        <xsd:element ref="dc:identifier" minOccurs="0" maxOccurs="1"/>
        <xsd:element name="contentType" minOccurs="0" maxOccurs="1" type="xsd:string" ma:index="24" ma:displayName="Content Type"/>
        <xsd:element ref="dc:title" minOccurs="0" maxOccurs="1" ma:index="15" ma:displayName="Title"/>
        <xsd:element ref="dc:subject" minOccurs="0" maxOccurs="1"/>
        <xsd:element ref="dc:description" minOccurs="0" maxOccurs="1" ma:index="32"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9D0EE6-4505-4E77-AFC7-1D9D72A4B8CC}">
  <ds:schemaRefs>
    <ds:schemaRef ds:uri="http://schemas.microsoft.com/sharepoint/events"/>
  </ds:schemaRefs>
</ds:datastoreItem>
</file>

<file path=customXml/itemProps2.xml><?xml version="1.0" encoding="utf-8"?>
<ds:datastoreItem xmlns:ds="http://schemas.openxmlformats.org/officeDocument/2006/customXml" ds:itemID="{E77B086B-1486-4B3C-8EEB-5FDF1A97A713}">
  <ds:schemaRefs>
    <ds:schemaRef ds:uri="http://schemas.microsoft.com/office/2006/metadata/properties"/>
    <ds:schemaRef ds:uri="http://schemas.microsoft.com/office/infopath/2007/PartnerControls"/>
    <ds:schemaRef ds:uri="c1848e11-9cf6-4ce4-877e-6837d2c2fa23"/>
    <ds:schemaRef ds:uri="199f0838-75a6-4f0c-9be1-f2c07140bccc"/>
    <ds:schemaRef ds:uri="http://schemas.microsoft.com/sharepoint.v3"/>
    <ds:schemaRef ds:uri="http://schemas.microsoft.com/sharepoint/v3/fields"/>
    <ds:schemaRef ds:uri="http://schemas.microsoft.com/sharepoint/v3"/>
  </ds:schemaRefs>
</ds:datastoreItem>
</file>

<file path=customXml/itemProps3.xml><?xml version="1.0" encoding="utf-8"?>
<ds:datastoreItem xmlns:ds="http://schemas.openxmlformats.org/officeDocument/2006/customXml" ds:itemID="{81981A57-4067-4AF7-AAEC-EC0D73BE0E27}">
  <ds:schemaRefs>
    <ds:schemaRef ds:uri="http://schemas.microsoft.com/sharepoint/v3/contenttype/forms"/>
  </ds:schemaRefs>
</ds:datastoreItem>
</file>

<file path=customXml/itemProps4.xml><?xml version="1.0" encoding="utf-8"?>
<ds:datastoreItem xmlns:ds="http://schemas.openxmlformats.org/officeDocument/2006/customXml" ds:itemID="{2624701D-67CF-4354-940A-E179B3AB2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f0838-75a6-4f0c-9be1-f2c07140bccc"/>
    <ds:schemaRef ds:uri="http://schemas.microsoft.com/sharepoint/v3/fields"/>
    <ds:schemaRef ds:uri="http://schemas.microsoft.com/sharepoint.v3"/>
    <ds:schemaRef ds:uri="c1848e11-9cf6-4ce4-877e-6837d2c2f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12</Pages>
  <Words>3285</Words>
  <Characters>18725</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21967</CharactersWithSpaces>
  <SharedDoc>false</SharedDoc>
  <HLinks>
    <vt:vector size="6" baseType="variant">
      <vt:variant>
        <vt:i4>2818093</vt:i4>
      </vt:variant>
      <vt:variant>
        <vt:i4>0</vt:i4>
      </vt:variant>
      <vt:variant>
        <vt:i4>0</vt:i4>
      </vt:variant>
      <vt:variant>
        <vt:i4>5</vt:i4>
      </vt:variant>
      <vt:variant>
        <vt:lpwstr>http://khan.childrensmn.org/Manuals/Lab/SOP/Heme/Res/200727.pdf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CE001747</dc:creator>
  <dc:description>Added hyperlinks for extended maintenance procedures._x000d_
</dc:description>
  <cp:lastModifiedBy>Allen Quigley</cp:lastModifiedBy>
  <cp:revision>114</cp:revision>
  <cp:lastPrinted>2019-01-03T13:20:00Z</cp:lastPrinted>
  <dcterms:created xsi:type="dcterms:W3CDTF">2018-12-20T13:16:00Z</dcterms:created>
  <dcterms:modified xsi:type="dcterms:W3CDTF">2020-08-26T18:44:00Z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0x010100C617F7C2C2AA7341AEB0741FB75E3EC9006B6482B50D44FD42ADC0EE98EB47B50E</vt:lpwstr>
  </property>
  <property fmtid="{D5CDD505-2E9C-101B-9397-08002B2CF9AE}" pid="3" name="_dlc_DocIdItemGuid">
    <vt:lpwstr>216c5602-8e3b-462b-88f4-840dcecfc857</vt:lpwstr>
  </property>
</Properties>
</file>