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76"/>
        <w:gridCol w:w="364"/>
        <w:gridCol w:w="8"/>
        <w:gridCol w:w="1431"/>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8D3473" w:rsidRDefault="008D3473" w:rsidP="008D3473">
            <w:pPr>
              <w:pStyle w:val="Title"/>
              <w:jc w:val="left"/>
              <w:rPr>
                <w:rFonts w:ascii="Arial" w:hAnsi="Arial"/>
                <w:color w:val="0000FF"/>
              </w:rPr>
            </w:pPr>
            <w:r>
              <w:rPr>
                <w:rFonts w:ascii="Arial" w:hAnsi="Arial"/>
                <w:color w:val="0000FF"/>
              </w:rPr>
              <w:t>Skin and Superficial Wound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5E5FD9" w:rsidRDefault="00055951" w:rsidP="009945CD">
            <w:pPr>
              <w:pStyle w:val="Header"/>
              <w:tabs>
                <w:tab w:val="clear" w:pos="4320"/>
                <w:tab w:val="clear" w:pos="8640"/>
              </w:tabs>
              <w:rPr>
                <w:rFonts w:ascii="Arial" w:hAnsi="Arial" w:cs="Arial"/>
                <w:szCs w:val="22"/>
              </w:rPr>
            </w:pPr>
            <w:r w:rsidRPr="005E5FD9">
              <w:rPr>
                <w:rFonts w:ascii="Arial" w:hAnsi="Arial" w:cs="Arial"/>
                <w:szCs w:val="22"/>
              </w:rPr>
              <w:t xml:space="preserve">This procedure provides instruction for </w:t>
            </w:r>
            <w:r w:rsidR="008D3473" w:rsidRPr="005E5FD9">
              <w:rPr>
                <w:rFonts w:ascii="Arial" w:hAnsi="Arial" w:cs="Arial"/>
                <w:szCs w:val="22"/>
              </w:rPr>
              <w:t>Skin and Superficial Wound Culture for the Microbiology laboratory.</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8D3473" w:rsidRDefault="008D3473" w:rsidP="008D3473">
            <w:pPr>
              <w:tabs>
                <w:tab w:val="left" w:pos="252"/>
              </w:tabs>
              <w:jc w:val="left"/>
              <w:rPr>
                <w:rFonts w:ascii="Arial" w:hAnsi="Arial"/>
                <w:sz w:val="20"/>
              </w:rPr>
            </w:pPr>
            <w:r>
              <w:rPr>
                <w:rFonts w:ascii="Arial" w:hAnsi="Arial"/>
                <w:sz w:val="20"/>
              </w:rPr>
              <w:t>The skin is the most accessible organ of the body, the one most easily traumatized and therefore the one subjected most frequently to the risk of infection. Skin serves as a physical and chemical barrier to microorganisms. The acellular, outermost layer of skin and tightly packed cellular layers underneath provides an impenetrable physical barrier to all microorganisms, unless damaged. Skin infections can be caused by a variety of organisms from the external environment through breaks in the skin or from organisms that reach the skin through the blood as part of a systemic disease. Because virulence factors are not always necessary, virtually any species can be involved.</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Pr="005646D7" w:rsidRDefault="004C10C8">
            <w:pPr>
              <w:tabs>
                <w:tab w:val="left" w:pos="252"/>
              </w:tabs>
              <w:jc w:val="left"/>
              <w:rPr>
                <w:rFonts w:ascii="Arial" w:hAnsi="Arial"/>
                <w:szCs w:val="22"/>
              </w:rPr>
            </w:pPr>
            <w:r w:rsidRPr="005646D7">
              <w:rPr>
                <w:rFonts w:ascii="Arial" w:hAnsi="Arial"/>
                <w:szCs w:val="22"/>
              </w:rPr>
              <w:t xml:space="preserve">This procedure applies to </w:t>
            </w:r>
            <w:r w:rsidR="009945CD" w:rsidRPr="005646D7">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8D3473">
            <w:pPr>
              <w:tabs>
                <w:tab w:val="left" w:pos="3382"/>
              </w:tabs>
              <w:rPr>
                <w:rFonts w:ascii="Arial" w:hAnsi="Arial"/>
                <w:sz w:val="20"/>
              </w:rPr>
            </w:pPr>
            <w:r>
              <w:rPr>
                <w:rFonts w:ascii="Arial" w:hAnsi="Arial"/>
                <w:sz w:val="20"/>
              </w:rPr>
              <w:t>SKIC</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34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528"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8D3473" w:rsidRDefault="008D3473" w:rsidP="008D3473">
            <w:pPr>
              <w:numPr>
                <w:ilvl w:val="0"/>
                <w:numId w:val="8"/>
              </w:numPr>
              <w:tabs>
                <w:tab w:val="clear" w:pos="360"/>
              </w:tabs>
              <w:jc w:val="left"/>
              <w:rPr>
                <w:rFonts w:ascii="Arial" w:hAnsi="Arial"/>
                <w:sz w:val="20"/>
              </w:rPr>
            </w:pPr>
            <w:r>
              <w:rPr>
                <w:rFonts w:ascii="Arial" w:hAnsi="Arial"/>
                <w:sz w:val="20"/>
              </w:rPr>
              <w:t>3% hydrogen peroxide</w:t>
            </w:r>
          </w:p>
          <w:p w:rsidR="008D3473" w:rsidRDefault="008D3473" w:rsidP="008D3473">
            <w:pPr>
              <w:numPr>
                <w:ilvl w:val="0"/>
                <w:numId w:val="8"/>
              </w:numPr>
              <w:tabs>
                <w:tab w:val="clear" w:pos="360"/>
              </w:tabs>
              <w:jc w:val="left"/>
              <w:rPr>
                <w:rFonts w:ascii="Arial" w:hAnsi="Arial"/>
                <w:sz w:val="20"/>
              </w:rPr>
            </w:pPr>
            <w:r>
              <w:rPr>
                <w:rFonts w:ascii="Arial" w:hAnsi="Arial"/>
                <w:sz w:val="20"/>
              </w:rPr>
              <w:t>Gram Stain reagents</w:t>
            </w:r>
          </w:p>
          <w:p w:rsidR="008D3473" w:rsidRDefault="008D3473" w:rsidP="008D3473">
            <w:pPr>
              <w:numPr>
                <w:ilvl w:val="0"/>
                <w:numId w:val="8"/>
              </w:numPr>
              <w:tabs>
                <w:tab w:val="clear" w:pos="360"/>
              </w:tabs>
              <w:jc w:val="left"/>
              <w:rPr>
                <w:rFonts w:ascii="Arial" w:hAnsi="Arial"/>
                <w:sz w:val="20"/>
              </w:rPr>
            </w:pPr>
            <w:r>
              <w:rPr>
                <w:rFonts w:ascii="Arial" w:hAnsi="Arial"/>
                <w:sz w:val="20"/>
              </w:rPr>
              <w:t>Oxidase reagent</w:t>
            </w:r>
          </w:p>
          <w:p w:rsidR="008D3473" w:rsidRDefault="008D3473" w:rsidP="008D3473">
            <w:pPr>
              <w:numPr>
                <w:ilvl w:val="0"/>
                <w:numId w:val="8"/>
              </w:numPr>
              <w:tabs>
                <w:tab w:val="clear" w:pos="360"/>
              </w:tabs>
              <w:jc w:val="left"/>
              <w:rPr>
                <w:rFonts w:ascii="Arial" w:hAnsi="Arial"/>
                <w:sz w:val="20"/>
              </w:rPr>
            </w:pPr>
            <w:r>
              <w:rPr>
                <w:rFonts w:ascii="Arial" w:hAnsi="Arial"/>
                <w:sz w:val="20"/>
              </w:rPr>
              <w:t>Staphaurex™</w:t>
            </w:r>
          </w:p>
          <w:p w:rsidR="008D3473" w:rsidRDefault="008D3473" w:rsidP="008D3473">
            <w:pPr>
              <w:numPr>
                <w:ilvl w:val="0"/>
                <w:numId w:val="7"/>
              </w:numPr>
              <w:tabs>
                <w:tab w:val="clear" w:pos="360"/>
              </w:tabs>
              <w:jc w:val="left"/>
              <w:rPr>
                <w:rFonts w:ascii="Arial" w:hAnsi="Arial"/>
                <w:sz w:val="20"/>
              </w:rPr>
            </w:pPr>
            <w:r>
              <w:rPr>
                <w:rFonts w:ascii="Arial" w:hAnsi="Arial"/>
                <w:sz w:val="20"/>
              </w:rPr>
              <w:t>Other supplies as necessary for the identification of common agents</w:t>
            </w:r>
          </w:p>
          <w:p w:rsidR="00927AD8" w:rsidRPr="004A0608" w:rsidRDefault="00927AD8" w:rsidP="008D3473">
            <w:pPr>
              <w:jc w:val="left"/>
              <w:rPr>
                <w:rFonts w:ascii="Arial" w:hAnsi="Arial"/>
                <w:sz w:val="18"/>
                <w:szCs w:val="18"/>
              </w:rPr>
            </w:pPr>
          </w:p>
        </w:tc>
        <w:tc>
          <w:tcPr>
            <w:tcW w:w="2340" w:type="dxa"/>
            <w:gridSpan w:val="2"/>
            <w:tcBorders>
              <w:top w:val="single" w:sz="4" w:space="0" w:color="auto"/>
              <w:left w:val="single" w:sz="4" w:space="0" w:color="auto"/>
              <w:bottom w:val="single" w:sz="4" w:space="0" w:color="auto"/>
              <w:right w:val="single" w:sz="4" w:space="0" w:color="auto"/>
            </w:tcBorders>
          </w:tcPr>
          <w:p w:rsidR="008D3473" w:rsidRDefault="008D3473" w:rsidP="008D3473">
            <w:pPr>
              <w:numPr>
                <w:ilvl w:val="0"/>
                <w:numId w:val="3"/>
              </w:numPr>
              <w:jc w:val="left"/>
              <w:rPr>
                <w:rFonts w:ascii="Arial" w:hAnsi="Arial"/>
                <w:sz w:val="20"/>
              </w:rPr>
            </w:pPr>
            <w:r>
              <w:rPr>
                <w:rFonts w:ascii="Arial" w:hAnsi="Arial"/>
                <w:sz w:val="20"/>
              </w:rPr>
              <w:t>Glass slide (GMST)</w:t>
            </w:r>
          </w:p>
          <w:p w:rsidR="008D3473" w:rsidRDefault="008D3473" w:rsidP="008D3473">
            <w:pPr>
              <w:numPr>
                <w:ilvl w:val="0"/>
                <w:numId w:val="3"/>
              </w:numPr>
              <w:jc w:val="left"/>
              <w:rPr>
                <w:rFonts w:ascii="Arial" w:hAnsi="Arial"/>
                <w:sz w:val="20"/>
              </w:rPr>
            </w:pPr>
            <w:r>
              <w:rPr>
                <w:rFonts w:ascii="Arial" w:hAnsi="Arial"/>
                <w:sz w:val="20"/>
              </w:rPr>
              <w:t>Sterile disposable pipette</w:t>
            </w:r>
          </w:p>
          <w:p w:rsidR="00927AD8" w:rsidRDefault="008D3473" w:rsidP="008D3473">
            <w:pPr>
              <w:numPr>
                <w:ilvl w:val="0"/>
                <w:numId w:val="3"/>
              </w:numPr>
              <w:jc w:val="left"/>
              <w:rPr>
                <w:rFonts w:ascii="Arial" w:hAnsi="Arial"/>
                <w:sz w:val="20"/>
              </w:rPr>
            </w:pPr>
            <w:r>
              <w:rPr>
                <w:rFonts w:ascii="Arial" w:hAnsi="Arial"/>
                <w:sz w:val="20"/>
              </w:rPr>
              <w:t>Sterile tube (s)</w:t>
            </w:r>
          </w:p>
        </w:tc>
        <w:tc>
          <w:tcPr>
            <w:tcW w:w="2340" w:type="dxa"/>
            <w:gridSpan w:val="3"/>
            <w:tcBorders>
              <w:top w:val="single" w:sz="4" w:space="0" w:color="auto"/>
              <w:left w:val="single" w:sz="4" w:space="0" w:color="auto"/>
              <w:bottom w:val="single" w:sz="4" w:space="0" w:color="auto"/>
              <w:right w:val="single" w:sz="4" w:space="0" w:color="auto"/>
            </w:tcBorders>
          </w:tcPr>
          <w:p w:rsidR="008D3473" w:rsidRDefault="008D3473" w:rsidP="008D3473">
            <w:pPr>
              <w:numPr>
                <w:ilvl w:val="0"/>
                <w:numId w:val="3"/>
              </w:numPr>
              <w:jc w:val="left"/>
              <w:rPr>
                <w:rFonts w:ascii="Arial" w:hAnsi="Arial"/>
                <w:sz w:val="20"/>
              </w:rPr>
            </w:pPr>
            <w:r>
              <w:rPr>
                <w:rFonts w:ascii="Arial" w:hAnsi="Arial"/>
                <w:sz w:val="20"/>
              </w:rPr>
              <w:t>Ambient air incubator</w:t>
            </w:r>
          </w:p>
          <w:p w:rsidR="008D3473" w:rsidRDefault="008D3473" w:rsidP="008D3473">
            <w:pPr>
              <w:numPr>
                <w:ilvl w:val="0"/>
                <w:numId w:val="3"/>
              </w:numPr>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8D3473" w:rsidRDefault="008D3473" w:rsidP="008D3473">
            <w:pPr>
              <w:numPr>
                <w:ilvl w:val="0"/>
                <w:numId w:val="3"/>
              </w:numPr>
              <w:jc w:val="left"/>
              <w:rPr>
                <w:rFonts w:ascii="Arial" w:hAnsi="Arial"/>
                <w:sz w:val="20"/>
              </w:rPr>
            </w:pPr>
            <w:r>
              <w:rPr>
                <w:rFonts w:ascii="Arial" w:hAnsi="Arial"/>
                <w:sz w:val="20"/>
              </w:rPr>
              <w:t>Incinerator</w:t>
            </w:r>
          </w:p>
          <w:p w:rsidR="008D3473" w:rsidRDefault="008D3473" w:rsidP="008D3473">
            <w:pPr>
              <w:numPr>
                <w:ilvl w:val="0"/>
                <w:numId w:val="3"/>
              </w:numPr>
              <w:jc w:val="left"/>
              <w:rPr>
                <w:rFonts w:ascii="Arial" w:hAnsi="Arial"/>
                <w:sz w:val="20"/>
              </w:rPr>
            </w:pPr>
            <w:r>
              <w:rPr>
                <w:rFonts w:ascii="Arial" w:hAnsi="Arial"/>
                <w:sz w:val="20"/>
              </w:rPr>
              <w:t>Inoculating loop</w:t>
            </w:r>
          </w:p>
          <w:p w:rsidR="008D3473" w:rsidRDefault="008D3473" w:rsidP="008D3473">
            <w:pPr>
              <w:numPr>
                <w:ilvl w:val="0"/>
                <w:numId w:val="3"/>
              </w:numPr>
              <w:jc w:val="left"/>
              <w:rPr>
                <w:rFonts w:ascii="Arial" w:hAnsi="Arial"/>
                <w:sz w:val="20"/>
              </w:rPr>
            </w:pPr>
            <w:r>
              <w:rPr>
                <w:rFonts w:ascii="Arial" w:hAnsi="Arial"/>
                <w:sz w:val="20"/>
              </w:rPr>
              <w:t>Microscope</w:t>
            </w:r>
          </w:p>
          <w:p w:rsidR="008D3473" w:rsidRDefault="008D3473" w:rsidP="008D3473">
            <w:pPr>
              <w:numPr>
                <w:ilvl w:val="0"/>
                <w:numId w:val="3"/>
              </w:numPr>
              <w:jc w:val="left"/>
              <w:rPr>
                <w:rFonts w:ascii="Arial" w:hAnsi="Arial"/>
                <w:sz w:val="20"/>
              </w:rPr>
            </w:pPr>
            <w:r>
              <w:rPr>
                <w:rFonts w:ascii="Arial" w:hAnsi="Arial"/>
                <w:sz w:val="20"/>
              </w:rPr>
              <w:t>Vortex mixer</w:t>
            </w:r>
          </w:p>
          <w:p w:rsidR="004C10C8" w:rsidRDefault="004C10C8" w:rsidP="008D3473">
            <w:pPr>
              <w:ind w:left="144"/>
              <w:jc w:val="left"/>
              <w:rPr>
                <w:rFonts w:ascii="Arial" w:hAnsi="Arial"/>
                <w:sz w:val="20"/>
              </w:rPr>
            </w:pPr>
          </w:p>
        </w:tc>
        <w:tc>
          <w:tcPr>
            <w:tcW w:w="2528" w:type="dxa"/>
            <w:tcBorders>
              <w:top w:val="single" w:sz="4" w:space="0" w:color="auto"/>
              <w:left w:val="single" w:sz="4" w:space="0" w:color="auto"/>
              <w:bottom w:val="single" w:sz="4" w:space="0" w:color="auto"/>
              <w:right w:val="single" w:sz="4" w:space="0" w:color="auto"/>
            </w:tcBorders>
          </w:tcPr>
          <w:p w:rsidR="008D3473" w:rsidRDefault="008D3473" w:rsidP="008D3473">
            <w:pPr>
              <w:jc w:val="left"/>
              <w:rPr>
                <w:rFonts w:ascii="Arial" w:hAnsi="Arial"/>
                <w:sz w:val="20"/>
              </w:rPr>
            </w:pPr>
            <w:r>
              <w:rPr>
                <w:rFonts w:ascii="Arial" w:hAnsi="Arial"/>
                <w:sz w:val="20"/>
              </w:rPr>
              <w:t>Refer to the Sunquest</w:t>
            </w:r>
          </w:p>
          <w:p w:rsidR="008D3473" w:rsidRDefault="008D3473" w:rsidP="008D3473">
            <w:pPr>
              <w:jc w:val="left"/>
              <w:rPr>
                <w:rFonts w:ascii="Arial" w:hAnsi="Arial"/>
                <w:sz w:val="20"/>
              </w:rPr>
            </w:pPr>
            <w:r>
              <w:rPr>
                <w:rFonts w:ascii="Arial" w:hAnsi="Arial"/>
                <w:sz w:val="20"/>
              </w:rPr>
              <w:t>specimen label for media information.</w:t>
            </w:r>
          </w:p>
          <w:p w:rsidR="008D3473" w:rsidRDefault="008D3473" w:rsidP="008D3473">
            <w:pPr>
              <w:jc w:val="left"/>
              <w:rPr>
                <w:rFonts w:ascii="Arial" w:hAnsi="Arial"/>
                <w:sz w:val="20"/>
              </w:rPr>
            </w:pPr>
          </w:p>
          <w:p w:rsidR="008D3473" w:rsidRDefault="008D3473" w:rsidP="008D3473">
            <w:pPr>
              <w:numPr>
                <w:ilvl w:val="0"/>
                <w:numId w:val="3"/>
              </w:numPr>
              <w:jc w:val="left"/>
              <w:rPr>
                <w:rFonts w:ascii="Arial" w:hAnsi="Arial"/>
                <w:sz w:val="20"/>
              </w:rPr>
            </w:pPr>
            <w:r>
              <w:rPr>
                <w:rFonts w:ascii="Arial" w:hAnsi="Arial"/>
                <w:sz w:val="20"/>
              </w:rPr>
              <w:t>Chocolate agar (CHOC)</w:t>
            </w:r>
          </w:p>
          <w:p w:rsidR="008D3473" w:rsidRDefault="008D3473" w:rsidP="008D3473">
            <w:pPr>
              <w:numPr>
                <w:ilvl w:val="0"/>
                <w:numId w:val="3"/>
              </w:numPr>
              <w:jc w:val="left"/>
              <w:rPr>
                <w:rFonts w:ascii="Arial" w:hAnsi="Arial"/>
                <w:sz w:val="20"/>
              </w:rPr>
            </w:pPr>
            <w:r>
              <w:rPr>
                <w:rFonts w:ascii="Arial" w:hAnsi="Arial"/>
                <w:sz w:val="20"/>
              </w:rPr>
              <w:t>Sheep Blood agar (SB)</w:t>
            </w:r>
          </w:p>
          <w:p w:rsidR="008D3473" w:rsidRDefault="008D3473" w:rsidP="008D3473">
            <w:pPr>
              <w:numPr>
                <w:ilvl w:val="0"/>
                <w:numId w:val="3"/>
              </w:numPr>
              <w:jc w:val="left"/>
              <w:rPr>
                <w:rFonts w:ascii="Arial" w:hAnsi="Arial"/>
                <w:sz w:val="20"/>
              </w:rPr>
            </w:pPr>
            <w:r>
              <w:rPr>
                <w:rFonts w:ascii="Arial" w:hAnsi="Arial"/>
                <w:sz w:val="20"/>
              </w:rPr>
              <w:t>CNA agar (CNA)</w:t>
            </w:r>
          </w:p>
          <w:p w:rsidR="008D3473" w:rsidRDefault="008D3473" w:rsidP="008D3473">
            <w:pPr>
              <w:numPr>
                <w:ilvl w:val="0"/>
                <w:numId w:val="3"/>
              </w:numPr>
              <w:jc w:val="left"/>
              <w:rPr>
                <w:rFonts w:ascii="Arial" w:hAnsi="Arial"/>
                <w:sz w:val="20"/>
              </w:rPr>
            </w:pPr>
            <w:r>
              <w:rPr>
                <w:rFonts w:ascii="Arial" w:hAnsi="Arial"/>
                <w:sz w:val="20"/>
              </w:rPr>
              <w:t>MacConkey agar (MAC)</w:t>
            </w:r>
          </w:p>
          <w:p w:rsidR="004C10C8" w:rsidRPr="004A0608" w:rsidRDefault="008D3473" w:rsidP="008D3473">
            <w:pPr>
              <w:numPr>
                <w:ilvl w:val="0"/>
                <w:numId w:val="3"/>
              </w:numPr>
              <w:jc w:val="left"/>
              <w:rPr>
                <w:rFonts w:ascii="Arial" w:hAnsi="Arial"/>
                <w:sz w:val="18"/>
                <w:szCs w:val="18"/>
              </w:rPr>
            </w:pPr>
            <w:r>
              <w:rPr>
                <w:rFonts w:ascii="Arial" w:hAnsi="Arial"/>
                <w:sz w:val="20"/>
              </w:rPr>
              <w:t>Saline, Normal 1 mL (SLNE)</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8D3473" w:rsidRDefault="008D3473" w:rsidP="008D3473">
            <w:pPr>
              <w:pStyle w:val="Header"/>
              <w:numPr>
                <w:ilvl w:val="0"/>
                <w:numId w:val="4"/>
              </w:numPr>
              <w:tabs>
                <w:tab w:val="clear" w:pos="4320"/>
                <w:tab w:val="clear" w:pos="8640"/>
                <w:tab w:val="num" w:pos="360"/>
              </w:tabs>
              <w:ind w:left="360"/>
              <w:rPr>
                <w:rFonts w:ascii="Arial" w:hAnsi="Arial"/>
                <w:sz w:val="20"/>
              </w:rPr>
            </w:pPr>
            <w:r>
              <w:rPr>
                <w:rFonts w:ascii="Arial" w:hAnsi="Arial"/>
                <w:sz w:val="20"/>
              </w:rPr>
              <w:t>Acceptable specimens</w:t>
            </w:r>
          </w:p>
          <w:p w:rsidR="008D3473" w:rsidRDefault="008D3473" w:rsidP="008D3473">
            <w:pPr>
              <w:pStyle w:val="Header"/>
              <w:numPr>
                <w:ilvl w:val="0"/>
                <w:numId w:val="9"/>
              </w:numPr>
              <w:tabs>
                <w:tab w:val="clear" w:pos="4320"/>
                <w:tab w:val="clear" w:pos="8640"/>
              </w:tabs>
              <w:rPr>
                <w:rFonts w:ascii="Arial" w:hAnsi="Arial"/>
                <w:b/>
                <w:sz w:val="20"/>
              </w:rPr>
            </w:pPr>
            <w:r>
              <w:rPr>
                <w:rFonts w:ascii="Arial" w:hAnsi="Arial"/>
                <w:sz w:val="20"/>
              </w:rPr>
              <w:t>Exudates or aspirated material from lesion</w:t>
            </w:r>
          </w:p>
          <w:p w:rsidR="008D3473" w:rsidRDefault="008D3473" w:rsidP="008D3473">
            <w:pPr>
              <w:pStyle w:val="Header"/>
              <w:numPr>
                <w:ilvl w:val="0"/>
                <w:numId w:val="9"/>
              </w:numPr>
              <w:tabs>
                <w:tab w:val="clear" w:pos="4320"/>
                <w:tab w:val="clear" w:pos="8640"/>
              </w:tabs>
              <w:rPr>
                <w:rFonts w:ascii="Arial" w:hAnsi="Arial"/>
                <w:b/>
                <w:sz w:val="20"/>
              </w:rPr>
            </w:pPr>
            <w:r>
              <w:rPr>
                <w:rFonts w:ascii="Arial" w:hAnsi="Arial"/>
                <w:sz w:val="20"/>
              </w:rPr>
              <w:t>Skin scraping</w:t>
            </w:r>
          </w:p>
          <w:p w:rsidR="00846D75" w:rsidRDefault="008D3473" w:rsidP="008D3473">
            <w:pPr>
              <w:pStyle w:val="Header"/>
              <w:numPr>
                <w:ilvl w:val="0"/>
                <w:numId w:val="9"/>
              </w:numPr>
              <w:tabs>
                <w:tab w:val="clear" w:pos="4320"/>
                <w:tab w:val="clear" w:pos="8640"/>
                <w:tab w:val="num" w:pos="1440"/>
              </w:tabs>
              <w:rPr>
                <w:rFonts w:ascii="Arial" w:hAnsi="Arial"/>
                <w:sz w:val="20"/>
              </w:rPr>
            </w:pPr>
            <w:r>
              <w:rPr>
                <w:rFonts w:ascii="Arial" w:hAnsi="Arial"/>
                <w:sz w:val="20"/>
              </w:rPr>
              <w:t>Aspirated material is superior to a swab specimen. If a swab must be used, collect two, one for culture and one for Gram stain.</w:t>
            </w:r>
          </w:p>
          <w:p w:rsidR="008D3473" w:rsidRDefault="008D3473" w:rsidP="008D3473">
            <w:pPr>
              <w:pStyle w:val="Header"/>
              <w:numPr>
                <w:ilvl w:val="0"/>
                <w:numId w:val="4"/>
              </w:numPr>
              <w:tabs>
                <w:tab w:val="clear" w:pos="4320"/>
                <w:tab w:val="clear" w:pos="8640"/>
                <w:tab w:val="num" w:pos="360"/>
              </w:tabs>
              <w:ind w:left="360"/>
              <w:rPr>
                <w:rFonts w:ascii="Arial" w:hAnsi="Arial"/>
                <w:sz w:val="20"/>
              </w:rPr>
            </w:pPr>
            <w:r>
              <w:rPr>
                <w:rFonts w:ascii="Arial" w:hAnsi="Arial"/>
                <w:sz w:val="20"/>
              </w:rPr>
              <w:t>SDES codes/Specimen type</w:t>
            </w:r>
          </w:p>
          <w:p w:rsidR="008D3473" w:rsidRDefault="008D3473" w:rsidP="008D3473">
            <w:pPr>
              <w:pStyle w:val="Header"/>
              <w:numPr>
                <w:ilvl w:val="0"/>
                <w:numId w:val="10"/>
              </w:numPr>
              <w:tabs>
                <w:tab w:val="clear" w:pos="4320"/>
                <w:tab w:val="clear" w:pos="8640"/>
                <w:tab w:val="num" w:pos="990"/>
              </w:tabs>
              <w:rPr>
                <w:rFonts w:ascii="Arial" w:hAnsi="Arial"/>
                <w:sz w:val="20"/>
              </w:rPr>
            </w:pPr>
            <w:r>
              <w:rPr>
                <w:rFonts w:ascii="Arial" w:hAnsi="Arial"/>
                <w:sz w:val="20"/>
              </w:rPr>
              <w:t>State anatomic location of specimen.</w:t>
            </w:r>
          </w:p>
          <w:p w:rsidR="00052D64" w:rsidRDefault="00052D64" w:rsidP="00052D64">
            <w:pPr>
              <w:pStyle w:val="Header"/>
              <w:tabs>
                <w:tab w:val="clear" w:pos="4320"/>
                <w:tab w:val="clear" w:pos="8640"/>
                <w:tab w:val="num" w:pos="990"/>
              </w:tabs>
              <w:ind w:left="1440"/>
              <w:rPr>
                <w:rFonts w:ascii="Arial" w:hAnsi="Arial"/>
                <w:sz w:val="20"/>
              </w:rPr>
            </w:pPr>
          </w:p>
          <w:p w:rsidR="008D3473" w:rsidRDefault="008D3473" w:rsidP="008D3473">
            <w:pPr>
              <w:jc w:val="left"/>
              <w:rPr>
                <w:rFonts w:ascii="Arial" w:hAnsi="Arial"/>
                <w:sz w:val="20"/>
              </w:rPr>
            </w:pPr>
            <w:r>
              <w:rPr>
                <w:rFonts w:ascii="Arial" w:hAnsi="Arial"/>
                <w:sz w:val="20"/>
              </w:rPr>
              <w:t xml:space="preserve">Refer to </w:t>
            </w:r>
            <w:hyperlink r:id="rId8" w:history="1">
              <w:r>
                <w:rPr>
                  <w:rStyle w:val="Hyperlink"/>
                  <w:rFonts w:ascii="Arial" w:hAnsi="Arial"/>
                  <w:iCs/>
                  <w:sz w:val="20"/>
                </w:rPr>
                <w:t>Lab Test Directory – Skin/Superficial Lesion Culture and Gram Stain</w:t>
              </w:r>
            </w:hyperlink>
            <w:r w:rsidR="005E5FD9">
              <w:rPr>
                <w:rStyle w:val="Hyperlink"/>
                <w:rFonts w:ascii="Arial" w:hAnsi="Arial"/>
                <w:iCs/>
                <w:sz w:val="20"/>
              </w:rPr>
              <w:t>.</w:t>
            </w:r>
          </w:p>
          <w:p w:rsidR="008D3473" w:rsidRDefault="008D3473" w:rsidP="008D3473">
            <w:pPr>
              <w:pStyle w:val="Header"/>
              <w:tabs>
                <w:tab w:val="clear" w:pos="4320"/>
                <w:tab w:val="clear" w:pos="8640"/>
              </w:tabs>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B342DF"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B342DF"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B342DF"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8"/>
            <w:tcBorders>
              <w:top w:val="single" w:sz="4" w:space="0" w:color="auto"/>
              <w:left w:val="nil"/>
              <w:bottom w:val="single" w:sz="4" w:space="0" w:color="auto"/>
              <w:right w:val="nil"/>
            </w:tcBorders>
          </w:tcPr>
          <w:p w:rsidR="004B3939" w:rsidRPr="005E5FD9" w:rsidRDefault="004B3939" w:rsidP="004B3939">
            <w:pPr>
              <w:pStyle w:val="Heading3"/>
              <w:numPr>
                <w:ilvl w:val="0"/>
                <w:numId w:val="11"/>
              </w:numPr>
              <w:rPr>
                <w:rFonts w:ascii="Arial" w:hAnsi="Arial"/>
                <w:sz w:val="20"/>
              </w:rPr>
            </w:pPr>
            <w:r w:rsidRPr="005E5FD9">
              <w:rPr>
                <w:rFonts w:ascii="Arial" w:hAnsi="Arial"/>
                <w:sz w:val="20"/>
              </w:rPr>
              <w:t>Inoculation</w:t>
            </w:r>
          </w:p>
          <w:p w:rsidR="004B3939" w:rsidRDefault="004B3939" w:rsidP="004B3939">
            <w:pPr>
              <w:pStyle w:val="Heading4"/>
              <w:numPr>
                <w:ilvl w:val="0"/>
                <w:numId w:val="12"/>
              </w:numPr>
              <w:rPr>
                <w:rFonts w:ascii="Arial" w:hAnsi="Arial" w:cs="Arial"/>
                <w:sz w:val="20"/>
              </w:rPr>
            </w:pPr>
            <w:r>
              <w:rPr>
                <w:rFonts w:ascii="Arial" w:hAnsi="Arial" w:cs="Arial"/>
                <w:sz w:val="20"/>
              </w:rPr>
              <w:t xml:space="preserve">Warm all media before inoculation. </w:t>
            </w:r>
          </w:p>
          <w:p w:rsidR="004B3939" w:rsidRDefault="00C0004F" w:rsidP="004B3939">
            <w:pPr>
              <w:pStyle w:val="Heading4"/>
              <w:numPr>
                <w:ilvl w:val="0"/>
                <w:numId w:val="12"/>
              </w:numPr>
              <w:rPr>
                <w:rFonts w:ascii="Arial" w:hAnsi="Arial" w:cs="Arial"/>
                <w:sz w:val="20"/>
              </w:rPr>
            </w:pPr>
            <w:r>
              <w:rPr>
                <w:rFonts w:ascii="Arial" w:hAnsi="Arial" w:cs="Arial"/>
                <w:sz w:val="20"/>
              </w:rPr>
              <w:t xml:space="preserve">Label all plates </w:t>
            </w:r>
            <w:r w:rsidR="004B3939">
              <w:rPr>
                <w:rFonts w:ascii="Arial" w:hAnsi="Arial" w:cs="Arial"/>
                <w:sz w:val="20"/>
              </w:rPr>
              <w:t xml:space="preserve">and slides properly with the patients name, accession number and date. </w:t>
            </w:r>
          </w:p>
          <w:p w:rsidR="004B3939" w:rsidRDefault="004B3939" w:rsidP="004B3939">
            <w:pPr>
              <w:pStyle w:val="BodyTextIndent"/>
              <w:numPr>
                <w:ilvl w:val="0"/>
                <w:numId w:val="12"/>
              </w:numPr>
              <w:rPr>
                <w:sz w:val="20"/>
              </w:rPr>
            </w:pPr>
            <w:r>
              <w:rPr>
                <w:bCs/>
                <w:sz w:val="20"/>
              </w:rPr>
              <w:t xml:space="preserve">Inoculate the </w:t>
            </w:r>
            <w:r>
              <w:rPr>
                <w:sz w:val="20"/>
              </w:rPr>
              <w:t>media in the order of the least selective first to prevent carryover of inhibitory substances to another medium. Refer to the Sunquest specimen label for the order of inoculation.</w:t>
            </w:r>
          </w:p>
          <w:p w:rsidR="004B3939" w:rsidRDefault="004B3939" w:rsidP="004B3939">
            <w:pPr>
              <w:pStyle w:val="BodyTextIndent"/>
              <w:rPr>
                <w:sz w:val="20"/>
              </w:rPr>
            </w:pPr>
          </w:p>
          <w:p w:rsidR="004B3939" w:rsidRPr="005E5FD9" w:rsidRDefault="004B3939" w:rsidP="004B3939">
            <w:pPr>
              <w:pStyle w:val="Heading3"/>
              <w:numPr>
                <w:ilvl w:val="0"/>
                <w:numId w:val="11"/>
              </w:numPr>
              <w:rPr>
                <w:rFonts w:ascii="Arial" w:hAnsi="Arial"/>
                <w:sz w:val="20"/>
              </w:rPr>
            </w:pPr>
            <w:r w:rsidRPr="005E5FD9">
              <w:rPr>
                <w:rFonts w:ascii="Arial" w:hAnsi="Arial"/>
                <w:sz w:val="20"/>
              </w:rPr>
              <w:t>Specimen processing</w:t>
            </w:r>
          </w:p>
          <w:p w:rsidR="004B3939" w:rsidRDefault="004B3939" w:rsidP="004B3939">
            <w:pPr>
              <w:pStyle w:val="Header"/>
              <w:tabs>
                <w:tab w:val="clear" w:pos="4320"/>
                <w:tab w:val="clear" w:pos="8640"/>
              </w:tabs>
              <w:ind w:left="360"/>
              <w:rPr>
                <w:rFonts w:ascii="Arial" w:hAnsi="Arial" w:cs="Arial"/>
                <w:bCs/>
                <w:sz w:val="20"/>
              </w:rPr>
            </w:pPr>
          </w:p>
          <w:p w:rsidR="004B3939" w:rsidRDefault="004B3939" w:rsidP="004B3939">
            <w:pPr>
              <w:pStyle w:val="Heading4"/>
              <w:numPr>
                <w:ilvl w:val="0"/>
                <w:numId w:val="13"/>
              </w:numPr>
              <w:rPr>
                <w:rFonts w:ascii="Arial" w:hAnsi="Arial" w:cs="Arial"/>
                <w:sz w:val="20"/>
              </w:rPr>
            </w:pPr>
            <w:r>
              <w:rPr>
                <w:rFonts w:ascii="Arial" w:hAnsi="Arial" w:cs="Arial"/>
                <w:sz w:val="20"/>
              </w:rPr>
              <w:t>Aspirates and exudates</w:t>
            </w:r>
          </w:p>
          <w:p w:rsidR="004B3939" w:rsidRDefault="004B3939" w:rsidP="004B3939">
            <w:pPr>
              <w:pStyle w:val="Heading4"/>
              <w:numPr>
                <w:ilvl w:val="0"/>
                <w:numId w:val="14"/>
              </w:numPr>
              <w:rPr>
                <w:rFonts w:ascii="Arial" w:hAnsi="Arial" w:cs="Arial"/>
                <w:sz w:val="20"/>
              </w:rPr>
            </w:pPr>
            <w:r>
              <w:rPr>
                <w:rFonts w:ascii="Arial" w:hAnsi="Arial" w:cs="Arial"/>
                <w:sz w:val="20"/>
              </w:rPr>
              <w:t>If specimen is received in a syringe, transfer the entire amount into a sterile tube and mix well. Vortex on 5 or 6.</w:t>
            </w:r>
          </w:p>
          <w:p w:rsidR="004B3939" w:rsidRDefault="004B3939" w:rsidP="004B3939">
            <w:pPr>
              <w:pStyle w:val="Heading4"/>
              <w:numPr>
                <w:ilvl w:val="0"/>
                <w:numId w:val="14"/>
              </w:numPr>
              <w:rPr>
                <w:rFonts w:ascii="Arial" w:hAnsi="Arial" w:cs="Arial"/>
                <w:sz w:val="20"/>
              </w:rPr>
            </w:pPr>
            <w:r>
              <w:rPr>
                <w:rFonts w:ascii="Arial" w:hAnsi="Arial" w:cs="Arial"/>
                <w:sz w:val="20"/>
              </w:rPr>
              <w:t>If the specimen is received in a syringe and the volume is small, rinse syring</w:t>
            </w:r>
            <w:r w:rsidR="00052D64">
              <w:rPr>
                <w:rFonts w:ascii="Arial" w:hAnsi="Arial" w:cs="Arial"/>
                <w:sz w:val="20"/>
              </w:rPr>
              <w:t>e with a small amount of</w:t>
            </w:r>
            <w:r>
              <w:rPr>
                <w:rFonts w:ascii="Arial" w:hAnsi="Arial" w:cs="Arial"/>
                <w:sz w:val="20"/>
              </w:rPr>
              <w:t xml:space="preserve"> SLNE to remove the specimen from the syringe. Mix well.</w:t>
            </w:r>
          </w:p>
          <w:p w:rsidR="004B3939" w:rsidRDefault="004B3939" w:rsidP="004B3939">
            <w:pPr>
              <w:pStyle w:val="Heading4"/>
              <w:numPr>
                <w:ilvl w:val="0"/>
                <w:numId w:val="14"/>
              </w:numPr>
              <w:rPr>
                <w:rFonts w:ascii="Arial" w:hAnsi="Arial" w:cs="Arial"/>
                <w:sz w:val="20"/>
              </w:rPr>
            </w:pPr>
            <w:r>
              <w:rPr>
                <w:rFonts w:ascii="Arial" w:hAnsi="Arial" w:cs="Arial"/>
                <w:sz w:val="20"/>
              </w:rPr>
              <w:t>Place 1-2 drops direct</w:t>
            </w:r>
            <w:r w:rsidR="00C0004F">
              <w:rPr>
                <w:rFonts w:ascii="Arial" w:hAnsi="Arial" w:cs="Arial"/>
                <w:sz w:val="20"/>
              </w:rPr>
              <w:t xml:space="preserve">ly on each plate </w:t>
            </w:r>
            <w:r>
              <w:rPr>
                <w:rFonts w:ascii="Arial" w:hAnsi="Arial" w:cs="Arial"/>
                <w:sz w:val="20"/>
              </w:rPr>
              <w:t>and onto a slide.</w:t>
            </w:r>
          </w:p>
          <w:p w:rsidR="004B3939" w:rsidRDefault="004B3939" w:rsidP="004B3939">
            <w:pPr>
              <w:pStyle w:val="Heading4"/>
              <w:numPr>
                <w:ilvl w:val="0"/>
                <w:numId w:val="14"/>
              </w:numPr>
              <w:rPr>
                <w:rFonts w:ascii="Arial" w:hAnsi="Arial" w:cs="Arial"/>
                <w:sz w:val="20"/>
              </w:rPr>
            </w:pPr>
            <w:r>
              <w:rPr>
                <w:rFonts w:ascii="Arial" w:hAnsi="Arial" w:cs="Arial"/>
                <w:sz w:val="20"/>
              </w:rPr>
              <w:t>Spread the specimen on the slide to make a thin film. Poor Gram stain results will occur if the smear is too thick.</w:t>
            </w:r>
          </w:p>
          <w:p w:rsidR="004B3939" w:rsidRDefault="004B3939" w:rsidP="004B3939">
            <w:pPr>
              <w:rPr>
                <w:rFonts w:ascii="Arial" w:hAnsi="Arial" w:cs="Arial"/>
                <w:bCs/>
                <w:sz w:val="20"/>
              </w:rPr>
            </w:pPr>
          </w:p>
          <w:p w:rsidR="004B3939" w:rsidRDefault="004B3939" w:rsidP="004B3939">
            <w:pPr>
              <w:pStyle w:val="Heading4"/>
              <w:numPr>
                <w:ilvl w:val="0"/>
                <w:numId w:val="13"/>
              </w:numPr>
              <w:rPr>
                <w:rFonts w:ascii="Arial" w:hAnsi="Arial" w:cs="Arial"/>
                <w:sz w:val="20"/>
              </w:rPr>
            </w:pPr>
            <w:r>
              <w:rPr>
                <w:rFonts w:ascii="Arial" w:hAnsi="Arial" w:cs="Arial"/>
                <w:sz w:val="20"/>
              </w:rPr>
              <w:t>Specimens received on swabs</w:t>
            </w:r>
          </w:p>
          <w:p w:rsidR="004B3939" w:rsidRDefault="004B3939" w:rsidP="004B3939">
            <w:pPr>
              <w:numPr>
                <w:ilvl w:val="0"/>
                <w:numId w:val="15"/>
              </w:numPr>
              <w:rPr>
                <w:rFonts w:ascii="Arial" w:hAnsi="Arial" w:cs="Arial"/>
                <w:sz w:val="20"/>
              </w:rPr>
            </w:pPr>
            <w:r>
              <w:rPr>
                <w:rFonts w:ascii="Arial" w:hAnsi="Arial" w:cs="Arial"/>
                <w:bCs/>
                <w:sz w:val="20"/>
              </w:rPr>
              <w:t>Emulsify swab in 1.0 ml of SLNE by vortexing well. Squeeze the swab against the side of the tube to express</w:t>
            </w:r>
            <w:r>
              <w:rPr>
                <w:rFonts w:ascii="Arial" w:hAnsi="Arial" w:cs="Arial"/>
                <w:sz w:val="20"/>
              </w:rPr>
              <w:t xml:space="preserve"> remaining fluid and then discard. </w:t>
            </w:r>
          </w:p>
          <w:p w:rsidR="004B3939" w:rsidRDefault="004B3939" w:rsidP="004B3939">
            <w:pPr>
              <w:pStyle w:val="Header"/>
              <w:numPr>
                <w:ilvl w:val="0"/>
                <w:numId w:val="15"/>
              </w:numPr>
              <w:tabs>
                <w:tab w:val="clear" w:pos="4320"/>
                <w:tab w:val="clear" w:pos="8640"/>
              </w:tabs>
              <w:rPr>
                <w:rFonts w:ascii="Arial" w:hAnsi="Arial" w:cs="Arial"/>
                <w:sz w:val="20"/>
              </w:rPr>
            </w:pPr>
            <w:r>
              <w:rPr>
                <w:rFonts w:ascii="Arial" w:hAnsi="Arial" w:cs="Arial"/>
                <w:sz w:val="20"/>
              </w:rPr>
              <w:t>Place 1-2 drops of the suspension direc</w:t>
            </w:r>
            <w:r w:rsidR="00C0004F">
              <w:rPr>
                <w:rFonts w:ascii="Arial" w:hAnsi="Arial" w:cs="Arial"/>
                <w:sz w:val="20"/>
              </w:rPr>
              <w:t xml:space="preserve">tly on each plate </w:t>
            </w:r>
            <w:r>
              <w:rPr>
                <w:rFonts w:ascii="Arial" w:hAnsi="Arial" w:cs="Arial"/>
                <w:sz w:val="20"/>
              </w:rPr>
              <w:t>and onto a slide.</w:t>
            </w:r>
          </w:p>
          <w:p w:rsidR="004B3939" w:rsidRDefault="004B3939" w:rsidP="004B3939">
            <w:pPr>
              <w:pStyle w:val="Header"/>
              <w:tabs>
                <w:tab w:val="clear" w:pos="4320"/>
                <w:tab w:val="clear" w:pos="8640"/>
              </w:tabs>
              <w:rPr>
                <w:rFonts w:ascii="Arial" w:hAnsi="Arial" w:cs="Arial"/>
                <w:sz w:val="20"/>
              </w:rPr>
            </w:pPr>
          </w:p>
          <w:p w:rsidR="004B3939" w:rsidRDefault="004B3939" w:rsidP="004B3939">
            <w:pPr>
              <w:pStyle w:val="BodyTextIndent"/>
              <w:numPr>
                <w:ilvl w:val="0"/>
                <w:numId w:val="13"/>
              </w:numPr>
              <w:rPr>
                <w:sz w:val="20"/>
              </w:rPr>
            </w:pPr>
            <w:r>
              <w:rPr>
                <w:sz w:val="20"/>
              </w:rPr>
              <w:t>Streak plates semi-quantitatively for primary isolation.</w:t>
            </w:r>
          </w:p>
          <w:p w:rsidR="004B3939" w:rsidRDefault="004B3939" w:rsidP="004B3939">
            <w:pPr>
              <w:pStyle w:val="BodyTextIndent"/>
              <w:numPr>
                <w:ilvl w:val="0"/>
                <w:numId w:val="16"/>
              </w:numPr>
              <w:rPr>
                <w:sz w:val="20"/>
              </w:rPr>
            </w:pPr>
            <w:r>
              <w:rPr>
                <w:sz w:val="20"/>
              </w:rPr>
              <w:t>Sterilize the inoculating loop in the incinerator for 5 s to 10 s. Allow the loop to cool.</w:t>
            </w:r>
          </w:p>
          <w:p w:rsidR="004B3939" w:rsidRDefault="004B3939" w:rsidP="004B3939">
            <w:pPr>
              <w:pStyle w:val="BodyTextIndent"/>
              <w:numPr>
                <w:ilvl w:val="0"/>
                <w:numId w:val="16"/>
              </w:numPr>
              <w:rPr>
                <w:sz w:val="20"/>
              </w:rPr>
            </w:pPr>
            <w:r>
              <w:rPr>
                <w:sz w:val="20"/>
              </w:rPr>
              <w:t>Pass the loop back and forth through the inoculum in the first quadrant several times.</w:t>
            </w:r>
          </w:p>
          <w:p w:rsidR="004B3939" w:rsidRDefault="004B3939" w:rsidP="004B3939">
            <w:pPr>
              <w:pStyle w:val="BodyTextIndent"/>
              <w:numPr>
                <w:ilvl w:val="0"/>
                <w:numId w:val="16"/>
              </w:numPr>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4B3939" w:rsidRDefault="004B3939" w:rsidP="004B3939">
            <w:pPr>
              <w:pStyle w:val="Header"/>
              <w:numPr>
                <w:ilvl w:val="0"/>
                <w:numId w:val="16"/>
              </w:numPr>
              <w:tabs>
                <w:tab w:val="clear" w:pos="4320"/>
                <w:tab w:val="clear" w:pos="8640"/>
              </w:tabs>
              <w:rPr>
                <w:rFonts w:ascii="Arial" w:hAnsi="Arial" w:cs="Arial"/>
                <w:sz w:val="20"/>
              </w:rPr>
            </w:pPr>
            <w:r>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4-5 times.</w:t>
            </w:r>
          </w:p>
          <w:p w:rsidR="004B3939" w:rsidRDefault="004B3939" w:rsidP="004B3939">
            <w:pPr>
              <w:pStyle w:val="BodyTextIndent"/>
              <w:ind w:left="0"/>
              <w:rPr>
                <w:sz w:val="20"/>
              </w:rPr>
            </w:pPr>
            <w:r>
              <w:rPr>
                <w:noProof/>
                <w:sz w:val="20"/>
              </w:rPr>
              <w:drawing>
                <wp:anchor distT="0" distB="0" distL="114300" distR="114300" simplePos="0" relativeHeight="251659264" behindDoc="0" locked="0" layoutInCell="1" allowOverlap="1">
                  <wp:simplePos x="0" y="0"/>
                  <wp:positionH relativeFrom="column">
                    <wp:posOffset>2331720</wp:posOffset>
                  </wp:positionH>
                  <wp:positionV relativeFrom="paragraph">
                    <wp:posOffset>120650</wp:posOffset>
                  </wp:positionV>
                  <wp:extent cx="1097280" cy="1022985"/>
                  <wp:effectExtent l="0" t="0" r="7620" b="5715"/>
                  <wp:wrapTopAndBottom/>
                  <wp:docPr id="1" name="Picture 1" descr="~AUT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29"/>
                          <pic:cNvPicPr>
                            <a:picLocks noChangeAspect="1" noChangeArrowheads="1"/>
                          </pic:cNvPicPr>
                        </pic:nvPicPr>
                        <pic:blipFill>
                          <a:blip r:embed="rId12" cstate="print">
                            <a:lum bright="36000"/>
                            <a:extLst>
                              <a:ext uri="{28A0092B-C50C-407E-A947-70E740481C1C}">
                                <a14:useLocalDpi xmlns:a14="http://schemas.microsoft.com/office/drawing/2010/main" val="0"/>
                              </a:ext>
                            </a:extLst>
                          </a:blip>
                          <a:srcRect/>
                          <a:stretch>
                            <a:fillRect/>
                          </a:stretch>
                        </pic:blipFill>
                        <pic:spPr bwMode="auto">
                          <a:xfrm>
                            <a:off x="0" y="0"/>
                            <a:ext cx="1097280" cy="1022985"/>
                          </a:xfrm>
                          <a:prstGeom prst="rect">
                            <a:avLst/>
                          </a:prstGeom>
                          <a:noFill/>
                        </pic:spPr>
                      </pic:pic>
                    </a:graphicData>
                  </a:graphic>
                  <wp14:sizeRelH relativeFrom="page">
                    <wp14:pctWidth>0</wp14:pctWidth>
                  </wp14:sizeRelH>
                  <wp14:sizeRelV relativeFrom="page">
                    <wp14:pctHeight>0</wp14:pctHeight>
                  </wp14:sizeRelV>
                </wp:anchor>
              </w:drawing>
            </w:r>
          </w:p>
          <w:p w:rsidR="004B3939" w:rsidRPr="005E5FD9" w:rsidRDefault="004B3939" w:rsidP="004B3939">
            <w:pPr>
              <w:pStyle w:val="BodyTextIndent"/>
              <w:numPr>
                <w:ilvl w:val="0"/>
                <w:numId w:val="11"/>
              </w:numPr>
              <w:rPr>
                <w:b/>
                <w:sz w:val="20"/>
              </w:rPr>
            </w:pPr>
            <w:r w:rsidRPr="005E5FD9">
              <w:rPr>
                <w:b/>
                <w:sz w:val="20"/>
              </w:rPr>
              <w:t>Incubation</w:t>
            </w:r>
          </w:p>
          <w:p w:rsidR="004B3939" w:rsidRDefault="004B3939" w:rsidP="004B3939">
            <w:pPr>
              <w:pStyle w:val="Header"/>
              <w:tabs>
                <w:tab w:val="clear" w:pos="4320"/>
                <w:tab w:val="clear" w:pos="8640"/>
              </w:tabs>
              <w:rPr>
                <w:rFonts w:ascii="Arial" w:hAnsi="Arial" w:cs="Arial"/>
                <w:sz w:val="20"/>
              </w:rPr>
            </w:pPr>
          </w:p>
          <w:p w:rsidR="004B3939" w:rsidRDefault="004B3939" w:rsidP="004B3939">
            <w:pPr>
              <w:numPr>
                <w:ilvl w:val="0"/>
                <w:numId w:val="17"/>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4B3939" w:rsidRDefault="00C0004F" w:rsidP="004B3939">
            <w:pPr>
              <w:pStyle w:val="Header"/>
              <w:numPr>
                <w:ilvl w:val="0"/>
                <w:numId w:val="17"/>
              </w:numPr>
              <w:tabs>
                <w:tab w:val="clear" w:pos="4320"/>
                <w:tab w:val="clear" w:pos="8640"/>
              </w:tabs>
              <w:rPr>
                <w:rFonts w:ascii="Arial" w:hAnsi="Arial" w:cs="Arial"/>
                <w:sz w:val="20"/>
              </w:rPr>
            </w:pPr>
            <w:r>
              <w:rPr>
                <w:rFonts w:ascii="Arial" w:hAnsi="Arial" w:cs="Arial"/>
                <w:sz w:val="20"/>
              </w:rPr>
              <w:t>Place MAC</w:t>
            </w:r>
            <w:r w:rsidR="004B3939">
              <w:rPr>
                <w:rFonts w:ascii="Arial" w:hAnsi="Arial" w:cs="Arial"/>
                <w:sz w:val="20"/>
              </w:rPr>
              <w:t xml:space="preserve"> in ambient air incubato</w:t>
            </w:r>
            <w:r>
              <w:rPr>
                <w:rFonts w:ascii="Arial" w:hAnsi="Arial" w:cs="Arial"/>
                <w:sz w:val="20"/>
              </w:rPr>
              <w:t>r at 35ºC.</w:t>
            </w:r>
          </w:p>
          <w:p w:rsidR="004B3939" w:rsidRDefault="004B3939" w:rsidP="004B3939">
            <w:pPr>
              <w:pStyle w:val="Header"/>
              <w:tabs>
                <w:tab w:val="clear" w:pos="4320"/>
                <w:tab w:val="clear" w:pos="8640"/>
              </w:tabs>
              <w:ind w:left="360"/>
              <w:rPr>
                <w:rFonts w:ascii="Arial" w:hAnsi="Arial" w:cs="Arial"/>
                <w:sz w:val="20"/>
              </w:rPr>
            </w:pPr>
          </w:p>
          <w:p w:rsidR="004B3939" w:rsidRPr="005E5FD9" w:rsidRDefault="004B3939" w:rsidP="004B3939">
            <w:pPr>
              <w:pStyle w:val="Header"/>
              <w:numPr>
                <w:ilvl w:val="0"/>
                <w:numId w:val="11"/>
              </w:numPr>
              <w:tabs>
                <w:tab w:val="clear" w:pos="4320"/>
                <w:tab w:val="clear" w:pos="8640"/>
              </w:tabs>
              <w:rPr>
                <w:rFonts w:ascii="Arial" w:hAnsi="Arial" w:cs="Arial"/>
                <w:b/>
                <w:sz w:val="20"/>
              </w:rPr>
            </w:pPr>
            <w:r w:rsidRPr="005E5FD9">
              <w:rPr>
                <w:rFonts w:ascii="Arial" w:hAnsi="Arial" w:cs="Arial"/>
                <w:b/>
                <w:sz w:val="20"/>
              </w:rPr>
              <w:t>Gram stain examination</w:t>
            </w:r>
          </w:p>
          <w:p w:rsidR="004B3939" w:rsidRDefault="004B3939" w:rsidP="004B3939">
            <w:pPr>
              <w:pStyle w:val="Header"/>
              <w:tabs>
                <w:tab w:val="clear" w:pos="4320"/>
                <w:tab w:val="clear" w:pos="8640"/>
              </w:tabs>
              <w:rPr>
                <w:rFonts w:ascii="Arial" w:hAnsi="Arial" w:cs="Arial"/>
                <w:sz w:val="20"/>
              </w:rPr>
            </w:pPr>
          </w:p>
          <w:p w:rsidR="004B3939" w:rsidRDefault="004B3939" w:rsidP="004B3939">
            <w:pPr>
              <w:pStyle w:val="Heading4"/>
              <w:numPr>
                <w:ilvl w:val="0"/>
                <w:numId w:val="18"/>
              </w:numPr>
              <w:rPr>
                <w:rFonts w:ascii="Arial" w:hAnsi="Arial" w:cs="Arial"/>
                <w:bCs w:val="0"/>
                <w:sz w:val="20"/>
              </w:rPr>
            </w:pPr>
            <w:r>
              <w:rPr>
                <w:rFonts w:ascii="Arial" w:hAnsi="Arial" w:cs="Arial"/>
                <w:bCs w:val="0"/>
                <w:sz w:val="20"/>
              </w:rPr>
              <w:t>Perform Gram stain and interpret.</w:t>
            </w:r>
          </w:p>
          <w:p w:rsidR="004B3939" w:rsidRDefault="004B3939" w:rsidP="004B3939">
            <w:pPr>
              <w:numPr>
                <w:ilvl w:val="0"/>
                <w:numId w:val="18"/>
              </w:numPr>
              <w:rPr>
                <w:rFonts w:ascii="Arial" w:hAnsi="Arial" w:cs="Arial"/>
                <w:sz w:val="20"/>
              </w:rPr>
            </w:pPr>
            <w:r>
              <w:rPr>
                <w:rFonts w:ascii="Arial" w:hAnsi="Arial" w:cs="Arial"/>
                <w:sz w:val="20"/>
              </w:rPr>
              <w:t xml:space="preserve">Quantitate PMNS, epithelial cells, </w:t>
            </w:r>
            <w:proofErr w:type="spellStart"/>
            <w:r>
              <w:rPr>
                <w:rFonts w:ascii="Arial" w:hAnsi="Arial" w:cs="Arial"/>
                <w:sz w:val="20"/>
              </w:rPr>
              <w:t>histiocytes</w:t>
            </w:r>
            <w:proofErr w:type="spellEnd"/>
            <w:r>
              <w:rPr>
                <w:rFonts w:ascii="Arial" w:hAnsi="Arial" w:cs="Arial"/>
                <w:sz w:val="20"/>
              </w:rPr>
              <w:t xml:space="preserve">, bacterial and fungal </w:t>
            </w:r>
            <w:proofErr w:type="spellStart"/>
            <w:r>
              <w:rPr>
                <w:rFonts w:ascii="Arial" w:hAnsi="Arial" w:cs="Arial"/>
                <w:sz w:val="20"/>
              </w:rPr>
              <w:t>morphotypes</w:t>
            </w:r>
            <w:proofErr w:type="spellEnd"/>
            <w:r>
              <w:rPr>
                <w:rFonts w:ascii="Arial" w:hAnsi="Arial" w:cs="Arial"/>
                <w:sz w:val="20"/>
              </w:rPr>
              <w:t>.</w:t>
            </w:r>
          </w:p>
          <w:p w:rsidR="004B3939" w:rsidRDefault="004B3939" w:rsidP="004B3939">
            <w:pPr>
              <w:numPr>
                <w:ilvl w:val="0"/>
                <w:numId w:val="18"/>
              </w:numPr>
              <w:rPr>
                <w:rFonts w:ascii="Arial" w:hAnsi="Arial" w:cs="Arial"/>
                <w:sz w:val="20"/>
              </w:rPr>
            </w:pPr>
            <w:r>
              <w:rPr>
                <w:rFonts w:ascii="Arial" w:hAnsi="Arial" w:cs="Arial"/>
                <w:sz w:val="20"/>
              </w:rPr>
              <w:t>Blot excess oil from slide. Hold slide for one week.</w:t>
            </w:r>
          </w:p>
          <w:p w:rsidR="004B3939" w:rsidRDefault="004B3939" w:rsidP="004B3939">
            <w:pPr>
              <w:pStyle w:val="Header"/>
              <w:numPr>
                <w:ilvl w:val="0"/>
                <w:numId w:val="18"/>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4B3939" w:rsidRDefault="004B3939" w:rsidP="004B3939">
            <w:pPr>
              <w:pStyle w:val="Header"/>
              <w:tabs>
                <w:tab w:val="clear" w:pos="4320"/>
                <w:tab w:val="clear" w:pos="8640"/>
              </w:tabs>
              <w:ind w:left="360"/>
              <w:rPr>
                <w:rFonts w:ascii="Arial" w:hAnsi="Arial" w:cs="Arial"/>
                <w:sz w:val="20"/>
              </w:rPr>
            </w:pPr>
          </w:p>
          <w:p w:rsidR="004B3939" w:rsidRDefault="004B3939" w:rsidP="004B3939">
            <w:pPr>
              <w:pStyle w:val="Header"/>
              <w:numPr>
                <w:ilvl w:val="0"/>
                <w:numId w:val="11"/>
              </w:numPr>
              <w:tabs>
                <w:tab w:val="clear" w:pos="4320"/>
                <w:tab w:val="clear" w:pos="8640"/>
              </w:tabs>
              <w:rPr>
                <w:rFonts w:ascii="Arial" w:hAnsi="Arial" w:cs="Arial"/>
                <w:sz w:val="20"/>
              </w:rPr>
            </w:pPr>
            <w:r w:rsidRPr="005E5FD9">
              <w:rPr>
                <w:rFonts w:ascii="Arial" w:hAnsi="Arial" w:cs="Arial"/>
                <w:b/>
                <w:sz w:val="20"/>
              </w:rPr>
              <w:t>Culture examination:</w:t>
            </w:r>
            <w:r>
              <w:rPr>
                <w:rFonts w:ascii="Arial" w:hAnsi="Arial" w:cs="Arial"/>
                <w:sz w:val="20"/>
              </w:rPr>
              <w:t xml:space="preserve"> Examine plates daily for 4 days.</w:t>
            </w:r>
          </w:p>
          <w:p w:rsidR="004B3939" w:rsidRDefault="004B3939" w:rsidP="004B3939">
            <w:pPr>
              <w:pStyle w:val="Header"/>
              <w:numPr>
                <w:ilvl w:val="0"/>
                <w:numId w:val="19"/>
              </w:numPr>
              <w:tabs>
                <w:tab w:val="clear" w:pos="4320"/>
                <w:tab w:val="clear" w:pos="8640"/>
              </w:tabs>
              <w:rPr>
                <w:rFonts w:ascii="Arial" w:hAnsi="Arial" w:cs="Arial"/>
                <w:sz w:val="20"/>
              </w:rPr>
            </w:pPr>
            <w:r>
              <w:rPr>
                <w:rFonts w:ascii="Arial" w:hAnsi="Arial" w:cs="Arial"/>
                <w:sz w:val="20"/>
              </w:rPr>
              <w:t xml:space="preserve">Day 1: </w:t>
            </w:r>
          </w:p>
          <w:p w:rsidR="004B3939" w:rsidRDefault="00C0004F" w:rsidP="004B3939">
            <w:pPr>
              <w:numPr>
                <w:ilvl w:val="0"/>
                <w:numId w:val="20"/>
              </w:numPr>
              <w:rPr>
                <w:rFonts w:ascii="Arial" w:hAnsi="Arial" w:cs="Arial"/>
                <w:sz w:val="20"/>
              </w:rPr>
            </w:pPr>
            <w:r>
              <w:rPr>
                <w:rFonts w:ascii="Arial" w:hAnsi="Arial" w:cs="Arial"/>
                <w:sz w:val="20"/>
              </w:rPr>
              <w:t>Examine primary plates</w:t>
            </w:r>
            <w:r w:rsidR="004B3939">
              <w:rPr>
                <w:rFonts w:ascii="Arial" w:hAnsi="Arial" w:cs="Arial"/>
                <w:sz w:val="20"/>
              </w:rPr>
              <w:t>.</w:t>
            </w:r>
          </w:p>
          <w:p w:rsidR="004B3939" w:rsidRDefault="004B3939" w:rsidP="004B3939">
            <w:pPr>
              <w:ind w:left="720"/>
              <w:rPr>
                <w:rFonts w:ascii="Arial" w:hAnsi="Arial" w:cs="Arial"/>
                <w:sz w:val="20"/>
              </w:rPr>
            </w:pPr>
          </w:p>
          <w:p w:rsidR="004B3939" w:rsidRDefault="004B3939" w:rsidP="004B3939">
            <w:pPr>
              <w:numPr>
                <w:ilvl w:val="0"/>
                <w:numId w:val="23"/>
              </w:numPr>
              <w:rPr>
                <w:rFonts w:ascii="Arial" w:hAnsi="Arial" w:cs="Arial"/>
                <w:sz w:val="20"/>
              </w:rPr>
            </w:pPr>
            <w:r>
              <w:rPr>
                <w:rFonts w:ascii="Arial" w:hAnsi="Arial" w:cs="Arial"/>
                <w:sz w:val="20"/>
              </w:rPr>
              <w:lastRenderedPageBreak/>
              <w:t>Plated media</w:t>
            </w:r>
          </w:p>
          <w:p w:rsidR="004B3939" w:rsidRDefault="004B3939" w:rsidP="004B3939">
            <w:pPr>
              <w:pStyle w:val="BodyTextIndent2"/>
              <w:numPr>
                <w:ilvl w:val="0"/>
                <w:numId w:val="24"/>
              </w:numPr>
            </w:pPr>
            <w:r>
              <w:t>Gram stain each colony type and perform initial identification procedures, i.e., catalase, oxidase, etc.</w:t>
            </w:r>
          </w:p>
          <w:p w:rsidR="004B3939" w:rsidRDefault="004B3939" w:rsidP="004B3939">
            <w:pPr>
              <w:pStyle w:val="BodyTextIndent2"/>
              <w:numPr>
                <w:ilvl w:val="0"/>
                <w:numId w:val="24"/>
              </w:numPr>
            </w:pPr>
            <w:r>
              <w:t>Correlate colony types with the direct Gram stain.</w:t>
            </w:r>
          </w:p>
          <w:p w:rsidR="004B3939" w:rsidRDefault="004B3939" w:rsidP="004B3939">
            <w:pPr>
              <w:numPr>
                <w:ilvl w:val="0"/>
                <w:numId w:val="24"/>
              </w:numPr>
              <w:rPr>
                <w:rFonts w:ascii="Arial" w:hAnsi="Arial" w:cs="Arial"/>
                <w:sz w:val="20"/>
              </w:rPr>
            </w:pPr>
            <w:r>
              <w:rPr>
                <w:rFonts w:ascii="Arial" w:hAnsi="Arial" w:cs="Arial"/>
                <w:sz w:val="20"/>
              </w:rPr>
              <w:t>Use the initial Gram stain to help determine the extent of work-up required on the culture. The presence of many WBCs indicates an infectious process. Squamous epithelial cells represent surface contamination and the isolate work-up should be minimal.</w:t>
            </w:r>
          </w:p>
          <w:p w:rsidR="004B3939" w:rsidRDefault="004B3939" w:rsidP="004B3939">
            <w:pPr>
              <w:pStyle w:val="Header"/>
              <w:numPr>
                <w:ilvl w:val="0"/>
                <w:numId w:val="24"/>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w:t>
            </w:r>
          </w:p>
          <w:p w:rsidR="004B3939" w:rsidRDefault="004B3939" w:rsidP="004B3939">
            <w:pPr>
              <w:pStyle w:val="Header"/>
              <w:numPr>
                <w:ilvl w:val="0"/>
                <w:numId w:val="24"/>
              </w:numPr>
              <w:tabs>
                <w:tab w:val="clear" w:pos="4320"/>
                <w:tab w:val="clear" w:pos="8640"/>
              </w:tabs>
              <w:rPr>
                <w:rFonts w:ascii="Arial" w:hAnsi="Arial" w:cs="Arial"/>
                <w:sz w:val="20"/>
              </w:rPr>
            </w:pPr>
            <w:r>
              <w:rPr>
                <w:rFonts w:ascii="Arial" w:hAnsi="Arial" w:cs="Arial"/>
                <w:sz w:val="20"/>
              </w:rPr>
              <w:t>Perform antimicrobial susceptibility testing on significant organisms if well isolated.</w:t>
            </w:r>
          </w:p>
          <w:p w:rsidR="004B3939" w:rsidRDefault="004B3939" w:rsidP="004B3939">
            <w:pPr>
              <w:pStyle w:val="Header"/>
              <w:numPr>
                <w:ilvl w:val="0"/>
                <w:numId w:val="24"/>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4B3939" w:rsidRDefault="004B3939" w:rsidP="004B3939">
            <w:pPr>
              <w:pStyle w:val="Header"/>
              <w:numPr>
                <w:ilvl w:val="0"/>
                <w:numId w:val="24"/>
              </w:numPr>
              <w:tabs>
                <w:tab w:val="clear" w:pos="4320"/>
                <w:tab w:val="clear" w:pos="8640"/>
              </w:tabs>
              <w:rPr>
                <w:rFonts w:ascii="Arial" w:hAnsi="Arial" w:cs="Arial"/>
                <w:sz w:val="20"/>
              </w:rPr>
            </w:pPr>
            <w:r>
              <w:rPr>
                <w:rFonts w:ascii="Arial" w:hAnsi="Arial" w:cs="Arial"/>
                <w:sz w:val="20"/>
              </w:rPr>
              <w:t>Re-incubate primary plates and subcultures for an additional day.</w:t>
            </w:r>
          </w:p>
          <w:p w:rsidR="004B3939" w:rsidRDefault="004B3939" w:rsidP="004B3939">
            <w:pPr>
              <w:numPr>
                <w:ilvl w:val="0"/>
                <w:numId w:val="24"/>
              </w:numPr>
              <w:rPr>
                <w:rFonts w:ascii="Arial" w:hAnsi="Arial" w:cs="Arial"/>
                <w:sz w:val="20"/>
              </w:rPr>
            </w:pPr>
            <w:r>
              <w:rPr>
                <w:rFonts w:ascii="Arial" w:hAnsi="Arial" w:cs="Arial"/>
                <w:sz w:val="20"/>
              </w:rPr>
              <w:t>Report preliminary results.</w:t>
            </w:r>
          </w:p>
          <w:p w:rsidR="004B3939" w:rsidRDefault="004B3939" w:rsidP="004B3939">
            <w:pPr>
              <w:ind w:left="1440"/>
              <w:rPr>
                <w:rFonts w:ascii="Arial" w:hAnsi="Arial" w:cs="Arial"/>
                <w:sz w:val="20"/>
              </w:rPr>
            </w:pPr>
          </w:p>
          <w:p w:rsidR="004B3939" w:rsidRDefault="004B3939" w:rsidP="004B3939">
            <w:pPr>
              <w:pStyle w:val="Header"/>
              <w:tabs>
                <w:tab w:val="clear" w:pos="4320"/>
                <w:tab w:val="clear" w:pos="8640"/>
              </w:tabs>
              <w:rPr>
                <w:rFonts w:ascii="Arial" w:hAnsi="Arial" w:cs="Arial"/>
                <w:sz w:val="20"/>
              </w:rPr>
            </w:pPr>
          </w:p>
          <w:p w:rsidR="004B3939" w:rsidRDefault="004B3939" w:rsidP="004B3939">
            <w:pPr>
              <w:pStyle w:val="Header"/>
              <w:numPr>
                <w:ilvl w:val="0"/>
                <w:numId w:val="19"/>
              </w:numPr>
              <w:tabs>
                <w:tab w:val="clear" w:pos="4320"/>
                <w:tab w:val="clear" w:pos="8640"/>
              </w:tabs>
              <w:rPr>
                <w:rFonts w:ascii="Arial" w:hAnsi="Arial" w:cs="Arial"/>
                <w:sz w:val="20"/>
              </w:rPr>
            </w:pPr>
            <w:r>
              <w:rPr>
                <w:rFonts w:ascii="Arial" w:hAnsi="Arial" w:cs="Arial"/>
                <w:sz w:val="20"/>
              </w:rPr>
              <w:t>Day 2</w:t>
            </w:r>
          </w:p>
          <w:p w:rsidR="004B3939" w:rsidRDefault="004B3939" w:rsidP="004B3939">
            <w:pPr>
              <w:pStyle w:val="Header"/>
              <w:numPr>
                <w:ilvl w:val="0"/>
                <w:numId w:val="21"/>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4B3939" w:rsidRDefault="004B3939" w:rsidP="004B3939">
            <w:pPr>
              <w:pStyle w:val="Header"/>
              <w:numPr>
                <w:ilvl w:val="0"/>
                <w:numId w:val="21"/>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4B3939" w:rsidRDefault="004B3939" w:rsidP="004B3939">
            <w:pPr>
              <w:pStyle w:val="Header"/>
              <w:numPr>
                <w:ilvl w:val="0"/>
                <w:numId w:val="21"/>
              </w:numPr>
              <w:tabs>
                <w:tab w:val="clear" w:pos="4320"/>
                <w:tab w:val="clear" w:pos="8640"/>
              </w:tabs>
              <w:rPr>
                <w:rFonts w:ascii="Arial" w:hAnsi="Arial" w:cs="Arial"/>
                <w:sz w:val="20"/>
              </w:rPr>
            </w:pPr>
            <w:r>
              <w:rPr>
                <w:rFonts w:ascii="Arial" w:hAnsi="Arial" w:cs="Arial"/>
                <w:sz w:val="20"/>
              </w:rPr>
              <w:t>Set up additional tests as needed.</w:t>
            </w:r>
          </w:p>
          <w:p w:rsidR="004B3939" w:rsidRDefault="004B3939" w:rsidP="004B3939">
            <w:pPr>
              <w:pStyle w:val="Header"/>
              <w:numPr>
                <w:ilvl w:val="0"/>
                <w:numId w:val="21"/>
              </w:numPr>
              <w:tabs>
                <w:tab w:val="clear" w:pos="4320"/>
                <w:tab w:val="clear" w:pos="8640"/>
              </w:tabs>
              <w:rPr>
                <w:rFonts w:ascii="Arial" w:hAnsi="Arial" w:cs="Arial"/>
                <w:sz w:val="20"/>
              </w:rPr>
            </w:pPr>
            <w:r>
              <w:rPr>
                <w:rFonts w:ascii="Arial" w:hAnsi="Arial" w:cs="Arial"/>
                <w:sz w:val="20"/>
              </w:rPr>
              <w:t xml:space="preserve">Send updated or final report. </w:t>
            </w:r>
          </w:p>
          <w:p w:rsidR="004B3939" w:rsidRDefault="004B3939" w:rsidP="004B3939">
            <w:pPr>
              <w:pStyle w:val="Header"/>
              <w:numPr>
                <w:ilvl w:val="0"/>
                <w:numId w:val="21"/>
              </w:numPr>
              <w:tabs>
                <w:tab w:val="clear" w:pos="4320"/>
                <w:tab w:val="clear" w:pos="8640"/>
              </w:tabs>
              <w:rPr>
                <w:rFonts w:ascii="Arial" w:hAnsi="Arial" w:cs="Arial"/>
                <w:sz w:val="20"/>
              </w:rPr>
            </w:pPr>
            <w:r w:rsidRPr="00263FB3">
              <w:rPr>
                <w:rFonts w:ascii="Arial" w:hAnsi="Arial" w:cs="Arial"/>
                <w:sz w:val="20"/>
              </w:rPr>
              <w:t>Call MRSA results to patient’s caregiver, if not an E.R. culture.  Freeze for future reference</w:t>
            </w:r>
            <w:r>
              <w:rPr>
                <w:rFonts w:ascii="Arial" w:hAnsi="Arial" w:cs="Arial"/>
                <w:sz w:val="20"/>
              </w:rPr>
              <w:t>.</w:t>
            </w:r>
          </w:p>
          <w:p w:rsidR="004B3939" w:rsidRDefault="004B3939" w:rsidP="004B3939">
            <w:pPr>
              <w:pStyle w:val="Header"/>
              <w:tabs>
                <w:tab w:val="clear" w:pos="4320"/>
                <w:tab w:val="clear" w:pos="8640"/>
              </w:tabs>
              <w:ind w:left="720"/>
              <w:rPr>
                <w:rFonts w:ascii="Arial" w:hAnsi="Arial" w:cs="Arial"/>
                <w:sz w:val="20"/>
              </w:rPr>
            </w:pPr>
          </w:p>
          <w:p w:rsidR="004B3939" w:rsidRDefault="004B3939" w:rsidP="004B3939">
            <w:pPr>
              <w:pStyle w:val="Header"/>
              <w:numPr>
                <w:ilvl w:val="0"/>
                <w:numId w:val="19"/>
              </w:numPr>
              <w:tabs>
                <w:tab w:val="clear" w:pos="4320"/>
                <w:tab w:val="clear" w:pos="8640"/>
              </w:tabs>
              <w:rPr>
                <w:rFonts w:ascii="Arial" w:hAnsi="Arial" w:cs="Arial"/>
                <w:sz w:val="20"/>
              </w:rPr>
            </w:pPr>
            <w:r>
              <w:rPr>
                <w:rFonts w:ascii="Arial" w:hAnsi="Arial" w:cs="Arial"/>
                <w:sz w:val="20"/>
              </w:rPr>
              <w:t>Additional Days</w:t>
            </w:r>
          </w:p>
          <w:p w:rsidR="004B3939" w:rsidRDefault="004B3939" w:rsidP="004B3939">
            <w:pPr>
              <w:pStyle w:val="Header"/>
              <w:numPr>
                <w:ilvl w:val="0"/>
                <w:numId w:val="22"/>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4B3939" w:rsidRDefault="004B3939" w:rsidP="004B3939">
            <w:pPr>
              <w:pStyle w:val="Header"/>
              <w:numPr>
                <w:ilvl w:val="0"/>
                <w:numId w:val="22"/>
              </w:numPr>
              <w:tabs>
                <w:tab w:val="clear" w:pos="4320"/>
                <w:tab w:val="clear" w:pos="8640"/>
              </w:tabs>
              <w:rPr>
                <w:rFonts w:ascii="Arial" w:hAnsi="Arial" w:cs="Arial"/>
                <w:sz w:val="20"/>
              </w:rPr>
            </w:pPr>
            <w:r>
              <w:rPr>
                <w:rFonts w:ascii="Arial" w:hAnsi="Arial" w:cs="Arial"/>
                <w:sz w:val="20"/>
              </w:rPr>
              <w:t>Send updated report and finalize.</w:t>
            </w:r>
          </w:p>
          <w:p w:rsidR="004B3939" w:rsidRPr="00C0004F" w:rsidRDefault="004B3939" w:rsidP="00C0004F">
            <w:pPr>
              <w:pStyle w:val="Header"/>
              <w:numPr>
                <w:ilvl w:val="0"/>
                <w:numId w:val="22"/>
              </w:numPr>
              <w:tabs>
                <w:tab w:val="clear" w:pos="4320"/>
                <w:tab w:val="clear" w:pos="8640"/>
              </w:tabs>
              <w:rPr>
                <w:rFonts w:ascii="Arial" w:hAnsi="Arial" w:cs="Arial"/>
                <w:sz w:val="20"/>
              </w:rPr>
            </w:pPr>
            <w:r>
              <w:rPr>
                <w:rFonts w:ascii="Arial" w:hAnsi="Arial" w:cs="Arial"/>
                <w:sz w:val="20"/>
              </w:rPr>
              <w:t>If there is no growth on the</w:t>
            </w:r>
            <w:r w:rsidR="00C0004F">
              <w:rPr>
                <w:rFonts w:ascii="Arial" w:hAnsi="Arial" w:cs="Arial"/>
                <w:sz w:val="20"/>
              </w:rPr>
              <w:t xml:space="preserve"> plates, discard at 4 days and</w:t>
            </w:r>
            <w:r w:rsidRPr="00C0004F">
              <w:rPr>
                <w:rFonts w:ascii="Arial" w:hAnsi="Arial" w:cs="Arial"/>
                <w:sz w:val="20"/>
              </w:rPr>
              <w:t xml:space="preserve"> f</w:t>
            </w:r>
            <w:r w:rsidR="00C0004F">
              <w:rPr>
                <w:rFonts w:ascii="Arial" w:hAnsi="Arial" w:cs="Arial"/>
                <w:sz w:val="20"/>
              </w:rPr>
              <w:t>inal the report as “No Growth, 4</w:t>
            </w:r>
            <w:r w:rsidRPr="00C0004F">
              <w:rPr>
                <w:rFonts w:ascii="Arial" w:hAnsi="Arial" w:cs="Arial"/>
                <w:sz w:val="20"/>
              </w:rPr>
              <w:t xml:space="preserve"> days”. </w:t>
            </w:r>
          </w:p>
          <w:p w:rsidR="004B3939" w:rsidRDefault="004B3939" w:rsidP="004B3939">
            <w:pPr>
              <w:pStyle w:val="Header"/>
              <w:numPr>
                <w:ilvl w:val="0"/>
                <w:numId w:val="22"/>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9945CD" w:rsidRPr="009945CD" w:rsidRDefault="009945CD" w:rsidP="002F2F51">
            <w:pPr>
              <w:pStyle w:val="Header"/>
              <w:tabs>
                <w:tab w:val="clear" w:pos="4320"/>
                <w:tab w:val="clear" w:pos="8640"/>
              </w:tabs>
              <w:ind w:left="1080"/>
              <w:rPr>
                <w:rFonts w:ascii="Arial" w:hAnsi="Arial" w:cs="Arial"/>
                <w:bCs/>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4B3939" w:rsidRDefault="004B3939" w:rsidP="004B3939">
            <w:pPr>
              <w:numPr>
                <w:ilvl w:val="1"/>
                <w:numId w:val="28"/>
              </w:numPr>
              <w:jc w:val="left"/>
              <w:rPr>
                <w:rFonts w:ascii="Arial" w:hAnsi="Arial"/>
                <w:sz w:val="20"/>
              </w:rPr>
            </w:pPr>
            <w:r>
              <w:rPr>
                <w:rFonts w:ascii="Arial" w:hAnsi="Arial"/>
                <w:sz w:val="20"/>
              </w:rPr>
              <w:t>Perform definitive identification and susceptibility testing on the following:</w:t>
            </w:r>
          </w:p>
          <w:p w:rsidR="004B3939" w:rsidRDefault="004B3939" w:rsidP="004B3939">
            <w:pPr>
              <w:numPr>
                <w:ilvl w:val="0"/>
                <w:numId w:val="26"/>
              </w:numPr>
              <w:jc w:val="left"/>
              <w:rPr>
                <w:rFonts w:ascii="Arial" w:hAnsi="Arial"/>
                <w:sz w:val="20"/>
              </w:rPr>
            </w:pPr>
            <w:r>
              <w:rPr>
                <w:rFonts w:ascii="Arial" w:hAnsi="Arial"/>
                <w:sz w:val="20"/>
              </w:rPr>
              <w:t xml:space="preserve">Any quantity of a </w:t>
            </w:r>
            <w:r w:rsidRPr="00916CA6">
              <w:rPr>
                <w:rFonts w:ascii="Arial" w:hAnsi="Arial"/>
                <w:b/>
                <w:sz w:val="20"/>
              </w:rPr>
              <w:t>probable pathogen</w:t>
            </w:r>
            <w:r>
              <w:rPr>
                <w:rFonts w:ascii="Arial" w:hAnsi="Arial"/>
                <w:sz w:val="20"/>
              </w:rPr>
              <w:t xml:space="preserve">, i.e., </w:t>
            </w:r>
            <w:r>
              <w:rPr>
                <w:rFonts w:ascii="Arial" w:hAnsi="Arial"/>
                <w:i/>
                <w:sz w:val="20"/>
              </w:rPr>
              <w:t xml:space="preserve">S. aureus, Ps. aeruginosa, </w:t>
            </w:r>
            <w:r>
              <w:rPr>
                <w:rFonts w:ascii="Arial" w:hAnsi="Arial"/>
                <w:sz w:val="20"/>
              </w:rPr>
              <w:t>etc.</w:t>
            </w:r>
          </w:p>
          <w:p w:rsidR="004B3939" w:rsidRDefault="004B3939" w:rsidP="004B3939">
            <w:pPr>
              <w:numPr>
                <w:ilvl w:val="0"/>
                <w:numId w:val="26"/>
              </w:numPr>
              <w:jc w:val="left"/>
              <w:rPr>
                <w:rFonts w:ascii="Arial" w:hAnsi="Arial"/>
                <w:sz w:val="20"/>
              </w:rPr>
            </w:pPr>
            <w:r w:rsidRPr="00916CA6">
              <w:rPr>
                <w:rFonts w:ascii="Arial" w:hAnsi="Arial"/>
                <w:b/>
                <w:sz w:val="20"/>
              </w:rPr>
              <w:t>Potential pathogens</w:t>
            </w:r>
            <w:r>
              <w:rPr>
                <w:rFonts w:ascii="Arial" w:hAnsi="Arial"/>
                <w:sz w:val="20"/>
              </w:rPr>
              <w:t xml:space="preserve"> with unpredictable susceptibility patterns such as the </w:t>
            </w:r>
            <w:r>
              <w:rPr>
                <w:rFonts w:ascii="Arial" w:hAnsi="Arial"/>
                <w:i/>
                <w:sz w:val="20"/>
              </w:rPr>
              <w:t>Enterobacteriaceae.</w:t>
            </w:r>
          </w:p>
          <w:p w:rsidR="004B3939" w:rsidRDefault="004B3939" w:rsidP="004B3939">
            <w:pPr>
              <w:numPr>
                <w:ilvl w:val="0"/>
                <w:numId w:val="26"/>
              </w:numPr>
              <w:jc w:val="left"/>
              <w:rPr>
                <w:rFonts w:ascii="Arial" w:hAnsi="Arial"/>
                <w:sz w:val="20"/>
              </w:rPr>
            </w:pPr>
            <w:r>
              <w:rPr>
                <w:rFonts w:ascii="Arial" w:hAnsi="Arial"/>
                <w:sz w:val="20"/>
              </w:rPr>
              <w:t xml:space="preserve">Organisms isolated from </w:t>
            </w:r>
            <w:r w:rsidRPr="00916CA6">
              <w:rPr>
                <w:rFonts w:ascii="Arial" w:hAnsi="Arial"/>
                <w:b/>
                <w:sz w:val="20"/>
              </w:rPr>
              <w:t>patients with catheter-related infections</w:t>
            </w:r>
            <w:r>
              <w:rPr>
                <w:rFonts w:ascii="Arial" w:hAnsi="Arial"/>
                <w:sz w:val="20"/>
              </w:rPr>
              <w:t>.</w:t>
            </w:r>
          </w:p>
          <w:p w:rsidR="004B3939" w:rsidRDefault="004B3939" w:rsidP="004B3939">
            <w:pPr>
              <w:numPr>
                <w:ilvl w:val="0"/>
                <w:numId w:val="26"/>
              </w:numPr>
              <w:jc w:val="left"/>
              <w:rPr>
                <w:rFonts w:ascii="Arial" w:hAnsi="Arial"/>
                <w:sz w:val="20"/>
              </w:rPr>
            </w:pPr>
            <w:r w:rsidRPr="00916CA6">
              <w:rPr>
                <w:rFonts w:ascii="Arial" w:hAnsi="Arial"/>
                <w:b/>
                <w:sz w:val="20"/>
              </w:rPr>
              <w:t>Organisms isolated in pure culture</w:t>
            </w:r>
            <w:r>
              <w:rPr>
                <w:rFonts w:ascii="Arial" w:hAnsi="Arial"/>
                <w:sz w:val="20"/>
              </w:rPr>
              <w:t xml:space="preserve"> and also observed in the specimen Gram stain.</w:t>
            </w:r>
          </w:p>
          <w:p w:rsidR="004B3939" w:rsidRDefault="004B3939" w:rsidP="004B3939">
            <w:pPr>
              <w:pStyle w:val="Header"/>
              <w:tabs>
                <w:tab w:val="clear" w:pos="4320"/>
                <w:tab w:val="clear" w:pos="8640"/>
              </w:tabs>
              <w:jc w:val="left"/>
              <w:rPr>
                <w:rFonts w:ascii="Arial" w:hAnsi="Arial"/>
                <w:sz w:val="20"/>
              </w:rPr>
            </w:pPr>
          </w:p>
          <w:p w:rsidR="004B3939" w:rsidRDefault="004B3939" w:rsidP="004B3939">
            <w:pPr>
              <w:numPr>
                <w:ilvl w:val="1"/>
                <w:numId w:val="28"/>
              </w:numPr>
              <w:jc w:val="left"/>
              <w:rPr>
                <w:rFonts w:ascii="Arial" w:hAnsi="Arial"/>
                <w:sz w:val="20"/>
              </w:rPr>
            </w:pPr>
            <w:r>
              <w:rPr>
                <w:rFonts w:ascii="Arial" w:hAnsi="Arial"/>
                <w:sz w:val="20"/>
              </w:rPr>
              <w:t>Perform limited identification and no susceptibility testing on the following:</w:t>
            </w:r>
          </w:p>
          <w:p w:rsidR="004B3939" w:rsidRDefault="004B3939" w:rsidP="004B3939">
            <w:pPr>
              <w:numPr>
                <w:ilvl w:val="0"/>
                <w:numId w:val="27"/>
              </w:numPr>
              <w:jc w:val="left"/>
              <w:rPr>
                <w:rFonts w:ascii="Arial" w:hAnsi="Arial"/>
                <w:sz w:val="20"/>
              </w:rPr>
            </w:pPr>
            <w:r>
              <w:rPr>
                <w:rFonts w:ascii="Arial" w:hAnsi="Arial"/>
                <w:sz w:val="20"/>
              </w:rPr>
              <w:t xml:space="preserve">Use Sunquest code </w:t>
            </w:r>
            <w:r>
              <w:rPr>
                <w:rFonts w:ascii="Arial" w:hAnsi="Arial"/>
                <w:b/>
                <w:bCs/>
                <w:sz w:val="20"/>
              </w:rPr>
              <w:t>USF, “</w:t>
            </w:r>
            <w:r>
              <w:rPr>
                <w:rFonts w:ascii="Arial" w:hAnsi="Arial"/>
                <w:sz w:val="20"/>
              </w:rPr>
              <w:t>Usual skin flora”, in reporting mixed cultures with 3 or more organisms representing skin colonization or contamination. Probable skin contaminants include:</w:t>
            </w:r>
          </w:p>
          <w:p w:rsidR="004B3939" w:rsidRDefault="004B3939" w:rsidP="004B3939">
            <w:pPr>
              <w:ind w:left="1065"/>
              <w:jc w:val="left"/>
              <w:rPr>
                <w:rFonts w:ascii="Arial" w:hAnsi="Arial"/>
                <w:sz w:val="20"/>
              </w:rPr>
            </w:pPr>
          </w:p>
          <w:p w:rsidR="004B3939" w:rsidRDefault="004B3939" w:rsidP="004B3939">
            <w:pPr>
              <w:tabs>
                <w:tab w:val="left" w:pos="4218"/>
              </w:tabs>
              <w:ind w:left="798"/>
              <w:jc w:val="left"/>
              <w:rPr>
                <w:rFonts w:ascii="Arial" w:hAnsi="Arial"/>
                <w:sz w:val="20"/>
              </w:rPr>
            </w:pPr>
            <w:r>
              <w:rPr>
                <w:rFonts w:ascii="Arial" w:hAnsi="Arial"/>
                <w:sz w:val="20"/>
              </w:rPr>
              <w:t>Coagulase-negative staphylococci</w:t>
            </w:r>
            <w:r>
              <w:rPr>
                <w:rFonts w:ascii="Arial" w:hAnsi="Arial"/>
                <w:sz w:val="20"/>
              </w:rPr>
              <w:tab/>
            </w:r>
            <w:proofErr w:type="spellStart"/>
            <w:r>
              <w:rPr>
                <w:rFonts w:ascii="Arial" w:hAnsi="Arial"/>
                <w:sz w:val="20"/>
              </w:rPr>
              <w:t>Diphtheroids</w:t>
            </w:r>
            <w:proofErr w:type="spellEnd"/>
            <w:r>
              <w:rPr>
                <w:rFonts w:ascii="Arial" w:hAnsi="Arial"/>
                <w:sz w:val="20"/>
              </w:rPr>
              <w:t xml:space="preserve"> </w:t>
            </w:r>
            <w:r w:rsidRPr="00D0549C">
              <w:rPr>
                <w:rFonts w:ascii="Arial" w:hAnsi="Arial"/>
                <w:i/>
                <w:sz w:val="20"/>
              </w:rPr>
              <w:t>(Corynebacterium ssp.)</w:t>
            </w:r>
          </w:p>
          <w:p w:rsidR="004B3939" w:rsidRDefault="004B3939" w:rsidP="004B3939">
            <w:pPr>
              <w:tabs>
                <w:tab w:val="left" w:pos="4218"/>
              </w:tabs>
              <w:ind w:left="798"/>
              <w:jc w:val="left"/>
              <w:rPr>
                <w:rFonts w:ascii="Arial" w:hAnsi="Arial"/>
                <w:sz w:val="20"/>
              </w:rPr>
            </w:pPr>
            <w:r>
              <w:rPr>
                <w:rFonts w:ascii="Arial" w:hAnsi="Arial"/>
                <w:sz w:val="20"/>
              </w:rPr>
              <w:t>Viridans streptococci</w:t>
            </w:r>
            <w:r>
              <w:rPr>
                <w:sz w:val="20"/>
              </w:rPr>
              <w:tab/>
            </w:r>
            <w:r>
              <w:rPr>
                <w:rFonts w:ascii="Arial" w:hAnsi="Arial"/>
                <w:i/>
                <w:sz w:val="20"/>
              </w:rPr>
              <w:t>Bacillus</w:t>
            </w:r>
            <w:r>
              <w:rPr>
                <w:rFonts w:ascii="Arial" w:hAnsi="Arial"/>
                <w:sz w:val="20"/>
              </w:rPr>
              <w:t xml:space="preserve"> sp. with many epithelial cells / no PMNS</w:t>
            </w:r>
          </w:p>
          <w:p w:rsidR="004B3939" w:rsidRDefault="004B3939" w:rsidP="004B3939">
            <w:pPr>
              <w:pStyle w:val="Header"/>
              <w:tabs>
                <w:tab w:val="clear" w:pos="4320"/>
                <w:tab w:val="clear" w:pos="8640"/>
              </w:tabs>
              <w:ind w:left="798"/>
              <w:jc w:val="left"/>
              <w:rPr>
                <w:rFonts w:ascii="Arial" w:hAnsi="Arial"/>
                <w:sz w:val="20"/>
              </w:rPr>
            </w:pPr>
            <w:r>
              <w:rPr>
                <w:rFonts w:ascii="Arial" w:hAnsi="Arial"/>
                <w:sz w:val="20"/>
              </w:rPr>
              <w:t>Enterococci</w:t>
            </w:r>
          </w:p>
          <w:p w:rsidR="004B3939" w:rsidRDefault="004B3939" w:rsidP="004B3939">
            <w:pPr>
              <w:pStyle w:val="Header"/>
              <w:tabs>
                <w:tab w:val="clear" w:pos="4320"/>
                <w:tab w:val="clear" w:pos="8640"/>
              </w:tabs>
              <w:jc w:val="left"/>
              <w:rPr>
                <w:rFonts w:ascii="Arial" w:hAnsi="Arial"/>
                <w:sz w:val="20"/>
              </w:rPr>
            </w:pPr>
          </w:p>
          <w:p w:rsidR="004B3939" w:rsidRDefault="004B3939" w:rsidP="004B3939">
            <w:pPr>
              <w:pStyle w:val="Header"/>
              <w:numPr>
                <w:ilvl w:val="0"/>
                <w:numId w:val="27"/>
              </w:numPr>
              <w:tabs>
                <w:tab w:val="clear" w:pos="4320"/>
                <w:tab w:val="clear" w:pos="8640"/>
              </w:tabs>
              <w:jc w:val="left"/>
              <w:rPr>
                <w:rFonts w:ascii="Arial" w:hAnsi="Arial"/>
                <w:sz w:val="20"/>
              </w:rPr>
            </w:pPr>
            <w:r>
              <w:rPr>
                <w:rFonts w:ascii="Arial" w:hAnsi="Arial"/>
                <w:sz w:val="20"/>
              </w:rPr>
              <w:t>Isolates from sources</w:t>
            </w:r>
            <w:r>
              <w:rPr>
                <w:sz w:val="20"/>
              </w:rPr>
              <w:t xml:space="preserve"> </w:t>
            </w:r>
            <w:r>
              <w:rPr>
                <w:rFonts w:ascii="Arial" w:hAnsi="Arial"/>
                <w:sz w:val="20"/>
              </w:rPr>
              <w:t xml:space="preserve">such as </w:t>
            </w:r>
            <w:proofErr w:type="spellStart"/>
            <w:r>
              <w:rPr>
                <w:rFonts w:ascii="Arial" w:hAnsi="Arial"/>
                <w:sz w:val="20"/>
              </w:rPr>
              <w:t>decubitis</w:t>
            </w:r>
            <w:proofErr w:type="spellEnd"/>
            <w:r>
              <w:rPr>
                <w:rFonts w:ascii="Arial" w:hAnsi="Arial"/>
                <w:sz w:val="20"/>
              </w:rPr>
              <w:t xml:space="preserve"> ulcer, perianal abscess or fistula and intestinal drainage: If the culture grows more than 3 organisms, none which is predominant, report as “MIXED FLORA, no further identification” (</w:t>
            </w:r>
            <w:r>
              <w:rPr>
                <w:rFonts w:ascii="Arial" w:hAnsi="Arial"/>
                <w:b/>
                <w:sz w:val="20"/>
              </w:rPr>
              <w:t>MF</w:t>
            </w:r>
            <w:r>
              <w:rPr>
                <w:rFonts w:ascii="Arial" w:hAnsi="Arial"/>
                <w:sz w:val="20"/>
              </w:rPr>
              <w:t>). Hold the plates for further testing if requested. Susceptibility testing is not indicated in specimens that are contaminated with bowel contents. Broad spectrum coverage is generally used for normal intestinal flora.</w:t>
            </w:r>
          </w:p>
          <w:p w:rsidR="004B3939" w:rsidRDefault="004B3939" w:rsidP="004B3939">
            <w:pPr>
              <w:pStyle w:val="Header"/>
              <w:tabs>
                <w:tab w:val="clear" w:pos="4320"/>
                <w:tab w:val="clear" w:pos="8640"/>
              </w:tabs>
              <w:jc w:val="left"/>
              <w:rPr>
                <w:rFonts w:ascii="Arial" w:hAnsi="Arial"/>
                <w:sz w:val="20"/>
              </w:rPr>
            </w:pPr>
          </w:p>
          <w:p w:rsidR="004B3939" w:rsidRDefault="004B3939" w:rsidP="004B3939">
            <w:pPr>
              <w:pStyle w:val="Header"/>
              <w:numPr>
                <w:ilvl w:val="0"/>
                <w:numId w:val="27"/>
              </w:numPr>
              <w:tabs>
                <w:tab w:val="clear" w:pos="4320"/>
                <w:tab w:val="clear" w:pos="8640"/>
              </w:tabs>
              <w:jc w:val="left"/>
              <w:rPr>
                <w:rFonts w:ascii="Arial" w:hAnsi="Arial"/>
                <w:sz w:val="20"/>
              </w:rPr>
            </w:pPr>
            <w:r>
              <w:rPr>
                <w:rFonts w:ascii="Arial" w:hAnsi="Arial"/>
                <w:sz w:val="20"/>
              </w:rPr>
              <w:t>Consult the physician on questionable cultures.</w:t>
            </w:r>
          </w:p>
          <w:p w:rsidR="004B3939" w:rsidRDefault="004B3939" w:rsidP="004B3939">
            <w:pPr>
              <w:pStyle w:val="Header"/>
              <w:tabs>
                <w:tab w:val="clear" w:pos="4320"/>
                <w:tab w:val="clear" w:pos="8640"/>
              </w:tabs>
              <w:jc w:val="left"/>
              <w:rPr>
                <w:rFonts w:ascii="Arial" w:hAnsi="Arial"/>
                <w:sz w:val="20"/>
              </w:rPr>
            </w:pPr>
          </w:p>
          <w:p w:rsidR="004B3939" w:rsidRDefault="004B3939" w:rsidP="004B3939">
            <w:pPr>
              <w:pStyle w:val="Header"/>
              <w:numPr>
                <w:ilvl w:val="0"/>
                <w:numId w:val="27"/>
              </w:numPr>
              <w:tabs>
                <w:tab w:val="clear" w:pos="4320"/>
                <w:tab w:val="clear" w:pos="8640"/>
              </w:tabs>
              <w:jc w:val="left"/>
              <w:rPr>
                <w:rFonts w:ascii="Arial" w:hAnsi="Arial"/>
                <w:sz w:val="20"/>
              </w:rPr>
            </w:pPr>
            <w:r>
              <w:rPr>
                <w:rFonts w:ascii="Arial" w:hAnsi="Arial"/>
                <w:sz w:val="20"/>
              </w:rPr>
              <w:t>Perform identifications and susceptibilities if requested by the physician.</w:t>
            </w:r>
          </w:p>
          <w:p w:rsidR="004B3939" w:rsidRDefault="004B3939" w:rsidP="004B3939">
            <w:pPr>
              <w:pStyle w:val="Header"/>
              <w:tabs>
                <w:tab w:val="clear" w:pos="4320"/>
                <w:tab w:val="clear" w:pos="8640"/>
              </w:tabs>
              <w:jc w:val="left"/>
              <w:rPr>
                <w:rFonts w:ascii="Arial" w:hAnsi="Arial"/>
                <w:sz w:val="20"/>
              </w:rPr>
            </w:pPr>
          </w:p>
          <w:p w:rsidR="004B3939" w:rsidRDefault="004B3939" w:rsidP="004B3939">
            <w:pPr>
              <w:pStyle w:val="Header"/>
              <w:numPr>
                <w:ilvl w:val="1"/>
                <w:numId w:val="28"/>
              </w:numPr>
              <w:tabs>
                <w:tab w:val="clear" w:pos="4320"/>
                <w:tab w:val="clear" w:pos="8640"/>
              </w:tabs>
              <w:jc w:val="left"/>
              <w:rPr>
                <w:rFonts w:ascii="Arial" w:hAnsi="Arial"/>
                <w:sz w:val="20"/>
              </w:rPr>
            </w:pPr>
            <w:r>
              <w:rPr>
                <w:rFonts w:ascii="Arial" w:hAnsi="Arial"/>
                <w:sz w:val="20"/>
              </w:rPr>
              <w:lastRenderedPageBreak/>
              <w:t xml:space="preserve">Rule out </w:t>
            </w:r>
            <w:r>
              <w:rPr>
                <w:rFonts w:ascii="Arial" w:hAnsi="Arial"/>
                <w:i/>
                <w:sz w:val="20"/>
              </w:rPr>
              <w:t>Corynebacterium diphtheriae</w:t>
            </w:r>
            <w:r>
              <w:rPr>
                <w:rFonts w:ascii="Arial" w:hAnsi="Arial"/>
                <w:sz w:val="20"/>
              </w:rPr>
              <w:t xml:space="preserve"> if cutaneous diphtheria is suspected. Hold plates 5 days.</w:t>
            </w:r>
          </w:p>
          <w:p w:rsidR="004B3939" w:rsidRDefault="004B3939" w:rsidP="004B3939">
            <w:pPr>
              <w:pStyle w:val="Header"/>
              <w:tabs>
                <w:tab w:val="clear" w:pos="4320"/>
                <w:tab w:val="clear" w:pos="8640"/>
              </w:tabs>
              <w:jc w:val="left"/>
              <w:rPr>
                <w:rFonts w:ascii="Arial" w:hAnsi="Arial"/>
                <w:sz w:val="20"/>
              </w:rPr>
            </w:pPr>
          </w:p>
          <w:p w:rsidR="004B3939" w:rsidRDefault="004B3939" w:rsidP="004B3939">
            <w:pPr>
              <w:pStyle w:val="Header"/>
              <w:numPr>
                <w:ilvl w:val="1"/>
                <w:numId w:val="28"/>
              </w:numPr>
              <w:tabs>
                <w:tab w:val="clear" w:pos="4320"/>
                <w:tab w:val="clear" w:pos="8640"/>
              </w:tabs>
              <w:jc w:val="left"/>
              <w:rPr>
                <w:rFonts w:ascii="Arial" w:hAnsi="Arial"/>
                <w:sz w:val="20"/>
              </w:rPr>
            </w:pPr>
            <w:r>
              <w:rPr>
                <w:rFonts w:ascii="Arial" w:hAnsi="Arial"/>
                <w:sz w:val="20"/>
              </w:rPr>
              <w:t xml:space="preserve">Rule out </w:t>
            </w:r>
            <w:r>
              <w:rPr>
                <w:rFonts w:ascii="Arial" w:hAnsi="Arial"/>
                <w:i/>
                <w:sz w:val="20"/>
              </w:rPr>
              <w:t xml:space="preserve">Corynebacterium </w:t>
            </w:r>
            <w:proofErr w:type="spellStart"/>
            <w:r>
              <w:rPr>
                <w:rFonts w:ascii="Arial" w:hAnsi="Arial"/>
                <w:i/>
                <w:sz w:val="20"/>
              </w:rPr>
              <w:t>jeikeium</w:t>
            </w:r>
            <w:proofErr w:type="spellEnd"/>
            <w:r>
              <w:rPr>
                <w:rFonts w:ascii="Arial" w:hAnsi="Arial"/>
                <w:i/>
                <w:sz w:val="20"/>
              </w:rPr>
              <w:t xml:space="preserve"> </w:t>
            </w:r>
            <w:r>
              <w:rPr>
                <w:rFonts w:ascii="Arial" w:hAnsi="Arial"/>
                <w:sz w:val="20"/>
              </w:rPr>
              <w:t>(group JK) from catheter-related wounds.</w:t>
            </w:r>
          </w:p>
          <w:p w:rsidR="004B3939" w:rsidRDefault="004B3939" w:rsidP="004B3939">
            <w:pPr>
              <w:pStyle w:val="Header"/>
              <w:tabs>
                <w:tab w:val="clear" w:pos="4320"/>
                <w:tab w:val="clear" w:pos="8640"/>
              </w:tabs>
              <w:jc w:val="left"/>
              <w:rPr>
                <w:rFonts w:ascii="Arial" w:hAnsi="Arial"/>
                <w:sz w:val="20"/>
              </w:rPr>
            </w:pPr>
          </w:p>
          <w:p w:rsidR="004B3939" w:rsidRDefault="004B3939" w:rsidP="004B3939">
            <w:pPr>
              <w:pStyle w:val="Header"/>
              <w:numPr>
                <w:ilvl w:val="1"/>
                <w:numId w:val="28"/>
              </w:numPr>
              <w:tabs>
                <w:tab w:val="clear" w:pos="4320"/>
                <w:tab w:val="clear" w:pos="8640"/>
              </w:tabs>
              <w:jc w:val="left"/>
              <w:rPr>
                <w:rFonts w:ascii="Arial" w:hAnsi="Arial"/>
                <w:sz w:val="20"/>
              </w:rPr>
            </w:pPr>
            <w:r>
              <w:rPr>
                <w:rFonts w:ascii="Arial" w:hAnsi="Arial"/>
                <w:sz w:val="20"/>
              </w:rPr>
              <w:t xml:space="preserve">Perform definitive identification and susceptibilities on </w:t>
            </w:r>
            <w:r>
              <w:rPr>
                <w:rFonts w:ascii="Arial" w:hAnsi="Arial"/>
                <w:i/>
                <w:sz w:val="20"/>
              </w:rPr>
              <w:t>H. influenzae</w:t>
            </w:r>
            <w:r>
              <w:rPr>
                <w:rFonts w:ascii="Arial" w:hAnsi="Arial"/>
                <w:sz w:val="20"/>
              </w:rPr>
              <w:t xml:space="preserve"> and </w:t>
            </w:r>
            <w:r>
              <w:rPr>
                <w:rFonts w:ascii="Arial" w:hAnsi="Arial"/>
                <w:i/>
                <w:sz w:val="20"/>
              </w:rPr>
              <w:t>S. pneumoniae</w:t>
            </w:r>
            <w:r>
              <w:rPr>
                <w:rFonts w:ascii="Arial" w:hAnsi="Arial"/>
                <w:sz w:val="20"/>
              </w:rPr>
              <w:t xml:space="preserve"> if the diagnosis is periorbital cellulitis.</w:t>
            </w:r>
          </w:p>
          <w:p w:rsidR="004B3939" w:rsidRDefault="004B3939" w:rsidP="004B3939">
            <w:pPr>
              <w:pStyle w:val="Header"/>
              <w:tabs>
                <w:tab w:val="clear" w:pos="4320"/>
                <w:tab w:val="clear" w:pos="8640"/>
              </w:tabs>
              <w:jc w:val="left"/>
              <w:rPr>
                <w:rFonts w:ascii="Arial" w:hAnsi="Arial"/>
                <w:sz w:val="20"/>
              </w:rPr>
            </w:pPr>
          </w:p>
          <w:p w:rsidR="004B3939" w:rsidRDefault="004B3939" w:rsidP="004B3939">
            <w:pPr>
              <w:pStyle w:val="Header"/>
              <w:numPr>
                <w:ilvl w:val="1"/>
                <w:numId w:val="28"/>
              </w:numPr>
              <w:tabs>
                <w:tab w:val="clear" w:pos="4320"/>
                <w:tab w:val="clear" w:pos="8640"/>
              </w:tabs>
              <w:jc w:val="left"/>
              <w:rPr>
                <w:rFonts w:ascii="Arial" w:hAnsi="Arial"/>
                <w:sz w:val="20"/>
              </w:rPr>
            </w:pPr>
            <w:r>
              <w:rPr>
                <w:rFonts w:ascii="Arial" w:hAnsi="Arial"/>
                <w:sz w:val="20"/>
              </w:rPr>
              <w:t xml:space="preserve">Identify organisms associated with bite wounds, i.e., </w:t>
            </w:r>
            <w:r>
              <w:rPr>
                <w:rFonts w:ascii="Arial" w:hAnsi="Arial"/>
                <w:i/>
                <w:sz w:val="20"/>
              </w:rPr>
              <w:t xml:space="preserve">Eikenella </w:t>
            </w:r>
            <w:proofErr w:type="spellStart"/>
            <w:r>
              <w:rPr>
                <w:rFonts w:ascii="Arial" w:hAnsi="Arial"/>
                <w:i/>
                <w:sz w:val="20"/>
              </w:rPr>
              <w:t>corrodens</w:t>
            </w:r>
            <w:proofErr w:type="spellEnd"/>
            <w:r>
              <w:rPr>
                <w:rFonts w:ascii="Arial" w:hAnsi="Arial"/>
                <w:i/>
                <w:sz w:val="20"/>
              </w:rPr>
              <w:t xml:space="preserve">, </w:t>
            </w:r>
            <w:proofErr w:type="spellStart"/>
            <w:r>
              <w:rPr>
                <w:rFonts w:ascii="Arial" w:hAnsi="Arial"/>
                <w:i/>
                <w:sz w:val="20"/>
              </w:rPr>
              <w:t>Pasteurella</w:t>
            </w:r>
            <w:proofErr w:type="spellEnd"/>
            <w:r>
              <w:rPr>
                <w:rFonts w:ascii="Arial" w:hAnsi="Arial"/>
                <w:i/>
                <w:sz w:val="20"/>
              </w:rPr>
              <w:t xml:space="preserve"> </w:t>
            </w:r>
            <w:r>
              <w:rPr>
                <w:rFonts w:ascii="Arial" w:hAnsi="Arial"/>
                <w:sz w:val="20"/>
              </w:rPr>
              <w:t xml:space="preserve">sp., </w:t>
            </w:r>
            <w:proofErr w:type="spellStart"/>
            <w:r>
              <w:rPr>
                <w:rFonts w:ascii="Arial" w:hAnsi="Arial"/>
                <w:i/>
                <w:sz w:val="20"/>
              </w:rPr>
              <w:t>Capnocytophaga</w:t>
            </w:r>
            <w:proofErr w:type="spellEnd"/>
            <w:r>
              <w:rPr>
                <w:rFonts w:ascii="Arial" w:hAnsi="Arial"/>
                <w:i/>
                <w:sz w:val="20"/>
              </w:rPr>
              <w:t xml:space="preserve"> </w:t>
            </w:r>
            <w:proofErr w:type="spellStart"/>
            <w:r>
              <w:rPr>
                <w:rFonts w:ascii="Arial" w:hAnsi="Arial"/>
                <w:i/>
                <w:sz w:val="20"/>
              </w:rPr>
              <w:t>canimorsus</w:t>
            </w:r>
            <w:proofErr w:type="spellEnd"/>
            <w:r>
              <w:rPr>
                <w:rFonts w:ascii="Arial" w:hAnsi="Arial"/>
                <w:i/>
                <w:sz w:val="20"/>
              </w:rPr>
              <w:t xml:space="preserve"> </w:t>
            </w:r>
            <w:r>
              <w:rPr>
                <w:rFonts w:ascii="Arial" w:hAnsi="Arial"/>
                <w:sz w:val="20"/>
              </w:rPr>
              <w:t xml:space="preserve">(DF-2), EF-4, </w:t>
            </w:r>
            <w:r>
              <w:rPr>
                <w:rFonts w:ascii="Arial" w:hAnsi="Arial"/>
                <w:i/>
                <w:sz w:val="20"/>
              </w:rPr>
              <w:t xml:space="preserve">Staphylococcus intermedius, </w:t>
            </w:r>
            <w:proofErr w:type="spellStart"/>
            <w:r>
              <w:rPr>
                <w:rFonts w:ascii="Arial" w:hAnsi="Arial"/>
                <w:i/>
                <w:sz w:val="20"/>
              </w:rPr>
              <w:t>Weeksella</w:t>
            </w:r>
            <w:proofErr w:type="spellEnd"/>
            <w:r>
              <w:rPr>
                <w:rFonts w:ascii="Arial" w:hAnsi="Arial"/>
                <w:i/>
                <w:sz w:val="20"/>
              </w:rPr>
              <w:t xml:space="preserve"> </w:t>
            </w:r>
            <w:proofErr w:type="spellStart"/>
            <w:r>
              <w:rPr>
                <w:rFonts w:ascii="Arial" w:hAnsi="Arial"/>
                <w:i/>
                <w:sz w:val="20"/>
              </w:rPr>
              <w:t>zoohelcum</w:t>
            </w:r>
            <w:proofErr w:type="spellEnd"/>
            <w:r>
              <w:rPr>
                <w:rFonts w:ascii="Arial" w:hAnsi="Arial"/>
                <w:i/>
                <w:sz w:val="20"/>
              </w:rPr>
              <w:t xml:space="preserve">, </w:t>
            </w:r>
            <w:r>
              <w:rPr>
                <w:rFonts w:ascii="Arial" w:hAnsi="Arial"/>
                <w:sz w:val="20"/>
              </w:rPr>
              <w:t>etc.</w:t>
            </w:r>
          </w:p>
          <w:p w:rsidR="004B3939" w:rsidRDefault="004B3939" w:rsidP="004B3939">
            <w:pPr>
              <w:pStyle w:val="ListParagraph"/>
              <w:jc w:val="left"/>
              <w:rPr>
                <w:rFonts w:ascii="Arial" w:hAnsi="Arial"/>
                <w:sz w:val="20"/>
              </w:rPr>
            </w:pPr>
          </w:p>
          <w:p w:rsidR="004B3939" w:rsidRDefault="004B3939" w:rsidP="004B3939">
            <w:pPr>
              <w:pStyle w:val="Header"/>
              <w:numPr>
                <w:ilvl w:val="1"/>
                <w:numId w:val="28"/>
              </w:numPr>
              <w:tabs>
                <w:tab w:val="clear" w:pos="4320"/>
                <w:tab w:val="clear" w:pos="8640"/>
              </w:tabs>
              <w:jc w:val="left"/>
              <w:rPr>
                <w:rFonts w:ascii="Arial" w:hAnsi="Arial"/>
                <w:sz w:val="20"/>
              </w:rPr>
            </w:pPr>
            <w:r w:rsidRPr="00916CA6">
              <w:rPr>
                <w:rFonts w:ascii="Arial" w:hAnsi="Arial"/>
                <w:sz w:val="20"/>
              </w:rPr>
              <w:t xml:space="preserve">See procedures in </w:t>
            </w:r>
            <w:hyperlink r:id="rId13" w:history="1">
              <w:r w:rsidR="00123146" w:rsidRPr="00123146">
                <w:rPr>
                  <w:rStyle w:val="Hyperlink"/>
                  <w:rFonts w:ascii="Arial" w:hAnsi="Arial"/>
                  <w:sz w:val="20"/>
                </w:rPr>
                <w:t>MCVI</w:t>
              </w:r>
            </w:hyperlink>
            <w:r w:rsidR="00123146">
              <w:rPr>
                <w:rStyle w:val="Hyperlink"/>
                <w:rFonts w:ascii="Arial" w:hAnsi="Arial"/>
                <w:sz w:val="20"/>
              </w:rPr>
              <w:t xml:space="preserve"> 3.60</w:t>
            </w:r>
            <w:r w:rsidR="005E5FD9">
              <w:rPr>
                <w:rStyle w:val="Hyperlink"/>
                <w:rFonts w:ascii="Arial" w:hAnsi="Arial"/>
                <w:sz w:val="20"/>
              </w:rPr>
              <w:t xml:space="preserve"> Bioterrorism Protocol</w:t>
            </w:r>
            <w:r w:rsidRPr="00916CA6">
              <w:rPr>
                <w:rFonts w:ascii="Arial" w:hAnsi="Arial"/>
                <w:sz w:val="20"/>
              </w:rPr>
              <w:t xml:space="preserve"> for specific LRN Bioterrorism protocols if BT organisms are suspected</w:t>
            </w:r>
            <w:r w:rsidR="00C0004F">
              <w:rPr>
                <w:rFonts w:ascii="Arial" w:hAnsi="Arial"/>
                <w:sz w:val="20"/>
              </w:rPr>
              <w:t>.</w:t>
            </w:r>
          </w:p>
          <w:p w:rsidR="004B3939" w:rsidRDefault="004B3939" w:rsidP="004B3939">
            <w:pPr>
              <w:pStyle w:val="Header"/>
              <w:tabs>
                <w:tab w:val="clear" w:pos="4320"/>
                <w:tab w:val="clear" w:pos="8640"/>
              </w:tabs>
              <w:jc w:val="left"/>
              <w:rPr>
                <w:rFonts w:ascii="Arial" w:hAnsi="Arial"/>
                <w:sz w:val="20"/>
              </w:rPr>
            </w:pPr>
          </w:p>
          <w:p w:rsidR="004B3939" w:rsidRDefault="004B3939" w:rsidP="004B3939">
            <w:pPr>
              <w:pStyle w:val="Header"/>
              <w:numPr>
                <w:ilvl w:val="1"/>
                <w:numId w:val="28"/>
              </w:numPr>
              <w:tabs>
                <w:tab w:val="clear" w:pos="4320"/>
                <w:tab w:val="clear" w:pos="8640"/>
              </w:tabs>
              <w:jc w:val="left"/>
              <w:rPr>
                <w:rFonts w:ascii="Arial" w:hAnsi="Arial"/>
                <w:sz w:val="20"/>
              </w:rPr>
            </w:pPr>
            <w:r w:rsidRPr="00916CA6">
              <w:rPr>
                <w:rFonts w:ascii="Arial" w:hAnsi="Arial"/>
                <w:sz w:val="20"/>
              </w:rPr>
              <w:t xml:space="preserve">If possible </w:t>
            </w:r>
            <w:r w:rsidRPr="00916CA6">
              <w:rPr>
                <w:rFonts w:ascii="Arial" w:hAnsi="Arial"/>
                <w:i/>
                <w:sz w:val="20"/>
              </w:rPr>
              <w:t>Bacillus anthracis</w:t>
            </w:r>
            <w:r w:rsidRPr="00916CA6">
              <w:rPr>
                <w:rFonts w:ascii="Arial" w:hAnsi="Arial"/>
                <w:sz w:val="20"/>
              </w:rPr>
              <w:t xml:space="preserve">, </w:t>
            </w:r>
            <w:r w:rsidRPr="00916CA6">
              <w:rPr>
                <w:rFonts w:ascii="Arial" w:hAnsi="Arial"/>
                <w:i/>
                <w:sz w:val="20"/>
              </w:rPr>
              <w:t xml:space="preserve">Brucella, Burkholderia mallei, Francisella tularensis, or Yersinia pestis:   </w:t>
            </w:r>
            <w:r w:rsidRPr="00916CA6">
              <w:rPr>
                <w:rFonts w:ascii="Arial" w:hAnsi="Arial"/>
                <w:sz w:val="20"/>
              </w:rPr>
              <w:t>do only preliminary testing.  All manipulations need to be performed in a class II BSC hood, and plates sealed.  Call MDH and send isolate if a BT organism cannot be ruled out.  These organisms are highly contagious and pathogenic.  Do not use automated ID systems</w:t>
            </w:r>
            <w:r>
              <w:rPr>
                <w:rFonts w:ascii="Arial" w:hAnsi="Arial"/>
                <w:sz w:val="20"/>
              </w:rPr>
              <w:t>.</w:t>
            </w:r>
          </w:p>
          <w:p w:rsidR="004B3939" w:rsidRDefault="004B3939" w:rsidP="004B3939">
            <w:pPr>
              <w:pStyle w:val="Header"/>
              <w:tabs>
                <w:tab w:val="clear" w:pos="4320"/>
                <w:tab w:val="clear" w:pos="8640"/>
              </w:tabs>
              <w:jc w:val="left"/>
              <w:rPr>
                <w:rFonts w:ascii="Arial" w:hAnsi="Arial"/>
                <w:sz w:val="20"/>
              </w:rPr>
            </w:pPr>
          </w:p>
          <w:p w:rsidR="004B3939" w:rsidRDefault="004B3939" w:rsidP="004B3939">
            <w:pPr>
              <w:pStyle w:val="Header"/>
              <w:numPr>
                <w:ilvl w:val="1"/>
                <w:numId w:val="28"/>
              </w:numPr>
              <w:tabs>
                <w:tab w:val="clear" w:pos="4320"/>
                <w:tab w:val="clear" w:pos="8640"/>
              </w:tabs>
              <w:jc w:val="left"/>
              <w:rPr>
                <w:rFonts w:ascii="Arial" w:hAnsi="Arial"/>
                <w:sz w:val="20"/>
              </w:rPr>
            </w:pPr>
            <w:r>
              <w:rPr>
                <w:rFonts w:ascii="Arial" w:hAnsi="Arial"/>
                <w:sz w:val="20"/>
              </w:rPr>
              <w:t xml:space="preserve">Occasionally, </w:t>
            </w:r>
            <w:r>
              <w:rPr>
                <w:rFonts w:ascii="Arial" w:hAnsi="Arial"/>
                <w:i/>
                <w:sz w:val="20"/>
              </w:rPr>
              <w:t xml:space="preserve">Mycobacterium </w:t>
            </w:r>
            <w:proofErr w:type="spellStart"/>
            <w:r>
              <w:rPr>
                <w:rFonts w:ascii="Arial" w:hAnsi="Arial"/>
                <w:i/>
                <w:sz w:val="20"/>
              </w:rPr>
              <w:t>chelonae</w:t>
            </w:r>
            <w:proofErr w:type="spellEnd"/>
            <w:r>
              <w:rPr>
                <w:rFonts w:ascii="Arial" w:hAnsi="Arial"/>
                <w:i/>
                <w:sz w:val="20"/>
              </w:rPr>
              <w:t xml:space="preserve"> </w:t>
            </w:r>
            <w:r>
              <w:rPr>
                <w:rFonts w:ascii="Arial" w:hAnsi="Arial"/>
                <w:sz w:val="20"/>
              </w:rPr>
              <w:t>and</w:t>
            </w:r>
            <w:r>
              <w:rPr>
                <w:rFonts w:ascii="Arial" w:hAnsi="Arial"/>
                <w:i/>
                <w:sz w:val="20"/>
              </w:rPr>
              <w:t xml:space="preserve"> M. </w:t>
            </w:r>
            <w:proofErr w:type="spellStart"/>
            <w:r>
              <w:rPr>
                <w:rFonts w:ascii="Arial" w:hAnsi="Arial"/>
                <w:i/>
                <w:sz w:val="20"/>
              </w:rPr>
              <w:t>fortuitum</w:t>
            </w:r>
            <w:proofErr w:type="spellEnd"/>
            <w:r>
              <w:rPr>
                <w:rFonts w:ascii="Arial" w:hAnsi="Arial"/>
                <w:sz w:val="20"/>
              </w:rPr>
              <w:t xml:space="preserve"> may cause infections. These organisms may be misidentified as </w:t>
            </w:r>
            <w:proofErr w:type="spellStart"/>
            <w:r>
              <w:rPr>
                <w:rFonts w:ascii="Arial" w:hAnsi="Arial"/>
                <w:sz w:val="20"/>
              </w:rPr>
              <w:t>diphtheroids</w:t>
            </w:r>
            <w:proofErr w:type="spellEnd"/>
            <w:r>
              <w:rPr>
                <w:rFonts w:ascii="Arial" w:hAnsi="Arial"/>
                <w:sz w:val="20"/>
              </w:rPr>
              <w:t>, especially in broth culture.</w:t>
            </w:r>
          </w:p>
          <w:p w:rsidR="004B3939" w:rsidRDefault="004B3939" w:rsidP="004B3939">
            <w:pPr>
              <w:pStyle w:val="Header"/>
              <w:tabs>
                <w:tab w:val="clear" w:pos="4320"/>
                <w:tab w:val="clear" w:pos="8640"/>
              </w:tabs>
              <w:jc w:val="left"/>
              <w:rPr>
                <w:rFonts w:ascii="Arial" w:hAnsi="Arial"/>
                <w:sz w:val="20"/>
              </w:rPr>
            </w:pPr>
          </w:p>
          <w:p w:rsidR="004B3939" w:rsidRDefault="004B3939" w:rsidP="004B3939">
            <w:pPr>
              <w:pStyle w:val="Header"/>
              <w:numPr>
                <w:ilvl w:val="1"/>
                <w:numId w:val="28"/>
              </w:numPr>
              <w:tabs>
                <w:tab w:val="clear" w:pos="4320"/>
                <w:tab w:val="clear" w:pos="8640"/>
              </w:tabs>
              <w:jc w:val="left"/>
              <w:rPr>
                <w:rFonts w:ascii="Arial" w:hAnsi="Arial"/>
                <w:sz w:val="20"/>
              </w:rPr>
            </w:pPr>
            <w:r>
              <w:rPr>
                <w:rFonts w:ascii="Arial" w:hAnsi="Arial"/>
                <w:sz w:val="20"/>
              </w:rPr>
              <w:t>Culture of superficial wounds for anaerobes in the absence of clinical indication is expensive and unrewarding.</w:t>
            </w:r>
          </w:p>
          <w:p w:rsidR="00927AD8" w:rsidRDefault="00927AD8">
            <w:pPr>
              <w:jc w:val="left"/>
              <w:rPr>
                <w:rFonts w:ascii="Arial" w:hAnsi="Arial"/>
                <w:sz w:val="20"/>
              </w:rPr>
            </w:pPr>
          </w:p>
          <w:p w:rsidR="00927AD8" w:rsidRDefault="00927AD8">
            <w:pPr>
              <w:jc w:val="left"/>
              <w:rPr>
                <w:rFonts w:ascii="Arial" w:hAnsi="Arial"/>
                <w:sz w:val="20"/>
              </w:rPr>
            </w:pP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8"/>
            <w:tcBorders>
              <w:left w:val="nil"/>
              <w:right w:val="nil"/>
            </w:tcBorders>
          </w:tcPr>
          <w:p w:rsidR="007B1CE2" w:rsidRPr="00156DE2" w:rsidRDefault="007B1CE2" w:rsidP="007B1CE2">
            <w:pPr>
              <w:pStyle w:val="BodyText"/>
              <w:ind w:left="1080"/>
              <w:rPr>
                <w:rFonts w:ascii="Arial" w:hAnsi="Arial" w:cs="Arial"/>
                <w:sz w:val="18"/>
                <w:szCs w:val="18"/>
              </w:rPr>
            </w:pPr>
          </w:p>
          <w:p w:rsidR="004B3939" w:rsidRPr="005E5FD9" w:rsidRDefault="004B3939" w:rsidP="005E5FD9">
            <w:pPr>
              <w:numPr>
                <w:ilvl w:val="0"/>
                <w:numId w:val="29"/>
              </w:numPr>
              <w:rPr>
                <w:rFonts w:ascii="Arial" w:hAnsi="Arial" w:cs="Arial"/>
                <w:sz w:val="20"/>
              </w:rPr>
            </w:pPr>
            <w:r w:rsidRPr="004B3939">
              <w:rPr>
                <w:rFonts w:ascii="Arial" w:hAnsi="Arial" w:cs="Arial"/>
                <w:sz w:val="20"/>
              </w:rPr>
              <w:t xml:space="preserve">Culture results: Record culture results and culture work-ups in Sunquest MRE </w:t>
            </w:r>
            <w:r w:rsidRPr="004B3939">
              <w:rPr>
                <w:rFonts w:ascii="Arial" w:hAnsi="Arial" w:cs="Arial"/>
                <w:i/>
                <w:iCs/>
                <w:sz w:val="20"/>
              </w:rPr>
              <w:t>Culture Entry</w:t>
            </w:r>
            <w:r w:rsidRPr="004B3939">
              <w:rPr>
                <w:rFonts w:ascii="Arial" w:hAnsi="Arial" w:cs="Arial"/>
                <w:sz w:val="20"/>
              </w:rPr>
              <w:t xml:space="preserve"> tab in Observations or Workups by using customized keyboards or by entering a code in the result box. Report results semi-quantitatively, i.e., 1+, 2+, 3+ or 4+.</w:t>
            </w:r>
          </w:p>
          <w:p w:rsidR="005E5FD9" w:rsidRDefault="005E5FD9" w:rsidP="004B3939">
            <w:pPr>
              <w:ind w:left="288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2"/>
              <w:gridCol w:w="1260"/>
              <w:gridCol w:w="1170"/>
            </w:tblGrid>
            <w:tr w:rsidR="005E5FD9" w:rsidRPr="009971C9" w:rsidTr="00920054">
              <w:trPr>
                <w:trHeight w:val="300"/>
              </w:trPr>
              <w:tc>
                <w:tcPr>
                  <w:tcW w:w="1098" w:type="dxa"/>
                  <w:shd w:val="clear" w:color="auto" w:fill="B6DDE8"/>
                </w:tcPr>
                <w:p w:rsidR="005E5FD9" w:rsidRPr="009971C9" w:rsidRDefault="005E5FD9" w:rsidP="005E5FD9">
                  <w:pPr>
                    <w:jc w:val="center"/>
                    <w:rPr>
                      <w:rFonts w:ascii="Arial" w:hAnsi="Arial" w:cs="Arial"/>
                      <w:sz w:val="16"/>
                    </w:rPr>
                  </w:pPr>
                </w:p>
                <w:p w:rsidR="005E5FD9" w:rsidRPr="009971C9" w:rsidRDefault="005E5FD9" w:rsidP="005E5FD9">
                  <w:pPr>
                    <w:jc w:val="center"/>
                    <w:rPr>
                      <w:rFonts w:ascii="Arial" w:hAnsi="Arial" w:cs="Arial"/>
                      <w:sz w:val="16"/>
                    </w:rPr>
                  </w:pPr>
                  <w:r w:rsidRPr="009971C9">
                    <w:rPr>
                      <w:rFonts w:ascii="Arial" w:hAnsi="Arial" w:cs="Arial"/>
                      <w:sz w:val="16"/>
                    </w:rPr>
                    <w:t>Quantity</w:t>
                  </w:r>
                </w:p>
              </w:tc>
              <w:tc>
                <w:tcPr>
                  <w:tcW w:w="1152" w:type="dxa"/>
                  <w:shd w:val="clear" w:color="auto" w:fill="B6DDE8"/>
                </w:tcPr>
                <w:p w:rsidR="005E5FD9" w:rsidRPr="009971C9" w:rsidRDefault="005E5FD9" w:rsidP="005E5FD9">
                  <w:pPr>
                    <w:jc w:val="center"/>
                    <w:rPr>
                      <w:rFonts w:ascii="Arial" w:hAnsi="Arial" w:cs="Arial"/>
                      <w:sz w:val="16"/>
                    </w:rPr>
                  </w:pPr>
                  <w:r w:rsidRPr="009971C9">
                    <w:rPr>
                      <w:rFonts w:ascii="Arial" w:hAnsi="Arial" w:cs="Arial"/>
                      <w:sz w:val="16"/>
                    </w:rPr>
                    <w:t>1</w:t>
                  </w:r>
                  <w:r w:rsidRPr="009971C9">
                    <w:rPr>
                      <w:rFonts w:ascii="Arial" w:hAnsi="Arial" w:cs="Arial"/>
                      <w:sz w:val="16"/>
                      <w:vertAlign w:val="superscript"/>
                    </w:rPr>
                    <w:t>st</w:t>
                  </w:r>
                  <w:r w:rsidRPr="009971C9">
                    <w:rPr>
                      <w:rFonts w:ascii="Arial" w:hAnsi="Arial" w:cs="Arial"/>
                      <w:sz w:val="16"/>
                    </w:rPr>
                    <w:t xml:space="preserve"> quadrant</w:t>
                  </w:r>
                </w:p>
                <w:p w:rsidR="005E5FD9" w:rsidRPr="009971C9" w:rsidRDefault="005E5FD9" w:rsidP="005E5FD9">
                  <w:pPr>
                    <w:jc w:val="center"/>
                    <w:rPr>
                      <w:rFonts w:ascii="Arial" w:hAnsi="Arial" w:cs="Arial"/>
                      <w:sz w:val="16"/>
                    </w:rPr>
                  </w:pPr>
                  <w:r w:rsidRPr="009971C9">
                    <w:rPr>
                      <w:rFonts w:ascii="Arial" w:hAnsi="Arial" w:cs="Arial"/>
                      <w:sz w:val="16"/>
                    </w:rPr>
                    <w:t># colonies</w:t>
                  </w:r>
                </w:p>
              </w:tc>
              <w:tc>
                <w:tcPr>
                  <w:tcW w:w="1260" w:type="dxa"/>
                  <w:shd w:val="clear" w:color="auto" w:fill="B6DDE8"/>
                </w:tcPr>
                <w:p w:rsidR="005E5FD9" w:rsidRPr="009971C9" w:rsidRDefault="005E5FD9" w:rsidP="005E5FD9">
                  <w:pPr>
                    <w:jc w:val="center"/>
                    <w:rPr>
                      <w:rFonts w:ascii="Arial" w:hAnsi="Arial" w:cs="Arial"/>
                      <w:sz w:val="16"/>
                    </w:rPr>
                  </w:pPr>
                  <w:r w:rsidRPr="009971C9">
                    <w:rPr>
                      <w:rFonts w:ascii="Arial" w:hAnsi="Arial" w:cs="Arial"/>
                      <w:sz w:val="16"/>
                    </w:rPr>
                    <w:t>2</w:t>
                  </w:r>
                  <w:r w:rsidRPr="009971C9">
                    <w:rPr>
                      <w:rFonts w:ascii="Arial" w:hAnsi="Arial" w:cs="Arial"/>
                      <w:sz w:val="16"/>
                      <w:vertAlign w:val="superscript"/>
                    </w:rPr>
                    <w:t>nd</w:t>
                  </w:r>
                  <w:r w:rsidRPr="009971C9">
                    <w:rPr>
                      <w:rFonts w:ascii="Arial" w:hAnsi="Arial" w:cs="Arial"/>
                      <w:sz w:val="16"/>
                    </w:rPr>
                    <w:t xml:space="preserve"> quadrant</w:t>
                  </w:r>
                </w:p>
                <w:p w:rsidR="005E5FD9" w:rsidRPr="009971C9" w:rsidRDefault="005E5FD9" w:rsidP="005E5FD9">
                  <w:pPr>
                    <w:jc w:val="center"/>
                    <w:rPr>
                      <w:rFonts w:ascii="Arial" w:hAnsi="Arial" w:cs="Arial"/>
                      <w:sz w:val="16"/>
                    </w:rPr>
                  </w:pPr>
                  <w:r w:rsidRPr="009971C9">
                    <w:rPr>
                      <w:rFonts w:ascii="Arial" w:hAnsi="Arial" w:cs="Arial"/>
                      <w:sz w:val="16"/>
                    </w:rPr>
                    <w:t># colonies</w:t>
                  </w:r>
                </w:p>
              </w:tc>
              <w:tc>
                <w:tcPr>
                  <w:tcW w:w="1170" w:type="dxa"/>
                  <w:shd w:val="clear" w:color="auto" w:fill="B6DDE8"/>
                </w:tcPr>
                <w:p w:rsidR="005E5FD9" w:rsidRPr="009971C9" w:rsidRDefault="005E5FD9" w:rsidP="005E5FD9">
                  <w:pPr>
                    <w:jc w:val="center"/>
                    <w:rPr>
                      <w:rFonts w:ascii="Arial" w:hAnsi="Arial" w:cs="Arial"/>
                      <w:sz w:val="16"/>
                    </w:rPr>
                  </w:pPr>
                  <w:r w:rsidRPr="009971C9">
                    <w:rPr>
                      <w:rFonts w:ascii="Arial" w:hAnsi="Arial" w:cs="Arial"/>
                      <w:sz w:val="16"/>
                    </w:rPr>
                    <w:t>3</w:t>
                  </w:r>
                  <w:r w:rsidRPr="009971C9">
                    <w:rPr>
                      <w:rFonts w:ascii="Arial" w:hAnsi="Arial" w:cs="Arial"/>
                      <w:sz w:val="16"/>
                      <w:vertAlign w:val="superscript"/>
                    </w:rPr>
                    <w:t>rd</w:t>
                  </w:r>
                  <w:r w:rsidRPr="009971C9">
                    <w:rPr>
                      <w:rFonts w:ascii="Arial" w:hAnsi="Arial" w:cs="Arial"/>
                      <w:sz w:val="16"/>
                    </w:rPr>
                    <w:t xml:space="preserve"> quadrant</w:t>
                  </w:r>
                </w:p>
                <w:p w:rsidR="005E5FD9" w:rsidRPr="009971C9" w:rsidRDefault="005E5FD9" w:rsidP="005E5FD9">
                  <w:pPr>
                    <w:jc w:val="center"/>
                    <w:rPr>
                      <w:rFonts w:ascii="Arial" w:hAnsi="Arial" w:cs="Arial"/>
                      <w:sz w:val="16"/>
                    </w:rPr>
                  </w:pPr>
                  <w:r w:rsidRPr="009971C9">
                    <w:rPr>
                      <w:rFonts w:ascii="Arial" w:hAnsi="Arial" w:cs="Arial"/>
                      <w:sz w:val="16"/>
                    </w:rPr>
                    <w:t># colonies</w:t>
                  </w:r>
                </w:p>
              </w:tc>
            </w:tr>
            <w:tr w:rsidR="005E5FD9" w:rsidRPr="009971C9" w:rsidTr="00920054">
              <w:trPr>
                <w:trHeight w:val="200"/>
              </w:trPr>
              <w:tc>
                <w:tcPr>
                  <w:tcW w:w="1098" w:type="dxa"/>
                </w:tcPr>
                <w:p w:rsidR="005E5FD9" w:rsidRPr="009971C9" w:rsidRDefault="005E5FD9" w:rsidP="005E5FD9">
                  <w:pPr>
                    <w:jc w:val="center"/>
                    <w:rPr>
                      <w:rFonts w:ascii="Arial" w:hAnsi="Arial" w:cs="Arial"/>
                      <w:sz w:val="16"/>
                    </w:rPr>
                  </w:pPr>
                  <w:r w:rsidRPr="009971C9">
                    <w:rPr>
                      <w:rFonts w:ascii="Arial" w:hAnsi="Arial" w:cs="Arial"/>
                      <w:sz w:val="16"/>
                    </w:rPr>
                    <w:t>1+</w:t>
                  </w:r>
                </w:p>
              </w:tc>
              <w:tc>
                <w:tcPr>
                  <w:tcW w:w="1152" w:type="dxa"/>
                </w:tcPr>
                <w:p w:rsidR="005E5FD9" w:rsidRPr="009971C9" w:rsidRDefault="005E5FD9" w:rsidP="005E5FD9">
                  <w:pPr>
                    <w:jc w:val="center"/>
                    <w:rPr>
                      <w:rFonts w:ascii="Arial" w:hAnsi="Arial" w:cs="Arial"/>
                      <w:sz w:val="16"/>
                    </w:rPr>
                  </w:pPr>
                  <w:r w:rsidRPr="009971C9">
                    <w:rPr>
                      <w:rFonts w:ascii="Arial" w:hAnsi="Arial" w:cs="Arial"/>
                      <w:sz w:val="16"/>
                    </w:rPr>
                    <w:t>&lt;10</w:t>
                  </w:r>
                </w:p>
              </w:tc>
              <w:tc>
                <w:tcPr>
                  <w:tcW w:w="1260" w:type="dxa"/>
                </w:tcPr>
                <w:p w:rsidR="005E5FD9" w:rsidRPr="009971C9" w:rsidRDefault="005E5FD9" w:rsidP="005E5FD9">
                  <w:pPr>
                    <w:jc w:val="center"/>
                    <w:rPr>
                      <w:rFonts w:ascii="Arial" w:hAnsi="Arial" w:cs="Arial"/>
                      <w:sz w:val="16"/>
                    </w:rPr>
                  </w:pPr>
                </w:p>
              </w:tc>
              <w:tc>
                <w:tcPr>
                  <w:tcW w:w="1170" w:type="dxa"/>
                </w:tcPr>
                <w:p w:rsidR="005E5FD9" w:rsidRPr="009971C9" w:rsidRDefault="005E5FD9" w:rsidP="005E5FD9">
                  <w:pPr>
                    <w:jc w:val="center"/>
                    <w:rPr>
                      <w:rFonts w:ascii="Arial" w:hAnsi="Arial" w:cs="Arial"/>
                      <w:sz w:val="16"/>
                    </w:rPr>
                  </w:pPr>
                </w:p>
              </w:tc>
            </w:tr>
            <w:tr w:rsidR="005E5FD9" w:rsidRPr="009971C9" w:rsidTr="00920054">
              <w:trPr>
                <w:trHeight w:val="200"/>
              </w:trPr>
              <w:tc>
                <w:tcPr>
                  <w:tcW w:w="1098" w:type="dxa"/>
                </w:tcPr>
                <w:p w:rsidR="005E5FD9" w:rsidRPr="009971C9" w:rsidRDefault="005E5FD9" w:rsidP="005E5FD9">
                  <w:pPr>
                    <w:jc w:val="center"/>
                    <w:rPr>
                      <w:rFonts w:ascii="Arial" w:hAnsi="Arial" w:cs="Arial"/>
                      <w:sz w:val="16"/>
                    </w:rPr>
                  </w:pPr>
                  <w:r w:rsidRPr="009971C9">
                    <w:rPr>
                      <w:rFonts w:ascii="Arial" w:hAnsi="Arial" w:cs="Arial"/>
                      <w:sz w:val="16"/>
                    </w:rPr>
                    <w:t>2+</w:t>
                  </w:r>
                </w:p>
              </w:tc>
              <w:tc>
                <w:tcPr>
                  <w:tcW w:w="1152" w:type="dxa"/>
                </w:tcPr>
                <w:p w:rsidR="005E5FD9" w:rsidRPr="009971C9" w:rsidRDefault="005E5FD9" w:rsidP="005E5FD9">
                  <w:pPr>
                    <w:jc w:val="center"/>
                    <w:rPr>
                      <w:rFonts w:ascii="Arial" w:hAnsi="Arial" w:cs="Arial"/>
                      <w:sz w:val="16"/>
                    </w:rPr>
                  </w:pPr>
                  <w:r w:rsidRPr="009971C9">
                    <w:rPr>
                      <w:rFonts w:ascii="Arial" w:hAnsi="Arial" w:cs="Arial"/>
                      <w:sz w:val="16"/>
                    </w:rPr>
                    <w:t>&gt;10</w:t>
                  </w:r>
                </w:p>
              </w:tc>
              <w:tc>
                <w:tcPr>
                  <w:tcW w:w="1260" w:type="dxa"/>
                </w:tcPr>
                <w:p w:rsidR="005E5FD9" w:rsidRPr="009971C9" w:rsidRDefault="005E5FD9" w:rsidP="005E5FD9">
                  <w:pPr>
                    <w:jc w:val="center"/>
                    <w:rPr>
                      <w:rFonts w:ascii="Arial" w:hAnsi="Arial" w:cs="Arial"/>
                      <w:sz w:val="16"/>
                    </w:rPr>
                  </w:pPr>
                  <w:r w:rsidRPr="009971C9">
                    <w:rPr>
                      <w:rFonts w:ascii="Arial" w:hAnsi="Arial" w:cs="Arial"/>
                      <w:sz w:val="16"/>
                    </w:rPr>
                    <w:t>&lt;5</w:t>
                  </w:r>
                </w:p>
              </w:tc>
              <w:tc>
                <w:tcPr>
                  <w:tcW w:w="1170" w:type="dxa"/>
                </w:tcPr>
                <w:p w:rsidR="005E5FD9" w:rsidRPr="009971C9" w:rsidRDefault="005E5FD9" w:rsidP="005E5FD9">
                  <w:pPr>
                    <w:jc w:val="center"/>
                    <w:rPr>
                      <w:rFonts w:ascii="Arial" w:hAnsi="Arial" w:cs="Arial"/>
                      <w:sz w:val="16"/>
                    </w:rPr>
                  </w:pPr>
                </w:p>
              </w:tc>
            </w:tr>
            <w:tr w:rsidR="005E5FD9" w:rsidRPr="009971C9" w:rsidTr="00920054">
              <w:trPr>
                <w:trHeight w:val="200"/>
              </w:trPr>
              <w:tc>
                <w:tcPr>
                  <w:tcW w:w="1098" w:type="dxa"/>
                </w:tcPr>
                <w:p w:rsidR="005E5FD9" w:rsidRPr="009971C9" w:rsidRDefault="005E5FD9" w:rsidP="005E5FD9">
                  <w:pPr>
                    <w:jc w:val="center"/>
                    <w:rPr>
                      <w:rFonts w:ascii="Arial" w:hAnsi="Arial" w:cs="Arial"/>
                      <w:sz w:val="16"/>
                    </w:rPr>
                  </w:pPr>
                  <w:r w:rsidRPr="009971C9">
                    <w:rPr>
                      <w:rFonts w:ascii="Arial" w:hAnsi="Arial" w:cs="Arial"/>
                      <w:sz w:val="16"/>
                    </w:rPr>
                    <w:t>3+</w:t>
                  </w:r>
                </w:p>
              </w:tc>
              <w:tc>
                <w:tcPr>
                  <w:tcW w:w="1152" w:type="dxa"/>
                </w:tcPr>
                <w:p w:rsidR="005E5FD9" w:rsidRPr="009971C9" w:rsidRDefault="005E5FD9" w:rsidP="005E5FD9">
                  <w:pPr>
                    <w:jc w:val="center"/>
                    <w:rPr>
                      <w:rFonts w:ascii="Arial" w:hAnsi="Arial" w:cs="Arial"/>
                      <w:sz w:val="16"/>
                    </w:rPr>
                  </w:pPr>
                  <w:r w:rsidRPr="009971C9">
                    <w:rPr>
                      <w:rFonts w:ascii="Arial" w:hAnsi="Arial" w:cs="Arial"/>
                      <w:sz w:val="16"/>
                    </w:rPr>
                    <w:t>&gt;10</w:t>
                  </w:r>
                </w:p>
              </w:tc>
              <w:tc>
                <w:tcPr>
                  <w:tcW w:w="1260" w:type="dxa"/>
                </w:tcPr>
                <w:p w:rsidR="005E5FD9" w:rsidRPr="009971C9" w:rsidRDefault="005E5FD9" w:rsidP="005E5FD9">
                  <w:pPr>
                    <w:jc w:val="center"/>
                    <w:rPr>
                      <w:rFonts w:ascii="Arial" w:hAnsi="Arial" w:cs="Arial"/>
                      <w:sz w:val="16"/>
                    </w:rPr>
                  </w:pPr>
                  <w:r w:rsidRPr="009971C9">
                    <w:rPr>
                      <w:rFonts w:ascii="Arial" w:hAnsi="Arial" w:cs="Arial"/>
                      <w:sz w:val="16"/>
                    </w:rPr>
                    <w:t>&gt;5</w:t>
                  </w:r>
                </w:p>
              </w:tc>
              <w:tc>
                <w:tcPr>
                  <w:tcW w:w="1170" w:type="dxa"/>
                </w:tcPr>
                <w:p w:rsidR="005E5FD9" w:rsidRPr="009971C9" w:rsidRDefault="005E5FD9" w:rsidP="005E5FD9">
                  <w:pPr>
                    <w:jc w:val="center"/>
                    <w:rPr>
                      <w:rFonts w:ascii="Arial" w:hAnsi="Arial" w:cs="Arial"/>
                      <w:sz w:val="16"/>
                    </w:rPr>
                  </w:pPr>
                  <w:r w:rsidRPr="009971C9">
                    <w:rPr>
                      <w:rFonts w:ascii="Arial" w:hAnsi="Arial" w:cs="Arial"/>
                      <w:sz w:val="16"/>
                    </w:rPr>
                    <w:t>&lt;5</w:t>
                  </w:r>
                </w:p>
              </w:tc>
            </w:tr>
            <w:tr w:rsidR="005E5FD9" w:rsidRPr="009971C9" w:rsidTr="00920054">
              <w:trPr>
                <w:trHeight w:val="200"/>
              </w:trPr>
              <w:tc>
                <w:tcPr>
                  <w:tcW w:w="1098" w:type="dxa"/>
                </w:tcPr>
                <w:p w:rsidR="005E5FD9" w:rsidRPr="009971C9" w:rsidRDefault="005E5FD9" w:rsidP="005E5FD9">
                  <w:pPr>
                    <w:jc w:val="center"/>
                    <w:rPr>
                      <w:rFonts w:ascii="Arial" w:hAnsi="Arial" w:cs="Arial"/>
                      <w:sz w:val="16"/>
                    </w:rPr>
                  </w:pPr>
                  <w:r w:rsidRPr="009971C9">
                    <w:rPr>
                      <w:rFonts w:ascii="Arial" w:hAnsi="Arial" w:cs="Arial"/>
                      <w:sz w:val="16"/>
                    </w:rPr>
                    <w:t>4+</w:t>
                  </w:r>
                </w:p>
              </w:tc>
              <w:tc>
                <w:tcPr>
                  <w:tcW w:w="1152" w:type="dxa"/>
                </w:tcPr>
                <w:p w:rsidR="005E5FD9" w:rsidRPr="009971C9" w:rsidRDefault="005E5FD9" w:rsidP="005E5FD9">
                  <w:pPr>
                    <w:jc w:val="center"/>
                    <w:rPr>
                      <w:rFonts w:ascii="Arial" w:hAnsi="Arial" w:cs="Arial"/>
                      <w:sz w:val="16"/>
                    </w:rPr>
                  </w:pPr>
                  <w:r w:rsidRPr="009971C9">
                    <w:rPr>
                      <w:rFonts w:ascii="Arial" w:hAnsi="Arial" w:cs="Arial"/>
                      <w:sz w:val="16"/>
                    </w:rPr>
                    <w:t>&gt;10</w:t>
                  </w:r>
                </w:p>
              </w:tc>
              <w:tc>
                <w:tcPr>
                  <w:tcW w:w="1260" w:type="dxa"/>
                </w:tcPr>
                <w:p w:rsidR="005E5FD9" w:rsidRPr="009971C9" w:rsidRDefault="005E5FD9" w:rsidP="005E5FD9">
                  <w:pPr>
                    <w:jc w:val="center"/>
                    <w:rPr>
                      <w:rFonts w:ascii="Arial" w:hAnsi="Arial" w:cs="Arial"/>
                      <w:sz w:val="16"/>
                    </w:rPr>
                  </w:pPr>
                  <w:r w:rsidRPr="009971C9">
                    <w:rPr>
                      <w:rFonts w:ascii="Arial" w:hAnsi="Arial" w:cs="Arial"/>
                      <w:sz w:val="16"/>
                    </w:rPr>
                    <w:t>&gt;5</w:t>
                  </w:r>
                </w:p>
              </w:tc>
              <w:tc>
                <w:tcPr>
                  <w:tcW w:w="1170" w:type="dxa"/>
                </w:tcPr>
                <w:p w:rsidR="005E5FD9" w:rsidRPr="009971C9" w:rsidRDefault="005E5FD9" w:rsidP="005E5FD9">
                  <w:pPr>
                    <w:jc w:val="center"/>
                    <w:rPr>
                      <w:rFonts w:ascii="Arial" w:hAnsi="Arial" w:cs="Arial"/>
                      <w:sz w:val="16"/>
                    </w:rPr>
                  </w:pPr>
                  <w:r w:rsidRPr="009971C9">
                    <w:rPr>
                      <w:rFonts w:ascii="Arial" w:hAnsi="Arial" w:cs="Arial"/>
                      <w:sz w:val="16"/>
                    </w:rPr>
                    <w:t>&gt;5</w:t>
                  </w:r>
                </w:p>
              </w:tc>
            </w:tr>
          </w:tbl>
          <w:p w:rsidR="005E5FD9" w:rsidRPr="004B3939" w:rsidRDefault="005E5FD9" w:rsidP="005E5FD9">
            <w:pPr>
              <w:rPr>
                <w:rFonts w:ascii="Arial" w:hAnsi="Arial" w:cs="Arial"/>
                <w:sz w:val="20"/>
              </w:rPr>
            </w:pPr>
          </w:p>
          <w:p w:rsidR="004B3939" w:rsidRPr="004B3939" w:rsidRDefault="004B3939" w:rsidP="004B3939">
            <w:pPr>
              <w:numPr>
                <w:ilvl w:val="0"/>
                <w:numId w:val="30"/>
              </w:numPr>
              <w:rPr>
                <w:rFonts w:ascii="Arial" w:hAnsi="Arial" w:cs="Arial"/>
                <w:sz w:val="20"/>
              </w:rPr>
            </w:pPr>
            <w:r w:rsidRPr="004B3939">
              <w:rPr>
                <w:rFonts w:ascii="Arial" w:hAnsi="Arial" w:cs="Arial"/>
                <w:sz w:val="20"/>
              </w:rPr>
              <w:t>No growth cultures: Update culture status in the Observation result box (</w:t>
            </w:r>
            <w:r w:rsidRPr="004B3939">
              <w:rPr>
                <w:rFonts w:ascii="Arial" w:hAnsi="Arial" w:cs="Arial"/>
                <w:i/>
                <w:iCs/>
                <w:sz w:val="20"/>
              </w:rPr>
              <w:t>Culture Entry</w:t>
            </w:r>
            <w:r w:rsidRPr="004B3939">
              <w:rPr>
                <w:rFonts w:ascii="Arial" w:hAnsi="Arial" w:cs="Arial"/>
                <w:sz w:val="20"/>
              </w:rPr>
              <w:t xml:space="preserve"> tab), by using the “No Growth” update key (‘). Report as “No growth “</w:t>
            </w:r>
            <w:r w:rsidRPr="004B3939">
              <w:rPr>
                <w:rFonts w:ascii="Arial" w:hAnsi="Arial" w:cs="Arial"/>
                <w:i/>
                <w:iCs/>
                <w:sz w:val="20"/>
              </w:rPr>
              <w:t>x</w:t>
            </w:r>
            <w:r w:rsidRPr="004B3939">
              <w:rPr>
                <w:rFonts w:ascii="Arial" w:hAnsi="Arial" w:cs="Arial"/>
                <w:sz w:val="20"/>
              </w:rPr>
              <w:t xml:space="preserve">” </w:t>
            </w:r>
            <w:r w:rsidR="00C0004F">
              <w:rPr>
                <w:rFonts w:ascii="Arial" w:hAnsi="Arial" w:cs="Arial"/>
                <w:sz w:val="20"/>
              </w:rPr>
              <w:t xml:space="preserve">days". Final </w:t>
            </w:r>
            <w:proofErr w:type="gramStart"/>
            <w:r w:rsidR="00C0004F">
              <w:rPr>
                <w:rFonts w:ascii="Arial" w:hAnsi="Arial" w:cs="Arial"/>
                <w:sz w:val="20"/>
              </w:rPr>
              <w:t>( /</w:t>
            </w:r>
            <w:proofErr w:type="gramEnd"/>
            <w:r w:rsidR="00C0004F">
              <w:rPr>
                <w:rFonts w:ascii="Arial" w:hAnsi="Arial" w:cs="Arial"/>
                <w:sz w:val="20"/>
              </w:rPr>
              <w:t xml:space="preserve"> ) culture at 4</w:t>
            </w:r>
            <w:r w:rsidRPr="004B3939">
              <w:rPr>
                <w:rFonts w:ascii="Arial" w:hAnsi="Arial" w:cs="Arial"/>
                <w:sz w:val="20"/>
              </w:rPr>
              <w:t xml:space="preserve"> days.</w:t>
            </w:r>
          </w:p>
          <w:p w:rsidR="004B3939" w:rsidRPr="004B3939" w:rsidRDefault="004B3939" w:rsidP="004B3939">
            <w:pPr>
              <w:ind w:left="720"/>
              <w:rPr>
                <w:rFonts w:ascii="Arial" w:hAnsi="Arial" w:cs="Arial"/>
                <w:sz w:val="20"/>
              </w:rPr>
            </w:pPr>
          </w:p>
          <w:p w:rsidR="004B3939" w:rsidRPr="004B3939" w:rsidRDefault="004B3939" w:rsidP="004B3939">
            <w:pPr>
              <w:numPr>
                <w:ilvl w:val="0"/>
                <w:numId w:val="30"/>
              </w:numPr>
              <w:rPr>
                <w:rFonts w:ascii="Arial" w:hAnsi="Arial" w:cs="Arial"/>
                <w:sz w:val="20"/>
              </w:rPr>
            </w:pPr>
            <w:r w:rsidRPr="004B3939">
              <w:rPr>
                <w:rFonts w:ascii="Arial" w:hAnsi="Arial" w:cs="Arial"/>
                <w:sz w:val="20"/>
              </w:rPr>
              <w:t xml:space="preserve">Positive cultures: </w:t>
            </w:r>
          </w:p>
          <w:p w:rsidR="004B3939" w:rsidRPr="004B3939" w:rsidRDefault="004B3939" w:rsidP="004B3939">
            <w:pPr>
              <w:ind w:left="720"/>
              <w:rPr>
                <w:rFonts w:ascii="Arial" w:hAnsi="Arial" w:cs="Arial"/>
                <w:sz w:val="20"/>
              </w:rPr>
            </w:pPr>
          </w:p>
          <w:p w:rsidR="004B3939" w:rsidRPr="004B3939" w:rsidRDefault="004B3939" w:rsidP="004B3939">
            <w:pPr>
              <w:tabs>
                <w:tab w:val="left" w:pos="2340"/>
              </w:tabs>
              <w:ind w:left="1170"/>
              <w:rPr>
                <w:rFonts w:ascii="Arial" w:hAnsi="Arial" w:cs="Arial"/>
                <w:sz w:val="16"/>
                <w:szCs w:val="16"/>
              </w:rPr>
            </w:pPr>
            <w:r w:rsidRPr="004B3939">
              <w:rPr>
                <w:rFonts w:ascii="Arial" w:hAnsi="Arial" w:cs="Arial"/>
                <w:sz w:val="16"/>
                <w:szCs w:val="16"/>
              </w:rPr>
              <w:t>Observations:</w:t>
            </w:r>
            <w:r w:rsidRPr="004B3939">
              <w:rPr>
                <w:rFonts w:ascii="Arial" w:hAnsi="Arial" w:cs="Arial"/>
                <w:sz w:val="16"/>
                <w:szCs w:val="16"/>
              </w:rPr>
              <w:tab/>
              <w:t>1. 4+ STAPHYLOCOCCUS AUREUS Further identification to follow</w:t>
            </w:r>
          </w:p>
          <w:p w:rsidR="004B3939" w:rsidRPr="004B3939" w:rsidRDefault="004B3939" w:rsidP="004B3939">
            <w:pPr>
              <w:ind w:left="1170"/>
              <w:rPr>
                <w:rFonts w:ascii="Arial" w:hAnsi="Arial" w:cs="Arial"/>
                <w:sz w:val="16"/>
                <w:szCs w:val="16"/>
              </w:rPr>
            </w:pPr>
          </w:p>
          <w:p w:rsidR="004B3939" w:rsidRPr="004B3939" w:rsidRDefault="004B3939" w:rsidP="004B3939">
            <w:pPr>
              <w:tabs>
                <w:tab w:val="left" w:pos="2250"/>
                <w:tab w:val="left" w:pos="3780"/>
              </w:tabs>
              <w:ind w:left="1170"/>
              <w:rPr>
                <w:rFonts w:ascii="Arial" w:hAnsi="Arial" w:cs="Arial"/>
                <w:sz w:val="16"/>
                <w:szCs w:val="16"/>
              </w:rPr>
            </w:pPr>
            <w:r w:rsidRPr="004B3939">
              <w:rPr>
                <w:rFonts w:ascii="Arial" w:hAnsi="Arial" w:cs="Arial"/>
                <w:sz w:val="16"/>
                <w:szCs w:val="16"/>
              </w:rPr>
              <w:t>Workups:</w:t>
            </w:r>
            <w:r w:rsidRPr="004B3939">
              <w:rPr>
                <w:rFonts w:ascii="Arial" w:hAnsi="Arial" w:cs="Arial"/>
                <w:sz w:val="16"/>
                <w:szCs w:val="16"/>
              </w:rPr>
              <w:tab/>
            </w:r>
            <w:proofErr w:type="spellStart"/>
            <w:r w:rsidRPr="004B3939">
              <w:rPr>
                <w:rFonts w:ascii="Arial" w:hAnsi="Arial" w:cs="Arial"/>
                <w:sz w:val="16"/>
                <w:szCs w:val="16"/>
              </w:rPr>
              <w:t>Wkup</w:t>
            </w:r>
            <w:proofErr w:type="spellEnd"/>
            <w:r w:rsidRPr="004B3939">
              <w:rPr>
                <w:rFonts w:ascii="Arial" w:hAnsi="Arial" w:cs="Arial"/>
                <w:sz w:val="16"/>
                <w:szCs w:val="16"/>
              </w:rPr>
              <w:t xml:space="preserve"> # 1</w:t>
            </w:r>
            <w:r w:rsidRPr="004B3939">
              <w:rPr>
                <w:rFonts w:ascii="Arial" w:hAnsi="Arial" w:cs="Arial"/>
                <w:sz w:val="16"/>
                <w:szCs w:val="16"/>
              </w:rPr>
              <w:tab/>
              <w:t>Workup Components</w:t>
            </w:r>
          </w:p>
          <w:p w:rsidR="004B3939" w:rsidRPr="004B3939" w:rsidRDefault="004B3939" w:rsidP="004B3939">
            <w:pPr>
              <w:tabs>
                <w:tab w:val="left" w:pos="2430"/>
                <w:tab w:val="left" w:pos="3060"/>
                <w:tab w:val="left" w:pos="3960"/>
                <w:tab w:val="left" w:pos="4680"/>
              </w:tabs>
              <w:ind w:left="1170"/>
              <w:rPr>
                <w:rFonts w:ascii="Arial" w:hAnsi="Arial" w:cs="Arial"/>
                <w:sz w:val="16"/>
                <w:szCs w:val="16"/>
              </w:rPr>
            </w:pPr>
            <w:r w:rsidRPr="004B3939">
              <w:rPr>
                <w:rFonts w:ascii="Arial" w:hAnsi="Arial" w:cs="Arial"/>
                <w:sz w:val="16"/>
                <w:szCs w:val="16"/>
              </w:rPr>
              <w:tab/>
              <w:t>Med</w:t>
            </w:r>
            <w:r w:rsidRPr="004B3939">
              <w:rPr>
                <w:rFonts w:ascii="Arial" w:hAnsi="Arial" w:cs="Arial"/>
                <w:sz w:val="16"/>
                <w:szCs w:val="16"/>
              </w:rPr>
              <w:tab/>
              <w:t>: SB</w:t>
            </w:r>
            <w:r w:rsidRPr="004B3939">
              <w:rPr>
                <w:rFonts w:ascii="Arial" w:hAnsi="Arial" w:cs="Arial"/>
                <w:sz w:val="16"/>
                <w:szCs w:val="16"/>
              </w:rPr>
              <w:tab/>
              <w:t>GMS</w:t>
            </w:r>
            <w:r w:rsidRPr="004B3939">
              <w:rPr>
                <w:rFonts w:ascii="Arial" w:hAnsi="Arial" w:cs="Arial"/>
                <w:sz w:val="16"/>
                <w:szCs w:val="16"/>
              </w:rPr>
              <w:tab/>
              <w:t>: STPH</w:t>
            </w:r>
          </w:p>
          <w:p w:rsidR="004B3939" w:rsidRPr="004B3939" w:rsidRDefault="004B3939" w:rsidP="004B3939">
            <w:pPr>
              <w:tabs>
                <w:tab w:val="left" w:pos="2430"/>
                <w:tab w:val="left" w:pos="3060"/>
                <w:tab w:val="left" w:pos="3960"/>
                <w:tab w:val="left" w:pos="4680"/>
              </w:tabs>
              <w:ind w:left="1170"/>
              <w:rPr>
                <w:rFonts w:ascii="Arial" w:hAnsi="Arial" w:cs="Arial"/>
                <w:sz w:val="16"/>
                <w:szCs w:val="16"/>
              </w:rPr>
            </w:pPr>
            <w:r w:rsidRPr="004B3939">
              <w:rPr>
                <w:rFonts w:ascii="Arial" w:hAnsi="Arial" w:cs="Arial"/>
                <w:sz w:val="16"/>
                <w:szCs w:val="16"/>
              </w:rPr>
              <w:tab/>
            </w:r>
            <w:proofErr w:type="spellStart"/>
            <w:r w:rsidRPr="004B3939">
              <w:rPr>
                <w:rFonts w:ascii="Arial" w:hAnsi="Arial" w:cs="Arial"/>
                <w:sz w:val="16"/>
                <w:szCs w:val="16"/>
              </w:rPr>
              <w:t>Desc</w:t>
            </w:r>
            <w:proofErr w:type="spellEnd"/>
            <w:r w:rsidRPr="004B3939">
              <w:rPr>
                <w:rFonts w:ascii="Arial" w:hAnsi="Arial" w:cs="Arial"/>
                <w:sz w:val="16"/>
                <w:szCs w:val="16"/>
              </w:rPr>
              <w:tab/>
              <w:t>: BH</w:t>
            </w:r>
            <w:r w:rsidRPr="004B3939">
              <w:rPr>
                <w:rFonts w:ascii="Arial" w:hAnsi="Arial" w:cs="Arial"/>
                <w:sz w:val="16"/>
                <w:szCs w:val="16"/>
              </w:rPr>
              <w:tab/>
              <w:t>SC</w:t>
            </w:r>
            <w:r w:rsidRPr="004B3939">
              <w:rPr>
                <w:rFonts w:ascii="Arial" w:hAnsi="Arial" w:cs="Arial"/>
                <w:sz w:val="16"/>
                <w:szCs w:val="16"/>
              </w:rPr>
              <w:tab/>
              <w:t>: SB</w:t>
            </w:r>
          </w:p>
          <w:p w:rsidR="004B3939" w:rsidRPr="004B3939" w:rsidRDefault="004B3939" w:rsidP="004B3939">
            <w:pPr>
              <w:tabs>
                <w:tab w:val="left" w:pos="2430"/>
                <w:tab w:val="left" w:pos="3060"/>
                <w:tab w:val="left" w:pos="3960"/>
                <w:tab w:val="left" w:pos="4680"/>
              </w:tabs>
              <w:ind w:left="1170"/>
              <w:rPr>
                <w:rFonts w:ascii="Arial" w:hAnsi="Arial" w:cs="Arial"/>
                <w:sz w:val="16"/>
                <w:szCs w:val="16"/>
              </w:rPr>
            </w:pPr>
            <w:r w:rsidRPr="004B3939">
              <w:rPr>
                <w:rFonts w:ascii="Arial" w:hAnsi="Arial" w:cs="Arial"/>
                <w:sz w:val="16"/>
                <w:szCs w:val="16"/>
              </w:rPr>
              <w:tab/>
              <w:t>Id</w:t>
            </w:r>
            <w:r w:rsidRPr="004B3939">
              <w:rPr>
                <w:rFonts w:ascii="Arial" w:hAnsi="Arial" w:cs="Arial"/>
                <w:sz w:val="16"/>
                <w:szCs w:val="16"/>
              </w:rPr>
              <w:tab/>
              <w:t>: SAUR</w:t>
            </w:r>
            <w:r w:rsidRPr="004B3939">
              <w:rPr>
                <w:rFonts w:ascii="Arial" w:hAnsi="Arial" w:cs="Arial"/>
                <w:sz w:val="16"/>
                <w:szCs w:val="16"/>
              </w:rPr>
              <w:tab/>
              <w:t>SLC</w:t>
            </w:r>
            <w:r w:rsidRPr="004B3939">
              <w:rPr>
                <w:rFonts w:ascii="Arial" w:hAnsi="Arial" w:cs="Arial"/>
                <w:sz w:val="16"/>
                <w:szCs w:val="16"/>
              </w:rPr>
              <w:tab/>
              <w:t>: POS</w:t>
            </w:r>
          </w:p>
          <w:p w:rsidR="00052D64" w:rsidRPr="004B3939" w:rsidRDefault="00052D64" w:rsidP="00052D64">
            <w:pPr>
              <w:tabs>
                <w:tab w:val="left" w:pos="2430"/>
                <w:tab w:val="left" w:pos="3960"/>
                <w:tab w:val="left" w:pos="4680"/>
              </w:tabs>
              <w:ind w:left="1170"/>
              <w:rPr>
                <w:rFonts w:ascii="Arial" w:hAnsi="Arial" w:cs="Arial"/>
                <w:sz w:val="16"/>
                <w:szCs w:val="16"/>
              </w:rPr>
            </w:pPr>
            <w:r>
              <w:rPr>
                <w:rFonts w:ascii="Arial" w:hAnsi="Arial" w:cs="Arial"/>
                <w:sz w:val="16"/>
                <w:szCs w:val="16"/>
              </w:rPr>
              <w:tab/>
              <w:t xml:space="preserve">                                  </w:t>
            </w:r>
            <w:r w:rsidRPr="004B3939">
              <w:rPr>
                <w:rFonts w:ascii="Arial" w:hAnsi="Arial" w:cs="Arial"/>
                <w:sz w:val="16"/>
                <w:szCs w:val="16"/>
              </w:rPr>
              <w:t>VMIC</w:t>
            </w:r>
            <w:r w:rsidRPr="004B3939">
              <w:rPr>
                <w:rFonts w:ascii="Arial" w:hAnsi="Arial" w:cs="Arial"/>
                <w:sz w:val="16"/>
                <w:szCs w:val="16"/>
              </w:rPr>
              <w:tab/>
              <w:t>: 1</w:t>
            </w:r>
          </w:p>
          <w:p w:rsidR="004B3939" w:rsidRPr="004B3939" w:rsidRDefault="00052D64" w:rsidP="005E5FD9">
            <w:pPr>
              <w:tabs>
                <w:tab w:val="left" w:pos="2430"/>
                <w:tab w:val="left" w:pos="3960"/>
                <w:tab w:val="left" w:pos="4680"/>
              </w:tabs>
              <w:ind w:left="1170"/>
              <w:rPr>
                <w:rFonts w:ascii="Arial" w:hAnsi="Arial" w:cs="Arial"/>
                <w:sz w:val="16"/>
                <w:szCs w:val="16"/>
              </w:rPr>
            </w:pPr>
            <w:r w:rsidRPr="004B3939">
              <w:rPr>
                <w:rFonts w:ascii="Arial" w:hAnsi="Arial" w:cs="Arial"/>
                <w:sz w:val="16"/>
                <w:szCs w:val="16"/>
              </w:rPr>
              <w:tab/>
            </w:r>
            <w:r w:rsidRPr="004B3939">
              <w:rPr>
                <w:rFonts w:ascii="Arial" w:hAnsi="Arial" w:cs="Arial"/>
                <w:sz w:val="16"/>
                <w:szCs w:val="16"/>
              </w:rPr>
              <w:tab/>
            </w:r>
            <w:r>
              <w:rPr>
                <w:rFonts w:ascii="Arial" w:hAnsi="Arial" w:cs="Arial"/>
                <w:sz w:val="16"/>
                <w:szCs w:val="16"/>
              </w:rPr>
              <w:t>MSID        :1</w:t>
            </w:r>
            <w:r w:rsidR="004B3939" w:rsidRPr="004B3939">
              <w:rPr>
                <w:rFonts w:ascii="Arial" w:hAnsi="Arial" w:cs="Arial"/>
                <w:sz w:val="16"/>
                <w:szCs w:val="16"/>
              </w:rPr>
              <w:tab/>
            </w:r>
            <w:r w:rsidR="004B3939" w:rsidRPr="004B3939">
              <w:rPr>
                <w:rFonts w:ascii="Arial" w:hAnsi="Arial" w:cs="Arial"/>
                <w:sz w:val="16"/>
                <w:szCs w:val="16"/>
              </w:rPr>
              <w:tab/>
            </w:r>
          </w:p>
          <w:p w:rsidR="004B3939" w:rsidRPr="004B3939" w:rsidRDefault="004B3939" w:rsidP="004B3939">
            <w:pPr>
              <w:rPr>
                <w:rFonts w:ascii="Arial" w:hAnsi="Arial" w:cs="Arial"/>
                <w:sz w:val="20"/>
              </w:rPr>
            </w:pPr>
          </w:p>
          <w:p w:rsidR="004B3939" w:rsidRPr="004B3939" w:rsidRDefault="004B3939" w:rsidP="004B3939">
            <w:pPr>
              <w:numPr>
                <w:ilvl w:val="0"/>
                <w:numId w:val="30"/>
              </w:numPr>
              <w:rPr>
                <w:rFonts w:ascii="Arial" w:hAnsi="Arial" w:cs="Arial"/>
                <w:sz w:val="20"/>
              </w:rPr>
            </w:pPr>
            <w:r w:rsidRPr="004B3939">
              <w:rPr>
                <w:rFonts w:ascii="Arial" w:hAnsi="Arial" w:cs="Arial"/>
                <w:sz w:val="20"/>
              </w:rPr>
              <w:t>Call MRSA results to patient’s caregiver, if not E.D. (</w:t>
            </w:r>
            <w:proofErr w:type="spellStart"/>
            <w:r w:rsidRPr="004B3939">
              <w:rPr>
                <w:rFonts w:ascii="Arial" w:hAnsi="Arial" w:cs="Arial"/>
                <w:sz w:val="20"/>
              </w:rPr>
              <w:t>disch</w:t>
            </w:r>
            <w:proofErr w:type="spellEnd"/>
            <w:r w:rsidRPr="004B3939">
              <w:rPr>
                <w:rFonts w:ascii="Arial" w:hAnsi="Arial" w:cs="Arial"/>
                <w:sz w:val="20"/>
              </w:rPr>
              <w:t>.) or a repeat isolate. Document date and time called in computer.  Freeze isolate for future reference.</w:t>
            </w:r>
          </w:p>
          <w:p w:rsidR="004B3939" w:rsidRPr="004B3939" w:rsidRDefault="004B3939" w:rsidP="004B3939">
            <w:pPr>
              <w:rPr>
                <w:rFonts w:ascii="Arial" w:hAnsi="Arial" w:cs="Arial"/>
                <w:sz w:val="20"/>
              </w:rPr>
            </w:pPr>
          </w:p>
          <w:p w:rsidR="004B3939" w:rsidRPr="004B3939" w:rsidRDefault="004B3939" w:rsidP="004B3939">
            <w:pPr>
              <w:ind w:left="1440"/>
              <w:rPr>
                <w:rFonts w:ascii="Arial" w:hAnsi="Arial" w:cs="Arial"/>
                <w:sz w:val="16"/>
                <w:szCs w:val="16"/>
              </w:rPr>
            </w:pPr>
            <w:r w:rsidRPr="004B3939">
              <w:rPr>
                <w:rFonts w:ascii="Arial" w:hAnsi="Arial" w:cs="Arial"/>
                <w:sz w:val="16"/>
                <w:szCs w:val="16"/>
              </w:rPr>
              <w:t>1. 3+ METHICILLIN-RESISTANT STAPH AUREUS ***MDRO***</w:t>
            </w:r>
          </w:p>
          <w:p w:rsidR="004B3939" w:rsidRPr="004B3939" w:rsidRDefault="004B3939" w:rsidP="004B3939">
            <w:pPr>
              <w:ind w:left="1620" w:hanging="180"/>
              <w:jc w:val="left"/>
              <w:rPr>
                <w:rFonts w:ascii="Arial" w:hAnsi="Arial" w:cs="Arial"/>
                <w:sz w:val="16"/>
                <w:szCs w:val="16"/>
              </w:rPr>
            </w:pPr>
            <w:r w:rsidRPr="004B3939">
              <w:rPr>
                <w:rFonts w:ascii="Arial" w:hAnsi="Arial" w:cs="Arial"/>
                <w:sz w:val="16"/>
                <w:szCs w:val="16"/>
              </w:rPr>
              <w:t>2. MULTIPLE DRUG RESISTANT ORGANSIM (MDRO): This organism requires SPECIAL CONTACT PRECAUTIONS. Please call Infection Control.</w:t>
            </w:r>
          </w:p>
          <w:p w:rsidR="004B3939" w:rsidRPr="004B3939" w:rsidRDefault="004B3939" w:rsidP="004B3939">
            <w:pPr>
              <w:ind w:left="1440"/>
              <w:rPr>
                <w:rFonts w:ascii="Arial" w:hAnsi="Arial" w:cs="Arial"/>
                <w:sz w:val="16"/>
                <w:szCs w:val="16"/>
              </w:rPr>
            </w:pPr>
            <w:r w:rsidRPr="004B3939">
              <w:rPr>
                <w:rFonts w:ascii="Arial" w:hAnsi="Arial" w:cs="Arial"/>
                <w:sz w:val="16"/>
                <w:szCs w:val="16"/>
              </w:rPr>
              <w:t>3. **Called to Linda S., RN L8 @ 1300 7/7/03</w:t>
            </w:r>
          </w:p>
          <w:p w:rsidR="004B3939" w:rsidRPr="004B3939" w:rsidRDefault="004B3939" w:rsidP="004B3939">
            <w:pPr>
              <w:rPr>
                <w:rFonts w:ascii="Arial" w:hAnsi="Arial" w:cs="Arial"/>
                <w:sz w:val="20"/>
              </w:rPr>
            </w:pPr>
          </w:p>
          <w:p w:rsidR="004B3939" w:rsidRPr="004B3939" w:rsidRDefault="004B3939" w:rsidP="004B3939">
            <w:pPr>
              <w:numPr>
                <w:ilvl w:val="0"/>
                <w:numId w:val="30"/>
              </w:numPr>
              <w:rPr>
                <w:rFonts w:ascii="Arial" w:hAnsi="Arial" w:cs="Arial"/>
                <w:sz w:val="20"/>
              </w:rPr>
            </w:pPr>
            <w:r w:rsidRPr="004B3939">
              <w:rPr>
                <w:rFonts w:ascii="Arial" w:hAnsi="Arial" w:cs="Arial"/>
                <w:sz w:val="20"/>
              </w:rPr>
              <w:lastRenderedPageBreak/>
              <w:t xml:space="preserve">If a culture requires a correction, the code </w:t>
            </w:r>
            <w:r w:rsidRPr="004B3939">
              <w:rPr>
                <w:rFonts w:ascii="Arial" w:hAnsi="Arial" w:cs="Arial"/>
                <w:b/>
                <w:sz w:val="20"/>
              </w:rPr>
              <w:t>CORR</w:t>
            </w:r>
            <w:r w:rsidRPr="004B3939">
              <w:rPr>
                <w:rFonts w:ascii="Arial" w:hAnsi="Arial" w:cs="Arial"/>
                <w:sz w:val="20"/>
              </w:rPr>
              <w:t xml:space="preserve"> (corrected report) must be reported on an observation line in the </w:t>
            </w:r>
            <w:r w:rsidRPr="004B3939">
              <w:rPr>
                <w:rFonts w:ascii="Arial" w:hAnsi="Arial" w:cs="Arial"/>
                <w:i/>
                <w:iCs/>
                <w:sz w:val="20"/>
              </w:rPr>
              <w:t>Direct Exam</w:t>
            </w:r>
            <w:r w:rsidRPr="004B3939">
              <w:rPr>
                <w:rFonts w:ascii="Arial" w:hAnsi="Arial" w:cs="Arial"/>
                <w:sz w:val="20"/>
              </w:rPr>
              <w:t xml:space="preserve"> or </w:t>
            </w:r>
            <w:r w:rsidRPr="004B3939">
              <w:rPr>
                <w:rFonts w:ascii="Arial" w:hAnsi="Arial" w:cs="Arial"/>
                <w:i/>
                <w:iCs/>
                <w:sz w:val="20"/>
              </w:rPr>
              <w:t>Culture Entry</w:t>
            </w:r>
            <w:r w:rsidR="005E5FD9">
              <w:rPr>
                <w:rFonts w:ascii="Arial" w:hAnsi="Arial" w:cs="Arial"/>
                <w:sz w:val="20"/>
              </w:rPr>
              <w:t xml:space="preserve"> tab. Refer to policy </w:t>
            </w:r>
            <w:hyperlink r:id="rId14" w:history="1">
              <w:r w:rsidR="005E5FD9" w:rsidRPr="005E5FD9">
                <w:rPr>
                  <w:rStyle w:val="Hyperlink"/>
                  <w:rFonts w:ascii="Arial" w:hAnsi="Arial" w:cs="Arial"/>
                  <w:sz w:val="20"/>
                </w:rPr>
                <w:t>MCVI 5.1 Labeling Errors-Specimen Mix-up</w:t>
              </w:r>
            </w:hyperlink>
            <w:r w:rsidR="005E5FD9">
              <w:rPr>
                <w:rFonts w:ascii="Arial" w:hAnsi="Arial" w:cs="Arial"/>
                <w:sz w:val="20"/>
              </w:rPr>
              <w:t xml:space="preserve"> </w:t>
            </w:r>
            <w:r w:rsidRPr="004B3939">
              <w:rPr>
                <w:rFonts w:ascii="Arial" w:hAnsi="Arial" w:cs="Arial"/>
                <w:sz w:val="20"/>
              </w:rPr>
              <w:t>for Sunquest report entry information.</w:t>
            </w:r>
          </w:p>
          <w:p w:rsidR="004B3939" w:rsidRPr="004B3939" w:rsidRDefault="004B3939" w:rsidP="004B3939">
            <w:pPr>
              <w:rPr>
                <w:rFonts w:ascii="Arial" w:hAnsi="Arial" w:cs="Arial"/>
                <w:sz w:val="20"/>
              </w:rPr>
            </w:pPr>
          </w:p>
          <w:p w:rsidR="004B3939" w:rsidRPr="004B3939" w:rsidRDefault="004B3939" w:rsidP="004B3939">
            <w:pPr>
              <w:keepNext/>
              <w:numPr>
                <w:ilvl w:val="0"/>
                <w:numId w:val="30"/>
              </w:numPr>
              <w:outlineLvl w:val="3"/>
              <w:rPr>
                <w:rFonts w:ascii="Arial" w:hAnsi="Arial" w:cs="Arial"/>
                <w:sz w:val="20"/>
                <w:szCs w:val="28"/>
              </w:rPr>
            </w:pPr>
            <w:r w:rsidRPr="004B3939">
              <w:rPr>
                <w:rFonts w:ascii="Arial" w:hAnsi="Arial" w:cs="Arial"/>
                <w:sz w:val="20"/>
                <w:szCs w:val="28"/>
              </w:rPr>
              <w:t xml:space="preserve">If growth should occur or additional testing should be requested after the culture has been finalized, remove the final status and send out a supplementary report. The code </w:t>
            </w:r>
            <w:r w:rsidRPr="004B3939">
              <w:rPr>
                <w:rFonts w:ascii="Arial" w:hAnsi="Arial" w:cs="Arial"/>
                <w:b/>
                <w:bCs/>
                <w:sz w:val="20"/>
                <w:szCs w:val="28"/>
              </w:rPr>
              <w:t>SRPT</w:t>
            </w:r>
            <w:r w:rsidRPr="004B3939">
              <w:rPr>
                <w:rFonts w:ascii="Arial" w:hAnsi="Arial" w:cs="Arial"/>
                <w:sz w:val="20"/>
                <w:szCs w:val="28"/>
              </w:rPr>
              <w:t xml:space="preserve"> (supplementary report) must be used in SREQ or </w:t>
            </w:r>
            <w:r w:rsidRPr="004B3939">
              <w:rPr>
                <w:rFonts w:ascii="Arial" w:hAnsi="Arial" w:cs="Arial"/>
                <w:i/>
                <w:iCs/>
                <w:sz w:val="20"/>
                <w:szCs w:val="28"/>
              </w:rPr>
              <w:t>Culture Observations</w:t>
            </w:r>
            <w:r w:rsidRPr="004B3939">
              <w:rPr>
                <w:rFonts w:ascii="Arial" w:hAnsi="Arial" w:cs="Arial"/>
                <w:sz w:val="20"/>
                <w:szCs w:val="28"/>
              </w:rPr>
              <w:t xml:space="preserve"> as follows:</w:t>
            </w:r>
          </w:p>
          <w:p w:rsidR="004B3939" w:rsidRPr="004B3939" w:rsidRDefault="004B3939" w:rsidP="004B3939">
            <w:pPr>
              <w:keepNext/>
              <w:numPr>
                <w:ilvl w:val="0"/>
                <w:numId w:val="31"/>
              </w:numPr>
              <w:outlineLvl w:val="3"/>
              <w:rPr>
                <w:rFonts w:ascii="Arial" w:hAnsi="Arial" w:cs="Arial"/>
                <w:sz w:val="20"/>
                <w:szCs w:val="28"/>
              </w:rPr>
            </w:pPr>
            <w:r w:rsidRPr="004B3939">
              <w:rPr>
                <w:rFonts w:ascii="Arial" w:hAnsi="Arial" w:cs="Arial"/>
                <w:sz w:val="20"/>
                <w:szCs w:val="28"/>
              </w:rPr>
              <w:t xml:space="preserve">Updated or new culture information: In the </w:t>
            </w:r>
            <w:r w:rsidRPr="004B3939">
              <w:rPr>
                <w:rFonts w:ascii="Arial" w:hAnsi="Arial" w:cs="Arial"/>
                <w:i/>
                <w:iCs/>
                <w:sz w:val="20"/>
                <w:szCs w:val="28"/>
              </w:rPr>
              <w:t>Culture Entry</w:t>
            </w:r>
            <w:r w:rsidRPr="004B3939">
              <w:rPr>
                <w:rFonts w:ascii="Arial" w:hAnsi="Arial" w:cs="Arial"/>
                <w:sz w:val="20"/>
                <w:szCs w:val="28"/>
              </w:rPr>
              <w:t xml:space="preserve"> tab, enter SRPT on an observation line followed by new results.</w:t>
            </w:r>
          </w:p>
          <w:p w:rsidR="004B3939" w:rsidRPr="004B3939" w:rsidRDefault="004B3939" w:rsidP="004B3939">
            <w:pPr>
              <w:keepNext/>
              <w:numPr>
                <w:ilvl w:val="0"/>
                <w:numId w:val="31"/>
              </w:numPr>
              <w:outlineLvl w:val="3"/>
              <w:rPr>
                <w:rFonts w:ascii="Arial" w:hAnsi="Arial" w:cs="Arial"/>
                <w:sz w:val="20"/>
                <w:szCs w:val="28"/>
              </w:rPr>
            </w:pPr>
            <w:r w:rsidRPr="004B3939">
              <w:rPr>
                <w:rFonts w:ascii="Arial" w:hAnsi="Arial" w:cs="Arial"/>
                <w:sz w:val="20"/>
                <w:szCs w:val="28"/>
              </w:rPr>
              <w:t xml:space="preserve">Requests for additional testing: In the </w:t>
            </w:r>
            <w:r w:rsidRPr="004B3939">
              <w:rPr>
                <w:rFonts w:ascii="Arial" w:hAnsi="Arial" w:cs="Arial"/>
                <w:i/>
                <w:iCs/>
                <w:sz w:val="20"/>
                <w:szCs w:val="28"/>
              </w:rPr>
              <w:t>Misc. Updates</w:t>
            </w:r>
            <w:r w:rsidRPr="004B3939">
              <w:rPr>
                <w:rFonts w:ascii="Arial" w:hAnsi="Arial" w:cs="Arial"/>
                <w:sz w:val="20"/>
                <w:szCs w:val="28"/>
              </w:rPr>
              <w:t xml:space="preserve"> tab, enter SRPT in SREQ followed by the request.</w:t>
            </w:r>
          </w:p>
          <w:p w:rsidR="004B3939" w:rsidRPr="004B3939" w:rsidRDefault="004B3939" w:rsidP="004B3939">
            <w:pPr>
              <w:numPr>
                <w:ilvl w:val="0"/>
                <w:numId w:val="32"/>
              </w:numPr>
              <w:rPr>
                <w:rFonts w:ascii="Arial" w:hAnsi="Arial" w:cs="Arial"/>
                <w:bCs/>
                <w:sz w:val="20"/>
              </w:rPr>
            </w:pPr>
            <w:proofErr w:type="spellStart"/>
            <w:r w:rsidRPr="004B3939">
              <w:rPr>
                <w:rFonts w:ascii="Arial" w:hAnsi="Arial" w:cs="Arial"/>
                <w:sz w:val="20"/>
              </w:rPr>
              <w:t>Refinal</w:t>
            </w:r>
            <w:proofErr w:type="spellEnd"/>
            <w:r w:rsidRPr="004B3939">
              <w:rPr>
                <w:rFonts w:ascii="Arial" w:hAnsi="Arial" w:cs="Arial"/>
                <w:sz w:val="20"/>
              </w:rPr>
              <w:t xml:space="preserve"> the culture when</w:t>
            </w:r>
            <w:r w:rsidRPr="004B3939">
              <w:rPr>
                <w:rFonts w:ascii="Arial" w:hAnsi="Arial" w:cs="Arial"/>
                <w:bCs/>
                <w:sz w:val="20"/>
              </w:rPr>
              <w:t xml:space="preserve"> identifications and/or testing are complete.</w:t>
            </w:r>
          </w:p>
          <w:p w:rsidR="004B3939" w:rsidRPr="004B3939" w:rsidRDefault="004B3939" w:rsidP="004B3939">
            <w:pPr>
              <w:rPr>
                <w:rFonts w:ascii="Arial" w:hAnsi="Arial" w:cs="Arial"/>
                <w:sz w:val="20"/>
              </w:rPr>
            </w:pPr>
          </w:p>
          <w:p w:rsidR="004B3939" w:rsidRPr="004B3939" w:rsidRDefault="004B3939" w:rsidP="004B3939">
            <w:pPr>
              <w:numPr>
                <w:ilvl w:val="0"/>
                <w:numId w:val="29"/>
              </w:numPr>
              <w:rPr>
                <w:rFonts w:ascii="Arial" w:hAnsi="Arial" w:cs="Arial"/>
                <w:sz w:val="20"/>
              </w:rPr>
            </w:pPr>
            <w:r w:rsidRPr="004B3939">
              <w:rPr>
                <w:rFonts w:ascii="Arial" w:hAnsi="Arial" w:cs="Arial"/>
                <w:sz w:val="20"/>
              </w:rPr>
              <w:t xml:space="preserve">Gram stains: Report Gram stain results by selecting the </w:t>
            </w:r>
            <w:r w:rsidRPr="004B3939">
              <w:rPr>
                <w:rFonts w:ascii="Arial" w:hAnsi="Arial" w:cs="Arial"/>
                <w:i/>
                <w:iCs/>
                <w:sz w:val="20"/>
              </w:rPr>
              <w:t>Direct Exam</w:t>
            </w:r>
            <w:r w:rsidRPr="004B3939">
              <w:rPr>
                <w:rFonts w:ascii="Arial" w:hAnsi="Arial" w:cs="Arial"/>
                <w:sz w:val="20"/>
              </w:rPr>
              <w:t xml:space="preserve"> tab. Follow </w:t>
            </w:r>
            <w:hyperlink r:id="rId15" w:history="1">
              <w:r w:rsidR="005E5FD9" w:rsidRPr="005E5FD9">
                <w:rPr>
                  <w:rStyle w:val="Hyperlink"/>
                  <w:rFonts w:ascii="Arial" w:hAnsi="Arial" w:cs="Arial"/>
                  <w:sz w:val="20"/>
                </w:rPr>
                <w:t xml:space="preserve">MC 2.0 </w:t>
              </w:r>
              <w:r w:rsidRPr="005E5FD9">
                <w:rPr>
                  <w:rStyle w:val="Hyperlink"/>
                  <w:rFonts w:ascii="Arial" w:hAnsi="Arial" w:cs="Arial"/>
                  <w:sz w:val="20"/>
                </w:rPr>
                <w:t>Gram stain</w:t>
              </w:r>
            </w:hyperlink>
            <w:r w:rsidRPr="004B3939">
              <w:rPr>
                <w:rFonts w:ascii="Arial" w:hAnsi="Arial" w:cs="Arial"/>
                <w:sz w:val="20"/>
              </w:rPr>
              <w:t xml:space="preserve"> procedure for interpretation and resulting.</w:t>
            </w:r>
          </w:p>
          <w:p w:rsidR="004B3939" w:rsidRPr="004B3939" w:rsidRDefault="004B3939" w:rsidP="004B3939">
            <w:pPr>
              <w:ind w:left="2160"/>
              <w:rPr>
                <w:rFonts w:ascii="Arial" w:hAnsi="Arial" w:cs="Arial"/>
                <w:sz w:val="20"/>
              </w:rPr>
            </w:pPr>
          </w:p>
          <w:p w:rsidR="004B3939" w:rsidRPr="004B3939" w:rsidRDefault="004B3939" w:rsidP="004B3939">
            <w:pPr>
              <w:tabs>
                <w:tab w:val="left" w:pos="2340"/>
              </w:tabs>
              <w:ind w:left="1080"/>
              <w:rPr>
                <w:rFonts w:ascii="Arial" w:hAnsi="Arial" w:cs="Arial"/>
                <w:sz w:val="16"/>
                <w:szCs w:val="16"/>
              </w:rPr>
            </w:pPr>
            <w:r w:rsidRPr="004B3939">
              <w:rPr>
                <w:rFonts w:ascii="Arial" w:hAnsi="Arial" w:cs="Arial"/>
                <w:sz w:val="16"/>
                <w:szCs w:val="16"/>
              </w:rPr>
              <w:t>Observations:</w:t>
            </w:r>
            <w:r w:rsidRPr="004B3939">
              <w:rPr>
                <w:rFonts w:ascii="Arial" w:hAnsi="Arial" w:cs="Arial"/>
                <w:sz w:val="16"/>
                <w:szCs w:val="16"/>
              </w:rPr>
              <w:tab/>
              <w:t>1. 2+ GRAM POSITIVE COCCI</w:t>
            </w:r>
          </w:p>
          <w:p w:rsidR="004B3939" w:rsidRPr="004B3939" w:rsidRDefault="004B3939" w:rsidP="004B3939">
            <w:pPr>
              <w:tabs>
                <w:tab w:val="left" w:pos="2340"/>
              </w:tabs>
              <w:ind w:left="1080"/>
              <w:rPr>
                <w:rFonts w:ascii="Arial" w:hAnsi="Arial" w:cs="Arial"/>
                <w:sz w:val="16"/>
                <w:szCs w:val="16"/>
              </w:rPr>
            </w:pPr>
            <w:r w:rsidRPr="004B3939">
              <w:rPr>
                <w:rFonts w:ascii="Arial" w:hAnsi="Arial" w:cs="Arial"/>
                <w:sz w:val="16"/>
                <w:szCs w:val="16"/>
              </w:rPr>
              <w:tab/>
              <w:t>2. 4+ WBC'S</w:t>
            </w:r>
          </w:p>
          <w:p w:rsidR="004B3939" w:rsidRPr="004B3939" w:rsidRDefault="004B3939" w:rsidP="004B3939">
            <w:pPr>
              <w:ind w:left="1440" w:firstLine="720"/>
              <w:rPr>
                <w:rFonts w:ascii="Arial" w:hAnsi="Arial" w:cs="Arial"/>
                <w:sz w:val="20"/>
              </w:rPr>
            </w:pPr>
          </w:p>
          <w:p w:rsidR="004B3939" w:rsidRPr="004B3939" w:rsidRDefault="004B3939" w:rsidP="004B3939">
            <w:pPr>
              <w:numPr>
                <w:ilvl w:val="0"/>
                <w:numId w:val="29"/>
              </w:numPr>
              <w:rPr>
                <w:rFonts w:ascii="Arial" w:hAnsi="Arial" w:cs="Arial"/>
                <w:sz w:val="20"/>
              </w:rPr>
            </w:pPr>
            <w:r w:rsidRPr="004B3939">
              <w:rPr>
                <w:rFonts w:ascii="Arial" w:hAnsi="Arial" w:cs="Arial"/>
                <w:sz w:val="20"/>
              </w:rPr>
              <w:t xml:space="preserve">Review </w:t>
            </w:r>
            <w:r w:rsidRPr="004B3939">
              <w:rPr>
                <w:rFonts w:ascii="Arial" w:hAnsi="Arial" w:cs="Arial"/>
                <w:b/>
                <w:bCs/>
                <w:sz w:val="20"/>
              </w:rPr>
              <w:t>Culture Summary</w:t>
            </w:r>
            <w:r w:rsidRPr="004B3939">
              <w:rPr>
                <w:rFonts w:ascii="Arial" w:hAnsi="Arial" w:cs="Arial"/>
                <w:sz w:val="20"/>
              </w:rPr>
              <w:t xml:space="preserve"> for accuracy before filing report.</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4B3939" w:rsidRDefault="005646D7" w:rsidP="004B3939">
            <w:pPr>
              <w:pStyle w:val="Header"/>
              <w:numPr>
                <w:ilvl w:val="0"/>
                <w:numId w:val="33"/>
              </w:numPr>
              <w:tabs>
                <w:tab w:val="clear" w:pos="4320"/>
                <w:tab w:val="clear" w:pos="8640"/>
              </w:tabs>
              <w:rPr>
                <w:rFonts w:ascii="Arial" w:hAnsi="Arial" w:cs="Arial"/>
                <w:sz w:val="20"/>
              </w:rPr>
            </w:pPr>
            <w:r>
              <w:rPr>
                <w:rFonts w:ascii="Arial" w:hAnsi="Arial" w:cs="Arial"/>
                <w:sz w:val="20"/>
              </w:rPr>
              <w:t>Leber, A</w:t>
            </w:r>
            <w:r w:rsidR="00B342DF">
              <w:rPr>
                <w:rFonts w:ascii="Arial" w:hAnsi="Arial" w:cs="Arial"/>
                <w:sz w:val="20"/>
              </w:rPr>
              <w:t>my</w:t>
            </w:r>
            <w:r w:rsidR="004B3939">
              <w:rPr>
                <w:rFonts w:ascii="Arial" w:hAnsi="Arial" w:cs="Arial"/>
                <w:sz w:val="20"/>
              </w:rPr>
              <w:t xml:space="preserve">, </w:t>
            </w:r>
            <w:r w:rsidR="00B342DF">
              <w:rPr>
                <w:rFonts w:ascii="Arial" w:hAnsi="Arial" w:cs="Arial"/>
                <w:sz w:val="20"/>
              </w:rPr>
              <w:t>4</w:t>
            </w:r>
            <w:r w:rsidR="00B342DF" w:rsidRPr="00B342DF">
              <w:rPr>
                <w:rFonts w:ascii="Arial" w:hAnsi="Arial" w:cs="Arial"/>
                <w:sz w:val="20"/>
                <w:vertAlign w:val="superscript"/>
              </w:rPr>
              <w:t>th</w:t>
            </w:r>
            <w:r w:rsidR="00B342DF">
              <w:rPr>
                <w:rFonts w:ascii="Arial" w:hAnsi="Arial" w:cs="Arial"/>
                <w:sz w:val="20"/>
              </w:rPr>
              <w:t xml:space="preserve"> edition </w:t>
            </w:r>
            <w:r>
              <w:rPr>
                <w:rFonts w:ascii="Arial" w:hAnsi="Arial" w:cs="Arial"/>
                <w:sz w:val="20"/>
              </w:rPr>
              <w:t xml:space="preserve">Aerobic bacteriology, </w:t>
            </w:r>
            <w:r w:rsidR="004B3939">
              <w:rPr>
                <w:rFonts w:ascii="Arial" w:hAnsi="Arial" w:cs="Arial"/>
                <w:i/>
                <w:sz w:val="20"/>
              </w:rPr>
              <w:t>Clinical Microbiology Procedures Handbook</w:t>
            </w:r>
            <w:r>
              <w:rPr>
                <w:rFonts w:ascii="Arial" w:hAnsi="Arial" w:cs="Arial"/>
                <w:sz w:val="20"/>
              </w:rPr>
              <w:t>, 2016</w:t>
            </w:r>
            <w:r w:rsidR="004B3939">
              <w:rPr>
                <w:rFonts w:ascii="Arial" w:hAnsi="Arial" w:cs="Arial"/>
                <w:sz w:val="20"/>
              </w:rPr>
              <w:t xml:space="preserve">, American Society for Microbiology, </w:t>
            </w:r>
            <w:r w:rsidR="00B342DF">
              <w:rPr>
                <w:rFonts w:ascii="Arial" w:hAnsi="Arial" w:cs="Arial"/>
                <w:sz w:val="20"/>
              </w:rPr>
              <w:t xml:space="preserve">Section 3.13.1, 3.3.2, </w:t>
            </w:r>
            <w:r w:rsidR="004B3939">
              <w:rPr>
                <w:rFonts w:ascii="Arial" w:hAnsi="Arial" w:cs="Arial"/>
                <w:sz w:val="20"/>
              </w:rPr>
              <w:t>Washington, D.C.</w:t>
            </w:r>
            <w:bookmarkStart w:id="0" w:name="_GoBack"/>
            <w:bookmarkEnd w:id="0"/>
          </w:p>
          <w:p w:rsidR="00927AD8" w:rsidRPr="007B1CE2" w:rsidRDefault="00927AD8" w:rsidP="005646D7">
            <w:pPr>
              <w:pStyle w:val="Header"/>
              <w:tabs>
                <w:tab w:val="clear" w:pos="4320"/>
                <w:tab w:val="clear" w:pos="8640"/>
              </w:tabs>
              <w:ind w:left="360"/>
              <w:rPr>
                <w:rFonts w:ascii="Arial" w:hAnsi="Arial" w:cs="Arial"/>
                <w:sz w:val="16"/>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4B3939">
            <w:pPr>
              <w:rPr>
                <w:rFonts w:ascii="Arial" w:hAnsi="Arial"/>
                <w:b/>
                <w:color w:val="0000FF"/>
                <w:sz w:val="20"/>
              </w:rPr>
            </w:pPr>
            <w:r>
              <w:rPr>
                <w:rFonts w:ascii="Arial" w:hAnsi="Arial"/>
                <w:b/>
                <w:color w:val="0000FF"/>
                <w:sz w:val="20"/>
              </w:rPr>
              <w:t>Appendices</w:t>
            </w:r>
          </w:p>
          <w:p w:rsidR="00927AD8" w:rsidRDefault="00927AD8" w:rsidP="005E0385">
            <w:pPr>
              <w:rPr>
                <w:rFonts w:ascii="Arial" w:hAnsi="Arial"/>
                <w:b/>
                <w:color w:val="0000FF"/>
                <w:sz w:val="20"/>
              </w:rPr>
            </w:pPr>
          </w:p>
        </w:tc>
        <w:tc>
          <w:tcPr>
            <w:tcW w:w="9376" w:type="dxa"/>
            <w:gridSpan w:val="8"/>
            <w:tcBorders>
              <w:top w:val="single" w:sz="4" w:space="0" w:color="auto"/>
              <w:bottom w:val="single" w:sz="4" w:space="0" w:color="auto"/>
              <w:right w:val="nil"/>
            </w:tcBorders>
          </w:tcPr>
          <w:p w:rsidR="004B3939" w:rsidRPr="00916CA6" w:rsidRDefault="004B3939" w:rsidP="004B3939">
            <w:pPr>
              <w:pStyle w:val="Header"/>
              <w:rPr>
                <w:rFonts w:ascii="Arial" w:hAnsi="Arial"/>
                <w:sz w:val="16"/>
                <w:szCs w:val="16"/>
              </w:rPr>
            </w:pPr>
            <w:r w:rsidRPr="00916CA6">
              <w:rPr>
                <w:rFonts w:ascii="Arial" w:hAnsi="Arial"/>
                <w:sz w:val="16"/>
                <w:szCs w:val="16"/>
              </w:rPr>
              <w:t>BATTERY: SKIC</w:t>
            </w:r>
          </w:p>
          <w:p w:rsidR="004B3939" w:rsidRPr="00916CA6" w:rsidRDefault="004B3939" w:rsidP="004B3939">
            <w:pPr>
              <w:pStyle w:val="Header"/>
              <w:rPr>
                <w:rFonts w:ascii="Arial" w:hAnsi="Arial"/>
                <w:sz w:val="16"/>
                <w:szCs w:val="16"/>
              </w:rPr>
            </w:pPr>
          </w:p>
          <w:p w:rsidR="004B3939" w:rsidRPr="00916CA6" w:rsidRDefault="004B3939" w:rsidP="004B3939">
            <w:pPr>
              <w:pStyle w:val="Header"/>
              <w:tabs>
                <w:tab w:val="left" w:pos="810"/>
              </w:tabs>
              <w:rPr>
                <w:rFonts w:ascii="Arial" w:hAnsi="Arial"/>
                <w:sz w:val="16"/>
                <w:szCs w:val="16"/>
              </w:rPr>
            </w:pPr>
            <w:r w:rsidRPr="00916CA6">
              <w:rPr>
                <w:rFonts w:ascii="Arial" w:hAnsi="Arial"/>
                <w:sz w:val="16"/>
                <w:szCs w:val="16"/>
                <w:u w:val="single"/>
              </w:rPr>
              <w:t>SPEC</w:t>
            </w:r>
            <w:r w:rsidRPr="00916CA6">
              <w:rPr>
                <w:rFonts w:ascii="Arial" w:hAnsi="Arial"/>
                <w:sz w:val="16"/>
                <w:szCs w:val="16"/>
              </w:rPr>
              <w:tab/>
            </w:r>
            <w:r w:rsidRPr="00916CA6">
              <w:rPr>
                <w:rFonts w:ascii="Arial" w:hAnsi="Arial"/>
                <w:sz w:val="16"/>
                <w:szCs w:val="16"/>
                <w:u w:val="single"/>
              </w:rPr>
              <w:t>MEDIA</w:t>
            </w:r>
          </w:p>
          <w:p w:rsidR="004B3939" w:rsidRPr="00916CA6" w:rsidRDefault="00C0004F" w:rsidP="004B3939">
            <w:pPr>
              <w:pStyle w:val="Header"/>
              <w:tabs>
                <w:tab w:val="clear" w:pos="4320"/>
                <w:tab w:val="clear" w:pos="8640"/>
                <w:tab w:val="left" w:pos="810"/>
              </w:tabs>
              <w:rPr>
                <w:rFonts w:ascii="Arial" w:hAnsi="Arial"/>
                <w:sz w:val="16"/>
                <w:szCs w:val="16"/>
              </w:rPr>
            </w:pPr>
            <w:r>
              <w:rPr>
                <w:rFonts w:ascii="Arial" w:hAnsi="Arial"/>
                <w:sz w:val="16"/>
                <w:szCs w:val="16"/>
              </w:rPr>
              <w:t>0</w:t>
            </w:r>
            <w:r>
              <w:rPr>
                <w:rFonts w:ascii="Arial" w:hAnsi="Arial"/>
                <w:sz w:val="16"/>
                <w:szCs w:val="16"/>
              </w:rPr>
              <w:tab/>
              <w:t>SLNE,CHOC,SB,CNA,MAC</w:t>
            </w:r>
            <w:r w:rsidR="004B3939" w:rsidRPr="00916CA6">
              <w:rPr>
                <w:rFonts w:ascii="Arial" w:hAnsi="Arial"/>
                <w:sz w:val="16"/>
                <w:szCs w:val="16"/>
              </w:rPr>
              <w:t>,GMST</w:t>
            </w:r>
          </w:p>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8D3473">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8D3473">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8D3473">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8D3473">
            <w:pPr>
              <w:numPr>
                <w:ilvl w:val="0"/>
                <w:numId w:val="6"/>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4B393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4B3939" w:rsidRDefault="004B3939" w:rsidP="004B393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1.0</w:t>
            </w:r>
          </w:p>
        </w:tc>
        <w:tc>
          <w:tcPr>
            <w:tcW w:w="2702"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08/08/1981</w:t>
            </w:r>
          </w:p>
        </w:tc>
        <w:tc>
          <w:tcPr>
            <w:tcW w:w="3429"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Initial Version</w:t>
            </w:r>
          </w:p>
        </w:tc>
      </w:tr>
      <w:tr w:rsidR="004B393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4B3939" w:rsidRDefault="004B3939" w:rsidP="004B393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02/03/1992</w:t>
            </w:r>
          </w:p>
        </w:tc>
        <w:tc>
          <w:tcPr>
            <w:tcW w:w="3429"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p>
        </w:tc>
      </w:tr>
      <w:tr w:rsidR="004B393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4B3939" w:rsidRDefault="004B3939" w:rsidP="004B393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1.2</w:t>
            </w:r>
          </w:p>
        </w:tc>
        <w:tc>
          <w:tcPr>
            <w:tcW w:w="2702"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07/30/2003</w:t>
            </w:r>
          </w:p>
        </w:tc>
        <w:tc>
          <w:tcPr>
            <w:tcW w:w="3429"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p>
        </w:tc>
      </w:tr>
      <w:tr w:rsidR="004B393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4B3939" w:rsidRDefault="004B3939" w:rsidP="004B393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1.3</w:t>
            </w:r>
          </w:p>
        </w:tc>
        <w:tc>
          <w:tcPr>
            <w:tcW w:w="2702"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12/17/2004</w:t>
            </w:r>
          </w:p>
        </w:tc>
        <w:tc>
          <w:tcPr>
            <w:tcW w:w="3429"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bCs/>
                <w:sz w:val="20"/>
              </w:rPr>
            </w:pPr>
          </w:p>
        </w:tc>
        <w:tc>
          <w:tcPr>
            <w:tcW w:w="2696" w:type="dxa"/>
          </w:tcPr>
          <w:p w:rsidR="004B3939" w:rsidRDefault="004B3939" w:rsidP="004B3939">
            <w:pPr>
              <w:jc w:val="left"/>
              <w:rPr>
                <w:rFonts w:ascii="Arial" w:hAnsi="Arial"/>
                <w:sz w:val="20"/>
              </w:rPr>
            </w:pPr>
          </w:p>
        </w:tc>
        <w:tc>
          <w:tcPr>
            <w:tcW w:w="2696" w:type="dxa"/>
          </w:tcPr>
          <w:p w:rsidR="004B3939" w:rsidRDefault="004B3939" w:rsidP="004B3939">
            <w:pPr>
              <w:jc w:val="left"/>
              <w:rPr>
                <w:rFonts w:ascii="Arial" w:hAnsi="Arial"/>
                <w:sz w:val="20"/>
              </w:rPr>
            </w:pPr>
          </w:p>
        </w:tc>
      </w:tr>
      <w:tr w:rsidR="004B393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4B3939" w:rsidRDefault="004B3939" w:rsidP="004B393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1.4</w:t>
            </w:r>
          </w:p>
        </w:tc>
        <w:tc>
          <w:tcPr>
            <w:tcW w:w="2702"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01/22/2006</w:t>
            </w:r>
          </w:p>
        </w:tc>
        <w:tc>
          <w:tcPr>
            <w:tcW w:w="3429"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p>
        </w:tc>
      </w:tr>
      <w:tr w:rsidR="004B393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4B3939" w:rsidRDefault="004B3939" w:rsidP="004B393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1.5</w:t>
            </w:r>
          </w:p>
        </w:tc>
        <w:tc>
          <w:tcPr>
            <w:tcW w:w="2702"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08/20/2007</w:t>
            </w:r>
          </w:p>
        </w:tc>
        <w:tc>
          <w:tcPr>
            <w:tcW w:w="3429"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Updated Sunquest 6.2 reporting information. Revised SRPT and CORR statements.</w:t>
            </w:r>
          </w:p>
        </w:tc>
      </w:tr>
      <w:tr w:rsidR="004B393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4B3939" w:rsidRDefault="004B3939" w:rsidP="004B393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1.6</w:t>
            </w:r>
          </w:p>
        </w:tc>
        <w:tc>
          <w:tcPr>
            <w:tcW w:w="2702"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Jessica Craig</w:t>
            </w:r>
          </w:p>
        </w:tc>
        <w:tc>
          <w:tcPr>
            <w:tcW w:w="1803" w:type="dxa"/>
            <w:gridSpan w:val="3"/>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06/10/2010</w:t>
            </w:r>
          </w:p>
        </w:tc>
        <w:tc>
          <w:tcPr>
            <w:tcW w:w="3429"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Updated into online format.</w:t>
            </w:r>
          </w:p>
        </w:tc>
      </w:tr>
      <w:tr w:rsidR="004B393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4B3939" w:rsidRDefault="004B3939" w:rsidP="004B393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4/18/2015</w:t>
            </w:r>
          </w:p>
        </w:tc>
        <w:tc>
          <w:tcPr>
            <w:tcW w:w="3429"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Re-numbered from MC 425 for CMS load.</w:t>
            </w:r>
          </w:p>
        </w:tc>
      </w:tr>
      <w:tr w:rsidR="004B3939"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4B3939" w:rsidRDefault="004B3939" w:rsidP="004B393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3</w:t>
            </w:r>
          </w:p>
        </w:tc>
        <w:tc>
          <w:tcPr>
            <w:tcW w:w="2702"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9/7/2017</w:t>
            </w:r>
          </w:p>
        </w:tc>
        <w:tc>
          <w:tcPr>
            <w:tcW w:w="3429"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 xml:space="preserve">Changed reporting to keep culture open while THIO is incubating. </w:t>
            </w:r>
          </w:p>
        </w:tc>
      </w:tr>
      <w:tr w:rsidR="004B393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4B3939" w:rsidRDefault="004B3939" w:rsidP="004B393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3</w:t>
            </w:r>
          </w:p>
        </w:tc>
        <w:tc>
          <w:tcPr>
            <w:tcW w:w="2702"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10/24/2018</w:t>
            </w:r>
          </w:p>
        </w:tc>
        <w:tc>
          <w:tcPr>
            <w:tcW w:w="3429" w:type="dxa"/>
            <w:gridSpan w:val="2"/>
            <w:tcBorders>
              <w:top w:val="single" w:sz="4" w:space="0" w:color="auto"/>
              <w:left w:val="single" w:sz="4" w:space="0" w:color="auto"/>
              <w:bottom w:val="single" w:sz="4" w:space="0" w:color="auto"/>
              <w:right w:val="single" w:sz="4" w:space="0" w:color="auto"/>
            </w:tcBorders>
          </w:tcPr>
          <w:p w:rsidR="004B3939" w:rsidRDefault="004B3939" w:rsidP="004B3939">
            <w:pPr>
              <w:rPr>
                <w:rFonts w:ascii="Arial" w:hAnsi="Arial"/>
                <w:sz w:val="20"/>
              </w:rPr>
            </w:pPr>
            <w:r>
              <w:rPr>
                <w:rFonts w:ascii="Arial" w:hAnsi="Arial"/>
                <w:sz w:val="20"/>
              </w:rPr>
              <w:t>Biennial review</w:t>
            </w:r>
          </w:p>
        </w:tc>
      </w:tr>
      <w:tr w:rsidR="004B393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4B3939" w:rsidRDefault="004B3939" w:rsidP="004B393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B3939" w:rsidRPr="00541886" w:rsidRDefault="00C0004F" w:rsidP="004B3939">
            <w:pPr>
              <w:rPr>
                <w:rFonts w:ascii="Arial" w:hAnsi="Arial"/>
                <w:sz w:val="18"/>
                <w:szCs w:val="18"/>
              </w:rPr>
            </w:pPr>
            <w:r>
              <w:rPr>
                <w:rFonts w:ascii="Arial" w:hAnsi="Arial"/>
                <w:sz w:val="18"/>
                <w:szCs w:val="18"/>
              </w:rPr>
              <w:t>4</w:t>
            </w:r>
          </w:p>
        </w:tc>
        <w:tc>
          <w:tcPr>
            <w:tcW w:w="2702" w:type="dxa"/>
            <w:gridSpan w:val="2"/>
            <w:tcBorders>
              <w:top w:val="single" w:sz="4" w:space="0" w:color="auto"/>
              <w:left w:val="single" w:sz="4" w:space="0" w:color="auto"/>
              <w:bottom w:val="single" w:sz="4" w:space="0" w:color="auto"/>
              <w:right w:val="single" w:sz="4" w:space="0" w:color="auto"/>
            </w:tcBorders>
          </w:tcPr>
          <w:p w:rsidR="004B3939" w:rsidRPr="00541886" w:rsidRDefault="00C0004F" w:rsidP="004B3939">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4B3939" w:rsidRPr="00541886" w:rsidRDefault="00BD7D84" w:rsidP="004B3939">
            <w:pPr>
              <w:rPr>
                <w:rFonts w:ascii="Arial" w:hAnsi="Arial"/>
                <w:sz w:val="18"/>
                <w:szCs w:val="18"/>
              </w:rPr>
            </w:pPr>
            <w:r>
              <w:rPr>
                <w:rFonts w:ascii="Arial" w:hAnsi="Arial"/>
                <w:sz w:val="18"/>
                <w:szCs w:val="18"/>
              </w:rPr>
              <w:t>10/9/2020</w:t>
            </w:r>
          </w:p>
        </w:tc>
        <w:tc>
          <w:tcPr>
            <w:tcW w:w="3429" w:type="dxa"/>
            <w:gridSpan w:val="2"/>
            <w:tcBorders>
              <w:top w:val="single" w:sz="4" w:space="0" w:color="auto"/>
              <w:left w:val="single" w:sz="4" w:space="0" w:color="auto"/>
              <w:bottom w:val="single" w:sz="4" w:space="0" w:color="auto"/>
              <w:right w:val="single" w:sz="4" w:space="0" w:color="auto"/>
            </w:tcBorders>
          </w:tcPr>
          <w:p w:rsidR="004B3939" w:rsidRPr="00541886" w:rsidRDefault="00C0004F" w:rsidP="004B3939">
            <w:pPr>
              <w:rPr>
                <w:rFonts w:ascii="Arial" w:hAnsi="Arial"/>
                <w:sz w:val="18"/>
                <w:szCs w:val="18"/>
              </w:rPr>
            </w:pPr>
            <w:r>
              <w:rPr>
                <w:rFonts w:ascii="Arial" w:hAnsi="Arial"/>
                <w:sz w:val="18"/>
                <w:szCs w:val="18"/>
              </w:rPr>
              <w:t>Removed use of and reporting results from THIO media.</w:t>
            </w:r>
          </w:p>
        </w:tc>
      </w:tr>
      <w:tr w:rsidR="004B393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4B3939" w:rsidRDefault="004B3939" w:rsidP="004B393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B3939" w:rsidRPr="00541886" w:rsidRDefault="004B3939" w:rsidP="004B3939">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4B3939" w:rsidRPr="00541886" w:rsidRDefault="004B3939" w:rsidP="004B3939">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4B3939" w:rsidRPr="00541886" w:rsidRDefault="004B3939" w:rsidP="004B3939">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4B3939" w:rsidRPr="00541886" w:rsidRDefault="004B3939" w:rsidP="004B3939">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16"/>
      <w:footerReference w:type="default" r:id="rId17"/>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B342DF">
      <w:rPr>
        <w:rFonts w:ascii="Arial" w:hAnsi="Arial"/>
        <w:noProof/>
        <w:sz w:val="16"/>
      </w:rPr>
      <w:t>6</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B342DF">
      <w:rPr>
        <w:rFonts w:ascii="Arial" w:hAnsi="Arial"/>
        <w:noProof/>
        <w:sz w:val="16"/>
      </w:rPr>
      <w:t>6</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rsidP="008D3473">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8D3473">
      <w:rPr>
        <w:rFonts w:ascii="Arial" w:hAnsi="Arial"/>
        <w:sz w:val="18"/>
      </w:rPr>
      <w:t>MC 1.23 Skin and Superficial Wound Culture</w:t>
    </w:r>
  </w:p>
  <w:p w:rsidR="007B1CE2" w:rsidRDefault="00BD7D84">
    <w:pPr>
      <w:ind w:left="-1260" w:right="-1260"/>
      <w:rPr>
        <w:rFonts w:ascii="Arial" w:hAnsi="Arial"/>
        <w:sz w:val="18"/>
      </w:rPr>
    </w:pPr>
    <w:r>
      <w:rPr>
        <w:rFonts w:ascii="Arial" w:hAnsi="Arial"/>
        <w:sz w:val="18"/>
      </w:rPr>
      <w:t>Version 4</w:t>
    </w:r>
  </w:p>
  <w:p w:rsidR="007B1CE2" w:rsidRDefault="00BD7D84">
    <w:pPr>
      <w:ind w:left="-1260" w:right="-1260"/>
      <w:rPr>
        <w:rFonts w:ascii="Arial" w:hAnsi="Arial"/>
        <w:sz w:val="18"/>
      </w:rPr>
    </w:pPr>
    <w:r>
      <w:rPr>
        <w:rFonts w:ascii="Arial" w:hAnsi="Arial"/>
        <w:sz w:val="18"/>
      </w:rPr>
      <w:t>Effective Date: 10/9/2020</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262A64"/>
    <w:multiLevelType w:val="hybridMultilevel"/>
    <w:tmpl w:val="F500B33E"/>
    <w:lvl w:ilvl="0" w:tplc="2BCA56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CC7A15"/>
    <w:multiLevelType w:val="singleLevel"/>
    <w:tmpl w:val="74E872EC"/>
    <w:lvl w:ilvl="0">
      <w:start w:val="1"/>
      <w:numFmt w:val="lowerLetter"/>
      <w:lvlText w:val="%1."/>
      <w:lvlJc w:val="left"/>
      <w:pPr>
        <w:tabs>
          <w:tab w:val="num" w:pos="1080"/>
        </w:tabs>
        <w:ind w:left="1080" w:hanging="360"/>
      </w:pPr>
      <w:rPr>
        <w:rFonts w:hint="default"/>
      </w:rPr>
    </w:lvl>
  </w:abstractNum>
  <w:abstractNum w:abstractNumId="4" w15:restartNumberingAfterBreak="0">
    <w:nsid w:val="03C418F1"/>
    <w:multiLevelType w:val="hybridMultilevel"/>
    <w:tmpl w:val="F53A5D70"/>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879BE"/>
    <w:multiLevelType w:val="singleLevel"/>
    <w:tmpl w:val="625CC0DC"/>
    <w:lvl w:ilvl="0">
      <w:start w:val="1"/>
      <w:numFmt w:val="decimal"/>
      <w:lvlText w:val="%1."/>
      <w:lvlJc w:val="left"/>
      <w:pPr>
        <w:tabs>
          <w:tab w:val="num" w:pos="1440"/>
        </w:tabs>
        <w:ind w:left="1440" w:hanging="360"/>
      </w:pPr>
      <w:rPr>
        <w:rFonts w:hint="default"/>
      </w:rPr>
    </w:lvl>
  </w:abstractNum>
  <w:abstractNum w:abstractNumId="6" w15:restartNumberingAfterBreak="0">
    <w:nsid w:val="160B5EE4"/>
    <w:multiLevelType w:val="singleLevel"/>
    <w:tmpl w:val="4AB43508"/>
    <w:lvl w:ilvl="0">
      <w:start w:val="1"/>
      <w:numFmt w:val="lowerLetter"/>
      <w:lvlText w:val="%1."/>
      <w:lvlJc w:val="left"/>
      <w:pPr>
        <w:tabs>
          <w:tab w:val="num" w:pos="1800"/>
        </w:tabs>
        <w:ind w:left="1800" w:hanging="360"/>
      </w:pPr>
      <w:rPr>
        <w:rFonts w:hint="default"/>
      </w:rPr>
    </w:lvl>
  </w:abstractNum>
  <w:abstractNum w:abstractNumId="7" w15:restartNumberingAfterBreak="0">
    <w:nsid w:val="167B318C"/>
    <w:multiLevelType w:val="singleLevel"/>
    <w:tmpl w:val="4F689C8C"/>
    <w:lvl w:ilvl="0">
      <w:start w:val="1"/>
      <w:numFmt w:val="lowerLetter"/>
      <w:lvlText w:val="%1."/>
      <w:lvlJc w:val="left"/>
      <w:pPr>
        <w:tabs>
          <w:tab w:val="num" w:pos="720"/>
        </w:tabs>
        <w:ind w:left="720" w:hanging="360"/>
      </w:pPr>
      <w:rPr>
        <w:rFonts w:ascii="Arial" w:hAnsi="Arial" w:hint="default"/>
        <w:b w:val="0"/>
        <w:i w:val="0"/>
        <w:sz w:val="20"/>
      </w:rPr>
    </w:lvl>
  </w:abstractNum>
  <w:abstractNum w:abstractNumId="8"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9" w15:restartNumberingAfterBreak="0">
    <w:nsid w:val="16D3483B"/>
    <w:multiLevelType w:val="hybridMultilevel"/>
    <w:tmpl w:val="8FC4E8E4"/>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7503B5"/>
    <w:multiLevelType w:val="hybridMultilevel"/>
    <w:tmpl w:val="C0B8CB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8A71CB"/>
    <w:multiLevelType w:val="hybridMultilevel"/>
    <w:tmpl w:val="724EA3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C348B1"/>
    <w:multiLevelType w:val="singleLevel"/>
    <w:tmpl w:val="04090015"/>
    <w:lvl w:ilvl="0">
      <w:start w:val="1"/>
      <w:numFmt w:val="upperLetter"/>
      <w:lvlText w:val="%1."/>
      <w:lvlJc w:val="left"/>
      <w:pPr>
        <w:ind w:left="720" w:hanging="360"/>
      </w:pPr>
    </w:lvl>
  </w:abstractNum>
  <w:abstractNum w:abstractNumId="14" w15:restartNumberingAfterBreak="0">
    <w:nsid w:val="2E99727F"/>
    <w:multiLevelType w:val="singleLevel"/>
    <w:tmpl w:val="75804988"/>
    <w:lvl w:ilvl="0">
      <w:start w:val="1"/>
      <w:numFmt w:val="lowerLetter"/>
      <w:lvlText w:val="%1."/>
      <w:lvlJc w:val="left"/>
      <w:pPr>
        <w:tabs>
          <w:tab w:val="num" w:pos="720"/>
        </w:tabs>
        <w:ind w:left="720" w:hanging="360"/>
      </w:pPr>
      <w:rPr>
        <w:rFonts w:ascii="Arial" w:hAnsi="Arial" w:hint="default"/>
        <w:b w:val="0"/>
        <w:i w:val="0"/>
        <w:sz w:val="20"/>
      </w:rPr>
    </w:lvl>
  </w:abstractNum>
  <w:abstractNum w:abstractNumId="15" w15:restartNumberingAfterBreak="0">
    <w:nsid w:val="3264568A"/>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6" w15:restartNumberingAfterBreak="0">
    <w:nsid w:val="332E20D5"/>
    <w:multiLevelType w:val="hybridMultilevel"/>
    <w:tmpl w:val="9F7E2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8" w15:restartNumberingAfterBreak="0">
    <w:nsid w:val="379A4F50"/>
    <w:multiLevelType w:val="singleLevel"/>
    <w:tmpl w:val="04090015"/>
    <w:lvl w:ilvl="0">
      <w:start w:val="1"/>
      <w:numFmt w:val="upperLetter"/>
      <w:lvlText w:val="%1."/>
      <w:lvlJc w:val="left"/>
      <w:pPr>
        <w:tabs>
          <w:tab w:val="num" w:pos="360"/>
        </w:tabs>
        <w:ind w:left="360" w:hanging="360"/>
      </w:pPr>
    </w:lvl>
  </w:abstractNum>
  <w:abstractNum w:abstractNumId="19" w15:restartNumberingAfterBreak="0">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20" w15:restartNumberingAfterBreak="0">
    <w:nsid w:val="437360DC"/>
    <w:multiLevelType w:val="hybridMultilevel"/>
    <w:tmpl w:val="42D68E34"/>
    <w:lvl w:ilvl="0" w:tplc="61603F66">
      <w:start w:val="1"/>
      <w:numFmt w:val="decimal"/>
      <w:lvlText w:val="%1."/>
      <w:lvlJc w:val="left"/>
      <w:pPr>
        <w:tabs>
          <w:tab w:val="num" w:pos="360"/>
        </w:tabs>
        <w:ind w:left="360" w:hanging="360"/>
      </w:pPr>
      <w:rPr>
        <w:rFonts w:ascii="Arial" w:hAnsi="Arial" w:hint="default"/>
        <w:b w:val="0"/>
        <w:i w:val="0"/>
        <w:sz w:val="20"/>
      </w:rPr>
    </w:lvl>
    <w:lvl w:ilvl="1" w:tplc="D5301238">
      <w:start w:val="1"/>
      <w:numFmt w:val="decimal"/>
      <w:lvlText w:val="%2."/>
      <w:lvlJc w:val="left"/>
      <w:pPr>
        <w:tabs>
          <w:tab w:val="num" w:pos="360"/>
        </w:tabs>
        <w:ind w:left="36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D26FCD"/>
    <w:multiLevelType w:val="singleLevel"/>
    <w:tmpl w:val="27CC2C5C"/>
    <w:lvl w:ilvl="0">
      <w:start w:val="1"/>
      <w:numFmt w:val="decimal"/>
      <w:lvlText w:val="%1."/>
      <w:lvlJc w:val="left"/>
      <w:pPr>
        <w:tabs>
          <w:tab w:val="num" w:pos="360"/>
        </w:tabs>
        <w:ind w:left="360" w:hanging="360"/>
      </w:pPr>
      <w:rPr>
        <w:rFonts w:ascii="Arial" w:hAnsi="Arial" w:hint="default"/>
        <w:b w:val="0"/>
        <w:i w:val="0"/>
        <w:sz w:val="20"/>
      </w:rPr>
    </w:lvl>
  </w:abstractNum>
  <w:abstractNum w:abstractNumId="22" w15:restartNumberingAfterBreak="0">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23" w15:restartNumberingAfterBreak="0">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24"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E16714"/>
    <w:multiLevelType w:val="singleLevel"/>
    <w:tmpl w:val="60365658"/>
    <w:lvl w:ilvl="0">
      <w:start w:val="1"/>
      <w:numFmt w:val="decimal"/>
      <w:lvlText w:val="%1."/>
      <w:lvlJc w:val="left"/>
      <w:pPr>
        <w:tabs>
          <w:tab w:val="num" w:pos="720"/>
        </w:tabs>
        <w:ind w:left="720" w:hanging="360"/>
      </w:pPr>
      <w:rPr>
        <w:rFonts w:hint="default"/>
      </w:rPr>
    </w:lvl>
  </w:abstractNum>
  <w:abstractNum w:abstractNumId="26"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27"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28"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30" w15:restartNumberingAfterBreak="0">
    <w:nsid w:val="6CC17C60"/>
    <w:multiLevelType w:val="singleLevel"/>
    <w:tmpl w:val="4AB43508"/>
    <w:lvl w:ilvl="0">
      <w:start w:val="1"/>
      <w:numFmt w:val="lowerLetter"/>
      <w:lvlText w:val="%1."/>
      <w:lvlJc w:val="left"/>
      <w:pPr>
        <w:tabs>
          <w:tab w:val="num" w:pos="1800"/>
        </w:tabs>
        <w:ind w:left="1800" w:hanging="360"/>
      </w:pPr>
      <w:rPr>
        <w:rFonts w:hint="default"/>
      </w:rPr>
    </w:lvl>
  </w:abstractNum>
  <w:abstractNum w:abstractNumId="31"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7EFA033E"/>
    <w:multiLevelType w:val="singleLevel"/>
    <w:tmpl w:val="FECC85C0"/>
    <w:lvl w:ilvl="0">
      <w:start w:val="1"/>
      <w:numFmt w:val="lowerLetter"/>
      <w:lvlText w:val="%1."/>
      <w:lvlJc w:val="left"/>
      <w:pPr>
        <w:tabs>
          <w:tab w:val="num" w:pos="1080"/>
        </w:tabs>
        <w:ind w:left="1080" w:hanging="360"/>
      </w:pPr>
      <w:rPr>
        <w:rFont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4"/>
  </w:num>
  <w:num w:numId="4">
    <w:abstractNumId w:val="13"/>
  </w:num>
  <w:num w:numId="5">
    <w:abstractNumId w:val="10"/>
  </w:num>
  <w:num w:numId="6">
    <w:abstractNumId w:val="28"/>
  </w:num>
  <w:num w:numId="7">
    <w:abstractNumId w:val="4"/>
  </w:num>
  <w:num w:numId="8">
    <w:abstractNumId w:val="9"/>
  </w:num>
  <w:num w:numId="9">
    <w:abstractNumId w:val="2"/>
  </w:num>
  <w:num w:numId="10">
    <w:abstractNumId w:val="16"/>
  </w:num>
  <w:num w:numId="11">
    <w:abstractNumId w:val="18"/>
  </w:num>
  <w:num w:numId="12">
    <w:abstractNumId w:val="22"/>
  </w:num>
  <w:num w:numId="13">
    <w:abstractNumId w:val="25"/>
  </w:num>
  <w:num w:numId="14">
    <w:abstractNumId w:val="3"/>
  </w:num>
  <w:num w:numId="15">
    <w:abstractNumId w:val="15"/>
  </w:num>
  <w:num w:numId="16">
    <w:abstractNumId w:val="19"/>
  </w:num>
  <w:num w:numId="17">
    <w:abstractNumId w:val="27"/>
  </w:num>
  <w:num w:numId="18">
    <w:abstractNumId w:val="23"/>
  </w:num>
  <w:num w:numId="19">
    <w:abstractNumId w:val="29"/>
  </w:num>
  <w:num w:numId="20">
    <w:abstractNumId w:val="17"/>
  </w:num>
  <w:num w:numId="21">
    <w:abstractNumId w:val="26"/>
  </w:num>
  <w:num w:numId="22">
    <w:abstractNumId w:val="8"/>
  </w:num>
  <w:num w:numId="23">
    <w:abstractNumId w:val="5"/>
  </w:num>
  <w:num w:numId="24">
    <w:abstractNumId w:val="6"/>
  </w:num>
  <w:num w:numId="25">
    <w:abstractNumId w:val="30"/>
  </w:num>
  <w:num w:numId="26">
    <w:abstractNumId w:val="14"/>
  </w:num>
  <w:num w:numId="27">
    <w:abstractNumId w:val="7"/>
  </w:num>
  <w:num w:numId="28">
    <w:abstractNumId w:val="20"/>
  </w:num>
  <w:num w:numId="29">
    <w:abstractNumId w:val="21"/>
  </w:num>
  <w:num w:numId="30">
    <w:abstractNumId w:val="32"/>
  </w:num>
  <w:num w:numId="31">
    <w:abstractNumId w:val="12"/>
  </w:num>
  <w:num w:numId="32">
    <w:abstractNumId w:val="11"/>
  </w:num>
  <w:num w:numId="33">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2D64"/>
    <w:rsid w:val="00055951"/>
    <w:rsid w:val="000B428A"/>
    <w:rsid w:val="00123146"/>
    <w:rsid w:val="00131035"/>
    <w:rsid w:val="00151FF7"/>
    <w:rsid w:val="0017354F"/>
    <w:rsid w:val="001B1C96"/>
    <w:rsid w:val="001B309C"/>
    <w:rsid w:val="002053E8"/>
    <w:rsid w:val="002203CB"/>
    <w:rsid w:val="002F2A95"/>
    <w:rsid w:val="002F2F51"/>
    <w:rsid w:val="00466A56"/>
    <w:rsid w:val="00490511"/>
    <w:rsid w:val="00494541"/>
    <w:rsid w:val="004A0608"/>
    <w:rsid w:val="004B3939"/>
    <w:rsid w:val="004C10C8"/>
    <w:rsid w:val="004E2C72"/>
    <w:rsid w:val="005646D7"/>
    <w:rsid w:val="00586BF1"/>
    <w:rsid w:val="005A2CDD"/>
    <w:rsid w:val="005E0385"/>
    <w:rsid w:val="005E5FD9"/>
    <w:rsid w:val="006237F0"/>
    <w:rsid w:val="006D65A4"/>
    <w:rsid w:val="00712778"/>
    <w:rsid w:val="00760F0E"/>
    <w:rsid w:val="007B1CE2"/>
    <w:rsid w:val="007E7797"/>
    <w:rsid w:val="00827FEA"/>
    <w:rsid w:val="00846D75"/>
    <w:rsid w:val="008C24F7"/>
    <w:rsid w:val="008D3473"/>
    <w:rsid w:val="008E0C2E"/>
    <w:rsid w:val="00927AD8"/>
    <w:rsid w:val="009429C5"/>
    <w:rsid w:val="009945CD"/>
    <w:rsid w:val="00A9657C"/>
    <w:rsid w:val="00AA1366"/>
    <w:rsid w:val="00AF441A"/>
    <w:rsid w:val="00B22AC9"/>
    <w:rsid w:val="00B342DF"/>
    <w:rsid w:val="00B40D76"/>
    <w:rsid w:val="00BD7D84"/>
    <w:rsid w:val="00C0004F"/>
    <w:rsid w:val="00C13CC1"/>
    <w:rsid w:val="00C40263"/>
    <w:rsid w:val="00C551DE"/>
    <w:rsid w:val="00D01868"/>
    <w:rsid w:val="00D072B3"/>
    <w:rsid w:val="00D44A53"/>
    <w:rsid w:val="00D45E86"/>
    <w:rsid w:val="00E4199C"/>
    <w:rsid w:val="00ED2154"/>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BodyTextIndent3">
    <w:name w:val="Body Text Indent 3"/>
    <w:basedOn w:val="Normal"/>
    <w:link w:val="BodyTextIndent3Char"/>
    <w:uiPriority w:val="99"/>
    <w:semiHidden/>
    <w:unhideWhenUsed/>
    <w:rsid w:val="004B393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B3939"/>
    <w:rPr>
      <w:sz w:val="16"/>
      <w:szCs w:val="16"/>
    </w:rPr>
  </w:style>
  <w:style w:type="paragraph" w:customStyle="1" w:styleId="dept">
    <w:name w:val="dept"/>
    <w:basedOn w:val="Normal"/>
    <w:rsid w:val="004B3939"/>
    <w:pPr>
      <w:tabs>
        <w:tab w:val="left" w:pos="450"/>
        <w:tab w:val="left" w:pos="2880"/>
      </w:tabs>
      <w:jc w:val="left"/>
    </w:pPr>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285.asp" TargetMode="External"/><Relationship Id="rId13" Type="http://schemas.openxmlformats.org/officeDocument/2006/relationships/hyperlink" Target="file:///G:\Lab%20Procedures\Microbiology\1NEW%20Micro%20Procedure%20Manual.%20(same%20as%20in%20Starnet)\MCVI%203%20Safety\MCVI%203.60%20BioTerrorism%20Protocol.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hyperlink" Target="file:///G:\Lab%20Procedures\Microbiology\1NEW%20Micro%20Procedure%20Manual.%20(same%20as%20in%20Starnet)\MC%202%20Staining\MC%202.0%20Gram%20stain.docx" TargetMode="Externa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yperlink" Target="file:///G:\Lab%20Procedures\Microbiology\1NEW%20Micro%20Procedure%20Manual.%20(same%20as%20in%20Starnet)\MCVI%205%20Computer\MCVI%205.1%20Labeling%20Errors-Specimen%20Mix-up.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FD9AE-AB03-4DDF-816D-DA5BD07F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6</Pages>
  <Words>1904</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13593</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6</cp:revision>
  <cp:lastPrinted>2009-06-27T01:51:00Z</cp:lastPrinted>
  <dcterms:created xsi:type="dcterms:W3CDTF">2020-09-16T13:13:00Z</dcterms:created>
  <dcterms:modified xsi:type="dcterms:W3CDTF">2020-09-17T14:49:00Z</dcterms:modified>
</cp:coreProperties>
</file>