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2862"/>
        <w:gridCol w:w="3259"/>
        <w:gridCol w:w="2699"/>
      </w:tblGrid>
      <w:tr w:rsidR="00B817FF" w:rsidTr="00C71B8F">
        <w:trPr>
          <w:gridAfter w:val="2"/>
          <w:wAfter w:w="5958" w:type="dxa"/>
          <w:cantSplit/>
        </w:trPr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F57BC8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KingFisher</w:t>
            </w:r>
            <w:proofErr w:type="spellEnd"/>
            <w:r>
              <w:rPr>
                <w:rFonts w:ascii="Arial" w:hAnsi="Arial"/>
                <w:color w:val="0000FF"/>
              </w:rPr>
              <w:t xml:space="preserve"> Flex</w:t>
            </w:r>
            <w:r w:rsidR="00207EB1">
              <w:rPr>
                <w:rFonts w:ascii="Arial" w:hAnsi="Arial"/>
                <w:color w:val="0000FF"/>
              </w:rPr>
              <w:t xml:space="preserve"> </w:t>
            </w:r>
            <w:r w:rsidR="00B817FF">
              <w:rPr>
                <w:rFonts w:ascii="Arial" w:hAnsi="Arial"/>
                <w:color w:val="0000FF"/>
              </w:rPr>
              <w:t xml:space="preserve">Maintenance </w:t>
            </w:r>
            <w:r w:rsidR="009755FE">
              <w:rPr>
                <w:rFonts w:ascii="Arial" w:hAnsi="Arial"/>
                <w:color w:val="0000FF"/>
              </w:rPr>
              <w:t xml:space="preserve">and Troubleshooting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C71B8F">
        <w:trPr>
          <w:gridAfter w:val="2"/>
          <w:wAfter w:w="595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880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640D93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proofErr w:type="spellStart"/>
            <w:r w:rsidR="00F57BC8">
              <w:rPr>
                <w:rFonts w:ascii="Arial" w:hAnsi="Arial"/>
              </w:rPr>
              <w:t>KingFisher</w:t>
            </w:r>
            <w:proofErr w:type="spellEnd"/>
            <w:r w:rsidR="00F57BC8">
              <w:rPr>
                <w:rFonts w:ascii="Arial" w:hAnsi="Arial"/>
              </w:rPr>
              <w:t xml:space="preserve"> Flex 96 well extraction platform</w:t>
            </w:r>
            <w:r w:rsidR="00640D93">
              <w:rPr>
                <w:rFonts w:ascii="Arial" w:hAnsi="Arial"/>
              </w:rPr>
              <w:t>.</w:t>
            </w:r>
          </w:p>
        </w:tc>
      </w:tr>
      <w:tr w:rsidR="00B817FF" w:rsidTr="00C71B8F">
        <w:trPr>
          <w:gridAfter w:val="2"/>
          <w:wAfter w:w="595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proofErr w:type="spellStart"/>
            <w:r w:rsidR="00F57BC8">
              <w:rPr>
                <w:rFonts w:ascii="Arial" w:hAnsi="Arial"/>
                <w:sz w:val="20"/>
              </w:rPr>
              <w:t>KingFisher</w:t>
            </w:r>
            <w:proofErr w:type="spellEnd"/>
            <w:r w:rsidR="00F57BC8">
              <w:rPr>
                <w:rFonts w:ascii="Arial" w:hAnsi="Arial"/>
                <w:sz w:val="20"/>
              </w:rPr>
              <w:t xml:space="preserve"> Flex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C71B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="00F57BC8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="00F57BC8">
              <w:rPr>
                <w:rFonts w:ascii="Arial" w:hAnsi="Arial" w:cs="Arial"/>
                <w:i/>
                <w:sz w:val="20"/>
                <w:szCs w:val="20"/>
                <w:u w:val="single"/>
              </w:rPr>
              <w:t>Molecular Biology 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F57BC8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F57BC8" w:rsidRPr="00F57BC8" w:rsidRDefault="00F57BC8" w:rsidP="00F57BC8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Safe Work Practices in Molecular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C71B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 w:rsidRPr="00B55DB8"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880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Pr="00391CF7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391CF7"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Pr="00427AFC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Pr="00427AFC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427AFC" w:rsidRPr="00391CF7" w:rsidRDefault="009E6D1A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5%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Extran</w:t>
                  </w:r>
                  <w:proofErr w:type="spellEnd"/>
                </w:p>
                <w:p w:rsidR="00391CF7" w:rsidRDefault="00391CF7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391CF7">
                    <w:rPr>
                      <w:rFonts w:ascii="Arial" w:hAnsi="Arial"/>
                      <w:sz w:val="20"/>
                    </w:rPr>
                    <w:t>70% ethanol</w:t>
                  </w:r>
                </w:p>
                <w:p w:rsidR="00F10DAD" w:rsidRDefault="00F10DAD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Distilled water</w:t>
                  </w:r>
                </w:p>
                <w:p w:rsidR="001604D9" w:rsidRPr="00391CF7" w:rsidRDefault="001604D9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100% ethanol</w:t>
                  </w:r>
                </w:p>
              </w:tc>
              <w:tc>
                <w:tcPr>
                  <w:tcW w:w="3045" w:type="dxa"/>
                </w:tcPr>
                <w:p w:rsidR="00B817FF" w:rsidRPr="008B3CB7" w:rsidRDefault="00427AFC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8B3CB7">
                    <w:rPr>
                      <w:rFonts w:ascii="Arial" w:hAnsi="Arial"/>
                      <w:sz w:val="20"/>
                    </w:rPr>
                    <w:t>Absorbant</w:t>
                  </w:r>
                  <w:proofErr w:type="spellEnd"/>
                  <w:r w:rsidRPr="008B3CB7">
                    <w:rPr>
                      <w:rFonts w:ascii="Arial" w:hAnsi="Arial"/>
                      <w:sz w:val="20"/>
                    </w:rPr>
                    <w:t xml:space="preserve"> Cloths</w:t>
                  </w:r>
                </w:p>
                <w:p w:rsidR="00427AFC" w:rsidRDefault="00F10DAD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8B3CB7">
                    <w:rPr>
                      <w:rFonts w:ascii="Arial" w:hAnsi="Arial"/>
                      <w:sz w:val="20"/>
                    </w:rPr>
                    <w:t>Paper towels</w:t>
                  </w:r>
                </w:p>
                <w:p w:rsidR="001604D9" w:rsidRPr="001604D9" w:rsidRDefault="001604D9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711FA5">
                    <w:rPr>
                      <w:rFonts w:ascii="Arial" w:hAnsi="Arial" w:cs="Arial"/>
                      <w:sz w:val="20"/>
                      <w:szCs w:val="20"/>
                    </w:rPr>
                    <w:t xml:space="preserve">1000 </w:t>
                  </w:r>
                  <w:proofErr w:type="spellStart"/>
                  <w:r w:rsidRPr="00711FA5">
                    <w:rPr>
                      <w:rFonts w:ascii="Arial" w:hAnsi="Arial" w:cs="Arial"/>
                      <w:sz w:val="20"/>
                      <w:szCs w:val="20"/>
                    </w:rPr>
                    <w:t>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tip rack</w:t>
                  </w:r>
                </w:p>
                <w:p w:rsidR="001604D9" w:rsidRPr="001604D9" w:rsidRDefault="001604D9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ml safe-lock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microcentrifuge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tube</w:t>
                  </w:r>
                </w:p>
                <w:p w:rsidR="001604D9" w:rsidRPr="001604D9" w:rsidRDefault="001604D9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Buffer Bottle</w:t>
                  </w:r>
                </w:p>
                <w:p w:rsidR="001604D9" w:rsidRPr="009E6D1A" w:rsidRDefault="001604D9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Alcohol based disinfection wipes</w:t>
                  </w:r>
                </w:p>
                <w:p w:rsidR="009E6D1A" w:rsidRPr="009E6D1A" w:rsidRDefault="009E6D1A" w:rsidP="009E6D1A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 w:rsidRPr="008B3CB7">
                    <w:rPr>
                      <w:rFonts w:ascii="Arial" w:hAnsi="Arial"/>
                      <w:sz w:val="20"/>
                    </w:rPr>
                    <w:t>Pressurized air</w:t>
                  </w:r>
                </w:p>
              </w:tc>
              <w:tc>
                <w:tcPr>
                  <w:tcW w:w="3045" w:type="dxa"/>
                </w:tcPr>
                <w:p w:rsidR="001604D9" w:rsidRPr="008B3CB7" w:rsidRDefault="001604D9" w:rsidP="009E6D1A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C71B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958" w:type="dxa"/>
          <w:cantSplit/>
          <w:trHeight w:val="230"/>
        </w:trPr>
        <w:tc>
          <w:tcPr>
            <w:tcW w:w="880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RPr="00780416" w:rsidTr="00C71B8F">
        <w:trPr>
          <w:gridAfter w:val="2"/>
          <w:wAfter w:w="595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780416"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8805" w:type="dxa"/>
            <w:gridSpan w:val="4"/>
            <w:tcBorders>
              <w:left w:val="nil"/>
              <w:right w:val="nil"/>
            </w:tcBorders>
          </w:tcPr>
          <w:p w:rsidR="00DD0C55" w:rsidRPr="00780416" w:rsidRDefault="00DD0C55" w:rsidP="0030593F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8744F4" w:rsidRPr="00F10596" w:rsidRDefault="008744F4" w:rsidP="00F10596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133843" w:rsidRPr="009E6D1A" w:rsidRDefault="00E1718B" w:rsidP="003059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D1A">
              <w:rPr>
                <w:rFonts w:ascii="Arial" w:hAnsi="Arial" w:cs="Arial"/>
                <w:b/>
                <w:sz w:val="20"/>
                <w:szCs w:val="20"/>
                <w:u w:val="single"/>
              </w:rPr>
              <w:t>Daily</w:t>
            </w:r>
          </w:p>
          <w:p w:rsidR="009E6D1A" w:rsidRPr="009E6D1A" w:rsidRDefault="00DB0042" w:rsidP="00F94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E6D1A">
              <w:rPr>
                <w:rFonts w:ascii="Arial" w:hAnsi="Arial" w:cs="Arial"/>
                <w:b/>
                <w:sz w:val="20"/>
                <w:szCs w:val="20"/>
              </w:rPr>
              <w:t xml:space="preserve">Shutdown </w:t>
            </w:r>
            <w:r w:rsidR="009E6D1A">
              <w:rPr>
                <w:rFonts w:ascii="Arial" w:hAnsi="Arial" w:cs="Arial"/>
                <w:b/>
                <w:sz w:val="20"/>
                <w:szCs w:val="20"/>
              </w:rPr>
              <w:t>and restart the instrument</w:t>
            </w:r>
            <w:r w:rsidR="009E6D1A" w:rsidRPr="009E6D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E6D1A" w:rsidRPr="009E6D1A" w:rsidRDefault="009E6D1A" w:rsidP="003D7A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6D1A">
              <w:rPr>
                <w:rFonts w:ascii="Arial" w:hAnsi="Arial" w:cs="Arial"/>
                <w:sz w:val="20"/>
                <w:szCs w:val="20"/>
              </w:rPr>
              <w:t>Flip the switch on the left side of the instrument to turn it off and on.</w:t>
            </w:r>
          </w:p>
          <w:p w:rsidR="009E6D1A" w:rsidRDefault="009E6D1A" w:rsidP="00F94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E6D1A" w:rsidRDefault="009E6D1A" w:rsidP="00F94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Clean the instrument: </w:t>
            </w:r>
          </w:p>
          <w:p w:rsidR="009E6D1A" w:rsidRPr="009E6D1A" w:rsidRDefault="00DB0042" w:rsidP="003D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hAnsi="Arial" w:cs="Arial"/>
                <w:sz w:val="20"/>
                <w:szCs w:val="20"/>
              </w:rPr>
              <w:t>Wipe down the instrument surface</w:t>
            </w:r>
            <w:r w:rsidR="009E6D1A">
              <w:rPr>
                <w:rFonts w:ascii="Arial" w:hAnsi="Arial" w:cs="Arial"/>
                <w:sz w:val="20"/>
                <w:szCs w:val="20"/>
              </w:rPr>
              <w:t>, turntable,</w:t>
            </w:r>
            <w:r w:rsidR="00F91598">
              <w:rPr>
                <w:rFonts w:ascii="Arial" w:hAnsi="Arial" w:cs="Arial"/>
                <w:sz w:val="20"/>
                <w:szCs w:val="20"/>
              </w:rPr>
              <w:t xml:space="preserve"> shield plate,</w:t>
            </w:r>
            <w:r w:rsidRPr="009E6D1A">
              <w:rPr>
                <w:rFonts w:ascii="Arial" w:hAnsi="Arial" w:cs="Arial"/>
                <w:sz w:val="20"/>
                <w:szCs w:val="20"/>
              </w:rPr>
              <w:t xml:space="preserve"> and display areas daily with 5% </w:t>
            </w:r>
            <w:proofErr w:type="spellStart"/>
            <w:r w:rsidRPr="009E6D1A">
              <w:rPr>
                <w:rFonts w:ascii="Arial" w:hAnsi="Arial" w:cs="Arial"/>
                <w:sz w:val="20"/>
                <w:szCs w:val="20"/>
              </w:rPr>
              <w:t>extran</w:t>
            </w:r>
            <w:proofErr w:type="spellEnd"/>
            <w:r w:rsidRPr="009E6D1A">
              <w:rPr>
                <w:rFonts w:ascii="Arial" w:hAnsi="Arial" w:cs="Arial"/>
                <w:sz w:val="20"/>
                <w:szCs w:val="20"/>
              </w:rPr>
              <w:t xml:space="preserve"> followed by </w:t>
            </w:r>
            <w:r w:rsidR="00F91598">
              <w:rPr>
                <w:rFonts w:ascii="Arial" w:hAnsi="Arial" w:cs="Arial"/>
                <w:sz w:val="20"/>
                <w:szCs w:val="20"/>
              </w:rPr>
              <w:t>79% ethanol</w:t>
            </w:r>
            <w:r w:rsidRPr="009E6D1A">
              <w:rPr>
                <w:rFonts w:ascii="Arial" w:hAnsi="Arial" w:cs="Arial"/>
                <w:sz w:val="20"/>
                <w:szCs w:val="20"/>
              </w:rPr>
              <w:t>.</w:t>
            </w:r>
            <w:r w:rsidR="00F94EDF" w:rsidRPr="009E6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1598" w:rsidRDefault="009E6D1A" w:rsidP="00F91598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6D1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EDF" w:rsidRPr="009E6D1A">
              <w:rPr>
                <w:rFonts w:ascii="Arial" w:hAnsi="Arial" w:cs="Arial"/>
                <w:sz w:val="20"/>
                <w:szCs w:val="20"/>
              </w:rPr>
              <w:t>The k</w:t>
            </w:r>
            <w:r w:rsidR="00F91598">
              <w:rPr>
                <w:rFonts w:ascii="Arial" w:hAnsi="Arial" w:cs="Arial"/>
                <w:sz w:val="20"/>
                <w:szCs w:val="20"/>
              </w:rPr>
              <w:t>eypad has a wipe-clean surface.</w:t>
            </w:r>
          </w:p>
          <w:p w:rsidR="00F91598" w:rsidRPr="00F91598" w:rsidRDefault="00F91598" w:rsidP="00F91598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59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The shield plate is </w:t>
            </w:r>
            <w:proofErr w:type="spellStart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>autoclavable</w:t>
            </w:r>
            <w:proofErr w:type="spellEnd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(at 1 bar pressure and 121°C for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20 minutes).</w:t>
            </w:r>
          </w:p>
          <w:p w:rsidR="00F91598" w:rsidRDefault="00F91598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E6D1A" w:rsidRDefault="00F94EDF" w:rsidP="003D7A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Plastic covers and surfaces can be cleaned with </w:t>
            </w:r>
            <w:proofErr w:type="spellStart"/>
            <w:r w:rsidRPr="009E6D1A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79% ethanol</w:t>
            </w: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="00F94EDF" w:rsidRPr="009E6D1A">
              <w:rPr>
                <w:rFonts w:ascii="Arial" w:eastAsiaTheme="minorHAnsi" w:hAnsi="Arial" w:cs="Arial"/>
                <w:sz w:val="20"/>
                <w:szCs w:val="20"/>
              </w:rPr>
              <w:t>If any surfaces are contaminated with biohazardous material</w:t>
            </w:r>
            <w:r w:rsidR="00F10596" w:rsidRPr="009E6D1A">
              <w:rPr>
                <w:rFonts w:ascii="Arial" w:eastAsiaTheme="minorHAnsi" w:hAnsi="Arial" w:cs="Arial"/>
                <w:sz w:val="20"/>
                <w:szCs w:val="20"/>
              </w:rPr>
              <w:t>, saline solutions, solvents, acids, alkaline solutions, or dust</w:t>
            </w:r>
            <w:r w:rsidR="00F94EDF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, immediately clean with </w:t>
            </w:r>
            <w:proofErr w:type="spellStart"/>
            <w:r w:rsidR="00F94EDF" w:rsidRPr="009E6D1A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="00F94EDF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79% ethanol</w:t>
            </w:r>
            <w:r w:rsidR="00F94EDF" w:rsidRPr="009E6D1A"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 w:rsidR="00F10596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DB0042" w:rsidRP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="00F10596" w:rsidRPr="009E6D1A">
              <w:rPr>
                <w:rFonts w:ascii="Arial" w:eastAsiaTheme="minorHAnsi" w:hAnsi="Arial" w:cs="Arial"/>
                <w:sz w:val="20"/>
                <w:szCs w:val="20"/>
              </w:rPr>
              <w:t>Low pressure compressed air can also be used to clean the outside of the instrument and the turntable.</w:t>
            </w:r>
          </w:p>
          <w:p w:rsidR="00DB0042" w:rsidRPr="00E1718B" w:rsidRDefault="00DB0042" w:rsidP="003059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E6D1A" w:rsidRDefault="004D5348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D1A">
              <w:rPr>
                <w:rFonts w:ascii="Arial" w:hAnsi="Arial" w:cs="Arial"/>
                <w:b/>
                <w:sz w:val="20"/>
                <w:szCs w:val="20"/>
                <w:u w:val="single"/>
              </w:rPr>
              <w:t>Weekly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755FE" w:rsidRPr="00607A17" w:rsidRDefault="004D5348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755FE" w:rsidRPr="00607A17">
              <w:rPr>
                <w:rFonts w:ascii="Arial" w:hAnsi="Arial" w:cs="Arial"/>
                <w:b/>
                <w:sz w:val="20"/>
                <w:szCs w:val="20"/>
              </w:rPr>
              <w:t>leaning the turntable</w:t>
            </w:r>
            <w:r w:rsidR="003D7A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6D1A" w:rsidRDefault="009755FE" w:rsidP="003D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Keep the turntable surface clean to avoid dust and dirt entering 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>the</w:t>
            </w:r>
            <w:r w:rsidR="00D131FD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gramStart"/>
            <w:r w:rsidR="00E1718B" w:rsidRPr="009E6D1A">
              <w:rPr>
                <w:rFonts w:ascii="Arial" w:eastAsiaTheme="minorHAnsi" w:hAnsi="Arial" w:cs="Arial"/>
                <w:sz w:val="20"/>
                <w:szCs w:val="20"/>
              </w:rPr>
              <w:t>instrument.</w:t>
            </w:r>
            <w:proofErr w:type="gramEnd"/>
            <w:r w:rsidR="00285F0E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E6D1A" w:rsidRDefault="009755FE" w:rsidP="003D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Clean the turntable surface </w:t>
            </w:r>
            <w:r w:rsidR="00C65BD3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and black spill shield </w:t>
            </w:r>
            <w:r w:rsidRPr="009E6D1A">
              <w:rPr>
                <w:rFonts w:ascii="Arial" w:eastAsiaTheme="minorHAnsi" w:hAnsi="Arial" w:cs="Arial"/>
                <w:sz w:val="20"/>
                <w:szCs w:val="20"/>
              </w:rPr>
              <w:t>at least once a week using a soft</w:t>
            </w:r>
            <w:r w:rsidR="00D131FD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>cloth</w:t>
            </w: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soaked in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5% </w:t>
            </w:r>
            <w:proofErr w:type="spellStart"/>
            <w:r w:rsidR="00C42647" w:rsidRPr="009E6D1A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C42647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followed by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79% ethanol</w:t>
            </w:r>
            <w:r w:rsidR="00C42647" w:rsidRPr="009E6D1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E6D1A" w:rsidRDefault="009E6D1A" w:rsidP="003D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Detach the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>turntable for cleaning (Figure 5–49</w:t>
            </w:r>
            <w:r w:rsidR="00D131FD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>through Figure 5–51).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Unscrew the two finger screws (Figure 5–49). 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>the screws still</w:t>
            </w:r>
            <w:r w:rsidR="00D131FD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>remain attached to the turntable when the screws are unfastened.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If you have spilt infectious agents on the turntable, clean it with a cloth dampened with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 5%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79% ethanol</w:t>
            </w:r>
            <w:r w:rsidR="004D5348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9E6D1A" w:rsidRDefault="004D5348" w:rsidP="003D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Clean the black spill shield (Figure 5–51) and the turntable using a soft cloth or tissue paper soaked in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5% </w:t>
            </w:r>
            <w:proofErr w:type="spellStart"/>
            <w:r w:rsidRPr="009E6D1A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79% ethanol</w:t>
            </w:r>
            <w:r w:rsidRPr="009E6D1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EF4A0" wp14:editId="22637006">
                  <wp:extent cx="4009524" cy="4019048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524" cy="4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Lift the turntable off (Figure 5–50).</w:t>
            </w:r>
          </w:p>
          <w:p w:rsidR="009755FE" w:rsidRPr="00780416" w:rsidRDefault="009755FE" w:rsidP="009755FE">
            <w:pPr>
              <w:rPr>
                <w:rFonts w:ascii="Arial" w:eastAsiaTheme="minorHAnsi" w:hAnsi="Arial" w:cs="Arial"/>
                <w:sz w:val="24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2BB4A70" wp14:editId="111353DE">
                  <wp:extent cx="4009524" cy="3866667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524" cy="3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3FE740" wp14:editId="1988B0A2">
                  <wp:extent cx="3942857" cy="380000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857" cy="3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6D1A" w:rsidRDefault="009755FE" w:rsidP="003D7A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E6D1A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When you replace the turntable, insert the turntable so that you place it</w:t>
            </w:r>
            <w:r w:rsidR="00864D8E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E6D1A">
              <w:rPr>
                <w:rFonts w:ascii="Arial" w:eastAsiaTheme="minorHAnsi" w:hAnsi="Arial" w:cs="Arial"/>
                <w:sz w:val="20"/>
                <w:szCs w:val="20"/>
              </w:rPr>
              <w:t>first onto the aligning stud. Then fasten the two finger screws.</w:t>
            </w:r>
            <w:r w:rsidR="00864D8E" w:rsidRPr="009E6D1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9E6D1A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Default="009E6D1A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="009755FE" w:rsidRPr="009E6D1A">
              <w:rPr>
                <w:rFonts w:ascii="Arial" w:eastAsiaTheme="minorHAnsi" w:hAnsi="Arial" w:cs="Arial"/>
                <w:sz w:val="20"/>
                <w:szCs w:val="20"/>
              </w:rPr>
              <w:t>You can gently rotate the turntable while the instrument is switched off.</w:t>
            </w:r>
          </w:p>
          <w:p w:rsidR="003D7A25" w:rsidRDefault="003D7A25" w:rsidP="009E6D1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D7A25" w:rsidRDefault="003D7A25" w:rsidP="003D7A25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Cleaning the heat block</w:t>
            </w:r>
          </w:p>
          <w:p w:rsidR="003D7A25" w:rsidRPr="003D7A25" w:rsidRDefault="003D7A25" w:rsidP="003D7A2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Wipe with 5%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follow by 70% ethanol</w:t>
            </w:r>
            <w:r w:rsidR="005A5BA3">
              <w:rPr>
                <w:rFonts w:ascii="Arial" w:eastAsiaTheme="minorHAnsi" w:hAnsi="Arial" w:cs="Arial"/>
                <w:sz w:val="20"/>
                <w:szCs w:val="20"/>
              </w:rPr>
              <w:t xml:space="preserve"> (see removal procedure below)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</w:p>
          <w:p w:rsidR="009755FE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F91598" w:rsidRPr="00F91598" w:rsidRDefault="00F91598" w:rsidP="009755FE">
            <w:pPr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As Needed:</w:t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Cleaning the magnetic rods </w:t>
            </w:r>
          </w:p>
          <w:p w:rsidR="009755FE" w:rsidRPr="00F91598" w:rsidRDefault="009755FE" w:rsidP="003D7A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If required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 (spills or visibly dirty)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, wipe the magnetic rods using a soft cloth or tissue paper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CA6FA5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soaked in 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5% </w:t>
            </w:r>
            <w:proofErr w:type="spellStart"/>
            <w:r w:rsidR="00CA6FA5" w:rsidRPr="00F91598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="00A84281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="003D7A25">
              <w:rPr>
                <w:rFonts w:ascii="Arial" w:eastAsiaTheme="minorHAnsi" w:hAnsi="Arial" w:cs="Arial"/>
                <w:sz w:val="20"/>
                <w:szCs w:val="20"/>
              </w:rPr>
              <w:t>70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>% ethanol</w:t>
            </w:r>
            <w:r w:rsidR="00CA6FA5" w:rsidRPr="00F91598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F91598" w:rsidRDefault="009755FE" w:rsidP="004D5348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Caution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The </w:t>
            </w:r>
            <w:proofErr w:type="spellStart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should not be kept in close proximity to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magnetic tapes, computer discs or other magnetic storage systems, such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as credit cards, as these can be damaged by the strong magnetic field of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the </w:t>
            </w:r>
            <w:proofErr w:type="spellStart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heads.</w:t>
            </w:r>
            <w:r w:rsidR="004D534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F91598" w:rsidRDefault="00F91598" w:rsidP="004D5348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4D5348" w:rsidRDefault="00F91598" w:rsidP="004D5348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="009755FE" w:rsidRPr="00F91598">
              <w:rPr>
                <w:rFonts w:ascii="Arial" w:eastAsiaTheme="minorHAnsi" w:hAnsi="Arial" w:cs="Arial"/>
                <w:b/>
                <w:sz w:val="20"/>
                <w:szCs w:val="20"/>
              </w:rPr>
              <w:t>Do not</w:t>
            </w:r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hold the </w:t>
            </w:r>
            <w:proofErr w:type="spellStart"/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heads close to a PC display, since this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>may cause damage to the display.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F91598">
              <w:rPr>
                <w:rFonts w:ascii="Arial" w:eastAsiaTheme="minorHAnsi" w:hAnsi="Arial" w:cs="Arial"/>
                <w:b/>
                <w:sz w:val="20"/>
                <w:szCs w:val="20"/>
              </w:rPr>
              <w:t>Do not</w:t>
            </w:r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use metal tools when handling </w:t>
            </w:r>
            <w:proofErr w:type="spellStart"/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heads.</w:t>
            </w:r>
            <w:r w:rsidR="004D534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607A17">
              <w:rPr>
                <w:rFonts w:ascii="Arial" w:eastAsiaTheme="minorHAnsi" w:hAnsi="Arial" w:cs="Arial"/>
                <w:sz w:val="20"/>
                <w:szCs w:val="20"/>
              </w:rPr>
              <w:t>Be careful not to br</w:t>
            </w:r>
            <w:r w:rsidR="00CA6FA5">
              <w:rPr>
                <w:rFonts w:ascii="Arial" w:eastAsiaTheme="minorHAnsi" w:hAnsi="Arial" w:cs="Arial"/>
                <w:sz w:val="20"/>
                <w:szCs w:val="20"/>
              </w:rPr>
              <w:t>eak the magnets while cleaning.</w:t>
            </w:r>
          </w:p>
          <w:p w:rsidR="009755FE" w:rsidRPr="00607A17" w:rsidRDefault="009755FE" w:rsidP="009755FE">
            <w:pPr>
              <w:rPr>
                <w:rFonts w:ascii="Arial" w:eastAsia="ZapfDingbats" w:hAnsi="Arial" w:cs="Arial"/>
                <w:sz w:val="20"/>
                <w:szCs w:val="20"/>
              </w:rPr>
            </w:pPr>
          </w:p>
          <w:p w:rsidR="009755FE" w:rsidRDefault="009755FE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Warning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This product contains very strong permanent magnets.</w:t>
            </w:r>
            <w:r w:rsidR="00F91598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People wearing a pacemaker or metallic prostheses should not use this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product. A pacemaker or prostheses may be affected or damaged if it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comes in close contact with a st</w:t>
            </w:r>
            <w:r w:rsidR="00EC45BD">
              <w:rPr>
                <w:rFonts w:ascii="Arial" w:eastAsiaTheme="minorHAnsi" w:hAnsi="Arial" w:cs="Arial"/>
                <w:sz w:val="20"/>
                <w:szCs w:val="20"/>
              </w:rPr>
              <w:t>rong magnetic field.</w:t>
            </w: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Installing the tip shield </w:t>
            </w:r>
          </w:p>
          <w:p w:rsidR="00C71B8F" w:rsidRDefault="00C71B8F" w:rsidP="003D7A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Remove the plastic cover. 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3D7A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Place absorbent or </w:t>
            </w: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kim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wipes on turn table openings to prevent loss of screws.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3D7A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Insert first screw in one hole, then place tip shield under and partially tighten.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Pr="00C71B8F" w:rsidRDefault="00C71B8F" w:rsidP="003D7A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Add second screw and tighten both completely. </w:t>
            </w: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Changing the heat block </w:t>
            </w:r>
          </w:p>
          <w:p w:rsidR="00C71B8F" w:rsidRDefault="00C71B8F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Using the arrow keypad, move right to the red tab. 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Select maintenance protocol (wrench) then press “Ok”.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Choose “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Change_heatblock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>” protocol and press “Start”.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C71B8F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Wait until the heat block platform rises out of the opening. 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Center the heat block on silver platform and press down to click into place.</w:t>
            </w:r>
          </w:p>
          <w:p w:rsidR="00C71B8F" w:rsidRDefault="00C71B8F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5065F0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</w:t>
            </w:r>
            <w:r w:rsidRPr="005065F0">
              <w:rPr>
                <w:rFonts w:ascii="Arial" w:eastAsiaTheme="minorHAnsi" w:hAnsi="Arial" w:cs="Arial"/>
                <w:sz w:val="20"/>
                <w:szCs w:val="20"/>
              </w:rPr>
              <w:t xml:space="preserve">the heat block and be inserted in either direction, with pegs facing down. </w:t>
            </w:r>
          </w:p>
          <w:p w:rsidR="005065F0" w:rsidRPr="005065F0" w:rsidRDefault="005065F0" w:rsidP="005065F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Pr="005065F0" w:rsidRDefault="005065F0" w:rsidP="003D7A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Press “Start” to complete the installation.</w:t>
            </w:r>
          </w:p>
          <w:p w:rsid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C71B8F" w:rsidRPr="00C71B8F" w:rsidRDefault="00C71B8F" w:rsidP="00864D8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Installing the magnet head and checking the tip comb</w:t>
            </w:r>
          </w:p>
          <w:p w:rsidR="00C71B8F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When taking out the magnet head (from the box or instrument), do not handle from magnetic pins.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Using the arrow keypad, move right to the red tab and select maintenance protocol, then “Ok”.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Choose “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Change_magnet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>” protocol and press “Start”.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Once pins are aligned, slide the block horizontally into holes towards the back of the arm assembly until you hear a click.</w:t>
            </w:r>
            <w:r w:rsidR="003D7A25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side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with 2 pins slides in first)</w:t>
            </w:r>
            <w:r w:rsidR="00204183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Press “Start” to complete the magnet install. </w:t>
            </w:r>
          </w:p>
          <w:p w:rsidR="00204183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Two pieces of the magnet arm assembly should close together upon completion.</w:t>
            </w:r>
          </w:p>
          <w:p w:rsidR="005065F0" w:rsidRP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Using the arrow keypad, move right to the red tab and select maintenance protocol, then “Ok.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Using arrow, select “Change_96w_tip”, then press start. 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Select the appropriate tip comb to match the magnet head and place into plate. 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Check for tip comb curvature, flex tip comb to straighten if necessary.  There is no specific orientation needed for the plate. </w:t>
            </w:r>
          </w:p>
          <w:p w:rsidR="00204183" w:rsidRPr="00204183" w:rsidRDefault="00204183" w:rsidP="0020418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065F0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Place tip comb in plate and onto loading position on turn table. 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No specific orientation needed for plate. </w:t>
            </w:r>
          </w:p>
          <w:p w:rsidR="00204183" w:rsidRDefault="00204183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04183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Allow the instrument to proceed through to check tip comb alignment. </w:t>
            </w:r>
          </w:p>
          <w:p w:rsidR="00204183" w:rsidRDefault="00204183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04183" w:rsidRPr="00204183" w:rsidRDefault="005065F0" w:rsidP="003D7A2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204183">
              <w:rPr>
                <w:rFonts w:ascii="Arial" w:eastAsiaTheme="minorHAnsi" w:hAnsi="Arial" w:cs="Arial"/>
                <w:sz w:val="20"/>
                <w:szCs w:val="20"/>
              </w:rPr>
              <w:t xml:space="preserve">Press “Start” to begin tip comb test run. </w:t>
            </w:r>
          </w:p>
          <w:p w:rsidR="005065F0" w:rsidRDefault="005065F0" w:rsidP="005065F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 successful test will return tip comb to plate and move it to the loading position for retrieval. </w:t>
            </w:r>
          </w:p>
          <w:p w:rsidR="005065F0" w:rsidRPr="005065F0" w:rsidRDefault="005065F0" w:rsidP="00204183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A17">
              <w:rPr>
                <w:rFonts w:ascii="Arial" w:hAnsi="Arial" w:cs="Arial"/>
                <w:b/>
                <w:sz w:val="20"/>
                <w:szCs w:val="20"/>
              </w:rPr>
              <w:t xml:space="preserve">Decontamination procedure </w:t>
            </w: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Decontamination should be performed in accordance with normal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laboratory procedures. Any decontamination instructions provided with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the reagents used should be followed.</w:t>
            </w:r>
            <w:r w:rsidR="00AC2E4F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D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econtamination is only recommendable when infectious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substances have been in</w:t>
            </w:r>
            <w:r w:rsidR="00AC2E4F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direct contact with any par</w:t>
            </w:r>
            <w:r w:rsidR="004850A2" w:rsidRPr="00F91598"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of the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instrument.</w:t>
            </w:r>
            <w:r w:rsidR="00AC2E4F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If there is a risk of contamination with biohazardous material, the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AC2E4F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decontamination </w:t>
            </w:r>
            <w:r w:rsidRPr="00F91598">
              <w:rPr>
                <w:rFonts w:ascii="Arial" w:eastAsiaTheme="minorHAnsi" w:hAnsi="Arial" w:cs="Arial"/>
                <w:sz w:val="20"/>
                <w:szCs w:val="20"/>
              </w:rPr>
              <w:t>procedure must be performed.</w:t>
            </w:r>
            <w:r w:rsidR="00AC2E4F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607A17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Decontaminate completely before relocating the instrument to another location or before sending for service. </w:t>
            </w:r>
            <w:r w:rsidR="009755FE" w:rsidRPr="00F91598">
              <w:rPr>
                <w:rFonts w:ascii="Arial" w:eastAsiaTheme="minorHAnsi" w:hAnsi="Arial" w:cs="Arial"/>
                <w:sz w:val="20"/>
                <w:szCs w:val="20"/>
              </w:rPr>
              <w:t>Decontamination is not required for the proper functioning of the</w:t>
            </w:r>
            <w:r w:rsidR="00864D8E" w:rsidRPr="00F915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F91598">
              <w:rPr>
                <w:rFonts w:ascii="Arial" w:eastAsiaTheme="minorHAnsi" w:hAnsi="Arial" w:cs="Arial"/>
                <w:sz w:val="20"/>
                <w:szCs w:val="20"/>
              </w:rPr>
              <w:t>instrument.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Empty the turntable.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Switch OFF the power and disconnect the mains supply cable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(Figure 3–14).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Disinfect the outside of the instrument using a cloth dampened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with </w:t>
            </w:r>
            <w:r w:rsidR="00C71B8F">
              <w:rPr>
                <w:rFonts w:ascii="Arial" w:eastAsiaTheme="minorHAnsi" w:hAnsi="Arial" w:cs="Arial"/>
                <w:sz w:val="20"/>
                <w:szCs w:val="20"/>
              </w:rPr>
              <w:t xml:space="preserve">5% </w:t>
            </w:r>
            <w:proofErr w:type="spellStart"/>
            <w:r w:rsidR="00F94B9A" w:rsidRPr="00C71B8F">
              <w:rPr>
                <w:rFonts w:ascii="Arial" w:eastAsiaTheme="minorHAnsi" w:hAnsi="Arial" w:cs="Arial"/>
                <w:sz w:val="20"/>
                <w:szCs w:val="20"/>
              </w:rPr>
              <w:t>extran</w:t>
            </w:r>
            <w:proofErr w:type="spellEnd"/>
            <w:r w:rsidR="00F94B9A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followed by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70% ethanol.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Place the instrument in a large plastic bag. Ensure that the see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through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lid has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been removed.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Place a cloth soaked in the prepared solution into the bag. Ensure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that the cloth does not make contact with the instrument.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Close the bag firmly and leave the instrument in the bag for at least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24 hours.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Remove the instrument from the bag.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Clean the instrument using a mild detergent.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71B8F" w:rsidRDefault="009755FE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C71B8F">
              <w:rPr>
                <w:rFonts w:ascii="Arial" w:eastAsiaTheme="minorHAnsi" w:hAnsi="Arial" w:cs="Arial"/>
                <w:sz w:val="20"/>
                <w:szCs w:val="20"/>
              </w:rPr>
              <w:t>Remove any stains using 70% ethanol.</w:t>
            </w:r>
          </w:p>
          <w:p w:rsidR="00C71B8F" w:rsidRDefault="00C71B8F" w:rsidP="00C71B8F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C71B8F" w:rsidRDefault="00C71B8F" w:rsidP="003D7A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If shipping the instrument, a</w:t>
            </w:r>
            <w:r w:rsidR="009755FE" w:rsidRPr="00C71B8F">
              <w:rPr>
                <w:rFonts w:ascii="Arial" w:eastAsiaTheme="minorHAnsi" w:hAnsi="Arial" w:cs="Arial"/>
                <w:sz w:val="20"/>
                <w:szCs w:val="20"/>
              </w:rPr>
              <w:t>fter performing this decontamination procedure, enclose a signed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C71B8F">
              <w:rPr>
                <w:rFonts w:ascii="Arial" w:eastAsiaTheme="minorHAnsi" w:hAnsi="Arial" w:cs="Arial"/>
                <w:sz w:val="20"/>
                <w:szCs w:val="20"/>
              </w:rPr>
              <w:t>and dated Certificate of Decontamination both inside the transport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C71B8F">
              <w:rPr>
                <w:rFonts w:ascii="Arial" w:eastAsiaTheme="minorHAnsi" w:hAnsi="Arial" w:cs="Arial"/>
                <w:sz w:val="20"/>
                <w:szCs w:val="20"/>
              </w:rPr>
              <w:t>package and attached to the outside of the package (see Appendix A:</w:t>
            </w:r>
            <w:r w:rsidR="00864D8E" w:rsidRPr="00C71B8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9755FE" w:rsidRPr="00C71B8F">
              <w:rPr>
                <w:rFonts w:ascii="Arial" w:eastAsiaTheme="minorHAnsi" w:hAnsi="Arial" w:cs="Arial"/>
                <w:sz w:val="20"/>
                <w:szCs w:val="20"/>
              </w:rPr>
              <w:t>“Certificate of Decontamination”).</w:t>
            </w:r>
          </w:p>
          <w:p w:rsidR="006E52ED" w:rsidRDefault="006E52ED" w:rsidP="00F94B9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E52ED" w:rsidRPr="006E52ED" w:rsidRDefault="006E52ED" w:rsidP="00F94B9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NOTE: 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“How to” videos for several maintenance activities are available online here: </w:t>
            </w:r>
            <w:hyperlink r:id="rId10" w:history="1">
              <w:r w:rsidRPr="0009280E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https://www.thermofisher.com/us/en/home/life-science/dna-rna-purification-analysis/automated-purification-extraction/kingfisher-flex.html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7A17">
              <w:rPr>
                <w:rFonts w:ascii="Arial" w:hAnsi="Arial" w:cs="Arial"/>
                <w:b/>
                <w:sz w:val="20"/>
                <w:szCs w:val="20"/>
              </w:rPr>
              <w:t>Error messages and warnings</w:t>
            </w:r>
          </w:p>
          <w:p w:rsidR="009755FE" w:rsidRPr="00607A17" w:rsidRDefault="009755FE" w:rsidP="003F0E7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When an error is detected, the current operation is terminated. After an</w:t>
            </w:r>
            <w:r w:rsidR="003F0E74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error, it is best to abort the current run and restart from the beginning</w:t>
            </w:r>
            <w:r w:rsidR="00864D8E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after the problem is fixed. The </w:t>
            </w:r>
            <w:proofErr w:type="spellStart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internal software has the</w:t>
            </w:r>
            <w:r w:rsidR="003F0E74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following error messages and warnings (Table 8–8).</w:t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noProof/>
              </w:rPr>
              <w:drawing>
                <wp:inline distT="0" distB="0" distL="0" distR="0" wp14:anchorId="33590007" wp14:editId="3EA8E829">
                  <wp:extent cx="5809615" cy="4562475"/>
                  <wp:effectExtent l="0" t="0" r="63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615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36CE23F" wp14:editId="59CC5ACA">
                  <wp:extent cx="5809615" cy="3747770"/>
                  <wp:effectExtent l="0" t="0" r="63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615" cy="374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607A17" w:rsidRDefault="009755FE" w:rsidP="00975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FE" w:rsidRPr="00607A17" w:rsidRDefault="009755FE" w:rsidP="003F0E7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A troubleshooting guide for the </w:t>
            </w:r>
            <w:proofErr w:type="spellStart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>KingFisher</w:t>
            </w:r>
            <w:proofErr w:type="spellEnd"/>
            <w:r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Flex instrument is presented</w:t>
            </w:r>
            <w:r w:rsidR="003F0E74" w:rsidRPr="00607A1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607A17">
              <w:rPr>
                <w:rFonts w:ascii="Arial" w:eastAsiaTheme="minorHAnsi" w:hAnsi="Arial" w:cs="Arial"/>
                <w:sz w:val="20"/>
                <w:szCs w:val="20"/>
              </w:rPr>
              <w:t>in Table 8–9.</w:t>
            </w:r>
          </w:p>
          <w:p w:rsidR="009755FE" w:rsidRPr="00607A17" w:rsidRDefault="009755FE" w:rsidP="009755FE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3528D81" wp14:editId="479DD0B8">
                  <wp:extent cx="5809615" cy="4108450"/>
                  <wp:effectExtent l="0" t="0" r="63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615" cy="410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noProof/>
              </w:rPr>
              <w:drawing>
                <wp:inline distT="0" distB="0" distL="0" distR="0" wp14:anchorId="44CD8C54" wp14:editId="4451EE94">
                  <wp:extent cx="5809615" cy="2929255"/>
                  <wp:effectExtent l="0" t="0" r="63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615" cy="29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9755FE" w:rsidRPr="00780416" w:rsidRDefault="009755FE" w:rsidP="009755FE">
            <w:pPr>
              <w:rPr>
                <w:rFonts w:ascii="Arial" w:hAnsi="Arial" w:cs="Arial"/>
                <w:b/>
                <w:sz w:val="20"/>
              </w:rPr>
            </w:pPr>
          </w:p>
          <w:p w:rsidR="00B817FF" w:rsidRPr="00780416" w:rsidRDefault="00B817FF" w:rsidP="003F0E74">
            <w:pPr>
              <w:rPr>
                <w:rFonts w:ascii="Arial" w:hAnsi="Arial" w:cs="Arial"/>
                <w:sz w:val="20"/>
              </w:rPr>
            </w:pPr>
          </w:p>
        </w:tc>
      </w:tr>
      <w:tr w:rsidR="00204183" w:rsidRPr="00780416" w:rsidTr="00C71B8F">
        <w:trPr>
          <w:gridAfter w:val="2"/>
          <w:wAfter w:w="595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04183" w:rsidRPr="00780416" w:rsidRDefault="00204183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805" w:type="dxa"/>
            <w:gridSpan w:val="4"/>
            <w:tcBorders>
              <w:left w:val="nil"/>
              <w:right w:val="nil"/>
            </w:tcBorders>
          </w:tcPr>
          <w:p w:rsidR="00204183" w:rsidRPr="00780416" w:rsidRDefault="00204183" w:rsidP="0030593F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817FF" w:rsidRPr="00780416" w:rsidTr="00C71B8F">
        <w:trPr>
          <w:gridAfter w:val="2"/>
          <w:wAfter w:w="595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780416">
              <w:rPr>
                <w:rFonts w:ascii="Arial" w:hAnsi="Arial" w:cs="Arial"/>
                <w:b/>
                <w:color w:val="0000FF"/>
                <w:sz w:val="20"/>
              </w:rPr>
              <w:t>Result Reporting</w:t>
            </w: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805" w:type="dxa"/>
            <w:gridSpan w:val="4"/>
            <w:tcBorders>
              <w:left w:val="nil"/>
              <w:right w:val="nil"/>
            </w:tcBorders>
          </w:tcPr>
          <w:p w:rsidR="00B817FF" w:rsidRPr="00780416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Pr="00780416" w:rsidRDefault="00807190" w:rsidP="000308FE">
            <w:pPr>
              <w:jc w:val="left"/>
              <w:rPr>
                <w:rFonts w:ascii="Arial" w:hAnsi="Arial" w:cs="Arial"/>
                <w:sz w:val="20"/>
              </w:rPr>
            </w:pPr>
            <w:r w:rsidRPr="00780416">
              <w:rPr>
                <w:rFonts w:ascii="Arial" w:hAnsi="Arial" w:cs="Arial"/>
                <w:sz w:val="20"/>
              </w:rPr>
              <w:t>Record completion of maintenance tasks on the Maintenance Log.</w:t>
            </w:r>
            <w:r w:rsidR="00427AFC" w:rsidRPr="0078041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</w:trPr>
        <w:tc>
          <w:tcPr>
            <w:tcW w:w="1797" w:type="dxa"/>
            <w:tcBorders>
              <w:left w:val="nil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780416"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Pr="00780416" w:rsidRDefault="00B817FF" w:rsidP="00B578DA">
            <w:pPr>
              <w:jc w:val="left"/>
              <w:rPr>
                <w:rFonts w:ascii="Arial" w:hAnsi="Arial" w:cs="Arial"/>
                <w:sz w:val="20"/>
              </w:rPr>
            </w:pPr>
          </w:p>
          <w:p w:rsidR="00B578DA" w:rsidRPr="00780416" w:rsidRDefault="003F0E74" w:rsidP="003D7A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780416">
              <w:rPr>
                <w:rFonts w:ascii="Arial" w:hAnsi="Arial" w:cs="Arial"/>
                <w:sz w:val="20"/>
              </w:rPr>
              <w:t>Thermo</w:t>
            </w:r>
            <w:proofErr w:type="spellEnd"/>
            <w:r w:rsidRPr="00780416">
              <w:rPr>
                <w:rFonts w:ascii="Arial" w:hAnsi="Arial" w:cs="Arial"/>
                <w:sz w:val="20"/>
              </w:rPr>
              <w:t xml:space="preserve"> Scientific </w:t>
            </w:r>
            <w:proofErr w:type="spellStart"/>
            <w:r w:rsidRPr="00780416">
              <w:rPr>
                <w:rFonts w:ascii="Arial" w:hAnsi="Arial" w:cs="Arial"/>
                <w:sz w:val="20"/>
              </w:rPr>
              <w:t>KingFisher</w:t>
            </w:r>
            <w:proofErr w:type="spellEnd"/>
            <w:r w:rsidRPr="00780416">
              <w:rPr>
                <w:rFonts w:ascii="Arial" w:hAnsi="Arial" w:cs="Arial"/>
                <w:sz w:val="20"/>
              </w:rPr>
              <w:t xml:space="preserve"> Flex User Manual, Rev. 1.2, 2010, </w:t>
            </w:r>
            <w:proofErr w:type="spellStart"/>
            <w:r w:rsidRPr="00780416">
              <w:rPr>
                <w:rFonts w:ascii="Arial" w:hAnsi="Arial" w:cs="Arial"/>
                <w:sz w:val="20"/>
              </w:rPr>
              <w:t>Thermo</w:t>
            </w:r>
            <w:proofErr w:type="spellEnd"/>
            <w:r w:rsidRPr="00780416">
              <w:rPr>
                <w:rFonts w:ascii="Arial" w:hAnsi="Arial" w:cs="Arial"/>
                <w:sz w:val="20"/>
              </w:rPr>
              <w:t xml:space="preserve"> Fisher Scientific Corporation</w:t>
            </w:r>
            <w:r w:rsidR="00366045" w:rsidRPr="00780416">
              <w:rPr>
                <w:rFonts w:ascii="Arial" w:hAnsi="Arial" w:cs="Arial"/>
                <w:sz w:val="20"/>
              </w:rPr>
              <w:t xml:space="preserve">, Waltham, MA. </w:t>
            </w: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780416"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Effective Date: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Summary of Revisions</w:t>
            </w: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3D7A25" w:rsidRDefault="00B817FF" w:rsidP="0030593F">
            <w:pPr>
              <w:rPr>
                <w:rFonts w:ascii="Arial" w:hAnsi="Arial" w:cs="Arial"/>
                <w:sz w:val="20"/>
              </w:rPr>
            </w:pPr>
            <w:r w:rsidRPr="003D7A2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3D7A25" w:rsidRDefault="003D7A25" w:rsidP="00B578DA">
            <w:pPr>
              <w:rPr>
                <w:rFonts w:ascii="Arial" w:hAnsi="Arial" w:cs="Arial"/>
                <w:sz w:val="20"/>
              </w:rPr>
            </w:pPr>
            <w:r w:rsidRPr="003D7A25">
              <w:rPr>
                <w:rFonts w:ascii="Arial" w:hAnsi="Arial" w:cs="Arial"/>
                <w:sz w:val="20"/>
              </w:rPr>
              <w:t xml:space="preserve">Julie Laramie / Michelle </w:t>
            </w:r>
            <w:proofErr w:type="spellStart"/>
            <w:r w:rsidRPr="003D7A25">
              <w:rPr>
                <w:rFonts w:ascii="Arial" w:hAnsi="Arial" w:cs="Arial"/>
                <w:sz w:val="20"/>
              </w:rPr>
              <w:t>Merryman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3D7A25" w:rsidRDefault="003D7A25" w:rsidP="0030593F">
            <w:pPr>
              <w:rPr>
                <w:rFonts w:ascii="Arial" w:hAnsi="Arial" w:cs="Arial"/>
                <w:sz w:val="20"/>
              </w:rPr>
            </w:pPr>
            <w:r w:rsidRPr="003D7A25">
              <w:rPr>
                <w:rFonts w:ascii="Arial" w:hAnsi="Arial" w:cs="Arial"/>
                <w:sz w:val="20"/>
              </w:rPr>
              <w:t>11/09/2020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  <w:highlight w:val="yellow"/>
              </w:rPr>
            </w:pPr>
            <w:r w:rsidRPr="00780416"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3259" w:type="dxa"/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sz w:val="20"/>
              </w:rPr>
            </w:pPr>
          </w:p>
        </w:tc>
      </w:tr>
      <w:tr w:rsidR="00B817FF" w:rsidRPr="00780416" w:rsidTr="00C71B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5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Pr="00780416" w:rsidRDefault="00B817FF" w:rsidP="0030593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80416">
              <w:rPr>
                <w:rFonts w:ascii="Arial" w:hAnsi="Arial" w:cs="Arial"/>
                <w:b/>
                <w:sz w:val="20"/>
              </w:rPr>
              <w:t>Archived Date: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780416" w:rsidRDefault="00B817FF" w:rsidP="0030593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B817FF" w:rsidRPr="00780416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E3E15" w:rsidRPr="00780416" w:rsidRDefault="00FE3E15" w:rsidP="0087480A">
      <w:pPr>
        <w:pStyle w:val="NoSpacing"/>
        <w:rPr>
          <w:rFonts w:ascii="Arial" w:hAnsi="Arial" w:cs="Arial"/>
        </w:rPr>
      </w:pPr>
    </w:p>
    <w:p w:rsidR="00FE3E15" w:rsidRPr="00780416" w:rsidRDefault="00FE3E15" w:rsidP="0087480A">
      <w:pPr>
        <w:pStyle w:val="NoSpacing"/>
        <w:rPr>
          <w:rFonts w:ascii="Arial" w:hAnsi="Arial" w:cs="Arial"/>
        </w:rPr>
      </w:pPr>
    </w:p>
    <w:p w:rsidR="007B0D03" w:rsidRPr="00780416" w:rsidRDefault="00473450" w:rsidP="0087480A">
      <w:pPr>
        <w:pStyle w:val="NoSpacing"/>
        <w:rPr>
          <w:rFonts w:ascii="Arial" w:hAnsi="Arial" w:cs="Arial"/>
        </w:rPr>
      </w:pPr>
      <w:r w:rsidRPr="00780416">
        <w:rPr>
          <w:rFonts w:ascii="Arial" w:hAnsi="Arial" w:cs="Arial"/>
        </w:rPr>
        <w:fldChar w:fldCharType="begin"/>
      </w:r>
      <w:r w:rsidRPr="00780416">
        <w:rPr>
          <w:rFonts w:ascii="Arial" w:hAnsi="Arial" w:cs="Arial"/>
        </w:rPr>
        <w:instrText xml:space="preserve"> ADDIN EN.REFLIST </w:instrText>
      </w:r>
      <w:r w:rsidRPr="00780416">
        <w:rPr>
          <w:rFonts w:ascii="Arial" w:hAnsi="Arial" w:cs="Arial"/>
        </w:rPr>
        <w:fldChar w:fldCharType="end"/>
      </w:r>
    </w:p>
    <w:sectPr w:rsidR="007B0D03" w:rsidRPr="00780416" w:rsidSect="0030593F">
      <w:headerReference w:type="default" r:id="rId15"/>
      <w:footerReference w:type="default" r:id="rId16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F7" w:rsidRDefault="00391CF7" w:rsidP="00B817FF">
      <w:r>
        <w:separator/>
      </w:r>
    </w:p>
  </w:endnote>
  <w:endnote w:type="continuationSeparator" w:id="0">
    <w:p w:rsidR="00391CF7" w:rsidRDefault="00391CF7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ZapfDingbat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F7" w:rsidRPr="00634740" w:rsidRDefault="00391CF7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391CF7" w:rsidRDefault="00391CF7" w:rsidP="0030593F">
    <w:pPr>
      <w:pStyle w:val="Footer"/>
      <w:ind w:hanging="1350"/>
    </w:pPr>
  </w:p>
  <w:p w:rsidR="00391CF7" w:rsidRDefault="00391CF7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Pr="0036171A">
      <w:rPr>
        <w:rFonts w:ascii="Arial" w:hAnsi="Arial" w:cs="Arial"/>
        <w:sz w:val="18"/>
        <w:szCs w:val="18"/>
      </w:rPr>
      <w:fldChar w:fldCharType="separate"/>
    </w:r>
    <w:r w:rsidR="005A5BA3">
      <w:rPr>
        <w:rFonts w:ascii="Arial" w:hAnsi="Arial" w:cs="Arial"/>
        <w:noProof/>
        <w:sz w:val="18"/>
        <w:szCs w:val="18"/>
      </w:rPr>
      <w:t>9</w:t>
    </w:r>
    <w:r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Pr="0036171A">
      <w:rPr>
        <w:rFonts w:ascii="Arial" w:hAnsi="Arial" w:cs="Arial"/>
        <w:sz w:val="18"/>
        <w:szCs w:val="18"/>
      </w:rPr>
      <w:fldChar w:fldCharType="separate"/>
    </w:r>
    <w:r w:rsidR="005A5BA3">
      <w:rPr>
        <w:rFonts w:ascii="Arial" w:hAnsi="Arial" w:cs="Arial"/>
        <w:noProof/>
        <w:sz w:val="18"/>
        <w:szCs w:val="18"/>
      </w:rPr>
      <w:t>9</w:t>
    </w:r>
    <w:r w:rsidRPr="0036171A">
      <w:rPr>
        <w:rFonts w:ascii="Arial" w:hAnsi="Arial" w:cs="Arial"/>
        <w:sz w:val="18"/>
        <w:szCs w:val="18"/>
      </w:rPr>
      <w:fldChar w:fldCharType="end"/>
    </w:r>
  </w:p>
  <w:p w:rsidR="00391CF7" w:rsidRPr="0036171A" w:rsidRDefault="00391CF7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391CF7" w:rsidRDefault="00391CF7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F7" w:rsidRDefault="00391CF7" w:rsidP="00B817FF">
      <w:r>
        <w:separator/>
      </w:r>
    </w:p>
  </w:footnote>
  <w:footnote w:type="continuationSeparator" w:id="0">
    <w:p w:rsidR="00391CF7" w:rsidRDefault="00391CF7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F7" w:rsidRDefault="00F57BC8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MB 4.08 </w:t>
    </w:r>
    <w:proofErr w:type="spellStart"/>
    <w:r>
      <w:rPr>
        <w:rFonts w:ascii="Arial" w:hAnsi="Arial"/>
        <w:sz w:val="18"/>
        <w:shd w:val="clear" w:color="auto" w:fill="FFFFFF" w:themeFill="background1"/>
      </w:rPr>
      <w:t>KingFisher</w:t>
    </w:r>
    <w:proofErr w:type="spellEnd"/>
    <w:r>
      <w:rPr>
        <w:rFonts w:ascii="Arial" w:hAnsi="Arial"/>
        <w:sz w:val="18"/>
        <w:shd w:val="clear" w:color="auto" w:fill="FFFFFF" w:themeFill="background1"/>
      </w:rPr>
      <w:t xml:space="preserve"> Flex Maintenance</w:t>
    </w:r>
    <w:r w:rsidR="009755FE">
      <w:rPr>
        <w:rFonts w:ascii="Arial" w:hAnsi="Arial"/>
        <w:sz w:val="18"/>
        <w:shd w:val="clear" w:color="auto" w:fill="FFFFFF" w:themeFill="background1"/>
      </w:rPr>
      <w:t xml:space="preserve"> and Troubleshooting</w:t>
    </w:r>
    <w:r w:rsidR="00391CF7" w:rsidRPr="00E129BB">
      <w:rPr>
        <w:rFonts w:ascii="Arial" w:hAnsi="Arial"/>
        <w:sz w:val="18"/>
        <w:shd w:val="clear" w:color="auto" w:fill="FFFFFF" w:themeFill="background1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  <w:r w:rsidR="00391CF7">
      <w:rPr>
        <w:rFonts w:ascii="Arial" w:hAnsi="Arial"/>
        <w:sz w:val="18"/>
      </w:rPr>
      <w:tab/>
    </w:r>
  </w:p>
  <w:p w:rsidR="00391CF7" w:rsidRDefault="00391CF7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391CF7" w:rsidRDefault="00391CF7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 xml:space="preserve">Effective Date: </w:t>
    </w:r>
    <w:r w:rsidR="009E6D1A">
      <w:rPr>
        <w:rFonts w:ascii="Arial" w:hAnsi="Arial"/>
        <w:sz w:val="18"/>
      </w:rPr>
      <w:t>11/09/2020</w:t>
    </w:r>
  </w:p>
  <w:p w:rsidR="00391CF7" w:rsidRDefault="00391CF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1E5DBD"/>
    <w:multiLevelType w:val="hybridMultilevel"/>
    <w:tmpl w:val="CBD2C4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8937C7"/>
    <w:multiLevelType w:val="hybridMultilevel"/>
    <w:tmpl w:val="E4CC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570"/>
    <w:multiLevelType w:val="hybridMultilevel"/>
    <w:tmpl w:val="C9C2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2798"/>
    <w:multiLevelType w:val="hybridMultilevel"/>
    <w:tmpl w:val="A55E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6649"/>
    <w:multiLevelType w:val="hybridMultilevel"/>
    <w:tmpl w:val="2234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74E74"/>
    <w:multiLevelType w:val="hybridMultilevel"/>
    <w:tmpl w:val="2234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580"/>
    <w:multiLevelType w:val="hybridMultilevel"/>
    <w:tmpl w:val="1C44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D5FAA"/>
    <w:multiLevelType w:val="hybridMultilevel"/>
    <w:tmpl w:val="4D92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5D5602BA"/>
    <w:multiLevelType w:val="hybridMultilevel"/>
    <w:tmpl w:val="FE60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3611"/>
    <w:multiLevelType w:val="hybridMultilevel"/>
    <w:tmpl w:val="A55E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308FE"/>
    <w:rsid w:val="00037C2B"/>
    <w:rsid w:val="00042503"/>
    <w:rsid w:val="000A5EBE"/>
    <w:rsid w:val="00133843"/>
    <w:rsid w:val="001604D9"/>
    <w:rsid w:val="001A31F9"/>
    <w:rsid w:val="00202BF3"/>
    <w:rsid w:val="00204183"/>
    <w:rsid w:val="00207EB1"/>
    <w:rsid w:val="002364D1"/>
    <w:rsid w:val="00285F0E"/>
    <w:rsid w:val="002A0F53"/>
    <w:rsid w:val="002A176B"/>
    <w:rsid w:val="00305514"/>
    <w:rsid w:val="0030593F"/>
    <w:rsid w:val="00335209"/>
    <w:rsid w:val="003431D1"/>
    <w:rsid w:val="00357F8D"/>
    <w:rsid w:val="00366045"/>
    <w:rsid w:val="003709AA"/>
    <w:rsid w:val="00383A8C"/>
    <w:rsid w:val="00391CF7"/>
    <w:rsid w:val="003C7E72"/>
    <w:rsid w:val="003D7A25"/>
    <w:rsid w:val="003F0E74"/>
    <w:rsid w:val="00427AFC"/>
    <w:rsid w:val="0044535D"/>
    <w:rsid w:val="00473450"/>
    <w:rsid w:val="00477FBD"/>
    <w:rsid w:val="004850A2"/>
    <w:rsid w:val="004956B5"/>
    <w:rsid w:val="004A2B33"/>
    <w:rsid w:val="004C6C34"/>
    <w:rsid w:val="004D5348"/>
    <w:rsid w:val="005065F0"/>
    <w:rsid w:val="005269F7"/>
    <w:rsid w:val="00542A92"/>
    <w:rsid w:val="00594948"/>
    <w:rsid w:val="005A5BA3"/>
    <w:rsid w:val="005B4C3A"/>
    <w:rsid w:val="005F3452"/>
    <w:rsid w:val="00607A17"/>
    <w:rsid w:val="006276E6"/>
    <w:rsid w:val="00640D93"/>
    <w:rsid w:val="006E52ED"/>
    <w:rsid w:val="006F692B"/>
    <w:rsid w:val="00711FA5"/>
    <w:rsid w:val="007256D8"/>
    <w:rsid w:val="00775D82"/>
    <w:rsid w:val="00780416"/>
    <w:rsid w:val="007B0D03"/>
    <w:rsid w:val="00807190"/>
    <w:rsid w:val="00816C9A"/>
    <w:rsid w:val="00845AE2"/>
    <w:rsid w:val="00864D8E"/>
    <w:rsid w:val="008744F4"/>
    <w:rsid w:val="0087480A"/>
    <w:rsid w:val="00892617"/>
    <w:rsid w:val="008B3CB7"/>
    <w:rsid w:val="00971CC5"/>
    <w:rsid w:val="009755FE"/>
    <w:rsid w:val="009E2073"/>
    <w:rsid w:val="009E6D1A"/>
    <w:rsid w:val="00A6526C"/>
    <w:rsid w:val="00A84281"/>
    <w:rsid w:val="00A93C64"/>
    <w:rsid w:val="00A95C33"/>
    <w:rsid w:val="00AC2E4F"/>
    <w:rsid w:val="00B55DB8"/>
    <w:rsid w:val="00B578DA"/>
    <w:rsid w:val="00B817FF"/>
    <w:rsid w:val="00BA4D57"/>
    <w:rsid w:val="00BB578E"/>
    <w:rsid w:val="00BE4402"/>
    <w:rsid w:val="00C11789"/>
    <w:rsid w:val="00C16812"/>
    <w:rsid w:val="00C20472"/>
    <w:rsid w:val="00C20C2F"/>
    <w:rsid w:val="00C25665"/>
    <w:rsid w:val="00C42647"/>
    <w:rsid w:val="00C45E2F"/>
    <w:rsid w:val="00C47382"/>
    <w:rsid w:val="00C64A6F"/>
    <w:rsid w:val="00C65BD3"/>
    <w:rsid w:val="00C71B8F"/>
    <w:rsid w:val="00C96D3F"/>
    <w:rsid w:val="00CA6FA5"/>
    <w:rsid w:val="00CD5ADD"/>
    <w:rsid w:val="00CF4500"/>
    <w:rsid w:val="00D131FD"/>
    <w:rsid w:val="00D165ED"/>
    <w:rsid w:val="00DA2A54"/>
    <w:rsid w:val="00DB0042"/>
    <w:rsid w:val="00DC3C4A"/>
    <w:rsid w:val="00DD0C55"/>
    <w:rsid w:val="00DF3631"/>
    <w:rsid w:val="00E05DD6"/>
    <w:rsid w:val="00E129BB"/>
    <w:rsid w:val="00E1718B"/>
    <w:rsid w:val="00E24100"/>
    <w:rsid w:val="00E376B9"/>
    <w:rsid w:val="00E41BD5"/>
    <w:rsid w:val="00E84C25"/>
    <w:rsid w:val="00EB4298"/>
    <w:rsid w:val="00EB5ED0"/>
    <w:rsid w:val="00EC45BD"/>
    <w:rsid w:val="00F10596"/>
    <w:rsid w:val="00F10DAD"/>
    <w:rsid w:val="00F46F3D"/>
    <w:rsid w:val="00F57BC8"/>
    <w:rsid w:val="00F71AB1"/>
    <w:rsid w:val="00F91598"/>
    <w:rsid w:val="00F94B9A"/>
    <w:rsid w:val="00F94EDF"/>
    <w:rsid w:val="00FA1D64"/>
    <w:rsid w:val="00FE3E15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27AFC"/>
    <w:rPr>
      <w:color w:val="0000FF" w:themeColor="hyperlink"/>
      <w:u w:val="single"/>
    </w:rPr>
  </w:style>
  <w:style w:type="paragraph" w:customStyle="1" w:styleId="Default">
    <w:name w:val="Default"/>
    <w:rsid w:val="00711FA5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272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54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CCCCC"/>
                            <w:left w:val="single" w:sz="6" w:space="3" w:color="CCCCCC"/>
                            <w:bottom w:val="single" w:sz="6" w:space="0" w:color="CCCCCC"/>
                            <w:right w:val="single" w:sz="6" w:space="3" w:color="CCCCCC"/>
                          </w:divBdr>
                          <w:divsChild>
                            <w:div w:id="16512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4331">
                          <w:marLeft w:val="345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3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53892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0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680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6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187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6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9826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0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939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7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22772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94823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9391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6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4347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39448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7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753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6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0596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8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92961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67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3523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5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24677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576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1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8521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6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920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8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9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10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9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0254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2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28728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6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83523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4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8023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3345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7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08445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6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2083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61622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7926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7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2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52725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4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12167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65385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0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9013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16983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8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39848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6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1952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451">
                  <w:marLeft w:val="-150"/>
                  <w:marRight w:val="-15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5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65F51"/>
                                          </w:divBdr>
                                          <w:divsChild>
                                            <w:div w:id="3736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9052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8370">
                              <w:marLeft w:val="45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92122">
                          <w:marLeft w:val="0"/>
                          <w:marRight w:val="0"/>
                          <w:marTop w:val="450"/>
                          <w:marBottom w:val="225"/>
                          <w:divBdr>
                            <w:top w:val="single" w:sz="12" w:space="11" w:color="000000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1599830179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2" w:color="E2E2E2"/>
                              </w:divBdr>
                              <w:divsChild>
                                <w:div w:id="4946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2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8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31668">
                                  <w:marLeft w:val="705"/>
                                  <w:marRight w:val="0"/>
                                  <w:marTop w:val="5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5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5124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25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24181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46293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2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2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7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9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5899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5683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9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9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4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33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2636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8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10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F4F4F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42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7126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10425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6423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85821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6" w:space="9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25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65F51"/>
                                                  </w:divBdr>
                                                  <w:divsChild>
                                                    <w:div w:id="123038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0095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5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2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1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7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3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8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5638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hermofisher.com/us/en/home/life-science/dna-rna-purification-analysis/automated-purification-extraction/kingfisher-fl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9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36</cp:revision>
  <cp:lastPrinted>2020-10-09T13:43:00Z</cp:lastPrinted>
  <dcterms:created xsi:type="dcterms:W3CDTF">2020-05-15T16:13:00Z</dcterms:created>
  <dcterms:modified xsi:type="dcterms:W3CDTF">2020-10-15T16:01:00Z</dcterms:modified>
</cp:coreProperties>
</file>