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92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726"/>
        <w:gridCol w:w="1976"/>
        <w:gridCol w:w="364"/>
        <w:gridCol w:w="8"/>
        <w:gridCol w:w="1431"/>
        <w:gridCol w:w="901"/>
        <w:gridCol w:w="1800"/>
        <w:gridCol w:w="3424"/>
        <w:gridCol w:w="2696"/>
        <w:gridCol w:w="1366"/>
      </w:tblGrid>
      <w:tr w:rsidR="00C40263" w:rsidTr="00ED4A4F">
        <w:trPr>
          <w:gridAfter w:val="3"/>
          <w:wAfter w:w="7486" w:type="dxa"/>
          <w:cantSplit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45CD" w:rsidRDefault="00846D75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 </w:t>
            </w:r>
            <w:r w:rsidR="00DC4E22" w:rsidRPr="00B5492D">
              <w:rPr>
                <w:rFonts w:ascii="Arial" w:hAnsi="Arial"/>
                <w:color w:val="0000FF"/>
                <w:sz w:val="32"/>
              </w:rPr>
              <w:t>Vitek 2 Quality Control for ID and AST</w:t>
            </w:r>
          </w:p>
          <w:p w:rsidR="00C40263" w:rsidRPr="004A0608" w:rsidRDefault="00C40263" w:rsidP="00BE313E">
            <w:pPr>
              <w:pStyle w:val="Title"/>
              <w:rPr>
                <w:rFonts w:ascii="Arial" w:hAnsi="Arial"/>
                <w:color w:val="0000FF"/>
              </w:rPr>
            </w:pPr>
          </w:p>
        </w:tc>
      </w:tr>
      <w:tr w:rsidR="00927AD8" w:rsidTr="00ED4A4F">
        <w:trPr>
          <w:gridAfter w:val="3"/>
          <w:wAfter w:w="7486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9945CD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C520E6">
              <w:rPr>
                <w:rFonts w:ascii="Arial" w:hAnsi="Arial" w:cs="Arial"/>
                <w:szCs w:val="20"/>
              </w:rPr>
              <w:t xml:space="preserve">This procedure provides instruction for </w:t>
            </w:r>
            <w:r w:rsidR="00EF487D">
              <w:rPr>
                <w:rFonts w:ascii="Arial" w:hAnsi="Arial" w:cs="Arial"/>
                <w:sz w:val="20"/>
              </w:rPr>
              <w:t>how to perform:  VITEK 2</w:t>
            </w:r>
            <w:r w:rsidR="00C07E75">
              <w:rPr>
                <w:rFonts w:ascii="Arial" w:hAnsi="Arial" w:cs="Arial"/>
                <w:sz w:val="20"/>
              </w:rPr>
              <w:t>XL</w:t>
            </w:r>
            <w:r w:rsidR="00EF487D">
              <w:rPr>
                <w:rFonts w:ascii="Arial" w:hAnsi="Arial" w:cs="Arial"/>
                <w:sz w:val="20"/>
              </w:rPr>
              <w:t xml:space="preserve"> QUAL</w:t>
            </w:r>
            <w:r w:rsidR="00C07E75">
              <w:rPr>
                <w:rFonts w:ascii="Arial" w:hAnsi="Arial" w:cs="Arial"/>
                <w:sz w:val="20"/>
              </w:rPr>
              <w:t xml:space="preserve">ITY CONTROL for ID and AST cards. 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 w:rsidTr="00ED4A4F">
        <w:trPr>
          <w:gridAfter w:val="3"/>
          <w:wAfter w:w="7486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ED4A4F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8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0C8" w:rsidRDefault="004C10C8" w:rsidP="002F2F5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</w:tc>
      </w:tr>
      <w:tr w:rsidR="00927AD8" w:rsidTr="00ED4A4F">
        <w:trPr>
          <w:gridAfter w:val="3"/>
          <w:wAfter w:w="7486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EF487D" w:rsidRDefault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EF487D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77D05">
              <w:rPr>
                <w:rFonts w:ascii="Arial" w:hAnsi="Arial"/>
                <w:sz w:val="20"/>
                <w:szCs w:val="20"/>
              </w:rPr>
              <w:t>Vitek QC i</w:t>
            </w:r>
            <w:r>
              <w:rPr>
                <w:rFonts w:ascii="Arial" w:hAnsi="Arial"/>
                <w:sz w:val="20"/>
                <w:szCs w:val="20"/>
              </w:rPr>
              <w:t>s performed on each new lot and/</w:t>
            </w:r>
            <w:r w:rsidRPr="00A77D05">
              <w:rPr>
                <w:rFonts w:ascii="Arial" w:hAnsi="Arial"/>
                <w:sz w:val="20"/>
                <w:szCs w:val="20"/>
              </w:rPr>
              <w:t xml:space="preserve">or shipment of ID and AST cards before put into use.   </w:t>
            </w:r>
          </w:p>
          <w:p w:rsidR="00EF487D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674E9C">
              <w:rPr>
                <w:rFonts w:ascii="Arial" w:hAnsi="Arial"/>
                <w:sz w:val="20"/>
                <w:szCs w:val="20"/>
              </w:rPr>
              <w:t>AST QC</w:t>
            </w:r>
            <w:r w:rsidR="009048C4">
              <w:rPr>
                <w:rFonts w:ascii="Arial" w:hAnsi="Arial"/>
                <w:sz w:val="20"/>
                <w:szCs w:val="20"/>
              </w:rPr>
              <w:t xml:space="preserve"> is performed weekly thereafter except for the AST-GP74.</w:t>
            </w:r>
          </w:p>
          <w:p w:rsidR="009048C4" w:rsidRDefault="009048C4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AST-GP74 QC is performed with each day of use. </w:t>
            </w:r>
          </w:p>
          <w:p w:rsidR="00EF487D" w:rsidRPr="00A77D05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674E9C">
              <w:rPr>
                <w:rFonts w:ascii="Arial" w:hAnsi="Arial"/>
                <w:sz w:val="20"/>
                <w:szCs w:val="20"/>
              </w:rPr>
              <w:t>Vitek QC (all types AST cards and GN ID card) is performed after biennial Preventative Maintenance (PM), and/or repairs or replacement of critical components, major maintenance or service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674E9C">
              <w:rPr>
                <w:rFonts w:ascii="Arial" w:hAnsi="Arial"/>
                <w:sz w:val="20"/>
                <w:szCs w:val="20"/>
              </w:rPr>
              <w:t xml:space="preserve"> to ensure the cards perform according to expectations.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7D05">
              <w:rPr>
                <w:rFonts w:ascii="Arial" w:hAnsi="Arial" w:cs="Arial"/>
                <w:sz w:val="20"/>
                <w:szCs w:val="20"/>
              </w:rPr>
              <w:t xml:space="preserve">If there is a QC failure, document observation, </w:t>
            </w:r>
            <w:r w:rsidR="00C07E75">
              <w:rPr>
                <w:rFonts w:ascii="Arial" w:hAnsi="Arial" w:cs="Arial"/>
                <w:sz w:val="20"/>
                <w:szCs w:val="20"/>
              </w:rPr>
              <w:t>notify supervisor and call b</w:t>
            </w:r>
            <w:r>
              <w:rPr>
                <w:rFonts w:ascii="Arial" w:hAnsi="Arial" w:cs="Arial"/>
                <w:sz w:val="20"/>
                <w:szCs w:val="20"/>
              </w:rPr>
              <w:t>ioMé</w:t>
            </w:r>
            <w:r w:rsidRPr="00A77D05">
              <w:rPr>
                <w:rFonts w:ascii="Arial" w:hAnsi="Arial" w:cs="Arial"/>
                <w:sz w:val="20"/>
                <w:szCs w:val="20"/>
              </w:rPr>
              <w:t xml:space="preserve">rieux technical service at </w:t>
            </w:r>
          </w:p>
          <w:p w:rsidR="00EF487D" w:rsidRPr="00A77D0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7D05">
              <w:rPr>
                <w:rFonts w:ascii="Arial" w:hAnsi="Arial" w:cs="Arial"/>
                <w:sz w:val="20"/>
                <w:szCs w:val="20"/>
              </w:rPr>
              <w:t>1-800-682-2666.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927AD8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F415FA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EF487D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7850D6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/>
                <w:b/>
                <w:sz w:val="18"/>
                <w:szCs w:val="18"/>
              </w:rPr>
              <w:t>AST -GP67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22226</w:t>
            </w:r>
          </w:p>
          <w:p w:rsidR="007850D6" w:rsidRPr="007850D6" w:rsidRDefault="007850D6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AST-ST02 </w:t>
            </w:r>
          </w:p>
          <w:p w:rsidR="007850D6" w:rsidRPr="00EF487D" w:rsidRDefault="007850D6" w:rsidP="007850D6">
            <w:pPr>
              <w:ind w:left="144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bioMérieux product number 420915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/>
                <w:b/>
                <w:sz w:val="18"/>
                <w:szCs w:val="18"/>
              </w:rPr>
              <w:t xml:space="preserve">AST-GP74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414971</w:t>
            </w:r>
          </w:p>
          <w:p w:rsid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AST-GN95 </w:t>
            </w:r>
            <w:r w:rsidR="00C07E75">
              <w:rPr>
                <w:rFonts w:ascii="Arial" w:hAnsi="Arial"/>
                <w:sz w:val="18"/>
                <w:szCs w:val="18"/>
              </w:rPr>
              <w:t>bioMerieux product number 421982</w:t>
            </w:r>
          </w:p>
          <w:p w:rsidR="0057117D" w:rsidRPr="0057117D" w:rsidRDefault="005711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AST-XN08 </w:t>
            </w:r>
          </w:p>
          <w:p w:rsidR="0057117D" w:rsidRDefault="0057117D" w:rsidP="0057117D">
            <w:pPr>
              <w:ind w:left="144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bioMerieux product number 421983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GN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21341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GP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21342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YST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21343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NH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21346</w:t>
            </w:r>
          </w:p>
          <w:p w:rsidR="00EF487D" w:rsidRPr="004A0608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ANC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/>
                <w:sz w:val="20"/>
                <w:szCs w:val="20"/>
              </w:rPr>
              <w:t>0.45% Saline, Cardinal Healthcare product number 3D0775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0.45% IV saline, Cardinal Healthcare product number 2B16314X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mm x 75 mm polystyrene tubes,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69285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Sterile, cotton-tipped applicator swabs, warehouse product</w:t>
            </w:r>
            <w:r w:rsidRPr="00EF487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Vitek 2 instrument,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530052-1</w:t>
            </w:r>
          </w:p>
          <w:p w:rsidR="00EF487D" w:rsidRPr="00EF487D" w:rsidRDefault="00C07E75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DensiChek, b</w:t>
            </w:r>
            <w:r w:rsidR="00EF487D" w:rsidRPr="00161365">
              <w:rPr>
                <w:rFonts w:ascii="Arial" w:hAnsi="Arial" w:cs="Arial"/>
                <w:sz w:val="20"/>
                <w:szCs w:val="20"/>
              </w:rPr>
              <w:t>ioMerieux product number 27207</w:t>
            </w:r>
          </w:p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Adjustable volume dispenser,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V1200</w:t>
            </w:r>
          </w:p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Smart Carrier Cassette with button memory,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27700</w:t>
            </w:r>
          </w:p>
          <w:p w:rsidR="00646A67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>Vortex Mixer, Barnstead International, model # M37615</w:t>
            </w:r>
          </w:p>
          <w:p w:rsidR="00646A67" w:rsidRPr="00646A67" w:rsidRDefault="00646A67" w:rsidP="00646A67">
            <w:pPr>
              <w:rPr>
                <w:rFonts w:ascii="Arial" w:hAnsi="Arial"/>
                <w:sz w:val="20"/>
              </w:rPr>
            </w:pPr>
          </w:p>
          <w:p w:rsidR="00646A67" w:rsidRDefault="00646A67" w:rsidP="00646A67">
            <w:pPr>
              <w:rPr>
                <w:rFonts w:ascii="Arial" w:hAnsi="Arial"/>
                <w:sz w:val="20"/>
              </w:rPr>
            </w:pPr>
          </w:p>
          <w:p w:rsidR="00EF487D" w:rsidRPr="00646A67" w:rsidRDefault="00EF487D" w:rsidP="00646A67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CHOC</w:t>
            </w:r>
          </w:p>
          <w:p w:rsidR="00ED4A4F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SB</w:t>
            </w:r>
          </w:p>
          <w:p w:rsidR="00ED4A4F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SAB</w:t>
            </w:r>
          </w:p>
          <w:p w:rsidR="002C424D" w:rsidRDefault="002C424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MAC</w:t>
            </w:r>
          </w:p>
          <w:p w:rsidR="00ED4A4F" w:rsidRPr="004A0608" w:rsidRDefault="00ED4A4F" w:rsidP="002C424D">
            <w:pPr>
              <w:ind w:left="144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EF487D" w:rsidTr="00ED4A4F">
        <w:trPr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pStyle w:val="Custom2"/>
            </w:pPr>
          </w:p>
          <w:p w:rsidR="009048C4" w:rsidRDefault="009048C4">
            <w:pPr>
              <w:pStyle w:val="Custom2"/>
            </w:pPr>
          </w:p>
          <w:p w:rsidR="009048C4" w:rsidRDefault="009048C4">
            <w:pPr>
              <w:pStyle w:val="Custom2"/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Storage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9048C4" w:rsidRDefault="009048C4">
            <w:pPr>
              <w:jc w:val="left"/>
              <w:rPr>
                <w:rFonts w:ascii="Arial" w:hAnsi="Arial"/>
                <w:sz w:val="20"/>
              </w:rPr>
            </w:pPr>
          </w:p>
          <w:p w:rsidR="009048C4" w:rsidRDefault="009048C4">
            <w:pPr>
              <w:jc w:val="left"/>
              <w:rPr>
                <w:rFonts w:ascii="Arial" w:hAnsi="Arial"/>
                <w:sz w:val="20"/>
              </w:rPr>
            </w:pPr>
          </w:p>
          <w:p w:rsidR="00EF487D" w:rsidRPr="00161365" w:rsidRDefault="00EF487D" w:rsidP="0065749E">
            <w:pPr>
              <w:numPr>
                <w:ilvl w:val="0"/>
                <w:numId w:val="6"/>
              </w:num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Cards should be stored in factory sealed pouches at 2-8 </w:t>
            </w:r>
            <w:r w:rsidRPr="0016136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161365"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EF487D" w:rsidRPr="00092992" w:rsidRDefault="00EF487D" w:rsidP="0065749E">
            <w:pPr>
              <w:numPr>
                <w:ilvl w:val="0"/>
                <w:numId w:val="6"/>
              </w:numPr>
              <w:tabs>
                <w:tab w:val="num" w:pos="1080"/>
              </w:tabs>
              <w:jc w:val="left"/>
              <w:rPr>
                <w:rFonts w:ascii="Arial" w:hAnsi="Arial" w:cs="Arial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>All other supplies are stored at room temperature.</w:t>
            </w:r>
          </w:p>
          <w:p w:rsidR="00EF487D" w:rsidRDefault="00EF487D" w:rsidP="00EF487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D4A4F">
            <w:pPr>
              <w:ind w:hanging="11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EF487D" w:rsidRDefault="00EF487D">
            <w:pPr>
              <w:rPr>
                <w:rFonts w:ascii="Arial" w:hAnsi="Arial" w:cs="Arial"/>
                <w:sz w:val="20"/>
              </w:rPr>
            </w:pPr>
          </w:p>
          <w:p w:rsidR="00EF487D" w:rsidRDefault="00BA77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</w:t>
            </w:r>
            <w:r w:rsidR="00EF487D">
              <w:rPr>
                <w:rFonts w:ascii="Arial" w:hAnsi="Arial" w:cs="Arial"/>
                <w:sz w:val="20"/>
              </w:rPr>
              <w:t xml:space="preserve"> are subject to occupational risks associated with specimen handling.</w:t>
            </w:r>
          </w:p>
          <w:p w:rsidR="00EF487D" w:rsidRDefault="0016024D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8" w:history="1">
              <w:r w:rsidR="00EF487D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EF487D" w:rsidRPr="00846D75" w:rsidRDefault="0016024D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9" w:history="1">
              <w:r w:rsidR="00EF487D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Biohazardous Spills</w:t>
              </w:r>
            </w:hyperlink>
          </w:p>
          <w:p w:rsidR="00EF487D" w:rsidRDefault="0016024D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0" w:history="1">
              <w:r w:rsidR="00EF487D">
                <w:rPr>
                  <w:rStyle w:val="Hyperlink"/>
                  <w:rFonts w:ascii="Arial" w:hAnsi="Arial" w:cs="Arial"/>
                  <w:i/>
                  <w:sz w:val="20"/>
                </w:rPr>
                <w:t>Saf</w:t>
              </w:r>
              <w:r w:rsidR="00BA77D7">
                <w:rPr>
                  <w:rStyle w:val="Hyperlink"/>
                  <w:rFonts w:ascii="Arial" w:hAnsi="Arial" w:cs="Arial"/>
                  <w:i/>
                  <w:sz w:val="20"/>
                </w:rPr>
                <w:t>ety in the Microbiology</w:t>
              </w:r>
              <w:r w:rsidR="00EF487D">
                <w:rPr>
                  <w:rStyle w:val="Hyperlink"/>
                  <w:rFonts w:ascii="Arial" w:hAnsi="Arial" w:cs="Arial"/>
                  <w:i/>
                  <w:sz w:val="20"/>
                </w:rPr>
                <w:t xml:space="preserve"> Laboratory</w:t>
              </w:r>
            </w:hyperlink>
          </w:p>
          <w:p w:rsidR="00EF487D" w:rsidRDefault="00EF487D" w:rsidP="00846D75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QC Organisms 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rPr>
                <w:rFonts w:ascii="Arial" w:hAnsi="Arial"/>
                <w:sz w:val="20"/>
              </w:rPr>
            </w:pPr>
          </w:p>
          <w:p w:rsidR="00EF487D" w:rsidRPr="00ED6B32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6B32">
              <w:rPr>
                <w:rFonts w:ascii="Arial" w:hAnsi="Arial"/>
                <w:b/>
                <w:sz w:val="18"/>
                <w:szCs w:val="18"/>
              </w:rPr>
              <w:t>AST-GP67:</w:t>
            </w:r>
            <w:r w:rsidRPr="00ED6B3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Enterococcus faecalis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29212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Enterococcus faecalis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51299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Staphylococcus aureus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29213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ATCC BAA-976 </w:t>
            </w:r>
          </w:p>
          <w:p w:rsid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ATCC BAA-977 </w:t>
            </w:r>
          </w:p>
          <w:p w:rsidR="007850D6" w:rsidRPr="007850D6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BAA-1026</w:t>
            </w:r>
          </w:p>
          <w:p w:rsidR="007850D6" w:rsidRDefault="007850D6" w:rsidP="007850D6">
            <w:pPr>
              <w:jc w:val="lef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850D6">
              <w:rPr>
                <w:rFonts w:ascii="Arial" w:hAnsi="Arial" w:cs="Arial"/>
                <w:b/>
                <w:iCs/>
                <w:sz w:val="18"/>
                <w:szCs w:val="18"/>
              </w:rPr>
              <w:t>AST-ST02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7850D6" w:rsidRDefault="007850D6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Streptococcus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49619</w:t>
            </w:r>
          </w:p>
          <w:p w:rsidR="007850D6" w:rsidRPr="00092992" w:rsidRDefault="007850D6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Staphylococcus aureus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29213 </w:t>
            </w:r>
          </w:p>
          <w:p w:rsidR="007850D6" w:rsidRPr="007850D6" w:rsidRDefault="007850D6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ATCC BAA-977 </w:t>
            </w:r>
          </w:p>
          <w:p w:rsidR="00EF487D" w:rsidRPr="00EF487D" w:rsidRDefault="00EF487D" w:rsidP="00EF487D">
            <w:pPr>
              <w:jc w:val="lef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F487D">
              <w:rPr>
                <w:rFonts w:ascii="Arial" w:hAnsi="Arial" w:cs="Arial"/>
                <w:b/>
                <w:sz w:val="18"/>
                <w:szCs w:val="18"/>
              </w:rPr>
              <w:t>AST-GP74:</w:t>
            </w:r>
            <w:r w:rsidRPr="00EF48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EF487D" w:rsidRDefault="00EF487D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Streptococcus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49619</w:t>
            </w:r>
          </w:p>
          <w:p w:rsidR="00EF487D" w:rsidRDefault="00ED6B32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AST-GN95</w:t>
            </w:r>
            <w:r w:rsidR="00EF487D" w:rsidRPr="00EF487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C424D" w:rsidRPr="00092992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25922</w:t>
            </w:r>
          </w:p>
          <w:p w:rsidR="002C424D" w:rsidRPr="00092992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35218</w:t>
            </w:r>
          </w:p>
          <w:p w:rsidR="002C424D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Pseudomonas aeruginosa,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27853</w:t>
            </w:r>
          </w:p>
          <w:p w:rsidR="00EF487D" w:rsidRPr="0057117D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Klebsiella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700603</w:t>
            </w:r>
          </w:p>
          <w:p w:rsidR="0057117D" w:rsidRDefault="0057117D" w:rsidP="005711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AST-XN08</w:t>
            </w:r>
            <w:r w:rsidRPr="00EF487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7117D" w:rsidRPr="00092992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25922</w:t>
            </w:r>
          </w:p>
          <w:p w:rsidR="0057117D" w:rsidRPr="00092992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35218</w:t>
            </w:r>
          </w:p>
          <w:p w:rsidR="0057117D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Pseudomonas aeruginosa,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27853</w:t>
            </w:r>
          </w:p>
          <w:p w:rsidR="0057117D" w:rsidRPr="0057117D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Klebsiella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700603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GN ID cards: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25922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35218</w:t>
            </w:r>
          </w:p>
          <w:p w:rsid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Pseudomonas aeruginosa,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27853</w:t>
            </w:r>
          </w:p>
          <w:p w:rsidR="00EF487D" w:rsidRP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Klebsiella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700603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GP ID cards:</w:t>
            </w:r>
          </w:p>
          <w:p w:rsid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Enterococcus casseliflavus,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700327</w:t>
            </w:r>
          </w:p>
          <w:p w:rsidR="00EF487D" w:rsidRP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Streptococcus thermophilus,</w:t>
            </w:r>
            <w:r w:rsidRPr="00EF487D">
              <w:rPr>
                <w:rFonts w:ascii="Arial" w:hAnsi="Arial" w:cs="Arial"/>
                <w:sz w:val="18"/>
                <w:szCs w:val="18"/>
              </w:rPr>
              <w:t xml:space="preserve"> ATCC 19258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YST ID cards</w:t>
            </w:r>
          </w:p>
          <w:p w:rsidR="00EF487D" w:rsidRPr="00EF487D" w:rsidRDefault="00EF487D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Candida albicans,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14053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NH ID cards</w:t>
            </w:r>
          </w:p>
          <w:p w:rsidR="00EF487D" w:rsidRPr="00EF487D" w:rsidRDefault="00EF487D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Eikenella corrodens,</w:t>
            </w:r>
            <w:r w:rsidRPr="00EF487D">
              <w:rPr>
                <w:rFonts w:ascii="Arial" w:hAnsi="Arial" w:cs="Arial"/>
                <w:sz w:val="18"/>
                <w:szCs w:val="18"/>
              </w:rPr>
              <w:t xml:space="preserve"> ATCC BAA-1152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b/>
                <w:sz w:val="18"/>
                <w:szCs w:val="18"/>
              </w:rPr>
              <w:t>ANC ID cards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Clostridium septicum, </w:t>
            </w:r>
            <w:r w:rsidRPr="00092992">
              <w:rPr>
                <w:rFonts w:ascii="Arial" w:hAnsi="Arial" w:cs="Arial"/>
                <w:sz w:val="18"/>
                <w:szCs w:val="18"/>
              </w:rPr>
              <w:t>ATCC 12464</w:t>
            </w:r>
          </w:p>
          <w:p w:rsidR="00EF487D" w:rsidRP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Bacteroides ovatus,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BAA-1296</w:t>
            </w:r>
          </w:p>
          <w:p w:rsidR="00EF487D" w:rsidRP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  <w:p w:rsidR="00EF487D" w:rsidRPr="00EF487D" w:rsidRDefault="00EF487D" w:rsidP="00EF48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F487D" w:rsidRDefault="00EF487D">
            <w:pPr>
              <w:rPr>
                <w:rFonts w:ascii="Arial" w:hAnsi="Arial"/>
                <w:sz w:val="20"/>
              </w:rPr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rPr>
          <w:gridAfter w:val="3"/>
          <w:wAfter w:w="7486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 xml:space="preserve">Procedure-Add cards to Inventory 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536BFA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536BFA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536BFA">
              <w:rPr>
                <w:rFonts w:ascii="Arial" w:hAnsi="Arial" w:cs="Arial"/>
                <w:sz w:val="20"/>
                <w:szCs w:val="20"/>
              </w:rPr>
              <w:t xml:space="preserve"> QC icon (has line graph symbol).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Click the truck icon.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When the “enter new shipment window” appears, enter the lot number and fill in the fields on the window.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Enter the number of boxes in the lot received. Press &lt;enter&gt;.</w:t>
            </w:r>
          </w:p>
          <w:p w:rsidR="00EF487D" w:rsidRPr="0016024D" w:rsidRDefault="00EF487D" w:rsidP="0016024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Click “add” to make another entry.</w:t>
            </w:r>
            <w:bookmarkStart w:id="0" w:name="_GoBack"/>
            <w:bookmarkEnd w:id="0"/>
            <w:r w:rsidR="002C424D">
              <w:tab/>
            </w:r>
          </w:p>
        </w:tc>
      </w:tr>
      <w:tr w:rsidR="00EF487D" w:rsidTr="00ED4A4F"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Procedure-Sample Preparation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Pr="00BA77D7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 xml:space="preserve">Refer to the Vitek 2 Systems Product Information document for organism media and </w:t>
            </w:r>
            <w:r w:rsidRPr="00BA77D7">
              <w:rPr>
                <w:rFonts w:ascii="Arial" w:hAnsi="Arial" w:cs="Arial"/>
                <w:sz w:val="20"/>
                <w:szCs w:val="20"/>
              </w:rPr>
              <w:t>incubation requirements.</w:t>
            </w:r>
          </w:p>
          <w:p w:rsidR="00A50799" w:rsidRPr="00BA77D7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>Organisms subcultured from frozen stock should be sub</w:t>
            </w:r>
            <w:r w:rsidR="002C424D" w:rsidRPr="00BA77D7">
              <w:rPr>
                <w:rFonts w:ascii="Arial" w:hAnsi="Arial" w:cs="Arial"/>
                <w:sz w:val="20"/>
                <w:szCs w:val="20"/>
              </w:rPr>
              <w:t>-</w:t>
            </w:r>
            <w:r w:rsidRPr="00BA77D7">
              <w:rPr>
                <w:rFonts w:ascii="Arial" w:hAnsi="Arial" w:cs="Arial"/>
                <w:sz w:val="20"/>
                <w:szCs w:val="20"/>
              </w:rPr>
              <w:t>cultured twice prior to testing.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>Allow test cards and saline to reach room temperature.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 xml:space="preserve">Obtain Smart Carrier </w:t>
            </w:r>
            <w:r w:rsidR="005F6E1B" w:rsidRPr="00BA77D7">
              <w:rPr>
                <w:rFonts w:ascii="Arial" w:hAnsi="Arial" w:cs="Arial"/>
                <w:sz w:val="20"/>
                <w:szCs w:val="20"/>
              </w:rPr>
              <w:t xml:space="preserve">Cassette </w:t>
            </w:r>
            <w:r w:rsidRPr="00BA77D7">
              <w:rPr>
                <w:rFonts w:ascii="Arial" w:hAnsi="Arial" w:cs="Arial"/>
                <w:sz w:val="20"/>
                <w:szCs w:val="20"/>
              </w:rPr>
              <w:t>and place on bench top.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 xml:space="preserve">Enter Vitek 2 Web Viewer.  Log in </w:t>
            </w:r>
            <w:r w:rsidR="005F6E1B" w:rsidRPr="00BA77D7">
              <w:rPr>
                <w:rFonts w:ascii="Arial" w:hAnsi="Arial" w:cs="Arial"/>
                <w:sz w:val="20"/>
                <w:szCs w:val="20"/>
              </w:rPr>
              <w:t>at u</w:t>
            </w:r>
            <w:r w:rsidR="007C4E8C" w:rsidRPr="00BA77D7">
              <w:rPr>
                <w:rFonts w:ascii="Arial" w:hAnsi="Arial" w:cs="Arial"/>
                <w:sz w:val="20"/>
                <w:szCs w:val="20"/>
              </w:rPr>
              <w:t>ser name with labadmin and passw</w:t>
            </w:r>
            <w:r w:rsidR="005F6E1B" w:rsidRPr="00BA77D7">
              <w:rPr>
                <w:rFonts w:ascii="Arial" w:hAnsi="Arial" w:cs="Arial"/>
                <w:sz w:val="20"/>
                <w:szCs w:val="20"/>
              </w:rPr>
              <w:t xml:space="preserve">ord with </w:t>
            </w:r>
            <w:r w:rsidRPr="00BA77D7">
              <w:rPr>
                <w:rFonts w:ascii="Arial" w:hAnsi="Arial" w:cs="Arial"/>
                <w:sz w:val="20"/>
                <w:szCs w:val="20"/>
              </w:rPr>
              <w:t>labadmin.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>Click on Vitek 2 FLEXprep icon</w:t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16024D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6" type="#_x0000_t68" style="position:absolute;margin-left:323.5pt;margin-top:42pt;width:38.25pt;height:76.9pt;z-index:251658240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A50799" w:rsidRPr="00A507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895850" cy="37147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the QC box</w:t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16024D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27" type="#_x0000_t68" style="position:absolute;margin-left:106.75pt;margin-top:117.9pt;width:38.25pt;height:76.9pt;z-index:251659264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A50799" w:rsidRPr="00A507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895850" cy="37147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P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 the barcode of the QC card being tested.</w:t>
            </w:r>
          </w:p>
          <w:p w:rsidR="00ED4A4F" w:rsidRDefault="00BA77D7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F6E1B">
              <w:rPr>
                <w:rFonts w:ascii="Arial" w:hAnsi="Arial" w:cs="Arial"/>
                <w:sz w:val="20"/>
                <w:szCs w:val="20"/>
              </w:rPr>
              <w:t xml:space="preserve">elect in the drop down box </w:t>
            </w:r>
            <w:r w:rsidR="00ED4A4F">
              <w:rPr>
                <w:rFonts w:ascii="Arial" w:hAnsi="Arial" w:cs="Arial"/>
                <w:sz w:val="20"/>
                <w:szCs w:val="20"/>
              </w:rPr>
              <w:t>in the Reference ID box.</w:t>
            </w:r>
          </w:p>
          <w:p w:rsidR="00ED4A4F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Lot number and Expiration date will appear. </w:t>
            </w:r>
          </w:p>
          <w:p w:rsidR="00ED4A4F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Vitek 2 procedure MC 7.00 for further information on suspension preparation.</w:t>
            </w:r>
          </w:p>
          <w:p w:rsidR="00ED4A4F" w:rsidRPr="00BA77D7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 xml:space="preserve">Once all setup is complete, click on the icon to send the cassette to Vitek 2 System </w:t>
            </w: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Default="0016024D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68" style="position:absolute;margin-left:239.5pt;margin-top:90.45pt;width:38.25pt;height:76.9pt;z-index:251660288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ED4A4F" w:rsidRPr="00ED4A4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502937" cy="304800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937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P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487D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card setup with panel type and date and initials on Vitek Weekly and New Lot QC Review Log</w:t>
            </w:r>
          </w:p>
          <w:p w:rsidR="005F6E1B" w:rsidRPr="00EF487D" w:rsidRDefault="005F6E1B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MC 7.00 Vitek 2XL Procedure for placement of cassette in the Vitek 2XL. 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EF487D" w:rsidRDefault="00EF487D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EF487D" w:rsidTr="00ED4A4F"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Verifying</w:t>
            </w:r>
            <w:r w:rsidR="00470628">
              <w:rPr>
                <w:rFonts w:ascii="Arial" w:hAnsi="Arial"/>
                <w:b/>
                <w:color w:val="0000FF"/>
                <w:sz w:val="20"/>
              </w:rPr>
              <w:t xml:space="preserve"> and Printing 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QC Results 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left w:val="nil"/>
              <w:right w:val="nil"/>
            </w:tcBorders>
          </w:tcPr>
          <w:p w:rsidR="00EF487D" w:rsidRPr="00470628" w:rsidRDefault="00EF487D" w:rsidP="007B1CE2">
            <w:pPr>
              <w:pStyle w:val="BodyText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470628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470628">
              <w:rPr>
                <w:rFonts w:ascii="Arial" w:hAnsi="Arial" w:cs="Arial"/>
                <w:sz w:val="20"/>
                <w:szCs w:val="20"/>
              </w:rPr>
              <w:t xml:space="preserve"> QC icon. (has line graph symbol).</w:t>
            </w: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Click on the drop down ‘Filter by:’ </w:t>
            </w:r>
            <w:r w:rsidRPr="00470628"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‘deviation’</w:t>
            </w: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If any deviations are noted, click on the ‘comment’ field and explain occurrence and next steps. </w:t>
            </w:r>
          </w:p>
          <w:p w:rsidR="00470628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Record “Pass/Fail” Read tech, date, and description of problem (if “Fail”) and Problem resolution.</w:t>
            </w:r>
          </w:p>
          <w:p w:rsidR="00470628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>It must be noted if the failure affected patient test results. Notify micro staff and Micro Supervisor.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470628">
              <w:rPr>
                <w:bCs/>
              </w:rPr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QC icon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Click on the drop down ‘Filter by:’ </w:t>
            </w:r>
            <w:r w:rsidRPr="00470628"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‘custom’.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Fill in date range for desired results</w:t>
            </w:r>
            <w:r w:rsidRPr="004706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Click the printer icon near the upper right corner of the screen.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Click ‘Print’ to generate report.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Initial and date </w:t>
            </w:r>
            <w:r w:rsidRPr="00470628">
              <w:rPr>
                <w:rFonts w:ascii="Arial" w:hAnsi="Arial" w:cs="Arial"/>
                <w:bCs/>
                <w:sz w:val="20"/>
                <w:szCs w:val="20"/>
                <w:u w:val="single"/>
              </w:rPr>
              <w:t>each</w:t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organism column, double-checking for deviations.  Acceptable ranges are listed </w:t>
            </w:r>
            <w:r w:rsidR="00BA77D7" w:rsidRPr="00470628">
              <w:rPr>
                <w:rFonts w:ascii="Arial" w:hAnsi="Arial" w:cs="Arial"/>
                <w:bCs/>
                <w:sz w:val="20"/>
                <w:szCs w:val="20"/>
              </w:rPr>
              <w:t>alongside</w:t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actual result.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/>
                <w:sz w:val="20"/>
              </w:rPr>
              <w:t>Monthly Review:</w:t>
            </w:r>
            <w:r w:rsidRPr="00470628">
              <w:rPr>
                <w:rFonts w:ascii="Arial" w:hAnsi="Arial" w:cs="Arial"/>
                <w:sz w:val="20"/>
                <w:szCs w:val="20"/>
              </w:rPr>
              <w:t xml:space="preserve"> Each month QC data will be reviewed and assessed by the Micro Supervisor or designee.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assessing initials the log for monthly review and notifies Lab Director of any ongoing or critical issues.</w:t>
            </w:r>
          </w:p>
          <w:p w:rsidR="00EF487D" w:rsidRPr="00470628" w:rsidRDefault="00EF487D" w:rsidP="00470628">
            <w:pPr>
              <w:pStyle w:val="ListParagraph"/>
              <w:ind w:left="1440"/>
              <w:rPr>
                <w:rFonts w:ascii="Arial" w:hAnsi="Arial"/>
                <w:b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470628" w:rsidRDefault="00470628" w:rsidP="004706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due to obvious error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470628" w:rsidRDefault="00470628" w:rsidP="0065749E">
            <w:pPr>
              <w:numPr>
                <w:ilvl w:val="0"/>
                <w:numId w:val="14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Document the reason and retest the strain on the day</w:t>
            </w:r>
            <w:r w:rsidR="00B572A4">
              <w:rPr>
                <w:rFonts w:ascii="Arial" w:hAnsi="Arial"/>
                <w:sz w:val="20"/>
                <w:szCs w:val="20"/>
              </w:rPr>
              <w:t>.</w:t>
            </w:r>
          </w:p>
          <w:p w:rsidR="00470628" w:rsidRPr="00773924" w:rsidRDefault="00470628" w:rsidP="0065749E">
            <w:pPr>
              <w:numPr>
                <w:ilvl w:val="0"/>
                <w:numId w:val="14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If the repeated result is within range, no further corrective action is necessary.</w:t>
            </w:r>
          </w:p>
          <w:p w:rsidR="00470628" w:rsidRPr="00B80ABC" w:rsidRDefault="00470628" w:rsidP="0065749E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Examples of obvious error include: </w:t>
            </w:r>
            <w:r>
              <w:rPr>
                <w:rFonts w:ascii="Arial" w:hAnsi="Arial"/>
                <w:sz w:val="20"/>
                <w:szCs w:val="20"/>
              </w:rPr>
              <w:t xml:space="preserve">Use of wrong card, </w:t>
            </w:r>
            <w:r w:rsidRPr="00773924">
              <w:rPr>
                <w:rFonts w:ascii="Arial" w:hAnsi="Arial"/>
                <w:sz w:val="20"/>
                <w:szCs w:val="20"/>
              </w:rPr>
              <w:t>Use of wrong control strain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Contamination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Wrong incubation temperature or condition</w:t>
            </w:r>
            <w:r>
              <w:rPr>
                <w:rFonts w:ascii="Arial" w:hAnsi="Arial"/>
                <w:sz w:val="20"/>
                <w:szCs w:val="20"/>
              </w:rPr>
              <w:t>s.</w:t>
            </w:r>
          </w:p>
          <w:p w:rsidR="00EF487D" w:rsidRPr="007B1CE2" w:rsidRDefault="00EF487D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470628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470628" w:rsidRDefault="004706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not due to obvious error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  <w:p w:rsidR="00A50799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 xml:space="preserve">Investigate possible procedural problems: </w:t>
            </w:r>
            <w:r w:rsidRPr="00696855">
              <w:rPr>
                <w:rFonts w:ascii="Arial" w:hAnsi="Arial"/>
                <w:sz w:val="20"/>
                <w:szCs w:val="20"/>
              </w:rPr>
              <w:t>Standardization of the inoculum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Storage a</w:t>
            </w:r>
            <w:r>
              <w:rPr>
                <w:rFonts w:ascii="Arial" w:hAnsi="Arial"/>
                <w:sz w:val="20"/>
                <w:szCs w:val="20"/>
              </w:rPr>
              <w:t xml:space="preserve">nd expiration dates of the cards, </w:t>
            </w:r>
            <w:r w:rsidR="005F6E1B">
              <w:rPr>
                <w:rFonts w:ascii="Arial" w:hAnsi="Arial"/>
                <w:sz w:val="20"/>
                <w:szCs w:val="20"/>
              </w:rPr>
              <w:t>i</w:t>
            </w:r>
            <w:r w:rsidRPr="00696855">
              <w:rPr>
                <w:rFonts w:ascii="Arial" w:hAnsi="Arial"/>
                <w:sz w:val="20"/>
                <w:szCs w:val="20"/>
              </w:rPr>
              <w:t>ncubation conditions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5F6E1B">
              <w:rPr>
                <w:rFonts w:ascii="Arial" w:hAnsi="Arial"/>
                <w:sz w:val="20"/>
                <w:szCs w:val="20"/>
              </w:rPr>
              <w:t>c</w:t>
            </w:r>
            <w:r w:rsidRPr="00696855">
              <w:rPr>
                <w:rFonts w:ascii="Arial" w:hAnsi="Arial"/>
                <w:sz w:val="20"/>
                <w:szCs w:val="20"/>
              </w:rPr>
              <w:t>ontrol strain was not contaminated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5F6E1B">
              <w:rPr>
                <w:rFonts w:ascii="Arial" w:hAnsi="Arial"/>
                <w:sz w:val="20"/>
                <w:szCs w:val="20"/>
              </w:rPr>
              <w:t>and control</w:t>
            </w:r>
            <w:r w:rsidRPr="00696855">
              <w:rPr>
                <w:rFonts w:ascii="Arial" w:hAnsi="Arial"/>
                <w:sz w:val="20"/>
                <w:szCs w:val="20"/>
              </w:rPr>
              <w:t xml:space="preserve"> organism was more than 24 h old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20"/>
                <w:szCs w:val="20"/>
              </w:rPr>
              <w:t>Retest the strain on the same day.</w:t>
            </w:r>
          </w:p>
          <w:p w:rsidR="00470628" w:rsidRP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20"/>
                <w:szCs w:val="20"/>
              </w:rPr>
              <w:t>If the repeated result is within range, no further corrective action is necessary.</w:t>
            </w:r>
          </w:p>
          <w:p w:rsidR="00470628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QC fails second day, t</w:t>
            </w:r>
            <w:r w:rsidR="00470628" w:rsidRPr="00F30058">
              <w:rPr>
                <w:rFonts w:ascii="Arial" w:hAnsi="Arial"/>
                <w:sz w:val="20"/>
                <w:szCs w:val="20"/>
              </w:rPr>
              <w:t>est the antimicrobial agent for 5 consecutive days. Record all results.</w:t>
            </w:r>
          </w:p>
          <w:p w:rsidR="00470628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all 5 results</w:t>
            </w:r>
            <w:r w:rsidR="00470628" w:rsidRPr="00F30058">
              <w:rPr>
                <w:rFonts w:ascii="Arial" w:hAnsi="Arial"/>
                <w:sz w:val="20"/>
                <w:szCs w:val="20"/>
              </w:rPr>
              <w:t xml:space="preserve"> are within range, no additional corrective action is necessary.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 problem is n</w:t>
            </w:r>
            <w:r w:rsidR="00A50799">
              <w:rPr>
                <w:rFonts w:ascii="Arial" w:hAnsi="Arial"/>
                <w:sz w:val="20"/>
                <w:szCs w:val="20"/>
              </w:rPr>
              <w:t>ot resolved (1 or more parameters</w:t>
            </w:r>
            <w:r w:rsidRPr="00F30058">
              <w:rPr>
                <w:rFonts w:ascii="Arial" w:hAnsi="Arial"/>
                <w:sz w:val="20"/>
                <w:szCs w:val="20"/>
              </w:rPr>
              <w:t xml:space="preserve"> out of range), daily QC testing must be done until the problem is resolved.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It may be necessary to obtain a new QC organism either from the frozen stock or from BD.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Call BD technical service at 1-800-638-8663 if it may be a manufacturer problem.</w:t>
            </w:r>
          </w:p>
          <w:p w:rsid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Perform alternate test method until the problem is resolved.</w:t>
            </w:r>
          </w:p>
          <w:p w:rsidR="00470628" w:rsidRPr="0065749E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Suppress the results for the individual antimicrobial agent.</w:t>
            </w:r>
          </w:p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470628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470628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  <w:p w:rsidR="00A50799" w:rsidRPr="00533059" w:rsidRDefault="00A50799" w:rsidP="0065749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>V</w:t>
            </w:r>
            <w:r w:rsidR="005F6E1B">
              <w:rPr>
                <w:rFonts w:ascii="Arial" w:hAnsi="Arial" w:cs="Arial"/>
                <w:sz w:val="20"/>
                <w:szCs w:val="20"/>
              </w:rPr>
              <w:t>itek 2 Instrument User Manual, b</w:t>
            </w:r>
            <w:r w:rsidRPr="00533059">
              <w:rPr>
                <w:rFonts w:ascii="Arial" w:hAnsi="Arial" w:cs="Arial"/>
                <w:sz w:val="20"/>
                <w:szCs w:val="20"/>
              </w:rPr>
              <w:t>ioM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533059">
              <w:rPr>
                <w:rFonts w:ascii="Arial" w:hAnsi="Arial" w:cs="Arial"/>
                <w:sz w:val="20"/>
                <w:szCs w:val="20"/>
              </w:rPr>
              <w:t>rieux, 2008.</w:t>
            </w:r>
          </w:p>
          <w:p w:rsidR="00A50799" w:rsidRPr="00533059" w:rsidRDefault="00A50799" w:rsidP="0065749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>Vitek 2 Product Information Manual, 2009.</w:t>
            </w:r>
          </w:p>
          <w:p w:rsidR="00A50799" w:rsidRPr="00533059" w:rsidRDefault="00A50799" w:rsidP="0065749E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 xml:space="preserve">Vitek 2 Customer Training Course manual, </w:t>
            </w:r>
            <w:r w:rsidR="005F6E1B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="005F6E1B">
              <w:rPr>
                <w:rFonts w:ascii="Arial" w:hAnsi="Arial" w:cs="Arial"/>
                <w:sz w:val="20"/>
                <w:szCs w:val="20"/>
              </w:rPr>
              <w:t>, 2014</w:t>
            </w:r>
            <w:r w:rsidRPr="005330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470628" w:rsidRDefault="0047062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 w:rsidP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111D3D" w:rsidRDefault="00EF487D" w:rsidP="0065749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Kristin Renner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10/1/2005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Kristin Renner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7/17/2006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hyperlinks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10/6/2009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 and organism information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6" w:type="dxa"/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Brian Howell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6/18/2011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1F4066" w:rsidRDefault="00A50799" w:rsidP="00A5079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4066">
              <w:rPr>
                <w:rFonts w:ascii="Arial" w:hAnsi="Arial" w:cs="Arial"/>
                <w:sz w:val="20"/>
                <w:szCs w:val="20"/>
              </w:rPr>
              <w:t>Reworded sections to reflect new software.</w:t>
            </w:r>
          </w:p>
        </w:tc>
        <w:tc>
          <w:tcPr>
            <w:tcW w:w="3424" w:type="dxa"/>
          </w:tcPr>
          <w:p w:rsidR="00A50799" w:rsidRDefault="00A5079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A50799" w:rsidRDefault="00A5079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5/15/2003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4/7/2015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information; Re-formatted to CMS; Re-numbered from MC 1002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9/28/2015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Vitek Weekly and New Lot QC Review Log for recording of QC results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Becky Carlson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3/23/2017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biennial PM required QC statement to Policy Statement section.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5/23/2017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Removed XN06 cards, discontinued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5/31/2017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Removed 30 day QC for Vitek ID cards per Cap requirement COM.50500-Does not apply to ID systems. 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3/2/2018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Biennial Review</w:t>
            </w:r>
          </w:p>
        </w:tc>
      </w:tr>
      <w:tr w:rsidR="00A50799" w:rsidTr="00B572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2/15/2019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0104DE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Add AST-GN95</w:t>
            </w:r>
            <w:r w:rsidR="005F6E1B">
              <w:rPr>
                <w:rFonts w:ascii="Arial" w:hAnsi="Arial"/>
                <w:sz w:val="18"/>
                <w:szCs w:val="18"/>
              </w:rPr>
              <w:t>, remove AST 69 and 79</w:t>
            </w:r>
            <w:r w:rsidR="0065749E">
              <w:rPr>
                <w:rFonts w:ascii="Arial" w:hAnsi="Arial"/>
                <w:sz w:val="18"/>
                <w:szCs w:val="18"/>
              </w:rPr>
              <w:t xml:space="preserve"> and update Vitek Web Viewer.</w:t>
            </w:r>
          </w:p>
        </w:tc>
      </w:tr>
      <w:tr w:rsidR="00B572A4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B572A4" w:rsidRDefault="00B572A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12/14/2020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Add AST-ST02, change AST-</w:t>
            </w:r>
            <w:r w:rsidR="001A0E13">
              <w:rPr>
                <w:rFonts w:ascii="Arial" w:hAnsi="Arial"/>
                <w:sz w:val="18"/>
                <w:szCs w:val="18"/>
              </w:rPr>
              <w:t>GP</w:t>
            </w:r>
            <w:r>
              <w:rPr>
                <w:rFonts w:ascii="Arial" w:hAnsi="Arial"/>
                <w:sz w:val="18"/>
                <w:szCs w:val="18"/>
              </w:rPr>
              <w:t xml:space="preserve">74 QC to day of use. </w:t>
            </w: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3"/>
      <w:footerReference w:type="default" r:id="rId14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75" w:rsidRDefault="00C07E75">
      <w:r>
        <w:separator/>
      </w:r>
    </w:p>
  </w:endnote>
  <w:endnote w:type="continuationSeparator" w:id="0">
    <w:p w:rsidR="00C07E75" w:rsidRDefault="00C0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75" w:rsidRDefault="00C07E7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C07E75" w:rsidRDefault="00C07E75" w:rsidP="00C551DE">
    <w:pPr>
      <w:ind w:right="-1260"/>
      <w:rPr>
        <w:rFonts w:ascii="Arial" w:hAnsi="Arial"/>
        <w:sz w:val="16"/>
      </w:rPr>
    </w:pPr>
  </w:p>
  <w:p w:rsidR="00C07E75" w:rsidRDefault="00C07E7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DB7456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DB7456">
      <w:rPr>
        <w:rFonts w:ascii="Arial" w:hAnsi="Arial"/>
        <w:sz w:val="16"/>
      </w:rPr>
      <w:fldChar w:fldCharType="separate"/>
    </w:r>
    <w:r w:rsidR="0016024D">
      <w:rPr>
        <w:rFonts w:ascii="Arial" w:hAnsi="Arial"/>
        <w:noProof/>
        <w:sz w:val="16"/>
      </w:rPr>
      <w:t>6</w:t>
    </w:r>
    <w:r w:rsidR="00DB7456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DB7456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DB7456">
      <w:rPr>
        <w:rFonts w:ascii="Arial" w:hAnsi="Arial"/>
        <w:sz w:val="16"/>
      </w:rPr>
      <w:fldChar w:fldCharType="separate"/>
    </w:r>
    <w:r w:rsidR="0016024D">
      <w:rPr>
        <w:rFonts w:ascii="Arial" w:hAnsi="Arial"/>
        <w:noProof/>
        <w:sz w:val="16"/>
      </w:rPr>
      <w:t>6</w:t>
    </w:r>
    <w:r w:rsidR="00DB7456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75" w:rsidRDefault="00C07E75">
      <w:r>
        <w:separator/>
      </w:r>
    </w:p>
  </w:footnote>
  <w:footnote w:type="continuationSeparator" w:id="0">
    <w:p w:rsidR="00C07E75" w:rsidRDefault="00C07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75" w:rsidRDefault="00C07E75" w:rsidP="00494541">
    <w:pPr>
      <w:ind w:left="7200" w:right="-1260" w:firstLine="720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inline distT="0" distB="0" distL="0" distR="0">
          <wp:extent cx="1152525" cy="3714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7E75" w:rsidRDefault="00646A67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7.10</w:t>
    </w:r>
    <w:r w:rsidR="00BE313E">
      <w:rPr>
        <w:rFonts w:ascii="Arial" w:hAnsi="Arial"/>
        <w:sz w:val="18"/>
      </w:rPr>
      <w:t xml:space="preserve"> Vitek 2</w:t>
    </w:r>
    <w:r w:rsidR="00C07E75">
      <w:rPr>
        <w:rFonts w:ascii="Arial" w:hAnsi="Arial"/>
        <w:sz w:val="18"/>
      </w:rPr>
      <w:t xml:space="preserve"> Quality Control for ID and AST</w:t>
    </w:r>
  </w:p>
  <w:p w:rsidR="00C07E75" w:rsidRDefault="00B572A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6</w:t>
    </w:r>
  </w:p>
  <w:p w:rsidR="00C07E75" w:rsidRDefault="00B572A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12/14/2020</w:t>
    </w:r>
  </w:p>
  <w:p w:rsidR="00C07E75" w:rsidRDefault="00C07E75" w:rsidP="00055951">
    <w:pPr>
      <w:ind w:right="-1260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070CAD"/>
    <w:multiLevelType w:val="hybridMultilevel"/>
    <w:tmpl w:val="3E188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F11CC"/>
    <w:multiLevelType w:val="hybridMultilevel"/>
    <w:tmpl w:val="4F62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52453"/>
    <w:multiLevelType w:val="hybridMultilevel"/>
    <w:tmpl w:val="17D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1BC6"/>
    <w:multiLevelType w:val="hybridMultilevel"/>
    <w:tmpl w:val="95EE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B3838"/>
    <w:multiLevelType w:val="hybridMultilevel"/>
    <w:tmpl w:val="D78230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51027C"/>
    <w:multiLevelType w:val="hybridMultilevel"/>
    <w:tmpl w:val="DCECE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92F82"/>
    <w:multiLevelType w:val="hybridMultilevel"/>
    <w:tmpl w:val="B8DC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93FEE"/>
    <w:multiLevelType w:val="hybridMultilevel"/>
    <w:tmpl w:val="3A26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6CF2"/>
    <w:multiLevelType w:val="hybridMultilevel"/>
    <w:tmpl w:val="827E9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301B"/>
    <w:multiLevelType w:val="hybridMultilevel"/>
    <w:tmpl w:val="744E5E4A"/>
    <w:lvl w:ilvl="0" w:tplc="BA783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A3A7E"/>
    <w:multiLevelType w:val="hybridMultilevel"/>
    <w:tmpl w:val="76D6687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53E9625B"/>
    <w:multiLevelType w:val="hybridMultilevel"/>
    <w:tmpl w:val="19B46122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311A6"/>
    <w:multiLevelType w:val="hybridMultilevel"/>
    <w:tmpl w:val="9796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6"/>
  </w:num>
  <w:num w:numId="5">
    <w:abstractNumId w:val="16"/>
  </w:num>
  <w:num w:numId="6">
    <w:abstractNumId w:val="3"/>
  </w:num>
  <w:num w:numId="7">
    <w:abstractNumId w:val="2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4"/>
  </w:num>
  <w:num w:numId="16">
    <w:abstractNumId w:val="1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FEA"/>
    <w:rsid w:val="000055F7"/>
    <w:rsid w:val="000104DE"/>
    <w:rsid w:val="00030C2D"/>
    <w:rsid w:val="00055951"/>
    <w:rsid w:val="000B428A"/>
    <w:rsid w:val="00151FF7"/>
    <w:rsid w:val="0016024D"/>
    <w:rsid w:val="0017354F"/>
    <w:rsid w:val="001A0E13"/>
    <w:rsid w:val="001B1C96"/>
    <w:rsid w:val="001B309C"/>
    <w:rsid w:val="002053E8"/>
    <w:rsid w:val="002203CB"/>
    <w:rsid w:val="002701F5"/>
    <w:rsid w:val="002C424D"/>
    <w:rsid w:val="002F2A95"/>
    <w:rsid w:val="002F2F51"/>
    <w:rsid w:val="00466A56"/>
    <w:rsid w:val="00470628"/>
    <w:rsid w:val="00490511"/>
    <w:rsid w:val="00494541"/>
    <w:rsid w:val="004A0608"/>
    <w:rsid w:val="004C10C8"/>
    <w:rsid w:val="0057117D"/>
    <w:rsid w:val="00586BF1"/>
    <w:rsid w:val="005A2CDD"/>
    <w:rsid w:val="005F6E1B"/>
    <w:rsid w:val="00646A67"/>
    <w:rsid w:val="0065749E"/>
    <w:rsid w:val="006D65A4"/>
    <w:rsid w:val="00712778"/>
    <w:rsid w:val="007850D6"/>
    <w:rsid w:val="007B1CE2"/>
    <w:rsid w:val="007C4E8C"/>
    <w:rsid w:val="007E7797"/>
    <w:rsid w:val="00827FEA"/>
    <w:rsid w:val="00846D75"/>
    <w:rsid w:val="008C24F7"/>
    <w:rsid w:val="008E0C2E"/>
    <w:rsid w:val="009048C4"/>
    <w:rsid w:val="00927AD8"/>
    <w:rsid w:val="009945CD"/>
    <w:rsid w:val="009E74F3"/>
    <w:rsid w:val="00A50799"/>
    <w:rsid w:val="00A9657C"/>
    <w:rsid w:val="00AA1366"/>
    <w:rsid w:val="00AF441A"/>
    <w:rsid w:val="00B22AC9"/>
    <w:rsid w:val="00B40D76"/>
    <w:rsid w:val="00B572A4"/>
    <w:rsid w:val="00BA77D7"/>
    <w:rsid w:val="00BE313E"/>
    <w:rsid w:val="00BE612E"/>
    <w:rsid w:val="00C07E75"/>
    <w:rsid w:val="00C40263"/>
    <w:rsid w:val="00C551DE"/>
    <w:rsid w:val="00D01868"/>
    <w:rsid w:val="00D44A53"/>
    <w:rsid w:val="00D45E86"/>
    <w:rsid w:val="00D833B2"/>
    <w:rsid w:val="00DB7456"/>
    <w:rsid w:val="00DC4E22"/>
    <w:rsid w:val="00E4199C"/>
    <w:rsid w:val="00ED2154"/>
    <w:rsid w:val="00ED4A4F"/>
    <w:rsid w:val="00ED6B32"/>
    <w:rsid w:val="00EF487D"/>
    <w:rsid w:val="00F415FA"/>
    <w:rsid w:val="00F51EC2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docId w15:val="{F6602812-A644-45A3-8B74-102E2341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%20Procedures\Micro%20Procedure%20Manuals\MC%20200%20%20%20%20Safety\MC%20201%20%20%20Biohazard%20Containment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kidsnet.childrenshc.org\chcdfs\dept\Lab%20Procedures\Micro%20Procedure%20Manuals\MC%20200%20%20%20%20Safety\MC%20202%20%20%20Safety%20in%20the%20Microbiology%20Lab%20Policy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idsnet.childrenshc.org\chcdfs\dept\Lab%20Procedures\Micro%20Procedure%20Manuals\MC%20200%20%20%20%20Safety\MC%20204%20%20%20Biohazardous%20spills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53843-B672-4DD5-A6D0-59B78D07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9046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16</cp:revision>
  <cp:lastPrinted>2009-06-27T01:51:00Z</cp:lastPrinted>
  <dcterms:created xsi:type="dcterms:W3CDTF">2019-01-28T21:10:00Z</dcterms:created>
  <dcterms:modified xsi:type="dcterms:W3CDTF">2020-11-30T17:36:00Z</dcterms:modified>
</cp:coreProperties>
</file>