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38" w:rsidRDefault="008B2138"/>
    <w:tbl>
      <w:tblPr>
        <w:tblStyle w:val="TableGrid"/>
        <w:tblpPr w:leftFromText="180" w:rightFromText="180" w:vertAnchor="text" w:tblpX="-1152" w:tblpY="1"/>
        <w:tblW w:w="10989" w:type="dxa"/>
        <w:tblLook w:val="04A0" w:firstRow="1" w:lastRow="0" w:firstColumn="1" w:lastColumn="0" w:noHBand="0" w:noVBand="1"/>
      </w:tblPr>
      <w:tblGrid>
        <w:gridCol w:w="1839"/>
        <w:gridCol w:w="3081"/>
        <w:gridCol w:w="613"/>
        <w:gridCol w:w="1115"/>
        <w:gridCol w:w="2018"/>
        <w:gridCol w:w="2712"/>
      </w:tblGrid>
      <w:tr w:rsidR="003B49C2" w:rsidRPr="004310A3" w:rsidTr="001A3537">
        <w:tc>
          <w:tcPr>
            <w:tcW w:w="10989" w:type="dxa"/>
            <w:gridSpan w:val="6"/>
          </w:tcPr>
          <w:p w:rsidR="003B49C2" w:rsidRPr="004310A3" w:rsidRDefault="00EB1413" w:rsidP="00495EC1">
            <w:pPr>
              <w:pStyle w:val="Title"/>
              <w:jc w:val="left"/>
              <w:rPr>
                <w:rFonts w:ascii="Arial" w:hAnsi="Arial" w:cs="Arial"/>
                <w:color w:val="0000FF"/>
                <w:sz w:val="28"/>
                <w:szCs w:val="20"/>
              </w:rPr>
            </w:pPr>
            <w:proofErr w:type="spellStart"/>
            <w:r>
              <w:rPr>
                <w:rFonts w:ascii="Arial" w:hAnsi="Arial" w:cs="Arial"/>
                <w:color w:val="0000FF"/>
                <w:sz w:val="28"/>
                <w:szCs w:val="20"/>
              </w:rPr>
              <w:t>Agena</w:t>
            </w:r>
            <w:proofErr w:type="spellEnd"/>
            <w:r>
              <w:rPr>
                <w:rFonts w:ascii="Arial" w:hAnsi="Arial" w:cs="Arial"/>
                <w:color w:val="0000FF"/>
                <w:sz w:val="28"/>
                <w:szCs w:val="20"/>
              </w:rPr>
              <w:t xml:space="preserve"> </w:t>
            </w:r>
            <w:proofErr w:type="spellStart"/>
            <w:r>
              <w:rPr>
                <w:rFonts w:ascii="Arial" w:hAnsi="Arial" w:cs="Arial"/>
                <w:color w:val="0000FF"/>
                <w:sz w:val="28"/>
                <w:szCs w:val="20"/>
              </w:rPr>
              <w:t>MassArray</w:t>
            </w:r>
            <w:proofErr w:type="spellEnd"/>
            <w:r>
              <w:rPr>
                <w:rFonts w:ascii="Arial" w:hAnsi="Arial" w:cs="Arial"/>
                <w:color w:val="0000FF"/>
                <w:sz w:val="28"/>
                <w:szCs w:val="20"/>
              </w:rPr>
              <w:t xml:space="preserve"> SARS-CoV-2 Assay </w:t>
            </w:r>
          </w:p>
          <w:p w:rsidR="003B49C2" w:rsidRPr="004310A3" w:rsidRDefault="003B49C2" w:rsidP="00495EC1">
            <w:pPr>
              <w:pStyle w:val="Custom"/>
              <w:spacing w:line="276" w:lineRule="auto"/>
              <w:rPr>
                <w:sz w:val="28"/>
                <w:szCs w:val="20"/>
              </w:rPr>
            </w:pPr>
          </w:p>
        </w:tc>
      </w:tr>
      <w:tr w:rsidR="003B49C2" w:rsidRPr="00FE363A" w:rsidTr="001A3537">
        <w:trPr>
          <w:trHeight w:val="1025"/>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Purpose</w:t>
            </w:r>
          </w:p>
        </w:tc>
        <w:tc>
          <w:tcPr>
            <w:tcW w:w="9150" w:type="dxa"/>
            <w:gridSpan w:val="5"/>
          </w:tcPr>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sz w:val="20"/>
                <w:szCs w:val="20"/>
              </w:rPr>
            </w:pPr>
            <w:r w:rsidRPr="00FE363A">
              <w:rPr>
                <w:rFonts w:ascii="Arial" w:hAnsi="Arial" w:cs="Arial"/>
                <w:sz w:val="20"/>
                <w:szCs w:val="20"/>
              </w:rPr>
              <w:t>This procedure provides ins</w:t>
            </w:r>
            <w:r w:rsidR="00EB1413">
              <w:rPr>
                <w:rFonts w:ascii="Arial" w:hAnsi="Arial" w:cs="Arial"/>
                <w:sz w:val="20"/>
                <w:szCs w:val="20"/>
              </w:rPr>
              <w:t>tructions for preparing samples and reagents,</w:t>
            </w:r>
            <w:r w:rsidRPr="00FE363A">
              <w:rPr>
                <w:rFonts w:ascii="Arial" w:hAnsi="Arial" w:cs="Arial"/>
                <w:sz w:val="20"/>
                <w:szCs w:val="20"/>
              </w:rPr>
              <w:t xml:space="preserve"> setting up the</w:t>
            </w:r>
            <w:r w:rsidR="00EB1413">
              <w:rPr>
                <w:rFonts w:ascii="Arial" w:hAnsi="Arial" w:cs="Arial"/>
                <w:sz w:val="20"/>
                <w:szCs w:val="20"/>
              </w:rPr>
              <w:t xml:space="preserve"> multiplex reverse transcription polymerase chain reaction (RT-PCR) and Matrix-Assisted Laser Desorption Ionization Time-of-Flight Mass Spectrometry (MALDI-TOF) </w:t>
            </w:r>
            <w:r w:rsidRPr="00FE363A">
              <w:rPr>
                <w:rFonts w:ascii="Arial" w:hAnsi="Arial" w:cs="Arial"/>
                <w:sz w:val="20"/>
                <w:szCs w:val="20"/>
              </w:rPr>
              <w:t>reaction</w:t>
            </w:r>
            <w:r w:rsidR="00EB1413">
              <w:rPr>
                <w:rFonts w:ascii="Arial" w:hAnsi="Arial" w:cs="Arial"/>
                <w:sz w:val="20"/>
                <w:szCs w:val="20"/>
              </w:rPr>
              <w:t>s</w:t>
            </w:r>
            <w:r w:rsidRPr="00FE363A">
              <w:rPr>
                <w:rFonts w:ascii="Arial" w:hAnsi="Arial" w:cs="Arial"/>
                <w:sz w:val="20"/>
                <w:szCs w:val="20"/>
              </w:rPr>
              <w:t xml:space="preserve"> </w:t>
            </w:r>
            <w:r w:rsidR="00EB1413">
              <w:rPr>
                <w:rFonts w:ascii="Arial" w:hAnsi="Arial" w:cs="Arial"/>
                <w:sz w:val="20"/>
                <w:szCs w:val="20"/>
              </w:rPr>
              <w:t xml:space="preserve">to perform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Bioscience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SARS-CoV-2 assay</w:t>
            </w:r>
            <w:r w:rsidR="00EF217A">
              <w:rPr>
                <w:rFonts w:ascii="Arial" w:hAnsi="Arial" w:cs="Arial"/>
                <w:sz w:val="20"/>
                <w:szCs w:val="20"/>
              </w:rPr>
              <w:t xml:space="preserve"> (SC2)</w:t>
            </w:r>
            <w:r w:rsidR="00EB1413">
              <w:rPr>
                <w:rFonts w:ascii="Arial" w:hAnsi="Arial" w:cs="Arial"/>
                <w:sz w:val="20"/>
                <w:szCs w:val="20"/>
              </w:rPr>
              <w:t xml:space="preserve"> on </w:t>
            </w:r>
            <w:r w:rsidR="00490BE6">
              <w:rPr>
                <w:rFonts w:ascii="Arial" w:hAnsi="Arial" w:cs="Arial"/>
                <w:sz w:val="20"/>
                <w:szCs w:val="20"/>
              </w:rPr>
              <w:t>Nasopharyngeal (NP</w:t>
            </w:r>
            <w:r w:rsidRPr="00FE363A">
              <w:rPr>
                <w:rFonts w:ascii="Arial" w:hAnsi="Arial" w:cs="Arial"/>
                <w:sz w:val="20"/>
                <w:szCs w:val="20"/>
              </w:rPr>
              <w:t>)</w:t>
            </w:r>
            <w:r w:rsidR="00EB1413">
              <w:rPr>
                <w:rFonts w:ascii="Arial" w:hAnsi="Arial" w:cs="Arial"/>
                <w:sz w:val="20"/>
                <w:szCs w:val="20"/>
              </w:rPr>
              <w:t xml:space="preserve"> and Nasal swabs in V</w:t>
            </w:r>
            <w:r w:rsidR="0005369B">
              <w:rPr>
                <w:rFonts w:ascii="Arial" w:hAnsi="Arial" w:cs="Arial"/>
                <w:sz w:val="20"/>
                <w:szCs w:val="20"/>
              </w:rPr>
              <w:t>TM</w:t>
            </w:r>
            <w:r w:rsidR="00EB1413">
              <w:rPr>
                <w:rFonts w:ascii="Arial" w:hAnsi="Arial" w:cs="Arial"/>
                <w:sz w:val="20"/>
                <w:szCs w:val="20"/>
              </w:rPr>
              <w:t xml:space="preserve">.  </w:t>
            </w:r>
          </w:p>
          <w:p w:rsidR="003B49C2" w:rsidRPr="00FE363A" w:rsidRDefault="003B49C2" w:rsidP="00D71AFA">
            <w:pPr>
              <w:pStyle w:val="TableText"/>
              <w:autoSpaceDE/>
              <w:spacing w:line="276" w:lineRule="auto"/>
              <w:jc w:val="center"/>
              <w:rPr>
                <w:rFonts w:ascii="Arial" w:hAnsi="Arial" w:cs="Arial"/>
                <w:szCs w:val="20"/>
              </w:rPr>
            </w:pPr>
          </w:p>
        </w:tc>
      </w:tr>
      <w:tr w:rsidR="003B49C2" w:rsidRPr="00FE363A" w:rsidTr="001A3537">
        <w:trPr>
          <w:trHeight w:val="3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Policy Statements</w:t>
            </w:r>
          </w:p>
        </w:tc>
        <w:tc>
          <w:tcPr>
            <w:tcW w:w="9150" w:type="dxa"/>
            <w:gridSpan w:val="5"/>
          </w:tcPr>
          <w:p w:rsidR="003B49C2" w:rsidRPr="00FE363A" w:rsidRDefault="003B49C2" w:rsidP="00495EC1">
            <w:pPr>
              <w:tabs>
                <w:tab w:val="left" w:pos="252"/>
              </w:tabs>
              <w:spacing w:line="276" w:lineRule="auto"/>
              <w:rPr>
                <w:rFonts w:ascii="Arial" w:hAnsi="Arial" w:cs="Arial"/>
                <w:sz w:val="20"/>
                <w:szCs w:val="20"/>
              </w:rPr>
            </w:pPr>
          </w:p>
          <w:p w:rsidR="003B49C2" w:rsidRPr="00FE363A" w:rsidRDefault="003B49C2" w:rsidP="00495EC1">
            <w:pPr>
              <w:tabs>
                <w:tab w:val="left" w:pos="252"/>
              </w:tabs>
              <w:rPr>
                <w:rFonts w:ascii="Arial" w:hAnsi="Arial" w:cs="Arial"/>
                <w:sz w:val="20"/>
                <w:szCs w:val="20"/>
              </w:rPr>
            </w:pPr>
            <w:r w:rsidRPr="00FE363A">
              <w:rPr>
                <w:rFonts w:ascii="Arial" w:hAnsi="Arial" w:cs="Arial"/>
                <w:sz w:val="20"/>
                <w:szCs w:val="20"/>
              </w:rPr>
              <w:t xml:space="preserve">This procedure applies to all technical staff performing testing on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instrument</w:t>
            </w:r>
            <w:r w:rsidRPr="00FE363A">
              <w:rPr>
                <w:rFonts w:ascii="Arial" w:hAnsi="Arial" w:cs="Arial"/>
                <w:sz w:val="20"/>
                <w:szCs w:val="20"/>
              </w:rPr>
              <w:t xml:space="preserve">. </w:t>
            </w:r>
          </w:p>
          <w:p w:rsidR="003B49C2" w:rsidRPr="00FE363A" w:rsidRDefault="003B49C2" w:rsidP="00495EC1">
            <w:pPr>
              <w:spacing w:line="276" w:lineRule="auto"/>
              <w:ind w:left="360"/>
              <w:rPr>
                <w:rFonts w:ascii="Arial" w:hAnsi="Arial" w:cs="Arial"/>
                <w:sz w:val="20"/>
                <w:szCs w:val="20"/>
              </w:rPr>
            </w:pPr>
          </w:p>
        </w:tc>
      </w:tr>
      <w:tr w:rsidR="003B49C2" w:rsidRPr="00FE363A" w:rsidTr="001A3537">
        <w:trPr>
          <w:trHeight w:val="5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Principle and Clinical Significance</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D2ED3" w:rsidRPr="00220A33" w:rsidRDefault="007D2ED3" w:rsidP="002E0F33">
            <w:pPr>
              <w:rPr>
                <w:rFonts w:ascii="ArialMT" w:hAnsi="ArialMT" w:cs="ArialMT"/>
                <w:color w:val="000000"/>
                <w:sz w:val="20"/>
                <w:szCs w:val="20"/>
              </w:rPr>
            </w:pPr>
          </w:p>
          <w:p w:rsidR="00011811" w:rsidRDefault="00220A33" w:rsidP="00011811">
            <w:pPr>
              <w:autoSpaceDE w:val="0"/>
              <w:autoSpaceDN w:val="0"/>
              <w:adjustRightInd w:val="0"/>
              <w:rPr>
                <w:sz w:val="24"/>
                <w:szCs w:val="24"/>
              </w:rPr>
            </w:pPr>
            <w:r w:rsidRPr="00220A33">
              <w:rPr>
                <w:rFonts w:ascii="Arial" w:hAnsi="Arial" w:cs="Arial"/>
                <w:color w:val="000000"/>
                <w:sz w:val="20"/>
                <w:szCs w:val="20"/>
                <w:lang w:bidi="ar-SA"/>
              </w:rPr>
              <w:t>SARS-CoV-2 (also called COVID-19 virus) is a beta coronavirus belonging to the family of Coronaviruses, named for the crown- like spikes on their surface. There are four main sub-groupings of coronaviruses, known as alpha, beta, gamma, and delta. Common human coronaviruses are 229E (alpha coronavirus), NL63 (alpha coronavirus), OC43 (beta coronavirus) and HKU1 (beta coronavirus), and these usually cause mild to moderate upper-respiratory tract illnesses, like the common cold.</w:t>
            </w:r>
            <w:r w:rsidR="00D5228A">
              <w:rPr>
                <w:rFonts w:ascii="Arial" w:hAnsi="Arial" w:cs="Arial"/>
                <w:color w:val="000000"/>
                <w:sz w:val="20"/>
                <w:szCs w:val="20"/>
                <w:lang w:bidi="ar-SA"/>
              </w:rPr>
              <w:t xml:space="preserve"> </w:t>
            </w:r>
            <w:r w:rsidRPr="00220A33">
              <w:rPr>
                <w:rFonts w:ascii="Arial" w:hAnsi="Arial" w:cs="Arial"/>
                <w:color w:val="000000"/>
                <w:sz w:val="20"/>
                <w:szCs w:val="20"/>
                <w:lang w:bidi="ar-SA"/>
              </w:rPr>
              <w:t xml:space="preserve"> Other human coronaviruses such as MERS-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Middle East Respiratory Syndrome, or MERS) and SARS-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severe acute respiratory syndrome, or SARS) have caused more severe respiratory illness with higher rates of morbidity and mortality. The SARS-CoV-2 is a novel coronavirus that causes coronavirus disease 2019, or COVID-19. SARS-CoV-2 caused an outbreak beginning in December 2019 in Wuhan City, Hubei Province, China and has spread globally, being consequently declared a pandemic by the Worl</w:t>
            </w:r>
            <w:r w:rsidR="00D5228A">
              <w:rPr>
                <w:rFonts w:ascii="Arial" w:hAnsi="Arial" w:cs="Arial"/>
                <w:color w:val="000000"/>
                <w:sz w:val="20"/>
                <w:szCs w:val="20"/>
                <w:lang w:bidi="ar-SA"/>
              </w:rPr>
              <w:t xml:space="preserve">d Health Organization (WHO).  </w:t>
            </w:r>
            <w:r w:rsidRPr="00220A33">
              <w:rPr>
                <w:rFonts w:ascii="Arial" w:hAnsi="Arial" w:cs="Arial"/>
                <w:color w:val="000000"/>
                <w:sz w:val="20"/>
                <w:szCs w:val="20"/>
                <w:lang w:bidi="ar-SA"/>
              </w:rPr>
              <w:t>Patients with COVID-19 have had mild to severe respiratory illness with symptoms of fever, cough and shortness of breath, and many patients have had complications inc</w:t>
            </w:r>
            <w:r w:rsidR="00F359BC">
              <w:rPr>
                <w:rFonts w:ascii="Arial" w:hAnsi="Arial" w:cs="Arial"/>
                <w:color w:val="000000"/>
                <w:sz w:val="20"/>
                <w:szCs w:val="20"/>
                <w:lang w:bidi="ar-SA"/>
              </w:rPr>
              <w:t xml:space="preserve">luding pneumonia in both </w:t>
            </w:r>
            <w:r w:rsidR="00F359BC" w:rsidRPr="00011811">
              <w:rPr>
                <w:rFonts w:ascii="Arial" w:hAnsi="Arial" w:cs="Arial"/>
                <w:color w:val="000000"/>
                <w:sz w:val="16"/>
                <w:szCs w:val="20"/>
                <w:lang w:bidi="ar-SA"/>
              </w:rPr>
              <w:t>lungs.</w: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 </w:instrTex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EN.CITE.DATA </w:instrText>
            </w:r>
            <w:r w:rsidR="00AC6A24">
              <w:rPr>
                <w:rFonts w:ascii="Arial" w:hAnsi="Arial" w:cs="Arial"/>
                <w:color w:val="000000"/>
                <w:sz w:val="16"/>
                <w:szCs w:val="20"/>
              </w:rPr>
            </w:r>
            <w:r w:rsidR="00AC6A24">
              <w:rPr>
                <w:rFonts w:ascii="Arial" w:hAnsi="Arial" w:cs="Arial"/>
                <w:color w:val="000000"/>
                <w:sz w:val="16"/>
                <w:szCs w:val="20"/>
              </w:rPr>
              <w:fldChar w:fldCharType="end"/>
            </w:r>
            <w:r w:rsidR="00AC6A24">
              <w:rPr>
                <w:rFonts w:ascii="Arial" w:hAnsi="Arial" w:cs="Arial"/>
                <w:color w:val="000000"/>
                <w:sz w:val="16"/>
                <w:szCs w:val="20"/>
              </w:rPr>
            </w:r>
            <w:r w:rsidR="00AC6A24">
              <w:rPr>
                <w:rFonts w:ascii="Arial" w:hAnsi="Arial" w:cs="Arial"/>
                <w:color w:val="000000"/>
                <w:sz w:val="16"/>
                <w:szCs w:val="20"/>
              </w:rPr>
              <w:fldChar w:fldCharType="separate"/>
            </w:r>
            <w:r w:rsidR="00AC6A24" w:rsidRPr="00AC6A24">
              <w:rPr>
                <w:rFonts w:ascii="Arial" w:hAnsi="Arial" w:cs="Arial"/>
                <w:noProof/>
                <w:color w:val="000000"/>
                <w:sz w:val="16"/>
                <w:szCs w:val="20"/>
                <w:vertAlign w:val="superscript"/>
                <w:lang w:bidi="ar-SA"/>
              </w:rPr>
              <w:t>1-7</w:t>
            </w:r>
            <w:r w:rsidR="00AC6A24">
              <w:rPr>
                <w:rFonts w:ascii="Arial" w:hAnsi="Arial" w:cs="Arial"/>
                <w:color w:val="000000"/>
                <w:sz w:val="16"/>
                <w:szCs w:val="20"/>
              </w:rPr>
              <w:fldChar w:fldCharType="end"/>
            </w:r>
            <w:r w:rsidR="00011811" w:rsidRPr="00011811">
              <w:rPr>
                <w:rFonts w:ascii="Arial" w:hAnsi="Arial" w:cs="Arial"/>
                <w:color w:val="000000"/>
                <w:sz w:val="16"/>
                <w:szCs w:val="20"/>
              </w:rPr>
              <w:t xml:space="preserve"> </w:t>
            </w:r>
            <w:r w:rsidR="00011811" w:rsidRPr="00011811">
              <w:rPr>
                <w:rFonts w:ascii="Arial" w:hAnsi="Arial" w:cs="Arial"/>
                <w:sz w:val="20"/>
                <w:szCs w:val="24"/>
              </w:rPr>
              <w:t xml:space="preserve">SARS-CoV-2 RNA is generally detectable in upper respiratory and </w:t>
            </w:r>
            <w:proofErr w:type="spellStart"/>
            <w:r w:rsidR="00011811" w:rsidRPr="00011811">
              <w:rPr>
                <w:rFonts w:ascii="Arial" w:hAnsi="Arial" w:cs="Arial"/>
                <w:sz w:val="20"/>
                <w:szCs w:val="24"/>
              </w:rPr>
              <w:t>bronchoalveolar</w:t>
            </w:r>
            <w:proofErr w:type="spellEnd"/>
            <w:r w:rsidR="00011811" w:rsidRPr="00011811">
              <w:rPr>
                <w:rFonts w:ascii="Arial" w:hAnsi="Arial" w:cs="Arial"/>
                <w:sz w:val="20"/>
                <w:szCs w:val="24"/>
              </w:rPr>
              <w:t xml:space="preserve"> lavage (BAL) samples during the acute phase of infection.</w:t>
            </w:r>
            <w:r w:rsidR="00011811" w:rsidRPr="00011811">
              <w:rPr>
                <w:rFonts w:ascii="Arial" w:hAnsi="Arial" w:cs="Arial"/>
                <w:sz w:val="20"/>
                <w:szCs w:val="24"/>
              </w:rPr>
              <w:fldChar w:fldCharType="begin"/>
            </w:r>
            <w:r w:rsidR="00AC6A24">
              <w:rPr>
                <w:rFonts w:ascii="Arial" w:hAnsi="Arial" w:cs="Arial"/>
                <w:sz w:val="20"/>
                <w:szCs w:val="24"/>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00011811" w:rsidRPr="00011811">
              <w:rPr>
                <w:rFonts w:ascii="Arial" w:hAnsi="Arial" w:cs="Arial"/>
                <w:sz w:val="20"/>
                <w:szCs w:val="24"/>
              </w:rPr>
              <w:fldChar w:fldCharType="separate"/>
            </w:r>
            <w:r w:rsidR="00AC6A24" w:rsidRPr="00AC6A24">
              <w:rPr>
                <w:rFonts w:ascii="Arial" w:hAnsi="Arial" w:cs="Arial"/>
                <w:noProof/>
                <w:sz w:val="20"/>
                <w:szCs w:val="24"/>
                <w:vertAlign w:val="superscript"/>
              </w:rPr>
              <w:t>7</w:t>
            </w:r>
            <w:r w:rsidR="00011811" w:rsidRPr="00011811">
              <w:rPr>
                <w:rFonts w:ascii="Arial" w:hAnsi="Arial" w:cs="Arial"/>
                <w:sz w:val="20"/>
                <w:szCs w:val="24"/>
              </w:rPr>
              <w:fldChar w:fldCharType="end"/>
            </w:r>
            <w:r w:rsidR="00011811" w:rsidRPr="00011811">
              <w:rPr>
                <w:sz w:val="20"/>
                <w:szCs w:val="24"/>
              </w:rPr>
              <w:t xml:space="preserve">  </w:t>
            </w:r>
          </w:p>
          <w:p w:rsidR="002E0F33" w:rsidRPr="00220A33" w:rsidRDefault="002E0F33" w:rsidP="00220A33">
            <w:pPr>
              <w:rPr>
                <w:rFonts w:ascii="Arial" w:hAnsi="Arial" w:cs="Arial"/>
                <w:color w:val="000000"/>
                <w:sz w:val="20"/>
                <w:szCs w:val="20"/>
                <w:lang w:bidi="ar-SA"/>
              </w:rPr>
            </w:pPr>
          </w:p>
          <w:p w:rsidR="00220A33" w:rsidRPr="00220A33" w:rsidRDefault="00220A33" w:rsidP="00220A33">
            <w:pPr>
              <w:rPr>
                <w:rFonts w:ascii="ArialMT" w:hAnsi="ArialMT" w:cs="ArialMT"/>
                <w:color w:val="000000"/>
                <w:sz w:val="20"/>
                <w:szCs w:val="20"/>
              </w:rPr>
            </w:pPr>
          </w:p>
          <w:p w:rsidR="007820D4" w:rsidRDefault="005E5935" w:rsidP="00EB1413">
            <w:pPr>
              <w:autoSpaceDE w:val="0"/>
              <w:autoSpaceDN w:val="0"/>
              <w:adjustRightInd w:val="0"/>
              <w:rPr>
                <w:rFonts w:ascii="Arial" w:hAnsi="Arial" w:cs="Arial"/>
                <w:sz w:val="20"/>
                <w:szCs w:val="24"/>
              </w:rPr>
            </w:pPr>
            <w:r>
              <w:rPr>
                <w:rFonts w:ascii="Arial" w:hAnsi="Arial" w:cs="Arial"/>
                <w:sz w:val="20"/>
                <w:szCs w:val="24"/>
              </w:rPr>
              <w:t xml:space="preserve">The SARS-CoV-2 Panel </w:t>
            </w:r>
            <w:r w:rsidR="00AA141D">
              <w:rPr>
                <w:rFonts w:ascii="Arial" w:hAnsi="Arial" w:cs="Arial"/>
                <w:sz w:val="20"/>
                <w:szCs w:val="24"/>
              </w:rPr>
              <w:t xml:space="preserve">for </w:t>
            </w:r>
            <w:r w:rsidR="00EB1413" w:rsidRPr="00EF217A">
              <w:rPr>
                <w:rFonts w:ascii="Arial" w:hAnsi="Arial" w:cs="Arial"/>
                <w:sz w:val="20"/>
                <w:szCs w:val="24"/>
              </w:rPr>
              <w:t xml:space="preserve">use on the </w:t>
            </w:r>
            <w:proofErr w:type="spellStart"/>
            <w:r w:rsidR="00EB1413" w:rsidRPr="00EF217A">
              <w:rPr>
                <w:rFonts w:ascii="Arial" w:hAnsi="Arial" w:cs="Arial"/>
                <w:sz w:val="20"/>
                <w:szCs w:val="24"/>
              </w:rPr>
              <w:t>MassArray</w:t>
            </w:r>
            <w:proofErr w:type="spellEnd"/>
            <w:r w:rsidR="00EB1413" w:rsidRPr="00EF217A">
              <w:rPr>
                <w:rFonts w:ascii="Arial" w:hAnsi="Arial" w:cs="Arial"/>
                <w:sz w:val="20"/>
                <w:szCs w:val="24"/>
              </w:rPr>
              <w:t xml:space="preserve"> system, is a multiplex Reverse Transcription Polymerase Chain Reaction Matrix-Assisted Laser Desorption Ionization – Time of Flight (RT-PCR/MALDI-TOF) test intended for the qualitative detection of nucleic acid from Severe Acute Respiratory Syndrome Coronavirus 2 (SARS-CoV-2).  Clinical sample types validated include nasopharyngeal (NP) and nasal swabs (NA) in viral transport media (VTM).  A magnetic bead based nucleic acid extraction</w:t>
            </w:r>
            <w:r w:rsidR="00EF217A" w:rsidRPr="00EF217A">
              <w:rPr>
                <w:rFonts w:ascii="Arial" w:hAnsi="Arial" w:cs="Arial"/>
                <w:sz w:val="20"/>
                <w:szCs w:val="24"/>
              </w:rPr>
              <w:t xml:space="preserve"> on the </w:t>
            </w:r>
            <w:proofErr w:type="spellStart"/>
            <w:r w:rsidR="00EF217A" w:rsidRPr="00EF217A">
              <w:rPr>
                <w:rFonts w:ascii="Arial" w:hAnsi="Arial" w:cs="Arial"/>
                <w:sz w:val="20"/>
                <w:szCs w:val="24"/>
              </w:rPr>
              <w:t>BioMerieux</w:t>
            </w:r>
            <w:proofErr w:type="spellEnd"/>
            <w:r w:rsidR="00EF217A" w:rsidRPr="00EF217A">
              <w:rPr>
                <w:rFonts w:ascii="Arial" w:hAnsi="Arial" w:cs="Arial"/>
                <w:sz w:val="20"/>
                <w:szCs w:val="24"/>
              </w:rPr>
              <w:t xml:space="preserve"> </w:t>
            </w:r>
            <w:proofErr w:type="spellStart"/>
            <w:r w:rsidR="00EF217A" w:rsidRPr="00EF217A">
              <w:rPr>
                <w:rFonts w:ascii="Arial" w:hAnsi="Arial" w:cs="Arial"/>
                <w:sz w:val="20"/>
                <w:szCs w:val="24"/>
              </w:rPr>
              <w:t>EasyMag</w:t>
            </w:r>
            <w:proofErr w:type="spellEnd"/>
            <w:r w:rsidR="00EF217A" w:rsidRPr="00EF217A">
              <w:rPr>
                <w:rFonts w:ascii="Arial" w:hAnsi="Arial" w:cs="Arial"/>
                <w:sz w:val="20"/>
                <w:szCs w:val="24"/>
              </w:rPr>
              <w:t xml:space="preserve"> instrument </w:t>
            </w:r>
            <w:r w:rsidR="008345BE">
              <w:rPr>
                <w:rFonts w:ascii="Arial" w:hAnsi="Arial" w:cs="Arial"/>
                <w:sz w:val="20"/>
                <w:szCs w:val="24"/>
              </w:rPr>
              <w:t xml:space="preserve">or the </w:t>
            </w:r>
            <w:proofErr w:type="spellStart"/>
            <w:r w:rsidR="008345BE">
              <w:rPr>
                <w:rFonts w:ascii="Arial" w:hAnsi="Arial" w:cs="Arial"/>
                <w:sz w:val="20"/>
                <w:szCs w:val="24"/>
              </w:rPr>
              <w:t>Thermo</w:t>
            </w:r>
            <w:proofErr w:type="spellEnd"/>
            <w:r w:rsidR="008345BE">
              <w:rPr>
                <w:rFonts w:ascii="Arial" w:hAnsi="Arial" w:cs="Arial"/>
                <w:sz w:val="20"/>
                <w:szCs w:val="24"/>
              </w:rPr>
              <w:t xml:space="preserve"> Fisher </w:t>
            </w:r>
            <w:proofErr w:type="spellStart"/>
            <w:r w:rsidR="008345BE">
              <w:rPr>
                <w:rFonts w:ascii="Arial" w:hAnsi="Arial" w:cs="Arial"/>
                <w:sz w:val="20"/>
                <w:szCs w:val="24"/>
              </w:rPr>
              <w:t>KingFisher</w:t>
            </w:r>
            <w:proofErr w:type="spellEnd"/>
            <w:r w:rsidR="008345BE">
              <w:rPr>
                <w:rFonts w:ascii="Arial" w:hAnsi="Arial" w:cs="Arial"/>
                <w:sz w:val="20"/>
                <w:szCs w:val="24"/>
              </w:rPr>
              <w:t xml:space="preserve"> </w:t>
            </w:r>
            <w:r w:rsidR="008345BE" w:rsidRPr="00EF217A">
              <w:rPr>
                <w:rFonts w:ascii="Arial" w:hAnsi="Arial" w:cs="Arial"/>
                <w:sz w:val="20"/>
                <w:szCs w:val="24"/>
              </w:rPr>
              <w:t xml:space="preserve">(200uL sample </w:t>
            </w:r>
            <w:r w:rsidR="008345BE">
              <w:rPr>
                <w:rFonts w:ascii="Arial" w:hAnsi="Arial" w:cs="Arial"/>
                <w:sz w:val="20"/>
                <w:szCs w:val="24"/>
              </w:rPr>
              <w:t xml:space="preserve">input </w:t>
            </w:r>
            <w:r w:rsidR="008345BE" w:rsidRPr="00EF217A">
              <w:rPr>
                <w:rFonts w:ascii="Arial" w:hAnsi="Arial" w:cs="Arial"/>
                <w:sz w:val="20"/>
                <w:szCs w:val="24"/>
              </w:rPr>
              <w:t xml:space="preserve">and 60 </w:t>
            </w:r>
            <w:proofErr w:type="spellStart"/>
            <w:r w:rsidR="008345BE">
              <w:rPr>
                <w:rFonts w:ascii="Arial" w:hAnsi="Arial" w:cs="Arial"/>
                <w:sz w:val="20"/>
                <w:szCs w:val="24"/>
              </w:rPr>
              <w:t>uL</w:t>
            </w:r>
            <w:proofErr w:type="spellEnd"/>
            <w:r w:rsidR="008345BE">
              <w:rPr>
                <w:rFonts w:ascii="Arial" w:hAnsi="Arial" w:cs="Arial"/>
                <w:sz w:val="20"/>
                <w:szCs w:val="24"/>
              </w:rPr>
              <w:t xml:space="preserve"> elution) </w:t>
            </w:r>
            <w:r w:rsidR="00EF217A" w:rsidRPr="00EF217A">
              <w:rPr>
                <w:rFonts w:ascii="Arial" w:hAnsi="Arial" w:cs="Arial"/>
                <w:sz w:val="20"/>
                <w:szCs w:val="24"/>
              </w:rPr>
              <w:t>is utilized for nucleic acid</w:t>
            </w:r>
            <w:r w:rsidR="004835C9">
              <w:rPr>
                <w:rFonts w:ascii="Arial" w:hAnsi="Arial" w:cs="Arial"/>
                <w:sz w:val="20"/>
                <w:szCs w:val="24"/>
              </w:rPr>
              <w:t xml:space="preserve"> extraction</w:t>
            </w:r>
            <w:r w:rsidR="00EB1413" w:rsidRPr="00EF217A">
              <w:rPr>
                <w:rFonts w:ascii="Arial" w:hAnsi="Arial" w:cs="Arial"/>
                <w:sz w:val="20"/>
                <w:szCs w:val="24"/>
              </w:rPr>
              <w:t>.</w:t>
            </w:r>
            <w:r w:rsidR="00101C66">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101C66" w:rsidP="00EB1413">
            <w:pPr>
              <w:autoSpaceDE w:val="0"/>
              <w:autoSpaceDN w:val="0"/>
              <w:adjustRightInd w:val="0"/>
              <w:rPr>
                <w:rFonts w:ascii="Arial" w:hAnsi="Arial" w:cs="Arial"/>
                <w:sz w:val="20"/>
                <w:szCs w:val="24"/>
              </w:rPr>
            </w:pPr>
            <w:r>
              <w:rPr>
                <w:rFonts w:ascii="Arial" w:hAnsi="Arial" w:cs="Arial"/>
                <w:sz w:val="20"/>
                <w:szCs w:val="24"/>
              </w:rPr>
              <w:t>After RNA extraction</w:t>
            </w:r>
            <w:r w:rsidR="007820D4">
              <w:rPr>
                <w:rFonts w:ascii="Arial" w:hAnsi="Arial" w:cs="Arial"/>
                <w:sz w:val="20"/>
                <w:szCs w:val="24"/>
              </w:rPr>
              <w:t xml:space="preserve">, </w:t>
            </w:r>
            <w:r>
              <w:rPr>
                <w:rFonts w:ascii="Arial" w:hAnsi="Arial" w:cs="Arial"/>
                <w:sz w:val="20"/>
                <w:szCs w:val="24"/>
              </w:rPr>
              <w:t xml:space="preserve">RT-PCR with </w:t>
            </w:r>
            <w:proofErr w:type="spellStart"/>
            <w:r>
              <w:rPr>
                <w:rFonts w:ascii="Arial" w:hAnsi="Arial" w:cs="Arial"/>
                <w:sz w:val="20"/>
                <w:szCs w:val="24"/>
              </w:rPr>
              <w:t>iPLEX</w:t>
            </w:r>
            <w:proofErr w:type="spellEnd"/>
            <w:r>
              <w:rPr>
                <w:rFonts w:ascii="Arial" w:hAnsi="Arial" w:cs="Arial"/>
                <w:sz w:val="20"/>
                <w:szCs w:val="24"/>
              </w:rPr>
              <w:t xml:space="preserve"> Pro chemistry then amplifi</w:t>
            </w:r>
            <w:r w:rsidR="007820D4">
              <w:rPr>
                <w:rFonts w:ascii="Arial" w:hAnsi="Arial" w:cs="Arial"/>
                <w:sz w:val="20"/>
                <w:szCs w:val="24"/>
              </w:rPr>
              <w:t>es target regions of interest; a</w:t>
            </w:r>
            <w:r>
              <w:rPr>
                <w:rFonts w:ascii="Arial" w:hAnsi="Arial" w:cs="Arial"/>
                <w:sz w:val="20"/>
                <w:szCs w:val="24"/>
              </w:rPr>
              <w:t xml:space="preserve">fter the inactivation of </w:t>
            </w:r>
            <w:r w:rsidR="007820D4">
              <w:rPr>
                <w:rFonts w:ascii="Arial" w:hAnsi="Arial" w:cs="Arial"/>
                <w:sz w:val="20"/>
                <w:szCs w:val="24"/>
              </w:rPr>
              <w:t>unincorporated</w:t>
            </w:r>
            <w:r>
              <w:rPr>
                <w:rFonts w:ascii="Arial" w:hAnsi="Arial" w:cs="Arial"/>
                <w:sz w:val="20"/>
                <w:szCs w:val="24"/>
              </w:rPr>
              <w:t xml:space="preserve"> dNTPs, a sequence-specific primer extension step </w:t>
            </w:r>
            <w:r w:rsidR="007820D4">
              <w:rPr>
                <w:rFonts w:ascii="Arial" w:hAnsi="Arial" w:cs="Arial"/>
                <w:sz w:val="20"/>
                <w:szCs w:val="24"/>
              </w:rPr>
              <w:t xml:space="preserve">is performed using the supplied Extend primers and </w:t>
            </w:r>
            <w:proofErr w:type="spellStart"/>
            <w:r w:rsidR="007820D4">
              <w:rPr>
                <w:rFonts w:ascii="Arial" w:hAnsi="Arial" w:cs="Arial"/>
                <w:sz w:val="20"/>
                <w:szCs w:val="24"/>
              </w:rPr>
              <w:t>iPLEX</w:t>
            </w:r>
            <w:proofErr w:type="spellEnd"/>
            <w:r w:rsidR="007820D4">
              <w:rPr>
                <w:rFonts w:ascii="Arial" w:hAnsi="Arial" w:cs="Arial"/>
                <w:sz w:val="20"/>
                <w:szCs w:val="24"/>
              </w:rPr>
              <w:t xml:space="preserve"> Pro reagents.  </w:t>
            </w:r>
            <w:r w:rsidR="00EB1413" w:rsidRPr="00EF217A">
              <w:rPr>
                <w:rFonts w:ascii="Arial" w:hAnsi="Arial" w:cs="Arial"/>
                <w:sz w:val="20"/>
                <w:szCs w:val="24"/>
              </w:rPr>
              <w:t>Sample</w:t>
            </w:r>
            <w:r w:rsidR="00EF217A" w:rsidRPr="00EF217A">
              <w:rPr>
                <w:rFonts w:ascii="Arial" w:hAnsi="Arial" w:cs="Arial"/>
                <w:sz w:val="20"/>
                <w:szCs w:val="24"/>
              </w:rPr>
              <w:t xml:space="preserve"> amplification is</w:t>
            </w:r>
            <w:r w:rsidR="00EB1413" w:rsidRPr="00EF217A">
              <w:rPr>
                <w:rFonts w:ascii="Arial" w:hAnsi="Arial" w:cs="Arial"/>
                <w:sz w:val="20"/>
                <w:szCs w:val="24"/>
              </w:rPr>
              <w:t xml:space="preserve"> carried out on the Applied Biosystems 2720 Thermal Cyclers following the paramet</w:t>
            </w:r>
            <w:r>
              <w:rPr>
                <w:rFonts w:ascii="Arial" w:hAnsi="Arial" w:cs="Arial"/>
                <w:sz w:val="20"/>
                <w:szCs w:val="24"/>
              </w:rPr>
              <w:t>ers listed in the SC2 Panel IFU.</w:t>
            </w:r>
            <w:r w:rsidR="007820D4">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7820D4" w:rsidP="00EB1413">
            <w:pPr>
              <w:autoSpaceDE w:val="0"/>
              <w:autoSpaceDN w:val="0"/>
              <w:adjustRightInd w:val="0"/>
              <w:rPr>
                <w:rFonts w:ascii="Arial" w:hAnsi="Arial" w:cs="Arial"/>
                <w:sz w:val="20"/>
                <w:szCs w:val="24"/>
              </w:rPr>
            </w:pPr>
            <w:r>
              <w:rPr>
                <w:rFonts w:ascii="Arial" w:hAnsi="Arial" w:cs="Arial"/>
                <w:sz w:val="20"/>
                <w:szCs w:val="24"/>
              </w:rPr>
              <w:t>The extension products (</w:t>
            </w:r>
            <w:proofErr w:type="spellStart"/>
            <w:r>
              <w:rPr>
                <w:rFonts w:ascii="Arial" w:hAnsi="Arial" w:cs="Arial"/>
                <w:sz w:val="20"/>
                <w:szCs w:val="24"/>
              </w:rPr>
              <w:t>analyte</w:t>
            </w:r>
            <w:proofErr w:type="spellEnd"/>
            <w:r>
              <w:rPr>
                <w:rFonts w:ascii="Arial" w:hAnsi="Arial" w:cs="Arial"/>
                <w:sz w:val="20"/>
                <w:szCs w:val="24"/>
              </w:rPr>
              <w:t xml:space="preserve">) are desalted, transferred to a </w:t>
            </w:r>
            <w:proofErr w:type="spellStart"/>
            <w:r>
              <w:rPr>
                <w:rFonts w:ascii="Arial" w:hAnsi="Arial" w:cs="Arial"/>
                <w:sz w:val="20"/>
                <w:szCs w:val="24"/>
              </w:rPr>
              <w:t>SpectroCHIP</w:t>
            </w:r>
            <w:proofErr w:type="spellEnd"/>
            <w:r>
              <w:rPr>
                <w:rFonts w:ascii="Arial" w:hAnsi="Arial" w:cs="Arial"/>
                <w:sz w:val="20"/>
                <w:szCs w:val="24"/>
              </w:rPr>
              <w:t xml:space="preserve"> Array (a silicon chip with pre-spotted matrix crystal) and then loaded into the </w:t>
            </w:r>
            <w:proofErr w:type="spellStart"/>
            <w:r>
              <w:rPr>
                <w:rFonts w:ascii="Arial" w:hAnsi="Arial" w:cs="Arial"/>
                <w:sz w:val="20"/>
                <w:szCs w:val="24"/>
              </w:rPr>
              <w:t>MassARRAY</w:t>
            </w:r>
            <w:proofErr w:type="spellEnd"/>
            <w:r>
              <w:rPr>
                <w:rFonts w:ascii="Arial" w:hAnsi="Arial" w:cs="Arial"/>
                <w:sz w:val="20"/>
                <w:szCs w:val="24"/>
              </w:rPr>
              <w:t xml:space="preserve"> Analyzer (a MALDI-TOF mass spec</w:t>
            </w:r>
            <w:r w:rsidR="00C51218">
              <w:rPr>
                <w:rFonts w:ascii="Arial" w:hAnsi="Arial" w:cs="Arial"/>
                <w:sz w:val="20"/>
                <w:szCs w:val="24"/>
              </w:rPr>
              <w:t xml:space="preserve">trometer).  The </w:t>
            </w:r>
            <w:proofErr w:type="spellStart"/>
            <w:r w:rsidR="00C51218">
              <w:rPr>
                <w:rFonts w:ascii="Arial" w:hAnsi="Arial" w:cs="Arial"/>
                <w:sz w:val="20"/>
                <w:szCs w:val="24"/>
              </w:rPr>
              <w:t>analyte</w:t>
            </w:r>
            <w:proofErr w:type="spellEnd"/>
            <w:r w:rsidR="00C51218">
              <w:rPr>
                <w:rFonts w:ascii="Arial" w:hAnsi="Arial" w:cs="Arial"/>
                <w:sz w:val="20"/>
                <w:szCs w:val="24"/>
              </w:rPr>
              <w:t>/matrix c</w:t>
            </w:r>
            <w:r>
              <w:rPr>
                <w:rFonts w:ascii="Arial" w:hAnsi="Arial" w:cs="Arial"/>
                <w:sz w:val="20"/>
                <w:szCs w:val="24"/>
              </w:rPr>
              <w:t>o-crystals are irradi</w:t>
            </w:r>
            <w:r w:rsidR="00AA2877">
              <w:rPr>
                <w:rFonts w:ascii="Arial" w:hAnsi="Arial" w:cs="Arial"/>
                <w:sz w:val="20"/>
                <w:szCs w:val="24"/>
              </w:rPr>
              <w:t xml:space="preserve">ated by a laser, inducing </w:t>
            </w:r>
            <w:r>
              <w:rPr>
                <w:rFonts w:ascii="Arial" w:hAnsi="Arial" w:cs="Arial"/>
                <w:sz w:val="20"/>
                <w:szCs w:val="24"/>
              </w:rPr>
              <w:t>desorption and ion</w:t>
            </w:r>
            <w:r w:rsidR="00AA2877">
              <w:rPr>
                <w:rFonts w:ascii="Arial" w:hAnsi="Arial" w:cs="Arial"/>
                <w:sz w:val="20"/>
                <w:szCs w:val="24"/>
              </w:rPr>
              <w:t>ization.  The positively charged</w:t>
            </w:r>
            <w:r>
              <w:rPr>
                <w:rFonts w:ascii="Arial" w:hAnsi="Arial" w:cs="Arial"/>
                <w:sz w:val="20"/>
                <w:szCs w:val="24"/>
              </w:rPr>
              <w:t xml:space="preserve"> molecules accelerate into a flight tube towards a detector.  Separation occurs by time-of-flight, which is proportional to the m</w:t>
            </w:r>
            <w:r w:rsidR="003652C8">
              <w:rPr>
                <w:rFonts w:ascii="Arial" w:hAnsi="Arial" w:cs="Arial"/>
                <w:sz w:val="20"/>
                <w:szCs w:val="24"/>
              </w:rPr>
              <w:t>ass of the individual molecules</w:t>
            </w:r>
            <w:r>
              <w:rPr>
                <w:rFonts w:ascii="Arial" w:hAnsi="Arial" w:cs="Arial"/>
                <w:sz w:val="20"/>
                <w:szCs w:val="24"/>
              </w:rPr>
              <w:t>.  After data processing, a spectrum is pr</w:t>
            </w:r>
            <w:r w:rsidR="003652C8">
              <w:rPr>
                <w:rFonts w:ascii="Arial" w:hAnsi="Arial" w:cs="Arial"/>
                <w:sz w:val="20"/>
                <w:szCs w:val="24"/>
              </w:rPr>
              <w:t xml:space="preserve">oduced with relative intensity </w:t>
            </w:r>
            <w:r>
              <w:rPr>
                <w:rFonts w:ascii="Arial" w:hAnsi="Arial" w:cs="Arial"/>
                <w:sz w:val="20"/>
                <w:szCs w:val="24"/>
              </w:rPr>
              <w:t xml:space="preserve">on the y-axis and mass/charge on the x-axis.  Data acquired by the </w:t>
            </w:r>
            <w:proofErr w:type="spellStart"/>
            <w:r>
              <w:rPr>
                <w:rFonts w:ascii="Arial" w:hAnsi="Arial" w:cs="Arial"/>
                <w:sz w:val="20"/>
                <w:szCs w:val="24"/>
              </w:rPr>
              <w:t>MassArray</w:t>
            </w:r>
            <w:proofErr w:type="spellEnd"/>
            <w:r>
              <w:rPr>
                <w:rFonts w:ascii="Arial" w:hAnsi="Arial" w:cs="Arial"/>
                <w:sz w:val="20"/>
                <w:szCs w:val="24"/>
              </w:rPr>
              <w:t xml:space="preserve"> analyzer is process</w:t>
            </w:r>
            <w:r w:rsidR="00C51218">
              <w:rPr>
                <w:rFonts w:ascii="Arial" w:hAnsi="Arial" w:cs="Arial"/>
                <w:sz w:val="20"/>
                <w:szCs w:val="24"/>
              </w:rPr>
              <w:t>ed</w:t>
            </w:r>
            <w:r>
              <w:rPr>
                <w:rFonts w:ascii="Arial" w:hAnsi="Arial" w:cs="Arial"/>
                <w:sz w:val="20"/>
                <w:szCs w:val="24"/>
              </w:rPr>
              <w:t xml:space="preserve"> by </w:t>
            </w:r>
            <w:proofErr w:type="spellStart"/>
            <w:r>
              <w:rPr>
                <w:rFonts w:ascii="Arial" w:hAnsi="Arial" w:cs="Arial"/>
                <w:sz w:val="20"/>
                <w:szCs w:val="24"/>
              </w:rPr>
              <w:t>MassArray</w:t>
            </w:r>
            <w:proofErr w:type="spellEnd"/>
            <w:r>
              <w:rPr>
                <w:rFonts w:ascii="Arial" w:hAnsi="Arial" w:cs="Arial"/>
                <w:sz w:val="20"/>
                <w:szCs w:val="24"/>
              </w:rPr>
              <w:t xml:space="preserve"> </w:t>
            </w:r>
            <w:proofErr w:type="spellStart"/>
            <w:r>
              <w:rPr>
                <w:rFonts w:ascii="Arial" w:hAnsi="Arial" w:cs="Arial"/>
                <w:sz w:val="20"/>
                <w:szCs w:val="24"/>
              </w:rPr>
              <w:t>Typer</w:t>
            </w:r>
            <w:proofErr w:type="spellEnd"/>
            <w:r>
              <w:rPr>
                <w:rFonts w:ascii="Arial" w:hAnsi="Arial" w:cs="Arial"/>
                <w:sz w:val="20"/>
                <w:szCs w:val="24"/>
              </w:rPr>
              <w:t xml:space="preserve"> software, and then the SC2 Report software which automatically interprets the results.</w:t>
            </w:r>
            <w:r w:rsidR="002F5552">
              <w:rPr>
                <w:rFonts w:ascii="Arial" w:hAnsi="Arial" w:cs="Arial"/>
                <w:sz w:val="20"/>
                <w:szCs w:val="24"/>
              </w:rPr>
              <w:fldChar w:fldCharType="begin"/>
            </w:r>
            <w:r w:rsidR="002F5552">
              <w:rPr>
                <w:rFonts w:ascii="Arial" w:hAnsi="Arial" w:cs="Arial"/>
                <w:sz w:val="20"/>
                <w:szCs w:val="24"/>
              </w:rPr>
              <w:instrText xml:space="preserve"> ADDIN EN.CITE &lt;EndNote&gt;&lt;Cite&gt;&lt;Year&gt;2020&lt;/Year&gt;&lt;RecNum&gt;13&lt;/RecNum&gt;&lt;DisplayText&gt;&lt;style face="superscript"&gt;8&lt;/style&gt;&lt;/DisplayText&gt;&lt;record&gt;&lt;rec-number&gt;13&lt;/rec-number&gt;&lt;foreign-keys&gt;&lt;key app="EN" db-id="f00za0zdqp0229eperu5ww56z0sd2t29rett" timestamp="1601648303"&gt;13&lt;/key&gt;&lt;/foreign-keys&gt;&lt;ref-type name="Pamphlet"&gt;24&lt;/ref-type&gt;&lt;contributors&gt;&lt;/contributors&gt;&lt;titles&gt;&lt;title&gt;Multiplex RT-PCR/MALDI-TOF test intended for the qualitative detection of nucleic acid from SARS-CoV-2, IFU-CUS-001 R02&lt;/title&gt;&lt;/titles&gt;&lt;dates&gt;&lt;year&gt;2020&lt;/year&gt;&lt;pub-dates&gt;&lt;date&gt;June, 2020&lt;/date&gt;&lt;/pub-dates&gt;&lt;/dates&gt;&lt;pub-location&gt;San Diego, CA&lt;/pub-location&gt;&lt;publisher&gt;Agena Bioscience&lt;/publisher&gt;&lt;urls&gt;&lt;/urls&gt;&lt;/record&gt;&lt;/Cite&gt;&lt;/EndNote&gt;</w:instrText>
            </w:r>
            <w:r w:rsidR="002F5552">
              <w:rPr>
                <w:rFonts w:ascii="Arial" w:hAnsi="Arial" w:cs="Arial"/>
                <w:sz w:val="20"/>
                <w:szCs w:val="24"/>
              </w:rPr>
              <w:fldChar w:fldCharType="separate"/>
            </w:r>
            <w:r w:rsidR="002F5552" w:rsidRPr="002F5552">
              <w:rPr>
                <w:rFonts w:ascii="Arial" w:hAnsi="Arial" w:cs="Arial"/>
                <w:noProof/>
                <w:sz w:val="20"/>
                <w:szCs w:val="24"/>
                <w:vertAlign w:val="superscript"/>
              </w:rPr>
              <w:t>8</w:t>
            </w:r>
            <w:r w:rsidR="002F5552">
              <w:rPr>
                <w:rFonts w:ascii="Arial" w:hAnsi="Arial" w:cs="Arial"/>
                <w:sz w:val="20"/>
                <w:szCs w:val="24"/>
              </w:rPr>
              <w:fldChar w:fldCharType="end"/>
            </w:r>
            <w:r>
              <w:rPr>
                <w:rFonts w:ascii="Arial" w:hAnsi="Arial" w:cs="Arial"/>
                <w:sz w:val="20"/>
                <w:szCs w:val="24"/>
              </w:rPr>
              <w:t xml:space="preserve"> </w:t>
            </w:r>
            <w:r w:rsidR="00EF217A">
              <w:rPr>
                <w:rFonts w:ascii="Arial" w:hAnsi="Arial" w:cs="Arial"/>
                <w:sz w:val="20"/>
                <w:szCs w:val="24"/>
              </w:rPr>
              <w:t xml:space="preserve">  </w:t>
            </w:r>
          </w:p>
          <w:p w:rsidR="00EB1413" w:rsidRDefault="00EB1413" w:rsidP="00EB1413">
            <w:pPr>
              <w:autoSpaceDE w:val="0"/>
              <w:autoSpaceDN w:val="0"/>
              <w:adjustRightInd w:val="0"/>
              <w:rPr>
                <w:sz w:val="24"/>
                <w:szCs w:val="24"/>
              </w:rPr>
            </w:pPr>
          </w:p>
          <w:p w:rsidR="00EB1413" w:rsidRPr="00011811" w:rsidRDefault="00EB1413" w:rsidP="00EB1413">
            <w:pPr>
              <w:autoSpaceDE w:val="0"/>
              <w:autoSpaceDN w:val="0"/>
              <w:adjustRightInd w:val="0"/>
              <w:rPr>
                <w:rFonts w:ascii="Arial" w:hAnsi="Arial" w:cs="Arial"/>
                <w:sz w:val="20"/>
                <w:szCs w:val="20"/>
              </w:rPr>
            </w:pPr>
            <w:r w:rsidRPr="00011811">
              <w:rPr>
                <w:rFonts w:ascii="Arial" w:hAnsi="Arial" w:cs="Arial"/>
                <w:sz w:val="20"/>
                <w:szCs w:val="20"/>
              </w:rPr>
              <w:t xml:space="preserve">The </w:t>
            </w:r>
            <w:proofErr w:type="spellStart"/>
            <w:r w:rsidRPr="00011811">
              <w:rPr>
                <w:rFonts w:ascii="Arial" w:hAnsi="Arial" w:cs="Arial"/>
                <w:sz w:val="20"/>
                <w:szCs w:val="20"/>
              </w:rPr>
              <w:t>Agena</w:t>
            </w:r>
            <w:proofErr w:type="spellEnd"/>
            <w:r w:rsidRPr="00011811">
              <w:rPr>
                <w:rFonts w:ascii="Arial" w:hAnsi="Arial" w:cs="Arial"/>
                <w:sz w:val="20"/>
                <w:szCs w:val="20"/>
              </w:rPr>
              <w:t xml:space="preserve"> Bioscience SC2 panel consists of 5 assays targeting the genome of SARS-CoV-2: three probe the viral </w:t>
            </w: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r w:rsidRPr="00011811">
              <w:rPr>
                <w:rFonts w:ascii="Arial" w:hAnsi="Arial" w:cs="Arial"/>
                <w:i/>
                <w:sz w:val="20"/>
                <w:szCs w:val="20"/>
              </w:rPr>
              <w:t>N</w:t>
            </w:r>
            <w:r w:rsidRPr="00011811">
              <w:rPr>
                <w:rFonts w:ascii="Arial" w:hAnsi="Arial" w:cs="Arial"/>
                <w:sz w:val="20"/>
                <w:szCs w:val="20"/>
              </w:rPr>
              <w:t xml:space="preserve">) gene and two probe </w:t>
            </w:r>
            <w:r w:rsidRPr="00011811">
              <w:rPr>
                <w:rFonts w:ascii="Arial" w:hAnsi="Arial" w:cs="Arial"/>
                <w:i/>
                <w:sz w:val="20"/>
                <w:szCs w:val="20"/>
              </w:rPr>
              <w:t>ORF1</w:t>
            </w:r>
            <w:r w:rsidRPr="00011811">
              <w:rPr>
                <w:rFonts w:ascii="Arial" w:hAnsi="Arial" w:cs="Arial"/>
                <w:sz w:val="20"/>
                <w:szCs w:val="20"/>
              </w:rPr>
              <w:t xml:space="preserve"> and </w:t>
            </w:r>
            <w:r w:rsidRPr="00011811">
              <w:rPr>
                <w:rFonts w:ascii="Arial" w:hAnsi="Arial" w:cs="Arial"/>
                <w:i/>
                <w:sz w:val="20"/>
                <w:szCs w:val="20"/>
              </w:rPr>
              <w:t>ORF1ab</w:t>
            </w:r>
            <w:r w:rsidRPr="00011811">
              <w:rPr>
                <w:rFonts w:ascii="Arial" w:hAnsi="Arial" w:cs="Arial"/>
                <w:sz w:val="20"/>
                <w:szCs w:val="20"/>
              </w:rPr>
              <w:t>.  The panel also contains an MS2 phage assay; an internal control that monitors RNA extraction.</w:t>
            </w:r>
            <w:r w:rsidRPr="00011811">
              <w:rPr>
                <w:rFonts w:ascii="Arial" w:hAnsi="Arial" w:cs="Arial"/>
                <w:sz w:val="20"/>
                <w:szCs w:val="20"/>
              </w:rPr>
              <w:fldChar w:fldCharType="begin"/>
            </w:r>
            <w:r w:rsidR="00AC6A24">
              <w:rPr>
                <w:rFonts w:ascii="Arial" w:hAnsi="Arial" w:cs="Arial"/>
                <w:sz w:val="20"/>
                <w:szCs w:val="20"/>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Pr="00011811">
              <w:rPr>
                <w:rFonts w:ascii="Arial" w:hAnsi="Arial" w:cs="Arial"/>
                <w:sz w:val="20"/>
                <w:szCs w:val="20"/>
              </w:rPr>
              <w:fldChar w:fldCharType="separate"/>
            </w:r>
            <w:r w:rsidR="00AC6A24" w:rsidRPr="00AC6A24">
              <w:rPr>
                <w:rFonts w:ascii="Arial" w:hAnsi="Arial" w:cs="Arial"/>
                <w:noProof/>
                <w:sz w:val="20"/>
                <w:szCs w:val="20"/>
                <w:vertAlign w:val="superscript"/>
              </w:rPr>
              <w:t>7</w:t>
            </w:r>
            <w:r w:rsidRPr="00011811">
              <w:rPr>
                <w:rFonts w:ascii="Arial" w:hAnsi="Arial" w:cs="Arial"/>
                <w:sz w:val="20"/>
                <w:szCs w:val="20"/>
              </w:rPr>
              <w:fldChar w:fldCharType="end"/>
            </w:r>
            <w:r w:rsidRPr="00011811">
              <w:rPr>
                <w:rFonts w:ascii="Arial" w:hAnsi="Arial" w:cs="Arial"/>
                <w:sz w:val="20"/>
                <w:szCs w:val="20"/>
              </w:rPr>
              <w:t xml:space="preserve">  See </w:t>
            </w:r>
            <w:r w:rsidRPr="00011811">
              <w:rPr>
                <w:rFonts w:ascii="Arial" w:hAnsi="Arial" w:cs="Arial"/>
                <w:b/>
                <w:sz w:val="20"/>
                <w:szCs w:val="20"/>
              </w:rPr>
              <w:t>Table 1</w:t>
            </w:r>
            <w:r w:rsidRPr="00011811">
              <w:rPr>
                <w:rFonts w:ascii="Arial" w:hAnsi="Arial" w:cs="Arial"/>
                <w:sz w:val="20"/>
                <w:szCs w:val="20"/>
              </w:rPr>
              <w:t xml:space="preserve"> for details.</w:t>
            </w:r>
            <w:r w:rsidR="00011811" w:rsidRPr="00011811">
              <w:rPr>
                <w:rFonts w:ascii="Arial" w:hAnsi="Arial" w:cs="Arial"/>
                <w:sz w:val="20"/>
                <w:szCs w:val="20"/>
              </w:rPr>
              <w:t xml:space="preserve"> Two or more targets must be detected for the result to be interpreted as detected (positive). </w:t>
            </w:r>
            <w:r w:rsidRPr="00011811">
              <w:rPr>
                <w:rFonts w:ascii="Arial" w:hAnsi="Arial" w:cs="Arial"/>
                <w:sz w:val="20"/>
                <w:szCs w:val="20"/>
              </w:rPr>
              <w:t xml:space="preserve">   </w:t>
            </w:r>
          </w:p>
          <w:p w:rsidR="00EB1413" w:rsidRPr="00011811" w:rsidRDefault="00EB1413" w:rsidP="00EB1413">
            <w:pPr>
              <w:autoSpaceDE w:val="0"/>
              <w:autoSpaceDN w:val="0"/>
              <w:adjustRightInd w:val="0"/>
              <w:rPr>
                <w:rFonts w:ascii="Arial" w:hAnsi="Arial" w:cs="Arial"/>
                <w:b/>
                <w:sz w:val="20"/>
                <w:szCs w:val="20"/>
              </w:rPr>
            </w:pPr>
          </w:p>
          <w:p w:rsidR="00EB1413" w:rsidRPr="00011811" w:rsidRDefault="00EB1413" w:rsidP="00EB1413">
            <w:pPr>
              <w:autoSpaceDE w:val="0"/>
              <w:autoSpaceDN w:val="0"/>
              <w:adjustRightInd w:val="0"/>
              <w:rPr>
                <w:rFonts w:ascii="Arial" w:hAnsi="Arial" w:cs="Arial"/>
                <w:b/>
                <w:sz w:val="20"/>
                <w:szCs w:val="20"/>
              </w:rPr>
            </w:pPr>
            <w:r w:rsidRPr="00011811">
              <w:rPr>
                <w:rFonts w:ascii="Arial" w:hAnsi="Arial" w:cs="Arial"/>
                <w:b/>
                <w:sz w:val="20"/>
                <w:szCs w:val="20"/>
              </w:rPr>
              <w:t xml:space="preserve">Table 1: Panel Targets </w:t>
            </w:r>
          </w:p>
          <w:tbl>
            <w:tblPr>
              <w:tblStyle w:val="TableGrid"/>
              <w:tblW w:w="0" w:type="auto"/>
              <w:tblLook w:val="04A0" w:firstRow="1" w:lastRow="0" w:firstColumn="1" w:lastColumn="0" w:noHBand="0" w:noVBand="1"/>
            </w:tblPr>
            <w:tblGrid>
              <w:gridCol w:w="1885"/>
              <w:gridCol w:w="1620"/>
            </w:tblGrid>
            <w:tr w:rsidR="00EB1413" w:rsidRPr="00011811" w:rsidTr="005C1267">
              <w:tc>
                <w:tcPr>
                  <w:tcW w:w="1885" w:type="dxa"/>
                  <w:shd w:val="clear" w:color="auto" w:fill="D9D9D9" w:themeFill="background1" w:themeFillShade="D9"/>
                </w:tcPr>
                <w:p w:rsidR="00EB1413" w:rsidRPr="00011811" w:rsidRDefault="00EB1413" w:rsidP="003856EE">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Assay Name</w:t>
                  </w:r>
                </w:p>
              </w:tc>
              <w:tc>
                <w:tcPr>
                  <w:tcW w:w="1620" w:type="dxa"/>
                  <w:shd w:val="clear" w:color="auto" w:fill="D9D9D9" w:themeFill="background1" w:themeFillShade="D9"/>
                </w:tcPr>
                <w:p w:rsidR="00EB1413" w:rsidRPr="00011811" w:rsidRDefault="00EB1413" w:rsidP="003856EE">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Region</w:t>
                  </w:r>
                </w:p>
              </w:tc>
            </w:tr>
            <w:tr w:rsidR="00EB1413" w:rsidRPr="00011811" w:rsidTr="005C1267">
              <w:tc>
                <w:tcPr>
                  <w:tcW w:w="1885"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SC2-N1</w:t>
                  </w:r>
                </w:p>
              </w:tc>
              <w:tc>
                <w:tcPr>
                  <w:tcW w:w="1620"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p>
              </w:tc>
            </w:tr>
            <w:tr w:rsidR="00EB1413" w:rsidRPr="00011811" w:rsidTr="005C1267">
              <w:tc>
                <w:tcPr>
                  <w:tcW w:w="1885"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SC2-N2</w:t>
                  </w:r>
                </w:p>
              </w:tc>
              <w:tc>
                <w:tcPr>
                  <w:tcW w:w="1620"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SC2-N3</w:t>
                  </w:r>
                </w:p>
              </w:tc>
              <w:tc>
                <w:tcPr>
                  <w:tcW w:w="1620"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w:t>
                  </w:r>
                </w:p>
              </w:tc>
              <w:tc>
                <w:tcPr>
                  <w:tcW w:w="1620"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w:t>
                  </w:r>
                </w:p>
              </w:tc>
            </w:tr>
            <w:tr w:rsidR="00EB1413" w:rsidRPr="00011811" w:rsidTr="005C1267">
              <w:tc>
                <w:tcPr>
                  <w:tcW w:w="1885"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SC2-ORF1ab</w:t>
                  </w:r>
                </w:p>
              </w:tc>
              <w:tc>
                <w:tcPr>
                  <w:tcW w:w="1620" w:type="dxa"/>
                </w:tcPr>
                <w:p w:rsidR="00EB1413" w:rsidRPr="00011811" w:rsidRDefault="00EB1413" w:rsidP="003856EE">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ORF1ab</w:t>
                  </w:r>
                </w:p>
              </w:tc>
            </w:tr>
          </w:tbl>
          <w:p w:rsidR="003B49C2" w:rsidRDefault="003B49C2" w:rsidP="005943E0">
            <w:pPr>
              <w:rPr>
                <w:rFonts w:ascii="Arial" w:hAnsi="Arial" w:cs="Arial"/>
                <w:b/>
                <w:bCs/>
                <w:sz w:val="20"/>
                <w:szCs w:val="20"/>
              </w:rPr>
            </w:pPr>
          </w:p>
          <w:p w:rsidR="006840D8" w:rsidRPr="005943E0" w:rsidRDefault="006840D8" w:rsidP="005943E0">
            <w:pPr>
              <w:rPr>
                <w:rFonts w:ascii="Arial" w:hAnsi="Arial" w:cs="Arial"/>
                <w:b/>
                <w:bCs/>
                <w:sz w:val="20"/>
                <w:szCs w:val="20"/>
              </w:rPr>
            </w:pPr>
          </w:p>
        </w:tc>
      </w:tr>
      <w:tr w:rsidR="003B49C2" w:rsidRPr="00F507A0"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Test Code</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3B49C2" w:rsidRPr="00FE363A" w:rsidRDefault="003B49C2" w:rsidP="00495EC1">
            <w:pPr>
              <w:spacing w:line="276" w:lineRule="auto"/>
              <w:rPr>
                <w:rFonts w:ascii="Arial" w:hAnsi="Arial" w:cs="Arial"/>
                <w:sz w:val="20"/>
                <w:szCs w:val="20"/>
              </w:rPr>
            </w:pPr>
          </w:p>
          <w:p w:rsidR="00434912" w:rsidRDefault="00463AEF" w:rsidP="00495EC1">
            <w:pPr>
              <w:spacing w:line="276" w:lineRule="auto"/>
              <w:rPr>
                <w:rFonts w:ascii="Arial" w:hAnsi="Arial" w:cs="Arial"/>
                <w:b/>
                <w:sz w:val="20"/>
                <w:szCs w:val="20"/>
              </w:rPr>
            </w:pPr>
            <w:r w:rsidRPr="00463AEF">
              <w:rPr>
                <w:rFonts w:ascii="Arial" w:hAnsi="Arial" w:cs="Arial"/>
                <w:b/>
                <w:sz w:val="20"/>
                <w:szCs w:val="20"/>
              </w:rPr>
              <w:t>COVID</w:t>
            </w:r>
            <w:r w:rsidR="002619D1" w:rsidRPr="00463AEF">
              <w:rPr>
                <w:rFonts w:ascii="Arial" w:hAnsi="Arial" w:cs="Arial"/>
                <w:b/>
                <w:sz w:val="20"/>
                <w:szCs w:val="20"/>
              </w:rPr>
              <w:t xml:space="preserve"> –</w:t>
            </w:r>
            <w:r w:rsidR="002619D1">
              <w:rPr>
                <w:rFonts w:ascii="Arial" w:hAnsi="Arial" w:cs="Arial"/>
                <w:b/>
                <w:sz w:val="20"/>
                <w:szCs w:val="20"/>
              </w:rPr>
              <w:t xml:space="preserve"> </w:t>
            </w:r>
            <w:r w:rsidR="002619D1">
              <w:rPr>
                <w:rFonts w:ascii="Arial" w:hAnsi="Arial" w:cs="Arial"/>
                <w:sz w:val="20"/>
                <w:szCs w:val="20"/>
              </w:rPr>
              <w:t>Nasopharyngeal (NP)</w:t>
            </w:r>
            <w:r w:rsidR="002619D1" w:rsidRPr="002619D1">
              <w:rPr>
                <w:rFonts w:ascii="Arial" w:hAnsi="Arial" w:cs="Arial"/>
                <w:sz w:val="20"/>
                <w:szCs w:val="20"/>
              </w:rPr>
              <w:t xml:space="preserve"> and</w:t>
            </w:r>
            <w:r w:rsidR="002619D1">
              <w:rPr>
                <w:rFonts w:ascii="Arial" w:hAnsi="Arial" w:cs="Arial"/>
                <w:sz w:val="20"/>
                <w:szCs w:val="20"/>
              </w:rPr>
              <w:t xml:space="preserve"> Nasal swabs (Anterior </w:t>
            </w:r>
            <w:r w:rsidR="002619D1" w:rsidRPr="002619D1">
              <w:rPr>
                <w:rFonts w:ascii="Arial" w:hAnsi="Arial" w:cs="Arial"/>
                <w:sz w:val="20"/>
                <w:szCs w:val="20"/>
              </w:rPr>
              <w:t>Nares</w:t>
            </w:r>
            <w:r w:rsidR="00011811">
              <w:rPr>
                <w:rFonts w:ascii="Arial" w:hAnsi="Arial" w:cs="Arial"/>
                <w:sz w:val="20"/>
                <w:szCs w:val="20"/>
              </w:rPr>
              <w:t>,</w:t>
            </w:r>
            <w:r w:rsidR="00395DA6">
              <w:rPr>
                <w:rFonts w:ascii="Arial" w:hAnsi="Arial" w:cs="Arial"/>
                <w:sz w:val="20"/>
                <w:szCs w:val="20"/>
              </w:rPr>
              <w:t xml:space="preserve"> </w:t>
            </w:r>
            <w:r w:rsidR="00011811">
              <w:rPr>
                <w:rFonts w:ascii="Arial" w:hAnsi="Arial" w:cs="Arial"/>
                <w:sz w:val="20"/>
                <w:szCs w:val="20"/>
              </w:rPr>
              <w:t>NA</w:t>
            </w:r>
            <w:r w:rsidR="002619D1">
              <w:rPr>
                <w:rFonts w:ascii="Arial" w:hAnsi="Arial" w:cs="Arial"/>
                <w:sz w:val="20"/>
                <w:szCs w:val="20"/>
              </w:rPr>
              <w:t>)</w:t>
            </w:r>
          </w:p>
          <w:p w:rsidR="00E73068" w:rsidRPr="00F507A0" w:rsidRDefault="00E73068" w:rsidP="0001181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pStyle w:val="Custom2"/>
              <w:spacing w:line="276" w:lineRule="auto"/>
              <w:rPr>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w:t>
            </w:r>
          </w:p>
        </w:tc>
        <w:tc>
          <w:tcPr>
            <w:tcW w:w="9150" w:type="dxa"/>
            <w:gridSpan w:val="5"/>
          </w:tcPr>
          <w:p w:rsidR="003B49C2" w:rsidRPr="00FE363A" w:rsidRDefault="003B49C2" w:rsidP="00495EC1">
            <w:pPr>
              <w:spacing w:line="276" w:lineRule="auto"/>
              <w:ind w:left="360"/>
              <w:rPr>
                <w:rFonts w:ascii="Arial" w:hAnsi="Arial" w:cs="Arial"/>
                <w:sz w:val="20"/>
                <w:szCs w:val="20"/>
                <w:highlight w:val="yellow"/>
              </w:rPr>
            </w:pPr>
          </w:p>
          <w:p w:rsidR="003B49C2" w:rsidRPr="005943E0" w:rsidRDefault="003B49C2" w:rsidP="00495EC1">
            <w:pPr>
              <w:numPr>
                <w:ilvl w:val="0"/>
                <w:numId w:val="1"/>
              </w:numPr>
              <w:spacing w:line="276" w:lineRule="auto"/>
              <w:rPr>
                <w:rFonts w:ascii="Arial" w:hAnsi="Arial" w:cs="Arial"/>
                <w:sz w:val="20"/>
                <w:szCs w:val="20"/>
              </w:rPr>
            </w:pPr>
            <w:r w:rsidRPr="00FE363A">
              <w:rPr>
                <w:rFonts w:ascii="Arial" w:hAnsi="Arial" w:cs="Arial"/>
                <w:b/>
                <w:sz w:val="20"/>
                <w:szCs w:val="20"/>
              </w:rPr>
              <w:t xml:space="preserve">Acceptable specimens: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Nasopharyngeal (NP) swabs: Mini-ti</w:t>
            </w:r>
            <w:r w:rsidR="00011811">
              <w:rPr>
                <w:rFonts w:ascii="Arial" w:hAnsi="Arial" w:cs="Arial"/>
                <w:sz w:val="20"/>
                <w:szCs w:val="20"/>
              </w:rPr>
              <w:t>p flocked swabs placed in 3 mL V</w:t>
            </w:r>
            <w:r>
              <w:rPr>
                <w:rFonts w:ascii="Arial" w:hAnsi="Arial" w:cs="Arial"/>
                <w:sz w:val="20"/>
                <w:szCs w:val="20"/>
              </w:rPr>
              <w:t>TM</w:t>
            </w:r>
            <w:r w:rsidR="00D5228A">
              <w:rPr>
                <w:rFonts w:ascii="Arial" w:hAnsi="Arial" w:cs="Arial"/>
                <w:sz w:val="20"/>
                <w:szCs w:val="20"/>
              </w:rPr>
              <w:t xml:space="preserve">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Nasal swabs</w:t>
            </w:r>
            <w:r w:rsidR="002619D1">
              <w:rPr>
                <w:rFonts w:ascii="Arial" w:hAnsi="Arial" w:cs="Arial"/>
                <w:sz w:val="20"/>
                <w:szCs w:val="20"/>
              </w:rPr>
              <w:t xml:space="preserve"> (anterior </w:t>
            </w:r>
            <w:proofErr w:type="spellStart"/>
            <w:r w:rsidR="002619D1">
              <w:rPr>
                <w:rFonts w:ascii="Arial" w:hAnsi="Arial" w:cs="Arial"/>
                <w:sz w:val="20"/>
                <w:szCs w:val="20"/>
              </w:rPr>
              <w:t>nare</w:t>
            </w:r>
            <w:proofErr w:type="spellEnd"/>
            <w:r w:rsidR="002619D1">
              <w:rPr>
                <w:rFonts w:ascii="Arial" w:hAnsi="Arial" w:cs="Arial"/>
                <w:sz w:val="20"/>
                <w:szCs w:val="20"/>
              </w:rPr>
              <w:t>)</w:t>
            </w:r>
            <w:r w:rsidR="005C7A6E">
              <w:rPr>
                <w:rFonts w:ascii="Arial" w:hAnsi="Arial" w:cs="Arial"/>
                <w:sz w:val="20"/>
                <w:szCs w:val="20"/>
              </w:rPr>
              <w:t xml:space="preserve"> (NA</w:t>
            </w:r>
            <w:r w:rsidR="0005030A">
              <w:rPr>
                <w:rFonts w:ascii="Arial" w:hAnsi="Arial" w:cs="Arial"/>
                <w:sz w:val="20"/>
                <w:szCs w:val="20"/>
              </w:rPr>
              <w:t>)</w:t>
            </w:r>
            <w:r>
              <w:rPr>
                <w:rFonts w:ascii="Arial" w:hAnsi="Arial" w:cs="Arial"/>
                <w:sz w:val="20"/>
                <w:szCs w:val="20"/>
              </w:rPr>
              <w:t>:</w:t>
            </w:r>
            <w:r w:rsidR="00011811">
              <w:rPr>
                <w:rFonts w:ascii="Arial" w:hAnsi="Arial" w:cs="Arial"/>
                <w:sz w:val="20"/>
                <w:szCs w:val="20"/>
              </w:rPr>
              <w:t xml:space="preserve"> Flocked swabs placed in 3 mL V</w:t>
            </w:r>
            <w:r>
              <w:rPr>
                <w:rFonts w:ascii="Arial" w:hAnsi="Arial" w:cs="Arial"/>
                <w:sz w:val="20"/>
                <w:szCs w:val="20"/>
              </w:rPr>
              <w:t>TM</w:t>
            </w:r>
            <w:r w:rsidR="00D5228A">
              <w:rPr>
                <w:rFonts w:ascii="Arial" w:hAnsi="Arial" w:cs="Arial"/>
                <w:sz w:val="20"/>
                <w:szCs w:val="20"/>
              </w:rPr>
              <w:t xml:space="preserve"> </w:t>
            </w:r>
          </w:p>
          <w:p w:rsidR="00011811" w:rsidRDefault="00011811" w:rsidP="00011811">
            <w:pPr>
              <w:pStyle w:val="ListParagraph"/>
              <w:spacing w:line="276" w:lineRule="auto"/>
              <w:ind w:left="360"/>
              <w:rPr>
                <w:rFonts w:ascii="Arial" w:hAnsi="Arial" w:cs="Arial"/>
                <w:sz w:val="20"/>
                <w:szCs w:val="20"/>
              </w:rPr>
            </w:pPr>
          </w:p>
          <w:p w:rsidR="003B49C2" w:rsidRPr="00FE363A" w:rsidRDefault="003B49C2" w:rsidP="00495EC1">
            <w:pPr>
              <w:pStyle w:val="ListParagraph"/>
              <w:numPr>
                <w:ilvl w:val="0"/>
                <w:numId w:val="1"/>
              </w:numPr>
              <w:spacing w:line="360" w:lineRule="auto"/>
              <w:jc w:val="left"/>
              <w:rPr>
                <w:rFonts w:ascii="Arial" w:hAnsi="Arial" w:cs="Arial"/>
                <w:sz w:val="20"/>
                <w:szCs w:val="20"/>
              </w:rPr>
            </w:pPr>
            <w:r w:rsidRPr="00456871">
              <w:rPr>
                <w:rFonts w:ascii="Arial" w:hAnsi="Arial" w:cs="Arial"/>
                <w:b/>
                <w:sz w:val="20"/>
                <w:szCs w:val="20"/>
              </w:rPr>
              <w:t>Unacceptable specimens:</w:t>
            </w:r>
            <w:r w:rsidRPr="00FE363A">
              <w:rPr>
                <w:rFonts w:ascii="Arial" w:hAnsi="Arial" w:cs="Arial"/>
                <w:sz w:val="20"/>
                <w:szCs w:val="20"/>
              </w:rPr>
              <w:t xml:space="preserve"> </w:t>
            </w:r>
            <w:r>
              <w:rPr>
                <w:rFonts w:ascii="Arial" w:hAnsi="Arial" w:cs="Arial"/>
                <w:sz w:val="20"/>
                <w:szCs w:val="20"/>
              </w:rPr>
              <w:t xml:space="preserve">Improperly labeled or unlabeled samples. </w:t>
            </w:r>
            <w:r w:rsidRPr="00FE363A">
              <w:rPr>
                <w:rFonts w:ascii="Arial" w:hAnsi="Arial" w:cs="Arial"/>
                <w:sz w:val="20"/>
                <w:szCs w:val="20"/>
              </w:rPr>
              <w:t xml:space="preserve">Calcium alginate swabs, other body fluids, </w:t>
            </w:r>
            <w:r w:rsidR="00E73068">
              <w:rPr>
                <w:rFonts w:ascii="Arial" w:hAnsi="Arial" w:cs="Arial"/>
                <w:sz w:val="20"/>
                <w:szCs w:val="20"/>
              </w:rPr>
              <w:t>other swabs, other respiratory samples.</w:t>
            </w:r>
          </w:p>
          <w:p w:rsidR="003B49C2" w:rsidRPr="005943E0" w:rsidRDefault="0005030A" w:rsidP="005943E0">
            <w:pPr>
              <w:pStyle w:val="ListParagraph"/>
              <w:numPr>
                <w:ilvl w:val="0"/>
                <w:numId w:val="1"/>
              </w:numPr>
              <w:spacing w:line="360" w:lineRule="auto"/>
              <w:jc w:val="left"/>
              <w:rPr>
                <w:rFonts w:ascii="Arial" w:hAnsi="Arial" w:cs="Arial"/>
                <w:sz w:val="20"/>
                <w:szCs w:val="20"/>
              </w:rPr>
            </w:pPr>
            <w:r w:rsidRPr="0005030A">
              <w:rPr>
                <w:rFonts w:ascii="Arial" w:hAnsi="Arial" w:cs="Arial"/>
                <w:b/>
                <w:sz w:val="20"/>
                <w:szCs w:val="20"/>
              </w:rPr>
              <w:t>Specimen Collection and Transport</w:t>
            </w:r>
            <w:r>
              <w:rPr>
                <w:rFonts w:ascii="Arial" w:hAnsi="Arial" w:cs="Arial"/>
                <w:sz w:val="20"/>
                <w:szCs w:val="20"/>
              </w:rPr>
              <w:t>:</w:t>
            </w:r>
          </w:p>
          <w:p w:rsidR="005943E0" w:rsidRPr="0005030A" w:rsidRDefault="005943E0" w:rsidP="005943E0">
            <w:pPr>
              <w:pStyle w:val="ListParagraph"/>
              <w:numPr>
                <w:ilvl w:val="1"/>
                <w:numId w:val="1"/>
              </w:numPr>
              <w:spacing w:line="360" w:lineRule="auto"/>
              <w:jc w:val="left"/>
              <w:rPr>
                <w:rFonts w:ascii="Arial" w:hAnsi="Arial" w:cs="Arial"/>
                <w:sz w:val="20"/>
                <w:szCs w:val="20"/>
              </w:rPr>
            </w:pPr>
            <w:r>
              <w:rPr>
                <w:rFonts w:ascii="Arial" w:hAnsi="Arial" w:cs="Arial"/>
                <w:color w:val="202020"/>
                <w:sz w:val="20"/>
                <w:szCs w:val="20"/>
              </w:rPr>
              <w:t xml:space="preserve">Refer to </w:t>
            </w:r>
            <w:hyperlink r:id="rId8" w:history="1">
              <w:r w:rsidRPr="00876FEA">
                <w:rPr>
                  <w:rStyle w:val="Hyperlink"/>
                  <w:rFonts w:ascii="Arial" w:hAnsi="Arial" w:cs="Arial"/>
                  <w:i/>
                  <w:sz w:val="20"/>
                  <w:szCs w:val="20"/>
                </w:rPr>
                <w:t>Lab Test Directory</w:t>
              </w:r>
            </w:hyperlink>
            <w:r w:rsidRPr="005943E0">
              <w:rPr>
                <w:rFonts w:ascii="Arial" w:hAnsi="Arial" w:cs="Arial"/>
                <w:i/>
                <w:color w:val="202020"/>
                <w:sz w:val="20"/>
                <w:szCs w:val="20"/>
              </w:rPr>
              <w:t xml:space="preserve"> </w:t>
            </w:r>
            <w:r>
              <w:rPr>
                <w:rFonts w:ascii="Arial" w:hAnsi="Arial" w:cs="Arial"/>
                <w:color w:val="202020"/>
                <w:sz w:val="20"/>
                <w:szCs w:val="20"/>
              </w:rPr>
              <w:t xml:space="preserve">on </w:t>
            </w:r>
            <w:proofErr w:type="spellStart"/>
            <w:r>
              <w:rPr>
                <w:rFonts w:ascii="Arial" w:hAnsi="Arial" w:cs="Arial"/>
                <w:color w:val="202020"/>
                <w:sz w:val="20"/>
                <w:szCs w:val="20"/>
              </w:rPr>
              <w:t>StarNet</w:t>
            </w:r>
            <w:proofErr w:type="spellEnd"/>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assessment:</w:t>
            </w:r>
          </w:p>
          <w:p w:rsidR="0005030A" w:rsidRPr="0005030A" w:rsidRDefault="0005030A" w:rsidP="0005030A">
            <w:pPr>
              <w:pStyle w:val="ListParagraph"/>
              <w:numPr>
                <w:ilvl w:val="1"/>
                <w:numId w:val="1"/>
              </w:numPr>
              <w:spacing w:line="360" w:lineRule="auto"/>
              <w:rPr>
                <w:rFonts w:ascii="Arial" w:hAnsi="Arial" w:cs="Arial"/>
                <w:sz w:val="20"/>
                <w:szCs w:val="20"/>
              </w:rPr>
            </w:pPr>
            <w:r w:rsidRPr="0005030A">
              <w:rPr>
                <w:rFonts w:ascii="Arial" w:hAnsi="Arial" w:cs="Arial"/>
                <w:sz w:val="20"/>
                <w:szCs w:val="20"/>
              </w:rPr>
              <w:t xml:space="preserve">Refer to the policy </w:t>
            </w:r>
            <w:hyperlink r:id="rId9" w:history="1">
              <w:r w:rsidRPr="00876FEA">
                <w:rPr>
                  <w:rStyle w:val="Hyperlink"/>
                  <w:rFonts w:ascii="Arial" w:hAnsi="Arial" w:cs="Arial"/>
                  <w:sz w:val="20"/>
                  <w:szCs w:val="20"/>
                </w:rPr>
                <w:t xml:space="preserve">MCVI 2.1 </w:t>
              </w:r>
              <w:r w:rsidRPr="00876FEA">
                <w:rPr>
                  <w:rStyle w:val="Hyperlink"/>
                  <w:rFonts w:ascii="Arial" w:hAnsi="Arial" w:cs="Arial"/>
                  <w:i/>
                  <w:sz w:val="20"/>
                  <w:szCs w:val="20"/>
                </w:rPr>
                <w:t>Specimen Rejection Criteria</w:t>
              </w:r>
            </w:hyperlink>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Storage:</w:t>
            </w:r>
          </w:p>
          <w:p w:rsidR="0005030A" w:rsidRPr="00D5228A" w:rsidRDefault="0005030A" w:rsidP="00D5228A">
            <w:pPr>
              <w:pStyle w:val="ListParagraph"/>
              <w:numPr>
                <w:ilvl w:val="1"/>
                <w:numId w:val="1"/>
              </w:numPr>
              <w:spacing w:line="360" w:lineRule="auto"/>
              <w:rPr>
                <w:rFonts w:ascii="Arial" w:hAnsi="Arial" w:cs="Arial"/>
                <w:b/>
                <w:sz w:val="20"/>
                <w:szCs w:val="20"/>
              </w:rPr>
            </w:pPr>
            <w:r>
              <w:rPr>
                <w:rFonts w:ascii="Arial" w:hAnsi="Arial" w:cs="Arial"/>
                <w:sz w:val="20"/>
                <w:szCs w:val="20"/>
              </w:rPr>
              <w:t>Specimens should be refrigerated (2</w:t>
            </w:r>
            <w:r w:rsidRPr="0005030A">
              <w:rPr>
                <w:rFonts w:ascii="Arial" w:hAnsi="Arial" w:cs="Arial"/>
                <w:sz w:val="20"/>
                <w:szCs w:val="20"/>
              </w:rPr>
              <w:t>-8°C</w:t>
            </w:r>
            <w:r>
              <w:rPr>
                <w:rFonts w:ascii="Arial" w:hAnsi="Arial" w:cs="Arial"/>
                <w:sz w:val="20"/>
                <w:szCs w:val="20"/>
              </w:rPr>
              <w:t xml:space="preserve">) </w:t>
            </w:r>
            <w:r w:rsidRPr="00D5228A">
              <w:rPr>
                <w:rFonts w:ascii="Arial" w:hAnsi="Arial" w:cs="Arial"/>
                <w:sz w:val="20"/>
                <w:szCs w:val="20"/>
              </w:rPr>
              <w:t>up to</w:t>
            </w:r>
            <w:r w:rsidR="00D5228A">
              <w:rPr>
                <w:rFonts w:ascii="Arial" w:hAnsi="Arial" w:cs="Arial"/>
                <w:sz w:val="20"/>
                <w:szCs w:val="20"/>
              </w:rPr>
              <w:t xml:space="preserve"> 7 days </w:t>
            </w: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Special Safety Precautions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3B49C2" w:rsidRPr="00FE363A" w:rsidRDefault="003B49C2" w:rsidP="00495EC1">
            <w:pPr>
              <w:pStyle w:val="ListParagraph"/>
              <w:spacing w:after="120"/>
              <w:jc w:val="left"/>
              <w:rPr>
                <w:rFonts w:ascii="Arial" w:hAnsi="Arial" w:cs="Arial"/>
                <w:sz w:val="20"/>
                <w:szCs w:val="20"/>
              </w:rPr>
            </w:pPr>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Standard precautions. Refer to </w:t>
            </w:r>
            <w:hyperlink r:id="rId10" w:history="1">
              <w:r w:rsidRPr="00876FEA">
                <w:rPr>
                  <w:rStyle w:val="Hyperlink"/>
                  <w:rFonts w:ascii="Arial" w:hAnsi="Arial" w:cs="Arial"/>
                  <w:sz w:val="20"/>
                  <w:szCs w:val="20"/>
                </w:rPr>
                <w:t>MB 2.02 Biohazard Containment</w:t>
              </w:r>
            </w:hyperlink>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Use of engineering controls: Refer to </w:t>
            </w:r>
            <w:hyperlink r:id="rId11" w:history="1">
              <w:r w:rsidRPr="00876FEA">
                <w:rPr>
                  <w:rStyle w:val="Hyperlink"/>
                  <w:rFonts w:ascii="Arial" w:hAnsi="Arial" w:cs="Arial"/>
                  <w:sz w:val="20"/>
                  <w:szCs w:val="20"/>
                </w:rPr>
                <w:t>MB 3.01 Engineering Controls to Prevent Nucleic Acid Contamination</w:t>
              </w:r>
            </w:hyperlink>
          </w:p>
          <w:p w:rsidR="003B49C2" w:rsidRPr="00FE363A" w:rsidRDefault="00011811" w:rsidP="00495EC1">
            <w:pPr>
              <w:spacing w:after="120"/>
              <w:rPr>
                <w:rFonts w:ascii="Arial" w:hAnsi="Arial" w:cs="Arial"/>
                <w:sz w:val="20"/>
                <w:szCs w:val="20"/>
              </w:rPr>
            </w:pPr>
            <w:r>
              <w:rPr>
                <w:rFonts w:ascii="Arial" w:hAnsi="Arial" w:cs="Arial"/>
                <w:sz w:val="20"/>
                <w:szCs w:val="20"/>
              </w:rPr>
              <w:t>Laboratory staff</w:t>
            </w:r>
            <w:r w:rsidR="003B49C2" w:rsidRPr="00FE363A">
              <w:rPr>
                <w:rFonts w:ascii="Arial" w:hAnsi="Arial" w:cs="Arial"/>
                <w:sz w:val="20"/>
                <w:szCs w:val="20"/>
              </w:rPr>
              <w:t xml:space="preserve"> are subject to occupational risks associated with specimen handling. Refer to the safety policies located in the safety section of the </w:t>
            </w:r>
            <w:r w:rsidR="003B49C2" w:rsidRPr="00FE363A">
              <w:rPr>
                <w:rFonts w:ascii="Arial" w:hAnsi="Arial" w:cs="Arial"/>
                <w:i/>
                <w:sz w:val="20"/>
                <w:szCs w:val="20"/>
                <w:u w:val="single"/>
              </w:rPr>
              <w:t>Microbiology</w:t>
            </w:r>
            <w:r w:rsidR="00BE08A2">
              <w:rPr>
                <w:rFonts w:ascii="Arial" w:hAnsi="Arial" w:cs="Arial"/>
                <w:sz w:val="20"/>
                <w:szCs w:val="20"/>
                <w:u w:val="single"/>
              </w:rPr>
              <w:t xml:space="preserve">, </w:t>
            </w:r>
            <w:r w:rsidR="003B49C2" w:rsidRPr="00FE363A">
              <w:rPr>
                <w:rFonts w:ascii="Arial" w:hAnsi="Arial" w:cs="Arial"/>
                <w:i/>
                <w:sz w:val="20"/>
                <w:szCs w:val="20"/>
                <w:u w:val="single"/>
              </w:rPr>
              <w:t>Virology</w:t>
            </w:r>
            <w:r w:rsidR="00BE08A2">
              <w:rPr>
                <w:rFonts w:ascii="Arial" w:hAnsi="Arial" w:cs="Arial"/>
                <w:i/>
                <w:sz w:val="20"/>
                <w:szCs w:val="20"/>
                <w:u w:val="single"/>
              </w:rPr>
              <w:t>, and Molecular</w:t>
            </w:r>
            <w:r w:rsidR="003B49C2" w:rsidRPr="00FE363A">
              <w:rPr>
                <w:rFonts w:ascii="Arial" w:hAnsi="Arial" w:cs="Arial"/>
                <w:i/>
                <w:sz w:val="20"/>
                <w:szCs w:val="20"/>
                <w:u w:val="single"/>
              </w:rPr>
              <w:t xml:space="preserve"> Policy Manual</w:t>
            </w:r>
            <w:r w:rsidR="003B49C2" w:rsidRPr="00FE363A">
              <w:rPr>
                <w:rFonts w:ascii="Arial" w:hAnsi="Arial" w:cs="Arial"/>
                <w:sz w:val="20"/>
                <w:szCs w:val="20"/>
              </w:rPr>
              <w:t>:</w:t>
            </w:r>
          </w:p>
          <w:p w:rsidR="003B49C2" w:rsidRPr="00E73068" w:rsidRDefault="003856EE" w:rsidP="00495EC1">
            <w:pPr>
              <w:numPr>
                <w:ilvl w:val="0"/>
                <w:numId w:val="2"/>
              </w:numPr>
              <w:rPr>
                <w:rStyle w:val="Hyperlink"/>
                <w:rFonts w:ascii="Arial" w:hAnsi="Arial" w:cs="Arial"/>
                <w:i/>
                <w:iCs/>
                <w:color w:val="auto"/>
                <w:sz w:val="20"/>
                <w:szCs w:val="20"/>
                <w:u w:val="none"/>
              </w:rPr>
            </w:pPr>
            <w:hyperlink r:id="rId12" w:history="1">
              <w:r w:rsidR="003B49C2" w:rsidRPr="00FE363A">
                <w:rPr>
                  <w:rStyle w:val="Hyperlink"/>
                  <w:rFonts w:ascii="Arial" w:hAnsi="Arial" w:cs="Arial"/>
                  <w:i/>
                  <w:iCs/>
                  <w:sz w:val="20"/>
                  <w:szCs w:val="20"/>
                </w:rPr>
                <w:t>Safety in the Microbiology/Virology Laboratory</w:t>
              </w:r>
            </w:hyperlink>
          </w:p>
          <w:p w:rsidR="00E73068" w:rsidRPr="00FE363A" w:rsidRDefault="003856EE" w:rsidP="00495EC1">
            <w:pPr>
              <w:numPr>
                <w:ilvl w:val="0"/>
                <w:numId w:val="2"/>
              </w:numPr>
              <w:rPr>
                <w:rFonts w:ascii="Arial" w:hAnsi="Arial" w:cs="Arial"/>
                <w:i/>
                <w:iCs/>
                <w:sz w:val="20"/>
                <w:szCs w:val="20"/>
              </w:rPr>
            </w:pPr>
            <w:hyperlink r:id="rId13" w:history="1">
              <w:r w:rsidR="00E73068" w:rsidRPr="00E73068">
                <w:rPr>
                  <w:rStyle w:val="Hyperlink"/>
                  <w:rFonts w:ascii="Arial" w:hAnsi="Arial" w:cs="Arial"/>
                  <w:i/>
                  <w:iCs/>
                  <w:sz w:val="20"/>
                  <w:szCs w:val="20"/>
                </w:rPr>
                <w:t xml:space="preserve">Safe </w:t>
              </w:r>
              <w:r w:rsidR="00E73068">
                <w:rPr>
                  <w:rStyle w:val="Hyperlink"/>
                  <w:rFonts w:ascii="Arial" w:hAnsi="Arial" w:cs="Arial"/>
                  <w:i/>
                  <w:iCs/>
                  <w:sz w:val="20"/>
                  <w:szCs w:val="20"/>
                </w:rPr>
                <w:t>Work Practices</w:t>
              </w:r>
              <w:r w:rsidR="00E73068" w:rsidRPr="00E73068">
                <w:rPr>
                  <w:rStyle w:val="Hyperlink"/>
                  <w:rFonts w:ascii="Arial" w:hAnsi="Arial" w:cs="Arial"/>
                  <w:i/>
                  <w:iCs/>
                  <w:sz w:val="20"/>
                  <w:szCs w:val="20"/>
                </w:rPr>
                <w:t xml:space="preserve"> in Molecular</w:t>
              </w:r>
            </w:hyperlink>
            <w:r w:rsidR="00E73068">
              <w:rPr>
                <w:rStyle w:val="Hyperlink"/>
                <w:rFonts w:ascii="Arial" w:hAnsi="Arial" w:cs="Arial"/>
                <w:i/>
                <w:iCs/>
                <w:sz w:val="20"/>
                <w:szCs w:val="20"/>
              </w:rPr>
              <w:t xml:space="preserve"> </w:t>
            </w:r>
          </w:p>
          <w:p w:rsidR="003B49C2" w:rsidRPr="00E73068" w:rsidRDefault="003856EE" w:rsidP="00495EC1">
            <w:pPr>
              <w:numPr>
                <w:ilvl w:val="0"/>
                <w:numId w:val="3"/>
              </w:numPr>
              <w:ind w:left="1080"/>
              <w:rPr>
                <w:rStyle w:val="Hyperlink"/>
                <w:rFonts w:ascii="Arial" w:hAnsi="Arial" w:cs="Arial"/>
                <w:color w:val="auto"/>
                <w:sz w:val="20"/>
                <w:szCs w:val="20"/>
                <w:u w:val="none"/>
              </w:rPr>
            </w:pPr>
            <w:hyperlink r:id="rId14" w:history="1">
              <w:r w:rsidR="003B49C2" w:rsidRPr="00FE363A">
                <w:rPr>
                  <w:rStyle w:val="Hyperlink"/>
                  <w:rFonts w:ascii="Arial" w:hAnsi="Arial" w:cs="Arial"/>
                  <w:i/>
                  <w:sz w:val="20"/>
                  <w:szCs w:val="20"/>
                </w:rPr>
                <w:t>Biohazardous Spills</w:t>
              </w:r>
            </w:hyperlink>
          </w:p>
          <w:p w:rsidR="00E73068" w:rsidRPr="00E73068" w:rsidRDefault="003856EE" w:rsidP="00495EC1">
            <w:pPr>
              <w:numPr>
                <w:ilvl w:val="0"/>
                <w:numId w:val="3"/>
              </w:numPr>
              <w:ind w:left="1080"/>
              <w:rPr>
                <w:rStyle w:val="Hyperlink"/>
                <w:rFonts w:ascii="Arial" w:hAnsi="Arial" w:cs="Arial"/>
                <w:color w:val="auto"/>
                <w:sz w:val="20"/>
                <w:szCs w:val="20"/>
                <w:u w:val="none"/>
              </w:rPr>
            </w:pPr>
            <w:hyperlink r:id="rId15" w:history="1">
              <w:r w:rsidR="00E73068" w:rsidRPr="00E73068">
                <w:rPr>
                  <w:rStyle w:val="Hyperlink"/>
                  <w:rFonts w:ascii="Arial" w:hAnsi="Arial" w:cs="Arial"/>
                  <w:i/>
                  <w:sz w:val="20"/>
                  <w:szCs w:val="20"/>
                </w:rPr>
                <w:t>Biohazardous Spill in Molecular</w:t>
              </w:r>
            </w:hyperlink>
          </w:p>
          <w:p w:rsidR="00E73068" w:rsidRPr="00FE363A" w:rsidRDefault="003856EE" w:rsidP="00495EC1">
            <w:pPr>
              <w:numPr>
                <w:ilvl w:val="0"/>
                <w:numId w:val="3"/>
              </w:numPr>
              <w:ind w:left="1080"/>
              <w:rPr>
                <w:rFonts w:ascii="Arial" w:hAnsi="Arial" w:cs="Arial"/>
                <w:sz w:val="20"/>
                <w:szCs w:val="20"/>
              </w:rPr>
            </w:pPr>
            <w:hyperlink r:id="rId16" w:history="1">
              <w:r w:rsidR="00E73068" w:rsidRPr="00E73068">
                <w:rPr>
                  <w:rStyle w:val="Hyperlink"/>
                  <w:rFonts w:ascii="Arial" w:hAnsi="Arial" w:cs="Arial"/>
                  <w:i/>
                  <w:sz w:val="20"/>
                  <w:szCs w:val="20"/>
                </w:rPr>
                <w:t>Biohazard Containment</w:t>
              </w:r>
            </w:hyperlink>
          </w:p>
          <w:p w:rsidR="003B49C2" w:rsidRPr="00FE363A" w:rsidRDefault="003B49C2" w:rsidP="00495EC1">
            <w:pPr>
              <w:rPr>
                <w:rFonts w:ascii="Arial" w:hAnsi="Arial" w:cs="Arial"/>
                <w:sz w:val="20"/>
                <w:szCs w:val="20"/>
              </w:rPr>
            </w:pP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Wear appropriate personal protective equipment (PPE) including disposable gloves and lab coats.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Handle all samples and waste materials as if they were capable of transmitting infectious agents.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Change gloves often when handling reagents or samples.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lastRenderedPageBreak/>
              <w:t>Dispose of materials used in this assay, including reagents, used buffer vials in biohazardous waste.</w:t>
            </w:r>
          </w:p>
          <w:p w:rsidR="003B49C2" w:rsidRPr="00FE363A" w:rsidRDefault="003B49C2" w:rsidP="00495EC1">
            <w:pPr>
              <w:ind w:left="720"/>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lastRenderedPageBreak/>
              <w:t>Materials</w:t>
            </w:r>
          </w:p>
        </w:tc>
        <w:tc>
          <w:tcPr>
            <w:tcW w:w="9150" w:type="dxa"/>
            <w:gridSpan w:val="5"/>
            <w:vMerge w:val="restart"/>
          </w:tcPr>
          <w:p w:rsidR="003B49C2" w:rsidRPr="00FE363A" w:rsidRDefault="003B49C2" w:rsidP="00495EC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44"/>
              <w:gridCol w:w="3045"/>
              <w:gridCol w:w="3045"/>
            </w:tblGrid>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3856EE">
                  <w:pPr>
                    <w:framePr w:hSpace="180" w:wrap="around" w:vAnchor="text" w:hAnchor="text" w:x="-1152" w:y="1"/>
                    <w:rPr>
                      <w:rFonts w:ascii="Arial" w:hAnsi="Arial" w:cs="Arial"/>
                      <w:b/>
                      <w:sz w:val="20"/>
                      <w:szCs w:val="20"/>
                    </w:rPr>
                  </w:pPr>
                  <w:r w:rsidRPr="00FE363A">
                    <w:rPr>
                      <w:rFonts w:ascii="Arial" w:hAnsi="Arial" w:cs="Arial"/>
                      <w:b/>
                      <w:sz w:val="20"/>
                      <w:szCs w:val="20"/>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3856EE">
                  <w:pPr>
                    <w:framePr w:hSpace="180" w:wrap="around" w:vAnchor="text" w:hAnchor="text" w:x="-1152" w:y="1"/>
                    <w:rPr>
                      <w:rFonts w:ascii="Arial" w:hAnsi="Arial" w:cs="Arial"/>
                      <w:b/>
                      <w:sz w:val="20"/>
                      <w:szCs w:val="20"/>
                    </w:rPr>
                  </w:pPr>
                  <w:r w:rsidRPr="00FE363A">
                    <w:rPr>
                      <w:rFonts w:ascii="Arial" w:hAnsi="Arial" w:cs="Arial"/>
                      <w:b/>
                      <w:sz w:val="20"/>
                      <w:szCs w:val="20"/>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3856EE">
                  <w:pPr>
                    <w:framePr w:hSpace="180" w:wrap="around" w:vAnchor="text" w:hAnchor="text" w:x="-1152" w:y="1"/>
                    <w:rPr>
                      <w:rFonts w:ascii="Arial" w:hAnsi="Arial" w:cs="Arial"/>
                      <w:b/>
                      <w:sz w:val="20"/>
                      <w:szCs w:val="20"/>
                    </w:rPr>
                  </w:pPr>
                  <w:r w:rsidRPr="00FE363A">
                    <w:rPr>
                      <w:rFonts w:ascii="Arial" w:hAnsi="Arial" w:cs="Arial"/>
                      <w:b/>
                      <w:sz w:val="20"/>
                      <w:szCs w:val="20"/>
                    </w:rPr>
                    <w:t>Equipment</w:t>
                  </w:r>
                </w:p>
              </w:tc>
            </w:tr>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Pr="00FE363A" w:rsidRDefault="00494C3D" w:rsidP="003856EE">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Sani-Cloth Bleach wipes</w:t>
                  </w:r>
                  <w:r>
                    <w:rPr>
                      <w:rFonts w:ascii="Arial" w:hAnsi="Arial" w:cs="Arial"/>
                      <w:sz w:val="20"/>
                      <w:szCs w:val="20"/>
                    </w:rPr>
                    <w:t xml:space="preserve"> or 1:10 diluted bleach solution</w:t>
                  </w:r>
                </w:p>
                <w:p w:rsidR="00494C3D" w:rsidRPr="00FE363A" w:rsidRDefault="00494C3D" w:rsidP="003856EE">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70% alcohol</w:t>
                  </w:r>
                </w:p>
                <w:p w:rsidR="00494C3D" w:rsidRDefault="00494C3D" w:rsidP="003856EE">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 xml:space="preserve">5% </w:t>
                  </w:r>
                  <w:proofErr w:type="spellStart"/>
                  <w:r w:rsidRPr="00FE363A">
                    <w:rPr>
                      <w:rFonts w:ascii="Arial" w:hAnsi="Arial" w:cs="Arial"/>
                      <w:sz w:val="20"/>
                      <w:szCs w:val="20"/>
                    </w:rPr>
                    <w:t>Extran</w:t>
                  </w:r>
                  <w:proofErr w:type="spellEnd"/>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-DNA Away</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-D</w:t>
                  </w:r>
                  <w:r w:rsidR="003652C8">
                    <w:rPr>
                      <w:rFonts w:ascii="Arial" w:hAnsi="Arial" w:cs="Arial"/>
                      <w:sz w:val="20"/>
                      <w:szCs w:val="20"/>
                    </w:rPr>
                    <w:t>e</w:t>
                  </w:r>
                  <w:r>
                    <w:rPr>
                      <w:rFonts w:ascii="Arial" w:hAnsi="Arial" w:cs="Arial"/>
                      <w:sz w:val="20"/>
                      <w:szCs w:val="20"/>
                    </w:rPr>
                    <w:t>ionized water</w:t>
                  </w:r>
                </w:p>
                <w:p w:rsidR="004E68E5" w:rsidRDefault="004E68E5" w:rsidP="003856EE">
                  <w:pPr>
                    <w:framePr w:hSpace="180" w:wrap="around" w:vAnchor="text" w:hAnchor="text" w:x="-1152" w:y="1"/>
                    <w:rPr>
                      <w:rFonts w:ascii="Arial" w:hAnsi="Arial" w:cs="Arial"/>
                      <w:sz w:val="20"/>
                      <w:szCs w:val="20"/>
                    </w:rPr>
                  </w:pPr>
                  <w:r>
                    <w:rPr>
                      <w:rFonts w:ascii="Arial" w:hAnsi="Arial" w:cs="Arial"/>
                      <w:sz w:val="20"/>
                      <w:szCs w:val="20"/>
                    </w:rPr>
                    <w:t>-Nuclease Free Water (NFW)</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-Clean Resin</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-HPLC-grade water</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-Negative control – V</w:t>
                  </w:r>
                  <w:r w:rsidRPr="00FE363A">
                    <w:rPr>
                      <w:rFonts w:ascii="Arial" w:hAnsi="Arial" w:cs="Arial"/>
                      <w:sz w:val="20"/>
                      <w:szCs w:val="20"/>
                    </w:rPr>
                    <w:t>TM</w:t>
                  </w:r>
                  <w:r>
                    <w:rPr>
                      <w:rFonts w:ascii="Arial" w:hAnsi="Arial" w:cs="Arial"/>
                      <w:sz w:val="20"/>
                      <w:szCs w:val="20"/>
                    </w:rPr>
                    <w:t xml:space="preserve"> – store at 2 – 8 °C</w:t>
                  </w:r>
                </w:p>
                <w:p w:rsidR="00AB0222" w:rsidRDefault="00AB0222" w:rsidP="003856EE">
                  <w:pPr>
                    <w:framePr w:hSpace="180" w:wrap="around" w:vAnchor="text" w:hAnchor="text" w:x="-1152" w:y="1"/>
                    <w:rPr>
                      <w:rFonts w:ascii="Arial" w:hAnsi="Arial" w:cs="Arial"/>
                      <w:sz w:val="20"/>
                      <w:szCs w:val="20"/>
                    </w:rPr>
                  </w:pPr>
                  <w:r>
                    <w:rPr>
                      <w:rFonts w:ascii="Arial" w:hAnsi="Arial" w:cs="Arial"/>
                      <w:sz w:val="20"/>
                      <w:szCs w:val="20"/>
                    </w:rPr>
                    <w:t xml:space="preserve">-Positive </w:t>
                  </w:r>
                  <w:r w:rsidR="003B58C1">
                    <w:rPr>
                      <w:rFonts w:ascii="Arial" w:hAnsi="Arial" w:cs="Arial"/>
                      <w:sz w:val="20"/>
                      <w:szCs w:val="20"/>
                    </w:rPr>
                    <w:t>Amplification</w:t>
                  </w:r>
                  <w:r>
                    <w:rPr>
                      <w:rFonts w:ascii="Arial" w:hAnsi="Arial" w:cs="Arial"/>
                      <w:sz w:val="20"/>
                      <w:szCs w:val="20"/>
                    </w:rPr>
                    <w:t xml:space="preserve"> Control material: Twist Bioscience Synthetic SARS-CoV-2 RNA Control 1 (#102019) - store at – 70 °C</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w:t>
                  </w:r>
                  <w:r w:rsidR="00AB0222">
                    <w:rPr>
                      <w:rFonts w:ascii="Arial" w:hAnsi="Arial" w:cs="Arial"/>
                      <w:sz w:val="20"/>
                      <w:szCs w:val="20"/>
                    </w:rPr>
                    <w:t xml:space="preserve">Low </w:t>
                  </w:r>
                  <w:r>
                    <w:rPr>
                      <w:rFonts w:ascii="Arial" w:hAnsi="Arial" w:cs="Arial"/>
                      <w:sz w:val="20"/>
                      <w:szCs w:val="20"/>
                    </w:rPr>
                    <w:t xml:space="preserve">Positive control material: </w:t>
                  </w:r>
                  <w:proofErr w:type="spellStart"/>
                  <w:r>
                    <w:rPr>
                      <w:rFonts w:ascii="Arial" w:hAnsi="Arial" w:cs="Arial"/>
                      <w:sz w:val="20"/>
                      <w:szCs w:val="20"/>
                    </w:rPr>
                    <w:t>ZeptoMetrix</w:t>
                  </w:r>
                  <w:proofErr w:type="spellEnd"/>
                  <w:r>
                    <w:rPr>
                      <w:rFonts w:ascii="Arial" w:hAnsi="Arial" w:cs="Arial"/>
                      <w:sz w:val="20"/>
                      <w:szCs w:val="20"/>
                    </w:rPr>
                    <w:t xml:space="preserve"> SARS-CoV-2 Culture Fluid (Heat Inactivated) (0810587CFHI) – store at – 70 °C</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EasyMag</w:t>
                  </w:r>
                  <w:proofErr w:type="spellEnd"/>
                  <w:r>
                    <w:rPr>
                      <w:rFonts w:ascii="Arial" w:hAnsi="Arial" w:cs="Arial"/>
                      <w:sz w:val="20"/>
                      <w:szCs w:val="20"/>
                    </w:rPr>
                    <w:t xml:space="preserve"> Extraction reagents: Buffers 1-4 and Silica</w:t>
                  </w:r>
                  <w:r w:rsidR="004B3D81">
                    <w:rPr>
                      <w:rFonts w:ascii="Arial" w:hAnsi="Arial" w:cs="Arial"/>
                      <w:sz w:val="20"/>
                      <w:szCs w:val="20"/>
                    </w:rPr>
                    <w:t xml:space="preserve"> (buffer 3 and silica stored in fridge, other reagents at room temp)</w:t>
                  </w:r>
                </w:p>
                <w:p w:rsidR="006412E1" w:rsidRDefault="006412E1"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KingFisher</w:t>
                  </w:r>
                  <w:proofErr w:type="spellEnd"/>
                  <w:r>
                    <w:rPr>
                      <w:rFonts w:ascii="Arial" w:hAnsi="Arial" w:cs="Arial"/>
                      <w:sz w:val="20"/>
                      <w:szCs w:val="20"/>
                    </w:rPr>
                    <w:t xml:space="preserve"> Extraction reagents: </w:t>
                  </w:r>
                  <w:proofErr w:type="spellStart"/>
                  <w:r>
                    <w:rPr>
                      <w:rFonts w:ascii="Arial" w:hAnsi="Arial" w:cs="Arial"/>
                      <w:sz w:val="20"/>
                      <w:szCs w:val="20"/>
                    </w:rPr>
                    <w:t>MagMax</w:t>
                  </w:r>
                  <w:proofErr w:type="spellEnd"/>
                  <w:r>
                    <w:rPr>
                      <w:rFonts w:ascii="Arial" w:hAnsi="Arial" w:cs="Arial"/>
                      <w:sz w:val="20"/>
                      <w:szCs w:val="20"/>
                    </w:rPr>
                    <w:t xml:space="preserve"> Viral Pathogen Kit II</w:t>
                  </w:r>
                  <w:r w:rsidR="004B3D81">
                    <w:rPr>
                      <w:rFonts w:ascii="Arial" w:hAnsi="Arial" w:cs="Arial"/>
                      <w:sz w:val="20"/>
                      <w:szCs w:val="20"/>
                    </w:rPr>
                    <w:t xml:space="preserve"> (stored at room temp)</w:t>
                  </w:r>
                </w:p>
                <w:p w:rsidR="00C021F0" w:rsidRDefault="00C021F0" w:rsidP="003856EE">
                  <w:pPr>
                    <w:framePr w:hSpace="180" w:wrap="around" w:vAnchor="text" w:hAnchor="text" w:x="-1152" w:y="1"/>
                    <w:rPr>
                      <w:rFonts w:ascii="Arial" w:hAnsi="Arial" w:cs="Arial"/>
                      <w:sz w:val="20"/>
                      <w:szCs w:val="20"/>
                    </w:rPr>
                  </w:pPr>
                  <w:r>
                    <w:rPr>
                      <w:rFonts w:ascii="Arial" w:hAnsi="Arial" w:cs="Arial"/>
                      <w:sz w:val="20"/>
                      <w:szCs w:val="20"/>
                    </w:rPr>
                    <w:t>-80% ethanol</w:t>
                  </w:r>
                </w:p>
                <w:p w:rsidR="006840D8" w:rsidRDefault="006840D8" w:rsidP="003856EE">
                  <w:pPr>
                    <w:framePr w:hSpace="180" w:wrap="around" w:vAnchor="text" w:hAnchor="text" w:x="-1152" w:y="1"/>
                    <w:rPr>
                      <w:rFonts w:ascii="Arial" w:hAnsi="Arial" w:cs="Arial"/>
                      <w:sz w:val="20"/>
                      <w:szCs w:val="20"/>
                    </w:rPr>
                  </w:pPr>
                </w:p>
                <w:p w:rsidR="003E73BB" w:rsidRDefault="003E73BB" w:rsidP="003856EE">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1:</w:t>
                  </w:r>
                </w:p>
                <w:p w:rsidR="00B86A57" w:rsidRPr="00B86A57" w:rsidRDefault="00B86A57" w:rsidP="003856EE">
                  <w:pPr>
                    <w:framePr w:hSpace="180" w:wrap="around" w:vAnchor="text" w:hAnchor="text" w:x="-1152" w:y="1"/>
                    <w:rPr>
                      <w:rFonts w:ascii="Arial" w:hAnsi="Arial" w:cs="Arial"/>
                      <w:b/>
                      <w:sz w:val="20"/>
                      <w:szCs w:val="20"/>
                    </w:rPr>
                  </w:pPr>
                  <w:proofErr w:type="spellStart"/>
                  <w:r>
                    <w:rPr>
                      <w:rFonts w:ascii="Arial" w:hAnsi="Arial" w:cs="Arial"/>
                      <w:b/>
                      <w:sz w:val="20"/>
                      <w:szCs w:val="20"/>
                    </w:rPr>
                    <w:t>MassArray</w:t>
                  </w:r>
                  <w:proofErr w:type="spellEnd"/>
                  <w:r>
                    <w:rPr>
                      <w:rFonts w:ascii="Arial" w:hAnsi="Arial" w:cs="Arial"/>
                      <w:b/>
                      <w:sz w:val="20"/>
                      <w:szCs w:val="20"/>
                    </w:rPr>
                    <w:t xml:space="preserve"> SARS-CoV-2 Panel Kit</w:t>
                  </w:r>
                </w:p>
                <w:p w:rsidR="005C7A6E" w:rsidRPr="005C7A6E" w:rsidRDefault="005C7A6E"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SARS-CoV-2 Panel (REF 12379F) – store at -25 °C to -10 °C:</w:t>
                  </w:r>
                </w:p>
                <w:p w:rsidR="003E73BB" w:rsidRDefault="003E73B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PCR Primers</w:t>
                  </w:r>
                </w:p>
                <w:p w:rsidR="003E73BB" w:rsidRDefault="003E73B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Panel Extend Primers</w:t>
                  </w:r>
                </w:p>
                <w:p w:rsidR="003E73BB" w:rsidRDefault="003E73B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UNG (heat labile)</w:t>
                  </w:r>
                </w:p>
                <w:p w:rsidR="003E73BB" w:rsidRDefault="003E73B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MMLV Enzyme</w:t>
                  </w:r>
                </w:p>
                <w:p w:rsidR="003E73BB" w:rsidRDefault="003E73B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RNase Inhibitor</w:t>
                  </w:r>
                </w:p>
                <w:p w:rsidR="00B86A57" w:rsidRDefault="00B86A57" w:rsidP="003856EE">
                  <w:pPr>
                    <w:pStyle w:val="ListParagraph"/>
                    <w:framePr w:hSpace="180" w:wrap="around" w:vAnchor="text" w:hAnchor="text" w:x="-1152" w:y="1"/>
                    <w:rPr>
                      <w:rFonts w:ascii="Arial" w:hAnsi="Arial" w:cs="Arial"/>
                      <w:sz w:val="20"/>
                      <w:szCs w:val="20"/>
                    </w:rPr>
                  </w:pPr>
                </w:p>
                <w:p w:rsidR="00E03DAB" w:rsidRDefault="00E03DAB" w:rsidP="003856EE">
                  <w:pPr>
                    <w:framePr w:hSpace="180" w:wrap="around" w:vAnchor="text" w:hAnchor="text" w:x="-1152" w:y="1"/>
                    <w:rPr>
                      <w:rFonts w:ascii="Arial" w:hAnsi="Arial" w:cs="Arial"/>
                      <w:sz w:val="20"/>
                      <w:szCs w:val="20"/>
                    </w:rPr>
                  </w:pPr>
                  <w:r>
                    <w:rPr>
                      <w:rFonts w:ascii="Arial" w:hAnsi="Arial" w:cs="Arial"/>
                      <w:sz w:val="20"/>
                      <w:szCs w:val="20"/>
                    </w:rPr>
                    <w:t xml:space="preserve">-PCR Reagent Set with </w:t>
                  </w:r>
                  <w:proofErr w:type="spellStart"/>
                  <w:r>
                    <w:rPr>
                      <w:rFonts w:ascii="Arial" w:hAnsi="Arial" w:cs="Arial"/>
                      <w:sz w:val="20"/>
                      <w:szCs w:val="20"/>
                    </w:rPr>
                    <w:t>dUTP</w:t>
                  </w:r>
                  <w:proofErr w:type="spellEnd"/>
                  <w:r>
                    <w:rPr>
                      <w:rFonts w:ascii="Arial" w:hAnsi="Arial" w:cs="Arial"/>
                      <w:sz w:val="20"/>
                      <w:szCs w:val="20"/>
                    </w:rPr>
                    <w:t xml:space="preserve"> -  store at -25 °C to -10 °C:</w:t>
                  </w:r>
                </w:p>
                <w:p w:rsidR="00E03DAB" w:rsidRDefault="00E03DA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r>
                    <w:rPr>
                      <w:rFonts w:ascii="Arial" w:hAnsi="Arial" w:cs="Arial"/>
                      <w:sz w:val="20"/>
                      <w:szCs w:val="20"/>
                    </w:rPr>
                    <w:t>, 25mM</w:t>
                  </w:r>
                </w:p>
                <w:p w:rsidR="00E03DAB" w:rsidRDefault="00E03DA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10x PCR Buffer</w:t>
                  </w:r>
                </w:p>
                <w:p w:rsidR="00E03DAB" w:rsidRDefault="00E03DAB" w:rsidP="003856EE">
                  <w:pPr>
                    <w:pStyle w:val="ListParagraph"/>
                    <w:framePr w:hSpace="180" w:wrap="around" w:vAnchor="text" w:hAnchor="text" w:x="-1152" w:y="1"/>
                    <w:numPr>
                      <w:ilvl w:val="0"/>
                      <w:numId w:val="17"/>
                    </w:numPr>
                    <w:rPr>
                      <w:rFonts w:ascii="Arial" w:hAnsi="Arial" w:cs="Arial"/>
                      <w:sz w:val="20"/>
                      <w:szCs w:val="20"/>
                    </w:rPr>
                  </w:pPr>
                  <w:proofErr w:type="spellStart"/>
                  <w:r>
                    <w:rPr>
                      <w:rFonts w:ascii="Arial" w:hAnsi="Arial" w:cs="Arial"/>
                      <w:sz w:val="20"/>
                      <w:szCs w:val="20"/>
                    </w:rPr>
                    <w:t>dUTP</w:t>
                  </w:r>
                  <w:proofErr w:type="spellEnd"/>
                  <w:r>
                    <w:rPr>
                      <w:rFonts w:ascii="Arial" w:hAnsi="Arial" w:cs="Arial"/>
                      <w:sz w:val="20"/>
                      <w:szCs w:val="20"/>
                    </w:rPr>
                    <w:t>/dNTP Mix</w:t>
                  </w:r>
                </w:p>
                <w:p w:rsidR="00E03DAB" w:rsidRDefault="00E03DA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lastRenderedPageBreak/>
                    <w:t>PCR Enzyme</w:t>
                  </w:r>
                </w:p>
                <w:p w:rsidR="00B86A57" w:rsidRDefault="00B86A57" w:rsidP="003856EE">
                  <w:pPr>
                    <w:pStyle w:val="ListParagraph"/>
                    <w:framePr w:hSpace="180" w:wrap="around" w:vAnchor="text" w:hAnchor="text" w:x="-1152" w:y="1"/>
                    <w:rPr>
                      <w:rFonts w:ascii="Arial" w:hAnsi="Arial" w:cs="Arial"/>
                      <w:sz w:val="20"/>
                      <w:szCs w:val="20"/>
                    </w:rPr>
                  </w:pPr>
                </w:p>
                <w:p w:rsidR="005C7A6E" w:rsidRDefault="005C7A6E"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iPLEX</w:t>
                  </w:r>
                  <w:proofErr w:type="spellEnd"/>
                  <w:r>
                    <w:rPr>
                      <w:rFonts w:ascii="Arial" w:hAnsi="Arial" w:cs="Arial"/>
                      <w:sz w:val="20"/>
                      <w:szCs w:val="20"/>
                    </w:rPr>
                    <w:t xml:space="preserve"> Pro Reagent Set - store at -25 °C to -10 °C:</w:t>
                  </w:r>
                </w:p>
                <w:p w:rsidR="005C7A6E" w:rsidRDefault="005C7A6E" w:rsidP="003856EE">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3 Point </w:t>
                  </w:r>
                  <w:proofErr w:type="spellStart"/>
                  <w:r>
                    <w:rPr>
                      <w:rFonts w:ascii="Arial" w:hAnsi="Arial" w:cs="Arial"/>
                      <w:sz w:val="20"/>
                      <w:szCs w:val="20"/>
                    </w:rPr>
                    <w:t>Calibrant</w:t>
                  </w:r>
                  <w:proofErr w:type="spellEnd"/>
                </w:p>
                <w:p w:rsidR="005C7A6E" w:rsidRDefault="005C7A6E" w:rsidP="003856EE">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Termination Mix</w:t>
                  </w:r>
                </w:p>
                <w:p w:rsidR="005C7A6E" w:rsidRDefault="005C7A6E" w:rsidP="003856EE">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Buffer Plus, GPR</w:t>
                  </w:r>
                </w:p>
                <w:p w:rsidR="005C7A6E" w:rsidRDefault="005C7A6E" w:rsidP="003856EE">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Pro Enzyme</w:t>
                  </w:r>
                </w:p>
                <w:p w:rsidR="005C7A6E" w:rsidRDefault="005C7A6E" w:rsidP="003856EE">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SAP Buffer</w:t>
                  </w:r>
                </w:p>
                <w:p w:rsidR="00E03DAB" w:rsidRPr="005C7A6E" w:rsidRDefault="005C7A6E" w:rsidP="003856EE">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Shrimp Alkaline Phosphatase (SAP)</w:t>
                  </w:r>
                </w:p>
                <w:p w:rsidR="005C7A6E" w:rsidRDefault="005C7A6E" w:rsidP="003856EE">
                  <w:pPr>
                    <w:pStyle w:val="ListParagraph"/>
                    <w:framePr w:hSpace="180" w:wrap="around" w:vAnchor="text" w:hAnchor="text" w:x="-1152" w:y="1"/>
                    <w:rPr>
                      <w:rFonts w:ascii="Arial" w:hAnsi="Arial" w:cs="Arial"/>
                      <w:sz w:val="20"/>
                      <w:szCs w:val="20"/>
                    </w:rPr>
                  </w:pPr>
                </w:p>
                <w:p w:rsidR="003E73BB" w:rsidRPr="003E73BB" w:rsidRDefault="003E73BB" w:rsidP="003856EE">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2:</w:t>
                  </w:r>
                </w:p>
                <w:p w:rsidR="003E73BB" w:rsidRDefault="003E73BB" w:rsidP="003856EE">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MS2</w:t>
                  </w:r>
                  <w:r w:rsidR="00E03DAB">
                    <w:rPr>
                      <w:rFonts w:ascii="Arial" w:hAnsi="Arial" w:cs="Arial"/>
                      <w:sz w:val="20"/>
                      <w:szCs w:val="20"/>
                    </w:rPr>
                    <w:t xml:space="preserve"> phage internal</w:t>
                  </w:r>
                  <w:r>
                    <w:rPr>
                      <w:rFonts w:ascii="Arial" w:hAnsi="Arial" w:cs="Arial"/>
                      <w:sz w:val="20"/>
                      <w:szCs w:val="20"/>
                    </w:rPr>
                    <w:t xml:space="preserve"> control </w:t>
                  </w:r>
                </w:p>
                <w:p w:rsidR="00AA141D" w:rsidRDefault="00AA141D" w:rsidP="003856EE">
                  <w:pPr>
                    <w:framePr w:hSpace="180" w:wrap="around" w:vAnchor="text" w:hAnchor="text" w:x="-1152" w:y="1"/>
                    <w:rPr>
                      <w:rFonts w:ascii="Arial" w:hAnsi="Arial" w:cs="Arial"/>
                      <w:sz w:val="20"/>
                      <w:szCs w:val="20"/>
                    </w:rPr>
                  </w:pPr>
                </w:p>
                <w:p w:rsidR="00101C66" w:rsidRDefault="00AA141D" w:rsidP="003856EE">
                  <w:pPr>
                    <w:framePr w:hSpace="180" w:wrap="around" w:vAnchor="text" w:hAnchor="text" w:x="-1152" w:y="1"/>
                    <w:rPr>
                      <w:rFonts w:ascii="Arial" w:hAnsi="Arial" w:cs="Arial"/>
                      <w:sz w:val="20"/>
                      <w:szCs w:val="20"/>
                    </w:rPr>
                  </w:pPr>
                  <w:r w:rsidRPr="00AA141D">
                    <w:rPr>
                      <w:rFonts w:ascii="Arial" w:hAnsi="Arial" w:cs="Arial"/>
                      <w:b/>
                      <w:sz w:val="20"/>
                      <w:szCs w:val="20"/>
                    </w:rPr>
                    <w:t>NOTE:</w:t>
                  </w:r>
                  <w:r>
                    <w:rPr>
                      <w:rFonts w:ascii="Arial" w:hAnsi="Arial" w:cs="Arial"/>
                      <w:sz w:val="20"/>
                      <w:szCs w:val="20"/>
                    </w:rPr>
                    <w:t xml:space="preserve"> The </w:t>
                  </w:r>
                  <w:proofErr w:type="spellStart"/>
                  <w:r>
                    <w:rPr>
                      <w:rFonts w:ascii="Arial" w:hAnsi="Arial" w:cs="Arial"/>
                      <w:sz w:val="20"/>
                      <w:szCs w:val="20"/>
                    </w:rPr>
                    <w:t>MassArray</w:t>
                  </w:r>
                  <w:proofErr w:type="spellEnd"/>
                  <w:r>
                    <w:rPr>
                      <w:rFonts w:ascii="Arial" w:hAnsi="Arial" w:cs="Arial"/>
                      <w:sz w:val="20"/>
                      <w:szCs w:val="20"/>
                    </w:rPr>
                    <w:t xml:space="preserve"> SARS-CoV-2 Panel Kit can be used up to ten times (freeze/thaw), as long as components are maintained on ice or a cold block during access and returned to storage conditions after use.  </w:t>
                  </w:r>
                </w:p>
                <w:p w:rsidR="00AA141D" w:rsidRDefault="00AA141D" w:rsidP="003856EE">
                  <w:pPr>
                    <w:framePr w:hSpace="180" w:wrap="around" w:vAnchor="text" w:hAnchor="text" w:x="-1152" w:y="1"/>
                    <w:rPr>
                      <w:rFonts w:ascii="Arial" w:hAnsi="Arial" w:cs="Arial"/>
                      <w:sz w:val="20"/>
                      <w:szCs w:val="20"/>
                    </w:rPr>
                  </w:pPr>
                </w:p>
                <w:p w:rsidR="00AA141D" w:rsidRPr="00AA141D" w:rsidRDefault="00AA141D" w:rsidP="003856EE">
                  <w:pPr>
                    <w:framePr w:hSpace="180" w:wrap="around" w:vAnchor="text" w:hAnchor="text" w:x="-1152" w:y="1"/>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Keep all reagents in cold blocks once thawed </w:t>
                  </w:r>
                  <w:proofErr w:type="gramStart"/>
                  <w:r>
                    <w:rPr>
                      <w:rFonts w:ascii="Arial" w:hAnsi="Arial" w:cs="Arial"/>
                      <w:sz w:val="20"/>
                      <w:szCs w:val="20"/>
                    </w:rPr>
                    <w:t>and  only</w:t>
                  </w:r>
                  <w:proofErr w:type="gramEnd"/>
                  <w:r>
                    <w:rPr>
                      <w:rFonts w:ascii="Arial" w:hAnsi="Arial" w:cs="Arial"/>
                      <w:sz w:val="20"/>
                      <w:szCs w:val="20"/>
                    </w:rPr>
                    <w:t xml:space="preserve"> take enzymes out of freezer immediately prior to use</w:t>
                  </w:r>
                  <w:r w:rsidR="00EA174F">
                    <w:rPr>
                      <w:rFonts w:ascii="Arial" w:hAnsi="Arial" w:cs="Arial"/>
                      <w:sz w:val="20"/>
                      <w:szCs w:val="20"/>
                    </w:rPr>
                    <w:t xml:space="preserve">.  Mark cap for each freeze-thaw cycle.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9C2" w:rsidRPr="00FE363A" w:rsidRDefault="00494C3D" w:rsidP="003856EE">
                  <w:pPr>
                    <w:framePr w:hSpace="180" w:wrap="around" w:vAnchor="text" w:hAnchor="text" w:x="-1152" w:y="1"/>
                    <w:rPr>
                      <w:rFonts w:ascii="Arial" w:hAnsi="Arial" w:cs="Arial"/>
                      <w:sz w:val="20"/>
                      <w:szCs w:val="20"/>
                    </w:rPr>
                  </w:pPr>
                  <w:r>
                    <w:rPr>
                      <w:rFonts w:ascii="Arial" w:hAnsi="Arial" w:cs="Arial"/>
                      <w:sz w:val="20"/>
                      <w:szCs w:val="20"/>
                    </w:rPr>
                    <w:lastRenderedPageBreak/>
                    <w:t>-</w:t>
                  </w:r>
                  <w:r w:rsidR="003B49C2" w:rsidRPr="00FE363A">
                    <w:rPr>
                      <w:rFonts w:ascii="Arial" w:hAnsi="Arial" w:cs="Arial"/>
                      <w:sz w:val="20"/>
                      <w:szCs w:val="20"/>
                    </w:rPr>
                    <w:t>Gloves (powder-free)</w:t>
                  </w:r>
                </w:p>
                <w:p w:rsidR="003B49C2" w:rsidRPr="00FE363A" w:rsidRDefault="00494C3D" w:rsidP="003856EE">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 xml:space="preserve">Filtered pipette tips, </w:t>
                  </w:r>
                  <w:r>
                    <w:rPr>
                      <w:rFonts w:ascii="Arial" w:hAnsi="Arial" w:cs="Arial"/>
                      <w:sz w:val="20"/>
                      <w:szCs w:val="20"/>
                    </w:rPr>
                    <w:t>v</w:t>
                  </w:r>
                  <w:r w:rsidR="006840D8">
                    <w:rPr>
                      <w:rFonts w:ascii="Arial" w:hAnsi="Arial" w:cs="Arial"/>
                      <w:sz w:val="20"/>
                      <w:szCs w:val="20"/>
                    </w:rPr>
                    <w:t>arious sizes</w:t>
                  </w:r>
                  <w:r>
                    <w:rPr>
                      <w:rFonts w:ascii="Arial" w:hAnsi="Arial" w:cs="Arial"/>
                      <w:sz w:val="20"/>
                      <w:szCs w:val="20"/>
                    </w:rPr>
                    <w:t xml:space="preserve"> including</w:t>
                  </w:r>
                  <w:r w:rsidR="003B49C2" w:rsidRPr="00FE363A">
                    <w:rPr>
                      <w:rFonts w:ascii="Arial" w:hAnsi="Arial" w:cs="Arial"/>
                      <w:sz w:val="20"/>
                      <w:szCs w:val="20"/>
                    </w:rPr>
                    <w:t xml:space="preserve"> 200 </w:t>
                  </w:r>
                  <w:proofErr w:type="spellStart"/>
                  <w:r w:rsidR="003B49C2" w:rsidRPr="00FE363A">
                    <w:rPr>
                      <w:rFonts w:ascii="Arial" w:hAnsi="Arial" w:cs="Arial"/>
                      <w:sz w:val="20"/>
                      <w:szCs w:val="20"/>
                    </w:rPr>
                    <w:t>uL</w:t>
                  </w:r>
                  <w:proofErr w:type="spellEnd"/>
                  <w:r w:rsidR="003B49C2" w:rsidRPr="00FE363A">
                    <w:rPr>
                      <w:rFonts w:ascii="Arial" w:hAnsi="Arial" w:cs="Arial"/>
                      <w:sz w:val="20"/>
                      <w:szCs w:val="20"/>
                    </w:rPr>
                    <w:t>, extended tips</w:t>
                  </w:r>
                </w:p>
                <w:p w:rsidR="003B49C2" w:rsidRPr="00FE363A" w:rsidRDefault="00494C3D" w:rsidP="003856EE">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Sharps disposal container</w:t>
                  </w:r>
                </w:p>
                <w:p w:rsidR="003B49C2" w:rsidRDefault="00494C3D" w:rsidP="003856EE">
                  <w:pPr>
                    <w:framePr w:hSpace="180" w:wrap="around" w:vAnchor="text" w:hAnchor="text" w:x="-1152" w:y="1"/>
                    <w:rPr>
                      <w:rFonts w:ascii="Arial" w:hAnsi="Arial" w:cs="Arial"/>
                      <w:sz w:val="20"/>
                      <w:szCs w:val="20"/>
                    </w:rPr>
                  </w:pPr>
                  <w:r>
                    <w:rPr>
                      <w:rFonts w:ascii="Arial" w:hAnsi="Arial" w:cs="Arial"/>
                      <w:sz w:val="20"/>
                      <w:szCs w:val="20"/>
                    </w:rPr>
                    <w:t xml:space="preserve">-Greiner strip plates </w:t>
                  </w:r>
                </w:p>
                <w:p w:rsidR="006840D8" w:rsidRDefault="00317963"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Micro</w:t>
                  </w:r>
                  <w:r w:rsidR="006840D8">
                    <w:rPr>
                      <w:rFonts w:ascii="Arial" w:hAnsi="Arial" w:cs="Arial"/>
                      <w:sz w:val="20"/>
                      <w:szCs w:val="20"/>
                    </w:rPr>
                    <w:t>tubes</w:t>
                  </w:r>
                  <w:proofErr w:type="spellEnd"/>
                  <w:r w:rsidR="006840D8">
                    <w:rPr>
                      <w:rFonts w:ascii="Arial" w:hAnsi="Arial" w:cs="Arial"/>
                      <w:sz w:val="20"/>
                      <w:szCs w:val="20"/>
                    </w:rPr>
                    <w:t xml:space="preserve"> </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-Clear adhesive plate seals</w:t>
                  </w:r>
                </w:p>
                <w:p w:rsidR="006840D8" w:rsidRDefault="006840D8" w:rsidP="003856EE">
                  <w:pPr>
                    <w:framePr w:hSpace="180" w:wrap="around" w:vAnchor="text" w:hAnchor="text" w:x="-1152" w:y="1"/>
                    <w:rPr>
                      <w:rFonts w:ascii="Arial" w:hAnsi="Arial" w:cs="Arial"/>
                      <w:sz w:val="20"/>
                      <w:szCs w:val="20"/>
                    </w:rPr>
                  </w:pPr>
                  <w:r>
                    <w:rPr>
                      <w:rFonts w:ascii="Arial" w:hAnsi="Arial" w:cs="Arial"/>
                      <w:sz w:val="20"/>
                      <w:szCs w:val="20"/>
                    </w:rPr>
                    <w:t>-96 well semi-skirted, color microtiter plates</w:t>
                  </w:r>
                </w:p>
                <w:p w:rsidR="005E5935" w:rsidRDefault="005E5935" w:rsidP="003856EE">
                  <w:pPr>
                    <w:framePr w:hSpace="180" w:wrap="around" w:vAnchor="text" w:hAnchor="text" w:x="-1152" w:y="1"/>
                    <w:rPr>
                      <w:rFonts w:ascii="Arial" w:hAnsi="Arial" w:cs="Arial"/>
                      <w:sz w:val="20"/>
                      <w:szCs w:val="20"/>
                    </w:rPr>
                  </w:pPr>
                  <w:r>
                    <w:rPr>
                      <w:rFonts w:ascii="Arial" w:hAnsi="Arial" w:cs="Arial"/>
                      <w:sz w:val="20"/>
                      <w:szCs w:val="20"/>
                    </w:rPr>
                    <w:t>-0.2</w:t>
                  </w:r>
                  <w:r w:rsidR="00476E3D">
                    <w:rPr>
                      <w:rFonts w:ascii="Arial" w:hAnsi="Arial" w:cs="Arial"/>
                      <w:sz w:val="20"/>
                      <w:szCs w:val="20"/>
                    </w:rPr>
                    <w:t xml:space="preserve"> </w:t>
                  </w:r>
                  <w:r>
                    <w:rPr>
                      <w:rFonts w:ascii="Arial" w:hAnsi="Arial" w:cs="Arial"/>
                      <w:sz w:val="20"/>
                      <w:szCs w:val="20"/>
                    </w:rPr>
                    <w:t>mL PCR strip tubes (8)</w:t>
                  </w:r>
                </w:p>
                <w:p w:rsidR="00D46462" w:rsidRDefault="00D46462" w:rsidP="003856EE">
                  <w:pPr>
                    <w:framePr w:hSpace="180" w:wrap="around" w:vAnchor="text" w:hAnchor="text" w:x="-1152" w:y="1"/>
                    <w:rPr>
                      <w:rFonts w:ascii="Arial" w:hAnsi="Arial" w:cs="Arial"/>
                      <w:sz w:val="20"/>
                      <w:szCs w:val="20"/>
                    </w:rPr>
                  </w:pPr>
                  <w:r>
                    <w:rPr>
                      <w:rFonts w:ascii="Arial" w:hAnsi="Arial" w:cs="Arial"/>
                      <w:sz w:val="20"/>
                      <w:szCs w:val="20"/>
                    </w:rPr>
                    <w:t xml:space="preserve">-Pipette reservoirs </w:t>
                  </w:r>
                </w:p>
                <w:p w:rsidR="006412E1" w:rsidRDefault="006412E1" w:rsidP="003856EE">
                  <w:pPr>
                    <w:framePr w:hSpace="180" w:wrap="around" w:vAnchor="text" w:hAnchor="text" w:x="-1152" w:y="1"/>
                    <w:rPr>
                      <w:rFonts w:ascii="Arial" w:hAnsi="Arial" w:cs="Arial"/>
                      <w:sz w:val="20"/>
                      <w:szCs w:val="20"/>
                    </w:rPr>
                  </w:pPr>
                  <w:r>
                    <w:rPr>
                      <w:rFonts w:ascii="Arial" w:hAnsi="Arial" w:cs="Arial"/>
                      <w:sz w:val="20"/>
                      <w:szCs w:val="20"/>
                    </w:rPr>
                    <w:softHyphen/>
                    <w:t>-</w:t>
                  </w:r>
                  <w:proofErr w:type="spellStart"/>
                  <w:r>
                    <w:rPr>
                      <w:rFonts w:ascii="Arial" w:hAnsi="Arial" w:cs="Arial"/>
                      <w:sz w:val="20"/>
                      <w:szCs w:val="20"/>
                    </w:rPr>
                    <w:t>EasyMag</w:t>
                  </w:r>
                  <w:proofErr w:type="spellEnd"/>
                  <w:r>
                    <w:rPr>
                      <w:rFonts w:ascii="Arial" w:hAnsi="Arial" w:cs="Arial"/>
                      <w:sz w:val="20"/>
                      <w:szCs w:val="20"/>
                    </w:rPr>
                    <w:t xml:space="preserve"> consumables</w:t>
                  </w:r>
                </w:p>
                <w:p w:rsidR="006412E1" w:rsidRDefault="006412E1" w:rsidP="003856EE">
                  <w:pPr>
                    <w:framePr w:hSpace="180" w:wrap="around" w:vAnchor="text" w:hAnchor="text" w:x="-1152" w:y="1"/>
                    <w:rPr>
                      <w:rFonts w:ascii="Arial" w:hAnsi="Arial" w:cs="Arial"/>
                      <w:sz w:val="20"/>
                      <w:szCs w:val="20"/>
                    </w:rPr>
                  </w:pPr>
                  <w:r>
                    <w:rPr>
                      <w:rFonts w:ascii="Arial" w:hAnsi="Arial" w:cs="Arial"/>
                      <w:sz w:val="20"/>
                      <w:szCs w:val="20"/>
                    </w:rPr>
                    <w:t xml:space="preserve">-Kingfisher consumables </w:t>
                  </w:r>
                </w:p>
                <w:p w:rsidR="00317963" w:rsidRDefault="00317963" w:rsidP="003856EE">
                  <w:pPr>
                    <w:framePr w:hSpace="180" w:wrap="around" w:vAnchor="text" w:hAnchor="text" w:x="-1152" w:y="1"/>
                    <w:rPr>
                      <w:rFonts w:ascii="Arial" w:hAnsi="Arial" w:cs="Arial"/>
                      <w:sz w:val="20"/>
                      <w:szCs w:val="20"/>
                    </w:rPr>
                  </w:pPr>
                  <w:r>
                    <w:rPr>
                      <w:rFonts w:ascii="Arial" w:hAnsi="Arial" w:cs="Arial"/>
                      <w:sz w:val="20"/>
                      <w:szCs w:val="20"/>
                    </w:rPr>
                    <w:t xml:space="preserve"> </w:t>
                  </w:r>
                </w:p>
                <w:p w:rsidR="006840D8" w:rsidRPr="00FE363A" w:rsidRDefault="006840D8" w:rsidP="003856EE">
                  <w:pPr>
                    <w:framePr w:hSpace="180" w:wrap="around" w:vAnchor="text" w:hAnchor="text" w:x="-1152" w:y="1"/>
                    <w:rPr>
                      <w:rFonts w:ascii="Arial" w:hAnsi="Arial" w:cs="Arial"/>
                      <w:sz w:val="20"/>
                      <w:szCs w:val="20"/>
                    </w:rP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Default="00494C3D" w:rsidP="003856EE">
                  <w:pPr>
                    <w:framePr w:hSpace="180" w:wrap="around" w:vAnchor="text" w:hAnchor="text" w:x="-1152" w:y="1"/>
                    <w:rPr>
                      <w:rFonts w:ascii="Arial" w:hAnsi="Arial" w:cs="Arial"/>
                      <w:sz w:val="20"/>
                      <w:szCs w:val="20"/>
                    </w:rPr>
                  </w:pPr>
                  <w:r>
                    <w:rPr>
                      <w:rFonts w:ascii="Arial" w:hAnsi="Arial" w:cs="Arial"/>
                      <w:sz w:val="20"/>
                      <w:szCs w:val="20"/>
                    </w:rPr>
                    <w:t>-Plate centrifuge</w:t>
                  </w:r>
                </w:p>
                <w:p w:rsidR="00494C3D" w:rsidRDefault="00494C3D" w:rsidP="003856EE">
                  <w:pPr>
                    <w:framePr w:hSpace="180" w:wrap="around" w:vAnchor="text" w:hAnchor="text" w:x="-1152" w:y="1"/>
                    <w:rPr>
                      <w:rFonts w:ascii="Arial" w:hAnsi="Arial" w:cs="Arial"/>
                      <w:sz w:val="20"/>
                      <w:szCs w:val="20"/>
                    </w:rPr>
                  </w:pPr>
                  <w:r>
                    <w:rPr>
                      <w:rFonts w:ascii="Arial" w:hAnsi="Arial" w:cs="Arial"/>
                      <w:sz w:val="20"/>
                      <w:szCs w:val="20"/>
                    </w:rPr>
                    <w:t>-Vortex</w:t>
                  </w:r>
                </w:p>
                <w:p w:rsidR="00494C3D" w:rsidRDefault="00494C3D" w:rsidP="003856EE">
                  <w:pPr>
                    <w:framePr w:hSpace="180" w:wrap="around" w:vAnchor="text" w:hAnchor="text" w:x="-1152" w:y="1"/>
                    <w:rPr>
                      <w:rFonts w:ascii="Arial" w:hAnsi="Arial" w:cs="Arial"/>
                      <w:sz w:val="20"/>
                      <w:szCs w:val="20"/>
                    </w:rPr>
                  </w:pPr>
                  <w:r>
                    <w:rPr>
                      <w:rFonts w:ascii="Arial" w:hAnsi="Arial" w:cs="Arial"/>
                      <w:sz w:val="20"/>
                      <w:szCs w:val="20"/>
                    </w:rPr>
                    <w:t xml:space="preserve">-Mini tube centrifuge </w:t>
                  </w:r>
                </w:p>
                <w:p w:rsidR="00494C3D" w:rsidRDefault="00494C3D" w:rsidP="003856EE">
                  <w:pPr>
                    <w:framePr w:hSpace="180" w:wrap="around" w:vAnchor="text" w:hAnchor="text" w:x="-1152" w:y="1"/>
                    <w:rPr>
                      <w:rFonts w:ascii="Arial" w:hAnsi="Arial" w:cs="Arial"/>
                      <w:sz w:val="20"/>
                      <w:szCs w:val="20"/>
                    </w:rPr>
                  </w:pPr>
                  <w:r>
                    <w:rPr>
                      <w:rFonts w:ascii="Arial" w:hAnsi="Arial" w:cs="Arial"/>
                      <w:sz w:val="20"/>
                      <w:szCs w:val="20"/>
                    </w:rPr>
                    <w:t xml:space="preserve">-Tube centrifuge </w:t>
                  </w:r>
                </w:p>
                <w:p w:rsidR="00494C3D" w:rsidRDefault="00494C3D" w:rsidP="003856EE">
                  <w:pPr>
                    <w:framePr w:hSpace="180" w:wrap="around" w:vAnchor="text" w:hAnchor="text" w:x="-1152" w:y="1"/>
                    <w:rPr>
                      <w:rFonts w:ascii="Arial" w:hAnsi="Arial" w:cs="Arial"/>
                      <w:sz w:val="20"/>
                      <w:szCs w:val="20"/>
                    </w:rPr>
                  </w:pPr>
                  <w:r>
                    <w:rPr>
                      <w:rFonts w:ascii="Arial" w:hAnsi="Arial" w:cs="Arial"/>
                      <w:sz w:val="20"/>
                      <w:szCs w:val="20"/>
                    </w:rPr>
                    <w:t>-Thermocycler</w:t>
                  </w:r>
                </w:p>
                <w:p w:rsidR="00494C3D" w:rsidRDefault="00494C3D" w:rsidP="003856EE">
                  <w:pPr>
                    <w:framePr w:hSpace="180" w:wrap="around" w:vAnchor="text" w:hAnchor="text" w:x="-1152" w:y="1"/>
                    <w:rPr>
                      <w:rFonts w:ascii="Arial" w:hAnsi="Arial" w:cs="Arial"/>
                      <w:sz w:val="20"/>
                      <w:szCs w:val="20"/>
                    </w:rPr>
                  </w:pPr>
                  <w:r>
                    <w:rPr>
                      <w:rFonts w:ascii="Arial" w:hAnsi="Arial" w:cs="Arial"/>
                      <w:sz w:val="20"/>
                      <w:szCs w:val="20"/>
                    </w:rPr>
                    <w:t>-PCR work station with UV irradiation</w:t>
                  </w:r>
                </w:p>
                <w:p w:rsidR="00101C66" w:rsidRDefault="00101C66" w:rsidP="003856EE">
                  <w:pPr>
                    <w:framePr w:hSpace="180" w:wrap="around" w:vAnchor="text" w:hAnchor="text" w:x="-1152" w:y="1"/>
                    <w:rPr>
                      <w:rFonts w:ascii="Arial" w:hAnsi="Arial" w:cs="Arial"/>
                      <w:sz w:val="20"/>
                      <w:szCs w:val="20"/>
                    </w:rPr>
                  </w:pPr>
                  <w:r>
                    <w:rPr>
                      <w:rFonts w:ascii="Arial" w:hAnsi="Arial" w:cs="Arial"/>
                      <w:sz w:val="20"/>
                      <w:szCs w:val="20"/>
                    </w:rPr>
                    <w:t>-Multichannel pipettes</w:t>
                  </w:r>
                </w:p>
                <w:p w:rsidR="00101C66" w:rsidRDefault="00101C66" w:rsidP="003856EE">
                  <w:pPr>
                    <w:framePr w:hSpace="180" w:wrap="around" w:vAnchor="text" w:hAnchor="text" w:x="-1152" w:y="1"/>
                    <w:rPr>
                      <w:rFonts w:ascii="Arial" w:hAnsi="Arial" w:cs="Arial"/>
                      <w:sz w:val="20"/>
                      <w:szCs w:val="20"/>
                    </w:rPr>
                  </w:pPr>
                  <w:r>
                    <w:rPr>
                      <w:rFonts w:ascii="Arial" w:hAnsi="Arial" w:cs="Arial"/>
                      <w:sz w:val="20"/>
                      <w:szCs w:val="20"/>
                    </w:rPr>
                    <w:t xml:space="preserve">-Single channel Pipettes </w:t>
                  </w:r>
                </w:p>
                <w:p w:rsidR="00317963" w:rsidRDefault="00317963" w:rsidP="003856EE">
                  <w:pPr>
                    <w:framePr w:hSpace="180" w:wrap="around" w:vAnchor="text" w:hAnchor="text" w:x="-1152" w:y="1"/>
                    <w:rPr>
                      <w:rFonts w:ascii="Arial" w:hAnsi="Arial" w:cs="Arial"/>
                      <w:sz w:val="20"/>
                      <w:szCs w:val="20"/>
                    </w:rPr>
                  </w:pPr>
                  <w:r>
                    <w:rPr>
                      <w:rFonts w:ascii="Arial" w:hAnsi="Arial" w:cs="Arial"/>
                      <w:sz w:val="20"/>
                      <w:szCs w:val="20"/>
                    </w:rPr>
                    <w:t xml:space="preserve">-Tube racks </w:t>
                  </w:r>
                </w:p>
                <w:p w:rsidR="00101C66" w:rsidRDefault="00101C66" w:rsidP="003856EE">
                  <w:pPr>
                    <w:framePr w:hSpace="180" w:wrap="around" w:vAnchor="text" w:hAnchor="text" w:x="-1152" w:y="1"/>
                    <w:rPr>
                      <w:rFonts w:ascii="Arial" w:hAnsi="Arial" w:cs="Arial"/>
                      <w:sz w:val="20"/>
                      <w:szCs w:val="20"/>
                    </w:rPr>
                  </w:pPr>
                  <w:r>
                    <w:rPr>
                      <w:rFonts w:ascii="Arial" w:hAnsi="Arial" w:cs="Arial"/>
                      <w:sz w:val="20"/>
                      <w:szCs w:val="20"/>
                    </w:rPr>
                    <w:t xml:space="preserve">-Sealing paddle </w:t>
                  </w:r>
                </w:p>
                <w:p w:rsidR="00101C66" w:rsidRDefault="00101C66"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Pipeting</w:t>
                  </w:r>
                  <w:proofErr w:type="spellEnd"/>
                  <w:r>
                    <w:rPr>
                      <w:rFonts w:ascii="Arial" w:hAnsi="Arial" w:cs="Arial"/>
                      <w:sz w:val="20"/>
                      <w:szCs w:val="20"/>
                    </w:rPr>
                    <w:t xml:space="preserve"> reservoirs</w:t>
                  </w:r>
                </w:p>
                <w:p w:rsidR="006840D8" w:rsidRPr="00494C3D" w:rsidRDefault="00101C66"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SpectroCHIP</w:t>
                  </w:r>
                  <w:proofErr w:type="spellEnd"/>
                  <w:r>
                    <w:rPr>
                      <w:rFonts w:ascii="Arial" w:hAnsi="Arial" w:cs="Arial"/>
                      <w:sz w:val="20"/>
                      <w:szCs w:val="20"/>
                    </w:rPr>
                    <w:t xml:space="preserve"> arrays</w:t>
                  </w:r>
                </w:p>
                <w:p w:rsidR="003B49C2" w:rsidRPr="00FE363A" w:rsidRDefault="003B49C2" w:rsidP="003856EE">
                  <w:pPr>
                    <w:framePr w:hSpace="180" w:wrap="around" w:vAnchor="text" w:hAnchor="text" w:x="-1152" w:y="1"/>
                    <w:rPr>
                      <w:rFonts w:ascii="Arial" w:hAnsi="Arial" w:cs="Arial"/>
                      <w:sz w:val="20"/>
                      <w:szCs w:val="20"/>
                    </w:rPr>
                  </w:pPr>
                  <w:r w:rsidRPr="00FE363A">
                    <w:rPr>
                      <w:rFonts w:ascii="Arial" w:hAnsi="Arial" w:cs="Arial"/>
                      <w:sz w:val="20"/>
                      <w:szCs w:val="20"/>
                    </w:rPr>
                    <w:t>-10 to -30° C freezer</w:t>
                  </w:r>
                  <w:r w:rsidR="00317963">
                    <w:rPr>
                      <w:rFonts w:ascii="Arial" w:hAnsi="Arial" w:cs="Arial"/>
                      <w:sz w:val="20"/>
                      <w:szCs w:val="20"/>
                    </w:rPr>
                    <w:t>s</w:t>
                  </w:r>
                </w:p>
                <w:p w:rsidR="003B49C2" w:rsidRPr="00FE363A" w:rsidRDefault="006840D8" w:rsidP="003856EE">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Laminar flow Hood</w:t>
                  </w:r>
                </w:p>
                <w:p w:rsidR="003B49C2" w:rsidRPr="00FE363A" w:rsidRDefault="006840D8" w:rsidP="003856EE">
                  <w:pPr>
                    <w:framePr w:hSpace="180" w:wrap="around" w:vAnchor="text" w:hAnchor="text" w:x="-1152" w:y="1"/>
                    <w:rPr>
                      <w:rFonts w:ascii="Arial" w:hAnsi="Arial" w:cs="Arial"/>
                      <w:sz w:val="20"/>
                      <w:szCs w:val="20"/>
                    </w:rPr>
                  </w:pPr>
                  <w:r>
                    <w:rPr>
                      <w:rFonts w:ascii="Arial" w:hAnsi="Arial" w:cs="Arial"/>
                      <w:sz w:val="20"/>
                      <w:szCs w:val="20"/>
                    </w:rPr>
                    <w:t xml:space="preserve">-Refrigerators </w:t>
                  </w:r>
                  <w:r w:rsidR="003B49C2" w:rsidRPr="00FE363A">
                    <w:rPr>
                      <w:rFonts w:ascii="Arial" w:hAnsi="Arial" w:cs="Arial"/>
                      <w:sz w:val="20"/>
                      <w:szCs w:val="20"/>
                    </w:rPr>
                    <w:t>2 – 8° C</w:t>
                  </w:r>
                </w:p>
                <w:p w:rsidR="003B49C2" w:rsidRPr="00FE363A" w:rsidRDefault="006840D8" w:rsidP="003856EE">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BSC BSL-2</w:t>
                  </w:r>
                </w:p>
                <w:p w:rsidR="003B49C2" w:rsidRPr="00FE363A" w:rsidRDefault="003B49C2" w:rsidP="003856EE">
                  <w:pPr>
                    <w:framePr w:hSpace="180" w:wrap="around" w:vAnchor="text" w:hAnchor="text" w:x="-1152" w:y="1"/>
                    <w:rPr>
                      <w:rFonts w:ascii="Arial" w:hAnsi="Arial" w:cs="Arial"/>
                      <w:sz w:val="20"/>
                      <w:szCs w:val="20"/>
                    </w:rPr>
                  </w:pPr>
                  <w:r w:rsidRPr="00FE363A">
                    <w:rPr>
                      <w:rFonts w:ascii="Arial" w:hAnsi="Arial" w:cs="Arial"/>
                      <w:sz w:val="20"/>
                      <w:szCs w:val="20"/>
                    </w:rPr>
                    <w:t>-70</w:t>
                  </w:r>
                  <w:r w:rsidRPr="00FE363A">
                    <w:rPr>
                      <w:rFonts w:ascii="Cambria Math" w:hAnsi="Cambria Math" w:cs="Cambria Math"/>
                      <w:sz w:val="20"/>
                      <w:szCs w:val="20"/>
                    </w:rPr>
                    <w:t>⁰</w:t>
                  </w:r>
                  <w:r w:rsidRPr="00FE363A">
                    <w:rPr>
                      <w:rFonts w:ascii="Arial" w:hAnsi="Arial" w:cs="Arial"/>
                      <w:sz w:val="20"/>
                      <w:szCs w:val="20"/>
                    </w:rPr>
                    <w:t xml:space="preserve">  C freezer</w:t>
                  </w:r>
                </w:p>
                <w:p w:rsidR="003B49C2" w:rsidRDefault="006840D8" w:rsidP="003856EE">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MassArray</w:t>
                  </w:r>
                  <w:proofErr w:type="spellEnd"/>
                  <w:r>
                    <w:rPr>
                      <w:rFonts w:ascii="Arial" w:hAnsi="Arial" w:cs="Arial"/>
                      <w:sz w:val="20"/>
                      <w:szCs w:val="20"/>
                    </w:rPr>
                    <w:t xml:space="preserve"> with Chip Prep Module (CPM) 96</w:t>
                  </w:r>
                  <w:r w:rsidR="00317963">
                    <w:rPr>
                      <w:rFonts w:ascii="Arial" w:hAnsi="Arial" w:cs="Arial"/>
                      <w:sz w:val="20"/>
                      <w:szCs w:val="20"/>
                    </w:rPr>
                    <w:t>, including</w:t>
                  </w:r>
                  <w:r>
                    <w:rPr>
                      <w:rFonts w:ascii="Arial" w:hAnsi="Arial" w:cs="Arial"/>
                      <w:sz w:val="20"/>
                      <w:szCs w:val="20"/>
                    </w:rPr>
                    <w:t>:</w:t>
                  </w:r>
                </w:p>
                <w:p w:rsidR="006840D8" w:rsidRDefault="006840D8" w:rsidP="003856EE">
                  <w:pPr>
                    <w:pStyle w:val="ListParagraph"/>
                    <w:framePr w:hSpace="180" w:wrap="around" w:vAnchor="text" w:hAnchor="text" w:x="-1152" w:y="1"/>
                    <w:numPr>
                      <w:ilvl w:val="0"/>
                      <w:numId w:val="19"/>
                    </w:numPr>
                    <w:rPr>
                      <w:rFonts w:ascii="Arial" w:hAnsi="Arial" w:cs="Arial"/>
                      <w:sz w:val="20"/>
                      <w:szCs w:val="20"/>
                    </w:rPr>
                  </w:pPr>
                  <w:proofErr w:type="spellStart"/>
                  <w:r>
                    <w:rPr>
                      <w:rFonts w:ascii="Arial" w:hAnsi="Arial" w:cs="Arial"/>
                      <w:sz w:val="20"/>
                      <w:szCs w:val="20"/>
                    </w:rPr>
                    <w:t>Typer</w:t>
                  </w:r>
                  <w:proofErr w:type="spellEnd"/>
                  <w:r>
                    <w:rPr>
                      <w:rFonts w:ascii="Arial" w:hAnsi="Arial" w:cs="Arial"/>
                      <w:sz w:val="20"/>
                      <w:szCs w:val="20"/>
                    </w:rPr>
                    <w:t xml:space="preserve"> software v5.01 or greater</w:t>
                  </w:r>
                </w:p>
                <w:p w:rsidR="006840D8" w:rsidRDefault="006840D8" w:rsidP="003856EE">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RT-Workstation v4.1 or greater</w:t>
                  </w:r>
                </w:p>
                <w:p w:rsidR="006840D8" w:rsidRPr="006840D8" w:rsidRDefault="006840D8" w:rsidP="003856EE">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 xml:space="preserve">Chip Prep Controller v2.2 or greater </w:t>
                  </w:r>
                </w:p>
                <w:p w:rsidR="006840D8" w:rsidRPr="00FE363A" w:rsidRDefault="006840D8" w:rsidP="003856EE">
                  <w:pPr>
                    <w:framePr w:hSpace="180" w:wrap="around" w:vAnchor="text" w:hAnchor="text" w:x="-1152" w:y="1"/>
                    <w:rPr>
                      <w:rFonts w:ascii="Arial" w:hAnsi="Arial" w:cs="Arial"/>
                      <w:sz w:val="20"/>
                      <w:szCs w:val="20"/>
                    </w:rPr>
                  </w:pPr>
                </w:p>
              </w:tc>
            </w:tr>
          </w:tbl>
          <w:p w:rsidR="00082D0C" w:rsidRDefault="00082D0C" w:rsidP="00495EC1">
            <w:pPr>
              <w:spacing w:line="276" w:lineRule="auto"/>
              <w:rPr>
                <w:rFonts w:ascii="Arial" w:hAnsi="Arial" w:cs="Arial"/>
                <w:sz w:val="20"/>
                <w:szCs w:val="20"/>
              </w:rPr>
            </w:pPr>
          </w:p>
          <w:p w:rsidR="00082D0C" w:rsidRPr="00FE363A" w:rsidRDefault="000F0E2B" w:rsidP="00495EC1">
            <w:pPr>
              <w:spacing w:line="276" w:lineRule="auto"/>
              <w:rPr>
                <w:rFonts w:ascii="Arial" w:hAnsi="Arial" w:cs="Arial"/>
                <w:sz w:val="20"/>
                <w:szCs w:val="20"/>
              </w:rPr>
            </w:pPr>
            <w:r>
              <w:rPr>
                <w:rFonts w:ascii="Arial" w:hAnsi="Arial" w:cs="Arial"/>
                <w:sz w:val="20"/>
                <w:szCs w:val="20"/>
              </w:rPr>
              <w:t xml:space="preserve">Record shipment receipts on log: </w:t>
            </w:r>
            <w:r w:rsidRPr="000F0E2B">
              <w:rPr>
                <w:rFonts w:ascii="Arial" w:hAnsi="Arial" w:cs="Arial"/>
                <w:sz w:val="20"/>
                <w:szCs w:val="20"/>
              </w:rPr>
              <w:t xml:space="preserve">MB 15.0.F1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SARS-CoV-2 Kit and QC Inventory Log</w:t>
            </w:r>
          </w:p>
        </w:tc>
      </w:tr>
      <w:tr w:rsidR="003B49C2" w:rsidRPr="00FE363A" w:rsidTr="001A3537">
        <w:trPr>
          <w:gridBefore w:val="1"/>
          <w:wBefore w:w="1839" w:type="dxa"/>
          <w:trHeight w:val="450"/>
        </w:trPr>
        <w:tc>
          <w:tcPr>
            <w:tcW w:w="9150" w:type="dxa"/>
            <w:gridSpan w:val="5"/>
            <w:vMerge/>
            <w:hideMark/>
          </w:tcPr>
          <w:p w:rsidR="003B49C2" w:rsidRPr="00FE363A" w:rsidRDefault="003B49C2" w:rsidP="00495EC1">
            <w:pPr>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395DA6">
              <w:rPr>
                <w:rFonts w:ascii="Arial" w:hAnsi="Arial" w:cs="Arial"/>
                <w:b/>
                <w:color w:val="0000FF"/>
                <w:sz w:val="20"/>
                <w:szCs w:val="20"/>
              </w:rPr>
              <w:t>Calibration</w:t>
            </w:r>
          </w:p>
        </w:tc>
        <w:tc>
          <w:tcPr>
            <w:tcW w:w="9150" w:type="dxa"/>
            <w:gridSpan w:val="5"/>
            <w:hideMark/>
          </w:tcPr>
          <w:p w:rsidR="003B49C2" w:rsidRPr="00FE363A" w:rsidRDefault="003B49C2" w:rsidP="00495EC1">
            <w:pPr>
              <w:spacing w:line="276" w:lineRule="auto"/>
              <w:rPr>
                <w:rFonts w:ascii="Arial" w:hAnsi="Arial" w:cs="Arial"/>
                <w:sz w:val="20"/>
                <w:szCs w:val="20"/>
              </w:rPr>
            </w:pPr>
          </w:p>
          <w:p w:rsidR="003B49C2" w:rsidRPr="00FE363A" w:rsidRDefault="00395DA6" w:rsidP="00495EC1">
            <w:pPr>
              <w:spacing w:line="276" w:lineRule="auto"/>
              <w:rPr>
                <w:rFonts w:ascii="Arial" w:hAnsi="Arial" w:cs="Arial"/>
                <w:sz w:val="20"/>
                <w:szCs w:val="20"/>
              </w:rPr>
            </w:pPr>
            <w:r>
              <w:rPr>
                <w:rFonts w:ascii="Arial" w:hAnsi="Arial" w:cs="Arial"/>
                <w:sz w:val="20"/>
                <w:szCs w:val="20"/>
              </w:rPr>
              <w:t xml:space="preserve">Annual instrument function check and maintenance performed by </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BioScience</w:t>
            </w:r>
            <w:proofErr w:type="spellEnd"/>
            <w:r w:rsidR="003B49C2" w:rsidRPr="00FE363A">
              <w:rPr>
                <w:rFonts w:ascii="Arial" w:hAnsi="Arial" w:cs="Arial"/>
                <w:sz w:val="20"/>
                <w:szCs w:val="20"/>
              </w:rPr>
              <w:t xml:space="preserve">.   </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Quality Control</w:t>
            </w:r>
          </w:p>
          <w:p w:rsidR="003B49C2" w:rsidRPr="00FE363A" w:rsidRDefault="003B49C2" w:rsidP="00495EC1">
            <w:pPr>
              <w:spacing w:line="276" w:lineRule="auto"/>
              <w:rPr>
                <w:rFonts w:ascii="Arial" w:hAnsi="Arial" w:cs="Arial"/>
                <w:color w:val="0000FF"/>
                <w:sz w:val="20"/>
                <w:szCs w:val="20"/>
              </w:rPr>
            </w:pPr>
          </w:p>
        </w:tc>
        <w:tc>
          <w:tcPr>
            <w:tcW w:w="9150" w:type="dxa"/>
            <w:gridSpan w:val="5"/>
          </w:tcPr>
          <w:p w:rsidR="003B49C2" w:rsidRPr="00FE363A" w:rsidRDefault="003B49C2" w:rsidP="00495EC1">
            <w:pPr>
              <w:spacing w:line="276" w:lineRule="auto"/>
              <w:rPr>
                <w:rFonts w:ascii="Arial" w:hAnsi="Arial" w:cs="Arial"/>
                <w:b/>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Daily Quality Control:</w:t>
            </w:r>
          </w:p>
          <w:p w:rsidR="003B49C2" w:rsidRPr="00FE363A" w:rsidRDefault="00AB0222" w:rsidP="00495EC1">
            <w:pPr>
              <w:spacing w:line="276" w:lineRule="auto"/>
              <w:rPr>
                <w:rFonts w:ascii="Arial" w:hAnsi="Arial" w:cs="Arial"/>
                <w:sz w:val="20"/>
                <w:szCs w:val="20"/>
              </w:rPr>
            </w:pPr>
            <w:r>
              <w:rPr>
                <w:rFonts w:ascii="Arial" w:hAnsi="Arial" w:cs="Arial"/>
                <w:sz w:val="20"/>
                <w:szCs w:val="20"/>
              </w:rPr>
              <w:t>An i</w:t>
            </w:r>
            <w:r w:rsidR="003B49C2" w:rsidRPr="00FE363A">
              <w:rPr>
                <w:rFonts w:ascii="Arial" w:hAnsi="Arial" w:cs="Arial"/>
                <w:sz w:val="20"/>
                <w:szCs w:val="20"/>
              </w:rPr>
              <w:t>nternal quality cont</w:t>
            </w:r>
            <w:r>
              <w:rPr>
                <w:rFonts w:ascii="Arial" w:hAnsi="Arial" w:cs="Arial"/>
                <w:sz w:val="20"/>
                <w:szCs w:val="20"/>
              </w:rPr>
              <w:t>rol is included in each patient samples and negative control to monitor the extraction process</w:t>
            </w:r>
            <w:r w:rsidR="00395DA6">
              <w:rPr>
                <w:rFonts w:ascii="Arial" w:hAnsi="Arial" w:cs="Arial"/>
                <w:sz w:val="20"/>
                <w:szCs w:val="20"/>
              </w:rPr>
              <w:t xml:space="preserve"> (MS2 Phage)</w:t>
            </w:r>
            <w:r w:rsidR="003B49C2" w:rsidRPr="00FE363A">
              <w:rPr>
                <w:rFonts w:ascii="Arial" w:hAnsi="Arial" w:cs="Arial"/>
                <w:sz w:val="20"/>
                <w:szCs w:val="20"/>
              </w:rPr>
              <w:t xml:space="preserve">.  The internal control must be valid in order to obtain valid negative patient results.  A valid internal control result is not required for valid positive results. </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External Quality Control:</w:t>
            </w:r>
          </w:p>
          <w:p w:rsidR="00395DA6"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Perform Q</w:t>
            </w:r>
            <w:r w:rsidR="00395DA6">
              <w:rPr>
                <w:rFonts w:ascii="Arial" w:hAnsi="Arial" w:cs="Arial"/>
                <w:sz w:val="20"/>
                <w:szCs w:val="20"/>
              </w:rPr>
              <w:t>C using external</w:t>
            </w:r>
            <w:r w:rsidRPr="00FE363A">
              <w:rPr>
                <w:rFonts w:ascii="Arial" w:hAnsi="Arial" w:cs="Arial"/>
                <w:sz w:val="20"/>
                <w:szCs w:val="20"/>
              </w:rPr>
              <w:t xml:space="preserve"> positive and negative controls </w:t>
            </w:r>
            <w:r w:rsidR="00395DA6">
              <w:rPr>
                <w:rFonts w:ascii="Arial" w:hAnsi="Arial" w:cs="Arial"/>
                <w:sz w:val="20"/>
                <w:szCs w:val="20"/>
              </w:rPr>
              <w:t xml:space="preserve">with </w:t>
            </w:r>
            <w:r w:rsidR="00395DA6" w:rsidRPr="00395DA6">
              <w:rPr>
                <w:rFonts w:ascii="Arial" w:hAnsi="Arial" w:cs="Arial"/>
                <w:b/>
                <w:sz w:val="20"/>
                <w:szCs w:val="20"/>
              </w:rPr>
              <w:t>every run</w:t>
            </w:r>
            <w:r w:rsidR="00395DA6">
              <w:rPr>
                <w:rFonts w:ascii="Arial" w:hAnsi="Arial" w:cs="Arial"/>
                <w:sz w:val="20"/>
                <w:szCs w:val="20"/>
              </w:rPr>
              <w:t>.</w:t>
            </w:r>
          </w:p>
          <w:p w:rsidR="005209B6" w:rsidRDefault="00395DA6" w:rsidP="00495EC1">
            <w:pPr>
              <w:pStyle w:val="ListParagraph"/>
              <w:numPr>
                <w:ilvl w:val="0"/>
                <w:numId w:val="3"/>
              </w:numPr>
              <w:spacing w:line="276" w:lineRule="auto"/>
              <w:jc w:val="left"/>
              <w:rPr>
                <w:rFonts w:ascii="Arial" w:hAnsi="Arial" w:cs="Arial"/>
                <w:sz w:val="20"/>
                <w:szCs w:val="20"/>
              </w:rPr>
            </w:pPr>
            <w:r>
              <w:rPr>
                <w:rFonts w:ascii="Arial" w:hAnsi="Arial" w:cs="Arial"/>
                <w:sz w:val="20"/>
                <w:szCs w:val="20"/>
              </w:rPr>
              <w:t>Perform QC using</w:t>
            </w:r>
            <w:r w:rsidR="003652C8">
              <w:rPr>
                <w:rFonts w:ascii="Arial" w:hAnsi="Arial" w:cs="Arial"/>
                <w:sz w:val="20"/>
                <w:szCs w:val="20"/>
              </w:rPr>
              <w:t xml:space="preserve"> a previously tested positive</w:t>
            </w:r>
            <w:r w:rsidR="000F0E2B">
              <w:rPr>
                <w:rFonts w:ascii="Arial" w:hAnsi="Arial" w:cs="Arial"/>
                <w:sz w:val="20"/>
                <w:szCs w:val="20"/>
              </w:rPr>
              <w:t xml:space="preserve"> and </w:t>
            </w:r>
            <w:r w:rsidR="003652C8">
              <w:rPr>
                <w:rFonts w:ascii="Arial" w:hAnsi="Arial" w:cs="Arial"/>
                <w:sz w:val="20"/>
                <w:szCs w:val="20"/>
              </w:rPr>
              <w:t>negative</w:t>
            </w:r>
            <w:r w:rsidR="000F0E2B">
              <w:rPr>
                <w:rFonts w:ascii="Arial" w:hAnsi="Arial" w:cs="Arial"/>
                <w:sz w:val="20"/>
                <w:szCs w:val="20"/>
              </w:rPr>
              <w:t xml:space="preserve"> patient</w:t>
            </w:r>
            <w:r w:rsidR="003652C8">
              <w:rPr>
                <w:rFonts w:ascii="Arial" w:hAnsi="Arial" w:cs="Arial"/>
                <w:sz w:val="20"/>
                <w:szCs w:val="20"/>
              </w:rPr>
              <w:t xml:space="preserve"> sample</w:t>
            </w:r>
            <w:r w:rsidR="000F0E2B">
              <w:rPr>
                <w:rFonts w:ascii="Arial" w:hAnsi="Arial" w:cs="Arial"/>
                <w:sz w:val="20"/>
                <w:szCs w:val="20"/>
              </w:rPr>
              <w:t>s</w:t>
            </w:r>
            <w:r w:rsidR="003652C8">
              <w:rPr>
                <w:rFonts w:ascii="Arial" w:hAnsi="Arial" w:cs="Arial"/>
                <w:sz w:val="20"/>
                <w:szCs w:val="20"/>
              </w:rPr>
              <w:t>,</w:t>
            </w:r>
            <w:r>
              <w:rPr>
                <w:rFonts w:ascii="Arial" w:hAnsi="Arial" w:cs="Arial"/>
                <w:sz w:val="20"/>
                <w:szCs w:val="20"/>
              </w:rPr>
              <w:t xml:space="preserve"> positive</w:t>
            </w:r>
            <w:r w:rsidR="000F0E2B">
              <w:rPr>
                <w:rFonts w:ascii="Arial" w:hAnsi="Arial" w:cs="Arial"/>
                <w:sz w:val="20"/>
                <w:szCs w:val="20"/>
              </w:rPr>
              <w:t xml:space="preserve"> QC (PC)</w:t>
            </w:r>
            <w:r>
              <w:rPr>
                <w:rFonts w:ascii="Arial" w:hAnsi="Arial" w:cs="Arial"/>
                <w:sz w:val="20"/>
                <w:szCs w:val="20"/>
              </w:rPr>
              <w:t>, low positive</w:t>
            </w:r>
            <w:r w:rsidR="000F0E2B">
              <w:rPr>
                <w:rFonts w:ascii="Arial" w:hAnsi="Arial" w:cs="Arial"/>
                <w:sz w:val="20"/>
                <w:szCs w:val="20"/>
              </w:rPr>
              <w:t xml:space="preserve"> QC (LPC)</w:t>
            </w:r>
            <w:r>
              <w:rPr>
                <w:rFonts w:ascii="Arial" w:hAnsi="Arial" w:cs="Arial"/>
                <w:sz w:val="20"/>
                <w:szCs w:val="20"/>
              </w:rPr>
              <w:t>, and negative controls</w:t>
            </w:r>
            <w:r w:rsidR="003B49C2" w:rsidRPr="00FE363A">
              <w:rPr>
                <w:rFonts w:ascii="Arial" w:hAnsi="Arial" w:cs="Arial"/>
                <w:sz w:val="20"/>
                <w:szCs w:val="20"/>
              </w:rPr>
              <w:t xml:space="preserve"> with </w:t>
            </w:r>
            <w:r w:rsidR="005C7A6E">
              <w:rPr>
                <w:rFonts w:ascii="Arial" w:hAnsi="Arial" w:cs="Arial"/>
                <w:b/>
                <w:sz w:val="20"/>
                <w:szCs w:val="20"/>
              </w:rPr>
              <w:t>new lot/shipment</w:t>
            </w:r>
            <w:r w:rsidR="000F0E2B">
              <w:rPr>
                <w:rFonts w:ascii="Arial" w:hAnsi="Arial" w:cs="Arial"/>
                <w:b/>
                <w:sz w:val="20"/>
                <w:szCs w:val="20"/>
              </w:rPr>
              <w:t>s</w:t>
            </w:r>
            <w:r w:rsidR="003B49C2" w:rsidRPr="00FE363A">
              <w:rPr>
                <w:rFonts w:ascii="Arial" w:hAnsi="Arial" w:cs="Arial"/>
                <w:sz w:val="20"/>
                <w:szCs w:val="20"/>
              </w:rPr>
              <w:t xml:space="preserve">. </w:t>
            </w:r>
          </w:p>
          <w:p w:rsidR="003B49C2"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Record and file results in the appropriate binder. </w:t>
            </w:r>
          </w:p>
          <w:p w:rsidR="005C7A6E" w:rsidRDefault="005C7A6E" w:rsidP="005C7A6E">
            <w:pPr>
              <w:spacing w:line="276" w:lineRule="auto"/>
              <w:ind w:left="360"/>
              <w:rPr>
                <w:rFonts w:ascii="Arial" w:hAnsi="Arial" w:cs="Arial"/>
                <w:sz w:val="20"/>
                <w:szCs w:val="20"/>
              </w:rPr>
            </w:pPr>
          </w:p>
          <w:p w:rsidR="003B49C2" w:rsidRPr="00FE363A" w:rsidRDefault="003B49C2" w:rsidP="00495EC1">
            <w:pPr>
              <w:tabs>
                <w:tab w:val="left" w:pos="2160"/>
              </w:tabs>
              <w:spacing w:line="240" w:lineRule="atLeast"/>
              <w:rPr>
                <w:rFonts w:ascii="Arial" w:hAnsi="Arial" w:cs="Arial"/>
                <w:sz w:val="20"/>
                <w:szCs w:val="20"/>
              </w:rPr>
            </w:pPr>
          </w:p>
          <w:p w:rsidR="00AB0222" w:rsidRPr="00AB0222" w:rsidRDefault="00AB0222" w:rsidP="00AB0222">
            <w:pPr>
              <w:pStyle w:val="ListParagraph"/>
              <w:numPr>
                <w:ilvl w:val="0"/>
                <w:numId w:val="66"/>
              </w:numPr>
              <w:rPr>
                <w:rFonts w:ascii="Arial" w:hAnsi="Arial" w:cs="Arial"/>
                <w:sz w:val="20"/>
                <w:szCs w:val="20"/>
              </w:rPr>
            </w:pPr>
            <w:r w:rsidRPr="00AB0222">
              <w:rPr>
                <w:rFonts w:ascii="Arial" w:hAnsi="Arial" w:cs="Arial"/>
                <w:sz w:val="20"/>
                <w:szCs w:val="20"/>
              </w:rPr>
              <w:t>Positive Amplification QC – Prepped from Twist Bioscience Synthetic SARS-CoV-2 RNA Control 1 (#102019) - store at – 70 °C</w:t>
            </w:r>
          </w:p>
          <w:p w:rsidR="003B49C2" w:rsidRDefault="00AB0222" w:rsidP="00C021F0">
            <w:pPr>
              <w:pStyle w:val="ListParagraph"/>
              <w:numPr>
                <w:ilvl w:val="0"/>
                <w:numId w:val="20"/>
              </w:numPr>
              <w:rPr>
                <w:rFonts w:ascii="Arial" w:hAnsi="Arial" w:cs="Arial"/>
                <w:sz w:val="20"/>
                <w:szCs w:val="20"/>
              </w:rPr>
            </w:pPr>
            <w:r>
              <w:rPr>
                <w:rFonts w:ascii="Arial" w:hAnsi="Arial" w:cs="Arial"/>
                <w:sz w:val="20"/>
                <w:szCs w:val="20"/>
              </w:rPr>
              <w:lastRenderedPageBreak/>
              <w:t>L</w:t>
            </w:r>
            <w:r w:rsidR="005C7A6E">
              <w:rPr>
                <w:rFonts w:ascii="Arial" w:hAnsi="Arial" w:cs="Arial"/>
                <w:sz w:val="20"/>
                <w:szCs w:val="20"/>
              </w:rPr>
              <w:t>ow Positive QC (LP</w:t>
            </w:r>
            <w:r w:rsidR="00395DA6">
              <w:rPr>
                <w:rFonts w:ascii="Arial" w:hAnsi="Arial" w:cs="Arial"/>
                <w:sz w:val="20"/>
                <w:szCs w:val="20"/>
              </w:rPr>
              <w:t>C</w:t>
            </w:r>
            <w:r w:rsidR="005C7A6E">
              <w:rPr>
                <w:rFonts w:ascii="Arial" w:hAnsi="Arial" w:cs="Arial"/>
                <w:sz w:val="20"/>
                <w:szCs w:val="20"/>
              </w:rPr>
              <w:t>)</w:t>
            </w:r>
            <w:r w:rsidR="003B49C2" w:rsidRPr="00395DA6">
              <w:rPr>
                <w:rFonts w:ascii="Arial" w:hAnsi="Arial" w:cs="Arial"/>
                <w:sz w:val="20"/>
                <w:szCs w:val="20"/>
              </w:rPr>
              <w:t xml:space="preserve"> – </w:t>
            </w:r>
            <w:r w:rsidR="00395DA6" w:rsidRPr="00395DA6">
              <w:rPr>
                <w:rFonts w:ascii="Arial" w:hAnsi="Arial" w:cs="Arial"/>
                <w:sz w:val="20"/>
                <w:szCs w:val="20"/>
              </w:rPr>
              <w:t xml:space="preserve">Prepped from </w:t>
            </w:r>
            <w:proofErr w:type="spellStart"/>
            <w:r w:rsidR="00395DA6" w:rsidRPr="00395DA6">
              <w:rPr>
                <w:rFonts w:ascii="Arial" w:hAnsi="Arial" w:cs="Arial"/>
                <w:sz w:val="20"/>
                <w:szCs w:val="20"/>
              </w:rPr>
              <w:t>ZeptoMetrix</w:t>
            </w:r>
            <w:proofErr w:type="spellEnd"/>
            <w:r w:rsidR="00395DA6" w:rsidRPr="00395DA6">
              <w:rPr>
                <w:rFonts w:ascii="Arial" w:hAnsi="Arial" w:cs="Arial"/>
                <w:sz w:val="20"/>
                <w:szCs w:val="20"/>
              </w:rPr>
              <w:t xml:space="preserve"> SARS-CoV-2 Culture Fluid (Heat Inactivated) (0810587CFHI) – store at – 70 °C</w:t>
            </w:r>
          </w:p>
          <w:p w:rsidR="00395DA6" w:rsidRDefault="00AB0222" w:rsidP="00C021F0">
            <w:pPr>
              <w:pStyle w:val="ListParagraph"/>
              <w:numPr>
                <w:ilvl w:val="1"/>
                <w:numId w:val="20"/>
              </w:numPr>
              <w:rPr>
                <w:rFonts w:ascii="Arial" w:hAnsi="Arial" w:cs="Arial"/>
                <w:sz w:val="20"/>
                <w:szCs w:val="20"/>
              </w:rPr>
            </w:pPr>
            <w:r>
              <w:rPr>
                <w:rFonts w:ascii="Arial" w:hAnsi="Arial" w:cs="Arial"/>
                <w:sz w:val="20"/>
                <w:szCs w:val="20"/>
              </w:rPr>
              <w:t xml:space="preserve">Low </w:t>
            </w:r>
            <w:r w:rsidR="005A01A2">
              <w:rPr>
                <w:rFonts w:ascii="Arial" w:hAnsi="Arial" w:cs="Arial"/>
                <w:sz w:val="20"/>
                <w:szCs w:val="20"/>
              </w:rPr>
              <w:t>Positive Control</w:t>
            </w:r>
            <w:r w:rsidR="005209B6">
              <w:rPr>
                <w:rFonts w:ascii="Arial" w:hAnsi="Arial" w:cs="Arial"/>
                <w:sz w:val="20"/>
                <w:szCs w:val="20"/>
              </w:rPr>
              <w:t xml:space="preserve">: </w:t>
            </w:r>
            <w:r w:rsidR="00343E0D">
              <w:rPr>
                <w:rFonts w:ascii="Arial" w:hAnsi="Arial" w:cs="Arial"/>
                <w:sz w:val="20"/>
                <w:szCs w:val="20"/>
              </w:rPr>
              <w:t>~</w:t>
            </w:r>
            <w:r w:rsidR="00401A5E">
              <w:rPr>
                <w:rFonts w:ascii="Arial" w:hAnsi="Arial" w:cs="Arial"/>
                <w:sz w:val="20"/>
                <w:szCs w:val="20"/>
              </w:rPr>
              <w:t>10</w:t>
            </w:r>
            <w:r w:rsidR="005209B6">
              <w:rPr>
                <w:rFonts w:ascii="Arial" w:hAnsi="Arial" w:cs="Arial"/>
                <w:sz w:val="20"/>
                <w:szCs w:val="20"/>
              </w:rPr>
              <w:t>x LOD</w:t>
            </w:r>
          </w:p>
          <w:p w:rsidR="003B49C2" w:rsidRPr="00FE363A" w:rsidRDefault="005C7A6E" w:rsidP="00EC1024">
            <w:pPr>
              <w:pStyle w:val="ListParagraph"/>
              <w:numPr>
                <w:ilvl w:val="0"/>
                <w:numId w:val="12"/>
              </w:numPr>
              <w:tabs>
                <w:tab w:val="left" w:pos="2160"/>
              </w:tabs>
              <w:spacing w:line="240" w:lineRule="atLeast"/>
              <w:jc w:val="left"/>
              <w:rPr>
                <w:rFonts w:ascii="Arial" w:hAnsi="Arial" w:cs="Arial"/>
                <w:sz w:val="20"/>
                <w:szCs w:val="20"/>
              </w:rPr>
            </w:pPr>
            <w:r>
              <w:rPr>
                <w:rFonts w:ascii="Arial" w:hAnsi="Arial" w:cs="Arial"/>
                <w:sz w:val="20"/>
                <w:szCs w:val="20"/>
              </w:rPr>
              <w:t>Negative QC (NC)</w:t>
            </w:r>
            <w:r w:rsidR="00395DA6">
              <w:rPr>
                <w:rFonts w:ascii="Arial" w:hAnsi="Arial" w:cs="Arial"/>
                <w:sz w:val="20"/>
                <w:szCs w:val="20"/>
              </w:rPr>
              <w:t xml:space="preserve"> – V</w:t>
            </w:r>
            <w:r w:rsidR="003B49C2" w:rsidRPr="00FE363A">
              <w:rPr>
                <w:rFonts w:ascii="Arial" w:hAnsi="Arial" w:cs="Arial"/>
                <w:sz w:val="20"/>
                <w:szCs w:val="20"/>
              </w:rPr>
              <w:t>TM, stored at 2-25°C</w:t>
            </w:r>
          </w:p>
          <w:p w:rsidR="003B49C2" w:rsidRPr="00FE363A" w:rsidRDefault="003B49C2" w:rsidP="00EC1024">
            <w:pPr>
              <w:pStyle w:val="ListParagraph"/>
              <w:numPr>
                <w:ilvl w:val="0"/>
                <w:numId w:val="12"/>
              </w:numPr>
              <w:tabs>
                <w:tab w:val="left" w:pos="2160"/>
              </w:tabs>
              <w:spacing w:line="240" w:lineRule="atLeast"/>
              <w:jc w:val="left"/>
              <w:rPr>
                <w:rFonts w:ascii="Arial" w:hAnsi="Arial" w:cs="Arial"/>
                <w:sz w:val="20"/>
                <w:szCs w:val="20"/>
              </w:rPr>
            </w:pPr>
            <w:r w:rsidRPr="00FE363A">
              <w:rPr>
                <w:rFonts w:ascii="Arial" w:hAnsi="Arial" w:cs="Arial"/>
                <w:sz w:val="20"/>
                <w:szCs w:val="20"/>
              </w:rPr>
              <w:t xml:space="preserve">An </w:t>
            </w:r>
            <w:r w:rsidR="00343E0D">
              <w:rPr>
                <w:rFonts w:ascii="Arial" w:hAnsi="Arial" w:cs="Arial"/>
                <w:sz w:val="20"/>
                <w:szCs w:val="20"/>
              </w:rPr>
              <w:t>Internal Control (</w:t>
            </w:r>
            <w:r w:rsidRPr="00FE363A">
              <w:rPr>
                <w:rFonts w:ascii="Arial" w:hAnsi="Arial" w:cs="Arial"/>
                <w:sz w:val="20"/>
                <w:szCs w:val="20"/>
              </w:rPr>
              <w:t>IC</w:t>
            </w:r>
            <w:r w:rsidR="00343E0D">
              <w:rPr>
                <w:rFonts w:ascii="Arial" w:hAnsi="Arial" w:cs="Arial"/>
                <w:sz w:val="20"/>
                <w:szCs w:val="20"/>
              </w:rPr>
              <w:t>)</w:t>
            </w:r>
            <w:r w:rsidRPr="00FE363A">
              <w:rPr>
                <w:rFonts w:ascii="Arial" w:hAnsi="Arial" w:cs="Arial"/>
                <w:sz w:val="20"/>
                <w:szCs w:val="20"/>
              </w:rPr>
              <w:t xml:space="preserve"> is incorporated into each </w:t>
            </w:r>
            <w:r w:rsidR="00AB0222">
              <w:rPr>
                <w:rFonts w:ascii="Arial" w:hAnsi="Arial" w:cs="Arial"/>
                <w:sz w:val="20"/>
                <w:szCs w:val="20"/>
              </w:rPr>
              <w:t>patient sample and negative control to monitor the extraction process</w:t>
            </w:r>
            <w:r w:rsidR="005209B6">
              <w:rPr>
                <w:rFonts w:ascii="Arial" w:hAnsi="Arial" w:cs="Arial"/>
                <w:sz w:val="20"/>
                <w:szCs w:val="20"/>
              </w:rPr>
              <w:t xml:space="preserve"> (MS2 Phage)</w:t>
            </w:r>
          </w:p>
          <w:p w:rsidR="003B49C2" w:rsidRPr="00FE363A" w:rsidRDefault="003B49C2" w:rsidP="00495EC1">
            <w:pPr>
              <w:pStyle w:val="TableText"/>
              <w:tabs>
                <w:tab w:val="left" w:pos="2160"/>
              </w:tabs>
              <w:autoSpaceDE/>
              <w:autoSpaceDN/>
              <w:spacing w:line="240" w:lineRule="atLeast"/>
              <w:rPr>
                <w:rFonts w:ascii="Arial" w:hAnsi="Arial" w:cs="Arial"/>
                <w:szCs w:val="20"/>
              </w:rPr>
            </w:pPr>
          </w:p>
          <w:p w:rsidR="003B49C2" w:rsidRPr="00FE363A" w:rsidRDefault="003B49C2" w:rsidP="00495EC1">
            <w:pPr>
              <w:spacing w:line="240" w:lineRule="atLeast"/>
              <w:rPr>
                <w:rFonts w:ascii="Arial" w:hAnsi="Arial" w:cs="Arial"/>
                <w:sz w:val="20"/>
                <w:szCs w:val="20"/>
              </w:rPr>
            </w:pPr>
            <w:r w:rsidRPr="00FE363A">
              <w:rPr>
                <w:rFonts w:ascii="Arial" w:hAnsi="Arial" w:cs="Arial"/>
                <w:sz w:val="20"/>
                <w:szCs w:val="20"/>
              </w:rPr>
              <w:t>QC Monitors:</w:t>
            </w:r>
          </w:p>
          <w:tbl>
            <w:tblPr>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2060"/>
              <w:gridCol w:w="6217"/>
            </w:tblGrid>
            <w:tr w:rsidR="00343E0D" w:rsidRPr="00FE363A" w:rsidTr="005C1267">
              <w:trPr>
                <w:trHeight w:val="317"/>
                <w:jc w:val="center"/>
              </w:trPr>
              <w:tc>
                <w:tcPr>
                  <w:tcW w:w="2060" w:type="dxa"/>
                  <w:shd w:val="clear" w:color="auto" w:fill="E9F4FF"/>
                  <w:vAlign w:val="center"/>
                </w:tcPr>
                <w:p w:rsidR="00343E0D" w:rsidRPr="00FE363A" w:rsidRDefault="00343E0D" w:rsidP="003856EE">
                  <w:pPr>
                    <w:framePr w:hSpace="180" w:wrap="around" w:vAnchor="text" w:hAnchor="text" w:x="-1152" w:y="1"/>
                    <w:tabs>
                      <w:tab w:val="left" w:pos="1080"/>
                    </w:tabs>
                    <w:rPr>
                      <w:rFonts w:ascii="Arial" w:hAnsi="Arial" w:cs="Arial"/>
                      <w:b/>
                      <w:bCs/>
                      <w:sz w:val="20"/>
                      <w:szCs w:val="20"/>
                    </w:rPr>
                  </w:pPr>
                  <w:r w:rsidRPr="00FE363A">
                    <w:rPr>
                      <w:rFonts w:ascii="Arial" w:hAnsi="Arial" w:cs="Arial"/>
                      <w:b/>
                      <w:bCs/>
                      <w:sz w:val="20"/>
                      <w:szCs w:val="20"/>
                    </w:rPr>
                    <w:t>Control</w:t>
                  </w:r>
                </w:p>
              </w:tc>
              <w:tc>
                <w:tcPr>
                  <w:tcW w:w="6217" w:type="dxa"/>
                  <w:shd w:val="clear" w:color="auto" w:fill="E9F4FF"/>
                </w:tcPr>
                <w:p w:rsidR="00343E0D" w:rsidRPr="00FE363A" w:rsidRDefault="00343E0D" w:rsidP="003856EE">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Control Monitor</w:t>
                  </w:r>
                </w:p>
              </w:tc>
            </w:tr>
            <w:tr w:rsidR="00343E0D" w:rsidRPr="00FE363A" w:rsidTr="005C1267">
              <w:trPr>
                <w:trHeight w:val="317"/>
                <w:jc w:val="center"/>
              </w:trPr>
              <w:tc>
                <w:tcPr>
                  <w:tcW w:w="2060"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Historical Positive and Negative Patient Samples</w:t>
                  </w:r>
                </w:p>
              </w:tc>
              <w:tc>
                <w:tcPr>
                  <w:tcW w:w="6217"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Positive</w:t>
                  </w:r>
                  <w:r w:rsidR="004265AD">
                    <w:rPr>
                      <w:rFonts w:ascii="Arial" w:hAnsi="Arial" w:cs="Arial"/>
                      <w:sz w:val="20"/>
                      <w:szCs w:val="20"/>
                    </w:rPr>
                    <w:t xml:space="preserve"> Amplification</w:t>
                  </w:r>
                  <w:r w:rsidRPr="00FE363A">
                    <w:rPr>
                      <w:rFonts w:ascii="Arial" w:hAnsi="Arial" w:cs="Arial"/>
                      <w:sz w:val="20"/>
                      <w:szCs w:val="20"/>
                    </w:rPr>
                    <w:t xml:space="preserve"> </w:t>
                  </w:r>
                  <w:r>
                    <w:rPr>
                      <w:rFonts w:ascii="Arial" w:hAnsi="Arial" w:cs="Arial"/>
                      <w:sz w:val="20"/>
                      <w:szCs w:val="20"/>
                    </w:rPr>
                    <w:t>Control (P</w:t>
                  </w:r>
                  <w:r w:rsidRPr="00FE363A">
                    <w:rPr>
                      <w:rFonts w:ascii="Arial" w:hAnsi="Arial" w:cs="Arial"/>
                      <w:sz w:val="20"/>
                      <w:szCs w:val="20"/>
                    </w:rPr>
                    <w:t>C)</w:t>
                  </w:r>
                </w:p>
              </w:tc>
              <w:tc>
                <w:tcPr>
                  <w:tcW w:w="6217"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sidR="004265AD">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Low Positive Control (LPC)</w:t>
                  </w:r>
                </w:p>
              </w:tc>
              <w:tc>
                <w:tcPr>
                  <w:tcW w:w="6217"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 xml:space="preserve">Challenges the Limit of Detection.  </w:t>
                  </w: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Negative Control (N</w:t>
                  </w:r>
                  <w:r w:rsidRPr="00FE363A">
                    <w:rPr>
                      <w:rFonts w:ascii="Arial" w:hAnsi="Arial" w:cs="Arial"/>
                      <w:sz w:val="20"/>
                      <w:szCs w:val="20"/>
                    </w:rPr>
                    <w:t>C)</w:t>
                  </w:r>
                </w:p>
              </w:tc>
              <w:tc>
                <w:tcPr>
                  <w:tcW w:w="6217"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Reagent, instrument, equipment, or supply failure.  Environmental contamination monitoring.</w:t>
                  </w:r>
                </w:p>
              </w:tc>
            </w:tr>
            <w:tr w:rsidR="00343E0D" w:rsidRPr="00FE363A" w:rsidTr="005C1267">
              <w:trPr>
                <w:trHeight w:val="317"/>
                <w:jc w:val="center"/>
              </w:trPr>
              <w:tc>
                <w:tcPr>
                  <w:tcW w:w="2060"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Internal Control (IC)</w:t>
                  </w:r>
                </w:p>
              </w:tc>
              <w:tc>
                <w:tcPr>
                  <w:tcW w:w="6217" w:type="dxa"/>
                  <w:vAlign w:val="center"/>
                </w:tcPr>
                <w:p w:rsidR="00343E0D" w:rsidRPr="00FE363A" w:rsidRDefault="00343E0D" w:rsidP="003856EE">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PCR inhibition in specimen, reagent failure or process error</w:t>
                  </w:r>
                  <w:r>
                    <w:rPr>
                      <w:rFonts w:ascii="Arial" w:hAnsi="Arial" w:cs="Arial"/>
                      <w:sz w:val="20"/>
                      <w:szCs w:val="20"/>
                    </w:rPr>
                    <w:t>.</w:t>
                  </w:r>
                </w:p>
              </w:tc>
            </w:tr>
          </w:tbl>
          <w:p w:rsidR="003B49C2" w:rsidRDefault="003B49C2" w:rsidP="00495EC1">
            <w:pPr>
              <w:pStyle w:val="TableText"/>
              <w:autoSpaceDE/>
              <w:autoSpaceDN/>
              <w:spacing w:line="240" w:lineRule="atLeast"/>
              <w:rPr>
                <w:rFonts w:ascii="Arial" w:hAnsi="Arial" w:cs="Arial"/>
                <w:szCs w:val="20"/>
              </w:rPr>
            </w:pPr>
          </w:p>
          <w:p w:rsidR="000F0E2B" w:rsidRDefault="000F0E2B" w:rsidP="00495EC1">
            <w:pPr>
              <w:pStyle w:val="TableText"/>
              <w:autoSpaceDE/>
              <w:autoSpaceDN/>
              <w:spacing w:line="240" w:lineRule="atLeast"/>
              <w:rPr>
                <w:rFonts w:ascii="Arial" w:hAnsi="Arial" w:cs="Arial"/>
                <w:szCs w:val="20"/>
              </w:rPr>
            </w:pPr>
            <w:r>
              <w:rPr>
                <w:rFonts w:ascii="Arial" w:hAnsi="Arial" w:cs="Arial"/>
                <w:szCs w:val="20"/>
              </w:rPr>
              <w:t>Record QC results on worksheet and log:</w:t>
            </w:r>
          </w:p>
          <w:p w:rsidR="004835C9" w:rsidRDefault="004835C9" w:rsidP="00495EC1">
            <w:pPr>
              <w:pStyle w:val="TableText"/>
              <w:autoSpaceDE/>
              <w:autoSpaceDN/>
              <w:spacing w:line="240" w:lineRule="atLeast"/>
              <w:rPr>
                <w:rFonts w:ascii="Arial" w:hAnsi="Arial" w:cs="Arial"/>
                <w:szCs w:val="20"/>
              </w:rPr>
            </w:pPr>
            <w:r>
              <w:rPr>
                <w:rFonts w:ascii="Arial" w:hAnsi="Arial" w:cs="Arial"/>
                <w:szCs w:val="20"/>
              </w:rPr>
              <w:t xml:space="preserve">MC 15.0.F1 </w:t>
            </w:r>
            <w:proofErr w:type="spellStart"/>
            <w:r>
              <w:rPr>
                <w:rFonts w:ascii="Arial" w:hAnsi="Arial" w:cs="Arial"/>
                <w:szCs w:val="20"/>
              </w:rPr>
              <w:t>Agena</w:t>
            </w:r>
            <w:proofErr w:type="spellEnd"/>
            <w:r>
              <w:rPr>
                <w:rFonts w:ascii="Arial" w:hAnsi="Arial" w:cs="Arial"/>
                <w:szCs w:val="20"/>
              </w:rPr>
              <w:t xml:space="preserve"> SARS-CoV-2 Kit and QC Inventory Log</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15.0.F2 </w:t>
            </w:r>
            <w:proofErr w:type="spellStart"/>
            <w:r w:rsidRPr="000F0E2B">
              <w:rPr>
                <w:rFonts w:ascii="Arial" w:hAnsi="Arial" w:cs="Arial"/>
                <w:szCs w:val="20"/>
              </w:rPr>
              <w:t>Agena</w:t>
            </w:r>
            <w:proofErr w:type="spellEnd"/>
            <w:r w:rsidRPr="000F0E2B">
              <w:rPr>
                <w:rFonts w:ascii="Arial" w:hAnsi="Arial" w:cs="Arial"/>
                <w:szCs w:val="20"/>
              </w:rPr>
              <w:t xml:space="preserve"> SARS-CoV-2 New reagent QC worksheet</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15.0.F3 </w:t>
            </w:r>
            <w:proofErr w:type="spellStart"/>
            <w:r w:rsidRPr="000F0E2B">
              <w:rPr>
                <w:rFonts w:ascii="Arial" w:hAnsi="Arial" w:cs="Arial"/>
                <w:szCs w:val="20"/>
              </w:rPr>
              <w:t>Agena</w:t>
            </w:r>
            <w:proofErr w:type="spellEnd"/>
            <w:r w:rsidRPr="000F0E2B">
              <w:rPr>
                <w:rFonts w:ascii="Arial" w:hAnsi="Arial" w:cs="Arial"/>
                <w:szCs w:val="20"/>
              </w:rPr>
              <w:t xml:space="preserve"> SARS-CoV-2 QC Log</w:t>
            </w:r>
          </w:p>
          <w:p w:rsidR="000F0E2B" w:rsidRPr="00FE363A" w:rsidRDefault="000F0E2B" w:rsidP="00495EC1">
            <w:pPr>
              <w:pStyle w:val="TableText"/>
              <w:autoSpaceDE/>
              <w:autoSpaceDN/>
              <w:spacing w:line="240" w:lineRule="atLeast"/>
              <w:rPr>
                <w:rFonts w:ascii="Arial" w:hAnsi="Arial" w:cs="Arial"/>
                <w:szCs w:val="20"/>
              </w:rPr>
            </w:pPr>
          </w:p>
          <w:p w:rsidR="003B49C2" w:rsidRPr="00626B71"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Before reporting patient results, all controls must yield valid results</w:t>
            </w:r>
          </w:p>
          <w:p w:rsidR="00626B71" w:rsidRPr="00FE363A" w:rsidRDefault="00626B71" w:rsidP="00EC1024">
            <w:pPr>
              <w:pStyle w:val="TableText"/>
              <w:numPr>
                <w:ilvl w:val="1"/>
                <w:numId w:val="13"/>
              </w:numPr>
              <w:adjustRightInd w:val="0"/>
              <w:spacing w:line="240" w:lineRule="atLeast"/>
              <w:rPr>
                <w:rFonts w:ascii="Arial" w:eastAsiaTheme="minorHAnsi" w:hAnsi="Arial" w:cs="Arial"/>
                <w:szCs w:val="20"/>
              </w:rPr>
            </w:pPr>
            <w:r w:rsidRPr="005C7A6E">
              <w:rPr>
                <w:rFonts w:ascii="Arial" w:eastAsiaTheme="minorHAnsi" w:hAnsi="Arial" w:cs="Arial"/>
                <w:b/>
                <w:szCs w:val="20"/>
              </w:rPr>
              <w:t>NOTE:</w:t>
            </w:r>
            <w:r>
              <w:rPr>
                <w:rFonts w:ascii="Arial" w:eastAsiaTheme="minorHAnsi" w:hAnsi="Arial" w:cs="Arial"/>
                <w:szCs w:val="20"/>
              </w:rPr>
              <w:t xml:space="preserve"> a valid positive result does not require an IC result</w:t>
            </w:r>
          </w:p>
          <w:p w:rsidR="003B49C2" w:rsidRPr="00FE363A"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If results are invalid, repeat testing</w:t>
            </w:r>
          </w:p>
          <w:p w:rsidR="003B49C2" w:rsidRPr="00FE363A" w:rsidRDefault="003B49C2" w:rsidP="00495EC1">
            <w:pPr>
              <w:pStyle w:val="TableText"/>
              <w:adjustRightInd w:val="0"/>
              <w:spacing w:line="240" w:lineRule="atLeast"/>
              <w:ind w:left="720"/>
              <w:rPr>
                <w:rFonts w:ascii="Arial" w:eastAsiaTheme="minorHAnsi" w:hAnsi="Arial" w:cs="Arial"/>
                <w:szCs w:val="20"/>
              </w:rPr>
            </w:pPr>
          </w:p>
          <w:p w:rsidR="003B49C2" w:rsidRPr="00FE363A" w:rsidRDefault="003B49C2" w:rsidP="00495EC1">
            <w:pPr>
              <w:rPr>
                <w:rFonts w:ascii="Arial" w:hAnsi="Arial" w:cs="Arial"/>
                <w:b/>
                <w:sz w:val="20"/>
                <w:szCs w:val="20"/>
              </w:rPr>
            </w:pPr>
            <w:r w:rsidRPr="00C25DA5">
              <w:rPr>
                <w:rFonts w:ascii="Arial" w:hAnsi="Arial" w:cs="Arial"/>
                <w:b/>
                <w:sz w:val="20"/>
                <w:szCs w:val="20"/>
              </w:rPr>
              <w:t>Preparing Negative Control (NEGC)</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Wear lab coat and gloves dedicated to the Clean room 1</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 xml:space="preserve">Label </w:t>
            </w:r>
            <w:proofErr w:type="spellStart"/>
            <w:r w:rsidRPr="00FE363A">
              <w:rPr>
                <w:rFonts w:ascii="Arial" w:hAnsi="Arial" w:cs="Arial"/>
                <w:sz w:val="20"/>
                <w:szCs w:val="20"/>
              </w:rPr>
              <w:t>cryo</w:t>
            </w:r>
            <w:proofErr w:type="spellEnd"/>
            <w:r w:rsidRPr="00FE363A">
              <w:rPr>
                <w:rFonts w:ascii="Arial" w:hAnsi="Arial" w:cs="Arial"/>
                <w:sz w:val="20"/>
                <w:szCs w:val="20"/>
              </w:rPr>
              <w:t xml:space="preserve">-storage box with contents </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Lot number (L/N), expiration date and date of preparation</w:t>
            </w:r>
          </w:p>
          <w:p w:rsidR="003B49C2" w:rsidRPr="00FE363A" w:rsidRDefault="003C5057" w:rsidP="00AC619F">
            <w:pPr>
              <w:pStyle w:val="ListParagraph"/>
              <w:numPr>
                <w:ilvl w:val="0"/>
                <w:numId w:val="14"/>
              </w:numPr>
              <w:jc w:val="left"/>
              <w:rPr>
                <w:rFonts w:ascii="Arial" w:hAnsi="Arial" w:cs="Arial"/>
                <w:sz w:val="20"/>
                <w:szCs w:val="20"/>
              </w:rPr>
            </w:pPr>
            <w:r>
              <w:rPr>
                <w:rFonts w:ascii="Arial" w:hAnsi="Arial" w:cs="Arial"/>
                <w:sz w:val="20"/>
                <w:szCs w:val="20"/>
              </w:rPr>
              <w:t>Aliquot 300 µl of V</w:t>
            </w:r>
            <w:r w:rsidR="003B49C2" w:rsidRPr="00FE363A">
              <w:rPr>
                <w:rFonts w:ascii="Arial" w:hAnsi="Arial" w:cs="Arial"/>
                <w:sz w:val="20"/>
                <w:szCs w:val="20"/>
              </w:rPr>
              <w:t>TM into 1.5 micro tubes</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Refrigerate aliquots</w:t>
            </w:r>
            <w:r w:rsidR="003C5057">
              <w:rPr>
                <w:rFonts w:ascii="Arial" w:hAnsi="Arial" w:cs="Arial"/>
                <w:sz w:val="20"/>
                <w:szCs w:val="20"/>
              </w:rPr>
              <w:t xml:space="preserve"> (2 – 8 °C)</w:t>
            </w:r>
            <w:r w:rsidRPr="00FE363A">
              <w:rPr>
                <w:rFonts w:ascii="Arial" w:hAnsi="Arial" w:cs="Arial"/>
                <w:sz w:val="20"/>
                <w:szCs w:val="20"/>
              </w:rPr>
              <w:t xml:space="preserve"> in room 2</w:t>
            </w:r>
          </w:p>
          <w:p w:rsidR="003B49C2" w:rsidRPr="00FE363A" w:rsidRDefault="003B49C2" w:rsidP="00AC619F">
            <w:pPr>
              <w:pStyle w:val="ListParagraph"/>
              <w:numPr>
                <w:ilvl w:val="0"/>
                <w:numId w:val="14"/>
              </w:numPr>
              <w:jc w:val="left"/>
              <w:rPr>
                <w:rFonts w:ascii="Arial" w:eastAsiaTheme="minorHAnsi" w:hAnsi="Arial" w:cs="Arial"/>
                <w:b/>
                <w:sz w:val="20"/>
                <w:szCs w:val="20"/>
              </w:rPr>
            </w:pPr>
            <w:r w:rsidRPr="00FE363A">
              <w:rPr>
                <w:rFonts w:ascii="Arial" w:hAnsi="Arial" w:cs="Arial"/>
                <w:sz w:val="20"/>
                <w:szCs w:val="20"/>
              </w:rPr>
              <w:t>Record lot information in appropriate binder</w:t>
            </w:r>
          </w:p>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Preparing Positive Control</w:t>
            </w:r>
            <w:r w:rsidR="003C5057">
              <w:rPr>
                <w:rFonts w:ascii="Arial" w:hAnsi="Arial" w:cs="Arial"/>
                <w:b/>
                <w:sz w:val="20"/>
                <w:szCs w:val="20"/>
              </w:rPr>
              <w:t>s</w:t>
            </w:r>
            <w:r w:rsidRPr="00FE363A">
              <w:rPr>
                <w:rFonts w:ascii="Arial" w:hAnsi="Arial" w:cs="Arial"/>
                <w:b/>
                <w:sz w:val="20"/>
                <w:szCs w:val="20"/>
              </w:rPr>
              <w:t xml:space="preserve"> (POSC)</w:t>
            </w:r>
            <w:r w:rsidR="003C5057" w:rsidRPr="00FE363A">
              <w:rPr>
                <w:rFonts w:ascii="Arial" w:hAnsi="Arial" w:cs="Arial"/>
                <w:b/>
                <w:sz w:val="20"/>
                <w:szCs w:val="20"/>
              </w:rPr>
              <w:t xml:space="preserve"> </w:t>
            </w:r>
          </w:p>
          <w:p w:rsidR="000F0E2B" w:rsidRDefault="003C5057" w:rsidP="00495EC1">
            <w:r>
              <w:rPr>
                <w:rFonts w:ascii="Arial" w:hAnsi="Arial" w:cs="Arial"/>
                <w:sz w:val="20"/>
                <w:szCs w:val="20"/>
              </w:rPr>
              <w:t xml:space="preserve">Refer to: </w:t>
            </w:r>
            <w:r>
              <w:t xml:space="preserve"> </w:t>
            </w:r>
          </w:p>
          <w:p w:rsidR="003B49C2" w:rsidRDefault="003C5057" w:rsidP="00495EC1">
            <w:pPr>
              <w:rPr>
                <w:rFonts w:ascii="Arial" w:hAnsi="Arial" w:cs="Arial"/>
                <w:sz w:val="20"/>
                <w:szCs w:val="20"/>
              </w:rPr>
            </w:pPr>
            <w:r w:rsidRPr="003C5057">
              <w:rPr>
                <w:rFonts w:ascii="Arial" w:hAnsi="Arial" w:cs="Arial"/>
                <w:sz w:val="20"/>
                <w:szCs w:val="20"/>
              </w:rPr>
              <w:t xml:space="preserve">MB 15.1 </w:t>
            </w:r>
            <w:proofErr w:type="spellStart"/>
            <w:r w:rsidRPr="003C5057">
              <w:rPr>
                <w:rFonts w:ascii="Arial" w:hAnsi="Arial" w:cs="Arial"/>
                <w:sz w:val="20"/>
                <w:szCs w:val="20"/>
              </w:rPr>
              <w:t>Agena</w:t>
            </w:r>
            <w:proofErr w:type="spellEnd"/>
            <w:r w:rsidRPr="003C5057">
              <w:rPr>
                <w:rFonts w:ascii="Arial" w:hAnsi="Arial" w:cs="Arial"/>
                <w:sz w:val="20"/>
                <w:szCs w:val="20"/>
              </w:rPr>
              <w:t xml:space="preserve"> </w:t>
            </w:r>
            <w:proofErr w:type="spellStart"/>
            <w:r w:rsidRPr="003C5057">
              <w:rPr>
                <w:rFonts w:ascii="Arial" w:hAnsi="Arial" w:cs="Arial"/>
                <w:sz w:val="20"/>
                <w:szCs w:val="20"/>
              </w:rPr>
              <w:t>MassArray</w:t>
            </w:r>
            <w:proofErr w:type="spellEnd"/>
            <w:r w:rsidRPr="003C5057">
              <w:rPr>
                <w:rFonts w:ascii="Arial" w:hAnsi="Arial" w:cs="Arial"/>
                <w:sz w:val="20"/>
                <w:szCs w:val="20"/>
              </w:rPr>
              <w:t xml:space="preserve"> SARS-CoV-2 Assay Quality Control Preparation</w:t>
            </w:r>
          </w:p>
          <w:p w:rsidR="000F0E2B" w:rsidRDefault="000F0E2B" w:rsidP="00495EC1">
            <w:pPr>
              <w:rPr>
                <w:rFonts w:ascii="Arial" w:hAnsi="Arial" w:cs="Arial"/>
                <w:sz w:val="20"/>
                <w:szCs w:val="20"/>
              </w:rPr>
            </w:pPr>
            <w:r w:rsidRPr="000F0E2B">
              <w:rPr>
                <w:rFonts w:ascii="Arial" w:hAnsi="Arial" w:cs="Arial"/>
                <w:sz w:val="20"/>
                <w:szCs w:val="20"/>
              </w:rPr>
              <w:t xml:space="preserve">MB 15.0.F5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w:t>
            </w:r>
            <w:proofErr w:type="spellStart"/>
            <w:r w:rsidRPr="000F0E2B">
              <w:rPr>
                <w:rFonts w:ascii="Arial" w:hAnsi="Arial" w:cs="Arial"/>
                <w:sz w:val="20"/>
                <w:szCs w:val="20"/>
              </w:rPr>
              <w:t>MassArray</w:t>
            </w:r>
            <w:proofErr w:type="spellEnd"/>
            <w:r w:rsidRPr="000F0E2B">
              <w:rPr>
                <w:rFonts w:ascii="Arial" w:hAnsi="Arial" w:cs="Arial"/>
                <w:sz w:val="20"/>
                <w:szCs w:val="20"/>
              </w:rPr>
              <w:t xml:space="preserve"> SARS-CoV-2 Positive Control</w:t>
            </w:r>
            <w:r>
              <w:rPr>
                <w:rFonts w:ascii="Arial" w:hAnsi="Arial" w:cs="Arial"/>
                <w:sz w:val="20"/>
                <w:szCs w:val="20"/>
              </w:rPr>
              <w:t xml:space="preserve"> Prep</w:t>
            </w:r>
            <w:r w:rsidRPr="000F0E2B">
              <w:rPr>
                <w:rFonts w:ascii="Arial" w:hAnsi="Arial" w:cs="Arial"/>
                <w:sz w:val="20"/>
                <w:szCs w:val="20"/>
              </w:rPr>
              <w:t xml:space="preserve"> Worksheet</w:t>
            </w:r>
          </w:p>
          <w:p w:rsidR="003C5057" w:rsidRPr="00FE363A" w:rsidRDefault="003C5057" w:rsidP="00495EC1">
            <w:pPr>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Test controls as you would patient samples.</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color w:val="FF0000"/>
                <w:sz w:val="20"/>
                <w:szCs w:val="20"/>
              </w:rPr>
            </w:pPr>
            <w:r w:rsidRPr="00FE363A">
              <w:rPr>
                <w:rFonts w:ascii="Arial" w:hAnsi="Arial" w:cs="Arial"/>
                <w:b/>
                <w:color w:val="FF0000"/>
                <w:sz w:val="20"/>
                <w:szCs w:val="20"/>
              </w:rPr>
              <w:t>Record and file results in QC binder</w:t>
            </w:r>
          </w:p>
          <w:p w:rsidR="003B49C2" w:rsidRPr="00FE363A" w:rsidRDefault="003B49C2" w:rsidP="00495EC1">
            <w:pPr>
              <w:spacing w:line="276" w:lineRule="auto"/>
              <w:rPr>
                <w:rFonts w:ascii="Arial" w:hAnsi="Arial" w:cs="Arial"/>
                <w:sz w:val="20"/>
                <w:szCs w:val="20"/>
              </w:rPr>
            </w:pPr>
          </w:p>
          <w:p w:rsidR="003B49C2" w:rsidRPr="00FE363A" w:rsidRDefault="003B49C2" w:rsidP="00495EC1">
            <w:pPr>
              <w:autoSpaceDE w:val="0"/>
              <w:autoSpaceDN w:val="0"/>
              <w:adjustRightInd w:val="0"/>
              <w:rPr>
                <w:rFonts w:ascii="Arial" w:hAnsi="Arial" w:cs="Arial"/>
                <w:b/>
                <w:bCs/>
                <w:sz w:val="20"/>
                <w:szCs w:val="20"/>
              </w:rPr>
            </w:pPr>
            <w:r w:rsidRPr="00E52D96">
              <w:rPr>
                <w:rFonts w:ascii="Arial" w:hAnsi="Arial" w:cs="Arial"/>
                <w:b/>
                <w:bCs/>
                <w:sz w:val="20"/>
                <w:szCs w:val="20"/>
              </w:rPr>
              <w:t>Expected Control Results</w:t>
            </w:r>
          </w:p>
          <w:p w:rsidR="003B49C2" w:rsidRPr="00FE363A" w:rsidRDefault="003B49C2" w:rsidP="00495EC1">
            <w:pPr>
              <w:autoSpaceDE w:val="0"/>
              <w:autoSpaceDN w:val="0"/>
              <w:adjustRightInd w:val="0"/>
              <w:rPr>
                <w:rFonts w:ascii="Arial" w:hAnsi="Arial" w:cs="Arial"/>
                <w:b/>
                <w:bCs/>
                <w:sz w:val="20"/>
                <w:szCs w:val="20"/>
              </w:rPr>
            </w:pPr>
          </w:p>
          <w:tbl>
            <w:tblPr>
              <w:tblStyle w:val="TableGrid"/>
              <w:tblW w:w="0" w:type="auto"/>
              <w:tblLook w:val="04A0" w:firstRow="1" w:lastRow="0" w:firstColumn="1" w:lastColumn="0" w:noHBand="0" w:noVBand="1"/>
            </w:tblPr>
            <w:tblGrid>
              <w:gridCol w:w="1623"/>
              <w:gridCol w:w="1233"/>
              <w:gridCol w:w="1038"/>
              <w:gridCol w:w="1038"/>
              <w:gridCol w:w="1038"/>
              <w:gridCol w:w="1050"/>
              <w:gridCol w:w="1034"/>
              <w:gridCol w:w="1259"/>
            </w:tblGrid>
            <w:tr w:rsidR="004265AD" w:rsidRPr="00FE363A" w:rsidTr="004265AD">
              <w:tc>
                <w:tcPr>
                  <w:tcW w:w="0" w:type="auto"/>
                  <w:tcBorders>
                    <w:bottom w:val="single" w:sz="4" w:space="0" w:color="auto"/>
                  </w:tcBorders>
                  <w:shd w:val="clear" w:color="auto" w:fill="E2EFD9" w:themeFill="accent6" w:themeFillTint="33"/>
                  <w:vAlign w:val="center"/>
                </w:tcPr>
                <w:p w:rsidR="005C7A6E" w:rsidRPr="00FE363A" w:rsidRDefault="005C7A6E" w:rsidP="003856EE">
                  <w:pPr>
                    <w:framePr w:hSpace="180" w:wrap="around" w:vAnchor="text" w:hAnchor="text" w:x="-1152" w:y="1"/>
                    <w:autoSpaceDE w:val="0"/>
                    <w:autoSpaceDN w:val="0"/>
                    <w:adjustRightInd w:val="0"/>
                    <w:rPr>
                      <w:rFonts w:ascii="Arial" w:hAnsi="Arial" w:cs="Arial"/>
                      <w:b/>
                      <w:bCs/>
                      <w:sz w:val="20"/>
                      <w:szCs w:val="20"/>
                    </w:rPr>
                  </w:pPr>
                  <w:r w:rsidRPr="00FE363A">
                    <w:rPr>
                      <w:rFonts w:ascii="Arial" w:hAnsi="Arial" w:cs="Arial"/>
                      <w:b/>
                      <w:bCs/>
                      <w:sz w:val="20"/>
                      <w:szCs w:val="20"/>
                    </w:rPr>
                    <w:t>Control Type</w:t>
                  </w:r>
                </w:p>
              </w:tc>
              <w:tc>
                <w:tcPr>
                  <w:tcW w:w="0" w:type="auto"/>
                  <w:shd w:val="clear" w:color="auto" w:fill="FBE4D5" w:themeFill="accent2" w:themeFillTint="33"/>
                  <w:vAlign w:val="center"/>
                </w:tcPr>
                <w:p w:rsidR="005C7A6E" w:rsidRPr="00FE363A" w:rsidRDefault="005C7A6E" w:rsidP="003856EE">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Expected Results</w:t>
                  </w:r>
                </w:p>
              </w:tc>
              <w:tc>
                <w:tcPr>
                  <w:tcW w:w="0" w:type="auto"/>
                  <w:shd w:val="clear" w:color="auto" w:fill="FBE4D5" w:themeFill="accent2" w:themeFillTint="33"/>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SC2-N1 target</w:t>
                  </w:r>
                </w:p>
              </w:tc>
              <w:tc>
                <w:tcPr>
                  <w:tcW w:w="0" w:type="auto"/>
                  <w:shd w:val="clear" w:color="auto" w:fill="FBE4D5" w:themeFill="accent2" w:themeFillTint="33"/>
                  <w:vAlign w:val="center"/>
                </w:tcPr>
                <w:p w:rsidR="005C7A6E" w:rsidRDefault="005C7A6E"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SC2-N2 target</w:t>
                  </w:r>
                </w:p>
              </w:tc>
              <w:tc>
                <w:tcPr>
                  <w:tcW w:w="0" w:type="auto"/>
                  <w:shd w:val="clear" w:color="auto" w:fill="FBE4D5" w:themeFill="accent2" w:themeFillTint="33"/>
                  <w:vAlign w:val="center"/>
                </w:tcPr>
                <w:p w:rsidR="005C7A6E" w:rsidRDefault="005C7A6E"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SC2-N3 target</w:t>
                  </w:r>
                </w:p>
              </w:tc>
              <w:tc>
                <w:tcPr>
                  <w:tcW w:w="0" w:type="auto"/>
                  <w:shd w:val="clear" w:color="auto" w:fill="FBE4D5" w:themeFill="accent2" w:themeFillTint="33"/>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SC2-ORF1 target</w:t>
                  </w:r>
                </w:p>
              </w:tc>
              <w:tc>
                <w:tcPr>
                  <w:tcW w:w="0" w:type="auto"/>
                  <w:shd w:val="clear" w:color="auto" w:fill="FBE4D5" w:themeFill="accent2" w:themeFillTint="33"/>
                  <w:vAlign w:val="center"/>
                </w:tcPr>
                <w:p w:rsidR="005C7A6E" w:rsidRDefault="005C7A6E"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SC2-ORF1ab</w:t>
                  </w:r>
                </w:p>
              </w:tc>
              <w:tc>
                <w:tcPr>
                  <w:tcW w:w="0" w:type="auto"/>
                  <w:shd w:val="clear" w:color="auto" w:fill="FBE4D5" w:themeFill="accent2" w:themeFillTint="33"/>
                  <w:vAlign w:val="center"/>
                </w:tcPr>
                <w:p w:rsidR="005C7A6E" w:rsidRPr="00AE0D12" w:rsidRDefault="005C7A6E" w:rsidP="003856EE">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MS2 Phage Internal Control</w:t>
                  </w:r>
                  <w:r>
                    <w:rPr>
                      <w:rFonts w:ascii="Arial" w:hAnsi="Arial" w:cs="Arial"/>
                      <w:b/>
                      <w:bCs/>
                      <w:sz w:val="20"/>
                      <w:szCs w:val="20"/>
                      <w:vertAlign w:val="superscript"/>
                    </w:rPr>
                    <w:t>1</w:t>
                  </w:r>
                </w:p>
              </w:tc>
            </w:tr>
            <w:tr w:rsidR="000F0E2B" w:rsidRPr="00FE363A" w:rsidTr="004265AD">
              <w:trPr>
                <w:trHeight w:val="890"/>
              </w:trPr>
              <w:tc>
                <w:tcPr>
                  <w:tcW w:w="0" w:type="auto"/>
                  <w:shd w:val="clear" w:color="auto" w:fill="E2EFD9" w:themeFill="accent6" w:themeFillTint="33"/>
                  <w:vAlign w:val="center"/>
                </w:tcPr>
                <w:p w:rsidR="000F0E2B" w:rsidRPr="000F0E2B" w:rsidRDefault="000F0E2B" w:rsidP="003856EE">
                  <w:pPr>
                    <w:framePr w:hSpace="180" w:wrap="around" w:vAnchor="text" w:hAnchor="text" w:x="-1152" w:y="1"/>
                    <w:autoSpaceDE w:val="0"/>
                    <w:autoSpaceDN w:val="0"/>
                    <w:adjustRightInd w:val="0"/>
                    <w:rPr>
                      <w:rFonts w:ascii="Arial" w:hAnsi="Arial" w:cs="Arial"/>
                      <w:b/>
                      <w:bCs/>
                      <w:sz w:val="20"/>
                      <w:szCs w:val="20"/>
                    </w:rPr>
                  </w:pPr>
                  <w:r w:rsidRPr="000F0E2B">
                    <w:rPr>
                      <w:rFonts w:ascii="Arial" w:hAnsi="Arial" w:cs="Arial"/>
                      <w:b/>
                      <w:sz w:val="20"/>
                      <w:szCs w:val="20"/>
                    </w:rPr>
                    <w:t>Historical Positive and Negative Patient Samples</w:t>
                  </w:r>
                </w:p>
              </w:tc>
              <w:tc>
                <w:tcPr>
                  <w:tcW w:w="0" w:type="auto"/>
                  <w:gridSpan w:val="7"/>
                  <w:vAlign w:val="center"/>
                </w:tcPr>
                <w:p w:rsidR="000F0E2B" w:rsidRPr="00FE363A" w:rsidRDefault="000F0E2B" w:rsidP="003856EE">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sz w:val="20"/>
                      <w:szCs w:val="20"/>
                    </w:rPr>
                    <w:t xml:space="preserve">Match to historical </w:t>
                  </w:r>
                  <w:r w:rsidR="004265AD">
                    <w:rPr>
                      <w:rFonts w:ascii="Arial" w:hAnsi="Arial" w:cs="Arial"/>
                      <w:sz w:val="20"/>
                      <w:szCs w:val="20"/>
                    </w:rPr>
                    <w:t xml:space="preserve">qualitative </w:t>
                  </w:r>
                  <w:r>
                    <w:rPr>
                      <w:rFonts w:ascii="Arial" w:hAnsi="Arial" w:cs="Arial"/>
                      <w:sz w:val="20"/>
                      <w:szCs w:val="20"/>
                    </w:rPr>
                    <w:t>results</w:t>
                  </w:r>
                </w:p>
              </w:tc>
            </w:tr>
            <w:tr w:rsidR="004265AD" w:rsidRPr="00FE363A" w:rsidTr="004265AD">
              <w:trPr>
                <w:trHeight w:val="890"/>
              </w:trPr>
              <w:tc>
                <w:tcPr>
                  <w:tcW w:w="0" w:type="auto"/>
                  <w:shd w:val="clear" w:color="auto" w:fill="E2EFD9" w:themeFill="accent6" w:themeFillTint="33"/>
                  <w:vAlign w:val="center"/>
                </w:tcPr>
                <w:p w:rsidR="005C7A6E" w:rsidRPr="00FD4AF0" w:rsidRDefault="005C7A6E" w:rsidP="003856EE">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 xml:space="preserve">POSC: Positive </w:t>
                  </w:r>
                  <w:r w:rsidR="004265AD">
                    <w:rPr>
                      <w:rFonts w:ascii="Arial" w:hAnsi="Arial" w:cs="Arial"/>
                      <w:b/>
                      <w:bCs/>
                      <w:sz w:val="20"/>
                      <w:szCs w:val="20"/>
                    </w:rPr>
                    <w:t xml:space="preserve">Amplification </w:t>
                  </w:r>
                  <w:r>
                    <w:rPr>
                      <w:rFonts w:ascii="Arial" w:hAnsi="Arial" w:cs="Arial"/>
                      <w:b/>
                      <w:bCs/>
                      <w:sz w:val="20"/>
                      <w:szCs w:val="20"/>
                    </w:rPr>
                    <w:t>Control</w:t>
                  </w:r>
                  <w:r w:rsidR="003856EE">
                    <w:rPr>
                      <w:rFonts w:ascii="Arial" w:hAnsi="Arial" w:cs="Arial"/>
                      <w:b/>
                      <w:bCs/>
                      <w:sz w:val="20"/>
                      <w:szCs w:val="20"/>
                    </w:rPr>
                    <w:t>*</w:t>
                  </w:r>
                </w:p>
              </w:tc>
              <w:tc>
                <w:tcPr>
                  <w:tcW w:w="0" w:type="auto"/>
                  <w:vAlign w:val="center"/>
                </w:tcPr>
                <w:p w:rsidR="005C7A6E" w:rsidRPr="00FE363A" w:rsidRDefault="005C7A6E"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SARS-CoV-2 Detected</w:t>
                  </w:r>
                </w:p>
              </w:tc>
              <w:tc>
                <w:tcPr>
                  <w:tcW w:w="0" w:type="auto"/>
                  <w:vAlign w:val="center"/>
                </w:tcPr>
                <w:p w:rsidR="005C7A6E" w:rsidRPr="00FE363A"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3856EE">
                  <w:pPr>
                    <w:framePr w:hSpace="180" w:wrap="around" w:vAnchor="text" w:hAnchor="text" w:x="-1152" w:y="1"/>
                    <w:autoSpaceDE w:val="0"/>
                    <w:autoSpaceDN w:val="0"/>
                    <w:adjustRightInd w:val="0"/>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1</w:t>
                  </w:r>
                </w:p>
              </w:tc>
            </w:tr>
            <w:tr w:rsidR="004265AD" w:rsidRPr="00FE363A" w:rsidTr="004265AD">
              <w:trPr>
                <w:trHeight w:val="890"/>
              </w:trPr>
              <w:tc>
                <w:tcPr>
                  <w:tcW w:w="0" w:type="auto"/>
                  <w:shd w:val="clear" w:color="auto" w:fill="E2EFD9" w:themeFill="accent6" w:themeFillTint="33"/>
                  <w:vAlign w:val="center"/>
                </w:tcPr>
                <w:p w:rsidR="005C7A6E" w:rsidRDefault="005C7A6E"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Low POSC: Low Positive Control</w:t>
                  </w:r>
                </w:p>
              </w:tc>
              <w:tc>
                <w:tcPr>
                  <w:tcW w:w="0" w:type="auto"/>
                  <w:vAlign w:val="center"/>
                </w:tcPr>
                <w:p w:rsidR="005C7A6E" w:rsidRPr="00FE363A" w:rsidRDefault="005C7A6E"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SARS-CoV-2 Detected</w:t>
                  </w:r>
                  <w:r w:rsidR="005C1267">
                    <w:rPr>
                      <w:rFonts w:ascii="Arial" w:hAnsi="Arial" w:cs="Arial"/>
                      <w:sz w:val="20"/>
                      <w:szCs w:val="20"/>
                    </w:rPr>
                    <w:t>*</w:t>
                  </w:r>
                  <w:r w:rsidR="003856EE">
                    <w:rPr>
                      <w:rFonts w:ascii="Arial" w:hAnsi="Arial" w:cs="Arial"/>
                      <w:sz w:val="20"/>
                      <w:szCs w:val="20"/>
                    </w:rPr>
                    <w:t>*</w:t>
                  </w:r>
                </w:p>
              </w:tc>
              <w:tc>
                <w:tcPr>
                  <w:tcW w:w="0" w:type="auto"/>
                  <w:vAlign w:val="center"/>
                </w:tcPr>
                <w:p w:rsidR="005C7A6E"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3856EE">
                  <w:pPr>
                    <w:framePr w:hSpace="180" w:wrap="around" w:vAnchor="text" w:hAnchor="text" w:x="-1152" w:y="1"/>
                    <w:autoSpaceDE w:val="0"/>
                    <w:autoSpaceDN w:val="0"/>
                    <w:adjustRightInd w:val="0"/>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1</w:t>
                  </w:r>
                </w:p>
              </w:tc>
            </w:tr>
            <w:tr w:rsidR="004265AD" w:rsidRPr="0061239F" w:rsidTr="004265AD">
              <w:tc>
                <w:tcPr>
                  <w:tcW w:w="0" w:type="auto"/>
                  <w:shd w:val="clear" w:color="auto" w:fill="E2EFD9" w:themeFill="accent6" w:themeFillTint="33"/>
                  <w:vAlign w:val="center"/>
                </w:tcPr>
                <w:p w:rsidR="005C7A6E" w:rsidRDefault="005C7A6E" w:rsidP="003856EE">
                  <w:pPr>
                    <w:framePr w:hSpace="180" w:wrap="around" w:vAnchor="text" w:hAnchor="text" w:x="-1152" w:y="1"/>
                    <w:autoSpaceDE w:val="0"/>
                    <w:autoSpaceDN w:val="0"/>
                    <w:adjustRightInd w:val="0"/>
                    <w:rPr>
                      <w:rFonts w:ascii="Arial" w:hAnsi="Arial" w:cs="Arial"/>
                      <w:b/>
                      <w:bCs/>
                      <w:sz w:val="20"/>
                      <w:szCs w:val="20"/>
                    </w:rPr>
                  </w:pPr>
                  <w:r w:rsidRPr="0061239F">
                    <w:rPr>
                      <w:rFonts w:ascii="Arial" w:hAnsi="Arial" w:cs="Arial"/>
                      <w:b/>
                      <w:bCs/>
                      <w:sz w:val="20"/>
                      <w:szCs w:val="20"/>
                    </w:rPr>
                    <w:t>NEGC:</w:t>
                  </w:r>
                  <w:r>
                    <w:rPr>
                      <w:rFonts w:ascii="Arial" w:hAnsi="Arial" w:cs="Arial"/>
                      <w:b/>
                      <w:bCs/>
                      <w:sz w:val="20"/>
                      <w:szCs w:val="20"/>
                    </w:rPr>
                    <w:t xml:space="preserve"> </w:t>
                  </w:r>
                </w:p>
                <w:p w:rsidR="005C7A6E" w:rsidRPr="0061239F" w:rsidRDefault="005C7A6E"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V</w:t>
                  </w:r>
                  <w:r w:rsidRPr="0061239F">
                    <w:rPr>
                      <w:rFonts w:ascii="Arial" w:hAnsi="Arial" w:cs="Arial"/>
                      <w:b/>
                      <w:bCs/>
                      <w:sz w:val="20"/>
                      <w:szCs w:val="20"/>
                    </w:rPr>
                    <w:t>TM</w:t>
                  </w:r>
                  <w:r w:rsidR="003856EE">
                    <w:rPr>
                      <w:rFonts w:ascii="Arial" w:hAnsi="Arial" w:cs="Arial"/>
                      <w:b/>
                      <w:bCs/>
                      <w:sz w:val="20"/>
                      <w:szCs w:val="20"/>
                    </w:rPr>
                    <w:t>*</w:t>
                  </w:r>
                </w:p>
              </w:tc>
              <w:tc>
                <w:tcPr>
                  <w:tcW w:w="0" w:type="auto"/>
                  <w:vAlign w:val="center"/>
                </w:tcPr>
                <w:p w:rsidR="005C7A6E" w:rsidRPr="00FE363A" w:rsidRDefault="005C7A6E" w:rsidP="003856EE">
                  <w:pPr>
                    <w:framePr w:hSpace="180" w:wrap="around" w:vAnchor="text" w:hAnchor="text" w:x="-1152" w:y="1"/>
                    <w:tabs>
                      <w:tab w:val="left" w:pos="1080"/>
                    </w:tabs>
                    <w:rPr>
                      <w:rFonts w:ascii="Arial" w:hAnsi="Arial" w:cs="Arial"/>
                      <w:sz w:val="20"/>
                      <w:szCs w:val="20"/>
                    </w:rPr>
                  </w:pPr>
                  <w:r>
                    <w:rPr>
                      <w:rFonts w:ascii="Arial" w:hAnsi="Arial" w:cs="Arial"/>
                      <w:sz w:val="20"/>
                      <w:szCs w:val="20"/>
                    </w:rPr>
                    <w:t>SARS-CoV-2 Not Detected</w:t>
                  </w:r>
                </w:p>
              </w:tc>
              <w:tc>
                <w:tcPr>
                  <w:tcW w:w="0" w:type="auto"/>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r>
          </w:tbl>
          <w:p w:rsidR="005C1267" w:rsidRDefault="003B49C2" w:rsidP="00495EC1">
            <w:pPr>
              <w:autoSpaceDE w:val="0"/>
              <w:autoSpaceDN w:val="0"/>
              <w:adjustRightInd w:val="0"/>
              <w:rPr>
                <w:rFonts w:ascii="Arial" w:hAnsi="Arial" w:cs="Arial"/>
                <w:sz w:val="20"/>
                <w:szCs w:val="20"/>
              </w:rPr>
            </w:pPr>
            <w:r w:rsidRPr="0061239F">
              <w:rPr>
                <w:rFonts w:ascii="Arial" w:hAnsi="Arial" w:cs="Arial"/>
                <w:sz w:val="20"/>
                <w:szCs w:val="20"/>
              </w:rPr>
              <w:t>1. Detection of</w:t>
            </w:r>
            <w:r w:rsidR="0061239F" w:rsidRPr="0061239F">
              <w:rPr>
                <w:rFonts w:ascii="Arial" w:hAnsi="Arial" w:cs="Arial"/>
                <w:sz w:val="20"/>
                <w:szCs w:val="20"/>
              </w:rPr>
              <w:t xml:space="preserve"> the </w:t>
            </w:r>
            <w:r w:rsidR="00AE0D12">
              <w:rPr>
                <w:rFonts w:ascii="Arial" w:hAnsi="Arial" w:cs="Arial"/>
                <w:sz w:val="20"/>
                <w:szCs w:val="20"/>
              </w:rPr>
              <w:t>MS2 Phage</w:t>
            </w:r>
            <w:r w:rsidR="0061239F" w:rsidRPr="0061239F">
              <w:rPr>
                <w:rFonts w:ascii="Arial" w:hAnsi="Arial" w:cs="Arial"/>
                <w:sz w:val="20"/>
                <w:szCs w:val="20"/>
              </w:rPr>
              <w:t xml:space="preserve"> Internal Control (R</w:t>
            </w:r>
            <w:r w:rsidRPr="0061239F">
              <w:rPr>
                <w:rFonts w:ascii="Arial" w:hAnsi="Arial" w:cs="Arial"/>
                <w:sz w:val="20"/>
                <w:szCs w:val="20"/>
              </w:rPr>
              <w:t xml:space="preserve">NA IC) is not required for a valid result when </w:t>
            </w:r>
            <w:r w:rsidR="00AE0D12">
              <w:rPr>
                <w:rFonts w:ascii="Arial" w:hAnsi="Arial" w:cs="Arial"/>
                <w:sz w:val="20"/>
                <w:szCs w:val="20"/>
              </w:rPr>
              <w:t>≥2 SARS-CoV-2 targets are</w:t>
            </w:r>
            <w:r w:rsidRPr="0061239F">
              <w:rPr>
                <w:rFonts w:ascii="Arial" w:hAnsi="Arial" w:cs="Arial"/>
                <w:sz w:val="20"/>
                <w:szCs w:val="20"/>
              </w:rPr>
              <w:t xml:space="preserve"> detected.</w:t>
            </w:r>
            <w:r w:rsidR="00D71AFA">
              <w:rPr>
                <w:rFonts w:ascii="Arial" w:hAnsi="Arial" w:cs="Arial"/>
                <w:sz w:val="20"/>
                <w:szCs w:val="20"/>
              </w:rPr>
              <w:t xml:space="preserve">  The amplification control does not contain MS2. </w:t>
            </w:r>
          </w:p>
          <w:p w:rsidR="003856EE" w:rsidRDefault="003856EE" w:rsidP="00495EC1">
            <w:pPr>
              <w:autoSpaceDE w:val="0"/>
              <w:autoSpaceDN w:val="0"/>
              <w:adjustRightInd w:val="0"/>
              <w:rPr>
                <w:rFonts w:ascii="Arial" w:hAnsi="Arial" w:cs="Arial"/>
                <w:sz w:val="20"/>
                <w:szCs w:val="20"/>
              </w:rPr>
            </w:pPr>
            <w:r>
              <w:rPr>
                <w:rFonts w:ascii="Arial" w:hAnsi="Arial" w:cs="Arial"/>
                <w:sz w:val="20"/>
                <w:szCs w:val="20"/>
              </w:rPr>
              <w:t>*Run report will indicate “QC Status Passed” if results match according to the table</w:t>
            </w:r>
          </w:p>
          <w:p w:rsidR="005C1267" w:rsidRDefault="005C1267" w:rsidP="00495EC1">
            <w:pPr>
              <w:autoSpaceDE w:val="0"/>
              <w:autoSpaceDN w:val="0"/>
              <w:adjustRightInd w:val="0"/>
              <w:rPr>
                <w:rFonts w:ascii="Arial" w:hAnsi="Arial" w:cs="Arial"/>
                <w:sz w:val="20"/>
                <w:szCs w:val="20"/>
              </w:rPr>
            </w:pPr>
            <w:r>
              <w:rPr>
                <w:rFonts w:ascii="Arial" w:hAnsi="Arial" w:cs="Arial"/>
                <w:sz w:val="20"/>
                <w:szCs w:val="20"/>
              </w:rPr>
              <w:t>*</w:t>
            </w:r>
            <w:r w:rsidR="003856EE">
              <w:rPr>
                <w:rFonts w:ascii="Arial" w:hAnsi="Arial" w:cs="Arial"/>
                <w:sz w:val="20"/>
                <w:szCs w:val="20"/>
              </w:rPr>
              <w:t>*</w:t>
            </w:r>
            <w:r>
              <w:rPr>
                <w:rFonts w:ascii="Arial" w:hAnsi="Arial" w:cs="Arial"/>
                <w:sz w:val="20"/>
                <w:szCs w:val="20"/>
              </w:rPr>
              <w:t>Required qualitative result, all genes detect</w:t>
            </w:r>
            <w:r w:rsidR="00864F42">
              <w:rPr>
                <w:rFonts w:ascii="Arial" w:hAnsi="Arial" w:cs="Arial"/>
                <w:sz w:val="20"/>
                <w:szCs w:val="20"/>
              </w:rPr>
              <w:t>ed, not required for control to pass</w:t>
            </w:r>
          </w:p>
          <w:p w:rsidR="005C1267" w:rsidRPr="005C1267" w:rsidRDefault="005C1267" w:rsidP="00495EC1">
            <w:pPr>
              <w:autoSpaceDE w:val="0"/>
              <w:autoSpaceDN w:val="0"/>
              <w:adjustRightInd w:val="0"/>
              <w:rPr>
                <w:rFonts w:ascii="Arial" w:hAnsi="Arial" w:cs="Arial"/>
                <w:sz w:val="20"/>
                <w:szCs w:val="20"/>
              </w:rPr>
            </w:pPr>
          </w:p>
          <w:p w:rsidR="008769D3" w:rsidRDefault="008769D3" w:rsidP="00495EC1">
            <w:pPr>
              <w:autoSpaceDE w:val="0"/>
              <w:autoSpaceDN w:val="0"/>
              <w:adjustRightInd w:val="0"/>
              <w:rPr>
                <w:rFonts w:ascii="Arial" w:hAnsi="Arial" w:cs="Arial"/>
                <w:sz w:val="20"/>
                <w:szCs w:val="20"/>
              </w:rPr>
            </w:pPr>
          </w:p>
          <w:p w:rsidR="008769D3" w:rsidRPr="00AE0D12" w:rsidRDefault="008769D3" w:rsidP="00495EC1">
            <w:pPr>
              <w:autoSpaceDE w:val="0"/>
              <w:autoSpaceDN w:val="0"/>
              <w:adjustRightInd w:val="0"/>
              <w:rPr>
                <w:rFonts w:ascii="Arial" w:hAnsi="Arial" w:cs="Arial"/>
                <w:sz w:val="20"/>
                <w:szCs w:val="20"/>
              </w:rPr>
            </w:pPr>
            <w:r>
              <w:rPr>
                <w:rFonts w:ascii="Arial" w:hAnsi="Arial" w:cs="Arial"/>
                <w:b/>
                <w:sz w:val="20"/>
                <w:szCs w:val="20"/>
              </w:rPr>
              <w:t xml:space="preserve">NOTE: </w:t>
            </w:r>
            <w:r>
              <w:rPr>
                <w:rFonts w:ascii="Arial" w:hAnsi="Arial" w:cs="Arial"/>
                <w:sz w:val="20"/>
                <w:szCs w:val="20"/>
              </w:rPr>
              <w:t>When reagents are in use update the information on the reagent run prep worksheet.</w:t>
            </w:r>
          </w:p>
          <w:p w:rsidR="003B49C2" w:rsidRPr="0061239F"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61239F">
              <w:rPr>
                <w:rFonts w:ascii="Arial" w:hAnsi="Arial" w:cs="Arial"/>
                <w:b/>
                <w:sz w:val="20"/>
                <w:szCs w:val="20"/>
              </w:rPr>
              <w:t>Wipe testing:</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Perform wipe testing every 30 days to monitor for contamination. </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See MB 3.02 Wipe Testing for Amplicon Contamination</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b/>
                <w:sz w:val="20"/>
                <w:szCs w:val="20"/>
              </w:rPr>
              <w:t>NOTE:</w:t>
            </w:r>
            <w:r w:rsidRPr="00FE363A">
              <w:rPr>
                <w:rFonts w:ascii="Arial" w:hAnsi="Arial" w:cs="Arial"/>
                <w:sz w:val="20"/>
                <w:szCs w:val="20"/>
              </w:rPr>
              <w:t xml:space="preserve"> </w:t>
            </w:r>
            <w:r w:rsidR="000F0E2B">
              <w:rPr>
                <w:rFonts w:ascii="Arial" w:hAnsi="Arial" w:cs="Arial"/>
                <w:sz w:val="20"/>
                <w:szCs w:val="20"/>
              </w:rPr>
              <w:t>Additional e</w:t>
            </w:r>
            <w:r w:rsidRPr="00FE363A">
              <w:rPr>
                <w:rFonts w:ascii="Arial" w:hAnsi="Arial" w:cs="Arial"/>
                <w:sz w:val="20"/>
                <w:szCs w:val="20"/>
              </w:rPr>
              <w:t>xternal quality control may be performed on an as needed basis if certain circumstances arise.  Examples include:</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Drift in results (e.g., increasing/decreasing positivity rates)</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Potential contamination (negative control)</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After dramatic instrument maintenance or movement</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305C4A">
            <w:pPr>
              <w:spacing w:line="276" w:lineRule="auto"/>
              <w:rPr>
                <w:rFonts w:ascii="Arial" w:hAnsi="Arial" w:cs="Arial"/>
                <w:b/>
                <w:color w:val="0000FF"/>
                <w:sz w:val="20"/>
                <w:szCs w:val="20"/>
              </w:rPr>
            </w:pPr>
            <w:r w:rsidRPr="00305C4A">
              <w:rPr>
                <w:rFonts w:ascii="Arial" w:hAnsi="Arial" w:cs="Arial"/>
                <w:b/>
                <w:color w:val="0000FF"/>
                <w:sz w:val="20"/>
                <w:szCs w:val="20"/>
              </w:rPr>
              <w:lastRenderedPageBreak/>
              <w:t>Assay Procedure</w:t>
            </w:r>
            <w:r w:rsidR="00F90360" w:rsidRPr="00305C4A">
              <w:rPr>
                <w:rFonts w:ascii="Arial" w:hAnsi="Arial" w:cs="Arial"/>
                <w:b/>
                <w:color w:val="0000FF"/>
                <w:sz w:val="20"/>
                <w:szCs w:val="20"/>
              </w:rPr>
              <w:t xml:space="preserve">: Sample </w:t>
            </w:r>
            <w:r w:rsidR="00976F9D" w:rsidRPr="00305C4A">
              <w:rPr>
                <w:rFonts w:ascii="Arial" w:hAnsi="Arial" w:cs="Arial"/>
                <w:b/>
                <w:color w:val="0000FF"/>
                <w:sz w:val="20"/>
                <w:szCs w:val="20"/>
              </w:rPr>
              <w:t>Preparation</w:t>
            </w:r>
            <w:r w:rsidR="00F90360" w:rsidRPr="00305C4A">
              <w:rPr>
                <w:rFonts w:ascii="Arial" w:hAnsi="Arial" w:cs="Arial"/>
                <w:b/>
                <w:color w:val="0000FF"/>
                <w:sz w:val="20"/>
                <w:szCs w:val="20"/>
              </w:rPr>
              <w:t xml:space="preserve"> and Extraction </w:t>
            </w:r>
            <w:r w:rsidR="008D48B7" w:rsidRPr="00305C4A">
              <w:rPr>
                <w:rFonts w:ascii="Arial" w:hAnsi="Arial" w:cs="Arial"/>
                <w:b/>
                <w:color w:val="0000FF"/>
                <w:sz w:val="20"/>
                <w:szCs w:val="20"/>
              </w:rPr>
              <w:t>(Room 2</w:t>
            </w:r>
            <w:r w:rsidR="00F90360" w:rsidRPr="00305C4A">
              <w:rPr>
                <w:rFonts w:ascii="Arial" w:hAnsi="Arial" w:cs="Arial"/>
                <w:b/>
                <w:color w:val="0000FF"/>
                <w:sz w:val="20"/>
                <w:szCs w:val="20"/>
              </w:rPr>
              <w:t>)</w:t>
            </w:r>
          </w:p>
        </w:tc>
        <w:tc>
          <w:tcPr>
            <w:tcW w:w="9150" w:type="dxa"/>
            <w:gridSpan w:val="5"/>
          </w:tcPr>
          <w:p w:rsidR="003B49C2" w:rsidRPr="00FE363A" w:rsidRDefault="003B49C2" w:rsidP="00495EC1">
            <w:pPr>
              <w:autoSpaceDE w:val="0"/>
              <w:autoSpaceDN w:val="0"/>
              <w:adjustRightInd w:val="0"/>
              <w:rPr>
                <w:rFonts w:ascii="Arial" w:hAnsi="Arial" w:cs="Arial"/>
                <w:b/>
                <w:bCs/>
                <w:sz w:val="20"/>
                <w:szCs w:val="20"/>
              </w:rPr>
            </w:pPr>
          </w:p>
          <w:p w:rsidR="003B49C2" w:rsidRDefault="000A3A95" w:rsidP="000A3A95">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w:t>
            </w:r>
            <w:r>
              <w:rPr>
                <w:rFonts w:ascii="Arial" w:hAnsi="Arial" w:cs="Arial"/>
                <w:bCs/>
                <w:sz w:val="20"/>
                <w:szCs w:val="20"/>
              </w:rPr>
              <w:t xml:space="preserve">any sample processing </w:t>
            </w:r>
          </w:p>
          <w:p w:rsidR="003F20AB" w:rsidRDefault="003F20AB" w:rsidP="00495EC1">
            <w:pPr>
              <w:autoSpaceDE w:val="0"/>
              <w:autoSpaceDN w:val="0"/>
              <w:adjustRightInd w:val="0"/>
              <w:rPr>
                <w:rFonts w:ascii="Arial" w:hAnsi="Arial" w:cs="Arial"/>
                <w:b/>
                <w:bCs/>
                <w:sz w:val="20"/>
                <w:szCs w:val="20"/>
              </w:rPr>
            </w:pPr>
          </w:p>
          <w:p w:rsidR="00202454" w:rsidRPr="00202454" w:rsidRDefault="00202454" w:rsidP="00202454">
            <w:pPr>
              <w:autoSpaceDE w:val="0"/>
              <w:autoSpaceDN w:val="0"/>
              <w:adjustRightInd w:val="0"/>
              <w:rPr>
                <w:rFonts w:ascii="Arial" w:hAnsi="Arial" w:cs="Arial"/>
                <w:b/>
                <w:bCs/>
                <w:sz w:val="20"/>
                <w:szCs w:val="20"/>
              </w:rPr>
            </w:pPr>
          </w:p>
          <w:p w:rsidR="00202454" w:rsidRDefault="00202454" w:rsidP="00495EC1">
            <w:pPr>
              <w:autoSpaceDE w:val="0"/>
              <w:autoSpaceDN w:val="0"/>
              <w:adjustRightInd w:val="0"/>
              <w:rPr>
                <w:rFonts w:ascii="Arial" w:hAnsi="Arial" w:cs="Arial"/>
                <w:b/>
                <w:bCs/>
                <w:sz w:val="20"/>
                <w:szCs w:val="20"/>
              </w:rPr>
            </w:pPr>
          </w:p>
          <w:p w:rsidR="003B49C2" w:rsidRPr="00FE363A" w:rsidRDefault="003B49C2" w:rsidP="00495EC1">
            <w:pPr>
              <w:autoSpaceDE w:val="0"/>
              <w:autoSpaceDN w:val="0"/>
              <w:adjustRightInd w:val="0"/>
              <w:rPr>
                <w:rFonts w:ascii="Arial" w:hAnsi="Arial" w:cs="Arial"/>
                <w:b/>
                <w:bCs/>
                <w:sz w:val="20"/>
                <w:szCs w:val="20"/>
              </w:rPr>
            </w:pPr>
            <w:r w:rsidRPr="00FE363A">
              <w:rPr>
                <w:rFonts w:ascii="Arial" w:hAnsi="Arial" w:cs="Arial"/>
                <w:b/>
                <w:bCs/>
                <w:sz w:val="20"/>
                <w:szCs w:val="20"/>
              </w:rPr>
              <w:t>Testing Preparation</w:t>
            </w:r>
            <w:r w:rsidR="003F20AB">
              <w:rPr>
                <w:rFonts w:ascii="Arial" w:hAnsi="Arial" w:cs="Arial"/>
                <w:b/>
                <w:bCs/>
                <w:sz w:val="20"/>
                <w:szCs w:val="20"/>
              </w:rPr>
              <w:t xml:space="preserve"> – Sample prep and RNA extraction</w:t>
            </w:r>
            <w:r w:rsidRPr="00FE363A">
              <w:rPr>
                <w:rFonts w:ascii="Arial" w:hAnsi="Arial" w:cs="Arial"/>
                <w:b/>
                <w:bCs/>
                <w:sz w:val="20"/>
                <w:szCs w:val="20"/>
              </w:rPr>
              <w:t>: Room 2</w:t>
            </w:r>
          </w:p>
          <w:p w:rsidR="003B49C2" w:rsidRPr="002C7419" w:rsidRDefault="00202454"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hAnsi="Arial" w:cs="Arial"/>
                <w:sz w:val="20"/>
                <w:szCs w:val="20"/>
              </w:rPr>
              <w:t>Make</w:t>
            </w:r>
            <w:r w:rsidR="006E0DB0">
              <w:rPr>
                <w:rFonts w:ascii="Arial" w:hAnsi="Arial" w:cs="Arial"/>
                <w:sz w:val="20"/>
                <w:szCs w:val="20"/>
              </w:rPr>
              <w:t xml:space="preserve"> </w:t>
            </w:r>
            <w:r w:rsidR="009E1176">
              <w:rPr>
                <w:rFonts w:ascii="Arial" w:hAnsi="Arial" w:cs="Arial"/>
                <w:sz w:val="20"/>
                <w:szCs w:val="20"/>
              </w:rPr>
              <w:t xml:space="preserve">a </w:t>
            </w:r>
            <w:r w:rsidR="009E1176" w:rsidRPr="009E1176">
              <w:rPr>
                <w:rFonts w:ascii="Arial" w:hAnsi="Arial" w:cs="Arial"/>
                <w:b/>
                <w:sz w:val="20"/>
                <w:szCs w:val="20"/>
              </w:rPr>
              <w:t>manual</w:t>
            </w:r>
            <w:r w:rsidR="009E1176">
              <w:rPr>
                <w:rFonts w:ascii="Arial" w:hAnsi="Arial" w:cs="Arial"/>
                <w:sz w:val="20"/>
                <w:szCs w:val="20"/>
              </w:rPr>
              <w:t xml:space="preserve"> </w:t>
            </w:r>
            <w:r w:rsidR="006E0DB0">
              <w:rPr>
                <w:rFonts w:ascii="Arial" w:hAnsi="Arial" w:cs="Arial"/>
                <w:sz w:val="20"/>
                <w:szCs w:val="20"/>
              </w:rPr>
              <w:t xml:space="preserve">worksheet </w:t>
            </w:r>
            <w:r w:rsidR="005E5935" w:rsidRPr="005E5935">
              <w:rPr>
                <w:rFonts w:ascii="Arial" w:hAnsi="Arial" w:cs="Arial"/>
                <w:sz w:val="20"/>
                <w:szCs w:val="20"/>
              </w:rPr>
              <w:t xml:space="preserve">for </w:t>
            </w:r>
            <w:r w:rsidR="00463AEF">
              <w:rPr>
                <w:rFonts w:ascii="Arial" w:hAnsi="Arial" w:cs="Arial"/>
                <w:b/>
                <w:sz w:val="20"/>
                <w:szCs w:val="20"/>
              </w:rPr>
              <w:t>COVID</w:t>
            </w:r>
            <w:r w:rsidR="003B49C2" w:rsidRPr="005E5935">
              <w:rPr>
                <w:rFonts w:ascii="Arial" w:hAnsi="Arial" w:cs="Arial"/>
                <w:sz w:val="20"/>
                <w:szCs w:val="20"/>
              </w:rPr>
              <w:t>;</w:t>
            </w:r>
            <w:r w:rsidR="005E5935">
              <w:rPr>
                <w:rFonts w:ascii="Arial" w:hAnsi="Arial" w:cs="Arial"/>
                <w:sz w:val="20"/>
                <w:szCs w:val="20"/>
              </w:rPr>
              <w:t xml:space="preserve"> </w:t>
            </w:r>
            <w:r w:rsidR="003B49C2" w:rsidRPr="00FE363A">
              <w:rPr>
                <w:rFonts w:ascii="Arial" w:hAnsi="Arial" w:cs="Arial"/>
                <w:sz w:val="20"/>
                <w:szCs w:val="20"/>
              </w:rPr>
              <w:t>use this worksheet for sample identification throughout testing.</w:t>
            </w:r>
          </w:p>
          <w:p w:rsidR="0004045A" w:rsidRPr="0004045A" w:rsidRDefault="002C7419" w:rsidP="0004045A">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sidR="0004045A">
              <w:rPr>
                <w:rFonts w:ascii="Arial" w:hAnsi="Arial" w:cs="Arial"/>
                <w:sz w:val="20"/>
                <w:szCs w:val="20"/>
              </w:rPr>
              <w:t xml:space="preserve"> </w:t>
            </w:r>
            <w:r w:rsidR="0004045A" w:rsidRPr="0004045A">
              <w:rPr>
                <w:rFonts w:ascii="Arial" w:eastAsiaTheme="minorHAnsi" w:hAnsi="Arial" w:cs="Arial"/>
                <w:bCs/>
                <w:sz w:val="20"/>
                <w:szCs w:val="20"/>
              </w:rPr>
              <w:t xml:space="preserve">Label the worksheet with your Experiment/Run name: </w:t>
            </w:r>
            <w:r w:rsidR="0004045A" w:rsidRPr="0004045A">
              <w:rPr>
                <w:rFonts w:ascii="Arial" w:hAnsi="Arial" w:cs="Arial"/>
                <w:sz w:val="20"/>
                <w:szCs w:val="20"/>
              </w:rPr>
              <w:t xml:space="preserve"> “date SC2 run and run #”</w:t>
            </w:r>
          </w:p>
          <w:p w:rsidR="0004045A" w:rsidRPr="0059611E" w:rsidRDefault="0004045A" w:rsidP="00227E3F">
            <w:pPr>
              <w:pStyle w:val="ListParagraph"/>
              <w:numPr>
                <w:ilvl w:val="1"/>
                <w:numId w:val="48"/>
              </w:numPr>
              <w:autoSpaceDE w:val="0"/>
              <w:autoSpaceDN w:val="0"/>
              <w:adjustRightInd w:val="0"/>
              <w:rPr>
                <w:rFonts w:ascii="Arial" w:hAnsi="Arial" w:cs="Arial"/>
                <w:sz w:val="20"/>
                <w:szCs w:val="20"/>
              </w:rPr>
            </w:pPr>
            <w:r>
              <w:rPr>
                <w:rFonts w:ascii="Arial" w:eastAsia="ProximaNova-Regular" w:hAnsi="Arial" w:cs="Arial"/>
                <w:sz w:val="20"/>
                <w:szCs w:val="20"/>
              </w:rPr>
              <w:t xml:space="preserve">e.g. March 3, 2020, Run 1 = </w:t>
            </w:r>
            <w:r>
              <w:rPr>
                <w:rFonts w:ascii="Arial" w:eastAsia="ProximaNova-Regular" w:hAnsi="Arial" w:cs="Arial"/>
                <w:b/>
                <w:sz w:val="20"/>
                <w:szCs w:val="20"/>
              </w:rPr>
              <w:t>3.3.20 SC2 Run 1</w:t>
            </w:r>
          </w:p>
          <w:p w:rsidR="0004045A" w:rsidRPr="0004045A" w:rsidRDefault="0004045A" w:rsidP="002C7419">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Base runs off available chip spots in room 3.</w:t>
            </w:r>
          </w:p>
          <w:p w:rsidR="00202454" w:rsidRDefault="00202454" w:rsidP="002C7419">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SmarTerm</w:t>
            </w:r>
            <w:proofErr w:type="spellEnd"/>
            <w:r>
              <w:rPr>
                <w:rFonts w:ascii="Arial" w:hAnsi="Arial" w:cs="Arial"/>
                <w:sz w:val="20"/>
                <w:szCs w:val="20"/>
              </w:rPr>
              <w:t xml:space="preserve"> and enter Function: MWS</w:t>
            </w:r>
          </w:p>
          <w:p w:rsidR="00202454" w:rsidRDefault="00202454" w:rsidP="00202454">
            <w:pPr>
              <w:pStyle w:val="ListParagraph"/>
              <w:autoSpaceDE w:val="0"/>
              <w:autoSpaceDN w:val="0"/>
              <w:adjustRightInd w:val="0"/>
              <w:jc w:val="left"/>
              <w:rPr>
                <w:rFonts w:ascii="Arial" w:hAnsi="Arial" w:cs="Arial"/>
                <w:sz w:val="20"/>
                <w:szCs w:val="20"/>
              </w:rPr>
            </w:pPr>
            <w:r>
              <w:rPr>
                <w:noProof/>
              </w:rPr>
              <w:lastRenderedPageBreak/>
              <w:drawing>
                <wp:inline distT="0" distB="0" distL="0" distR="0" wp14:anchorId="4875CC68" wp14:editId="6A2F82DA">
                  <wp:extent cx="1285875" cy="4029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4854" cy="408854"/>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145B85FC" wp14:editId="162FD656">
                  <wp:extent cx="2905125" cy="134703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3735" cy="1360300"/>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 Manually.</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3442AA72" wp14:editId="7C91B512">
                  <wp:extent cx="3505200" cy="7635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35537" cy="770188"/>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Tech entry to enter your Worksheet as COVID</w:t>
            </w:r>
          </w:p>
          <w:p w:rsidR="00456690" w:rsidRDefault="00456690" w:rsidP="00456690">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Batch Number to have it automatically assigned sequentially.</w:t>
            </w:r>
          </w:p>
          <w:p w:rsidR="00456690" w:rsidRDefault="00456690" w:rsidP="00456690">
            <w:pPr>
              <w:pStyle w:val="ListParagraph"/>
              <w:autoSpaceDE w:val="0"/>
              <w:autoSpaceDN w:val="0"/>
              <w:adjustRightInd w:val="0"/>
              <w:jc w:val="left"/>
              <w:rPr>
                <w:rFonts w:ascii="Arial" w:hAnsi="Arial" w:cs="Arial"/>
                <w:sz w:val="20"/>
                <w:szCs w:val="20"/>
              </w:rPr>
            </w:pPr>
          </w:p>
          <w:p w:rsidR="00001171" w:rsidRPr="00001171"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Scan or manually type in CID barcodes to create your worksheet. </w:t>
            </w:r>
          </w:p>
          <w:p w:rsidR="008827E6" w:rsidRDefault="00001171" w:rsidP="008827E6">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1369060</wp:posOffset>
                      </wp:positionH>
                      <wp:positionV relativeFrom="paragraph">
                        <wp:posOffset>584200</wp:posOffset>
                      </wp:positionV>
                      <wp:extent cx="56197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3856EE" w:rsidRPr="00001171" w:rsidRDefault="003856EE">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pt;margin-top:46pt;width:44.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" fillcolor="#1414ac" stroked="f">
                      <v:textbox>
                        <w:txbxContent>
                          <w:p w:rsidR="003856EE" w:rsidRPr="00001171" w:rsidRDefault="003856EE">
                            <w:pPr>
                              <w:rPr>
                                <w:color w:val="FFFFFF" w:themeColor="background1"/>
                              </w:rPr>
                            </w:pPr>
                            <w:r w:rsidRPr="00001171">
                              <w:rPr>
                                <w:color w:val="FFFFFF" w:themeColor="background1"/>
                              </w:rPr>
                              <w:t>COVID</w:t>
                            </w:r>
                          </w:p>
                        </w:txbxContent>
                      </v:textbox>
                    </v:shape>
                  </w:pict>
                </mc:Fallback>
              </mc:AlternateContent>
            </w:r>
            <w:r w:rsidR="008827E6">
              <w:rPr>
                <w:noProof/>
              </w:rPr>
              <w:drawing>
                <wp:inline distT="0" distB="0" distL="0" distR="0" wp14:anchorId="644A5428" wp14:editId="128B5D59">
                  <wp:extent cx="4733925" cy="182832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4912" cy="1836433"/>
                          </a:xfrm>
                          <a:prstGeom prst="rect">
                            <a:avLst/>
                          </a:prstGeom>
                        </pic:spPr>
                      </pic:pic>
                    </a:graphicData>
                  </a:graphic>
                </wp:inline>
              </w:drawing>
            </w:r>
          </w:p>
          <w:p w:rsidR="00456690" w:rsidRDefault="00456690" w:rsidP="008827E6">
            <w:pPr>
              <w:pStyle w:val="ListParagraph"/>
              <w:autoSpaceDE w:val="0"/>
              <w:autoSpaceDN w:val="0"/>
              <w:adjustRightInd w:val="0"/>
              <w:jc w:val="left"/>
              <w:rPr>
                <w:rFonts w:ascii="Arial" w:eastAsiaTheme="minorHAnsi" w:hAnsi="Arial" w:cs="Arial"/>
                <w:bCs/>
                <w:sz w:val="20"/>
                <w:szCs w:val="20"/>
              </w:rPr>
            </w:pPr>
          </w:p>
          <w:p w:rsidR="008827E6"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When done entering CID barcodes, push </w:t>
            </w:r>
            <w:proofErr w:type="gramStart"/>
            <w:r>
              <w:rPr>
                <w:rFonts w:ascii="Arial" w:eastAsiaTheme="minorHAnsi" w:hAnsi="Arial" w:cs="Arial"/>
                <w:bCs/>
                <w:sz w:val="20"/>
                <w:szCs w:val="20"/>
              </w:rPr>
              <w:t>Enter</w:t>
            </w:r>
            <w:proofErr w:type="gramEnd"/>
            <w:r>
              <w:rPr>
                <w:rFonts w:ascii="Arial" w:eastAsiaTheme="minorHAnsi" w:hAnsi="Arial" w:cs="Arial"/>
                <w:bCs/>
                <w:sz w:val="20"/>
                <w:szCs w:val="20"/>
              </w:rPr>
              <w:t xml:space="preserve"> and then Accept the batch list if correct by entering “A”. Your batch number will be assigned. Record this number.</w:t>
            </w:r>
          </w:p>
          <w:p w:rsidR="00162844" w:rsidRDefault="00162844" w:rsidP="00162844">
            <w:pPr>
              <w:pStyle w:val="ListParagraph"/>
              <w:autoSpaceDE w:val="0"/>
              <w:autoSpaceDN w:val="0"/>
              <w:adjustRightInd w:val="0"/>
              <w:jc w:val="left"/>
              <w:rPr>
                <w:rFonts w:ascii="Arial" w:eastAsiaTheme="minorHAnsi" w:hAnsi="Arial" w:cs="Arial"/>
                <w:bCs/>
                <w:sz w:val="20"/>
                <w:szCs w:val="20"/>
              </w:rPr>
            </w:pPr>
            <w:r>
              <w:rPr>
                <w:noProof/>
              </w:rPr>
              <w:drawing>
                <wp:inline distT="0" distB="0" distL="0" distR="0" wp14:anchorId="353CC28A" wp14:editId="770009D6">
                  <wp:extent cx="3505200" cy="12462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9693" cy="1247891"/>
                          </a:xfrm>
                          <a:prstGeom prst="rect">
                            <a:avLst/>
                          </a:prstGeom>
                        </pic:spPr>
                      </pic:pic>
                    </a:graphicData>
                  </a:graphic>
                </wp:inline>
              </w:drawing>
            </w:r>
          </w:p>
          <w:p w:rsidR="00456690" w:rsidRDefault="00456690" w:rsidP="00162844">
            <w:pPr>
              <w:pStyle w:val="ListParagraph"/>
              <w:autoSpaceDE w:val="0"/>
              <w:autoSpaceDN w:val="0"/>
              <w:adjustRightInd w:val="0"/>
              <w:jc w:val="left"/>
              <w:rPr>
                <w:rFonts w:ascii="Arial" w:eastAsiaTheme="minorHAnsi"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Return to Function MWS and select 2 for Print Sequence Worksheets. </w:t>
            </w:r>
          </w:p>
          <w:p w:rsidR="00EC68A0" w:rsidRDefault="00EC68A0" w:rsidP="00EC68A0">
            <w:pPr>
              <w:autoSpaceDE w:val="0"/>
              <w:autoSpaceDN w:val="0"/>
              <w:adjustRightInd w:val="0"/>
              <w:rPr>
                <w:rFonts w:ascii="Arial" w:hAnsi="Arial" w:cs="Arial"/>
                <w:bCs/>
                <w:sz w:val="20"/>
                <w:szCs w:val="20"/>
              </w:rPr>
            </w:pPr>
            <w:r>
              <w:rPr>
                <w:rFonts w:ascii="Arial" w:hAnsi="Arial" w:cs="Arial"/>
                <w:bCs/>
                <w:sz w:val="20"/>
                <w:szCs w:val="20"/>
              </w:rPr>
              <w:lastRenderedPageBreak/>
              <w:t xml:space="preserve">               </w:t>
            </w:r>
            <w:r>
              <w:rPr>
                <w:noProof/>
              </w:rPr>
              <w:drawing>
                <wp:inline distT="0" distB="0" distL="0" distR="0" wp14:anchorId="48A024EC" wp14:editId="42B53E16">
                  <wp:extent cx="3486150" cy="1802295"/>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6915" cy="1807861"/>
                          </a:xfrm>
                          <a:prstGeom prst="rect">
                            <a:avLst/>
                          </a:prstGeom>
                        </pic:spPr>
                      </pic:pic>
                    </a:graphicData>
                  </a:graphic>
                </wp:inline>
              </w:drawing>
            </w:r>
          </w:p>
          <w:p w:rsidR="00456690" w:rsidRPr="00EC68A0" w:rsidRDefault="00456690" w:rsidP="00EC68A0">
            <w:pPr>
              <w:autoSpaceDE w:val="0"/>
              <w:autoSpaceDN w:val="0"/>
              <w:adjustRightInd w:val="0"/>
              <w:rPr>
                <w:rFonts w:ascii="Arial"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Enter your printer number (225 for the molecular printer). Select 1 for Sequence Worksheets. </w:t>
            </w:r>
          </w:p>
          <w:p w:rsidR="00EC68A0" w:rsidRDefault="00EC68A0" w:rsidP="00EC68A0">
            <w:pPr>
              <w:autoSpaceDE w:val="0"/>
              <w:autoSpaceDN w:val="0"/>
              <w:adjustRightInd w:val="0"/>
              <w:ind w:left="360"/>
              <w:rPr>
                <w:rFonts w:ascii="Arial" w:hAnsi="Arial" w:cs="Arial"/>
                <w:bCs/>
                <w:sz w:val="20"/>
                <w:szCs w:val="20"/>
              </w:rPr>
            </w:pPr>
            <w:r>
              <w:rPr>
                <w:rFonts w:ascii="Arial" w:hAnsi="Arial" w:cs="Arial"/>
                <w:bCs/>
                <w:sz w:val="20"/>
                <w:szCs w:val="20"/>
              </w:rPr>
              <w:t xml:space="preserve">         </w:t>
            </w:r>
            <w:r>
              <w:rPr>
                <w:noProof/>
              </w:rPr>
              <w:drawing>
                <wp:inline distT="0" distB="0" distL="0" distR="0" wp14:anchorId="3145D60C" wp14:editId="5F3169D1">
                  <wp:extent cx="3600450" cy="2054103"/>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15726" cy="2062818"/>
                          </a:xfrm>
                          <a:prstGeom prst="rect">
                            <a:avLst/>
                          </a:prstGeom>
                        </pic:spPr>
                      </pic:pic>
                    </a:graphicData>
                  </a:graphic>
                </wp:inline>
              </w:drawing>
            </w:r>
          </w:p>
          <w:p w:rsidR="00456690" w:rsidRPr="00EC68A0" w:rsidRDefault="00456690" w:rsidP="00EC68A0">
            <w:pPr>
              <w:autoSpaceDE w:val="0"/>
              <w:autoSpaceDN w:val="0"/>
              <w:adjustRightInd w:val="0"/>
              <w:ind w:left="360"/>
              <w:rPr>
                <w:rFonts w:ascii="Arial" w:hAnsi="Arial" w:cs="Arial"/>
                <w:bCs/>
                <w:sz w:val="20"/>
                <w:szCs w:val="20"/>
              </w:rPr>
            </w:pPr>
          </w:p>
          <w:p w:rsidR="00162844"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Print an Incomplete worksheet by selecting 1 and then entering through until Worksheet appears. Enter COVID here and then the batch number. Then enter “A” for Accept. The incomplete worksheet will print. This is to be used for sample identification throughout testing.</w:t>
            </w:r>
          </w:p>
          <w:p w:rsidR="00EC68A0" w:rsidRDefault="00EC68A0" w:rsidP="00EC68A0">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61312" behindDoc="0" locked="0" layoutInCell="1" allowOverlap="1" wp14:anchorId="03D83B79" wp14:editId="196E3680">
                      <wp:simplePos x="0" y="0"/>
                      <wp:positionH relativeFrom="column">
                        <wp:posOffset>1350010</wp:posOffset>
                      </wp:positionH>
                      <wp:positionV relativeFrom="paragraph">
                        <wp:posOffset>2136140</wp:posOffset>
                      </wp:positionV>
                      <wp:extent cx="561975" cy="238125"/>
                      <wp:effectExtent l="0" t="0" r="9525"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3856EE" w:rsidRPr="00001171" w:rsidRDefault="003856EE" w:rsidP="00EC68A0">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83B79" id="_x0000_s1027" type="#_x0000_t202" style="position:absolute;left:0;text-align:left;margin-left:106.3pt;margin-top:168.2pt;width:44.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" fillcolor="#1414ac" stroked="f">
                      <v:textbox>
                        <w:txbxContent>
                          <w:p w:rsidR="003856EE" w:rsidRPr="00001171" w:rsidRDefault="003856EE" w:rsidP="00EC68A0">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1E982357" wp14:editId="4D90713C">
                  <wp:extent cx="4371975" cy="28221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7398" cy="2832122"/>
                          </a:xfrm>
                          <a:prstGeom prst="rect">
                            <a:avLst/>
                          </a:prstGeom>
                        </pic:spPr>
                      </pic:pic>
                    </a:graphicData>
                  </a:graphic>
                </wp:inline>
              </w:drawing>
            </w:r>
          </w:p>
          <w:p w:rsidR="00456690" w:rsidRDefault="00456690"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
                <w:bCs/>
                <w:sz w:val="20"/>
                <w:szCs w:val="20"/>
              </w:rPr>
            </w:pPr>
            <w:r>
              <w:rPr>
                <w:rFonts w:ascii="Arial" w:eastAsiaTheme="minorHAnsi" w:hAnsi="Arial" w:cs="Arial"/>
                <w:b/>
                <w:bCs/>
                <w:sz w:val="20"/>
                <w:szCs w:val="20"/>
              </w:rPr>
              <w:t>Extraction Method Selection</w:t>
            </w:r>
          </w:p>
          <w:p w:rsidR="00E57FAE"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lastRenderedPageBreak/>
              <w:t xml:space="preserve">If the extraction run contains ≤22 samples, extract on the </w:t>
            </w:r>
            <w:proofErr w:type="spellStart"/>
            <w:r>
              <w:rPr>
                <w:rFonts w:ascii="Arial" w:eastAsiaTheme="minorHAnsi" w:hAnsi="Arial" w:cs="Arial"/>
                <w:bCs/>
                <w:sz w:val="20"/>
                <w:szCs w:val="20"/>
              </w:rPr>
              <w:t>EasyMag</w:t>
            </w:r>
            <w:proofErr w:type="spellEnd"/>
            <w:r>
              <w:rPr>
                <w:rFonts w:ascii="Arial" w:eastAsiaTheme="minorHAnsi" w:hAnsi="Arial" w:cs="Arial"/>
                <w:bCs/>
                <w:sz w:val="20"/>
                <w:szCs w:val="20"/>
              </w:rPr>
              <w:t>.</w:t>
            </w:r>
          </w:p>
          <w:p w:rsidR="00E57FAE" w:rsidRPr="00E57FAE" w:rsidRDefault="00E57FAE" w:rsidP="00E57FAE">
            <w:pPr>
              <w:pStyle w:val="ListParagraph"/>
              <w:autoSpaceDE w:val="0"/>
              <w:autoSpaceDN w:val="0"/>
              <w:adjustRightInd w:val="0"/>
              <w:ind w:left="1080"/>
              <w:jc w:val="left"/>
              <w:rPr>
                <w:rFonts w:ascii="Arial" w:eastAsiaTheme="minorHAnsi" w:hAnsi="Arial" w:cs="Arial"/>
                <w:b/>
                <w:bCs/>
                <w:sz w:val="20"/>
                <w:szCs w:val="20"/>
              </w:rPr>
            </w:pPr>
            <w:r>
              <w:rPr>
                <w:rFonts w:ascii="Arial" w:eastAsiaTheme="minorHAnsi" w:hAnsi="Arial" w:cs="Arial"/>
                <w:bCs/>
                <w:sz w:val="20"/>
                <w:szCs w:val="20"/>
              </w:rPr>
              <w:t xml:space="preserve"> </w:t>
            </w:r>
          </w:p>
          <w:p w:rsidR="00BA40F3"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KingFisher</w:t>
            </w:r>
            <w:proofErr w:type="spellEnd"/>
            <w:r>
              <w:rPr>
                <w:rFonts w:ascii="Arial" w:eastAsiaTheme="minorHAnsi" w:hAnsi="Arial" w:cs="Arial"/>
                <w:bCs/>
                <w:sz w:val="20"/>
                <w:szCs w:val="20"/>
              </w:rPr>
              <w:t xml:space="preserve">. </w:t>
            </w:r>
          </w:p>
          <w:p w:rsid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E57FAE" w:rsidRP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BA40F3" w:rsidRPr="00BA40F3" w:rsidRDefault="00BA40F3" w:rsidP="00EC68A0">
            <w:pPr>
              <w:pStyle w:val="ListParagraph"/>
              <w:autoSpaceDE w:val="0"/>
              <w:autoSpaceDN w:val="0"/>
              <w:adjustRightInd w:val="0"/>
              <w:jc w:val="left"/>
              <w:rPr>
                <w:rFonts w:ascii="Arial" w:eastAsiaTheme="minorHAnsi" w:hAnsi="Arial" w:cs="Arial"/>
                <w:b/>
                <w:bCs/>
                <w:sz w:val="20"/>
                <w:szCs w:val="20"/>
              </w:rPr>
            </w:pPr>
          </w:p>
          <w:p w:rsidR="000C6B8A" w:rsidRPr="000C6B8A" w:rsidRDefault="000C6B8A" w:rsidP="00EC68A0">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EasyMag</w:t>
            </w:r>
            <w:proofErr w:type="spellEnd"/>
            <w:r w:rsidRPr="000C6B8A">
              <w:rPr>
                <w:rFonts w:ascii="Arial" w:eastAsiaTheme="minorHAnsi" w:hAnsi="Arial" w:cs="Arial"/>
                <w:b/>
                <w:bCs/>
                <w:sz w:val="20"/>
                <w:szCs w:val="20"/>
                <w:u w:val="single"/>
              </w:rPr>
              <w:t>:</w:t>
            </w:r>
          </w:p>
          <w:p w:rsidR="003B49C2" w:rsidRPr="00FE363A"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Position samples and con</w:t>
            </w:r>
            <w:r w:rsidR="00946180">
              <w:rPr>
                <w:rFonts w:ascii="Arial" w:hAnsi="Arial" w:cs="Arial"/>
                <w:sz w:val="20"/>
                <w:szCs w:val="20"/>
              </w:rPr>
              <w:t xml:space="preserve">trols </w:t>
            </w:r>
            <w:r w:rsidR="003F20AB">
              <w:rPr>
                <w:rFonts w:ascii="Arial" w:hAnsi="Arial" w:cs="Arial"/>
                <w:sz w:val="20"/>
                <w:szCs w:val="20"/>
              </w:rPr>
              <w:t xml:space="preserve">in </w:t>
            </w:r>
            <w:proofErr w:type="spellStart"/>
            <w:r w:rsidR="003F20AB">
              <w:rPr>
                <w:rFonts w:ascii="Arial" w:hAnsi="Arial" w:cs="Arial"/>
                <w:sz w:val="20"/>
                <w:szCs w:val="20"/>
              </w:rPr>
              <w:t>EasyMag</w:t>
            </w:r>
            <w:proofErr w:type="spellEnd"/>
            <w:r w:rsidR="003F20AB">
              <w:rPr>
                <w:rFonts w:ascii="Arial" w:hAnsi="Arial" w:cs="Arial"/>
                <w:sz w:val="20"/>
                <w:szCs w:val="20"/>
              </w:rPr>
              <w:t xml:space="preserve"> extraction wells as follows:</w:t>
            </w:r>
            <w:r w:rsidRPr="00FE363A">
              <w:rPr>
                <w:rFonts w:ascii="Arial" w:hAnsi="Arial" w:cs="Arial"/>
                <w:sz w:val="20"/>
                <w:szCs w:val="20"/>
              </w:rPr>
              <w:t xml:space="preserve">  </w:t>
            </w:r>
          </w:p>
          <w:tbl>
            <w:tblPr>
              <w:tblW w:w="0" w:type="auto"/>
              <w:tblInd w:w="132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1557"/>
              <w:gridCol w:w="2130"/>
            </w:tblGrid>
            <w:tr w:rsidR="003B49C2" w:rsidRPr="00FE363A" w:rsidTr="005C1267">
              <w:tc>
                <w:tcPr>
                  <w:tcW w:w="1557" w:type="dxa"/>
                  <w:shd w:val="clear" w:color="auto" w:fill="EDEDED" w:themeFill="accent3" w:themeFillTint="33"/>
                </w:tcPr>
                <w:p w:rsidR="003B49C2" w:rsidRPr="00FE363A" w:rsidRDefault="003B49C2" w:rsidP="003856EE">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Sample</w:t>
                  </w:r>
                </w:p>
              </w:tc>
              <w:tc>
                <w:tcPr>
                  <w:tcW w:w="2130" w:type="dxa"/>
                  <w:shd w:val="clear" w:color="auto" w:fill="EDEDED" w:themeFill="accent3" w:themeFillTint="33"/>
                </w:tcPr>
                <w:p w:rsidR="003B49C2" w:rsidRPr="00FE363A" w:rsidRDefault="003B49C2" w:rsidP="003856EE">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Position</w:t>
                  </w:r>
                </w:p>
              </w:tc>
            </w:tr>
            <w:tr w:rsidR="003B49C2" w:rsidRPr="00FE363A" w:rsidTr="005C1267">
              <w:tc>
                <w:tcPr>
                  <w:tcW w:w="1557" w:type="dxa"/>
                  <w:shd w:val="clear" w:color="auto" w:fill="FFFFFF" w:themeFill="background1"/>
                </w:tcPr>
                <w:p w:rsidR="003B49C2" w:rsidRPr="00FE363A" w:rsidRDefault="003B49C2" w:rsidP="003856EE">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Patient samples</w:t>
                  </w:r>
                </w:p>
              </w:tc>
              <w:tc>
                <w:tcPr>
                  <w:tcW w:w="2130" w:type="dxa"/>
                  <w:shd w:val="clear" w:color="auto" w:fill="FFFFFF" w:themeFill="background1"/>
                </w:tcPr>
                <w:p w:rsidR="003B49C2" w:rsidRPr="00FE363A" w:rsidRDefault="003B49C2" w:rsidP="003856EE">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Position 1-nn</w:t>
                  </w:r>
                </w:p>
              </w:tc>
            </w:tr>
            <w:tr w:rsidR="003B49C2" w:rsidRPr="00FE363A" w:rsidTr="005C1267">
              <w:tc>
                <w:tcPr>
                  <w:tcW w:w="1557" w:type="dxa"/>
                </w:tcPr>
                <w:p w:rsidR="003B49C2" w:rsidRPr="00FE363A" w:rsidRDefault="004265AD" w:rsidP="003856EE">
                  <w:pPr>
                    <w:framePr w:hSpace="180" w:wrap="around" w:vAnchor="text" w:hAnchor="text" w:x="-1152" w:y="1"/>
                    <w:spacing w:line="240" w:lineRule="atLeast"/>
                    <w:rPr>
                      <w:rFonts w:ascii="Arial" w:hAnsi="Arial" w:cs="Arial"/>
                      <w:sz w:val="20"/>
                      <w:szCs w:val="20"/>
                    </w:rPr>
                  </w:pPr>
                  <w:r>
                    <w:rPr>
                      <w:rFonts w:ascii="Arial" w:hAnsi="Arial" w:cs="Arial"/>
                      <w:sz w:val="20"/>
                      <w:szCs w:val="20"/>
                    </w:rPr>
                    <w:t>NC</w:t>
                  </w:r>
                </w:p>
              </w:tc>
              <w:tc>
                <w:tcPr>
                  <w:tcW w:w="2130" w:type="dxa"/>
                </w:tcPr>
                <w:p w:rsidR="003B49C2" w:rsidRPr="00FE363A" w:rsidRDefault="003B49C2" w:rsidP="003856EE">
                  <w:pPr>
                    <w:pStyle w:val="BodyText"/>
                    <w:framePr w:hSpace="180" w:wrap="around" w:vAnchor="text" w:hAnchor="text" w:x="-1152" w:y="1"/>
                    <w:rPr>
                      <w:rFonts w:ascii="Arial" w:hAnsi="Arial" w:cs="Arial"/>
                      <w:sz w:val="20"/>
                      <w:szCs w:val="20"/>
                    </w:rPr>
                  </w:pPr>
                  <w:r w:rsidRPr="00FE363A">
                    <w:rPr>
                      <w:rFonts w:ascii="Arial" w:hAnsi="Arial" w:cs="Arial"/>
                      <w:sz w:val="20"/>
                      <w:szCs w:val="20"/>
                    </w:rPr>
                    <w:t>After last patient sample</w:t>
                  </w:r>
                </w:p>
              </w:tc>
            </w:tr>
          </w:tbl>
          <w:p w:rsidR="003B49C2" w:rsidRPr="00FE363A" w:rsidRDefault="003B49C2" w:rsidP="00495EC1">
            <w:pPr>
              <w:autoSpaceDE w:val="0"/>
              <w:autoSpaceDN w:val="0"/>
              <w:adjustRightInd w:val="0"/>
              <w:rPr>
                <w:rFonts w:ascii="Arial" w:hAnsi="Arial" w:cs="Arial"/>
                <w:b/>
                <w:bCs/>
                <w:sz w:val="20"/>
                <w:szCs w:val="20"/>
              </w:rPr>
            </w:pPr>
          </w:p>
          <w:p w:rsidR="0004045A" w:rsidRPr="0004045A" w:rsidRDefault="006E0DB0"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Using the</w:t>
            </w:r>
            <w:r w:rsidR="003B49C2" w:rsidRPr="00FE363A">
              <w:rPr>
                <w:rFonts w:ascii="Arial" w:hAnsi="Arial" w:cs="Arial"/>
                <w:sz w:val="20"/>
                <w:szCs w:val="20"/>
              </w:rPr>
              <w:t xml:space="preserve"> worksheet as a layout, organize patient specimens and labels</w:t>
            </w:r>
          </w:p>
          <w:p w:rsidR="0004045A" w:rsidRPr="0004045A" w:rsidRDefault="0004045A" w:rsidP="0004045A">
            <w:pPr>
              <w:pStyle w:val="ListParagraph"/>
              <w:autoSpaceDE w:val="0"/>
              <w:autoSpaceDN w:val="0"/>
              <w:adjustRightInd w:val="0"/>
              <w:jc w:val="left"/>
              <w:rPr>
                <w:rFonts w:ascii="Arial" w:eastAsiaTheme="minorHAnsi" w:hAnsi="Arial" w:cs="Arial"/>
                <w:b/>
                <w:bCs/>
                <w:sz w:val="20"/>
                <w:szCs w:val="20"/>
              </w:rPr>
            </w:pPr>
          </w:p>
          <w:p w:rsidR="00E2104B" w:rsidRPr="00E2104B"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 xml:space="preserve">Number patients on worksheet </w:t>
            </w:r>
            <w:r w:rsidR="00C0387B" w:rsidRPr="0004045A">
              <w:rPr>
                <w:rFonts w:ascii="Arial" w:hAnsi="Arial" w:cs="Arial"/>
                <w:sz w:val="20"/>
                <w:szCs w:val="20"/>
              </w:rPr>
              <w:t xml:space="preserve">and labels </w:t>
            </w:r>
            <w:r w:rsidRPr="0004045A">
              <w:rPr>
                <w:rFonts w:ascii="Arial" w:hAnsi="Arial" w:cs="Arial"/>
                <w:sz w:val="20"/>
                <w:szCs w:val="20"/>
              </w:rPr>
              <w:t>in consecutive order</w:t>
            </w:r>
            <w:r w:rsidR="005E5935" w:rsidRPr="0004045A">
              <w:rPr>
                <w:rFonts w:ascii="Arial" w:hAnsi="Arial" w:cs="Arial"/>
                <w:sz w:val="20"/>
                <w:szCs w:val="20"/>
              </w:rPr>
              <w:t>:</w:t>
            </w:r>
          </w:p>
          <w:p w:rsidR="00E2104B" w:rsidRPr="00E2104B" w:rsidRDefault="00C0387B"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 xml:space="preserve">Number samples and labels according to </w:t>
            </w:r>
            <w:r w:rsidRPr="00E2104B">
              <w:rPr>
                <w:rFonts w:ascii="Arial" w:hAnsi="Arial" w:cs="Arial"/>
                <w:b/>
                <w:sz w:val="20"/>
                <w:szCs w:val="20"/>
              </w:rPr>
              <w:t>extraction wells</w:t>
            </w:r>
            <w:r w:rsidR="00EA174F">
              <w:rPr>
                <w:rFonts w:ascii="Arial" w:hAnsi="Arial" w:cs="Arial"/>
                <w:b/>
                <w:sz w:val="20"/>
                <w:szCs w:val="20"/>
              </w:rPr>
              <w:t xml:space="preserve"> </w:t>
            </w:r>
            <w:r w:rsidR="00EA174F">
              <w:rPr>
                <w:rFonts w:ascii="Arial" w:hAnsi="Arial" w:cs="Arial"/>
                <w:sz w:val="20"/>
                <w:szCs w:val="20"/>
              </w:rPr>
              <w:t>(</w:t>
            </w:r>
            <w:r w:rsidR="00EA174F">
              <w:rPr>
                <w:rFonts w:ascii="Arial" w:hAnsi="Arial" w:cs="Arial"/>
                <w:b/>
                <w:color w:val="70AD47" w:themeColor="accent6"/>
                <w:sz w:val="20"/>
                <w:szCs w:val="20"/>
              </w:rPr>
              <w:t>GREEN</w:t>
            </w:r>
            <w:r w:rsidR="00EA174F">
              <w:rPr>
                <w:rFonts w:ascii="Arial" w:hAnsi="Arial" w:cs="Arial"/>
                <w:sz w:val="20"/>
                <w:szCs w:val="20"/>
              </w:rPr>
              <w:t>)</w:t>
            </w:r>
            <w:r w:rsidR="00E2104B">
              <w:rPr>
                <w:rFonts w:ascii="Arial" w:hAnsi="Arial" w:cs="Arial"/>
                <w:b/>
                <w:sz w:val="20"/>
                <w:szCs w:val="20"/>
              </w:rPr>
              <w:t xml:space="preserve"> and </w:t>
            </w:r>
            <w:proofErr w:type="spellStart"/>
            <w:r w:rsidR="00E2104B">
              <w:rPr>
                <w:rFonts w:ascii="Arial" w:hAnsi="Arial" w:cs="Arial"/>
                <w:b/>
                <w:sz w:val="20"/>
                <w:szCs w:val="20"/>
              </w:rPr>
              <w:t>amplication</w:t>
            </w:r>
            <w:proofErr w:type="spellEnd"/>
            <w:r w:rsidR="00E2104B">
              <w:rPr>
                <w:rFonts w:ascii="Arial" w:hAnsi="Arial" w:cs="Arial"/>
                <w:b/>
                <w:sz w:val="20"/>
                <w:szCs w:val="20"/>
              </w:rPr>
              <w:t xml:space="preserve"> plate spots</w:t>
            </w:r>
            <w:r w:rsidRPr="00E2104B">
              <w:rPr>
                <w:rFonts w:ascii="Arial" w:hAnsi="Arial" w:cs="Arial"/>
                <w:sz w:val="20"/>
                <w:szCs w:val="20"/>
              </w:rPr>
              <w:t xml:space="preserve"> </w:t>
            </w:r>
            <w:r w:rsidR="00EA174F">
              <w:rPr>
                <w:rFonts w:ascii="Arial" w:hAnsi="Arial" w:cs="Arial"/>
                <w:sz w:val="20"/>
                <w:szCs w:val="20"/>
              </w:rPr>
              <w:t>(</w:t>
            </w:r>
            <w:r w:rsidR="00E2104B" w:rsidRPr="00E2104B">
              <w:rPr>
                <w:rFonts w:ascii="Arial" w:hAnsi="Arial" w:cs="Arial"/>
                <w:b/>
                <w:color w:val="7030A0"/>
                <w:sz w:val="20"/>
                <w:szCs w:val="20"/>
              </w:rPr>
              <w:t>PURPLE</w:t>
            </w:r>
            <w:r w:rsidR="00EA174F">
              <w:rPr>
                <w:rFonts w:ascii="Arial" w:hAnsi="Arial" w:cs="Arial"/>
                <w:sz w:val="20"/>
                <w:szCs w:val="20"/>
              </w:rPr>
              <w:t>)</w:t>
            </w:r>
            <w:r w:rsidR="00E2104B" w:rsidRPr="00E2104B">
              <w:rPr>
                <w:rFonts w:ascii="Arial" w:hAnsi="Arial" w:cs="Arial"/>
                <w:sz w:val="20"/>
                <w:szCs w:val="20"/>
              </w:rPr>
              <w:t xml:space="preserve"> marker</w:t>
            </w:r>
          </w:p>
          <w:p w:rsidR="00463AEF" w:rsidRPr="00E2104B" w:rsidRDefault="005E5935" w:rsidP="00E2104B">
            <w:pPr>
              <w:autoSpaceDE w:val="0"/>
              <w:autoSpaceDN w:val="0"/>
              <w:adjustRightInd w:val="0"/>
              <w:ind w:left="1440"/>
              <w:rPr>
                <w:rFonts w:ascii="Arial" w:hAnsi="Arial" w:cs="Arial"/>
                <w:sz w:val="20"/>
                <w:szCs w:val="20"/>
              </w:rPr>
            </w:pPr>
            <w:r w:rsidRPr="00E2104B">
              <w:rPr>
                <w:rFonts w:ascii="Arial" w:hAnsi="Arial" w:cs="Arial"/>
                <w:b/>
                <w:sz w:val="20"/>
                <w:szCs w:val="20"/>
              </w:rPr>
              <w:t>NOTE:</w:t>
            </w:r>
            <w:r w:rsidRPr="00E2104B">
              <w:rPr>
                <w:rFonts w:ascii="Arial" w:hAnsi="Arial" w:cs="Arial"/>
                <w:sz w:val="20"/>
                <w:szCs w:val="20"/>
              </w:rPr>
              <w:t xml:space="preserve"> wri</w:t>
            </w:r>
            <w:r w:rsidR="00463AEF" w:rsidRPr="00E2104B">
              <w:rPr>
                <w:rFonts w:ascii="Arial" w:hAnsi="Arial" w:cs="Arial"/>
                <w:sz w:val="20"/>
                <w:szCs w:val="20"/>
              </w:rPr>
              <w:t>te the sample type on the label</w:t>
            </w:r>
          </w:p>
          <w:p w:rsidR="00463AEF" w:rsidRDefault="00463AEF" w:rsidP="0083413B">
            <w:pPr>
              <w:pStyle w:val="ListParagraph"/>
              <w:numPr>
                <w:ilvl w:val="1"/>
                <w:numId w:val="64"/>
              </w:numPr>
              <w:autoSpaceDE w:val="0"/>
              <w:autoSpaceDN w:val="0"/>
              <w:adjustRightInd w:val="0"/>
              <w:jc w:val="left"/>
              <w:rPr>
                <w:rFonts w:ascii="Arial" w:hAnsi="Arial" w:cs="Arial"/>
                <w:sz w:val="20"/>
                <w:szCs w:val="20"/>
              </w:rPr>
            </w:pPr>
            <w:r>
              <w:rPr>
                <w:rFonts w:ascii="Arial" w:hAnsi="Arial" w:cs="Arial"/>
                <w:sz w:val="20"/>
                <w:szCs w:val="20"/>
              </w:rPr>
              <w:t>Scan labels</w:t>
            </w:r>
            <w:r w:rsidR="006C7B97">
              <w:rPr>
                <w:rFonts w:ascii="Arial" w:hAnsi="Arial" w:cs="Arial"/>
                <w:sz w:val="20"/>
                <w:szCs w:val="20"/>
              </w:rPr>
              <w:t xml:space="preserve"> according to their CID</w:t>
            </w:r>
            <w:r>
              <w:rPr>
                <w:rFonts w:ascii="Arial" w:hAnsi="Arial" w:cs="Arial"/>
                <w:sz w:val="20"/>
                <w:szCs w:val="20"/>
              </w:rPr>
              <w:t xml:space="preserve"> into the plate set up form (excel): </w:t>
            </w:r>
            <w:hyperlink r:id="rId25" w:history="1">
              <w:r w:rsidR="000A7628" w:rsidRPr="008363AA">
                <w:rPr>
                  <w:rStyle w:val="Hyperlink"/>
                  <w:rFonts w:ascii="Arial" w:hAnsi="Arial" w:cs="Arial"/>
                  <w:sz w:val="20"/>
                  <w:szCs w:val="20"/>
                </w:rPr>
                <w:t>MB 15.0.F6</w:t>
              </w:r>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Agena</w:t>
              </w:r>
              <w:proofErr w:type="spellEnd"/>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MassArray</w:t>
              </w:r>
              <w:proofErr w:type="spellEnd"/>
              <w:r w:rsidRPr="008363AA">
                <w:rPr>
                  <w:rStyle w:val="Hyperlink"/>
                  <w:rFonts w:ascii="Arial" w:hAnsi="Arial" w:cs="Arial"/>
                  <w:sz w:val="20"/>
                  <w:szCs w:val="20"/>
                </w:rPr>
                <w:t xml:space="preserve"> Plate Set-up</w:t>
              </w:r>
              <w:r w:rsidR="006C7B97" w:rsidRPr="008363AA">
                <w:rPr>
                  <w:rStyle w:val="Hyperlink"/>
                  <w:rFonts w:ascii="Arial" w:hAnsi="Arial" w:cs="Arial"/>
                  <w:sz w:val="20"/>
                  <w:szCs w:val="20"/>
                </w:rPr>
                <w:t>,</w:t>
              </w:r>
            </w:hyperlink>
            <w:r w:rsidR="006C7B97">
              <w:rPr>
                <w:rFonts w:ascii="Arial" w:hAnsi="Arial" w:cs="Arial"/>
                <w:sz w:val="20"/>
                <w:szCs w:val="20"/>
              </w:rPr>
              <w:t xml:space="preserve"> checking the </w:t>
            </w:r>
            <w:r w:rsidR="006C7B97">
              <w:rPr>
                <w:rFonts w:ascii="Arial" w:hAnsi="Arial" w:cs="Arial"/>
                <w:b/>
                <w:color w:val="7030A0"/>
                <w:sz w:val="20"/>
                <w:szCs w:val="20"/>
              </w:rPr>
              <w:t>PURPLE</w:t>
            </w:r>
            <w:r w:rsidR="006C7B97">
              <w:rPr>
                <w:rFonts w:ascii="Arial" w:hAnsi="Arial" w:cs="Arial"/>
                <w:sz w:val="20"/>
                <w:szCs w:val="20"/>
              </w:rPr>
              <w:t xml:space="preserve"> locations as you go.</w:t>
            </w:r>
          </w:p>
          <w:p w:rsidR="00227E3F" w:rsidRDefault="006C7B97" w:rsidP="00227E3F">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p>
          <w:p w:rsidR="00227E3F" w:rsidRDefault="006C7B97" w:rsidP="0083413B">
            <w:pPr>
              <w:pStyle w:val="ListParagraph"/>
              <w:numPr>
                <w:ilvl w:val="1"/>
                <w:numId w:val="64"/>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w:t>
            </w:r>
          </w:p>
          <w:p w:rsidR="00227E3F" w:rsidRDefault="00227E3F" w:rsidP="0083413B">
            <w:pPr>
              <w:pStyle w:val="ListParagraph"/>
              <w:numPr>
                <w:ilvl w:val="2"/>
                <w:numId w:val="64"/>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6C7B97" w:rsidRPr="00227E3F" w:rsidRDefault="00227E3F" w:rsidP="0083413B">
            <w:pPr>
              <w:pStyle w:val="ListParagraph"/>
              <w:numPr>
                <w:ilvl w:val="2"/>
                <w:numId w:val="64"/>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C32E97" w:rsidRPr="00E76969" w:rsidRDefault="003B49C2"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sidR="00C32E97">
              <w:rPr>
                <w:rFonts w:ascii="Arial" w:hAnsi="Arial" w:cs="Arial"/>
                <w:sz w:val="20"/>
                <w:szCs w:val="20"/>
              </w:rPr>
              <w:t xml:space="preserve"> specimen</w:t>
            </w:r>
            <w:r w:rsidR="00E76969">
              <w:rPr>
                <w:rFonts w:ascii="Arial" w:hAnsi="Arial" w:cs="Arial"/>
                <w:sz w:val="20"/>
                <w:szCs w:val="20"/>
              </w:rPr>
              <w:t xml:space="preserve"> for extraction</w:t>
            </w:r>
            <w:r w:rsidR="00C32E97">
              <w:rPr>
                <w:rFonts w:ascii="Arial" w:hAnsi="Arial" w:cs="Arial"/>
                <w:sz w:val="20"/>
                <w:szCs w:val="20"/>
              </w:rPr>
              <w:t xml:space="preserve"> according to worksheet</w:t>
            </w:r>
            <w:r w:rsidR="00C0387B">
              <w:rPr>
                <w:rFonts w:ascii="Arial" w:hAnsi="Arial" w:cs="Arial"/>
                <w:sz w:val="20"/>
                <w:szCs w:val="20"/>
              </w:rPr>
              <w:t xml:space="preserve"> </w:t>
            </w:r>
          </w:p>
          <w:p w:rsidR="003B49C2" w:rsidRPr="00C0387B" w:rsidRDefault="00C32E97"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A</w:t>
            </w:r>
            <w:r w:rsidR="00FC56E5">
              <w:rPr>
                <w:rFonts w:ascii="Arial" w:hAnsi="Arial" w:cs="Arial"/>
                <w:sz w:val="20"/>
                <w:szCs w:val="20"/>
              </w:rPr>
              <w:t>rrange samples in order in a</w:t>
            </w:r>
            <w:r>
              <w:rPr>
                <w:rFonts w:ascii="Arial" w:hAnsi="Arial" w:cs="Arial"/>
                <w:sz w:val="20"/>
                <w:szCs w:val="20"/>
              </w:rPr>
              <w:t xml:space="preserve"> rack </w:t>
            </w:r>
          </w:p>
          <w:p w:rsidR="003F20AB" w:rsidRPr="00C0387B" w:rsidRDefault="003F20AB"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Prepare 1.5 mL elution tubes with a pat</w:t>
            </w:r>
            <w:r w:rsidR="003652C8">
              <w:rPr>
                <w:rFonts w:ascii="Arial" w:hAnsi="Arial" w:cs="Arial"/>
                <w:sz w:val="20"/>
                <w:szCs w:val="20"/>
              </w:rPr>
              <w:t>i</w:t>
            </w:r>
            <w:r>
              <w:rPr>
                <w:rFonts w:ascii="Arial" w:hAnsi="Arial" w:cs="Arial"/>
                <w:sz w:val="20"/>
                <w:szCs w:val="20"/>
              </w:rPr>
              <w:t>ent</w:t>
            </w:r>
            <w:r w:rsidR="00C0387B">
              <w:rPr>
                <w:rFonts w:ascii="Arial" w:hAnsi="Arial" w:cs="Arial"/>
                <w:sz w:val="20"/>
                <w:szCs w:val="20"/>
              </w:rPr>
              <w:t xml:space="preserve"> label and the corresponding extraction run</w:t>
            </w:r>
            <w:r>
              <w:rPr>
                <w:rFonts w:ascii="Arial" w:hAnsi="Arial" w:cs="Arial"/>
                <w:sz w:val="20"/>
                <w:szCs w:val="20"/>
              </w:rPr>
              <w:t xml:space="preserve"> number</w:t>
            </w:r>
          </w:p>
          <w:p w:rsidR="005E5935" w:rsidRPr="005E5935"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Write the extraction well number on the cap in </w:t>
            </w:r>
            <w:r w:rsidRPr="005E5935">
              <w:rPr>
                <w:rFonts w:ascii="Arial" w:hAnsi="Arial" w:cs="Arial"/>
                <w:b/>
                <w:color w:val="70AD47" w:themeColor="accent6"/>
                <w:sz w:val="20"/>
                <w:szCs w:val="20"/>
              </w:rPr>
              <w:t xml:space="preserve"> GREEN</w:t>
            </w:r>
          </w:p>
          <w:p w:rsidR="00DF724C" w:rsidRPr="00DF724C"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Label with patient label containing</w:t>
            </w:r>
            <w:r w:rsidR="00C0387B">
              <w:rPr>
                <w:rFonts w:ascii="Arial" w:hAnsi="Arial" w:cs="Arial"/>
                <w:sz w:val="20"/>
                <w:szCs w:val="20"/>
              </w:rPr>
              <w:t xml:space="preserve"> the amplification well plate number</w:t>
            </w:r>
            <w:r>
              <w:rPr>
                <w:rFonts w:ascii="Arial" w:hAnsi="Arial" w:cs="Arial"/>
                <w:sz w:val="20"/>
                <w:szCs w:val="20"/>
              </w:rPr>
              <w:t xml:space="preserve"> and sample type (e.g. A1, A2, A3</w:t>
            </w:r>
            <w:r w:rsidR="00C0387B">
              <w:rPr>
                <w:rFonts w:ascii="Arial" w:hAnsi="Arial" w:cs="Arial"/>
                <w:sz w:val="20"/>
                <w:szCs w:val="20"/>
              </w:rPr>
              <w:t>, etc.)</w:t>
            </w:r>
            <w:r>
              <w:rPr>
                <w:rFonts w:ascii="Arial" w:hAnsi="Arial" w:cs="Arial"/>
                <w:sz w:val="20"/>
                <w:szCs w:val="20"/>
              </w:rPr>
              <w:t xml:space="preserve"> in </w:t>
            </w:r>
            <w:r>
              <w:rPr>
                <w:rFonts w:ascii="Arial" w:hAnsi="Arial" w:cs="Arial"/>
                <w:b/>
                <w:color w:val="7030A0"/>
                <w:sz w:val="20"/>
                <w:szCs w:val="20"/>
              </w:rPr>
              <w:t xml:space="preserve"> PURPLE</w:t>
            </w:r>
          </w:p>
          <w:p w:rsidR="002E1524" w:rsidRPr="002E1524" w:rsidRDefault="003F20AB" w:rsidP="0083413B">
            <w:pPr>
              <w:pStyle w:val="ListParagraph"/>
              <w:numPr>
                <w:ilvl w:val="2"/>
                <w:numId w:val="64"/>
              </w:numPr>
              <w:autoSpaceDE w:val="0"/>
              <w:autoSpaceDN w:val="0"/>
              <w:adjustRightInd w:val="0"/>
              <w:jc w:val="left"/>
              <w:rPr>
                <w:rFonts w:ascii="Arial" w:eastAsiaTheme="minorHAnsi" w:hAnsi="Arial" w:cs="Arial"/>
                <w:b/>
                <w:bCs/>
                <w:sz w:val="20"/>
                <w:szCs w:val="20"/>
              </w:rPr>
            </w:pPr>
            <w:r w:rsidRPr="00DF724C">
              <w:rPr>
                <w:rFonts w:ascii="Arial" w:hAnsi="Arial" w:cs="Arial"/>
                <w:sz w:val="20"/>
                <w:szCs w:val="20"/>
              </w:rPr>
              <w:t>Place elution tube</w:t>
            </w:r>
            <w:r w:rsidR="00C0387B" w:rsidRPr="00DF724C">
              <w:rPr>
                <w:rFonts w:ascii="Arial" w:hAnsi="Arial" w:cs="Arial"/>
                <w:sz w:val="20"/>
                <w:szCs w:val="20"/>
              </w:rPr>
              <w:t>s</w:t>
            </w:r>
            <w:r w:rsidRPr="00DF724C">
              <w:rPr>
                <w:rFonts w:ascii="Arial" w:hAnsi="Arial" w:cs="Arial"/>
                <w:sz w:val="20"/>
                <w:szCs w:val="20"/>
              </w:rPr>
              <w:t xml:space="preserve"> in a magnetic rack</w:t>
            </w:r>
          </w:p>
          <w:p w:rsidR="002E1524" w:rsidRPr="002E1524" w:rsidRDefault="002E1524" w:rsidP="002E1524">
            <w:pPr>
              <w:pStyle w:val="ListParagraph"/>
              <w:autoSpaceDE w:val="0"/>
              <w:autoSpaceDN w:val="0"/>
              <w:adjustRightInd w:val="0"/>
              <w:ind w:left="2160"/>
              <w:jc w:val="left"/>
              <w:rPr>
                <w:rFonts w:ascii="Arial" w:eastAsiaTheme="minorHAnsi" w:hAnsi="Arial" w:cs="Arial"/>
                <w:b/>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Vortex patient samples and/or QC for 10 seconds.</w:t>
            </w:r>
          </w:p>
          <w:p w:rsidR="002E1524" w:rsidRPr="002F6076" w:rsidRDefault="002E1524" w:rsidP="002E1524">
            <w:pPr>
              <w:pStyle w:val="ListParagraph"/>
              <w:autoSpaceDE w:val="0"/>
              <w:autoSpaceDN w:val="0"/>
              <w:adjustRightInd w:val="0"/>
              <w:rPr>
                <w:rFonts w:ascii="Arial" w:hAnsi="Arial" w:cs="Arial"/>
                <w:bCs/>
                <w:sz w:val="20"/>
                <w:szCs w:val="20"/>
              </w:rPr>
            </w:pPr>
          </w:p>
          <w:p w:rsidR="002E1524" w:rsidRPr="002F6076"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 xml:space="preserve">Using 200 </w:t>
            </w:r>
            <w:proofErr w:type="spellStart"/>
            <w:r w:rsidRPr="002F6076">
              <w:rPr>
                <w:rFonts w:ascii="Arial" w:eastAsia="HelveticaNeueLTW1G-Roman" w:hAnsi="Arial" w:cs="Arial"/>
                <w:sz w:val="20"/>
                <w:szCs w:val="20"/>
              </w:rPr>
              <w:t>μL</w:t>
            </w:r>
            <w:proofErr w:type="spellEnd"/>
            <w:r>
              <w:rPr>
                <w:rFonts w:ascii="Arial" w:eastAsia="HelveticaNeueLTW1G-Roman" w:hAnsi="Arial" w:cs="Arial"/>
                <w:sz w:val="20"/>
                <w:szCs w:val="20"/>
              </w:rPr>
              <w:t xml:space="preserve"> extended pipette tips, transfer 200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Pr>
                <w:rFonts w:ascii="Arial" w:eastAsia="HelveticaNeueLTW1G-Roman" w:hAnsi="Arial" w:cs="Arial"/>
                <w:sz w:val="20"/>
                <w:szCs w:val="20"/>
              </w:rPr>
              <w:t xml:space="preserve"> sample to the extraction tray well for the </w:t>
            </w:r>
            <w:proofErr w:type="spellStart"/>
            <w:r>
              <w:rPr>
                <w:rFonts w:ascii="Arial" w:eastAsia="HelveticaNeueLTW1G-Roman" w:hAnsi="Arial" w:cs="Arial"/>
                <w:sz w:val="20"/>
                <w:szCs w:val="20"/>
              </w:rPr>
              <w:t>EasyMag</w:t>
            </w:r>
            <w:proofErr w:type="spellEnd"/>
            <w:r>
              <w:rPr>
                <w:rFonts w:ascii="Arial" w:eastAsia="HelveticaNeueLTW1G-Roman" w:hAnsi="Arial" w:cs="Arial"/>
                <w:sz w:val="20"/>
                <w:szCs w:val="20"/>
              </w:rPr>
              <w:t xml:space="preserve">. </w:t>
            </w:r>
          </w:p>
          <w:p w:rsidR="002E1524" w:rsidRDefault="002E1524" w:rsidP="002E1524">
            <w:pPr>
              <w:pStyle w:val="ListParagraph"/>
              <w:autoSpaceDE w:val="0"/>
              <w:autoSpaceDN w:val="0"/>
              <w:adjustRightInd w:val="0"/>
              <w:rPr>
                <w:rFonts w:ascii="Arial" w:eastAsia="HelveticaNeueLTW1G-Roman" w:hAnsi="Arial" w:cs="Arial"/>
                <w:sz w:val="20"/>
                <w:szCs w:val="20"/>
              </w:rPr>
            </w:pPr>
            <w:r w:rsidRPr="002F6076">
              <w:rPr>
                <w:rFonts w:ascii="Arial" w:eastAsia="HelveticaNeueLTW1G-Roman" w:hAnsi="Arial" w:cs="Arial"/>
                <w:b/>
                <w:sz w:val="20"/>
                <w:szCs w:val="20"/>
              </w:rPr>
              <w:t>NOTE</w:t>
            </w:r>
            <w:r>
              <w:rPr>
                <w:rFonts w:ascii="Arial" w:eastAsia="HelveticaNeueLTW1G-Roman" w:hAnsi="Arial" w:cs="Arial"/>
                <w:sz w:val="20"/>
                <w:szCs w:val="20"/>
              </w:rPr>
              <w:t>: Be sure to match sample numbers as specimens are transferred to the wells. Change gloves every 8 samples.</w:t>
            </w:r>
          </w:p>
          <w:p w:rsidR="002E1524" w:rsidRPr="002E1524" w:rsidRDefault="002E1524" w:rsidP="002E1524">
            <w:pPr>
              <w:autoSpaceDE w:val="0"/>
              <w:autoSpaceDN w:val="0"/>
              <w:adjustRightInd w:val="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Set up the</w:t>
            </w:r>
            <w:r w:rsidRPr="00C32E97">
              <w:rPr>
                <w:rFonts w:ascii="Arial" w:hAnsi="Arial" w:cs="Arial"/>
                <w:bCs/>
                <w:sz w:val="20"/>
                <w:szCs w:val="20"/>
              </w:rPr>
              <w:t xml:space="preserv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Enter your protocol from the drop down box: RVP D 1.01.</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bCs/>
                <w:sz w:val="20"/>
                <w:szCs w:val="20"/>
              </w:rPr>
              <w:t>Define extraction settings:</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Volume (mL): 0.200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Eluate (µL): 60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Type: Primary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Priority: Normal</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Matrix: Other </w:t>
            </w:r>
          </w:p>
          <w:p w:rsidR="002E1524" w:rsidRPr="001B734E" w:rsidRDefault="002E1524" w:rsidP="002E1524">
            <w:pPr>
              <w:pStyle w:val="ListParagraph"/>
              <w:autoSpaceDE w:val="0"/>
              <w:autoSpaceDN w:val="0"/>
              <w:adjustRightInd w:val="0"/>
              <w:ind w:left="2160"/>
              <w:rPr>
                <w:rFonts w:ascii="Arial" w:hAnsi="Arial" w:cs="Arial"/>
                <w:bCs/>
                <w:sz w:val="20"/>
                <w:szCs w:val="20"/>
              </w:rPr>
            </w:pPr>
          </w:p>
          <w:p w:rsidR="002E1524" w:rsidRPr="001B734E" w:rsidRDefault="002E1524" w:rsidP="0083413B">
            <w:pPr>
              <w:pStyle w:val="ListParagraph"/>
              <w:numPr>
                <w:ilvl w:val="0"/>
                <w:numId w:val="64"/>
              </w:numPr>
              <w:autoSpaceDE w:val="0"/>
              <w:autoSpaceDN w:val="0"/>
              <w:adjustRightInd w:val="0"/>
              <w:rPr>
                <w:rFonts w:ascii="Arial" w:hAnsi="Arial" w:cs="Arial"/>
                <w:bCs/>
                <w:sz w:val="20"/>
                <w:szCs w:val="20"/>
              </w:rPr>
            </w:pPr>
            <w:r w:rsidRPr="001B734E">
              <w:rPr>
                <w:rFonts w:ascii="Arial" w:hAnsi="Arial" w:cs="Arial"/>
                <w:bCs/>
                <w:sz w:val="20"/>
                <w:szCs w:val="20"/>
              </w:rPr>
              <w:lastRenderedPageBreak/>
              <w:t>Build a worklist:</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sz w:val="20"/>
              </w:rPr>
              <w:t>In the Sample ID field, scan patient labels and controls in consecutive order; the carriage return and assignment to worklist will be automatic</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r w:rsidRPr="001B734E">
              <w:rPr>
                <w:rFonts w:ascii="Arial" w:hAnsi="Arial" w:cs="Arial"/>
                <w:b/>
                <w:sz w:val="20"/>
              </w:rPr>
              <w:t>NOTE:</w:t>
            </w:r>
            <w:r>
              <w:rPr>
                <w:rFonts w:ascii="Arial" w:hAnsi="Arial" w:cs="Arial"/>
                <w:sz w:val="20"/>
              </w:rPr>
              <w:t xml:space="preserve"> If</w:t>
            </w:r>
            <w:r w:rsidRPr="001B734E">
              <w:rPr>
                <w:rFonts w:ascii="Arial" w:hAnsi="Arial" w:cs="Arial"/>
                <w:sz w:val="20"/>
              </w:rPr>
              <w:t xml:space="preserve"> a sample ID is entered manually, press Enter after each manual addition to assign samples to the worklist</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Organize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Add samples to the worklist by touching the </w:t>
            </w:r>
            <w:r>
              <w:rPr>
                <w:rFonts w:ascii="Arial" w:hAnsi="Arial" w:cs="Arial"/>
                <w:b/>
                <w:bCs/>
                <w:sz w:val="20"/>
                <w:szCs w:val="20"/>
              </w:rPr>
              <w:t>Organize Runs</w:t>
            </w:r>
            <w:r>
              <w:rPr>
                <w:rFonts w:ascii="Arial" w:hAnsi="Arial" w:cs="Arial"/>
                <w:bCs/>
                <w:sz w:val="20"/>
                <w:szCs w:val="20"/>
              </w:rPr>
              <w:t xml:space="preserve"> icon </w:t>
            </w:r>
            <w:r>
              <w:rPr>
                <w:rFonts w:ascii="Arial" w:hAnsi="Arial"/>
                <w:noProof/>
              </w:rPr>
              <w:drawing>
                <wp:inline distT="0" distB="0" distL="0" distR="0" wp14:anchorId="358F47D2" wp14:editId="54C31B8E">
                  <wp:extent cx="3143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lum bright="12000" contrast="1800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Create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New Run</w:t>
            </w:r>
            <w:r>
              <w:rPr>
                <w:rFonts w:ascii="Arial" w:hAnsi="Arial" w:cs="Arial"/>
                <w:bCs/>
                <w:sz w:val="20"/>
                <w:szCs w:val="20"/>
              </w:rPr>
              <w:t xml:space="preserve"> icon </w:t>
            </w:r>
            <w:r>
              <w:rPr>
                <w:rFonts w:asciiTheme="minorHAnsi" w:hAnsiTheme="minorHAnsi"/>
                <w:noProof/>
                <w:sz w:val="20"/>
                <w:szCs w:val="20"/>
              </w:rPr>
              <w:drawing>
                <wp:inline distT="0" distB="0" distL="0" distR="0" wp14:anchorId="5C04EF60" wp14:editId="44601915">
                  <wp:extent cx="2571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Arial" w:hAnsi="Arial" w:cs="Arial"/>
                <w:bCs/>
                <w:sz w:val="20"/>
                <w:szCs w:val="20"/>
              </w:rPr>
              <w:t xml:space="preserve"> to create a run name.  The date will default with a unique run modifier.</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Select workflow options: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 board lysis incubation </w:t>
            </w:r>
            <w:r>
              <w:rPr>
                <w:rFonts w:asciiTheme="minorHAnsi" w:hAnsiTheme="minorHAnsi"/>
                <w:b/>
                <w:bCs/>
                <w:noProof/>
                <w:sz w:val="20"/>
                <w:szCs w:val="20"/>
              </w:rPr>
              <w:drawing>
                <wp:inline distT="0" distB="0" distL="0" distR="0" wp14:anchorId="35AF00FD" wp14:editId="15C5B2E5">
                  <wp:extent cx="2571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On-board silica incubation </w:t>
            </w:r>
            <w:r>
              <w:rPr>
                <w:rFonts w:asciiTheme="minorHAnsi" w:hAnsiTheme="minorHAnsi"/>
                <w:b/>
                <w:bCs/>
                <w:noProof/>
                <w:sz w:val="20"/>
                <w:szCs w:val="20"/>
              </w:rPr>
              <w:drawing>
                <wp:inline distT="0" distB="0" distL="0" distR="0" wp14:anchorId="5C6CAB85" wp14:editId="4FFCED39">
                  <wp:extent cx="2381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Touch OK</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Sample positions are assigned when the samples are transferred to </w:t>
            </w:r>
            <w:r>
              <w:rPr>
                <w:rFonts w:ascii="Arial" w:hAnsi="Arial" w:cs="Arial"/>
                <w:b/>
                <w:bCs/>
                <w:sz w:val="20"/>
                <w:szCs w:val="20"/>
              </w:rPr>
              <w:t>Run Layout</w:t>
            </w:r>
            <w:r>
              <w:rPr>
                <w:rFonts w:ascii="Arial" w:hAnsi="Arial" w:cs="Arial"/>
                <w:bCs/>
                <w:sz w:val="20"/>
                <w:szCs w:val="20"/>
              </w:rPr>
              <w:t xml:space="preserve"> using the arrow buttons.</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sidRPr="004E68E5">
              <w:rPr>
                <w:rFonts w:ascii="Arial" w:hAnsi="Arial" w:cs="Arial"/>
                <w:b/>
                <w:bCs/>
                <w:sz w:val="20"/>
                <w:szCs w:val="20"/>
              </w:rPr>
              <w:t>NOTE:</w:t>
            </w:r>
            <w:r>
              <w:rPr>
                <w:rFonts w:ascii="Arial" w:hAnsi="Arial" w:cs="Arial"/>
                <w:bCs/>
                <w:sz w:val="20"/>
                <w:szCs w:val="20"/>
              </w:rPr>
              <w:t xml:space="preserve"> Refer to </w:t>
            </w:r>
            <w:r w:rsidRPr="004E68E5">
              <w:rPr>
                <w:rFonts w:ascii="Arial" w:hAnsi="Arial" w:cs="Arial"/>
                <w:bCs/>
                <w:sz w:val="20"/>
                <w:szCs w:val="20"/>
              </w:rPr>
              <w:t xml:space="preserve">MB 4.03 </w:t>
            </w:r>
            <w:proofErr w:type="spellStart"/>
            <w:r w:rsidRPr="004E68E5">
              <w:rPr>
                <w:rFonts w:ascii="Arial" w:hAnsi="Arial" w:cs="Arial"/>
                <w:bCs/>
                <w:sz w:val="20"/>
                <w:szCs w:val="20"/>
              </w:rPr>
              <w:t>NucliSens</w:t>
            </w:r>
            <w:proofErr w:type="spellEnd"/>
            <w:r w:rsidRPr="004E68E5">
              <w:rPr>
                <w:rFonts w:ascii="Arial" w:hAnsi="Arial" w:cs="Arial"/>
                <w:bCs/>
                <w:sz w:val="20"/>
                <w:szCs w:val="20"/>
              </w:rPr>
              <w:t xml:space="preserve"> </w:t>
            </w:r>
            <w:proofErr w:type="spellStart"/>
            <w:r w:rsidRPr="004E68E5">
              <w:rPr>
                <w:rFonts w:ascii="Arial" w:hAnsi="Arial" w:cs="Arial"/>
                <w:bCs/>
                <w:sz w:val="20"/>
                <w:szCs w:val="20"/>
              </w:rPr>
              <w:t>easyMag</w:t>
            </w:r>
            <w:proofErr w:type="spellEnd"/>
            <w:r w:rsidRPr="004E68E5">
              <w:rPr>
                <w:rFonts w:ascii="Arial" w:hAnsi="Arial" w:cs="Arial"/>
                <w:bCs/>
                <w:sz w:val="20"/>
                <w:szCs w:val="20"/>
              </w:rPr>
              <w:t xml:space="preserve"> Procedure for additional icon details</w:t>
            </w:r>
            <w:r>
              <w:rPr>
                <w:rFonts w:ascii="Arial" w:hAnsi="Arial" w:cs="Arial"/>
                <w:bCs/>
                <w:sz w:val="20"/>
                <w:szCs w:val="20"/>
              </w:rPr>
              <w: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After samples are assigned a position, touch the </w:t>
            </w:r>
            <w:r>
              <w:rPr>
                <w:rFonts w:ascii="Arial" w:hAnsi="Arial" w:cs="Arial"/>
                <w:b/>
                <w:bCs/>
                <w:sz w:val="20"/>
                <w:szCs w:val="20"/>
              </w:rPr>
              <w:t>Load Run</w:t>
            </w:r>
            <w:r>
              <w:rPr>
                <w:rFonts w:ascii="Arial" w:hAnsi="Arial" w:cs="Arial"/>
                <w:bCs/>
                <w:sz w:val="20"/>
                <w:szCs w:val="20"/>
              </w:rPr>
              <w:t xml:space="preserve"> </w:t>
            </w:r>
            <w:proofErr w:type="gramStart"/>
            <w:r>
              <w:rPr>
                <w:rFonts w:ascii="Arial" w:hAnsi="Arial" w:cs="Arial"/>
                <w:bCs/>
                <w:sz w:val="20"/>
                <w:szCs w:val="20"/>
              </w:rPr>
              <w:t xml:space="preserve">icon </w:t>
            </w:r>
            <w:proofErr w:type="gramEnd"/>
            <w:r>
              <w:rPr>
                <w:rFonts w:asciiTheme="minorHAnsi" w:hAnsiTheme="minorHAnsi"/>
                <w:noProof/>
                <w:sz w:val="20"/>
                <w:szCs w:val="20"/>
              </w:rPr>
              <w:drawing>
                <wp:inline distT="0" distB="0" distL="0" distR="0" wp14:anchorId="352590BB" wp14:editId="7D2E146C">
                  <wp:extent cx="3905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Arial" w:hAnsi="Arial" w:cs="Arial"/>
                <w:bCs/>
                <w:sz w:val="20"/>
                <w:szCs w:val="20"/>
              </w:rPr>
              <w:t>.</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Load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Load Run</w:t>
            </w:r>
            <w:r>
              <w:rPr>
                <w:rFonts w:ascii="Arial" w:hAnsi="Arial" w:cs="Arial"/>
                <w:bCs/>
                <w:sz w:val="20"/>
                <w:szCs w:val="20"/>
              </w:rPr>
              <w:t xml:space="preserve"> icon and select the correct run from the dropdown menu if necessary (the last programmed run will automatically be displayed).</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Snap the sample strips into the strip slots securely.</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Scan the barcode on each strip then the position barcode (A, B or C).</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Start the run: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Dispense Lysis</w:t>
            </w:r>
            <w:r>
              <w:rPr>
                <w:rFonts w:ascii="Arial" w:hAnsi="Arial" w:cs="Arial"/>
                <w:bCs/>
                <w:sz w:val="20"/>
                <w:szCs w:val="20"/>
              </w:rPr>
              <w:t xml:space="preserve"> icon </w:t>
            </w:r>
            <w:r>
              <w:rPr>
                <w:noProof/>
              </w:rPr>
              <w:drawing>
                <wp:inline distT="0" distB="0" distL="0" distR="0" wp14:anchorId="6BD25FCE" wp14:editId="00B24352">
                  <wp:extent cx="371429" cy="342857"/>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1429" cy="342857"/>
                          </a:xfrm>
                          <a:prstGeom prst="rect">
                            <a:avLst/>
                          </a:prstGeom>
                        </pic:spPr>
                      </pic:pic>
                    </a:graphicData>
                  </a:graphic>
                </wp:inline>
              </w:drawing>
            </w:r>
            <w:r>
              <w:rPr>
                <w:rFonts w:ascii="Arial" w:hAnsi="Arial" w:cs="Arial"/>
                <w:bCs/>
                <w:sz w:val="20"/>
                <w:szCs w:val="20"/>
              </w:rPr>
              <w:t xml:space="preserve"> to start the lysis.</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Prepare the silica premix </w:t>
            </w:r>
            <w:r w:rsidRPr="00A82357">
              <w:rPr>
                <w:rFonts w:ascii="Arial" w:hAnsi="Arial" w:cs="Arial"/>
                <w:b/>
                <w:bCs/>
                <w:sz w:val="20"/>
                <w:szCs w:val="20"/>
              </w:rPr>
              <w:t>in a clean hood</w:t>
            </w:r>
            <w:r>
              <w:rPr>
                <w:rFonts w:ascii="Arial" w:hAnsi="Arial" w:cs="Arial"/>
                <w:bCs/>
                <w:sz w:val="20"/>
                <w:szCs w:val="20"/>
              </w:rPr>
              <w:t xml:space="preserve"> during lysis.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Make a mixture of silica and NFW in a 1.5 mL </w:t>
            </w:r>
            <w:proofErr w:type="spellStart"/>
            <w:r>
              <w:rPr>
                <w:rFonts w:ascii="Arial" w:hAnsi="Arial" w:cs="Arial"/>
                <w:bCs/>
                <w:sz w:val="20"/>
                <w:szCs w:val="20"/>
              </w:rPr>
              <w:t>cryovial</w:t>
            </w:r>
            <w:proofErr w:type="spellEnd"/>
            <w:r>
              <w:rPr>
                <w:rFonts w:ascii="Arial" w:hAnsi="Arial" w:cs="Arial"/>
                <w:bCs/>
                <w:sz w:val="20"/>
                <w:szCs w:val="20"/>
              </w:rPr>
              <w:t xml:space="preserve"> by mixing according to the table below: </w:t>
            </w:r>
          </w:p>
          <w:p w:rsidR="002E1524" w:rsidRPr="00C21498"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Vortex the silica 5 – 10 seconds prior to pipetting (each use).</w:t>
            </w:r>
          </w:p>
          <w:p w:rsidR="002E1524" w:rsidRDefault="002E1524" w:rsidP="002E1524">
            <w:pPr>
              <w:pStyle w:val="ListParagraph"/>
              <w:autoSpaceDE w:val="0"/>
              <w:autoSpaceDN w:val="0"/>
              <w:adjustRightInd w:val="0"/>
              <w:rPr>
                <w:rFonts w:ascii="Arial" w:hAnsi="Arial" w:cs="Arial"/>
                <w:bCs/>
                <w:sz w:val="20"/>
                <w:szCs w:val="20"/>
              </w:rPr>
            </w:pPr>
          </w:p>
          <w:tbl>
            <w:tblPr>
              <w:tblStyle w:val="TableGrid"/>
              <w:tblW w:w="0" w:type="auto"/>
              <w:tblInd w:w="720" w:type="dxa"/>
              <w:tblLook w:val="04A0" w:firstRow="1" w:lastRow="0" w:firstColumn="1" w:lastColumn="0" w:noHBand="0" w:noVBand="1"/>
            </w:tblPr>
            <w:tblGrid>
              <w:gridCol w:w="2163"/>
              <w:gridCol w:w="2121"/>
              <w:gridCol w:w="2120"/>
            </w:tblGrid>
            <w:tr w:rsidR="002E1524" w:rsidTr="005C1267">
              <w:tc>
                <w:tcPr>
                  <w:tcW w:w="2163" w:type="dxa"/>
                  <w:shd w:val="clear" w:color="auto" w:fill="D9E2F3" w:themeFill="accent5" w:themeFillTint="33"/>
                </w:tcPr>
                <w:p w:rsidR="002E1524" w:rsidRPr="004E68E5" w:rsidRDefault="002E1524" w:rsidP="003856EE">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Number of Samples</w:t>
                  </w:r>
                  <w:r>
                    <w:rPr>
                      <w:rFonts w:ascii="Arial" w:hAnsi="Arial" w:cs="Arial"/>
                      <w:b/>
                      <w:bCs/>
                      <w:sz w:val="20"/>
                      <w:szCs w:val="20"/>
                    </w:rPr>
                    <w:t xml:space="preserve"> per extraction strip</w:t>
                  </w:r>
                  <w:r w:rsidRPr="004E68E5">
                    <w:rPr>
                      <w:rFonts w:ascii="Arial" w:hAnsi="Arial" w:cs="Arial"/>
                      <w:b/>
                      <w:bCs/>
                      <w:sz w:val="20"/>
                      <w:szCs w:val="20"/>
                    </w:rPr>
                    <w:t xml:space="preserve"> (including controls)</w:t>
                  </w:r>
                </w:p>
              </w:tc>
              <w:tc>
                <w:tcPr>
                  <w:tcW w:w="2121" w:type="dxa"/>
                  <w:shd w:val="clear" w:color="auto" w:fill="D9E2F3" w:themeFill="accent5" w:themeFillTint="33"/>
                </w:tcPr>
                <w:p w:rsidR="002E1524" w:rsidRPr="004E68E5" w:rsidRDefault="002E1524" w:rsidP="003856EE">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 xml:space="preserve">Silica </w:t>
                  </w:r>
                </w:p>
              </w:tc>
              <w:tc>
                <w:tcPr>
                  <w:tcW w:w="2120" w:type="dxa"/>
                  <w:shd w:val="clear" w:color="auto" w:fill="D9E2F3" w:themeFill="accent5" w:themeFillTint="33"/>
                </w:tcPr>
                <w:p w:rsidR="002E1524" w:rsidRPr="004E68E5" w:rsidRDefault="002E1524" w:rsidP="003856EE">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NFW</w:t>
                  </w:r>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3</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4</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5</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6</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7</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8</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9</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10</w:t>
                  </w:r>
                </w:p>
              </w:tc>
              <w:tc>
                <w:tcPr>
                  <w:tcW w:w="2121"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c>
                <w:tcPr>
                  <w:tcW w:w="2120" w:type="dxa"/>
                </w:tcPr>
                <w:p w:rsidR="002E1524" w:rsidRDefault="002E1524"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r>
          </w:tbl>
          <w:p w:rsidR="002E1524" w:rsidRDefault="002E1524" w:rsidP="002E1524">
            <w:pPr>
              <w:pStyle w:val="ListParagraph"/>
              <w:autoSpaceDE w:val="0"/>
              <w:autoSpaceDN w:val="0"/>
              <w:adjustRightInd w:val="0"/>
              <w:rPr>
                <w:rFonts w:ascii="Arial" w:hAnsi="Arial" w:cs="Arial"/>
                <w:bCs/>
                <w:sz w:val="20"/>
                <w:szCs w:val="20"/>
              </w:rPr>
            </w:pPr>
          </w:p>
          <w:p w:rsidR="002E1524" w:rsidRPr="00C21498"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Vortex the mixture well. </w:t>
            </w:r>
          </w:p>
          <w:p w:rsidR="002E1524" w:rsidRPr="00E76734"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lastRenderedPageBreak/>
              <w:t xml:space="preserve">Pipette 125 </w:t>
            </w:r>
            <w:proofErr w:type="spellStart"/>
            <w:r>
              <w:rPr>
                <w:rFonts w:ascii="Arial" w:hAnsi="Arial" w:cs="Arial"/>
                <w:bCs/>
                <w:sz w:val="20"/>
                <w:szCs w:val="20"/>
              </w:rPr>
              <w:t>uL</w:t>
            </w:r>
            <w:proofErr w:type="spellEnd"/>
            <w:r>
              <w:rPr>
                <w:rFonts w:ascii="Arial" w:hAnsi="Arial" w:cs="Arial"/>
                <w:bCs/>
                <w:sz w:val="20"/>
                <w:szCs w:val="20"/>
              </w:rPr>
              <w:t xml:space="preserve"> portions of the mixture into a sterile strip plate according to the number of samples in the extraction strip.</w:t>
            </w:r>
          </w:p>
          <w:p w:rsidR="002E1524" w:rsidRPr="00E76734" w:rsidRDefault="002E1524" w:rsidP="002E1524">
            <w:pPr>
              <w:pStyle w:val="ListParagraph"/>
              <w:autoSpaceDE w:val="0"/>
              <w:autoSpaceDN w:val="0"/>
              <w:adjustRightInd w:val="0"/>
              <w:ind w:left="1440"/>
              <w:rPr>
                <w:rFonts w:ascii="Arial" w:hAnsi="Arial" w:cs="Arial"/>
                <w:b/>
                <w:bCs/>
                <w:sz w:val="20"/>
                <w:szCs w:val="20"/>
              </w:rPr>
            </w:pPr>
          </w:p>
          <w:p w:rsidR="002E1524" w:rsidRPr="00E76734" w:rsidRDefault="002E1524"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Thaw the MS2 phage internal control, vortex 3 -5 seconds, quick spin.</w:t>
            </w:r>
          </w:p>
          <w:p w:rsidR="002E1524" w:rsidRPr="006663D4" w:rsidRDefault="002E1524"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After lysis is complete, bring sample trays into hood and add 10 </w:t>
            </w:r>
            <w:proofErr w:type="spellStart"/>
            <w:r>
              <w:rPr>
                <w:rFonts w:ascii="Arial" w:eastAsiaTheme="minorHAnsi" w:hAnsi="Arial" w:cs="Arial"/>
                <w:bCs/>
                <w:sz w:val="20"/>
                <w:szCs w:val="20"/>
              </w:rPr>
              <w:t>uL</w:t>
            </w:r>
            <w:proofErr w:type="spellEnd"/>
            <w:r>
              <w:rPr>
                <w:rFonts w:ascii="Arial" w:eastAsiaTheme="minorHAnsi" w:hAnsi="Arial" w:cs="Arial"/>
                <w:bCs/>
                <w:sz w:val="20"/>
                <w:szCs w:val="20"/>
              </w:rPr>
              <w:t xml:space="preserve"> to each extraction well.</w:t>
            </w:r>
          </w:p>
          <w:p w:rsidR="002E1524" w:rsidRPr="00E76734" w:rsidRDefault="002E1524" w:rsidP="002E1524">
            <w:pPr>
              <w:pStyle w:val="ListParagraph"/>
              <w:autoSpaceDE w:val="0"/>
              <w:autoSpaceDN w:val="0"/>
              <w:adjustRightInd w:val="0"/>
              <w:ind w:left="1080"/>
              <w:jc w:val="left"/>
              <w:rPr>
                <w:rFonts w:ascii="Arial" w:eastAsiaTheme="minorHAnsi" w:hAnsi="Arial" w:cs="Arial"/>
                <w:bCs/>
                <w:sz w:val="20"/>
                <w:szCs w:val="20"/>
              </w:rPr>
            </w:pPr>
            <w:r>
              <w:rPr>
                <w:rFonts w:ascii="Arial" w:eastAsiaTheme="minorHAnsi" w:hAnsi="Arial" w:cs="Arial"/>
                <w:b/>
                <w:bCs/>
                <w:sz w:val="20"/>
                <w:szCs w:val="20"/>
              </w:rPr>
              <w:t>NOTE:</w:t>
            </w:r>
            <w:r>
              <w:rPr>
                <w:rFonts w:ascii="Arial" w:eastAsiaTheme="minorHAnsi" w:hAnsi="Arial" w:cs="Arial"/>
                <w:bCs/>
                <w:sz w:val="20"/>
                <w:szCs w:val="20"/>
              </w:rPr>
              <w:t xml:space="preserve"> Keep MS2 in a cold block. </w:t>
            </w:r>
          </w:p>
          <w:p w:rsidR="002E1524" w:rsidRPr="00C21498" w:rsidRDefault="002E1524" w:rsidP="002E1524">
            <w:pPr>
              <w:pStyle w:val="ListParagraph"/>
              <w:autoSpaceDE w:val="0"/>
              <w:autoSpaceDN w:val="0"/>
              <w:adjustRightInd w:val="0"/>
              <w:ind w:left="1440"/>
              <w:rPr>
                <w:rFonts w:ascii="Arial" w:hAnsi="Arial" w:cs="Arial"/>
                <w:b/>
                <w:bCs/>
                <w:sz w:val="20"/>
                <w:szCs w:val="20"/>
              </w:rPr>
            </w:pPr>
          </w:p>
          <w:p w:rsidR="002E1524" w:rsidRPr="00C21498" w:rsidRDefault="002E1524" w:rsidP="0083413B">
            <w:pPr>
              <w:pStyle w:val="ListParagraph"/>
              <w:numPr>
                <w:ilvl w:val="0"/>
                <w:numId w:val="64"/>
              </w:numPr>
              <w:autoSpaceDE w:val="0"/>
              <w:autoSpaceDN w:val="0"/>
              <w:adjustRightInd w:val="0"/>
              <w:rPr>
                <w:rFonts w:ascii="Arial" w:hAnsi="Arial" w:cs="Arial"/>
                <w:b/>
                <w:bCs/>
                <w:sz w:val="20"/>
                <w:szCs w:val="20"/>
              </w:rPr>
            </w:pPr>
            <w:r>
              <w:rPr>
                <w:rFonts w:ascii="Arial" w:hAnsi="Arial" w:cs="Arial"/>
                <w:bCs/>
                <w:sz w:val="20"/>
                <w:szCs w:val="20"/>
              </w:rPr>
              <w:t>Add the premix to the lysed samples:</w:t>
            </w:r>
          </w:p>
          <w:p w:rsidR="002E1524" w:rsidRPr="00E76734" w:rsidRDefault="002E1524" w:rsidP="0083413B">
            <w:pPr>
              <w:pStyle w:val="ListParagraph"/>
              <w:numPr>
                <w:ilvl w:val="1"/>
                <w:numId w:val="64"/>
              </w:numPr>
              <w:autoSpaceDE w:val="0"/>
              <w:autoSpaceDN w:val="0"/>
              <w:adjustRightInd w:val="0"/>
              <w:rPr>
                <w:rFonts w:ascii="Arial" w:hAnsi="Arial" w:cs="Arial"/>
                <w:bCs/>
                <w:sz w:val="20"/>
                <w:szCs w:val="20"/>
              </w:rPr>
            </w:pPr>
            <w:r w:rsidRPr="00E76734">
              <w:rPr>
                <w:rFonts w:ascii="Arial" w:hAnsi="Arial" w:cs="Arial"/>
                <w:bCs/>
                <w:sz w:val="20"/>
                <w:szCs w:val="20"/>
              </w:rPr>
              <w:t xml:space="preserve">Open the </w:t>
            </w:r>
            <w:proofErr w:type="spellStart"/>
            <w:r w:rsidRPr="00E76734">
              <w:rPr>
                <w:rFonts w:ascii="Arial" w:hAnsi="Arial" w:cs="Arial"/>
                <w:bCs/>
                <w:sz w:val="20"/>
                <w:szCs w:val="20"/>
              </w:rPr>
              <w:t>EasyMag</w:t>
            </w:r>
            <w:proofErr w:type="spellEnd"/>
            <w:r w:rsidRPr="00E76734">
              <w:rPr>
                <w:rFonts w:ascii="Arial" w:hAnsi="Arial" w:cs="Arial"/>
                <w:bCs/>
                <w:sz w:val="20"/>
                <w:szCs w:val="20"/>
              </w:rPr>
              <w:t xml:space="preserve"> cover.</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Transfer 100 </w:t>
            </w:r>
            <w:proofErr w:type="spellStart"/>
            <w:r w:rsidRPr="00C0117D">
              <w:rPr>
                <w:rFonts w:ascii="Arial" w:hAnsi="Arial" w:cs="Arial"/>
                <w:sz w:val="20"/>
              </w:rPr>
              <w:t>ul</w:t>
            </w:r>
            <w:proofErr w:type="spellEnd"/>
            <w:r w:rsidRPr="00C0117D">
              <w:rPr>
                <w:rFonts w:ascii="Arial" w:hAnsi="Arial" w:cs="Arial"/>
                <w:sz w:val="20"/>
              </w:rPr>
              <w:t xml:space="preserve"> of premix from the 8-well vessel to sample vessels containing the lysed samples using the </w:t>
            </w:r>
            <w:proofErr w:type="spellStart"/>
            <w:r w:rsidRPr="00C0117D">
              <w:rPr>
                <w:rFonts w:ascii="Arial" w:hAnsi="Arial" w:cs="Arial"/>
                <w:sz w:val="20"/>
              </w:rPr>
              <w:t>BioHit</w:t>
            </w:r>
            <w:proofErr w:type="spellEnd"/>
            <w:r w:rsidRPr="00C0117D">
              <w:rPr>
                <w:rFonts w:ascii="Arial" w:hAnsi="Arial" w:cs="Arial"/>
                <w:sz w:val="20"/>
              </w:rPr>
              <w:t xml:space="preserve"> pipette using the P3 setting.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Fit the </w:t>
            </w:r>
            <w:proofErr w:type="spellStart"/>
            <w:r w:rsidRPr="00C0117D">
              <w:rPr>
                <w:rFonts w:ascii="Arial" w:hAnsi="Arial" w:cs="Arial"/>
                <w:sz w:val="20"/>
              </w:rPr>
              <w:t>pipettor</w:t>
            </w:r>
            <w:proofErr w:type="spellEnd"/>
            <w:r w:rsidRPr="00C0117D">
              <w:rPr>
                <w:rFonts w:ascii="Arial" w:hAnsi="Arial" w:cs="Arial"/>
                <w:sz w:val="20"/>
              </w:rPr>
              <w:t xml:space="preserve"> with the needed tips and then press the start button.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Select P3 by pushing select until P3 is displayed. </w:t>
            </w:r>
          </w:p>
          <w:p w:rsidR="002E1524" w:rsidRPr="00E76734"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Thoroughly homogenize the mixture with the </w:t>
            </w:r>
            <w:proofErr w:type="spellStart"/>
            <w:r w:rsidRPr="00C0117D">
              <w:rPr>
                <w:rFonts w:ascii="Arial" w:hAnsi="Arial" w:cs="Arial"/>
                <w:sz w:val="20"/>
              </w:rPr>
              <w:t>BioHit</w:t>
            </w:r>
            <w:proofErr w:type="spellEnd"/>
            <w:r w:rsidRPr="00C0117D">
              <w:rPr>
                <w:rFonts w:ascii="Arial" w:hAnsi="Arial" w:cs="Arial"/>
                <w:sz w:val="20"/>
              </w:rPr>
              <w:t xml:space="preserve"> pipette by mixing </w:t>
            </w:r>
            <w:r w:rsidRPr="00C0117D">
              <w:rPr>
                <w:rFonts w:ascii="Arial" w:hAnsi="Arial" w:cs="Arial"/>
                <w:b/>
                <w:sz w:val="20"/>
              </w:rPr>
              <w:t>twice</w:t>
            </w:r>
            <w:r w:rsidRPr="00C0117D">
              <w:rPr>
                <w:rFonts w:ascii="Arial" w:hAnsi="Arial" w:cs="Arial"/>
                <w:sz w:val="20"/>
              </w:rPr>
              <w:t xml:space="preserve"> with the P3 setting.</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sz w:val="20"/>
              </w:rPr>
              <w:t>Return sample trays to the instrument.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Assign the Silica lot number to the sample locations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Silica</w:t>
            </w:r>
            <w:r>
              <w:rPr>
                <w:rFonts w:ascii="Arial" w:hAnsi="Arial" w:cs="Arial"/>
                <w:bCs/>
                <w:sz w:val="20"/>
                <w:szCs w:val="20"/>
              </w:rPr>
              <w:t xml:space="preserve"> icon </w:t>
            </w:r>
            <w:r>
              <w:rPr>
                <w:rFonts w:ascii="Arial" w:hAnsi="Arial"/>
                <w:noProof/>
              </w:rPr>
              <w:drawing>
                <wp:inline distT="0" distB="0" distL="0" distR="0" wp14:anchorId="51CD6067" wp14:editId="4EF8316D">
                  <wp:extent cx="3429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Arial" w:hAnsi="Arial" w:cs="Arial"/>
                <w:bCs/>
                <w:sz w:val="20"/>
                <w:szCs w:val="20"/>
              </w:rPr>
              <w:t xml:space="preserve"> and barcode the silica lot number (located on the silica box cover)</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Highlight the samples on the run list</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 xml:space="preserve">Add </w:t>
            </w:r>
            <w:r>
              <w:rPr>
                <w:rFonts w:ascii="Arial" w:hAnsi="Arial" w:cs="Arial"/>
                <w:bCs/>
                <w:sz w:val="20"/>
                <w:szCs w:val="20"/>
              </w:rPr>
              <w:t xml:space="preserve">icon </w:t>
            </w:r>
            <w:r>
              <w:rPr>
                <w:rFonts w:ascii="Arial" w:hAnsi="Arial"/>
                <w:noProof/>
              </w:rPr>
              <w:drawing>
                <wp:inline distT="0" distB="0" distL="0" distR="0" wp14:anchorId="228CF805" wp14:editId="15138DFE">
                  <wp:extent cx="2381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lum bright="12000" contrast="1200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rsidR="002E1524" w:rsidRPr="00C0117D"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Touch the Silica icon on the top bar to review the assignment</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Return to the progress screen; Touch the </w:t>
            </w:r>
            <w:r>
              <w:rPr>
                <w:rFonts w:ascii="Arial" w:hAnsi="Arial" w:cs="Arial"/>
                <w:b/>
                <w:bCs/>
                <w:sz w:val="18"/>
                <w:szCs w:val="20"/>
              </w:rPr>
              <w:t xml:space="preserve">Progress View </w:t>
            </w:r>
            <w:r>
              <w:rPr>
                <w:rFonts w:ascii="Arial" w:hAnsi="Arial" w:cs="Arial"/>
                <w:bCs/>
                <w:sz w:val="18"/>
                <w:szCs w:val="20"/>
              </w:rPr>
              <w:t xml:space="preserve">icon </w:t>
            </w:r>
            <w:r>
              <w:rPr>
                <w:rFonts w:ascii="Calibri" w:hAnsi="Calibri"/>
                <w:noProof/>
              </w:rPr>
              <mc:AlternateContent>
                <mc:Choice Requires="wps">
                  <w:drawing>
                    <wp:inline distT="0" distB="0" distL="0" distR="0" wp14:anchorId="2A3B0944" wp14:editId="35DF2DD3">
                      <wp:extent cx="228600" cy="114300"/>
                      <wp:effectExtent l="19050" t="0" r="19050" b="19050"/>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3856EE" w:rsidRDefault="003856EE"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type w14:anchorId="2A3B094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8"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CDKcB2QAIAAH4EAAAOAAAAAAAA&#10;AAAAAAAAAC4CAABkcnMvZTJvRG9jLnhtbFBLAQItABQABgAIAAAAIQBll+ta2AAAAAMBAAAPAAAA&#10;AAAAAAAAAAAAAJoEAABkcnMvZG93bnJldi54bWxQSwUGAAAAAAQABADzAAAAnwUAAAAA&#10;" fillcolor="silver">
                      <v:textbox>
                        <w:txbxContent>
                          <w:p w:rsidR="003856EE" w:rsidRDefault="003856EE"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4DEDD35D" wp14:editId="37D27D37">
                      <wp:extent cx="228600" cy="114300"/>
                      <wp:effectExtent l="19050" t="0" r="19050" b="19050"/>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3856EE" w:rsidRDefault="003856EE"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4DEDD35D" id="_x0000_s1029"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" fillcolor="silver">
                      <v:textbox>
                        <w:txbxContent>
                          <w:p w:rsidR="003856EE" w:rsidRDefault="003856EE"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211A6613" wp14:editId="0CCA9822">
                      <wp:extent cx="228600" cy="114300"/>
                      <wp:effectExtent l="19050" t="0" r="19050" b="19050"/>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3856EE" w:rsidRDefault="003856EE"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211A6613" id="_x0000_s1030"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BLZsyhQAIAAH4EAAAOAAAAAAAA&#10;AAAAAAAAAC4CAABkcnMvZTJvRG9jLnhtbFBLAQItABQABgAIAAAAIQBll+ta2AAAAAMBAAAPAAAA&#10;AAAAAAAAAAAAAJoEAABkcnMvZG93bnJldi54bWxQSwUGAAAAAAQABADzAAAAnwUAAAAA&#10;" fillcolor="silver">
                      <v:textbox>
                        <w:txbxContent>
                          <w:p w:rsidR="003856EE" w:rsidRDefault="003856EE" w:rsidP="002E1524">
                            <w:pPr>
                              <w:jc w:val="center"/>
                            </w:pPr>
                            <w:r>
                              <w:t xml:space="preserve"> </w:t>
                            </w:r>
                          </w:p>
                        </w:txbxContent>
                      </v:textbox>
                      <w10:anchorlock/>
                    </v:shape>
                  </w:pict>
                </mc:Fallback>
              </mc:AlternateContent>
            </w:r>
          </w:p>
          <w:p w:rsidR="002E1524" w:rsidRPr="00F90360"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Start the extraction by pressing the </w:t>
            </w:r>
            <w:r>
              <w:rPr>
                <w:rFonts w:ascii="Arial" w:hAnsi="Arial" w:cs="Arial"/>
                <w:b/>
                <w:bCs/>
                <w:sz w:val="18"/>
                <w:szCs w:val="20"/>
              </w:rPr>
              <w:t>Start</w:t>
            </w:r>
            <w:r>
              <w:rPr>
                <w:rFonts w:ascii="Arial" w:hAnsi="Arial" w:cs="Arial"/>
                <w:bCs/>
                <w:sz w:val="18"/>
                <w:szCs w:val="20"/>
              </w:rPr>
              <w:t xml:space="preserve"> icon </w:t>
            </w:r>
            <w:r w:rsidRPr="00E662E1">
              <w:rPr>
                <w:noProof/>
                <w:highlight w:val="cyan"/>
              </w:rPr>
              <w:drawing>
                <wp:inline distT="0" distB="0" distL="0" distR="0" wp14:anchorId="533B10CA" wp14:editId="1BFFF751">
                  <wp:extent cx="361905" cy="352381"/>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1905" cy="352381"/>
                          </a:xfrm>
                          <a:prstGeom prst="rect">
                            <a:avLst/>
                          </a:prstGeom>
                        </pic:spPr>
                      </pic:pic>
                    </a:graphicData>
                  </a:graphic>
                </wp:inline>
              </w:drawing>
            </w:r>
          </w:p>
          <w:p w:rsidR="002E1524" w:rsidRPr="00F90360" w:rsidRDefault="002E1524" w:rsidP="002E1524">
            <w:pPr>
              <w:pStyle w:val="ListParagraph"/>
              <w:autoSpaceDE w:val="0"/>
              <w:autoSpaceDN w:val="0"/>
              <w:adjustRightInd w:val="0"/>
              <w:ind w:left="1440"/>
              <w:rPr>
                <w:rFonts w:ascii="Arial" w:hAnsi="Arial" w:cs="Arial"/>
                <w:b/>
                <w:bCs/>
                <w:sz w:val="20"/>
                <w:szCs w:val="20"/>
              </w:rPr>
            </w:pPr>
          </w:p>
          <w:p w:rsidR="002E1524" w:rsidRPr="00F90360" w:rsidRDefault="002E1524" w:rsidP="0083413B">
            <w:pPr>
              <w:pStyle w:val="ListParagraph"/>
              <w:numPr>
                <w:ilvl w:val="0"/>
                <w:numId w:val="64"/>
              </w:numPr>
              <w:autoSpaceDE w:val="0"/>
              <w:autoSpaceDN w:val="0"/>
              <w:adjustRightInd w:val="0"/>
              <w:rPr>
                <w:rFonts w:ascii="Arial" w:hAnsi="Arial" w:cs="Arial"/>
                <w:b/>
                <w:bCs/>
                <w:sz w:val="20"/>
                <w:szCs w:val="20"/>
              </w:rPr>
            </w:pPr>
            <w:r w:rsidRPr="00F90360">
              <w:rPr>
                <w:rFonts w:ascii="Arial" w:hAnsi="Arial" w:cs="Arial"/>
                <w:bCs/>
                <w:sz w:val="20"/>
                <w:szCs w:val="20"/>
              </w:rPr>
              <w:t>Complete the run and obtain the eluates:</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After the run is finished, the </w:t>
            </w:r>
            <w:r w:rsidRPr="00F90360">
              <w:rPr>
                <w:rFonts w:ascii="Arial" w:hAnsi="Arial" w:cs="Arial"/>
                <w:i/>
                <w:sz w:val="20"/>
                <w:szCs w:val="20"/>
                <w:u w:val="single"/>
              </w:rPr>
              <w:t>hour glass will be idle</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transfer the extracted samples within 30 min to prevent silica contamination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Print extraction report from the </w:t>
            </w:r>
            <w:r w:rsidRPr="00F90360">
              <w:rPr>
                <w:rFonts w:ascii="Arial" w:hAnsi="Arial" w:cs="Arial"/>
                <w:b/>
                <w:sz w:val="20"/>
                <w:szCs w:val="20"/>
              </w:rPr>
              <w:t>View Results</w:t>
            </w:r>
            <w:r w:rsidRPr="00F90360">
              <w:rPr>
                <w:rFonts w:ascii="Arial" w:hAnsi="Arial" w:cs="Arial"/>
                <w:sz w:val="20"/>
                <w:szCs w:val="20"/>
              </w:rPr>
              <w:t xml:space="preserve"> </w:t>
            </w:r>
            <w:proofErr w:type="gramStart"/>
            <w:r w:rsidRPr="00F90360">
              <w:rPr>
                <w:rFonts w:ascii="Arial" w:hAnsi="Arial" w:cs="Arial"/>
                <w:sz w:val="20"/>
                <w:szCs w:val="20"/>
              </w:rPr>
              <w:t xml:space="preserve">screen </w:t>
            </w:r>
            <w:proofErr w:type="gramEnd"/>
            <w:r w:rsidRPr="00F90360">
              <w:rPr>
                <w:rFonts w:ascii="Arial" w:hAnsi="Arial" w:cs="Arial"/>
                <w:noProof/>
                <w:sz w:val="20"/>
                <w:szCs w:val="20"/>
              </w:rPr>
              <w:drawing>
                <wp:inline distT="0" distB="0" distL="0" distR="0" wp14:anchorId="45BFA169" wp14:editId="63A021D1">
                  <wp:extent cx="3524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F90360">
              <w:rPr>
                <w:rFonts w:ascii="Arial" w:hAnsi="Arial" w:cs="Arial"/>
                <w:sz w:val="20"/>
                <w:szCs w:val="20"/>
              </w:rPr>
              <w:t xml:space="preserve">, touch the </w:t>
            </w:r>
            <w:r w:rsidRPr="00F90360">
              <w:rPr>
                <w:rFonts w:ascii="Arial" w:hAnsi="Arial" w:cs="Arial"/>
                <w:b/>
                <w:sz w:val="20"/>
                <w:szCs w:val="20"/>
              </w:rPr>
              <w:t>Print</w:t>
            </w:r>
            <w:r w:rsidRPr="00F90360">
              <w:rPr>
                <w:rFonts w:ascii="Arial" w:hAnsi="Arial" w:cs="Arial"/>
                <w:sz w:val="20"/>
                <w:szCs w:val="20"/>
              </w:rPr>
              <w:t xml:space="preserve"> icon </w:t>
            </w:r>
            <w:r w:rsidRPr="00F90360">
              <w:rPr>
                <w:rFonts w:ascii="Arial" w:hAnsi="Arial" w:cs="Arial"/>
                <w:noProof/>
                <w:sz w:val="20"/>
                <w:szCs w:val="20"/>
              </w:rPr>
              <w:drawing>
                <wp:inline distT="0" distB="0" distL="0" distR="0" wp14:anchorId="113E459E" wp14:editId="1D016716">
                  <wp:extent cx="314325" cy="304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Carefully remove the strips not to disturb the silica button</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Check silica buttons; if not present, the extraction must be repeated</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Transfer the eluates with a 100 </w:t>
            </w:r>
            <w:proofErr w:type="spellStart"/>
            <w:r w:rsidRPr="00F90360">
              <w:rPr>
                <w:rFonts w:ascii="Arial" w:hAnsi="Arial" w:cs="Arial"/>
                <w:sz w:val="20"/>
                <w:szCs w:val="20"/>
              </w:rPr>
              <w:t>uL</w:t>
            </w:r>
            <w:proofErr w:type="spellEnd"/>
            <w:r w:rsidRPr="00F90360">
              <w:rPr>
                <w:rFonts w:ascii="Arial" w:hAnsi="Arial" w:cs="Arial"/>
                <w:sz w:val="20"/>
                <w:szCs w:val="20"/>
              </w:rPr>
              <w:t xml:space="preserve"> pipette set to 80 </w:t>
            </w:r>
            <w:proofErr w:type="spellStart"/>
            <w:r w:rsidRPr="00F90360">
              <w:rPr>
                <w:rFonts w:ascii="Arial" w:hAnsi="Arial" w:cs="Arial"/>
                <w:sz w:val="20"/>
                <w:szCs w:val="20"/>
              </w:rPr>
              <w:t>uL</w:t>
            </w:r>
            <w:proofErr w:type="spellEnd"/>
            <w:r w:rsidRPr="00F90360">
              <w:rPr>
                <w:rFonts w:ascii="Arial" w:hAnsi="Arial" w:cs="Arial"/>
                <w:sz w:val="20"/>
                <w:szCs w:val="20"/>
              </w:rPr>
              <w:t xml:space="preserve"> into corresponding 1.5 micro-centrifuge tube in a magnetic rack</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Take care not to transfer any silica particles, since they may inhibit PCR amplification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Allow eluate tubes to sit for 10 min prior to use</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If the sample is contaminated with silica, retransfer into a clean tube and allow to sit in the magnetic rack</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If eluates are not going to be used immediately, store</w:t>
            </w:r>
            <w:r>
              <w:rPr>
                <w:rFonts w:ascii="Arial" w:hAnsi="Arial" w:cs="Arial"/>
                <w:sz w:val="20"/>
                <w:szCs w:val="20"/>
              </w:rPr>
              <w:t xml:space="preserve"> at 2 – 8 °C if testing that day or -70 °C</w:t>
            </w:r>
            <w:r w:rsidRPr="00F90360">
              <w:rPr>
                <w:rFonts w:ascii="Arial" w:hAnsi="Arial" w:cs="Arial"/>
                <w:sz w:val="20"/>
                <w:szCs w:val="20"/>
              </w:rPr>
              <w:t xml:space="preserve"> </w:t>
            </w:r>
            <w:r>
              <w:rPr>
                <w:rFonts w:ascii="Arial" w:hAnsi="Arial" w:cs="Arial"/>
                <w:sz w:val="20"/>
                <w:szCs w:val="20"/>
              </w:rPr>
              <w:t>if testing at a later date.</w:t>
            </w:r>
          </w:p>
          <w:p w:rsidR="002E1524" w:rsidRPr="00F90360" w:rsidRDefault="002E1524" w:rsidP="002E1524">
            <w:pPr>
              <w:autoSpaceDE w:val="0"/>
              <w:autoSpaceDN w:val="0"/>
              <w:adjustRightInd w:val="0"/>
              <w:rPr>
                <w:rFonts w:ascii="Arial" w:hAnsi="Arial" w:cs="Arial"/>
                <w:b/>
                <w:bCs/>
                <w:sz w:val="20"/>
                <w:szCs w:val="20"/>
              </w:rPr>
            </w:pPr>
          </w:p>
          <w:p w:rsidR="002E1524" w:rsidRPr="005158AD" w:rsidRDefault="002E1524" w:rsidP="002E1524">
            <w:pPr>
              <w:autoSpaceDE w:val="0"/>
              <w:autoSpaceDN w:val="0"/>
              <w:adjustRightInd w:val="0"/>
              <w:rPr>
                <w:rFonts w:ascii="Arial" w:hAnsi="Arial" w:cs="Arial"/>
                <w:bCs/>
                <w:sz w:val="20"/>
                <w:szCs w:val="20"/>
              </w:rPr>
            </w:pPr>
            <w:r w:rsidRPr="00F90360">
              <w:rPr>
                <w:rFonts w:ascii="Arial" w:hAnsi="Arial" w:cs="Arial"/>
                <w:b/>
                <w:bCs/>
                <w:sz w:val="20"/>
                <w:szCs w:val="20"/>
              </w:rPr>
              <w:t>NOTE:</w:t>
            </w:r>
            <w:r w:rsidRPr="00F90360">
              <w:rPr>
                <w:rFonts w:ascii="Arial" w:hAnsi="Arial" w:cs="Arial"/>
                <w:bCs/>
                <w:sz w:val="20"/>
                <w:szCs w:val="20"/>
              </w:rPr>
              <w:t xml:space="preserve"> Refer to MB 4.03 </w:t>
            </w:r>
            <w:proofErr w:type="spellStart"/>
            <w:r w:rsidRPr="00F90360">
              <w:rPr>
                <w:rFonts w:ascii="Arial" w:hAnsi="Arial" w:cs="Arial"/>
                <w:bCs/>
                <w:sz w:val="20"/>
                <w:szCs w:val="20"/>
              </w:rPr>
              <w:t>NucliSens</w:t>
            </w:r>
            <w:proofErr w:type="spellEnd"/>
            <w:r w:rsidRPr="00F90360">
              <w:rPr>
                <w:rFonts w:ascii="Arial" w:hAnsi="Arial" w:cs="Arial"/>
                <w:bCs/>
                <w:sz w:val="20"/>
                <w:szCs w:val="20"/>
              </w:rPr>
              <w:t xml:space="preserve"> </w:t>
            </w:r>
            <w:proofErr w:type="spellStart"/>
            <w:r w:rsidRPr="00F90360">
              <w:rPr>
                <w:rFonts w:ascii="Arial" w:hAnsi="Arial" w:cs="Arial"/>
                <w:bCs/>
                <w:sz w:val="20"/>
                <w:szCs w:val="20"/>
              </w:rPr>
              <w:t>easyMag</w:t>
            </w:r>
            <w:proofErr w:type="spellEnd"/>
            <w:r w:rsidRPr="00F90360">
              <w:rPr>
                <w:rFonts w:ascii="Arial" w:hAnsi="Arial" w:cs="Arial"/>
                <w:bCs/>
                <w:sz w:val="20"/>
                <w:szCs w:val="20"/>
              </w:rPr>
              <w:t xml:space="preserve"> Procedure fo</w:t>
            </w:r>
            <w:r>
              <w:rPr>
                <w:rFonts w:ascii="Arial" w:hAnsi="Arial" w:cs="Arial"/>
                <w:bCs/>
                <w:sz w:val="20"/>
                <w:szCs w:val="20"/>
              </w:rPr>
              <w:t>r additional instrument details.</w:t>
            </w:r>
          </w:p>
          <w:p w:rsidR="002E1524" w:rsidRPr="002E1524" w:rsidRDefault="002E1524" w:rsidP="002E1524">
            <w:pPr>
              <w:autoSpaceDE w:val="0"/>
              <w:autoSpaceDN w:val="0"/>
              <w:adjustRightInd w:val="0"/>
              <w:rPr>
                <w:rFonts w:ascii="Arial" w:hAnsi="Arial" w:cs="Arial"/>
                <w:b/>
                <w:bCs/>
                <w:sz w:val="20"/>
                <w:szCs w:val="20"/>
              </w:rPr>
            </w:pPr>
          </w:p>
          <w:p w:rsidR="005367F7" w:rsidRPr="00E76734" w:rsidRDefault="005367F7" w:rsidP="00E76734">
            <w:pPr>
              <w:autoSpaceDE w:val="0"/>
              <w:autoSpaceDN w:val="0"/>
              <w:adjustRightInd w:val="0"/>
              <w:rPr>
                <w:rFonts w:ascii="Arial" w:hAnsi="Arial" w:cs="Arial"/>
                <w:b/>
                <w:bCs/>
                <w:sz w:val="20"/>
                <w:szCs w:val="20"/>
              </w:rPr>
            </w:pPr>
          </w:p>
          <w:p w:rsidR="0006705F" w:rsidRPr="00E2104B" w:rsidRDefault="000C6B8A" w:rsidP="00E2104B">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KingFisher</w:t>
            </w:r>
            <w:proofErr w:type="spellEnd"/>
            <w:r w:rsidRPr="000C6B8A">
              <w:rPr>
                <w:rFonts w:ascii="Arial" w:eastAsiaTheme="minorHAnsi" w:hAnsi="Arial" w:cs="Arial"/>
                <w:b/>
                <w:bCs/>
                <w:sz w:val="20"/>
                <w:szCs w:val="20"/>
                <w:u w:val="single"/>
              </w:rPr>
              <w:t>:</w:t>
            </w:r>
          </w:p>
          <w:p w:rsidR="00E2104B" w:rsidRPr="00E2104B" w:rsidRDefault="00E2104B" w:rsidP="0083413B">
            <w:pPr>
              <w:pStyle w:val="ListParagraph"/>
              <w:numPr>
                <w:ilvl w:val="0"/>
                <w:numId w:val="63"/>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Number patients on worksheet and labels in consecutive order:</w:t>
            </w:r>
          </w:p>
          <w:p w:rsidR="00E2104B" w:rsidRPr="00E2104B"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 xml:space="preserve">Number samples and labels with </w:t>
            </w:r>
            <w:r>
              <w:rPr>
                <w:rFonts w:ascii="Arial" w:hAnsi="Arial" w:cs="Arial"/>
                <w:sz w:val="20"/>
                <w:szCs w:val="20"/>
              </w:rPr>
              <w:t>the extraction plate and</w:t>
            </w:r>
            <w:r w:rsidRPr="00E2104B">
              <w:rPr>
                <w:rFonts w:ascii="Arial" w:hAnsi="Arial" w:cs="Arial"/>
                <w:sz w:val="20"/>
                <w:szCs w:val="20"/>
              </w:rPr>
              <w:t xml:space="preserve"> amplification plate well number (e.g. A1, A2, A3, etc.) with a </w:t>
            </w:r>
            <w:r w:rsidRPr="00E2104B">
              <w:rPr>
                <w:rFonts w:ascii="Arial" w:hAnsi="Arial" w:cs="Arial"/>
                <w:b/>
                <w:color w:val="7030A0"/>
                <w:sz w:val="20"/>
                <w:szCs w:val="20"/>
              </w:rPr>
              <w:t>PURPLE</w:t>
            </w:r>
            <w:r w:rsidRPr="00E2104B">
              <w:rPr>
                <w:rFonts w:ascii="Arial" w:hAnsi="Arial" w:cs="Arial"/>
                <w:sz w:val="20"/>
                <w:szCs w:val="20"/>
              </w:rPr>
              <w:t xml:space="preserve"> marker</w:t>
            </w:r>
          </w:p>
          <w:p w:rsidR="00E2104B" w:rsidRDefault="00E2104B" w:rsidP="0083413B">
            <w:pPr>
              <w:pStyle w:val="ListParagraph"/>
              <w:numPr>
                <w:ilvl w:val="1"/>
                <w:numId w:val="63"/>
              </w:numPr>
              <w:autoSpaceDE w:val="0"/>
              <w:autoSpaceDN w:val="0"/>
              <w:adjustRightInd w:val="0"/>
              <w:jc w:val="left"/>
              <w:rPr>
                <w:rFonts w:ascii="Arial" w:hAnsi="Arial" w:cs="Arial"/>
                <w:sz w:val="20"/>
                <w:szCs w:val="20"/>
              </w:rPr>
            </w:pPr>
            <w:r>
              <w:rPr>
                <w:rFonts w:ascii="Arial" w:hAnsi="Arial" w:cs="Arial"/>
                <w:sz w:val="20"/>
                <w:szCs w:val="20"/>
              </w:rPr>
              <w:lastRenderedPageBreak/>
              <w:t xml:space="preserve">Scan labels according to their CID into the plate set up form (excel): </w:t>
            </w:r>
            <w:hyperlink r:id="rId37" w:history="1">
              <w:r>
                <w:rPr>
                  <w:rStyle w:val="Hyperlink"/>
                  <w:rFonts w:ascii="Arial" w:hAnsi="Arial" w:cs="Arial"/>
                  <w:sz w:val="20"/>
                  <w:szCs w:val="20"/>
                </w:rPr>
                <w:t>MB 15.0.F6</w:t>
              </w:r>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Agena</w:t>
              </w:r>
              <w:proofErr w:type="spellEnd"/>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MassArray</w:t>
              </w:r>
              <w:proofErr w:type="spellEnd"/>
              <w:r w:rsidRPr="00463AEF">
                <w:rPr>
                  <w:rStyle w:val="Hyperlink"/>
                  <w:rFonts w:ascii="Arial" w:hAnsi="Arial" w:cs="Arial"/>
                  <w:sz w:val="20"/>
                  <w:szCs w:val="20"/>
                </w:rPr>
                <w:t xml:space="preserve"> Plate Set-up</w:t>
              </w:r>
            </w:hyperlink>
            <w:r>
              <w:rPr>
                <w:rFonts w:ascii="Arial" w:hAnsi="Arial" w:cs="Arial"/>
                <w:sz w:val="20"/>
                <w:szCs w:val="20"/>
              </w:rPr>
              <w:t xml:space="preserve">, checking the </w:t>
            </w:r>
            <w:r>
              <w:rPr>
                <w:rFonts w:ascii="Arial" w:hAnsi="Arial" w:cs="Arial"/>
                <w:b/>
                <w:color w:val="7030A0"/>
                <w:sz w:val="20"/>
                <w:szCs w:val="20"/>
              </w:rPr>
              <w:t>PURPLE</w:t>
            </w:r>
            <w:r>
              <w:rPr>
                <w:rFonts w:ascii="Arial" w:hAnsi="Arial" w:cs="Arial"/>
                <w:sz w:val="20"/>
                <w:szCs w:val="20"/>
              </w:rPr>
              <w:t xml:space="preserve"> locations as you go.</w:t>
            </w:r>
          </w:p>
          <w:p w:rsidR="00E2104B" w:rsidRDefault="00E2104B" w:rsidP="00E2104B">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p>
          <w:p w:rsidR="00227E3F" w:rsidRDefault="00E2104B" w:rsidP="0083413B">
            <w:pPr>
              <w:pStyle w:val="ListParagraph"/>
              <w:numPr>
                <w:ilvl w:val="1"/>
                <w:numId w:val="63"/>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 xml:space="preserve">: </w:t>
            </w:r>
          </w:p>
          <w:p w:rsidR="00227E3F" w:rsidRDefault="00227E3F" w:rsidP="0083413B">
            <w:pPr>
              <w:pStyle w:val="ListParagraph"/>
              <w:numPr>
                <w:ilvl w:val="2"/>
                <w:numId w:val="63"/>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E2104B" w:rsidRPr="006C7B97" w:rsidRDefault="00E2104B" w:rsidP="0083413B">
            <w:pPr>
              <w:pStyle w:val="ListParagraph"/>
              <w:numPr>
                <w:ilvl w:val="2"/>
                <w:numId w:val="63"/>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E2104B" w:rsidRPr="00E76969"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Pr>
                <w:rFonts w:ascii="Arial" w:hAnsi="Arial" w:cs="Arial"/>
                <w:sz w:val="20"/>
                <w:szCs w:val="20"/>
              </w:rPr>
              <w:t xml:space="preserve"> specimen for extraction according to worksheet </w:t>
            </w:r>
          </w:p>
          <w:p w:rsidR="0006705F" w:rsidRPr="00E2104B" w:rsidRDefault="0006705F" w:rsidP="00E2104B">
            <w:pPr>
              <w:autoSpaceDE w:val="0"/>
              <w:autoSpaceDN w:val="0"/>
              <w:adjustRightInd w:val="0"/>
              <w:rPr>
                <w:rFonts w:ascii="Arial" w:hAnsi="Arial" w:cs="Arial"/>
                <w:b/>
                <w:bCs/>
                <w:sz w:val="20"/>
                <w:szCs w:val="20"/>
                <w:u w:val="single"/>
              </w:rPr>
            </w:pPr>
          </w:p>
          <w:p w:rsidR="00DF724C" w:rsidRDefault="00DF724C" w:rsidP="0083413B">
            <w:pPr>
              <w:pStyle w:val="ListParagraph"/>
              <w:numPr>
                <w:ilvl w:val="0"/>
                <w:numId w:val="63"/>
              </w:numPr>
              <w:autoSpaceDE w:val="0"/>
              <w:autoSpaceDN w:val="0"/>
              <w:adjustRightInd w:val="0"/>
              <w:rPr>
                <w:rFonts w:ascii="Arial" w:hAnsi="Arial" w:cs="Arial"/>
                <w:bCs/>
                <w:sz w:val="20"/>
                <w:szCs w:val="20"/>
              </w:rPr>
            </w:pPr>
            <w:r w:rsidRPr="00DF724C">
              <w:rPr>
                <w:rFonts w:ascii="Arial" w:hAnsi="Arial" w:cs="Arial"/>
                <w:bCs/>
                <w:sz w:val="20"/>
                <w:szCs w:val="20"/>
              </w:rPr>
              <w:t xml:space="preserve">Label the short side of each </w:t>
            </w:r>
            <w:proofErr w:type="spellStart"/>
            <w:r w:rsidRPr="00DF724C">
              <w:rPr>
                <w:rFonts w:ascii="Arial" w:hAnsi="Arial" w:cs="Arial"/>
                <w:bCs/>
                <w:sz w:val="20"/>
                <w:szCs w:val="20"/>
              </w:rPr>
              <w:t>KingFisher</w:t>
            </w:r>
            <w:proofErr w:type="spellEnd"/>
            <w:r w:rsidRPr="00DF724C">
              <w:rPr>
                <w:rFonts w:ascii="Arial" w:hAnsi="Arial" w:cs="Arial"/>
                <w:bCs/>
                <w:sz w:val="20"/>
                <w:szCs w:val="20"/>
              </w:rPr>
              <w:t xml:space="preserve"> </w:t>
            </w:r>
            <w:proofErr w:type="spellStart"/>
            <w:r w:rsidRPr="00723632">
              <w:rPr>
                <w:rFonts w:ascii="Arial" w:hAnsi="Arial" w:cs="Arial"/>
                <w:b/>
                <w:bCs/>
                <w:sz w:val="20"/>
                <w:szCs w:val="20"/>
              </w:rPr>
              <w:t>Deepwell</w:t>
            </w:r>
            <w:proofErr w:type="spellEnd"/>
            <w:r w:rsidRPr="00723632">
              <w:rPr>
                <w:rFonts w:ascii="Arial" w:hAnsi="Arial" w:cs="Arial"/>
                <w:b/>
                <w:bCs/>
                <w:sz w:val="20"/>
                <w:szCs w:val="20"/>
              </w:rPr>
              <w:t xml:space="preserve"> </w:t>
            </w:r>
            <w:r w:rsidRPr="00DF724C">
              <w:rPr>
                <w:rFonts w:ascii="Arial" w:hAnsi="Arial" w:cs="Arial"/>
                <w:bCs/>
                <w:sz w:val="20"/>
                <w:szCs w:val="20"/>
              </w:rPr>
              <w:t>96 Plate as follows:</w:t>
            </w:r>
          </w:p>
          <w:tbl>
            <w:tblPr>
              <w:tblStyle w:val="TableGrid"/>
              <w:tblW w:w="0" w:type="auto"/>
              <w:jc w:val="center"/>
              <w:tblLook w:val="04A0" w:firstRow="1" w:lastRow="0" w:firstColumn="1" w:lastColumn="0" w:noHBand="0" w:noVBand="1"/>
            </w:tblPr>
            <w:tblGrid>
              <w:gridCol w:w="2706"/>
              <w:gridCol w:w="1861"/>
            </w:tblGrid>
            <w:tr w:rsidR="00DF724C" w:rsidTr="005C1267">
              <w:trPr>
                <w:jc w:val="center"/>
              </w:trPr>
              <w:tc>
                <w:tcPr>
                  <w:tcW w:w="2706" w:type="dxa"/>
                  <w:shd w:val="clear" w:color="auto" w:fill="D9D9D9" w:themeFill="background1" w:themeFillShade="D9"/>
                </w:tcPr>
                <w:p w:rsidR="00DF724C" w:rsidRPr="00DF724C" w:rsidRDefault="00DF724C" w:rsidP="003856EE">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1861" w:type="dxa"/>
                  <w:shd w:val="clear" w:color="auto" w:fill="D9D9D9" w:themeFill="background1" w:themeFillShade="D9"/>
                </w:tcPr>
                <w:p w:rsidR="00DF724C" w:rsidRPr="00DF724C" w:rsidRDefault="00DF724C" w:rsidP="003856EE">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F724C" w:rsidTr="005C1267">
              <w:trPr>
                <w:jc w:val="center"/>
              </w:trPr>
              <w:tc>
                <w:tcPr>
                  <w:tcW w:w="2706" w:type="dxa"/>
                </w:tcPr>
                <w:p w:rsidR="00DF724C" w:rsidRDefault="00AC08BB"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Samples</w:t>
                  </w:r>
                  <w:r w:rsidR="00E2104B">
                    <w:rPr>
                      <w:rFonts w:ascii="Arial" w:hAnsi="Arial" w:cs="Arial"/>
                      <w:bCs/>
                      <w:sz w:val="20"/>
                      <w:szCs w:val="20"/>
                    </w:rPr>
                    <w:t>: Experiment Name</w:t>
                  </w:r>
                </w:p>
              </w:tc>
              <w:tc>
                <w:tcPr>
                  <w:tcW w:w="1861" w:type="dxa"/>
                </w:tcPr>
                <w:p w:rsidR="00DF724C" w:rsidRDefault="00DF724C"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1</w:t>
                  </w:r>
                  <w:r w:rsidR="00E2104B">
                    <w:rPr>
                      <w:rFonts w:ascii="Arial" w:hAnsi="Arial" w:cs="Arial"/>
                      <w:bCs/>
                      <w:sz w:val="20"/>
                      <w:szCs w:val="20"/>
                    </w:rPr>
                    <w:t>: Wash Buffer</w:t>
                  </w:r>
                </w:p>
              </w:tc>
              <w:tc>
                <w:tcPr>
                  <w:tcW w:w="1861" w:type="dxa"/>
                </w:tcPr>
                <w:p w:rsidR="00DF724C" w:rsidRDefault="00DF724C"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2</w:t>
                  </w:r>
                  <w:r w:rsidR="00E2104B">
                    <w:rPr>
                      <w:rFonts w:ascii="Arial" w:hAnsi="Arial" w:cs="Arial"/>
                      <w:bCs/>
                      <w:sz w:val="20"/>
                      <w:szCs w:val="20"/>
                    </w:rPr>
                    <w:t>: 80% Ethanol</w:t>
                  </w:r>
                  <w:r w:rsidR="00AC08BB">
                    <w:rPr>
                      <w:rFonts w:ascii="Arial" w:hAnsi="Arial" w:cs="Arial"/>
                      <w:bCs/>
                      <w:sz w:val="20"/>
                      <w:szCs w:val="20"/>
                    </w:rPr>
                    <w:t xml:space="preserve"> </w:t>
                  </w:r>
                </w:p>
              </w:tc>
              <w:tc>
                <w:tcPr>
                  <w:tcW w:w="1861" w:type="dxa"/>
                </w:tcPr>
                <w:p w:rsidR="00DF724C" w:rsidRDefault="00DF724C"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AC08BB"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Elution: Experiment Name</w:t>
                  </w:r>
                </w:p>
              </w:tc>
              <w:tc>
                <w:tcPr>
                  <w:tcW w:w="1861" w:type="dxa"/>
                </w:tcPr>
                <w:p w:rsidR="00DF724C" w:rsidRDefault="00DF724C"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bl>
          <w:p w:rsidR="00DF724C" w:rsidRPr="00DF724C" w:rsidRDefault="00DF724C" w:rsidP="00DF724C">
            <w:pPr>
              <w:pStyle w:val="ListParagraph"/>
              <w:autoSpaceDE w:val="0"/>
              <w:autoSpaceDN w:val="0"/>
              <w:adjustRightInd w:val="0"/>
              <w:rPr>
                <w:rFonts w:ascii="Arial" w:hAnsi="Arial" w:cs="Arial"/>
                <w:bCs/>
                <w:sz w:val="20"/>
                <w:szCs w:val="20"/>
              </w:rPr>
            </w:pPr>
          </w:p>
          <w:p w:rsidR="00DF724C" w:rsidRPr="00DF724C" w:rsidRDefault="00DF724C" w:rsidP="0083413B">
            <w:pPr>
              <w:pStyle w:val="ListParagraph"/>
              <w:numPr>
                <w:ilvl w:val="0"/>
                <w:numId w:val="63"/>
              </w:numPr>
              <w:autoSpaceDE w:val="0"/>
              <w:autoSpaceDN w:val="0"/>
              <w:adjustRightInd w:val="0"/>
              <w:rPr>
                <w:rFonts w:ascii="Arial" w:hAnsi="Arial" w:cs="Arial"/>
                <w:b/>
                <w:bCs/>
                <w:sz w:val="20"/>
                <w:szCs w:val="20"/>
              </w:rPr>
            </w:pPr>
            <w:r>
              <w:rPr>
                <w:rFonts w:ascii="Arial" w:hAnsi="Arial" w:cs="Arial"/>
                <w:bCs/>
                <w:sz w:val="20"/>
                <w:szCs w:val="20"/>
              </w:rPr>
              <w:t xml:space="preserve">Label the short side of the </w:t>
            </w:r>
            <w:proofErr w:type="spellStart"/>
            <w:r>
              <w:rPr>
                <w:rFonts w:ascii="Arial" w:hAnsi="Arial" w:cs="Arial"/>
                <w:bCs/>
                <w:sz w:val="20"/>
                <w:szCs w:val="20"/>
              </w:rPr>
              <w:t>KingFisher</w:t>
            </w:r>
            <w:proofErr w:type="spellEnd"/>
            <w:r>
              <w:rPr>
                <w:rFonts w:ascii="Arial" w:hAnsi="Arial" w:cs="Arial"/>
                <w:bCs/>
                <w:sz w:val="20"/>
                <w:szCs w:val="20"/>
              </w:rPr>
              <w:t xml:space="preserve"> 96 KF </w:t>
            </w:r>
            <w:r w:rsidRPr="00723632">
              <w:rPr>
                <w:rFonts w:ascii="Arial" w:hAnsi="Arial" w:cs="Arial"/>
                <w:b/>
                <w:bCs/>
                <w:sz w:val="20"/>
                <w:szCs w:val="20"/>
              </w:rPr>
              <w:t>microplate</w:t>
            </w:r>
            <w:r>
              <w:rPr>
                <w:rFonts w:ascii="Arial" w:hAnsi="Arial" w:cs="Arial"/>
                <w:bCs/>
                <w:sz w:val="20"/>
                <w:szCs w:val="20"/>
              </w:rPr>
              <w:t xml:space="preserve"> as follows:</w:t>
            </w:r>
          </w:p>
          <w:tbl>
            <w:tblPr>
              <w:tblStyle w:val="TableGrid"/>
              <w:tblW w:w="0" w:type="auto"/>
              <w:tblInd w:w="720" w:type="dxa"/>
              <w:tblLook w:val="04A0" w:firstRow="1" w:lastRow="0" w:firstColumn="1" w:lastColumn="0" w:noHBand="0" w:noVBand="1"/>
            </w:tblPr>
            <w:tblGrid>
              <w:gridCol w:w="3072"/>
              <w:gridCol w:w="3072"/>
            </w:tblGrid>
            <w:tr w:rsidR="00DB7903" w:rsidTr="005C1267">
              <w:trPr>
                <w:trHeight w:val="265"/>
              </w:trPr>
              <w:tc>
                <w:tcPr>
                  <w:tcW w:w="3072" w:type="dxa"/>
                  <w:shd w:val="clear" w:color="auto" w:fill="D9D9D9" w:themeFill="background1" w:themeFillShade="D9"/>
                </w:tcPr>
                <w:p w:rsidR="00DB7903" w:rsidRPr="00DF724C" w:rsidRDefault="00DB7903" w:rsidP="003856EE">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3072" w:type="dxa"/>
                  <w:shd w:val="clear" w:color="auto" w:fill="D9D9D9" w:themeFill="background1" w:themeFillShade="D9"/>
                </w:tcPr>
                <w:p w:rsidR="00DB7903" w:rsidRPr="00DF724C" w:rsidRDefault="00DB7903" w:rsidP="003856EE">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B7903" w:rsidTr="005C1267">
              <w:trPr>
                <w:trHeight w:val="243"/>
              </w:trPr>
              <w:tc>
                <w:tcPr>
                  <w:tcW w:w="3072" w:type="dxa"/>
                </w:tcPr>
                <w:p w:rsidR="00DB7903" w:rsidRP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Tip Comb</w:t>
                  </w:r>
                </w:p>
              </w:tc>
              <w:tc>
                <w:tcPr>
                  <w:tcW w:w="3072" w:type="dxa"/>
                </w:tcPr>
                <w:p w:rsidR="00DB7903" w:rsidRP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w:t>
                  </w:r>
                </w:p>
              </w:tc>
            </w:tr>
          </w:tbl>
          <w:p w:rsidR="002D28A9" w:rsidRPr="00AC08BB" w:rsidRDefault="002D28A9" w:rsidP="00AC08BB">
            <w:pPr>
              <w:autoSpaceDE w:val="0"/>
              <w:autoSpaceDN w:val="0"/>
              <w:adjustRightInd w:val="0"/>
              <w:rPr>
                <w:rFonts w:ascii="Arial" w:hAnsi="Arial" w:cs="Arial"/>
                <w:b/>
                <w:bCs/>
                <w:sz w:val="20"/>
                <w:szCs w:val="20"/>
              </w:rPr>
            </w:pPr>
          </w:p>
          <w:p w:rsidR="00E2104B" w:rsidRDefault="00DB7903" w:rsidP="0083413B">
            <w:pPr>
              <w:pStyle w:val="ListParagraph"/>
              <w:numPr>
                <w:ilvl w:val="0"/>
                <w:numId w:val="63"/>
              </w:numPr>
              <w:autoSpaceDE w:val="0"/>
              <w:autoSpaceDN w:val="0"/>
              <w:adjustRightInd w:val="0"/>
              <w:rPr>
                <w:rFonts w:ascii="Arial" w:hAnsi="Arial" w:cs="Arial"/>
                <w:bCs/>
                <w:sz w:val="20"/>
                <w:szCs w:val="20"/>
              </w:rPr>
            </w:pPr>
            <w:r w:rsidRPr="00DB7903">
              <w:rPr>
                <w:rFonts w:ascii="Arial" w:hAnsi="Arial" w:cs="Arial"/>
                <w:bCs/>
                <w:sz w:val="20"/>
                <w:szCs w:val="20"/>
              </w:rPr>
              <w:t xml:space="preserve">Prepare the processing </w:t>
            </w:r>
            <w:r>
              <w:rPr>
                <w:rFonts w:ascii="Arial" w:hAnsi="Arial" w:cs="Arial"/>
                <w:bCs/>
                <w:sz w:val="20"/>
                <w:szCs w:val="20"/>
              </w:rPr>
              <w:t>plates</w:t>
            </w:r>
            <w:r w:rsidR="00227E3F">
              <w:rPr>
                <w:rFonts w:ascii="Arial" w:hAnsi="Arial" w:cs="Arial"/>
                <w:bCs/>
                <w:sz w:val="20"/>
                <w:szCs w:val="20"/>
              </w:rPr>
              <w:t xml:space="preserve"> in the table below</w:t>
            </w:r>
            <w:r w:rsidR="000C1DE1">
              <w:rPr>
                <w:rFonts w:ascii="Arial" w:hAnsi="Arial" w:cs="Arial"/>
                <w:bCs/>
                <w:sz w:val="20"/>
                <w:szCs w:val="20"/>
              </w:rPr>
              <w:t xml:space="preserve"> under the hood</w:t>
            </w:r>
            <w:r>
              <w:rPr>
                <w:rFonts w:ascii="Arial" w:hAnsi="Arial" w:cs="Arial"/>
                <w:bCs/>
                <w:sz w:val="20"/>
                <w:szCs w:val="20"/>
              </w:rPr>
              <w:t xml:space="preserve"> </w:t>
            </w:r>
            <w:r w:rsidR="00AC08BB">
              <w:rPr>
                <w:rFonts w:ascii="Arial" w:hAnsi="Arial" w:cs="Arial"/>
                <w:bCs/>
                <w:sz w:val="20"/>
                <w:szCs w:val="20"/>
              </w:rPr>
              <w:t xml:space="preserve">according to </w:t>
            </w:r>
            <w:r w:rsidR="00227E3F">
              <w:rPr>
                <w:rFonts w:ascii="Arial" w:hAnsi="Arial" w:cs="Arial"/>
                <w:bCs/>
                <w:sz w:val="20"/>
                <w:szCs w:val="20"/>
              </w:rPr>
              <w:t xml:space="preserve">the run prep worksheet: </w:t>
            </w:r>
            <w:hyperlink r:id="rId38" w:history="1">
              <w:r w:rsidR="00227E3F" w:rsidRPr="00227E3F">
                <w:rPr>
                  <w:rStyle w:val="Hyperlink"/>
                  <w:rFonts w:ascii="Arial" w:hAnsi="Arial" w:cs="Arial"/>
                  <w:bCs/>
                  <w:sz w:val="20"/>
                  <w:szCs w:val="20"/>
                </w:rPr>
                <w:t xml:space="preserve">MB15.0.F4 </w:t>
              </w:r>
              <w:proofErr w:type="spellStart"/>
              <w:r w:rsidR="00227E3F" w:rsidRPr="00227E3F">
                <w:rPr>
                  <w:rStyle w:val="Hyperlink"/>
                  <w:rFonts w:ascii="Arial" w:hAnsi="Arial" w:cs="Arial"/>
                  <w:bCs/>
                  <w:sz w:val="20"/>
                  <w:szCs w:val="20"/>
                </w:rPr>
                <w:t>Agena</w:t>
              </w:r>
              <w:proofErr w:type="spellEnd"/>
              <w:r w:rsidR="00227E3F" w:rsidRPr="00227E3F">
                <w:rPr>
                  <w:rStyle w:val="Hyperlink"/>
                  <w:rFonts w:ascii="Arial" w:hAnsi="Arial" w:cs="Arial"/>
                  <w:bCs/>
                  <w:sz w:val="20"/>
                  <w:szCs w:val="20"/>
                </w:rPr>
                <w:t xml:space="preserve"> </w:t>
              </w:r>
              <w:proofErr w:type="spellStart"/>
              <w:r w:rsidR="00227E3F" w:rsidRPr="00227E3F">
                <w:rPr>
                  <w:rStyle w:val="Hyperlink"/>
                  <w:rFonts w:ascii="Arial" w:hAnsi="Arial" w:cs="Arial"/>
                  <w:bCs/>
                  <w:sz w:val="20"/>
                  <w:szCs w:val="20"/>
                </w:rPr>
                <w:t>MassArray</w:t>
              </w:r>
              <w:proofErr w:type="spellEnd"/>
              <w:r w:rsidR="00227E3F" w:rsidRPr="00227E3F">
                <w:rPr>
                  <w:rStyle w:val="Hyperlink"/>
                  <w:rFonts w:ascii="Arial" w:hAnsi="Arial" w:cs="Arial"/>
                  <w:bCs/>
                  <w:sz w:val="20"/>
                  <w:szCs w:val="20"/>
                </w:rPr>
                <w:t xml:space="preserve"> SARS-CoV-2 Assay Run Prep Worksheet</w:t>
              </w:r>
            </w:hyperlink>
            <w:r>
              <w:rPr>
                <w:rFonts w:ascii="Arial" w:hAnsi="Arial" w:cs="Arial"/>
                <w:bCs/>
                <w:sz w:val="20"/>
                <w:szCs w:val="20"/>
              </w:rPr>
              <w:t>. Cover the plates with a temporary seal and then store at room temperature for up to 1 hour while you set up the sample plate.</w:t>
            </w:r>
            <w:r w:rsidR="00723632">
              <w:rPr>
                <w:rFonts w:ascii="Arial" w:hAnsi="Arial" w:cs="Arial"/>
                <w:bCs/>
                <w:sz w:val="20"/>
                <w:szCs w:val="20"/>
              </w:rPr>
              <w:t xml:space="preserve">  Change gloves after prep of each plate. </w:t>
            </w:r>
          </w:p>
          <w:p w:rsidR="00C021F0" w:rsidRPr="00C021F0" w:rsidRDefault="00C021F0" w:rsidP="00C021F0">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80% Ethan</w:t>
            </w:r>
            <w:r w:rsidR="00AC08BB">
              <w:rPr>
                <w:rFonts w:ascii="Arial" w:hAnsi="Arial" w:cs="Arial"/>
                <w:bCs/>
                <w:sz w:val="20"/>
                <w:szCs w:val="20"/>
              </w:rPr>
              <w:t xml:space="preserve">ol should be made daily with nuclease free </w:t>
            </w:r>
            <w:r>
              <w:rPr>
                <w:rFonts w:ascii="Arial" w:hAnsi="Arial" w:cs="Arial"/>
                <w:bCs/>
                <w:sz w:val="20"/>
                <w:szCs w:val="20"/>
              </w:rPr>
              <w:t>water.</w:t>
            </w:r>
            <w:r w:rsidR="00AC08BB">
              <w:rPr>
                <w:rFonts w:ascii="Arial" w:hAnsi="Arial" w:cs="Arial"/>
                <w:bCs/>
                <w:sz w:val="20"/>
                <w:szCs w:val="20"/>
              </w:rPr>
              <w:t xml:space="preserve">  See the run prep worksheet</w:t>
            </w:r>
            <w:r w:rsidR="004B3D81">
              <w:rPr>
                <w:rFonts w:ascii="Arial" w:hAnsi="Arial" w:cs="Arial"/>
                <w:bCs/>
                <w:sz w:val="20"/>
                <w:szCs w:val="20"/>
              </w:rPr>
              <w:t xml:space="preserve"> (1.5 </w:t>
            </w:r>
            <w:proofErr w:type="spellStart"/>
            <w:r w:rsidR="004B3D81">
              <w:rPr>
                <w:rFonts w:ascii="Arial" w:hAnsi="Arial" w:cs="Arial"/>
                <w:bCs/>
                <w:sz w:val="20"/>
                <w:szCs w:val="20"/>
              </w:rPr>
              <w:t>mLper</w:t>
            </w:r>
            <w:proofErr w:type="spellEnd"/>
            <w:r w:rsidR="004B3D81">
              <w:rPr>
                <w:rFonts w:ascii="Arial" w:hAnsi="Arial" w:cs="Arial"/>
                <w:bCs/>
                <w:sz w:val="20"/>
                <w:szCs w:val="20"/>
              </w:rPr>
              <w:t xml:space="preserve"> reaction for overage to be prepped)</w:t>
            </w:r>
            <w:r w:rsidR="00AC08BB">
              <w:rPr>
                <w:rFonts w:ascii="Arial" w:hAnsi="Arial" w:cs="Arial"/>
                <w:bCs/>
                <w:sz w:val="20"/>
                <w:szCs w:val="20"/>
              </w:rPr>
              <w:t>.</w:t>
            </w:r>
            <w:r w:rsidR="00723632">
              <w:rPr>
                <w:rFonts w:ascii="Arial" w:hAnsi="Arial" w:cs="Arial"/>
                <w:bCs/>
                <w:sz w:val="20"/>
                <w:szCs w:val="20"/>
              </w:rPr>
              <w:t xml:space="preserve">  Use a graduated cylinder with serological pipettes to prep, dependent on volumes. </w:t>
            </w:r>
          </w:p>
          <w:p w:rsidR="00E2104B" w:rsidRDefault="00E2104B" w:rsidP="00E2104B">
            <w:pPr>
              <w:autoSpaceDE w:val="0"/>
              <w:autoSpaceDN w:val="0"/>
              <w:adjustRightInd w:val="0"/>
              <w:rPr>
                <w:rFonts w:ascii="Arial" w:hAnsi="Arial" w:cs="Arial"/>
                <w:bCs/>
                <w:sz w:val="20"/>
                <w:szCs w:val="20"/>
              </w:rPr>
            </w:pPr>
          </w:p>
          <w:tbl>
            <w:tblPr>
              <w:tblStyle w:val="TableGrid"/>
              <w:tblW w:w="7915" w:type="dxa"/>
              <w:tblLook w:val="04A0" w:firstRow="1" w:lastRow="0" w:firstColumn="1" w:lastColumn="0" w:noHBand="0" w:noVBand="1"/>
            </w:tblPr>
            <w:tblGrid>
              <w:gridCol w:w="949"/>
              <w:gridCol w:w="1005"/>
              <w:gridCol w:w="1535"/>
              <w:gridCol w:w="1006"/>
              <w:gridCol w:w="1866"/>
              <w:gridCol w:w="1554"/>
            </w:tblGrid>
            <w:tr w:rsidR="00FB2B13" w:rsidTr="005C1267">
              <w:trPr>
                <w:trHeight w:val="286"/>
              </w:trPr>
              <w:tc>
                <w:tcPr>
                  <w:tcW w:w="960" w:type="dxa"/>
                  <w:shd w:val="clear" w:color="auto" w:fill="D9D9D9" w:themeFill="background1" w:themeFillShade="D9"/>
                </w:tcPr>
                <w:p w:rsidR="00723632" w:rsidRPr="00E2104B" w:rsidRDefault="00723632" w:rsidP="003856EE">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ID</w:t>
                  </w:r>
                </w:p>
              </w:tc>
              <w:tc>
                <w:tcPr>
                  <w:tcW w:w="853" w:type="dxa"/>
                  <w:shd w:val="clear" w:color="auto" w:fill="D9D9D9" w:themeFill="background1" w:themeFillShade="D9"/>
                </w:tcPr>
                <w:p w:rsidR="00723632" w:rsidRPr="00E2104B" w:rsidRDefault="00723632" w:rsidP="003856EE">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Position</w:t>
                  </w:r>
                </w:p>
              </w:tc>
              <w:tc>
                <w:tcPr>
                  <w:tcW w:w="1602" w:type="dxa"/>
                  <w:shd w:val="clear" w:color="auto" w:fill="D9D9D9" w:themeFill="background1" w:themeFillShade="D9"/>
                </w:tcPr>
                <w:p w:rsidR="00723632" w:rsidRPr="00E2104B" w:rsidRDefault="00723632" w:rsidP="003856EE">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Type</w:t>
                  </w:r>
                </w:p>
              </w:tc>
              <w:tc>
                <w:tcPr>
                  <w:tcW w:w="843" w:type="dxa"/>
                  <w:shd w:val="clear" w:color="auto" w:fill="D9D9D9" w:themeFill="background1" w:themeFillShade="D9"/>
                </w:tcPr>
                <w:p w:rsidR="00723632" w:rsidRPr="00E2104B" w:rsidRDefault="00723632" w:rsidP="003856EE">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Reagent</w:t>
                  </w:r>
                </w:p>
              </w:tc>
              <w:tc>
                <w:tcPr>
                  <w:tcW w:w="2037" w:type="dxa"/>
                  <w:shd w:val="clear" w:color="auto" w:fill="D9D9D9" w:themeFill="background1" w:themeFillShade="D9"/>
                </w:tcPr>
                <w:p w:rsidR="00723632" w:rsidRPr="00E2104B" w:rsidRDefault="00723632" w:rsidP="003856EE">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Volume per well</w:t>
                  </w:r>
                </w:p>
              </w:tc>
              <w:tc>
                <w:tcPr>
                  <w:tcW w:w="1620" w:type="dxa"/>
                  <w:shd w:val="clear" w:color="auto" w:fill="D9D9D9" w:themeFill="background1" w:themeFillShade="D9"/>
                </w:tcPr>
                <w:p w:rsidR="00723632" w:rsidRPr="00723632" w:rsidRDefault="00723632" w:rsidP="003856EE">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Overage calculated in prep sheet</w:t>
                  </w:r>
                </w:p>
              </w:tc>
            </w:tr>
            <w:tr w:rsidR="00723632" w:rsidTr="005C1267">
              <w:trPr>
                <w:trHeight w:val="286"/>
              </w:trPr>
              <w:tc>
                <w:tcPr>
                  <w:tcW w:w="96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1: Wash Buffer</w:t>
                  </w:r>
                </w:p>
              </w:tc>
              <w:tc>
                <w:tcPr>
                  <w:tcW w:w="853"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w:t>
                  </w:r>
                </w:p>
              </w:tc>
              <w:tc>
                <w:tcPr>
                  <w:tcW w:w="1602" w:type="dxa"/>
                  <w:vMerge w:val="restart"/>
                  <w:vAlign w:val="center"/>
                </w:tcPr>
                <w:p w:rsidR="00723632" w:rsidRDefault="00723632" w:rsidP="003856EE">
                  <w:pPr>
                    <w:framePr w:hSpace="180" w:wrap="around" w:vAnchor="text" w:hAnchor="text" w:x="-1152" w:y="1"/>
                    <w:autoSpaceDE w:val="0"/>
                    <w:autoSpaceDN w:val="0"/>
                    <w:adjustRightInd w:val="0"/>
                    <w:jc w:val="center"/>
                    <w:rPr>
                      <w:rFonts w:ascii="Arial" w:hAnsi="Arial" w:cs="Arial"/>
                      <w:bCs/>
                      <w:sz w:val="20"/>
                      <w:szCs w:val="20"/>
                    </w:rPr>
                  </w:pPr>
                  <w:proofErr w:type="spellStart"/>
                  <w:r>
                    <w:rPr>
                      <w:rFonts w:ascii="Arial" w:hAnsi="Arial" w:cs="Arial"/>
                      <w:bCs/>
                      <w:sz w:val="20"/>
                      <w:szCs w:val="20"/>
                    </w:rPr>
                    <w:t>KingFisher</w:t>
                  </w:r>
                  <w:proofErr w:type="spellEnd"/>
                  <w:r>
                    <w:rPr>
                      <w:rFonts w:ascii="Arial" w:hAnsi="Arial" w:cs="Arial"/>
                      <w:bCs/>
                      <w:sz w:val="20"/>
                      <w:szCs w:val="20"/>
                    </w:rPr>
                    <w:t xml:space="preserve"> </w:t>
                  </w:r>
                  <w:proofErr w:type="spellStart"/>
                  <w:r>
                    <w:rPr>
                      <w:rFonts w:ascii="Arial" w:hAnsi="Arial" w:cs="Arial"/>
                      <w:bCs/>
                      <w:sz w:val="20"/>
                      <w:szCs w:val="20"/>
                    </w:rPr>
                    <w:t>Deepwell</w:t>
                  </w:r>
                  <w:proofErr w:type="spellEnd"/>
                  <w:r>
                    <w:rPr>
                      <w:rFonts w:ascii="Arial" w:hAnsi="Arial" w:cs="Arial"/>
                      <w:bCs/>
                      <w:sz w:val="20"/>
                      <w:szCs w:val="20"/>
                    </w:rPr>
                    <w:t xml:space="preserve"> 96 Plate</w:t>
                  </w:r>
                </w:p>
              </w:tc>
              <w:tc>
                <w:tcPr>
                  <w:tcW w:w="843"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Buffer</w:t>
                  </w:r>
                </w:p>
              </w:tc>
              <w:tc>
                <w:tcPr>
                  <w:tcW w:w="2037"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500 </w:t>
                  </w:r>
                  <w:proofErr w:type="spellStart"/>
                  <w:r>
                    <w:rPr>
                      <w:rFonts w:ascii="Arial" w:hAnsi="Arial" w:cs="Arial"/>
                      <w:bCs/>
                      <w:sz w:val="20"/>
                      <w:szCs w:val="20"/>
                    </w:rPr>
                    <w:t>uL</w:t>
                  </w:r>
                  <w:proofErr w:type="spellEnd"/>
                </w:p>
              </w:tc>
              <w:tc>
                <w:tcPr>
                  <w:tcW w:w="162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86"/>
              </w:trPr>
              <w:tc>
                <w:tcPr>
                  <w:tcW w:w="96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2: 80% Ethanol</w:t>
                  </w:r>
                </w:p>
              </w:tc>
              <w:tc>
                <w:tcPr>
                  <w:tcW w:w="853"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w:t>
                  </w:r>
                </w:p>
              </w:tc>
              <w:tc>
                <w:tcPr>
                  <w:tcW w:w="1602" w:type="dxa"/>
                  <w:vMerge/>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80% Ethanol</w:t>
                  </w:r>
                </w:p>
              </w:tc>
              <w:tc>
                <w:tcPr>
                  <w:tcW w:w="2037"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1,000 </w:t>
                  </w:r>
                  <w:proofErr w:type="spellStart"/>
                  <w:r>
                    <w:rPr>
                      <w:rFonts w:ascii="Arial" w:hAnsi="Arial" w:cs="Arial"/>
                      <w:bCs/>
                      <w:sz w:val="20"/>
                      <w:szCs w:val="20"/>
                    </w:rPr>
                    <w:t>uL</w:t>
                  </w:r>
                  <w:proofErr w:type="spellEnd"/>
                </w:p>
              </w:tc>
              <w:tc>
                <w:tcPr>
                  <w:tcW w:w="162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98"/>
              </w:trPr>
              <w:tc>
                <w:tcPr>
                  <w:tcW w:w="96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Plate</w:t>
                  </w:r>
                </w:p>
              </w:tc>
              <w:tc>
                <w:tcPr>
                  <w:tcW w:w="853"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w:t>
                  </w:r>
                </w:p>
              </w:tc>
              <w:tc>
                <w:tcPr>
                  <w:tcW w:w="1602" w:type="dxa"/>
                  <w:vMerge/>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solution</w:t>
                  </w:r>
                </w:p>
              </w:tc>
              <w:tc>
                <w:tcPr>
                  <w:tcW w:w="2037"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60 </w:t>
                  </w:r>
                  <w:proofErr w:type="spellStart"/>
                  <w:r>
                    <w:rPr>
                      <w:rFonts w:ascii="Arial" w:hAnsi="Arial" w:cs="Arial"/>
                      <w:bCs/>
                      <w:sz w:val="20"/>
                      <w:szCs w:val="20"/>
                    </w:rPr>
                    <w:t>uL</w:t>
                  </w:r>
                  <w:proofErr w:type="spellEnd"/>
                </w:p>
              </w:tc>
              <w:tc>
                <w:tcPr>
                  <w:tcW w:w="162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30%</w:t>
                  </w:r>
                </w:p>
              </w:tc>
            </w:tr>
            <w:tr w:rsidR="00723632" w:rsidTr="005C1267">
              <w:trPr>
                <w:trHeight w:val="274"/>
              </w:trPr>
              <w:tc>
                <w:tcPr>
                  <w:tcW w:w="96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Tip Comb Plate</w:t>
                  </w:r>
                </w:p>
              </w:tc>
              <w:tc>
                <w:tcPr>
                  <w:tcW w:w="853"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5</w:t>
                  </w:r>
                </w:p>
              </w:tc>
              <w:tc>
                <w:tcPr>
                  <w:tcW w:w="4482" w:type="dxa"/>
                  <w:gridSpan w:val="3"/>
                  <w:vAlign w:val="center"/>
                </w:tcPr>
                <w:p w:rsidR="00723632" w:rsidRDefault="00723632" w:rsidP="003856EE">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 xml:space="preserve">Place a </w:t>
                  </w:r>
                  <w:proofErr w:type="spellStart"/>
                  <w:r>
                    <w:rPr>
                      <w:rFonts w:ascii="Arial" w:hAnsi="Arial" w:cs="Arial"/>
                      <w:bCs/>
                      <w:sz w:val="20"/>
                      <w:szCs w:val="20"/>
                    </w:rPr>
                    <w:t>KingFisher</w:t>
                  </w:r>
                  <w:proofErr w:type="spellEnd"/>
                  <w:r>
                    <w:rPr>
                      <w:rFonts w:ascii="Arial" w:hAnsi="Arial" w:cs="Arial"/>
                      <w:bCs/>
                      <w:sz w:val="20"/>
                      <w:szCs w:val="20"/>
                    </w:rPr>
                    <w:t xml:space="preserve"> 96 tip comb for DW magnets in a </w:t>
                  </w:r>
                  <w:proofErr w:type="spellStart"/>
                  <w:r>
                    <w:rPr>
                      <w:rFonts w:ascii="Arial" w:hAnsi="Arial" w:cs="Arial"/>
                      <w:bCs/>
                      <w:sz w:val="20"/>
                      <w:szCs w:val="20"/>
                    </w:rPr>
                    <w:t>KingFisher</w:t>
                  </w:r>
                  <w:proofErr w:type="spellEnd"/>
                  <w:r>
                    <w:rPr>
                      <w:rFonts w:ascii="Arial" w:hAnsi="Arial" w:cs="Arial"/>
                      <w:bCs/>
                      <w:sz w:val="20"/>
                      <w:szCs w:val="20"/>
                    </w:rPr>
                    <w:t xml:space="preserve"> 96 KF microplate</w:t>
                  </w:r>
                </w:p>
              </w:tc>
              <w:tc>
                <w:tcPr>
                  <w:tcW w:w="1620" w:type="dxa"/>
                </w:tcPr>
                <w:p w:rsidR="00723632" w:rsidRDefault="00723632"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N/A</w:t>
                  </w:r>
                </w:p>
              </w:tc>
            </w:tr>
          </w:tbl>
          <w:p w:rsidR="00E2104B" w:rsidRPr="00E2104B" w:rsidRDefault="00E2104B" w:rsidP="00E2104B">
            <w:pPr>
              <w:autoSpaceDE w:val="0"/>
              <w:autoSpaceDN w:val="0"/>
              <w:adjustRightInd w:val="0"/>
              <w:rPr>
                <w:rFonts w:ascii="Arial" w:hAnsi="Arial" w:cs="Arial"/>
                <w:bCs/>
                <w:sz w:val="20"/>
                <w:szCs w:val="20"/>
              </w:rPr>
            </w:pPr>
          </w:p>
          <w:p w:rsidR="00AC08BB" w:rsidRDefault="00176093" w:rsidP="000C1DE1">
            <w:pPr>
              <w:autoSpaceDE w:val="0"/>
              <w:autoSpaceDN w:val="0"/>
              <w:adjustRightInd w:val="0"/>
              <w:ind w:left="360"/>
              <w:rPr>
                <w:rFonts w:ascii="Arial" w:hAnsi="Arial" w:cs="Arial"/>
                <w:bCs/>
                <w:sz w:val="20"/>
                <w:szCs w:val="20"/>
              </w:rPr>
            </w:pPr>
            <w:r>
              <w:rPr>
                <w:rFonts w:ascii="Arial" w:hAnsi="Arial" w:cs="Arial"/>
                <w:b/>
                <w:bCs/>
                <w:sz w:val="20"/>
                <w:szCs w:val="20"/>
              </w:rPr>
              <w:t xml:space="preserve">NOTE: </w:t>
            </w:r>
            <w:r w:rsidR="00AC08BB">
              <w:rPr>
                <w:rFonts w:ascii="Arial" w:hAnsi="Arial" w:cs="Arial"/>
                <w:bCs/>
                <w:sz w:val="20"/>
                <w:szCs w:val="20"/>
              </w:rPr>
              <w:t>Transfer liquids to reag</w:t>
            </w:r>
            <w:r w:rsidR="000C1DE1">
              <w:rPr>
                <w:rFonts w:ascii="Arial" w:hAnsi="Arial" w:cs="Arial"/>
                <w:bCs/>
                <w:sz w:val="20"/>
                <w:szCs w:val="20"/>
              </w:rPr>
              <w:t>ent reservoirs using volumetric pipettes</w:t>
            </w:r>
            <w:r w:rsidR="00AC08BB">
              <w:rPr>
                <w:rFonts w:ascii="Arial" w:hAnsi="Arial" w:cs="Arial"/>
                <w:bCs/>
                <w:sz w:val="20"/>
                <w:szCs w:val="20"/>
              </w:rPr>
              <w:t xml:space="preserve"> according to the run prep worksheet. </w:t>
            </w:r>
          </w:p>
          <w:p w:rsidR="00DB7903" w:rsidRPr="00176093" w:rsidRDefault="00AC08BB" w:rsidP="00AC08BB">
            <w:pPr>
              <w:autoSpaceDE w:val="0"/>
              <w:autoSpaceDN w:val="0"/>
              <w:adjustRightInd w:val="0"/>
              <w:ind w:left="360"/>
              <w:rPr>
                <w:rFonts w:ascii="Arial" w:hAnsi="Arial" w:cs="Arial"/>
                <w:bCs/>
                <w:sz w:val="20"/>
                <w:szCs w:val="20"/>
              </w:rPr>
            </w:pPr>
            <w:r w:rsidRPr="00AC08BB">
              <w:rPr>
                <w:rFonts w:ascii="Arial" w:hAnsi="Arial" w:cs="Arial"/>
                <w:b/>
                <w:bCs/>
                <w:sz w:val="20"/>
                <w:szCs w:val="20"/>
              </w:rPr>
              <w:t xml:space="preserve">NOTE: </w:t>
            </w:r>
            <w:r w:rsidR="00176093">
              <w:rPr>
                <w:rFonts w:ascii="Arial" w:hAnsi="Arial" w:cs="Arial"/>
                <w:bCs/>
                <w:sz w:val="20"/>
                <w:szCs w:val="20"/>
              </w:rPr>
              <w:t>Use sterile 100 mL reagent reservoirs (or smaller if applicable) with multic</w:t>
            </w:r>
            <w:r>
              <w:rPr>
                <w:rFonts w:ascii="Arial" w:hAnsi="Arial" w:cs="Arial"/>
                <w:bCs/>
                <w:sz w:val="20"/>
                <w:szCs w:val="20"/>
              </w:rPr>
              <w:t xml:space="preserve">hannel pipettes to prep plates.  </w:t>
            </w:r>
          </w:p>
          <w:p w:rsidR="00176093" w:rsidRPr="00DB7903" w:rsidRDefault="00176093" w:rsidP="00DB7903">
            <w:pPr>
              <w:autoSpaceDE w:val="0"/>
              <w:autoSpaceDN w:val="0"/>
              <w:adjustRightInd w:val="0"/>
              <w:rPr>
                <w:rFonts w:ascii="Arial" w:hAnsi="Arial" w:cs="Arial"/>
                <w:bCs/>
                <w:sz w:val="20"/>
                <w:szCs w:val="20"/>
              </w:rPr>
            </w:pPr>
          </w:p>
          <w:p w:rsidR="00DB7903"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Using volumetric pipettes, p</w:t>
            </w:r>
            <w:r w:rsidR="00DB7903">
              <w:rPr>
                <w:rFonts w:ascii="Arial" w:hAnsi="Arial" w:cs="Arial"/>
                <w:bCs/>
                <w:sz w:val="20"/>
                <w:szCs w:val="20"/>
              </w:rPr>
              <w:t>repare the required amount of Binding Bead Mix</w:t>
            </w:r>
            <w:r>
              <w:rPr>
                <w:rFonts w:ascii="Arial" w:hAnsi="Arial" w:cs="Arial"/>
                <w:bCs/>
                <w:sz w:val="20"/>
                <w:szCs w:val="20"/>
              </w:rPr>
              <w:t xml:space="preserve"> in a label</w:t>
            </w:r>
            <w:r w:rsidR="004F1017">
              <w:rPr>
                <w:rFonts w:ascii="Arial" w:hAnsi="Arial" w:cs="Arial"/>
                <w:bCs/>
                <w:sz w:val="20"/>
                <w:szCs w:val="20"/>
              </w:rPr>
              <w:t xml:space="preserve">ed conical </w:t>
            </w:r>
            <w:r w:rsidR="00DB7903">
              <w:rPr>
                <w:rFonts w:ascii="Arial" w:hAnsi="Arial" w:cs="Arial"/>
                <w:bCs/>
                <w:sz w:val="20"/>
                <w:szCs w:val="20"/>
              </w:rPr>
              <w:t xml:space="preserve">each day of use. </w:t>
            </w:r>
          </w:p>
          <w:p w:rsidR="004B3D81" w:rsidRPr="004B3D81" w:rsidRDefault="004B3D81" w:rsidP="004B3D81">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 xml:space="preserve">NOTE: </w:t>
            </w:r>
            <w:r>
              <w:rPr>
                <w:rFonts w:ascii="Arial" w:hAnsi="Arial" w:cs="Arial"/>
                <w:bCs/>
                <w:sz w:val="20"/>
                <w:szCs w:val="20"/>
              </w:rPr>
              <w:t>Precipitates can occur if the Binding Solution is stored when room temperature is too cold.  If there are precipitates, warm the Binding Solution at 37°C and gently mix to dissolve the precipitates.  Avoid creating bubbles.</w:t>
            </w:r>
          </w:p>
          <w:p w:rsidR="002D28A9" w:rsidRDefault="002D28A9" w:rsidP="002D28A9">
            <w:pPr>
              <w:pStyle w:val="ListParagraph"/>
              <w:autoSpaceDE w:val="0"/>
              <w:autoSpaceDN w:val="0"/>
              <w:adjustRightInd w:val="0"/>
              <w:rPr>
                <w:rFonts w:ascii="Arial" w:hAnsi="Arial" w:cs="Arial"/>
                <w:bCs/>
                <w:sz w:val="20"/>
                <w:szCs w:val="20"/>
              </w:rPr>
            </w:pPr>
          </w:p>
          <w:p w:rsidR="00DB7903" w:rsidRDefault="00DB7903" w:rsidP="00176093">
            <w:pPr>
              <w:pStyle w:val="ListParagraph"/>
              <w:autoSpaceDE w:val="0"/>
              <w:autoSpaceDN w:val="0"/>
              <w:adjustRightInd w:val="0"/>
              <w:rPr>
                <w:rFonts w:ascii="Arial" w:hAnsi="Arial" w:cs="Arial"/>
                <w:bCs/>
                <w:sz w:val="20"/>
                <w:szCs w:val="20"/>
              </w:rPr>
            </w:pPr>
            <w:r>
              <w:rPr>
                <w:rFonts w:ascii="Arial" w:hAnsi="Arial" w:cs="Arial"/>
                <w:bCs/>
                <w:sz w:val="20"/>
                <w:szCs w:val="20"/>
              </w:rPr>
              <w:t>For the number of required reactions, prepare the Binding Mix</w:t>
            </w:r>
            <w:r w:rsidR="00227E3F">
              <w:rPr>
                <w:rFonts w:ascii="Arial" w:hAnsi="Arial" w:cs="Arial"/>
                <w:bCs/>
                <w:sz w:val="20"/>
                <w:szCs w:val="20"/>
              </w:rPr>
              <w:t xml:space="preserve"> with the reagents listed in the table below</w:t>
            </w:r>
            <w:r>
              <w:rPr>
                <w:rFonts w:ascii="Arial" w:hAnsi="Arial" w:cs="Arial"/>
                <w:bCs/>
                <w:sz w:val="20"/>
                <w:szCs w:val="20"/>
              </w:rPr>
              <w:t xml:space="preserve"> according to </w:t>
            </w:r>
            <w:r w:rsidR="00227E3F" w:rsidRPr="00227E3F">
              <w:rPr>
                <w:rFonts w:ascii="Arial" w:hAnsi="Arial" w:cs="Arial"/>
                <w:bCs/>
                <w:sz w:val="20"/>
                <w:szCs w:val="20"/>
              </w:rPr>
              <w:t xml:space="preserve">MB15.0.F4 </w:t>
            </w:r>
            <w:proofErr w:type="spellStart"/>
            <w:r w:rsidR="00227E3F" w:rsidRPr="00227E3F">
              <w:rPr>
                <w:rFonts w:ascii="Arial" w:hAnsi="Arial" w:cs="Arial"/>
                <w:bCs/>
                <w:sz w:val="20"/>
                <w:szCs w:val="20"/>
              </w:rPr>
              <w:t>Agena</w:t>
            </w:r>
            <w:proofErr w:type="spellEnd"/>
            <w:r w:rsidR="00227E3F" w:rsidRPr="00227E3F">
              <w:rPr>
                <w:rFonts w:ascii="Arial" w:hAnsi="Arial" w:cs="Arial"/>
                <w:bCs/>
                <w:sz w:val="20"/>
                <w:szCs w:val="20"/>
              </w:rPr>
              <w:t xml:space="preserve"> </w:t>
            </w:r>
            <w:proofErr w:type="spellStart"/>
            <w:r w:rsidR="00227E3F" w:rsidRPr="00227E3F">
              <w:rPr>
                <w:rFonts w:ascii="Arial" w:hAnsi="Arial" w:cs="Arial"/>
                <w:bCs/>
                <w:sz w:val="20"/>
                <w:szCs w:val="20"/>
              </w:rPr>
              <w:t>MassArray</w:t>
            </w:r>
            <w:proofErr w:type="spellEnd"/>
            <w:r w:rsidR="00227E3F" w:rsidRPr="00227E3F">
              <w:rPr>
                <w:rFonts w:ascii="Arial" w:hAnsi="Arial" w:cs="Arial"/>
                <w:bCs/>
                <w:sz w:val="20"/>
                <w:szCs w:val="20"/>
              </w:rPr>
              <w:t xml:space="preserve"> SARS-CoV-2 Assay Run Prep Worksheet</w:t>
            </w:r>
            <w:r>
              <w:rPr>
                <w:rFonts w:ascii="Arial" w:hAnsi="Arial" w:cs="Arial"/>
                <w:bCs/>
                <w:sz w:val="20"/>
                <w:szCs w:val="20"/>
              </w:rPr>
              <w:t>:</w:t>
            </w:r>
          </w:p>
          <w:tbl>
            <w:tblPr>
              <w:tblStyle w:val="TableGrid"/>
              <w:tblW w:w="0" w:type="auto"/>
              <w:tblInd w:w="720" w:type="dxa"/>
              <w:tblLook w:val="04A0" w:firstRow="1" w:lastRow="0" w:firstColumn="1" w:lastColumn="0" w:noHBand="0" w:noVBand="1"/>
            </w:tblPr>
            <w:tblGrid>
              <w:gridCol w:w="3307"/>
              <w:gridCol w:w="1873"/>
            </w:tblGrid>
            <w:tr w:rsidR="00DB7903" w:rsidTr="005C1267">
              <w:tc>
                <w:tcPr>
                  <w:tcW w:w="3307" w:type="dxa"/>
                  <w:shd w:val="clear" w:color="auto" w:fill="D9D9D9" w:themeFill="background1" w:themeFillShade="D9"/>
                </w:tcPr>
                <w:p w:rsidR="00DB7903" w:rsidRPr="005D6023" w:rsidRDefault="00DB7903" w:rsidP="003856EE">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Component</w:t>
                  </w:r>
                </w:p>
              </w:tc>
              <w:tc>
                <w:tcPr>
                  <w:tcW w:w="1873" w:type="dxa"/>
                  <w:shd w:val="clear" w:color="auto" w:fill="D9D9D9" w:themeFill="background1" w:themeFillShade="D9"/>
                </w:tcPr>
                <w:p w:rsidR="00DB7903" w:rsidRPr="005D6023" w:rsidRDefault="00DB7903" w:rsidP="003856EE">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Volume per well *</w:t>
                  </w:r>
                </w:p>
              </w:tc>
            </w:tr>
            <w:tr w:rsidR="00DB7903" w:rsidTr="005C1267">
              <w:tc>
                <w:tcPr>
                  <w:tcW w:w="3307" w:type="dxa"/>
                </w:tcPr>
                <w:p w:rsid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Binding Solution</w:t>
                  </w:r>
                </w:p>
              </w:tc>
              <w:tc>
                <w:tcPr>
                  <w:tcW w:w="1873" w:type="dxa"/>
                </w:tcPr>
                <w:p w:rsidR="00DB7903" w:rsidRP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265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Nucleic Acid Magnetic Beads</w:t>
                  </w:r>
                </w:p>
              </w:tc>
              <w:tc>
                <w:tcPr>
                  <w:tcW w:w="1873" w:type="dxa"/>
                </w:tcPr>
                <w:p w:rsidR="00DB7903" w:rsidRP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Volume per Well</w:t>
                  </w:r>
                </w:p>
              </w:tc>
              <w:tc>
                <w:tcPr>
                  <w:tcW w:w="1873" w:type="dxa"/>
                </w:tcPr>
                <w:p w:rsidR="00DB7903" w:rsidRPr="00DB7903" w:rsidRDefault="00DB7903" w:rsidP="003856EE">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 xml:space="preserve">275 </w:t>
                  </w:r>
                  <w:proofErr w:type="spellStart"/>
                  <w:r w:rsidRPr="00DB7903">
                    <w:rPr>
                      <w:rFonts w:ascii="Arial" w:eastAsia="HelveticaNeueLTW1G-Roman" w:hAnsi="Arial" w:cs="Arial"/>
                      <w:sz w:val="20"/>
                      <w:szCs w:val="20"/>
                    </w:rPr>
                    <w:t>μL</w:t>
                  </w:r>
                  <w:proofErr w:type="spellEnd"/>
                </w:p>
              </w:tc>
            </w:tr>
          </w:tbl>
          <w:p w:rsidR="00DB7903" w:rsidRDefault="00D06767" w:rsidP="00DB7903">
            <w:pPr>
              <w:pStyle w:val="ListParagraph"/>
              <w:autoSpaceDE w:val="0"/>
              <w:autoSpaceDN w:val="0"/>
              <w:adjustRightInd w:val="0"/>
              <w:ind w:left="1080"/>
              <w:rPr>
                <w:rFonts w:ascii="Arial" w:hAnsi="Arial" w:cs="Arial"/>
                <w:bCs/>
                <w:sz w:val="20"/>
                <w:szCs w:val="20"/>
              </w:rPr>
            </w:pPr>
            <w:r>
              <w:rPr>
                <w:rFonts w:ascii="Arial" w:hAnsi="Arial" w:cs="Arial"/>
                <w:bCs/>
                <w:sz w:val="20"/>
                <w:szCs w:val="20"/>
              </w:rPr>
              <w:t>*Include 30</w:t>
            </w:r>
            <w:bookmarkStart w:id="0" w:name="_GoBack"/>
            <w:bookmarkEnd w:id="0"/>
            <w:r w:rsidR="00DB7903" w:rsidRPr="00FB2B13">
              <w:rPr>
                <w:rFonts w:ascii="Arial" w:hAnsi="Arial" w:cs="Arial"/>
                <w:bCs/>
                <w:sz w:val="20"/>
                <w:szCs w:val="20"/>
              </w:rPr>
              <w:t>% overage when</w:t>
            </w:r>
            <w:r w:rsidR="00DB7903">
              <w:rPr>
                <w:rFonts w:ascii="Arial" w:hAnsi="Arial" w:cs="Arial"/>
                <w:bCs/>
                <w:sz w:val="20"/>
                <w:szCs w:val="20"/>
              </w:rPr>
              <w:t xml:space="preserve"> making the Binding Bead Mix for use with multiple reactions.</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0C1DE1">
              <w:rPr>
                <w:rFonts w:ascii="Arial" w:hAnsi="Arial" w:cs="Arial"/>
                <w:bCs/>
                <w:sz w:val="20"/>
                <w:szCs w:val="20"/>
              </w:rPr>
              <w:t xml:space="preserve">refer to the run prep worksheet </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Prior to pipetting, </w:t>
            </w:r>
            <w:r w:rsidRPr="00095144">
              <w:rPr>
                <w:rFonts w:ascii="Arial" w:hAnsi="Arial" w:cs="Arial"/>
                <w:b/>
                <w:bCs/>
                <w:sz w:val="20"/>
                <w:szCs w:val="20"/>
              </w:rPr>
              <w:t>vortex the Total Nucleic Acid Magnetic Beads</w:t>
            </w:r>
            <w:r>
              <w:rPr>
                <w:rFonts w:ascii="Arial" w:hAnsi="Arial" w:cs="Arial"/>
                <w:bCs/>
                <w:sz w:val="20"/>
                <w:szCs w:val="20"/>
              </w:rPr>
              <w:t xml:space="preserve"> </w:t>
            </w:r>
            <w:r w:rsidR="00095144">
              <w:rPr>
                <w:rFonts w:ascii="Arial" w:hAnsi="Arial" w:cs="Arial"/>
                <w:bCs/>
                <w:sz w:val="20"/>
                <w:szCs w:val="20"/>
              </w:rPr>
              <w:t>10 - 15</w:t>
            </w:r>
            <w:r w:rsidR="000C1DE1">
              <w:rPr>
                <w:rFonts w:ascii="Arial" w:hAnsi="Arial" w:cs="Arial"/>
                <w:bCs/>
                <w:sz w:val="20"/>
                <w:szCs w:val="20"/>
              </w:rPr>
              <w:t xml:space="preserve"> seconds </w:t>
            </w:r>
            <w:r>
              <w:rPr>
                <w:rFonts w:ascii="Arial" w:hAnsi="Arial" w:cs="Arial"/>
                <w:bCs/>
                <w:sz w:val="20"/>
                <w:szCs w:val="20"/>
              </w:rPr>
              <w:t>to ensure that the bead mixture is homogenous.</w:t>
            </w:r>
          </w:p>
          <w:p w:rsidR="004B3D81" w:rsidRPr="004B3D81" w:rsidRDefault="000C1DE1" w:rsidP="004B3D81">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98700B">
            <w:pPr>
              <w:pStyle w:val="ListParagraph"/>
              <w:autoSpaceDE w:val="0"/>
              <w:autoSpaceDN w:val="0"/>
              <w:adjustRightInd w:val="0"/>
              <w:ind w:left="1080"/>
              <w:rPr>
                <w:rFonts w:ascii="Arial" w:hAnsi="Arial" w:cs="Arial"/>
                <w:b/>
                <w:bCs/>
                <w:sz w:val="20"/>
                <w:szCs w:val="20"/>
              </w:rPr>
            </w:pPr>
            <w:r>
              <w:rPr>
                <w:rFonts w:ascii="Arial" w:hAnsi="Arial" w:cs="Arial"/>
                <w:b/>
                <w:bCs/>
                <w:sz w:val="20"/>
                <w:szCs w:val="20"/>
              </w:rPr>
              <w:t xml:space="preserve">NOTE: dispose of any </w:t>
            </w:r>
            <w:r w:rsidR="00227E3F">
              <w:rPr>
                <w:rFonts w:ascii="Arial" w:hAnsi="Arial" w:cs="Arial"/>
                <w:b/>
                <w:bCs/>
                <w:sz w:val="20"/>
                <w:szCs w:val="20"/>
              </w:rPr>
              <w:t xml:space="preserve">reagent reservoirs or </w:t>
            </w:r>
            <w:proofErr w:type="spellStart"/>
            <w:r w:rsidR="00227E3F">
              <w:rPr>
                <w:rFonts w:ascii="Arial" w:hAnsi="Arial" w:cs="Arial"/>
                <w:b/>
                <w:bCs/>
                <w:sz w:val="20"/>
                <w:szCs w:val="20"/>
              </w:rPr>
              <w:t>conicals</w:t>
            </w:r>
            <w:proofErr w:type="spellEnd"/>
            <w:r>
              <w:rPr>
                <w:rFonts w:ascii="Arial" w:hAnsi="Arial" w:cs="Arial"/>
                <w:b/>
                <w:bCs/>
                <w:sz w:val="20"/>
                <w:szCs w:val="20"/>
              </w:rPr>
              <w:t xml:space="preserve"> with residual binding mix or beads into a labeled satellite waste/ biohazard container.  </w:t>
            </w:r>
          </w:p>
          <w:p w:rsidR="0098700B" w:rsidRPr="000C1DE1" w:rsidRDefault="0098700B" w:rsidP="00176093">
            <w:pPr>
              <w:pStyle w:val="ListParagraph"/>
              <w:autoSpaceDE w:val="0"/>
              <w:autoSpaceDN w:val="0"/>
              <w:adjustRightInd w:val="0"/>
              <w:ind w:left="1080"/>
              <w:rPr>
                <w:rFonts w:ascii="Arial" w:hAnsi="Arial" w:cs="Arial"/>
                <w:bCs/>
                <w:sz w:val="20"/>
                <w:szCs w:val="20"/>
              </w:rPr>
            </w:pPr>
          </w:p>
          <w:p w:rsidR="002D28A9" w:rsidRDefault="002D28A9" w:rsidP="00DB7903">
            <w:pPr>
              <w:pStyle w:val="ListParagraph"/>
              <w:autoSpaceDE w:val="0"/>
              <w:autoSpaceDN w:val="0"/>
              <w:adjustRightInd w:val="0"/>
              <w:ind w:left="1080"/>
              <w:rPr>
                <w:rFonts w:ascii="Arial" w:hAnsi="Arial" w:cs="Arial"/>
                <w:bCs/>
                <w:sz w:val="20"/>
                <w:szCs w:val="20"/>
              </w:rPr>
            </w:pPr>
          </w:p>
          <w:p w:rsidR="00DB7903" w:rsidRDefault="00DB790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Mix well by inversion, then store at room temperature. </w:t>
            </w:r>
          </w:p>
          <w:p w:rsidR="00176093" w:rsidRDefault="00176093" w:rsidP="00176093">
            <w:pPr>
              <w:pStyle w:val="ListParagraph"/>
              <w:autoSpaceDE w:val="0"/>
              <w:autoSpaceDN w:val="0"/>
              <w:adjustRightInd w:val="0"/>
              <w:rPr>
                <w:rFonts w:ascii="Arial" w:hAnsi="Arial" w:cs="Arial"/>
                <w:bCs/>
                <w:sz w:val="20"/>
                <w:szCs w:val="20"/>
              </w:rPr>
            </w:pPr>
          </w:p>
          <w:p w:rsidR="00F43E09"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Aliquot the Proteinase K into 12 0.2 mL strip tubes and pr</w:t>
            </w:r>
            <w:r w:rsidR="003A6558" w:rsidRPr="00176093">
              <w:rPr>
                <w:rFonts w:ascii="Arial" w:hAnsi="Arial" w:cs="Arial"/>
                <w:bCs/>
                <w:sz w:val="20"/>
                <w:szCs w:val="20"/>
              </w:rPr>
              <w:t>epare</w:t>
            </w:r>
            <w:r>
              <w:rPr>
                <w:rFonts w:ascii="Arial" w:hAnsi="Arial" w:cs="Arial"/>
                <w:bCs/>
                <w:sz w:val="20"/>
                <w:szCs w:val="20"/>
              </w:rPr>
              <w:t xml:space="preserve"> the</w:t>
            </w:r>
            <w:r w:rsidR="003A6558" w:rsidRPr="00176093">
              <w:rPr>
                <w:rFonts w:ascii="Arial" w:hAnsi="Arial" w:cs="Arial"/>
                <w:bCs/>
                <w:sz w:val="20"/>
                <w:szCs w:val="20"/>
              </w:rPr>
              <w:t xml:space="preserve"> sample plate</w:t>
            </w:r>
            <w:r>
              <w:rPr>
                <w:rFonts w:ascii="Arial" w:hAnsi="Arial" w:cs="Arial"/>
                <w:bCs/>
                <w:sz w:val="20"/>
                <w:szCs w:val="20"/>
              </w:rPr>
              <w:t xml:space="preserve"> according to the run prep worksheet.</w:t>
            </w:r>
            <w:r w:rsidR="000C1DE1">
              <w:rPr>
                <w:rFonts w:ascii="Arial" w:hAnsi="Arial" w:cs="Arial"/>
                <w:bCs/>
                <w:sz w:val="20"/>
                <w:szCs w:val="20"/>
              </w:rPr>
              <w:t xml:space="preserve">  Quick spin the tubes.</w:t>
            </w:r>
          </w:p>
          <w:p w:rsidR="000C1DE1" w:rsidRDefault="000C1DE1" w:rsidP="000C1DE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0C1DE1">
            <w:pPr>
              <w:pStyle w:val="ListParagraph"/>
              <w:autoSpaceDE w:val="0"/>
              <w:autoSpaceDN w:val="0"/>
              <w:adjustRightInd w:val="0"/>
              <w:rPr>
                <w:rFonts w:ascii="Arial" w:hAnsi="Arial" w:cs="Arial"/>
                <w:b/>
                <w:bCs/>
                <w:sz w:val="20"/>
                <w:szCs w:val="20"/>
              </w:rPr>
            </w:pPr>
            <w:r>
              <w:rPr>
                <w:rFonts w:ascii="Arial" w:hAnsi="Arial" w:cs="Arial"/>
                <w:b/>
                <w:bCs/>
                <w:sz w:val="20"/>
                <w:szCs w:val="20"/>
              </w:rPr>
              <w:t>NOTE: dispos</w:t>
            </w:r>
            <w:r w:rsidR="00FB2B13">
              <w:rPr>
                <w:rFonts w:ascii="Arial" w:hAnsi="Arial" w:cs="Arial"/>
                <w:b/>
                <w:bCs/>
                <w:sz w:val="20"/>
                <w:szCs w:val="20"/>
              </w:rPr>
              <w:t>e of strip</w:t>
            </w:r>
            <w:r>
              <w:rPr>
                <w:rFonts w:ascii="Arial" w:hAnsi="Arial" w:cs="Arial"/>
                <w:b/>
                <w:bCs/>
                <w:sz w:val="20"/>
                <w:szCs w:val="20"/>
              </w:rPr>
              <w:t xml:space="preserve"> tubes with residual proteinase K into a labeled satellite waste/ biohazard container.  </w:t>
            </w:r>
          </w:p>
          <w:p w:rsidR="00F43E09" w:rsidRDefault="00F43E09" w:rsidP="00F43E09">
            <w:pPr>
              <w:pStyle w:val="ListParagraph"/>
              <w:autoSpaceDE w:val="0"/>
              <w:autoSpaceDN w:val="0"/>
              <w:adjustRightInd w:val="0"/>
              <w:rPr>
                <w:rFonts w:ascii="Arial" w:hAnsi="Arial" w:cs="Arial"/>
                <w:bCs/>
                <w:sz w:val="20"/>
                <w:szCs w:val="20"/>
              </w:rPr>
            </w:pPr>
          </w:p>
          <w:p w:rsidR="003A6558" w:rsidRPr="00176093"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dd</w:t>
            </w:r>
            <w:r w:rsidR="00176093">
              <w:rPr>
                <w:rFonts w:ascii="Arial" w:hAnsi="Arial" w:cs="Arial"/>
                <w:bCs/>
                <w:sz w:val="20"/>
                <w:szCs w:val="20"/>
              </w:rPr>
              <w:t xml:space="preserve"> </w:t>
            </w:r>
            <w:r w:rsidR="003A6558" w:rsidRPr="00836ED3">
              <w:rPr>
                <w:rFonts w:ascii="Arial" w:eastAsia="HelveticaNeueLTW1G-Roman" w:hAnsi="Arial" w:cs="Arial"/>
                <w:sz w:val="20"/>
                <w:szCs w:val="20"/>
              </w:rPr>
              <w:t>5</w:t>
            </w:r>
            <w:r w:rsidR="00FC35EF" w:rsidRPr="00836ED3">
              <w:rPr>
                <w:rFonts w:ascii="Arial" w:eastAsia="HelveticaNeueLTW1G-Roman" w:hAnsi="Arial" w:cs="Arial"/>
                <w:sz w:val="20"/>
                <w:szCs w:val="20"/>
              </w:rPr>
              <w:t xml:space="preserve"> </w:t>
            </w:r>
            <w:proofErr w:type="spellStart"/>
            <w:r w:rsidR="003A6558" w:rsidRPr="00836ED3">
              <w:rPr>
                <w:rFonts w:ascii="Arial" w:eastAsia="HelveticaNeueLTW1G-Roman" w:hAnsi="Arial" w:cs="Arial"/>
                <w:sz w:val="20"/>
                <w:szCs w:val="20"/>
              </w:rPr>
              <w:t>μL</w:t>
            </w:r>
            <w:proofErr w:type="spellEnd"/>
            <w:r w:rsidR="003A6558" w:rsidRPr="00836ED3">
              <w:rPr>
                <w:rFonts w:ascii="Arial" w:eastAsia="HelveticaNeueLTW1G-Roman" w:hAnsi="Arial" w:cs="Arial"/>
                <w:sz w:val="20"/>
                <w:szCs w:val="20"/>
              </w:rPr>
              <w:t xml:space="preserve"> of</w:t>
            </w:r>
            <w:r w:rsidR="003A6558" w:rsidRPr="00176093">
              <w:rPr>
                <w:rFonts w:ascii="Arial" w:eastAsia="HelveticaNeueLTW1G-Roman" w:hAnsi="Arial" w:cs="Arial"/>
                <w:sz w:val="20"/>
                <w:szCs w:val="20"/>
              </w:rPr>
              <w:t xml:space="preserve"> Proteinase K to each well </w:t>
            </w:r>
            <w:r w:rsidR="00DB2C92">
              <w:rPr>
                <w:rFonts w:ascii="Arial" w:eastAsia="HelveticaNeueLTW1G-Roman" w:hAnsi="Arial" w:cs="Arial"/>
                <w:sz w:val="20"/>
                <w:szCs w:val="20"/>
              </w:rPr>
              <w:t xml:space="preserve">of the sample plate </w:t>
            </w:r>
            <w:r w:rsidR="00176093">
              <w:rPr>
                <w:rFonts w:ascii="Arial" w:eastAsia="HelveticaNeueLTW1G-Roman" w:hAnsi="Arial" w:cs="Arial"/>
                <w:sz w:val="20"/>
                <w:szCs w:val="20"/>
              </w:rPr>
              <w:t xml:space="preserve">that will be used for processing </w:t>
            </w:r>
            <w:r w:rsidR="003A6558" w:rsidRPr="00176093">
              <w:rPr>
                <w:rFonts w:ascii="Arial" w:eastAsia="HelveticaNeueLTW1G-Roman" w:hAnsi="Arial" w:cs="Arial"/>
                <w:sz w:val="20"/>
                <w:szCs w:val="20"/>
              </w:rPr>
              <w:t>in t</w:t>
            </w:r>
            <w:r w:rsidR="00176093">
              <w:rPr>
                <w:rFonts w:ascii="Arial" w:eastAsia="HelveticaNeueLTW1G-Roman" w:hAnsi="Arial" w:cs="Arial"/>
                <w:sz w:val="20"/>
                <w:szCs w:val="20"/>
              </w:rPr>
              <w:t xml:space="preserve">he </w:t>
            </w:r>
            <w:proofErr w:type="spellStart"/>
            <w:r w:rsidR="00176093">
              <w:rPr>
                <w:rFonts w:ascii="Arial" w:eastAsia="HelveticaNeueLTW1G-Roman" w:hAnsi="Arial" w:cs="Arial"/>
                <w:sz w:val="20"/>
                <w:szCs w:val="20"/>
              </w:rPr>
              <w:t>KingFisher</w:t>
            </w:r>
            <w:proofErr w:type="spellEnd"/>
            <w:r w:rsidR="00176093">
              <w:rPr>
                <w:rFonts w:ascii="Arial" w:eastAsia="HelveticaNeueLTW1G-Roman" w:hAnsi="Arial" w:cs="Arial"/>
                <w:sz w:val="20"/>
                <w:szCs w:val="20"/>
              </w:rPr>
              <w:t xml:space="preserve"> </w:t>
            </w:r>
            <w:proofErr w:type="spellStart"/>
            <w:r w:rsidR="00176093">
              <w:rPr>
                <w:rFonts w:ascii="Arial" w:eastAsia="HelveticaNeueLTW1G-Roman" w:hAnsi="Arial" w:cs="Arial"/>
                <w:sz w:val="20"/>
                <w:szCs w:val="20"/>
              </w:rPr>
              <w:t>Deepwell</w:t>
            </w:r>
            <w:proofErr w:type="spellEnd"/>
            <w:r w:rsidR="00176093">
              <w:rPr>
                <w:rFonts w:ascii="Arial" w:eastAsia="HelveticaNeueLTW1G-Roman" w:hAnsi="Arial" w:cs="Arial"/>
                <w:sz w:val="20"/>
                <w:szCs w:val="20"/>
              </w:rPr>
              <w:t xml:space="preserve"> 96 Plate</w:t>
            </w:r>
            <w:r w:rsidR="00EB3309">
              <w:rPr>
                <w:rFonts w:ascii="Arial" w:eastAsia="HelveticaNeueLTW1G-Roman" w:hAnsi="Arial" w:cs="Arial"/>
                <w:sz w:val="20"/>
                <w:szCs w:val="20"/>
              </w:rPr>
              <w:t xml:space="preserve"> (15</w:t>
            </w:r>
            <w:r w:rsidR="00836ED3">
              <w:rPr>
                <w:rFonts w:ascii="Arial" w:eastAsia="HelveticaNeueLTW1G-Roman" w:hAnsi="Arial" w:cs="Arial"/>
                <w:sz w:val="20"/>
                <w:szCs w:val="20"/>
              </w:rPr>
              <w:t>% overage</w:t>
            </w:r>
            <w:r>
              <w:rPr>
                <w:rFonts w:ascii="Arial" w:eastAsia="HelveticaNeueLTW1G-Roman" w:hAnsi="Arial" w:cs="Arial"/>
                <w:sz w:val="20"/>
                <w:szCs w:val="20"/>
              </w:rPr>
              <w:t xml:space="preserve"> on run prep sheet</w:t>
            </w:r>
            <w:r w:rsidR="00836ED3">
              <w:rPr>
                <w:rFonts w:ascii="Arial" w:eastAsia="HelveticaNeueLTW1G-Roman" w:hAnsi="Arial" w:cs="Arial"/>
                <w:sz w:val="20"/>
                <w:szCs w:val="20"/>
              </w:rPr>
              <w:t>)</w:t>
            </w:r>
            <w:r w:rsidR="00176093">
              <w:rPr>
                <w:rFonts w:ascii="Arial" w:eastAsia="HelveticaNeueLTW1G-Roman" w:hAnsi="Arial" w:cs="Arial"/>
                <w:sz w:val="20"/>
                <w:szCs w:val="20"/>
              </w:rPr>
              <w:t>.</w:t>
            </w:r>
            <w:r>
              <w:rPr>
                <w:rFonts w:ascii="Arial" w:eastAsia="HelveticaNeueLTW1G-Roman" w:hAnsi="Arial" w:cs="Arial"/>
                <w:sz w:val="20"/>
                <w:szCs w:val="20"/>
              </w:rPr>
              <w:t xml:space="preserve">  </w:t>
            </w:r>
          </w:p>
          <w:p w:rsidR="00176093" w:rsidRPr="00176093" w:rsidRDefault="00176093" w:rsidP="00176093">
            <w:pPr>
              <w:autoSpaceDE w:val="0"/>
              <w:autoSpaceDN w:val="0"/>
              <w:adjustRightInd w:val="0"/>
              <w:ind w:left="360"/>
              <w:rPr>
                <w:rFonts w:ascii="Arial" w:hAnsi="Arial" w:cs="Arial"/>
                <w:bCs/>
                <w:sz w:val="20"/>
                <w:szCs w:val="20"/>
              </w:rPr>
            </w:pPr>
          </w:p>
          <w:p w:rsidR="00D0722E" w:rsidRPr="00176093"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Vortex patient samples and/or QC for </w:t>
            </w:r>
            <w:r w:rsidR="00F43E09">
              <w:rPr>
                <w:rFonts w:ascii="Arial" w:eastAsia="HelveticaNeueLTW1G-Roman" w:hAnsi="Arial" w:cs="Arial"/>
                <w:sz w:val="20"/>
                <w:szCs w:val="20"/>
              </w:rPr>
              <w:t xml:space="preserve">5 - </w:t>
            </w:r>
            <w:r>
              <w:rPr>
                <w:rFonts w:ascii="Arial" w:eastAsia="HelveticaNeueLTW1G-Roman" w:hAnsi="Arial" w:cs="Arial"/>
                <w:sz w:val="20"/>
                <w:szCs w:val="20"/>
              </w:rPr>
              <w:t>10 seconds.</w:t>
            </w:r>
          </w:p>
          <w:p w:rsidR="00176093" w:rsidRPr="003A6558" w:rsidRDefault="00176093" w:rsidP="00176093">
            <w:pPr>
              <w:pStyle w:val="ListParagraph"/>
              <w:autoSpaceDE w:val="0"/>
              <w:autoSpaceDN w:val="0"/>
              <w:adjustRightInd w:val="0"/>
              <w:rPr>
                <w:rFonts w:ascii="Arial" w:hAnsi="Arial" w:cs="Arial"/>
                <w:bCs/>
                <w:sz w:val="20"/>
                <w:szCs w:val="20"/>
              </w:rPr>
            </w:pPr>
          </w:p>
          <w:p w:rsidR="003A6558" w:rsidRPr="0083413B"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extended tips, a</w:t>
            </w:r>
            <w:r w:rsidR="003A6558">
              <w:rPr>
                <w:rFonts w:ascii="Arial" w:eastAsia="HelveticaNeueLTW1G-Roman" w:hAnsi="Arial" w:cs="Arial"/>
                <w:sz w:val="20"/>
                <w:szCs w:val="20"/>
              </w:rPr>
              <w:t>dd 200</w:t>
            </w:r>
            <w:r w:rsidR="003A6558" w:rsidRPr="00DB7903">
              <w:rPr>
                <w:rFonts w:ascii="Arial" w:eastAsia="HelveticaNeueLTW1G-Roman" w:hAnsi="Arial" w:cs="Arial"/>
                <w:sz w:val="20"/>
                <w:szCs w:val="20"/>
              </w:rPr>
              <w:t xml:space="preserve"> </w:t>
            </w:r>
            <w:proofErr w:type="spellStart"/>
            <w:r w:rsidR="003A6558" w:rsidRPr="00DB7903">
              <w:rPr>
                <w:rFonts w:ascii="Arial" w:eastAsia="HelveticaNeueLTW1G-Roman" w:hAnsi="Arial" w:cs="Arial"/>
                <w:sz w:val="20"/>
                <w:szCs w:val="20"/>
              </w:rPr>
              <w:t>μL</w:t>
            </w:r>
            <w:proofErr w:type="spellEnd"/>
            <w:r w:rsidR="003A6558">
              <w:rPr>
                <w:rFonts w:ascii="Arial" w:eastAsia="HelveticaNeueLTW1G-Roman" w:hAnsi="Arial" w:cs="Arial"/>
                <w:sz w:val="20"/>
                <w:szCs w:val="20"/>
              </w:rPr>
              <w:t xml:space="preserve"> of sample to each sample well. </w:t>
            </w:r>
          </w:p>
          <w:p w:rsidR="0083413B" w:rsidRPr="00176093" w:rsidRDefault="0083413B"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Change gloves after addition of 12 samples. </w:t>
            </w:r>
          </w:p>
          <w:p w:rsidR="00176093" w:rsidRPr="00D0722E" w:rsidRDefault="00176093" w:rsidP="00176093">
            <w:pPr>
              <w:pStyle w:val="ListParagraph"/>
              <w:autoSpaceDE w:val="0"/>
              <w:autoSpaceDN w:val="0"/>
              <w:adjustRightInd w:val="0"/>
              <w:rPr>
                <w:rFonts w:ascii="Arial" w:hAnsi="Arial" w:cs="Arial"/>
                <w:bCs/>
                <w:sz w:val="20"/>
                <w:szCs w:val="20"/>
              </w:rPr>
            </w:pPr>
          </w:p>
          <w:p w:rsidR="00D0722E" w:rsidRPr="0083413B"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Invert the Binding Bead Mix 5 times to gently mix</w:t>
            </w:r>
            <w:r w:rsidR="00F43E09">
              <w:rPr>
                <w:rFonts w:ascii="Arial" w:eastAsia="HelveticaNeueLTW1G-Roman" w:hAnsi="Arial" w:cs="Arial"/>
                <w:sz w:val="20"/>
                <w:szCs w:val="20"/>
              </w:rPr>
              <w:t xml:space="preserve"> and pour into a sterile reagent reservoir</w:t>
            </w:r>
            <w:r w:rsidR="000C1DE1">
              <w:rPr>
                <w:rFonts w:ascii="Arial" w:eastAsia="HelveticaNeueLTW1G-Roman" w:hAnsi="Arial" w:cs="Arial"/>
                <w:sz w:val="20"/>
                <w:szCs w:val="20"/>
              </w:rPr>
              <w:t xml:space="preserve"> – try to avoid bubbles</w:t>
            </w:r>
            <w:r>
              <w:rPr>
                <w:rFonts w:ascii="Arial" w:eastAsia="HelveticaNeueLTW1G-Roman" w:hAnsi="Arial" w:cs="Arial"/>
                <w:sz w:val="20"/>
                <w:szCs w:val="20"/>
              </w:rPr>
              <w:t>. Then add 275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to each sample well.</w:t>
            </w:r>
          </w:p>
          <w:p w:rsidR="0083413B" w:rsidRPr="00D0722E" w:rsidRDefault="0083413B" w:rsidP="0083413B">
            <w:pPr>
              <w:pStyle w:val="ListParagraph"/>
              <w:autoSpaceDE w:val="0"/>
              <w:autoSpaceDN w:val="0"/>
              <w:adjustRightInd w:val="0"/>
              <w:rPr>
                <w:rFonts w:ascii="Arial" w:hAnsi="Arial" w:cs="Arial"/>
                <w:bCs/>
                <w:sz w:val="20"/>
                <w:szCs w:val="20"/>
              </w:rPr>
            </w:pPr>
          </w:p>
          <w:p w:rsidR="00F43E09" w:rsidRPr="00F43E09" w:rsidRDefault="00D0722E"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Remix Binding Bead Mix by inversion frequently during pipetting to ensure even distribution of beads to all samples or wells. Pipette slowly to ensure the correct amount is added. </w:t>
            </w:r>
          </w:p>
          <w:p w:rsidR="00D0722E"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 xml:space="preserve">NOTE: </w:t>
            </w:r>
            <w:r w:rsidR="00D0722E">
              <w:rPr>
                <w:rFonts w:ascii="Arial" w:eastAsia="HelveticaNeueLTW1G-Roman" w:hAnsi="Arial" w:cs="Arial"/>
                <w:sz w:val="20"/>
                <w:szCs w:val="20"/>
              </w:rPr>
              <w:t>Do not reuse pipette tips to add Binding Bead Mix.</w:t>
            </w:r>
            <w:r>
              <w:rPr>
                <w:rFonts w:ascii="Arial" w:eastAsia="HelveticaNeueLTW1G-Roman" w:hAnsi="Arial" w:cs="Arial"/>
                <w:sz w:val="20"/>
                <w:szCs w:val="20"/>
              </w:rPr>
              <w:t xml:space="preserve">  Change tips after each addition.</w:t>
            </w:r>
          </w:p>
          <w:p w:rsidR="00F43E09"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Gently swish and swirl the reagent reservoir before each pipette.</w:t>
            </w:r>
          </w:p>
          <w:p w:rsidR="0098700B" w:rsidRPr="0098700B" w:rsidRDefault="0098700B" w:rsidP="0098700B">
            <w:pPr>
              <w:pStyle w:val="ListParagraph"/>
              <w:autoSpaceDE w:val="0"/>
              <w:autoSpaceDN w:val="0"/>
              <w:adjustRightInd w:val="0"/>
              <w:ind w:left="1440"/>
              <w:rPr>
                <w:rFonts w:ascii="Arial" w:hAnsi="Arial" w:cs="Arial"/>
                <w:b/>
                <w:bCs/>
                <w:sz w:val="20"/>
                <w:szCs w:val="20"/>
              </w:rPr>
            </w:pPr>
            <w:r>
              <w:rPr>
                <w:rFonts w:ascii="Arial" w:hAnsi="Arial" w:cs="Arial"/>
                <w:b/>
                <w:bCs/>
                <w:sz w:val="20"/>
                <w:szCs w:val="20"/>
              </w:rPr>
              <w:t xml:space="preserve">NOTE: dispose of any pipette tips and stripe tubes with residual binding mix or beads into a labeled satellite waste/ biohazard container.  </w:t>
            </w:r>
          </w:p>
          <w:p w:rsidR="0098700B" w:rsidRPr="0098700B" w:rsidRDefault="0098700B" w:rsidP="00F43E09">
            <w:pPr>
              <w:pStyle w:val="ListParagraph"/>
              <w:autoSpaceDE w:val="0"/>
              <w:autoSpaceDN w:val="0"/>
              <w:adjustRightInd w:val="0"/>
              <w:ind w:left="1440"/>
              <w:rPr>
                <w:rFonts w:ascii="Arial" w:hAnsi="Arial" w:cs="Arial"/>
                <w:bCs/>
                <w:sz w:val="20"/>
                <w:szCs w:val="20"/>
              </w:rPr>
            </w:pPr>
            <w:r>
              <w:rPr>
                <w:rFonts w:ascii="Arial" w:eastAsia="HelveticaNeueLTW1G-Roman" w:hAnsi="Arial" w:cs="Arial"/>
                <w:sz w:val="20"/>
                <w:szCs w:val="20"/>
              </w:rPr>
              <w:t xml:space="preserve"> </w:t>
            </w:r>
          </w:p>
          <w:p w:rsidR="00F43E09" w:rsidRPr="00D0722E" w:rsidRDefault="00F43E09" w:rsidP="00F43E09">
            <w:pPr>
              <w:pStyle w:val="ListParagraph"/>
              <w:autoSpaceDE w:val="0"/>
              <w:autoSpaceDN w:val="0"/>
              <w:adjustRightInd w:val="0"/>
              <w:ind w:left="1440"/>
              <w:rPr>
                <w:rFonts w:ascii="Arial" w:hAnsi="Arial" w:cs="Arial"/>
                <w:bCs/>
                <w:sz w:val="20"/>
                <w:szCs w:val="20"/>
              </w:rPr>
            </w:pPr>
          </w:p>
          <w:p w:rsidR="00F43E09" w:rsidRDefault="00A73B82"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Vortex, quick spin, and a</w:t>
            </w:r>
            <w:r w:rsidR="00F43E09">
              <w:rPr>
                <w:rFonts w:ascii="Arial" w:hAnsi="Arial" w:cs="Arial"/>
                <w:bCs/>
                <w:sz w:val="20"/>
                <w:szCs w:val="20"/>
              </w:rPr>
              <w:t>liquot the MS2 into 12 0.2 mL strip tubes according to the run prep worksheet</w:t>
            </w:r>
            <w:r w:rsidR="008769D3">
              <w:rPr>
                <w:rFonts w:ascii="Arial" w:hAnsi="Arial" w:cs="Arial"/>
                <w:bCs/>
                <w:sz w:val="20"/>
                <w:szCs w:val="20"/>
              </w:rPr>
              <w:t xml:space="preserve"> (20% overage)</w:t>
            </w:r>
            <w:r w:rsidR="00F43E09">
              <w:rPr>
                <w:rFonts w:ascii="Arial" w:hAnsi="Arial" w:cs="Arial"/>
                <w:bCs/>
                <w:sz w:val="20"/>
                <w:szCs w:val="20"/>
              </w:rPr>
              <w:t>.</w:t>
            </w:r>
            <w:r w:rsidR="000C1DE1">
              <w:rPr>
                <w:rFonts w:ascii="Arial" w:hAnsi="Arial" w:cs="Arial"/>
                <w:bCs/>
                <w:sz w:val="20"/>
                <w:szCs w:val="20"/>
              </w:rPr>
              <w:t xml:space="preserve">  Quick spin</w:t>
            </w:r>
            <w:r w:rsidR="008769D3">
              <w:rPr>
                <w:rFonts w:ascii="Arial" w:hAnsi="Arial" w:cs="Arial"/>
                <w:bCs/>
                <w:sz w:val="20"/>
                <w:szCs w:val="20"/>
              </w:rPr>
              <w:t>.</w:t>
            </w:r>
          </w:p>
          <w:p w:rsidR="00F43E09" w:rsidRPr="00F43E09" w:rsidRDefault="00F43E09"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Keep MS2 in a cold block while it is out of the freezer. </w:t>
            </w:r>
          </w:p>
          <w:p w:rsidR="00F43E09" w:rsidRDefault="00F43E09" w:rsidP="00F43E09">
            <w:pPr>
              <w:pStyle w:val="ListParagraph"/>
              <w:autoSpaceDE w:val="0"/>
              <w:autoSpaceDN w:val="0"/>
              <w:adjustRightInd w:val="0"/>
              <w:rPr>
                <w:rFonts w:ascii="Arial" w:hAnsi="Arial" w:cs="Arial"/>
                <w:bCs/>
                <w:sz w:val="20"/>
                <w:szCs w:val="20"/>
              </w:rPr>
            </w:pPr>
          </w:p>
          <w:p w:rsidR="00F43E09" w:rsidRPr="00F43E09"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lastRenderedPageBreak/>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 xml:space="preserve">dd </w:t>
            </w:r>
            <w:r w:rsidR="00F43E09" w:rsidRPr="00F43E09">
              <w:rPr>
                <w:rFonts w:ascii="Arial" w:eastAsia="HelveticaNeueLTW1G-Roman" w:hAnsi="Arial" w:cs="Arial"/>
                <w:sz w:val="20"/>
                <w:szCs w:val="20"/>
              </w:rPr>
              <w:t xml:space="preserve">10 </w:t>
            </w:r>
            <w:proofErr w:type="spellStart"/>
            <w:r w:rsidR="00F43E09" w:rsidRPr="00F43E09">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of MS2</w:t>
            </w:r>
            <w:r w:rsidR="00F43E09" w:rsidRPr="00176093">
              <w:rPr>
                <w:rFonts w:ascii="Arial" w:eastAsia="HelveticaNeueLTW1G-Roman" w:hAnsi="Arial" w:cs="Arial"/>
                <w:sz w:val="20"/>
                <w:szCs w:val="20"/>
              </w:rPr>
              <w:t xml:space="preserve"> to each well </w:t>
            </w:r>
            <w:r w:rsidR="00F43E09">
              <w:rPr>
                <w:rFonts w:ascii="Arial" w:eastAsia="HelveticaNeueLTW1G-Roman" w:hAnsi="Arial" w:cs="Arial"/>
                <w:sz w:val="20"/>
                <w:szCs w:val="20"/>
              </w:rPr>
              <w:t xml:space="preserve">that will be used for processing </w:t>
            </w:r>
            <w:r w:rsidR="00F43E09" w:rsidRPr="00176093">
              <w:rPr>
                <w:rFonts w:ascii="Arial" w:eastAsia="HelveticaNeueLTW1G-Roman" w:hAnsi="Arial" w:cs="Arial"/>
                <w:sz w:val="20"/>
                <w:szCs w:val="20"/>
              </w:rPr>
              <w:t>in t</w:t>
            </w:r>
            <w:r w:rsidR="00F43E09">
              <w:rPr>
                <w:rFonts w:ascii="Arial" w:eastAsia="HelveticaNeueLTW1G-Roman" w:hAnsi="Arial" w:cs="Arial"/>
                <w:sz w:val="20"/>
                <w:szCs w:val="20"/>
              </w:rPr>
              <w:t xml:space="preserve">he </w:t>
            </w:r>
            <w:proofErr w:type="spellStart"/>
            <w:r w:rsidR="00F43E09">
              <w:rPr>
                <w:rFonts w:ascii="Arial" w:eastAsia="HelveticaNeueLTW1G-Roman" w:hAnsi="Arial" w:cs="Arial"/>
                <w:sz w:val="20"/>
                <w:szCs w:val="20"/>
              </w:rPr>
              <w:t>KingFisher</w:t>
            </w:r>
            <w:proofErr w:type="spellEnd"/>
            <w:r w:rsidR="00F43E09">
              <w:rPr>
                <w:rFonts w:ascii="Arial" w:eastAsia="HelveticaNeueLTW1G-Roman" w:hAnsi="Arial" w:cs="Arial"/>
                <w:sz w:val="20"/>
                <w:szCs w:val="20"/>
              </w:rPr>
              <w:t xml:space="preserve"> </w:t>
            </w:r>
            <w:proofErr w:type="spellStart"/>
            <w:r w:rsidR="00F43E09">
              <w:rPr>
                <w:rFonts w:ascii="Arial" w:eastAsia="HelveticaNeueLTW1G-Roman" w:hAnsi="Arial" w:cs="Arial"/>
                <w:sz w:val="20"/>
                <w:szCs w:val="20"/>
              </w:rPr>
              <w:t>Deepwell</w:t>
            </w:r>
            <w:proofErr w:type="spellEnd"/>
            <w:r w:rsidR="00F43E09">
              <w:rPr>
                <w:rFonts w:ascii="Arial" w:eastAsia="HelveticaNeueLTW1G-Roman" w:hAnsi="Arial" w:cs="Arial"/>
                <w:sz w:val="20"/>
                <w:szCs w:val="20"/>
              </w:rPr>
              <w:t xml:space="preserve"> 96 Plate.</w:t>
            </w:r>
          </w:p>
          <w:p w:rsidR="00F43E09" w:rsidRPr="00F43E09" w:rsidRDefault="00F43E09" w:rsidP="00F43E09">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Change tips after each addition</w:t>
            </w:r>
          </w:p>
          <w:p w:rsidR="00F43E09" w:rsidRPr="00176093" w:rsidRDefault="00F43E09" w:rsidP="00F43E09">
            <w:pPr>
              <w:pStyle w:val="ListParagraph"/>
              <w:autoSpaceDE w:val="0"/>
              <w:autoSpaceDN w:val="0"/>
              <w:adjustRightInd w:val="0"/>
              <w:rPr>
                <w:rFonts w:ascii="Arial" w:hAnsi="Arial" w:cs="Arial"/>
                <w:bCs/>
                <w:sz w:val="20"/>
                <w:szCs w:val="20"/>
              </w:rPr>
            </w:pPr>
          </w:p>
          <w:p w:rsidR="00D0722E" w:rsidRPr="00F43E09" w:rsidRDefault="004F1017"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the arrow on the keypad, tab over</w:t>
            </w:r>
            <w:r w:rsidR="000C1DE1">
              <w:rPr>
                <w:rFonts w:ascii="Arial" w:eastAsia="HelveticaNeueLTW1G-Roman" w:hAnsi="Arial" w:cs="Arial"/>
                <w:sz w:val="20"/>
                <w:szCs w:val="20"/>
              </w:rPr>
              <w:t xml:space="preserve"> to the orange tab on the </w:t>
            </w:r>
            <w:proofErr w:type="spellStart"/>
            <w:r w:rsidR="000C1DE1">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w:t>
            </w:r>
            <w:r w:rsidR="00D0722E" w:rsidRPr="00D0722E">
              <w:rPr>
                <w:rFonts w:ascii="Arial" w:eastAsia="HelveticaNeueLTW1G-Roman" w:hAnsi="Arial" w:cs="Arial"/>
                <w:sz w:val="20"/>
                <w:szCs w:val="20"/>
              </w:rPr>
              <w:t>Select</w:t>
            </w:r>
            <w:r w:rsidR="000C1DE1">
              <w:rPr>
                <w:rFonts w:ascii="Arial" w:eastAsia="HelveticaNeueLTW1G-Roman" w:hAnsi="Arial" w:cs="Arial"/>
                <w:sz w:val="20"/>
                <w:szCs w:val="20"/>
              </w:rPr>
              <w:t xml:space="preserve"> RNA and</w:t>
            </w:r>
            <w:r w:rsidR="00D0722E" w:rsidRPr="00D0722E">
              <w:rPr>
                <w:rFonts w:ascii="Arial" w:eastAsia="HelveticaNeueLTW1G-Roman" w:hAnsi="Arial" w:cs="Arial"/>
                <w:sz w:val="20"/>
                <w:szCs w:val="20"/>
              </w:rPr>
              <w:t xml:space="preserve"> the </w:t>
            </w:r>
            <w:r w:rsidR="00D0722E" w:rsidRPr="00D0722E">
              <w:rPr>
                <w:rFonts w:ascii="Arial" w:eastAsia="HelveticaNeueLTW1G-Roman" w:hAnsi="Arial" w:cs="Arial"/>
                <w:b/>
                <w:sz w:val="20"/>
                <w:szCs w:val="20"/>
              </w:rPr>
              <w:t>MVP_2Wash_200_Flex</w:t>
            </w:r>
            <w:r w:rsidR="00D0722E" w:rsidRPr="00D0722E">
              <w:rPr>
                <w:rFonts w:ascii="Arial" w:eastAsia="HelveticaNeueLTW1G-Roman" w:hAnsi="Arial" w:cs="Arial"/>
                <w:sz w:val="20"/>
                <w:szCs w:val="20"/>
              </w:rPr>
              <w:t xml:space="preserve"> </w:t>
            </w:r>
            <w:r>
              <w:rPr>
                <w:rFonts w:ascii="Arial" w:eastAsia="HelveticaNeueLTW1G-Roman" w:hAnsi="Arial" w:cs="Arial"/>
                <w:sz w:val="20"/>
                <w:szCs w:val="20"/>
              </w:rPr>
              <w:t>for</w:t>
            </w:r>
            <w:r w:rsidR="00D0722E" w:rsidRPr="00D0722E">
              <w:rPr>
                <w:rFonts w:ascii="Arial" w:eastAsia="HelveticaNeueLTW1G-Roman" w:hAnsi="Arial" w:cs="Arial"/>
                <w:sz w:val="20"/>
                <w:szCs w:val="20"/>
              </w:rPr>
              <w:t xml:space="preserve"> the </w:t>
            </w:r>
            <w:proofErr w:type="spellStart"/>
            <w:r w:rsidR="00D0722E" w:rsidRPr="00D0722E">
              <w:rPr>
                <w:rFonts w:ascii="Arial" w:eastAsia="HelveticaNeueLTW1G-Roman" w:hAnsi="Arial" w:cs="Arial"/>
                <w:sz w:val="20"/>
                <w:szCs w:val="20"/>
              </w:rPr>
              <w:t>KingFisher</w:t>
            </w:r>
            <w:proofErr w:type="spellEnd"/>
            <w:r w:rsidR="00D0722E" w:rsidRPr="00D0722E">
              <w:rPr>
                <w:rFonts w:ascii="Arial" w:eastAsia="HelveticaNeueLTW1G-Roman" w:hAnsi="Arial" w:cs="Arial"/>
                <w:sz w:val="20"/>
                <w:szCs w:val="20"/>
              </w:rPr>
              <w:t xml:space="preserve"> Flex Magnetic Particle Processor with 96 Deep-Well head. </w:t>
            </w:r>
          </w:p>
          <w:p w:rsidR="00F43E09" w:rsidRPr="00D0722E" w:rsidRDefault="00F43E09" w:rsidP="00F43E09">
            <w:pPr>
              <w:pStyle w:val="ListParagraph"/>
              <w:autoSpaceDE w:val="0"/>
              <w:autoSpaceDN w:val="0"/>
              <w:adjustRightInd w:val="0"/>
              <w:rPr>
                <w:rFonts w:ascii="Arial" w:hAnsi="Arial" w:cs="Arial"/>
                <w:bCs/>
                <w:sz w:val="20"/>
                <w:szCs w:val="20"/>
              </w:rPr>
            </w:pPr>
          </w:p>
          <w:p w:rsidR="00D0722E"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Star</w:t>
            </w:r>
            <w:r w:rsidR="00F43E09">
              <w:rPr>
                <w:rFonts w:ascii="Arial" w:hAnsi="Arial" w:cs="Arial"/>
                <w:bCs/>
                <w:sz w:val="20"/>
                <w:szCs w:val="20"/>
              </w:rPr>
              <w:t>t</w:t>
            </w:r>
            <w:r>
              <w:rPr>
                <w:rFonts w:ascii="Arial" w:hAnsi="Arial" w:cs="Arial"/>
                <w:bCs/>
                <w:sz w:val="20"/>
                <w:szCs w:val="20"/>
              </w:rPr>
              <w:t xml:space="preserve"> the run, then load the prepared plates into position when prompted by the instrument</w:t>
            </w:r>
            <w:r w:rsidR="002E1524">
              <w:rPr>
                <w:rFonts w:ascii="Arial" w:hAnsi="Arial" w:cs="Arial"/>
                <w:bCs/>
                <w:sz w:val="20"/>
                <w:szCs w:val="20"/>
              </w:rPr>
              <w:t xml:space="preserve"> (press START once loaded)</w:t>
            </w:r>
            <w:r>
              <w:rPr>
                <w:rFonts w:ascii="Arial" w:hAnsi="Arial" w:cs="Arial"/>
                <w:bCs/>
                <w:sz w:val="20"/>
                <w:szCs w:val="20"/>
              </w:rPr>
              <w:t xml:space="preserve">. </w:t>
            </w:r>
          </w:p>
          <w:p w:rsidR="002E1524" w:rsidRPr="002E1524" w:rsidRDefault="002E1524" w:rsidP="002E1524">
            <w:pPr>
              <w:pStyle w:val="ListParagraph"/>
              <w:autoSpaceDE w:val="0"/>
              <w:autoSpaceDN w:val="0"/>
              <w:adjustRightInd w:val="0"/>
              <w:rPr>
                <w:rFonts w:ascii="Arial" w:eastAsia="HelveticaNeueLTW1G-Roman" w:hAnsi="Arial" w:cs="Arial"/>
                <w:b/>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Place the A1 well of the plate so that it is in the upper right corner.</w:t>
            </w:r>
          </w:p>
          <w:p w:rsidR="002E1524" w:rsidRDefault="002E1524" w:rsidP="002E1524">
            <w:pPr>
              <w:pStyle w:val="ListParagraph"/>
              <w:autoSpaceDE w:val="0"/>
              <w:autoSpaceDN w:val="0"/>
              <w:adjustRightInd w:val="0"/>
              <w:rPr>
                <w:rFonts w:ascii="Arial" w:eastAsia="HelveticaNeueLTW1G-Roman" w:hAnsi="Arial" w:cs="Arial"/>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 xml:space="preserve">The tip comb always has to be placed manually onto a </w:t>
            </w:r>
            <w:proofErr w:type="spellStart"/>
            <w:r>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plate. </w:t>
            </w:r>
          </w:p>
          <w:p w:rsidR="002E1524" w:rsidRDefault="002E1524" w:rsidP="002E1524">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w:t>
            </w:r>
            <w:r>
              <w:rPr>
                <w:rFonts w:ascii="Arial" w:hAnsi="Arial" w:cs="Arial"/>
                <w:bCs/>
                <w:sz w:val="20"/>
                <w:szCs w:val="20"/>
              </w:rPr>
              <w:t>The loading position is plate station 4. The 8 plate stations and the A1 positions are clearly marked.</w:t>
            </w:r>
          </w:p>
          <w:p w:rsidR="00F43E09"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The tip comb is automatically locked onto the tip comb holder from the tip-plate.</w:t>
            </w:r>
          </w:p>
          <w:p w:rsidR="00F43E09" w:rsidRPr="00F43E09" w:rsidRDefault="00F43E09" w:rsidP="00F43E09">
            <w:pPr>
              <w:autoSpaceDE w:val="0"/>
              <w:autoSpaceDN w:val="0"/>
              <w:adjustRightInd w:val="0"/>
              <w:rPr>
                <w:rFonts w:ascii="Arial" w:hAnsi="Arial" w:cs="Arial"/>
                <w:bCs/>
                <w:sz w:val="20"/>
                <w:szCs w:val="20"/>
              </w:rPr>
            </w:pPr>
          </w:p>
          <w:p w:rsidR="00AE4ACD" w:rsidRDefault="00AE4ACD" w:rsidP="00AE4ACD">
            <w:pPr>
              <w:autoSpaceDE w:val="0"/>
              <w:autoSpaceDN w:val="0"/>
              <w:adjustRightInd w:val="0"/>
              <w:rPr>
                <w:rFonts w:ascii="Arial" w:hAnsi="Arial" w:cs="Arial"/>
                <w:bCs/>
                <w:sz w:val="20"/>
                <w:szCs w:val="20"/>
              </w:rPr>
            </w:pPr>
            <w:r>
              <w:rPr>
                <w:noProof/>
              </w:rPr>
              <w:drawing>
                <wp:inline distT="0" distB="0" distL="0" distR="0" wp14:anchorId="58476A43" wp14:editId="46C46189">
                  <wp:extent cx="1933575" cy="167647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48153" cy="1689119"/>
                          </a:xfrm>
                          <a:prstGeom prst="rect">
                            <a:avLst/>
                          </a:prstGeom>
                        </pic:spPr>
                      </pic:pic>
                    </a:graphicData>
                  </a:graphic>
                </wp:inline>
              </w:drawing>
            </w:r>
            <w:r>
              <w:rPr>
                <w:noProof/>
              </w:rPr>
              <w:drawing>
                <wp:inline distT="0" distB="0" distL="0" distR="0" wp14:anchorId="0DF0DCB0" wp14:editId="6C4F1404">
                  <wp:extent cx="2047875" cy="17168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65440" cy="1731575"/>
                          </a:xfrm>
                          <a:prstGeom prst="rect">
                            <a:avLst/>
                          </a:prstGeom>
                        </pic:spPr>
                      </pic:pic>
                    </a:graphicData>
                  </a:graphic>
                </wp:inline>
              </w:drawing>
            </w:r>
            <w:r>
              <w:rPr>
                <w:noProof/>
              </w:rPr>
              <w:drawing>
                <wp:inline distT="0" distB="0" distL="0" distR="0" wp14:anchorId="329E104E" wp14:editId="74E43E99">
                  <wp:extent cx="2009775" cy="177398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20092" cy="1783095"/>
                          </a:xfrm>
                          <a:prstGeom prst="rect">
                            <a:avLst/>
                          </a:prstGeom>
                        </pic:spPr>
                      </pic:pic>
                    </a:graphicData>
                  </a:graphic>
                </wp:inline>
              </w:drawing>
            </w:r>
          </w:p>
          <w:p w:rsidR="00F43E09" w:rsidRDefault="00F43E09" w:rsidP="00F43E09">
            <w:pPr>
              <w:pStyle w:val="ListParagraph"/>
              <w:autoSpaceDE w:val="0"/>
              <w:autoSpaceDN w:val="0"/>
              <w:adjustRightInd w:val="0"/>
              <w:rPr>
                <w:rFonts w:ascii="Arial" w:hAnsi="Arial" w:cs="Arial"/>
                <w:bCs/>
                <w:sz w:val="20"/>
                <w:szCs w:val="20"/>
              </w:rPr>
            </w:pPr>
          </w:p>
          <w:p w:rsidR="002E1524" w:rsidRPr="00D0722E" w:rsidRDefault="002E1524" w:rsidP="002E1524">
            <w:pPr>
              <w:pStyle w:val="ListParagraph"/>
              <w:autoSpaceDE w:val="0"/>
              <w:autoSpaceDN w:val="0"/>
              <w:adjustRightInd w:val="0"/>
              <w:rPr>
                <w:rFonts w:ascii="Arial" w:hAnsi="Arial" w:cs="Arial"/>
                <w:bCs/>
                <w:sz w:val="20"/>
                <w:szCs w:val="20"/>
              </w:rPr>
            </w:pPr>
          </w:p>
          <w:p w:rsidR="002E1524" w:rsidRPr="002E1524" w:rsidRDefault="002E1524"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Once the plates are loaded, and the sliding door is closed, press START. </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is complete (~22 minutes), immediately remove the Elution Plate from the instrument, and then cover the plate with an Adhesive</w:t>
            </w:r>
            <w:r w:rsidR="00067AB1">
              <w:rPr>
                <w:rFonts w:ascii="Arial" w:hAnsi="Arial" w:cs="Arial"/>
                <w:bCs/>
                <w:sz w:val="20"/>
                <w:szCs w:val="20"/>
              </w:rPr>
              <w:t xml:space="preserve"> Foil Sheet.</w:t>
            </w:r>
          </w:p>
          <w:p w:rsidR="002E1524" w:rsidRPr="002E1524" w:rsidRDefault="002E1524" w:rsidP="002E1524">
            <w:pPr>
              <w:pStyle w:val="ListParagraph"/>
              <w:autoSpaceDE w:val="0"/>
              <w:autoSpaceDN w:val="0"/>
              <w:adjustRightInd w:val="0"/>
              <w:rPr>
                <w:rFonts w:ascii="Arial" w:hAnsi="Arial" w:cs="Arial"/>
                <w:bCs/>
                <w:sz w:val="20"/>
                <w:szCs w:val="20"/>
              </w:rPr>
            </w:pPr>
            <w:r w:rsidRPr="002E1524">
              <w:rPr>
                <w:rFonts w:ascii="Arial" w:hAnsi="Arial" w:cs="Arial"/>
                <w:b/>
                <w:bCs/>
                <w:sz w:val="20"/>
                <w:szCs w:val="20"/>
              </w:rPr>
              <w:t xml:space="preserve">NOTE: </w:t>
            </w:r>
            <w:r w:rsidRPr="002E1524">
              <w:rPr>
                <w:rFonts w:ascii="Arial" w:hAnsi="Arial" w:cs="Arial"/>
                <w:sz w:val="20"/>
                <w:szCs w:val="20"/>
              </w:rPr>
              <w:t>If eluates are not going to be used immediately, store at 2 – 8 °C if testing that day or -70 °C if testing at a later date.</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remove the plates according to the protocol request. Confirm each plate removal by pressing the START key. Remove the sample plate first.</w:t>
            </w: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Press STOP after completing the run.</w:t>
            </w:r>
          </w:p>
          <w:p w:rsidR="002E1524" w:rsidRDefault="002E1524" w:rsidP="002E1524">
            <w:pPr>
              <w:pStyle w:val="ListParagraph"/>
              <w:autoSpaceDE w:val="0"/>
              <w:autoSpaceDN w:val="0"/>
              <w:adjustRightInd w:val="0"/>
              <w:rPr>
                <w:rFonts w:ascii="Arial" w:hAnsi="Arial" w:cs="Arial"/>
                <w:bCs/>
                <w:sz w:val="20"/>
                <w:szCs w:val="20"/>
              </w:rPr>
            </w:pPr>
          </w:p>
          <w:p w:rsidR="002E1524" w:rsidRPr="00EB3309" w:rsidRDefault="00EB3309" w:rsidP="0083413B">
            <w:pPr>
              <w:pStyle w:val="ListParagraph"/>
              <w:numPr>
                <w:ilvl w:val="0"/>
                <w:numId w:val="63"/>
              </w:numPr>
              <w:autoSpaceDE w:val="0"/>
              <w:autoSpaceDN w:val="0"/>
              <w:adjustRightInd w:val="0"/>
              <w:rPr>
                <w:rFonts w:ascii="Arial" w:hAnsi="Arial" w:cs="Arial"/>
                <w:bCs/>
                <w:sz w:val="20"/>
                <w:szCs w:val="20"/>
              </w:rPr>
            </w:pPr>
            <w:r w:rsidRPr="00EB3309">
              <w:rPr>
                <w:rFonts w:ascii="Arial" w:hAnsi="Arial" w:cs="Arial"/>
                <w:bCs/>
                <w:sz w:val="20"/>
                <w:szCs w:val="20"/>
              </w:rPr>
              <w:lastRenderedPageBreak/>
              <w:t>Place the tip comb, tip comb microplate, and wash plates in a zip-lock bag.  Discard as hazardous waste.  Place the sample plate in a zip-lock bag and dispose of as satellite/hazardous waste.</w:t>
            </w:r>
            <w:r>
              <w:rPr>
                <w:rFonts w:ascii="Arial" w:hAnsi="Arial" w:cs="Arial"/>
                <w:bCs/>
                <w:sz w:val="20"/>
                <w:szCs w:val="20"/>
              </w:rPr>
              <w:t xml:space="preserve">  Clean the instrument after each use</w:t>
            </w:r>
            <w:r w:rsidR="00EA174F">
              <w:rPr>
                <w:rFonts w:ascii="Arial" w:hAnsi="Arial" w:cs="Arial"/>
                <w:bCs/>
                <w:sz w:val="20"/>
                <w:szCs w:val="20"/>
              </w:rPr>
              <w:t xml:space="preserve"> using 5% </w:t>
            </w:r>
            <w:proofErr w:type="spellStart"/>
            <w:r w:rsidR="00EA174F">
              <w:rPr>
                <w:rFonts w:ascii="Arial" w:hAnsi="Arial" w:cs="Arial"/>
                <w:bCs/>
                <w:sz w:val="20"/>
                <w:szCs w:val="20"/>
              </w:rPr>
              <w:t>extran</w:t>
            </w:r>
            <w:proofErr w:type="spellEnd"/>
            <w:r w:rsidR="00EA174F">
              <w:rPr>
                <w:rFonts w:ascii="Arial" w:hAnsi="Arial" w:cs="Arial"/>
                <w:bCs/>
                <w:sz w:val="20"/>
                <w:szCs w:val="20"/>
              </w:rPr>
              <w:t xml:space="preserve"> and 80% ethanol</w:t>
            </w:r>
            <w:r>
              <w:rPr>
                <w:rFonts w:ascii="Arial" w:hAnsi="Arial" w:cs="Arial"/>
                <w:bCs/>
                <w:sz w:val="20"/>
                <w:szCs w:val="20"/>
              </w:rPr>
              <w:t xml:space="preserve">. </w:t>
            </w:r>
            <w:r w:rsidRPr="00EB3309">
              <w:rPr>
                <w:rFonts w:ascii="Arial" w:hAnsi="Arial" w:cs="Arial"/>
                <w:bCs/>
                <w:sz w:val="20"/>
                <w:szCs w:val="20"/>
              </w:rPr>
              <w:t xml:space="preserve">  </w:t>
            </w:r>
          </w:p>
          <w:p w:rsidR="00EB3309" w:rsidRPr="00EB3309" w:rsidRDefault="002E1524" w:rsidP="00EB3309">
            <w:pPr>
              <w:pStyle w:val="ListParagraph"/>
              <w:autoSpaceDE w:val="0"/>
              <w:autoSpaceDN w:val="0"/>
              <w:adjustRightInd w:val="0"/>
              <w:rPr>
                <w:rFonts w:ascii="Arial" w:hAnsi="Arial" w:cs="Arial"/>
                <w:bCs/>
                <w:sz w:val="20"/>
                <w:szCs w:val="20"/>
              </w:rPr>
            </w:pPr>
            <w:r w:rsidRPr="00067AB1">
              <w:rPr>
                <w:rFonts w:ascii="Arial" w:hAnsi="Arial" w:cs="Arial"/>
                <w:b/>
                <w:bCs/>
                <w:sz w:val="20"/>
                <w:szCs w:val="20"/>
              </w:rPr>
              <w:t xml:space="preserve">NOTE: </w:t>
            </w:r>
            <w:r w:rsidRPr="00067AB1">
              <w:rPr>
                <w:rFonts w:ascii="Arial" w:hAnsi="Arial" w:cs="Arial"/>
                <w:bCs/>
                <w:sz w:val="20"/>
                <w:szCs w:val="20"/>
              </w:rPr>
              <w:t xml:space="preserve">After use, store </w:t>
            </w:r>
            <w:r w:rsidR="00067AB1" w:rsidRPr="00067AB1">
              <w:rPr>
                <w:rFonts w:ascii="Arial" w:hAnsi="Arial" w:cs="Arial"/>
                <w:bCs/>
                <w:sz w:val="20"/>
                <w:szCs w:val="20"/>
              </w:rPr>
              <w:t>elution plates with a foil seal at -70°C</w:t>
            </w:r>
          </w:p>
          <w:p w:rsidR="003B49C2" w:rsidRPr="00FE363A" w:rsidRDefault="003B49C2" w:rsidP="00495EC1">
            <w:pPr>
              <w:autoSpaceDE w:val="0"/>
              <w:autoSpaceDN w:val="0"/>
              <w:adjustRightInd w:val="0"/>
              <w:rPr>
                <w:rFonts w:ascii="Arial" w:hAnsi="Arial" w:cs="Arial"/>
                <w:b/>
                <w:bCs/>
                <w:sz w:val="20"/>
                <w:szCs w:val="20"/>
              </w:rPr>
            </w:pPr>
          </w:p>
          <w:p w:rsidR="003B49C2" w:rsidRPr="00FE363A" w:rsidRDefault="003B49C2" w:rsidP="00F90360">
            <w:pPr>
              <w:autoSpaceDE w:val="0"/>
              <w:autoSpaceDN w:val="0"/>
              <w:adjustRightInd w:val="0"/>
              <w:rPr>
                <w:rFonts w:ascii="Arial" w:hAnsi="Arial" w:cs="Arial"/>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 xml:space="preserve">Assay Procedure: </w:t>
            </w:r>
            <w:r w:rsidR="00976F9D" w:rsidRPr="00305C4A">
              <w:rPr>
                <w:rFonts w:ascii="Arial" w:hAnsi="Arial" w:cs="Arial"/>
                <w:b/>
                <w:color w:val="0000FF"/>
                <w:sz w:val="20"/>
                <w:szCs w:val="20"/>
              </w:rPr>
              <w:t xml:space="preserve">RT-PCR Master Mix Preparation </w:t>
            </w:r>
            <w:r w:rsidR="008A2E00" w:rsidRPr="00305C4A">
              <w:rPr>
                <w:rFonts w:ascii="Arial" w:hAnsi="Arial" w:cs="Arial"/>
                <w:b/>
                <w:color w:val="0000FF"/>
                <w:sz w:val="20"/>
                <w:szCs w:val="20"/>
              </w:rPr>
              <w:t>(Room 1):</w:t>
            </w:r>
          </w:p>
        </w:tc>
        <w:tc>
          <w:tcPr>
            <w:tcW w:w="9150" w:type="dxa"/>
            <w:gridSpan w:val="5"/>
          </w:tcPr>
          <w:p w:rsidR="00A307A6" w:rsidRDefault="00A307A6" w:rsidP="00495EC1">
            <w:pPr>
              <w:autoSpaceDE w:val="0"/>
              <w:autoSpaceDN w:val="0"/>
              <w:adjustRightInd w:val="0"/>
              <w:rPr>
                <w:rFonts w:ascii="Arial" w:hAnsi="Arial" w:cs="Arial"/>
                <w:b/>
                <w:bCs/>
                <w:sz w:val="20"/>
                <w:szCs w:val="20"/>
              </w:rPr>
            </w:pPr>
          </w:p>
          <w:p w:rsidR="00B25982" w:rsidRDefault="00B25982"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Clean hood with 5% </w:t>
            </w:r>
            <w:proofErr w:type="spellStart"/>
            <w:r>
              <w:rPr>
                <w:rFonts w:ascii="Arial" w:hAnsi="Arial" w:cs="Arial"/>
                <w:bCs/>
                <w:sz w:val="20"/>
                <w:szCs w:val="20"/>
              </w:rPr>
              <w:t>Extran</w:t>
            </w:r>
            <w:proofErr w:type="spellEnd"/>
            <w:r>
              <w:rPr>
                <w:rFonts w:ascii="Arial" w:hAnsi="Arial" w:cs="Arial"/>
                <w:bCs/>
                <w:sz w:val="20"/>
                <w:szCs w:val="20"/>
              </w:rPr>
              <w:t xml:space="preserve"> followed by 70% ethanol.</w:t>
            </w:r>
          </w:p>
          <w:p w:rsidR="00B25982" w:rsidRDefault="00B25982" w:rsidP="00B25982">
            <w:pPr>
              <w:pStyle w:val="ListParagraph"/>
              <w:autoSpaceDE w:val="0"/>
              <w:autoSpaceDN w:val="0"/>
              <w:adjustRightInd w:val="0"/>
              <w:rPr>
                <w:rFonts w:ascii="Arial" w:hAnsi="Arial" w:cs="Arial"/>
                <w:bCs/>
                <w:sz w:val="20"/>
                <w:szCs w:val="20"/>
              </w:rPr>
            </w:pPr>
          </w:p>
          <w:p w:rsidR="005367F7" w:rsidRPr="005367F7"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Prepare your Master Mix run worksheet: </w:t>
            </w:r>
          </w:p>
          <w:p w:rsidR="00E03DAB" w:rsidRPr="00463AEF" w:rsidRDefault="003856EE" w:rsidP="00C021F0">
            <w:pPr>
              <w:pStyle w:val="ListParagraph"/>
              <w:numPr>
                <w:ilvl w:val="1"/>
                <w:numId w:val="21"/>
              </w:numPr>
              <w:autoSpaceDE w:val="0"/>
              <w:autoSpaceDN w:val="0"/>
              <w:adjustRightInd w:val="0"/>
              <w:rPr>
                <w:rFonts w:ascii="Arial" w:hAnsi="Arial" w:cs="Arial"/>
                <w:bCs/>
                <w:sz w:val="20"/>
                <w:szCs w:val="20"/>
              </w:rPr>
            </w:pPr>
            <w:hyperlink r:id="rId42" w:history="1">
              <w:r w:rsidR="00E03DAB" w:rsidRPr="00463AEF">
                <w:rPr>
                  <w:rStyle w:val="Hyperlink"/>
                  <w:rFonts w:ascii="Arial" w:hAnsi="Arial" w:cs="Arial"/>
                  <w:bCs/>
                  <w:sz w:val="20"/>
                  <w:szCs w:val="20"/>
                </w:rPr>
                <w:t xml:space="preserve">MB15.0.F4 </w:t>
              </w:r>
              <w:proofErr w:type="spellStart"/>
              <w:r w:rsidR="00E03DAB" w:rsidRPr="00463AEF">
                <w:rPr>
                  <w:rStyle w:val="Hyperlink"/>
                  <w:rFonts w:ascii="Arial" w:hAnsi="Arial" w:cs="Arial"/>
                  <w:bCs/>
                  <w:sz w:val="20"/>
                  <w:szCs w:val="20"/>
                </w:rPr>
                <w:t>Agena</w:t>
              </w:r>
              <w:proofErr w:type="spellEnd"/>
              <w:r w:rsidR="00E03DAB" w:rsidRPr="00463AEF">
                <w:rPr>
                  <w:rStyle w:val="Hyperlink"/>
                  <w:rFonts w:ascii="Arial" w:hAnsi="Arial" w:cs="Arial"/>
                  <w:bCs/>
                  <w:sz w:val="20"/>
                  <w:szCs w:val="20"/>
                </w:rPr>
                <w:t xml:space="preserve"> </w:t>
              </w:r>
              <w:proofErr w:type="spellStart"/>
              <w:r w:rsidR="00E03DAB" w:rsidRPr="00463AEF">
                <w:rPr>
                  <w:rStyle w:val="Hyperlink"/>
                  <w:rFonts w:ascii="Arial" w:hAnsi="Arial" w:cs="Arial"/>
                  <w:bCs/>
                  <w:sz w:val="20"/>
                  <w:szCs w:val="20"/>
                </w:rPr>
                <w:t>MassArray</w:t>
              </w:r>
              <w:proofErr w:type="spellEnd"/>
              <w:r w:rsidR="00E03DAB" w:rsidRPr="00463AEF">
                <w:rPr>
                  <w:rStyle w:val="Hyperlink"/>
                  <w:rFonts w:ascii="Arial" w:hAnsi="Arial" w:cs="Arial"/>
                  <w:bCs/>
                  <w:sz w:val="20"/>
                  <w:szCs w:val="20"/>
                </w:rPr>
                <w:t xml:space="preserve"> SARS-CoV-2 Assay </w:t>
              </w:r>
              <w:r w:rsidR="005367F7" w:rsidRPr="00463AEF">
                <w:rPr>
                  <w:rStyle w:val="Hyperlink"/>
                  <w:rFonts w:ascii="Arial" w:hAnsi="Arial" w:cs="Arial"/>
                  <w:bCs/>
                  <w:sz w:val="20"/>
                  <w:szCs w:val="20"/>
                </w:rPr>
                <w:t>Run Prep Worksheet</w:t>
              </w:r>
            </w:hyperlink>
          </w:p>
          <w:p w:rsidR="008874B1" w:rsidRPr="005158AD" w:rsidRDefault="008874B1" w:rsidP="005158AD">
            <w:pPr>
              <w:pStyle w:val="ListParagraph"/>
              <w:autoSpaceDE w:val="0"/>
              <w:autoSpaceDN w:val="0"/>
              <w:adjustRightInd w:val="0"/>
              <w:ind w:left="1440"/>
              <w:rPr>
                <w:rFonts w:ascii="Arial" w:hAnsi="Arial" w:cs="Arial"/>
                <w:bCs/>
                <w:sz w:val="20"/>
                <w:szCs w:val="20"/>
              </w:rPr>
            </w:pPr>
            <w:r w:rsidRPr="005158AD">
              <w:rPr>
                <w:rFonts w:ascii="Arial" w:hAnsi="Arial" w:cs="Arial"/>
                <w:b/>
                <w:bCs/>
                <w:sz w:val="20"/>
                <w:szCs w:val="20"/>
              </w:rPr>
              <w:t>NOTE:</w:t>
            </w:r>
            <w:r w:rsidRPr="005158AD">
              <w:rPr>
                <w:rFonts w:ascii="Arial" w:hAnsi="Arial" w:cs="Arial"/>
                <w:bCs/>
                <w:sz w:val="20"/>
                <w:szCs w:val="20"/>
              </w:rPr>
              <w:t xml:space="preserve"> reagent volumes allow for </w:t>
            </w:r>
            <w:r w:rsidR="00463AEF">
              <w:rPr>
                <w:rFonts w:ascii="Arial" w:hAnsi="Arial" w:cs="Arial"/>
                <w:bCs/>
                <w:sz w:val="20"/>
                <w:szCs w:val="20"/>
              </w:rPr>
              <w:t>25</w:t>
            </w:r>
            <w:r w:rsidR="00E76734">
              <w:rPr>
                <w:rFonts w:ascii="Arial" w:hAnsi="Arial" w:cs="Arial"/>
                <w:bCs/>
                <w:sz w:val="20"/>
                <w:szCs w:val="20"/>
              </w:rPr>
              <w:t>%</w:t>
            </w:r>
            <w:r w:rsidRPr="005158AD">
              <w:rPr>
                <w:rFonts w:ascii="Arial" w:hAnsi="Arial" w:cs="Arial"/>
                <w:bCs/>
                <w:sz w:val="20"/>
                <w:szCs w:val="20"/>
              </w:rPr>
              <w:t xml:space="preserve"> overage</w:t>
            </w:r>
          </w:p>
          <w:p w:rsidR="002C7419" w:rsidRPr="00B25982" w:rsidRDefault="002C7419" w:rsidP="00B25982">
            <w:pPr>
              <w:autoSpaceDE w:val="0"/>
              <w:autoSpaceDN w:val="0"/>
              <w:adjustRightInd w:val="0"/>
              <w:rPr>
                <w:rFonts w:ascii="Arial" w:hAnsi="Arial" w:cs="Arial"/>
                <w:bCs/>
                <w:sz w:val="20"/>
                <w:szCs w:val="20"/>
              </w:rPr>
            </w:pPr>
          </w:p>
          <w:p w:rsidR="00E03DAB"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Pull the reagents listed in the Table </w:t>
            </w:r>
            <w:r w:rsidR="002C7419">
              <w:rPr>
                <w:rFonts w:ascii="Arial" w:hAnsi="Arial" w:cs="Arial"/>
                <w:bCs/>
                <w:sz w:val="20"/>
                <w:szCs w:val="20"/>
              </w:rPr>
              <w:t>below to thaw to room temp.</w:t>
            </w:r>
            <w:r w:rsidR="00963C78">
              <w:rPr>
                <w:rFonts w:ascii="Arial" w:hAnsi="Arial" w:cs="Arial"/>
                <w:bCs/>
                <w:sz w:val="20"/>
                <w:szCs w:val="20"/>
              </w:rPr>
              <w:t xml:space="preserve">  Vortex all except the enzymes (flick) and quick spin. </w:t>
            </w:r>
            <w:r w:rsidR="002C7419">
              <w:rPr>
                <w:rFonts w:ascii="Arial" w:hAnsi="Arial" w:cs="Arial"/>
                <w:bCs/>
                <w:sz w:val="20"/>
                <w:szCs w:val="20"/>
              </w:rPr>
              <w:t xml:space="preserve"> </w:t>
            </w:r>
          </w:p>
          <w:p w:rsidR="00963C78" w:rsidRPr="00963C78" w:rsidRDefault="002C7419"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sidR="00405625">
              <w:rPr>
                <w:rFonts w:ascii="Arial" w:hAnsi="Arial" w:cs="Arial"/>
                <w:bCs/>
                <w:sz w:val="20"/>
                <w:szCs w:val="20"/>
              </w:rPr>
              <w:t xml:space="preserve"> L</w:t>
            </w:r>
            <w:r>
              <w:rPr>
                <w:rFonts w:ascii="Arial" w:hAnsi="Arial" w:cs="Arial"/>
                <w:bCs/>
                <w:sz w:val="20"/>
                <w:szCs w:val="20"/>
              </w:rPr>
              <w:t>eave enzymes</w:t>
            </w:r>
            <w:r w:rsidR="00B263E7">
              <w:rPr>
                <w:rFonts w:ascii="Arial" w:hAnsi="Arial" w:cs="Arial"/>
                <w:bCs/>
                <w:sz w:val="20"/>
                <w:szCs w:val="20"/>
              </w:rPr>
              <w:t xml:space="preserve"> (MMLV, </w:t>
            </w:r>
            <w:r w:rsidR="00D46462">
              <w:rPr>
                <w:rFonts w:ascii="Arial" w:hAnsi="Arial" w:cs="Arial"/>
                <w:bCs/>
                <w:sz w:val="20"/>
                <w:szCs w:val="20"/>
              </w:rPr>
              <w:t>UNG</w:t>
            </w:r>
            <w:r w:rsidR="00B263E7">
              <w:rPr>
                <w:rFonts w:ascii="Arial" w:hAnsi="Arial" w:cs="Arial"/>
                <w:bCs/>
                <w:sz w:val="20"/>
                <w:szCs w:val="20"/>
              </w:rPr>
              <w:t>, and PCR Enzyme</w:t>
            </w:r>
            <w:r w:rsidR="00D46462">
              <w:rPr>
                <w:rFonts w:ascii="Arial" w:hAnsi="Arial" w:cs="Arial"/>
                <w:bCs/>
                <w:sz w:val="20"/>
                <w:szCs w:val="20"/>
              </w:rPr>
              <w:t>)</w:t>
            </w:r>
            <w:r>
              <w:rPr>
                <w:rFonts w:ascii="Arial" w:hAnsi="Arial" w:cs="Arial"/>
                <w:bCs/>
                <w:sz w:val="20"/>
                <w:szCs w:val="20"/>
              </w:rPr>
              <w:t xml:space="preserve"> in the freezer until use, and keep in a cold block when pipetting</w:t>
            </w:r>
            <w:r w:rsidR="00CE3279">
              <w:rPr>
                <w:rFonts w:ascii="Arial" w:hAnsi="Arial" w:cs="Arial"/>
                <w:bCs/>
                <w:sz w:val="20"/>
                <w:szCs w:val="20"/>
              </w:rPr>
              <w:t>.</w:t>
            </w:r>
          </w:p>
          <w:p w:rsidR="002C7419" w:rsidRPr="002C7419" w:rsidRDefault="002C7419" w:rsidP="002C7419">
            <w:pPr>
              <w:pStyle w:val="ListParagraph"/>
              <w:autoSpaceDE w:val="0"/>
              <w:autoSpaceDN w:val="0"/>
              <w:adjustRightInd w:val="0"/>
              <w:rPr>
                <w:rFonts w:ascii="Arial" w:hAnsi="Arial" w:cs="Arial"/>
                <w:bCs/>
                <w:sz w:val="20"/>
                <w:szCs w:val="20"/>
              </w:rPr>
            </w:pPr>
          </w:p>
          <w:p w:rsidR="00A307A6" w:rsidRPr="00B56824" w:rsidRDefault="00A307A6"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Prepare the RT-PCR master mix (cocktail)</w:t>
            </w:r>
            <w:r w:rsidR="00E03DAB">
              <w:rPr>
                <w:rFonts w:ascii="Arial" w:hAnsi="Arial" w:cs="Arial"/>
                <w:bCs/>
                <w:sz w:val="20"/>
                <w:szCs w:val="20"/>
              </w:rPr>
              <w:t xml:space="preserve"> in a </w:t>
            </w:r>
            <w:r w:rsidR="00E3229F">
              <w:rPr>
                <w:rFonts w:ascii="Arial" w:hAnsi="Arial" w:cs="Arial"/>
                <w:bCs/>
                <w:sz w:val="20"/>
                <w:szCs w:val="20"/>
              </w:rPr>
              <w:t xml:space="preserve">labeled </w:t>
            </w:r>
            <w:r w:rsidR="00E03DAB">
              <w:rPr>
                <w:rFonts w:ascii="Arial" w:hAnsi="Arial" w:cs="Arial"/>
                <w:bCs/>
                <w:sz w:val="20"/>
                <w:szCs w:val="20"/>
              </w:rPr>
              <w:t xml:space="preserve">1.5 mL tube in a </w:t>
            </w:r>
            <w:r w:rsidR="00E03DAB" w:rsidRPr="00E03DAB">
              <w:rPr>
                <w:rFonts w:ascii="Arial" w:hAnsi="Arial" w:cs="Arial"/>
                <w:b/>
                <w:bCs/>
                <w:sz w:val="20"/>
                <w:szCs w:val="20"/>
              </w:rPr>
              <w:t>cold</w:t>
            </w:r>
            <w:r w:rsidRPr="00E03DAB">
              <w:rPr>
                <w:rFonts w:ascii="Arial" w:hAnsi="Arial" w:cs="Arial"/>
                <w:b/>
                <w:bCs/>
                <w:sz w:val="20"/>
                <w:szCs w:val="20"/>
              </w:rPr>
              <w:t xml:space="preserve"> block</w:t>
            </w:r>
            <w:r>
              <w:rPr>
                <w:rFonts w:ascii="Arial" w:hAnsi="Arial" w:cs="Arial"/>
                <w:bCs/>
                <w:sz w:val="20"/>
                <w:szCs w:val="20"/>
              </w:rPr>
              <w:t xml:space="preserve"> by adding reagents in order, as listed in the table below.</w:t>
            </w:r>
            <w:r w:rsidR="000479A4">
              <w:rPr>
                <w:rFonts w:ascii="Arial" w:hAnsi="Arial" w:cs="Arial"/>
                <w:bCs/>
                <w:sz w:val="20"/>
                <w:szCs w:val="20"/>
              </w:rPr>
              <w:t xml:space="preserve"> Write how many tests are being removed </w:t>
            </w:r>
            <w:r w:rsidR="00D551F9">
              <w:rPr>
                <w:rFonts w:ascii="Arial" w:hAnsi="Arial" w:cs="Arial"/>
                <w:bCs/>
                <w:sz w:val="20"/>
                <w:szCs w:val="20"/>
              </w:rPr>
              <w:t>on the white board in room 1.</w:t>
            </w:r>
            <w:r w:rsidR="000479A4">
              <w:rPr>
                <w:rFonts w:ascii="Arial" w:hAnsi="Arial" w:cs="Arial"/>
                <w:bCs/>
                <w:sz w:val="20"/>
                <w:szCs w:val="20"/>
              </w:rPr>
              <w:t xml:space="preserve"> When opening a new box, write the numbers 1 through 8 on top of each vial as corresponds to the table below. </w:t>
            </w:r>
          </w:p>
          <w:p w:rsidR="00ED7199" w:rsidRDefault="00ED7199" w:rsidP="00A307A6">
            <w:pPr>
              <w:pStyle w:val="ListParagraph"/>
              <w:autoSpaceDE w:val="0"/>
              <w:autoSpaceDN w:val="0"/>
              <w:adjustRightInd w:val="0"/>
              <w:rPr>
                <w:rFonts w:ascii="Arial" w:hAnsi="Arial" w:cs="Arial"/>
                <w:bCs/>
                <w:sz w:val="20"/>
                <w:szCs w:val="20"/>
              </w:rPr>
            </w:pPr>
          </w:p>
          <w:tbl>
            <w:tblPr>
              <w:tblStyle w:val="GridTable1Light"/>
              <w:tblW w:w="0" w:type="auto"/>
              <w:tblLook w:val="04A0" w:firstRow="1" w:lastRow="0" w:firstColumn="1" w:lastColumn="0" w:noHBand="0" w:noVBand="1"/>
            </w:tblPr>
            <w:tblGrid>
              <w:gridCol w:w="4659"/>
              <w:gridCol w:w="4654"/>
            </w:tblGrid>
            <w:tr w:rsidR="00ED7199" w:rsidTr="005C1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shd w:val="clear" w:color="auto" w:fill="BFBFBF" w:themeFill="background1" w:themeFillShade="BF"/>
                </w:tcPr>
                <w:p w:rsidR="00ED7199" w:rsidRDefault="00ED7199" w:rsidP="003856EE">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sidR="00B56824">
                    <w:rPr>
                      <w:rFonts w:ascii="Arial" w:hAnsi="Arial" w:cs="Arial"/>
                      <w:bCs w:val="0"/>
                      <w:sz w:val="20"/>
                      <w:szCs w:val="20"/>
                    </w:rPr>
                    <w:tab/>
                  </w:r>
                </w:p>
              </w:tc>
              <w:tc>
                <w:tcPr>
                  <w:tcW w:w="4691" w:type="dxa"/>
                  <w:shd w:val="clear" w:color="auto" w:fill="BFBFBF" w:themeFill="background1" w:themeFillShade="BF"/>
                </w:tcPr>
                <w:p w:rsidR="00ED7199" w:rsidRDefault="00ED7199" w:rsidP="003856EE">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w:t>
                  </w:r>
                  <w:r w:rsidR="00B56824">
                    <w:rPr>
                      <w:rFonts w:ascii="Arial" w:hAnsi="Arial" w:cs="Arial"/>
                      <w:bCs w:val="0"/>
                      <w:sz w:val="20"/>
                      <w:szCs w:val="20"/>
                    </w:rPr>
                    <w:t xml:space="preserve"> (</w:t>
                  </w:r>
                  <w:proofErr w:type="spellStart"/>
                  <w:r w:rsidR="00B56824">
                    <w:rPr>
                      <w:rFonts w:ascii="Arial" w:hAnsi="Arial" w:cs="Arial"/>
                      <w:bCs w:val="0"/>
                      <w:sz w:val="20"/>
                      <w:szCs w:val="20"/>
                    </w:rPr>
                    <w:t>uL</w:t>
                  </w:r>
                  <w:proofErr w:type="spellEnd"/>
                  <w:r w:rsidR="00B56824">
                    <w:rPr>
                      <w:rFonts w:ascii="Arial" w:hAnsi="Arial" w:cs="Arial"/>
                      <w:bCs w:val="0"/>
                      <w:sz w:val="20"/>
                      <w:szCs w:val="20"/>
                    </w:rPr>
                    <w:t>)</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sidR="00ED7199" w:rsidRPr="00B56824">
                    <w:rPr>
                      <w:rFonts w:ascii="Arial" w:hAnsi="Arial" w:cs="Arial"/>
                      <w:b w:val="0"/>
                      <w:bCs w:val="0"/>
                      <w:sz w:val="20"/>
                      <w:szCs w:val="20"/>
                    </w:rPr>
                    <w:t>10X PCR Buffer</w:t>
                  </w:r>
                </w:p>
              </w:tc>
              <w:tc>
                <w:tcPr>
                  <w:tcW w:w="4691" w:type="dxa"/>
                </w:tcPr>
                <w:p w:rsidR="00ED7199" w:rsidRDefault="00ED7199"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2. </w:t>
                  </w:r>
                  <w:r w:rsidR="00ED7199" w:rsidRPr="00B56824">
                    <w:rPr>
                      <w:rFonts w:ascii="Arial" w:hAnsi="Arial" w:cs="Arial"/>
                      <w:b w:val="0"/>
                      <w:bCs w:val="0"/>
                      <w:sz w:val="20"/>
                      <w:szCs w:val="20"/>
                    </w:rPr>
                    <w:t>MgCl</w:t>
                  </w:r>
                  <w:r w:rsidR="00ED7199" w:rsidRPr="00B56824">
                    <w:rPr>
                      <w:rFonts w:ascii="Arial" w:hAnsi="Arial" w:cs="Arial"/>
                      <w:b w:val="0"/>
                      <w:bCs w:val="0"/>
                      <w:sz w:val="20"/>
                      <w:szCs w:val="20"/>
                      <w:vertAlign w:val="subscript"/>
                    </w:rPr>
                    <w:t>2</w:t>
                  </w:r>
                  <w:r w:rsidR="00ED7199" w:rsidRPr="00B56824">
                    <w:rPr>
                      <w:rFonts w:ascii="Arial" w:hAnsi="Arial" w:cs="Arial"/>
                      <w:b w:val="0"/>
                      <w:bCs w:val="0"/>
                      <w:sz w:val="20"/>
                      <w:szCs w:val="20"/>
                    </w:rPr>
                    <w:t xml:space="preserve">, 25 </w:t>
                  </w:r>
                  <w:proofErr w:type="spellStart"/>
                  <w:r w:rsidR="00ED7199" w:rsidRPr="00B56824">
                    <w:rPr>
                      <w:rFonts w:ascii="Arial" w:hAnsi="Arial" w:cs="Arial"/>
                      <w:b w:val="0"/>
                      <w:bCs w:val="0"/>
                      <w:sz w:val="20"/>
                      <w:szCs w:val="20"/>
                    </w:rPr>
                    <w:t>mM</w:t>
                  </w:r>
                  <w:proofErr w:type="spellEnd"/>
                </w:p>
              </w:tc>
              <w:tc>
                <w:tcPr>
                  <w:tcW w:w="4691" w:type="dxa"/>
                </w:tcPr>
                <w:p w:rsidR="00ED7199" w:rsidRDefault="00ED7199"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3. </w:t>
                  </w:r>
                  <w:proofErr w:type="spellStart"/>
                  <w:r w:rsidRPr="00B56824">
                    <w:rPr>
                      <w:rFonts w:ascii="Arial" w:hAnsi="Arial" w:cs="Arial"/>
                      <w:b w:val="0"/>
                      <w:bCs w:val="0"/>
                      <w:sz w:val="20"/>
                      <w:szCs w:val="20"/>
                    </w:rPr>
                    <w:t>dUTP</w:t>
                  </w:r>
                  <w:proofErr w:type="spellEnd"/>
                  <w:r w:rsidRPr="00B56824">
                    <w:rPr>
                      <w:rFonts w:ascii="Arial" w:hAnsi="Arial" w:cs="Arial"/>
                      <w:b w:val="0"/>
                      <w:bCs w:val="0"/>
                      <w:sz w:val="20"/>
                      <w:szCs w:val="20"/>
                    </w:rPr>
                    <w:t>/dNTP Mix</w:t>
                  </w:r>
                </w:p>
              </w:tc>
              <w:tc>
                <w:tcPr>
                  <w:tcW w:w="4691" w:type="dxa"/>
                </w:tcPr>
                <w:p w:rsidR="00ED7199"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4. UNG (heat labile) Enzyme</w:t>
                  </w:r>
                </w:p>
              </w:tc>
              <w:tc>
                <w:tcPr>
                  <w:tcW w:w="4691" w:type="dxa"/>
                </w:tcPr>
                <w:p w:rsidR="00ED7199"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0.050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3856EE">
                  <w:pPr>
                    <w:framePr w:hSpace="180" w:wrap="around" w:vAnchor="text" w:hAnchor="text" w:x="-1152" w:y="1"/>
                    <w:autoSpaceDE w:val="0"/>
                    <w:autoSpaceDN w:val="0"/>
                    <w:adjustRightInd w:val="0"/>
                    <w:rPr>
                      <w:rFonts w:ascii="Arial" w:hAnsi="Arial" w:cs="Arial"/>
                      <w:b w:val="0"/>
                      <w:sz w:val="20"/>
                      <w:szCs w:val="20"/>
                    </w:rPr>
                  </w:pPr>
                  <w:r w:rsidRPr="00B56824">
                    <w:rPr>
                      <w:rFonts w:ascii="Arial" w:hAnsi="Arial" w:cs="Arial"/>
                      <w:b w:val="0"/>
                      <w:sz w:val="20"/>
                      <w:szCs w:val="20"/>
                    </w:rPr>
                    <w:t>5. RNase Inhibitor</w:t>
                  </w:r>
                </w:p>
              </w:tc>
              <w:tc>
                <w:tcPr>
                  <w:tcW w:w="4691" w:type="dxa"/>
                </w:tcPr>
                <w:p w:rsidR="00ED7199"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871B0C" w:rsidTr="005C1267">
              <w:tc>
                <w:tcPr>
                  <w:cnfStyle w:val="001000000000" w:firstRow="0" w:lastRow="0" w:firstColumn="1" w:lastColumn="0" w:oddVBand="0" w:evenVBand="0" w:oddHBand="0" w:evenHBand="0" w:firstRowFirstColumn="0" w:firstRowLastColumn="0" w:lastRowFirstColumn="0" w:lastRowLastColumn="0"/>
                  <w:tcW w:w="4690" w:type="dxa"/>
                </w:tcPr>
                <w:p w:rsidR="00871B0C" w:rsidRPr="00B56824" w:rsidRDefault="00871B0C"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6</w:t>
                  </w:r>
                  <w:r w:rsidRPr="00B56824">
                    <w:rPr>
                      <w:rFonts w:ascii="Arial" w:hAnsi="Arial" w:cs="Arial"/>
                      <w:b w:val="0"/>
                      <w:bCs w:val="0"/>
                      <w:sz w:val="20"/>
                      <w:szCs w:val="20"/>
                    </w:rPr>
                    <w:t>. SARS-CoV-2 Panel PCR Primers</w:t>
                  </w:r>
                </w:p>
              </w:tc>
              <w:tc>
                <w:tcPr>
                  <w:tcW w:w="4691" w:type="dxa"/>
                </w:tcPr>
                <w:p w:rsidR="00871B0C" w:rsidRDefault="00871B0C"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7</w:t>
                  </w:r>
                  <w:r w:rsidR="00B56824" w:rsidRPr="00B56824">
                    <w:rPr>
                      <w:rFonts w:ascii="Arial" w:hAnsi="Arial" w:cs="Arial"/>
                      <w:b w:val="0"/>
                      <w:bCs w:val="0"/>
                      <w:sz w:val="20"/>
                      <w:szCs w:val="20"/>
                    </w:rPr>
                    <w:t>. PCR Enzyme</w:t>
                  </w:r>
                </w:p>
              </w:tc>
              <w:tc>
                <w:tcPr>
                  <w:tcW w:w="4691" w:type="dxa"/>
                </w:tcPr>
                <w:p w:rsidR="00ED7199"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8</w:t>
                  </w:r>
                  <w:r w:rsidR="00B56824" w:rsidRPr="00B56824">
                    <w:rPr>
                      <w:rFonts w:ascii="Arial" w:hAnsi="Arial" w:cs="Arial"/>
                      <w:b w:val="0"/>
                      <w:bCs w:val="0"/>
                      <w:sz w:val="20"/>
                      <w:szCs w:val="20"/>
                    </w:rPr>
                    <w:t>. MMLV Enzyme</w:t>
                  </w:r>
                </w:p>
              </w:tc>
              <w:tc>
                <w:tcPr>
                  <w:tcW w:w="4691" w:type="dxa"/>
                </w:tcPr>
                <w:p w:rsidR="00ED7199"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3856EE">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RT-Cocktail Final Volume</w:t>
                  </w:r>
                </w:p>
              </w:tc>
              <w:tc>
                <w:tcPr>
                  <w:tcW w:w="4691" w:type="dxa"/>
                  <w:shd w:val="clear" w:color="auto" w:fill="D9D9D9" w:themeFill="background1" w:themeFillShade="D9"/>
                </w:tcPr>
                <w:p w:rsidR="00B56824"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tcPr>
                <w:p w:rsidR="00B56824" w:rsidRPr="00B56824" w:rsidRDefault="00B56824" w:rsidP="003856EE">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Sample RNA/Positive Control/Negative Control</w:t>
                  </w:r>
                </w:p>
              </w:tc>
              <w:tc>
                <w:tcPr>
                  <w:tcW w:w="4691" w:type="dxa"/>
                </w:tcPr>
                <w:p w:rsidR="00B56824"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3856EE">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RT-PCR Reaction Final Volume</w:t>
                  </w:r>
                </w:p>
              </w:tc>
              <w:tc>
                <w:tcPr>
                  <w:tcW w:w="4691" w:type="dxa"/>
                  <w:shd w:val="clear" w:color="auto" w:fill="D9D9D9" w:themeFill="background1" w:themeFillShade="D9"/>
                </w:tcPr>
                <w:p w:rsidR="00B56824" w:rsidRDefault="00B56824" w:rsidP="003856EE">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5.000</w:t>
                  </w:r>
                </w:p>
              </w:tc>
            </w:tr>
          </w:tbl>
          <w:p w:rsidR="00ED7199" w:rsidRDefault="00ED7199" w:rsidP="00A307A6">
            <w:pPr>
              <w:pStyle w:val="ListParagraph"/>
              <w:autoSpaceDE w:val="0"/>
              <w:autoSpaceDN w:val="0"/>
              <w:adjustRightInd w:val="0"/>
              <w:rPr>
                <w:rFonts w:ascii="Arial" w:hAnsi="Arial" w:cs="Arial"/>
                <w:bCs/>
                <w:sz w:val="20"/>
                <w:szCs w:val="20"/>
              </w:rPr>
            </w:pPr>
          </w:p>
          <w:p w:rsidR="00ED7199" w:rsidRDefault="00ED7199" w:rsidP="00A307A6">
            <w:pPr>
              <w:pStyle w:val="ListParagraph"/>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2C7419" w:rsidRDefault="002C7419" w:rsidP="00A307A6">
            <w:pPr>
              <w:pStyle w:val="ListParagraph"/>
              <w:autoSpaceDE w:val="0"/>
              <w:autoSpaceDN w:val="0"/>
              <w:adjustRightInd w:val="0"/>
              <w:rPr>
                <w:rFonts w:ascii="Arial" w:hAnsi="Arial" w:cs="Arial"/>
                <w:bCs/>
                <w:sz w:val="20"/>
                <w:szCs w:val="20"/>
              </w:rPr>
            </w:pPr>
          </w:p>
          <w:p w:rsidR="008874B1" w:rsidRDefault="008874B1" w:rsidP="00A307A6">
            <w:pPr>
              <w:pStyle w:val="ListParagraph"/>
              <w:autoSpaceDE w:val="0"/>
              <w:autoSpaceDN w:val="0"/>
              <w:adjustRightInd w:val="0"/>
              <w:rPr>
                <w:rFonts w:ascii="Arial" w:hAnsi="Arial" w:cs="Arial"/>
                <w:bCs/>
                <w:sz w:val="20"/>
                <w:szCs w:val="20"/>
              </w:rPr>
            </w:pPr>
          </w:p>
          <w:p w:rsidR="00B25982" w:rsidRDefault="002C7419"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Pulse vortex the tube briefly 3 times and quick spin.</w:t>
            </w:r>
            <w:r w:rsidR="00CE3279">
              <w:rPr>
                <w:rFonts w:ascii="Arial" w:hAnsi="Arial" w:cs="Arial"/>
                <w:bCs/>
                <w:sz w:val="20"/>
                <w:szCs w:val="20"/>
              </w:rPr>
              <w:t xml:space="preserve">  Place tube back in cold block.</w:t>
            </w:r>
            <w:r w:rsidR="00B25982">
              <w:rPr>
                <w:rFonts w:ascii="Arial" w:hAnsi="Arial" w:cs="Arial"/>
                <w:bCs/>
                <w:sz w:val="20"/>
                <w:szCs w:val="20"/>
              </w:rPr>
              <w:t xml:space="preserve">  </w:t>
            </w:r>
          </w:p>
          <w:p w:rsidR="00D46462" w:rsidRDefault="00D46462" w:rsidP="00D46462">
            <w:pPr>
              <w:pStyle w:val="ListParagraph"/>
              <w:autoSpaceDE w:val="0"/>
              <w:autoSpaceDN w:val="0"/>
              <w:adjustRightInd w:val="0"/>
              <w:rPr>
                <w:rFonts w:ascii="Arial" w:hAnsi="Arial" w:cs="Arial"/>
                <w:bCs/>
                <w:sz w:val="20"/>
                <w:szCs w:val="20"/>
              </w:rPr>
            </w:pPr>
          </w:p>
          <w:p w:rsidR="00D46462" w:rsidRDefault="00D46462" w:rsidP="00C021F0">
            <w:pPr>
              <w:pStyle w:val="ListParagraph"/>
              <w:numPr>
                <w:ilvl w:val="0"/>
                <w:numId w:val="21"/>
              </w:numPr>
              <w:autoSpaceDE w:val="0"/>
              <w:autoSpaceDN w:val="0"/>
              <w:adjustRightInd w:val="0"/>
              <w:rPr>
                <w:rFonts w:ascii="Arial" w:hAnsi="Arial" w:cs="Arial"/>
                <w:bCs/>
                <w:sz w:val="20"/>
                <w:szCs w:val="20"/>
              </w:rPr>
            </w:pPr>
            <w:r w:rsidRPr="00463AEF">
              <w:rPr>
                <w:rFonts w:ascii="Arial" w:hAnsi="Arial" w:cs="Arial"/>
                <w:bCs/>
                <w:sz w:val="20"/>
                <w:szCs w:val="20"/>
              </w:rPr>
              <w:t>If testing 12 or more total samples (including QC)</w:t>
            </w:r>
            <w:r w:rsidR="008B6298" w:rsidRPr="00463AEF">
              <w:rPr>
                <w:rFonts w:ascii="Arial" w:hAnsi="Arial" w:cs="Arial"/>
                <w:bCs/>
                <w:sz w:val="20"/>
                <w:szCs w:val="20"/>
              </w:rPr>
              <w:t>, divide to total volume of master mix by 12 and… aliquot</w:t>
            </w:r>
            <w:r w:rsidRPr="00463AEF">
              <w:rPr>
                <w:rFonts w:ascii="Arial" w:hAnsi="Arial" w:cs="Arial"/>
                <w:bCs/>
                <w:sz w:val="20"/>
                <w:szCs w:val="20"/>
              </w:rPr>
              <w:t xml:space="preserve"> into </w:t>
            </w:r>
            <w:r w:rsidR="00B56824" w:rsidRPr="00463AEF">
              <w:rPr>
                <w:rFonts w:ascii="Arial" w:hAnsi="Arial" w:cs="Arial"/>
                <w:bCs/>
                <w:sz w:val="20"/>
                <w:szCs w:val="20"/>
              </w:rPr>
              <w:t xml:space="preserve">12 </w:t>
            </w:r>
            <w:r w:rsidRPr="00463AEF">
              <w:rPr>
                <w:rFonts w:ascii="Arial" w:hAnsi="Arial" w:cs="Arial"/>
                <w:bCs/>
                <w:sz w:val="20"/>
                <w:szCs w:val="20"/>
              </w:rPr>
              <w:t>0.2 mL PCR strip tubes</w:t>
            </w:r>
            <w:r w:rsidR="005158AD" w:rsidRPr="00463AEF">
              <w:rPr>
                <w:rFonts w:ascii="Arial" w:hAnsi="Arial" w:cs="Arial"/>
                <w:bCs/>
                <w:sz w:val="20"/>
                <w:szCs w:val="20"/>
              </w:rPr>
              <w:t xml:space="preserve"> (strip of 8 + 4 – cut one in half</w:t>
            </w:r>
            <w:r w:rsidR="00E17A86" w:rsidRPr="00463AEF">
              <w:rPr>
                <w:rFonts w:ascii="Arial" w:hAnsi="Arial" w:cs="Arial"/>
                <w:bCs/>
                <w:sz w:val="20"/>
                <w:szCs w:val="20"/>
              </w:rPr>
              <w:t xml:space="preserve"> to make a strip of 12</w:t>
            </w:r>
            <w:r w:rsidR="008B6298" w:rsidRPr="00463AEF">
              <w:rPr>
                <w:rFonts w:ascii="Arial" w:hAnsi="Arial" w:cs="Arial"/>
                <w:bCs/>
                <w:sz w:val="20"/>
                <w:szCs w:val="20"/>
              </w:rPr>
              <w:t>)</w:t>
            </w:r>
            <w:r w:rsidRPr="00463AEF">
              <w:rPr>
                <w:rFonts w:ascii="Arial" w:hAnsi="Arial" w:cs="Arial"/>
                <w:bCs/>
                <w:sz w:val="20"/>
                <w:szCs w:val="20"/>
              </w:rPr>
              <w:t xml:space="preserve">. </w:t>
            </w:r>
            <w:r w:rsidR="009C162D">
              <w:rPr>
                <w:rFonts w:ascii="Arial" w:hAnsi="Arial" w:cs="Arial"/>
                <w:bCs/>
                <w:sz w:val="20"/>
                <w:szCs w:val="20"/>
              </w:rPr>
              <w:t xml:space="preserve"> Quick spin tubes before moving to room 2.</w:t>
            </w:r>
          </w:p>
          <w:p w:rsidR="00463AEF" w:rsidRPr="00463AEF"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 </w:t>
            </w:r>
          </w:p>
          <w:p w:rsidR="002C7419" w:rsidRDefault="002C7419" w:rsidP="00B25982">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2C7419" w:rsidRDefault="00A3228E"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Bring</w:t>
            </w:r>
            <w:r w:rsidR="00B25982">
              <w:rPr>
                <w:rFonts w:ascii="Arial" w:hAnsi="Arial" w:cs="Arial"/>
                <w:bCs/>
                <w:sz w:val="20"/>
                <w:szCs w:val="20"/>
              </w:rPr>
              <w:t xml:space="preserve"> the Master Mix in the cold block into room 2 for dispersal and sample addition</w:t>
            </w:r>
            <w:r w:rsidR="00CE3279">
              <w:rPr>
                <w:rFonts w:ascii="Arial" w:hAnsi="Arial" w:cs="Arial"/>
                <w:bCs/>
                <w:sz w:val="20"/>
                <w:szCs w:val="20"/>
              </w:rPr>
              <w:t>.</w:t>
            </w:r>
          </w:p>
          <w:p w:rsidR="00CE3279" w:rsidRDefault="00CE3279" w:rsidP="00CE3279">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for any reason transfer of the master mix is delayed, place the entire block in the fridge.</w:t>
            </w:r>
          </w:p>
          <w:p w:rsidR="00405625" w:rsidRDefault="00405625" w:rsidP="00CE3279">
            <w:pPr>
              <w:pStyle w:val="ListParagraph"/>
              <w:autoSpaceDE w:val="0"/>
              <w:autoSpaceDN w:val="0"/>
              <w:adjustRightInd w:val="0"/>
              <w:rPr>
                <w:rFonts w:ascii="Arial" w:hAnsi="Arial" w:cs="Arial"/>
                <w:bCs/>
                <w:sz w:val="20"/>
                <w:szCs w:val="20"/>
              </w:rPr>
            </w:pPr>
          </w:p>
          <w:p w:rsidR="00405625" w:rsidRDefault="00405625" w:rsidP="00131DD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w:t>
            </w:r>
            <w:r w:rsidR="00131DD4">
              <w:rPr>
                <w:rFonts w:ascii="Arial" w:hAnsi="Arial" w:cs="Arial"/>
                <w:bCs/>
                <w:sz w:val="20"/>
                <w:szCs w:val="20"/>
              </w:rPr>
              <w:t xml:space="preserve">Run Prep Worksheet </w:t>
            </w:r>
            <w:r>
              <w:rPr>
                <w:rFonts w:ascii="Arial" w:hAnsi="Arial" w:cs="Arial"/>
                <w:bCs/>
                <w:sz w:val="20"/>
                <w:szCs w:val="20"/>
              </w:rPr>
              <w:t>in Room 1 for SAP</w:t>
            </w:r>
            <w:r w:rsidR="00362A1B">
              <w:rPr>
                <w:rFonts w:ascii="Arial" w:hAnsi="Arial" w:cs="Arial"/>
                <w:bCs/>
                <w:sz w:val="20"/>
                <w:szCs w:val="20"/>
              </w:rPr>
              <w:t xml:space="preserve"> and </w:t>
            </w:r>
            <w:proofErr w:type="spellStart"/>
            <w:r w:rsidR="00362A1B">
              <w:rPr>
                <w:rFonts w:ascii="Arial" w:hAnsi="Arial" w:cs="Arial"/>
                <w:bCs/>
                <w:sz w:val="20"/>
                <w:szCs w:val="20"/>
              </w:rPr>
              <w:t>iPLEX</w:t>
            </w:r>
            <w:proofErr w:type="spellEnd"/>
            <w:r w:rsidR="00362A1B">
              <w:rPr>
                <w:rFonts w:ascii="Arial" w:hAnsi="Arial" w:cs="Arial"/>
                <w:bCs/>
                <w:sz w:val="20"/>
                <w:szCs w:val="20"/>
              </w:rPr>
              <w:t xml:space="preserve"> Pro Extension Cocktail</w:t>
            </w:r>
            <w:r>
              <w:rPr>
                <w:rFonts w:ascii="Arial" w:hAnsi="Arial" w:cs="Arial"/>
                <w:bCs/>
                <w:sz w:val="20"/>
                <w:szCs w:val="20"/>
              </w:rPr>
              <w:t xml:space="preserve"> prep below. </w:t>
            </w:r>
          </w:p>
          <w:p w:rsidR="0059611E" w:rsidRDefault="0059611E" w:rsidP="00131DD4">
            <w:pPr>
              <w:pStyle w:val="ListParagraph"/>
              <w:autoSpaceDE w:val="0"/>
              <w:autoSpaceDN w:val="0"/>
              <w:adjustRightInd w:val="0"/>
              <w:rPr>
                <w:rFonts w:ascii="Arial" w:hAnsi="Arial" w:cs="Arial"/>
                <w:bCs/>
                <w:sz w:val="20"/>
                <w:szCs w:val="20"/>
              </w:rPr>
            </w:pPr>
          </w:p>
          <w:p w:rsidR="0059611E" w:rsidRPr="0059611E" w:rsidRDefault="0059611E" w:rsidP="0059611E">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 xml:space="preserve">NOTE: </w:t>
            </w:r>
            <w:r>
              <w:rPr>
                <w:rFonts w:ascii="Arial" w:hAnsi="Arial" w:cs="Arial"/>
                <w:bCs/>
                <w:sz w:val="20"/>
                <w:szCs w:val="20"/>
              </w:rPr>
              <w:t>Sample extract may be added to plate prior to master mix if preferred for optimal work-flow.  (Freeze at -70 °C).</w:t>
            </w:r>
          </w:p>
        </w:tc>
      </w:tr>
      <w:tr w:rsidR="00F90360" w:rsidRPr="00FE363A" w:rsidTr="001A3537">
        <w:tc>
          <w:tcPr>
            <w:tcW w:w="1839" w:type="dxa"/>
          </w:tcPr>
          <w:p w:rsidR="00F90360" w:rsidRDefault="008D48B7" w:rsidP="00305C4A">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p>
          <w:p w:rsidR="002C7419" w:rsidRDefault="00A3228E" w:rsidP="00305C4A">
            <w:pPr>
              <w:spacing w:line="276" w:lineRule="auto"/>
              <w:rPr>
                <w:rFonts w:ascii="Arial" w:hAnsi="Arial" w:cs="Arial"/>
                <w:b/>
                <w:color w:val="0000FF"/>
                <w:sz w:val="20"/>
                <w:szCs w:val="20"/>
              </w:rPr>
            </w:pPr>
            <w:r>
              <w:rPr>
                <w:rFonts w:ascii="Arial" w:hAnsi="Arial" w:cs="Arial"/>
                <w:b/>
                <w:color w:val="0000FF"/>
                <w:sz w:val="20"/>
                <w:szCs w:val="20"/>
              </w:rPr>
              <w:t xml:space="preserve">RT-PCR Master Mix </w:t>
            </w:r>
            <w:r w:rsidR="00B25982">
              <w:rPr>
                <w:rFonts w:ascii="Arial" w:hAnsi="Arial" w:cs="Arial"/>
                <w:b/>
                <w:color w:val="0000FF"/>
                <w:sz w:val="20"/>
                <w:szCs w:val="20"/>
              </w:rPr>
              <w:t>D</w:t>
            </w:r>
            <w:r>
              <w:rPr>
                <w:rFonts w:ascii="Arial" w:hAnsi="Arial" w:cs="Arial"/>
                <w:b/>
                <w:color w:val="0000FF"/>
                <w:sz w:val="20"/>
                <w:szCs w:val="20"/>
              </w:rPr>
              <w:t xml:space="preserve">ispersal and </w:t>
            </w:r>
            <w:r w:rsidR="00B25982">
              <w:rPr>
                <w:rFonts w:ascii="Arial" w:hAnsi="Arial" w:cs="Arial"/>
                <w:b/>
                <w:color w:val="0000FF"/>
                <w:sz w:val="20"/>
                <w:szCs w:val="20"/>
              </w:rPr>
              <w:t>Sample A</w:t>
            </w:r>
            <w:r w:rsidR="002C7419">
              <w:rPr>
                <w:rFonts w:ascii="Arial" w:hAnsi="Arial" w:cs="Arial"/>
                <w:b/>
                <w:color w:val="0000FF"/>
                <w:sz w:val="20"/>
                <w:szCs w:val="20"/>
              </w:rPr>
              <w:t>ddition (Room 2)</w:t>
            </w:r>
          </w:p>
          <w:p w:rsidR="00CB638C" w:rsidRPr="00AF6BD9" w:rsidRDefault="00CB638C" w:rsidP="008D48B7">
            <w:pPr>
              <w:spacing w:line="276" w:lineRule="auto"/>
              <w:ind w:left="720"/>
              <w:rPr>
                <w:rFonts w:ascii="Arial" w:hAnsi="Arial" w:cs="Arial"/>
                <w:b/>
                <w:color w:val="0000FF"/>
                <w:sz w:val="20"/>
                <w:szCs w:val="20"/>
                <w:highlight w:val="cyan"/>
              </w:rPr>
            </w:pPr>
          </w:p>
        </w:tc>
        <w:tc>
          <w:tcPr>
            <w:tcW w:w="9150" w:type="dxa"/>
            <w:gridSpan w:val="5"/>
          </w:tcPr>
          <w:p w:rsidR="00B263E7" w:rsidRPr="00CC1BAA" w:rsidRDefault="00B263E7" w:rsidP="00CC1BAA">
            <w:pPr>
              <w:autoSpaceDE w:val="0"/>
              <w:autoSpaceDN w:val="0"/>
              <w:adjustRightInd w:val="0"/>
              <w:rPr>
                <w:rFonts w:ascii="Arial" w:hAnsi="Arial" w:cs="Arial"/>
                <w:bCs/>
                <w:sz w:val="20"/>
                <w:szCs w:val="20"/>
              </w:rPr>
            </w:pPr>
          </w:p>
          <w:p w:rsidR="00B263E7" w:rsidRPr="00B263E7" w:rsidRDefault="00B263E7" w:rsidP="00B263E7">
            <w:pPr>
              <w:pStyle w:val="ListParagraph"/>
              <w:autoSpaceDE w:val="0"/>
              <w:autoSpaceDN w:val="0"/>
              <w:adjustRightInd w:val="0"/>
              <w:rPr>
                <w:rFonts w:ascii="Arial" w:hAnsi="Arial" w:cs="Arial"/>
                <w:b/>
                <w:bCs/>
                <w:sz w:val="20"/>
                <w:szCs w:val="20"/>
              </w:rPr>
            </w:pPr>
          </w:p>
          <w:p w:rsidR="00B25982" w:rsidRPr="00B25982" w:rsidRDefault="00B25982"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Label a 96 well plate with the date and run number according to your worksheet.</w:t>
            </w:r>
            <w:r w:rsidR="00CE3279">
              <w:rPr>
                <w:rFonts w:ascii="Arial" w:hAnsi="Arial" w:cs="Arial"/>
                <w:bCs/>
                <w:sz w:val="20"/>
                <w:szCs w:val="20"/>
              </w:rPr>
              <w:t xml:space="preserve">  Place in cold block.</w:t>
            </w:r>
            <w:r>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F90360" w:rsidRPr="00B25982" w:rsidRDefault="00A3228E" w:rsidP="00C021F0">
            <w:pPr>
              <w:pStyle w:val="ListParagraph"/>
              <w:numPr>
                <w:ilvl w:val="0"/>
                <w:numId w:val="22"/>
              </w:numPr>
              <w:autoSpaceDE w:val="0"/>
              <w:autoSpaceDN w:val="0"/>
              <w:adjustRightInd w:val="0"/>
              <w:rPr>
                <w:rFonts w:ascii="Arial" w:hAnsi="Arial" w:cs="Arial"/>
                <w:b/>
                <w:bCs/>
                <w:sz w:val="20"/>
                <w:szCs w:val="20"/>
              </w:rPr>
            </w:pPr>
            <w:r w:rsidRPr="00B25982">
              <w:rPr>
                <w:rFonts w:ascii="Arial" w:hAnsi="Arial" w:cs="Arial"/>
                <w:bCs/>
                <w:sz w:val="20"/>
                <w:szCs w:val="20"/>
              </w:rPr>
              <w:t xml:space="preserve">Dispense 2.0 </w:t>
            </w:r>
            <w:proofErr w:type="spellStart"/>
            <w:r w:rsidRPr="00B25982">
              <w:rPr>
                <w:rFonts w:ascii="Arial" w:hAnsi="Arial" w:cs="Arial"/>
                <w:bCs/>
                <w:sz w:val="20"/>
                <w:szCs w:val="20"/>
              </w:rPr>
              <w:t>uL</w:t>
            </w:r>
            <w:proofErr w:type="spellEnd"/>
            <w:r w:rsidRPr="00B25982">
              <w:rPr>
                <w:rFonts w:ascii="Arial" w:hAnsi="Arial" w:cs="Arial"/>
                <w:bCs/>
                <w:sz w:val="20"/>
                <w:szCs w:val="20"/>
              </w:rPr>
              <w:t xml:space="preserve"> of the RT-PCR Master Mix into each</w:t>
            </w:r>
            <w:r w:rsidR="00D46462">
              <w:rPr>
                <w:rFonts w:ascii="Arial" w:hAnsi="Arial" w:cs="Arial"/>
                <w:bCs/>
                <w:sz w:val="20"/>
                <w:szCs w:val="20"/>
              </w:rPr>
              <w:t xml:space="preserve"> w</w:t>
            </w:r>
            <w:r w:rsidR="00B56824">
              <w:rPr>
                <w:rFonts w:ascii="Arial" w:hAnsi="Arial" w:cs="Arial"/>
                <w:bCs/>
                <w:sz w:val="20"/>
                <w:szCs w:val="20"/>
              </w:rPr>
              <w:t>ell of a new microtiter plate using the Integra pipet with a tip space of 9</w:t>
            </w:r>
            <w:r w:rsidR="003E32B4">
              <w:rPr>
                <w:rFonts w:ascii="Arial" w:hAnsi="Arial" w:cs="Arial"/>
                <w:bCs/>
                <w:sz w:val="20"/>
                <w:szCs w:val="20"/>
              </w:rPr>
              <w:t xml:space="preserve"> (set on the Pipet option)</w:t>
            </w:r>
            <w:r w:rsidR="00B56824">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B25982" w:rsidRPr="00D71AFA" w:rsidRDefault="00C0387B"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 xml:space="preserve">Add 3.0 </w:t>
            </w:r>
            <w:proofErr w:type="spellStart"/>
            <w:r>
              <w:rPr>
                <w:rFonts w:ascii="Arial" w:hAnsi="Arial" w:cs="Arial"/>
                <w:bCs/>
                <w:sz w:val="20"/>
                <w:szCs w:val="20"/>
              </w:rPr>
              <w:t>uL</w:t>
            </w:r>
            <w:proofErr w:type="spellEnd"/>
            <w:r>
              <w:rPr>
                <w:rFonts w:ascii="Arial" w:hAnsi="Arial" w:cs="Arial"/>
                <w:bCs/>
                <w:sz w:val="20"/>
                <w:szCs w:val="20"/>
              </w:rPr>
              <w:t xml:space="preserve"> of either sample or control RNA to each well of the plate with master mix</w:t>
            </w:r>
            <w:r w:rsidR="00CE3279">
              <w:rPr>
                <w:rFonts w:ascii="Arial" w:hAnsi="Arial" w:cs="Arial"/>
                <w:bCs/>
                <w:sz w:val="20"/>
                <w:szCs w:val="20"/>
              </w:rPr>
              <w:t>.</w:t>
            </w:r>
          </w:p>
          <w:p w:rsidR="00D71AFA" w:rsidRDefault="00D71AFA"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pipette </w:t>
            </w:r>
            <w:proofErr w:type="spellStart"/>
            <w:r>
              <w:rPr>
                <w:rFonts w:ascii="Arial" w:hAnsi="Arial" w:cs="Arial"/>
                <w:bCs/>
                <w:sz w:val="20"/>
                <w:szCs w:val="20"/>
              </w:rPr>
              <w:t>pos</w:t>
            </w:r>
            <w:proofErr w:type="spellEnd"/>
            <w:r>
              <w:rPr>
                <w:rFonts w:ascii="Arial" w:hAnsi="Arial" w:cs="Arial"/>
                <w:bCs/>
                <w:sz w:val="20"/>
                <w:szCs w:val="20"/>
              </w:rPr>
              <w:t xml:space="preserve"> and </w:t>
            </w:r>
            <w:proofErr w:type="spellStart"/>
            <w:r>
              <w:rPr>
                <w:rFonts w:ascii="Arial" w:hAnsi="Arial" w:cs="Arial"/>
                <w:bCs/>
                <w:sz w:val="20"/>
                <w:szCs w:val="20"/>
              </w:rPr>
              <w:t>neg</w:t>
            </w:r>
            <w:proofErr w:type="spellEnd"/>
            <w:r>
              <w:rPr>
                <w:rFonts w:ascii="Arial" w:hAnsi="Arial" w:cs="Arial"/>
                <w:bCs/>
                <w:sz w:val="20"/>
                <w:szCs w:val="20"/>
              </w:rPr>
              <w:t xml:space="preserve"> controls with a single channel pipette.  Positive before the negative at the end of the run.  </w:t>
            </w:r>
          </w:p>
          <w:p w:rsidR="0054707B" w:rsidRPr="0054707B" w:rsidRDefault="0054707B"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do not vortex synthetic RNA </w:t>
            </w:r>
            <w:proofErr w:type="spellStart"/>
            <w:r>
              <w:rPr>
                <w:rFonts w:ascii="Arial" w:hAnsi="Arial" w:cs="Arial"/>
                <w:bCs/>
                <w:sz w:val="20"/>
                <w:szCs w:val="20"/>
              </w:rPr>
              <w:t>pos</w:t>
            </w:r>
            <w:proofErr w:type="spellEnd"/>
            <w:r>
              <w:rPr>
                <w:rFonts w:ascii="Arial" w:hAnsi="Arial" w:cs="Arial"/>
                <w:bCs/>
                <w:sz w:val="20"/>
                <w:szCs w:val="20"/>
              </w:rPr>
              <w:t xml:space="preserve"> QC.  Thaw and quick spin only. </w:t>
            </w:r>
          </w:p>
          <w:p w:rsidR="0098700B" w:rsidRPr="0098700B" w:rsidRDefault="0098700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for </w:t>
            </w:r>
            <w:proofErr w:type="spellStart"/>
            <w:r>
              <w:rPr>
                <w:rFonts w:ascii="Arial" w:hAnsi="Arial" w:cs="Arial"/>
                <w:bCs/>
                <w:sz w:val="20"/>
                <w:szCs w:val="20"/>
              </w:rPr>
              <w:t>KingFisher</w:t>
            </w:r>
            <w:proofErr w:type="spellEnd"/>
            <w:r>
              <w:rPr>
                <w:rFonts w:ascii="Arial" w:hAnsi="Arial" w:cs="Arial"/>
                <w:bCs/>
                <w:sz w:val="20"/>
                <w:szCs w:val="20"/>
              </w:rPr>
              <w:t xml:space="preserve"> extractions, use 12.5 </w:t>
            </w:r>
            <w:proofErr w:type="spellStart"/>
            <w:r>
              <w:rPr>
                <w:rFonts w:ascii="Arial" w:hAnsi="Arial" w:cs="Arial"/>
                <w:bCs/>
                <w:sz w:val="20"/>
                <w:szCs w:val="20"/>
              </w:rPr>
              <w:t>uL</w:t>
            </w:r>
            <w:proofErr w:type="spellEnd"/>
            <w:r>
              <w:rPr>
                <w:rFonts w:ascii="Arial" w:hAnsi="Arial" w:cs="Arial"/>
                <w:bCs/>
                <w:sz w:val="20"/>
                <w:szCs w:val="20"/>
              </w:rPr>
              <w:t xml:space="preserve"> extended tips for transfer.  Set plate on tilt table and angle the pipette tips towards the front of the wells.  Ensure NO residual magnetic beads are pulled up when transferring. </w:t>
            </w:r>
          </w:p>
          <w:p w:rsidR="00C0387B" w:rsidRDefault="00C0387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Check the worksheet and patient labels as </w:t>
            </w:r>
            <w:r w:rsidR="00CE3279">
              <w:rPr>
                <w:rFonts w:ascii="Arial" w:hAnsi="Arial" w:cs="Arial"/>
                <w:bCs/>
                <w:sz w:val="20"/>
                <w:szCs w:val="20"/>
              </w:rPr>
              <w:t>samples are pipetted into wells.</w:t>
            </w:r>
          </w:p>
          <w:p w:rsidR="005367F7" w:rsidRPr="005367F7" w:rsidRDefault="005367F7"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Change gloves after handling of 8 samples</w:t>
            </w:r>
            <w:r w:rsidR="0098700B">
              <w:rPr>
                <w:rFonts w:ascii="Arial" w:hAnsi="Arial" w:cs="Arial"/>
                <w:bCs/>
                <w:sz w:val="20"/>
                <w:szCs w:val="20"/>
              </w:rPr>
              <w:t xml:space="preserve"> from </w:t>
            </w:r>
            <w:proofErr w:type="spellStart"/>
            <w:r w:rsidR="0098700B">
              <w:rPr>
                <w:rFonts w:ascii="Arial" w:hAnsi="Arial" w:cs="Arial"/>
                <w:bCs/>
                <w:sz w:val="20"/>
                <w:szCs w:val="20"/>
              </w:rPr>
              <w:t>EasyMag</w:t>
            </w:r>
            <w:proofErr w:type="spellEnd"/>
            <w:r>
              <w:rPr>
                <w:rFonts w:ascii="Arial" w:hAnsi="Arial" w:cs="Arial"/>
                <w:bCs/>
                <w:sz w:val="20"/>
                <w:szCs w:val="20"/>
              </w:rPr>
              <w:t xml:space="preserve">. </w:t>
            </w:r>
          </w:p>
          <w:p w:rsidR="00C0387B" w:rsidRDefault="00C0387B" w:rsidP="00C0387B">
            <w:pPr>
              <w:pStyle w:val="ListParagraph"/>
              <w:autoSpaceDE w:val="0"/>
              <w:autoSpaceDN w:val="0"/>
              <w:adjustRightInd w:val="0"/>
              <w:rPr>
                <w:rFonts w:ascii="Arial" w:hAnsi="Arial" w:cs="Arial"/>
                <w:bCs/>
                <w:sz w:val="20"/>
                <w:szCs w:val="20"/>
              </w:rPr>
            </w:pPr>
          </w:p>
          <w:p w:rsidR="00C0387B"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Seal the RT-PCR reaction plate, briefly pulse vortex 1-2 times, then </w:t>
            </w:r>
            <w:r w:rsidR="00BF2132">
              <w:rPr>
                <w:rFonts w:ascii="Arial" w:hAnsi="Arial" w:cs="Arial"/>
                <w:bCs/>
                <w:sz w:val="20"/>
                <w:szCs w:val="20"/>
              </w:rPr>
              <w:t xml:space="preserve">do a quick spin on the </w:t>
            </w:r>
            <w:r>
              <w:rPr>
                <w:rFonts w:ascii="Arial" w:hAnsi="Arial" w:cs="Arial"/>
                <w:bCs/>
                <w:sz w:val="20"/>
                <w:szCs w:val="20"/>
              </w:rPr>
              <w:t>centrifuge</w:t>
            </w:r>
            <w:r w:rsidR="00BF2132">
              <w:rPr>
                <w:rFonts w:ascii="Arial" w:hAnsi="Arial" w:cs="Arial"/>
                <w:bCs/>
                <w:sz w:val="20"/>
                <w:szCs w:val="20"/>
              </w:rPr>
              <w:t xml:space="preserve"> by bringing up to 1200 rpm</w:t>
            </w:r>
            <w:r>
              <w:rPr>
                <w:rFonts w:ascii="Arial" w:hAnsi="Arial" w:cs="Arial"/>
                <w:bCs/>
                <w:sz w:val="20"/>
                <w:szCs w:val="20"/>
              </w:rPr>
              <w:t xml:space="preserve">. </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master mix solution is present in every well before continuing.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Place the plate in </w:t>
            </w:r>
            <w:r w:rsidR="00C51218">
              <w:rPr>
                <w:rFonts w:ascii="Arial" w:hAnsi="Arial" w:cs="Arial"/>
                <w:bCs/>
                <w:sz w:val="20"/>
                <w:szCs w:val="20"/>
              </w:rPr>
              <w:t>the cold blo</w:t>
            </w:r>
            <w:r>
              <w:rPr>
                <w:rFonts w:ascii="Arial" w:hAnsi="Arial" w:cs="Arial"/>
                <w:bCs/>
                <w:sz w:val="20"/>
                <w:szCs w:val="20"/>
              </w:rPr>
              <w:t>ck and move to Room 3 to start thermal cycling.</w:t>
            </w:r>
          </w:p>
          <w:p w:rsidR="00CE3279" w:rsidRPr="00C0387B" w:rsidRDefault="00CE3279" w:rsidP="00CE3279">
            <w:pPr>
              <w:pStyle w:val="ListParagraph"/>
              <w:autoSpaceDE w:val="0"/>
              <w:autoSpaceDN w:val="0"/>
              <w:adjustRightInd w:val="0"/>
              <w:rPr>
                <w:rFonts w:ascii="Arial" w:hAnsi="Arial" w:cs="Arial"/>
                <w:bCs/>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CE3279">
              <w:rPr>
                <w:rFonts w:ascii="Arial" w:hAnsi="Arial" w:cs="Arial"/>
                <w:b/>
                <w:color w:val="0000FF"/>
                <w:sz w:val="20"/>
                <w:szCs w:val="20"/>
              </w:rPr>
              <w:t xml:space="preserve">Assay Procedure: </w:t>
            </w:r>
            <w:r w:rsidR="00940C79">
              <w:rPr>
                <w:rFonts w:ascii="Arial" w:hAnsi="Arial" w:cs="Arial"/>
                <w:b/>
                <w:color w:val="0000FF"/>
                <w:sz w:val="20"/>
                <w:szCs w:val="20"/>
              </w:rPr>
              <w:t>RT-</w:t>
            </w:r>
            <w:r w:rsidR="00CB638C" w:rsidRPr="00CE3279">
              <w:rPr>
                <w:rFonts w:ascii="Arial" w:hAnsi="Arial" w:cs="Arial"/>
                <w:b/>
                <w:color w:val="0000FF"/>
                <w:sz w:val="20"/>
                <w:szCs w:val="20"/>
              </w:rPr>
              <w:t xml:space="preserve">PCR </w:t>
            </w:r>
            <w:r w:rsidRPr="00CE3279">
              <w:rPr>
                <w:rFonts w:ascii="Arial" w:hAnsi="Arial" w:cs="Arial"/>
                <w:b/>
                <w:color w:val="0000FF"/>
                <w:sz w:val="20"/>
                <w:szCs w:val="20"/>
              </w:rPr>
              <w:t>Amplification (Room 3)</w:t>
            </w:r>
          </w:p>
        </w:tc>
        <w:tc>
          <w:tcPr>
            <w:tcW w:w="9150" w:type="dxa"/>
            <w:gridSpan w:val="5"/>
          </w:tcPr>
          <w:p w:rsidR="00CE3279" w:rsidRPr="00CE3279" w:rsidRDefault="00CE3279" w:rsidP="00CE3279">
            <w:pPr>
              <w:autoSpaceDE w:val="0"/>
              <w:autoSpaceDN w:val="0"/>
              <w:adjustRightInd w:val="0"/>
              <w:rPr>
                <w:rFonts w:ascii="Arial" w:hAnsi="Arial" w:cs="Arial"/>
                <w:b/>
                <w:bCs/>
                <w:sz w:val="20"/>
                <w:szCs w:val="20"/>
              </w:rPr>
            </w:pPr>
          </w:p>
          <w:p w:rsidR="00F90360" w:rsidRDefault="00A307A6"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Turn</w:t>
            </w:r>
            <w:r w:rsidR="005367F7">
              <w:rPr>
                <w:rFonts w:ascii="Arial" w:hAnsi="Arial" w:cs="Arial"/>
                <w:bCs/>
                <w:sz w:val="20"/>
                <w:szCs w:val="20"/>
              </w:rPr>
              <w:t xml:space="preserve"> on the thermal cycler</w:t>
            </w:r>
            <w:r>
              <w:rPr>
                <w:rFonts w:ascii="Arial" w:hAnsi="Arial" w:cs="Arial"/>
                <w:bCs/>
                <w:sz w:val="20"/>
                <w:szCs w:val="20"/>
              </w:rPr>
              <w:t xml:space="preserve"> so that the heated cover can come to the correct operating temperature and there is no time delay between the RT-PCR reaction plate being prepped and cycling being started. </w:t>
            </w:r>
          </w:p>
          <w:p w:rsidR="00CE3279" w:rsidRDefault="00CE3279" w:rsidP="00495EC1">
            <w:pPr>
              <w:autoSpaceDE w:val="0"/>
              <w:autoSpaceDN w:val="0"/>
              <w:adjustRightInd w:val="0"/>
              <w:rPr>
                <w:rFonts w:ascii="Arial" w:hAnsi="Arial" w:cs="Arial"/>
                <w:bCs/>
                <w:sz w:val="20"/>
                <w:szCs w:val="20"/>
              </w:rPr>
            </w:pPr>
          </w:p>
          <w:p w:rsidR="00CE3279" w:rsidRDefault="00CE3279" w:rsidP="00C021F0">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 xml:space="preserve">Place plate in the thermocycler (rotate usage).  </w:t>
            </w:r>
            <w:r w:rsidRPr="000F0E2B">
              <w:rPr>
                <w:rFonts w:ascii="Arial" w:hAnsi="Arial" w:cs="Arial"/>
                <w:bCs/>
                <w:sz w:val="20"/>
                <w:szCs w:val="20"/>
              </w:rPr>
              <w:t>Run program</w:t>
            </w:r>
            <w:r w:rsidR="000F0E2B">
              <w:rPr>
                <w:rFonts w:ascii="Arial" w:hAnsi="Arial" w:cs="Arial"/>
                <w:bCs/>
                <w:sz w:val="20"/>
                <w:szCs w:val="20"/>
              </w:rPr>
              <w:t xml:space="preserve"> </w:t>
            </w:r>
            <w:proofErr w:type="spellStart"/>
            <w:r w:rsidR="000F0E2B">
              <w:rPr>
                <w:rFonts w:ascii="Arial" w:hAnsi="Arial" w:cs="Arial"/>
                <w:b/>
                <w:bCs/>
                <w:sz w:val="20"/>
                <w:szCs w:val="20"/>
              </w:rPr>
              <w:t>sc-rt-pcr</w:t>
            </w:r>
            <w:proofErr w:type="spellEnd"/>
            <w:r>
              <w:rPr>
                <w:rFonts w:ascii="Arial" w:hAnsi="Arial" w:cs="Arial"/>
                <w:bCs/>
                <w:sz w:val="20"/>
                <w:szCs w:val="20"/>
              </w:rPr>
              <w:t xml:space="preserve">.  See the Table below for program details.   </w:t>
            </w:r>
          </w:p>
          <w:p w:rsidR="005367F7" w:rsidRPr="005367F7" w:rsidRDefault="005367F7" w:rsidP="005367F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5 </w:t>
            </w:r>
            <w:proofErr w:type="spellStart"/>
            <w:r>
              <w:rPr>
                <w:rFonts w:ascii="Arial" w:hAnsi="Arial" w:cs="Arial"/>
                <w:bCs/>
                <w:sz w:val="20"/>
                <w:szCs w:val="20"/>
              </w:rPr>
              <w:t>uL</w:t>
            </w:r>
            <w:proofErr w:type="spellEnd"/>
          </w:p>
          <w:p w:rsidR="00CE3279" w:rsidRPr="00B86A57" w:rsidRDefault="00CE3279" w:rsidP="00B86A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w:t>
            </w:r>
            <w:r w:rsidR="00B86A57">
              <w:rPr>
                <w:rFonts w:ascii="Arial" w:hAnsi="Arial" w:cs="Arial"/>
                <w:bCs/>
                <w:sz w:val="20"/>
                <w:szCs w:val="20"/>
              </w:rPr>
              <w:t>gram takes approximately 1 hour</w:t>
            </w:r>
            <w:r>
              <w:rPr>
                <w:rFonts w:ascii="Arial" w:hAnsi="Arial" w:cs="Arial"/>
                <w:bCs/>
                <w:sz w:val="20"/>
                <w:szCs w:val="20"/>
              </w:rPr>
              <w:t xml:space="preserve"> and 45 minutes </w:t>
            </w:r>
          </w:p>
          <w:p w:rsidR="00CE3279" w:rsidRDefault="00CE3279" w:rsidP="00495EC1">
            <w:pPr>
              <w:autoSpaceDE w:val="0"/>
              <w:autoSpaceDN w:val="0"/>
              <w:adjustRightInd w:val="0"/>
              <w:rPr>
                <w:rFonts w:ascii="Arial" w:hAnsi="Arial" w:cs="Arial"/>
                <w:bCs/>
                <w:sz w:val="20"/>
                <w:szCs w:val="20"/>
              </w:rPr>
            </w:pPr>
          </w:p>
          <w:p w:rsidR="00CE3279" w:rsidRDefault="00B86A57" w:rsidP="00495EC1">
            <w:pPr>
              <w:autoSpaceDE w:val="0"/>
              <w:autoSpaceDN w:val="0"/>
              <w:adjustRightInd w:val="0"/>
              <w:rPr>
                <w:rFonts w:ascii="Arial" w:hAnsi="Arial" w:cs="Arial"/>
                <w:bCs/>
                <w:sz w:val="20"/>
                <w:szCs w:val="20"/>
              </w:rPr>
            </w:pPr>
            <w:r>
              <w:rPr>
                <w:noProof/>
              </w:rPr>
              <w:drawing>
                <wp:inline distT="0" distB="0" distL="0" distR="0" wp14:anchorId="57DBD529" wp14:editId="73F68B91">
                  <wp:extent cx="5256074" cy="1875066"/>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2994"/>
                          <a:stretch/>
                        </pic:blipFill>
                        <pic:spPr bwMode="auto">
                          <a:xfrm>
                            <a:off x="0" y="0"/>
                            <a:ext cx="5257143" cy="1875447"/>
                          </a:xfrm>
                          <a:prstGeom prst="rect">
                            <a:avLst/>
                          </a:prstGeom>
                          <a:ln>
                            <a:noFill/>
                          </a:ln>
                          <a:extLst>
                            <a:ext uri="{53640926-AAD7-44D8-BBD7-CCE9431645EC}">
                              <a14:shadowObscured xmlns:a14="http://schemas.microsoft.com/office/drawing/2010/main"/>
                            </a:ext>
                          </a:extLst>
                        </pic:spPr>
                      </pic:pic>
                    </a:graphicData>
                  </a:graphic>
                </wp:inline>
              </w:drawing>
            </w:r>
          </w:p>
          <w:p w:rsidR="00CE3279" w:rsidRDefault="00CE3279" w:rsidP="00495EC1">
            <w:pPr>
              <w:autoSpaceDE w:val="0"/>
              <w:autoSpaceDN w:val="0"/>
              <w:adjustRightInd w:val="0"/>
              <w:rPr>
                <w:rFonts w:ascii="Arial" w:hAnsi="Arial" w:cs="Arial"/>
                <w:bCs/>
                <w:sz w:val="20"/>
                <w:szCs w:val="20"/>
              </w:rPr>
            </w:pPr>
          </w:p>
          <w:p w:rsidR="00BF2132" w:rsidRDefault="00CE3279" w:rsidP="00495EC1">
            <w:pPr>
              <w:autoSpaceDE w:val="0"/>
              <w:autoSpaceDN w:val="0"/>
              <w:adjustRightInd w:val="0"/>
              <w:rPr>
                <w:rFonts w:ascii="Arial" w:hAnsi="Arial" w:cs="Arial"/>
                <w:bCs/>
                <w:sz w:val="20"/>
                <w:szCs w:val="20"/>
              </w:rPr>
            </w:pPr>
            <w:r>
              <w:rPr>
                <w:rFonts w:ascii="Arial" w:hAnsi="Arial" w:cs="Arial"/>
                <w:b/>
                <w:bCs/>
                <w:sz w:val="20"/>
                <w:szCs w:val="20"/>
              </w:rPr>
              <w:lastRenderedPageBreak/>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w:t>
            </w:r>
            <w:r w:rsidR="00963C78">
              <w:rPr>
                <w:rFonts w:ascii="Arial" w:hAnsi="Arial" w:cs="Arial"/>
                <w:bCs/>
                <w:sz w:val="20"/>
                <w:szCs w:val="20"/>
              </w:rPr>
              <w:t xml:space="preserve">– 10 °C  </w:t>
            </w:r>
            <w:r>
              <w:rPr>
                <w:rFonts w:ascii="Arial" w:hAnsi="Arial" w:cs="Arial"/>
                <w:bCs/>
                <w:sz w:val="20"/>
                <w:szCs w:val="20"/>
              </w:rPr>
              <w:t xml:space="preserve">(if storing for less than 24 hours), or at -20 °C (if storing for more than 24 hours).  Do not store for more than 2 weeks. </w:t>
            </w:r>
          </w:p>
          <w:p w:rsidR="00CE3279" w:rsidRPr="00CE3279" w:rsidRDefault="00CE3279" w:rsidP="00495EC1">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CE3279"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w:t>
            </w:r>
            <w:r w:rsidR="00DC4AF6">
              <w:rPr>
                <w:rFonts w:ascii="Arial" w:hAnsi="Arial" w:cs="Arial"/>
                <w:b/>
                <w:color w:val="0000FF"/>
                <w:sz w:val="20"/>
                <w:szCs w:val="20"/>
              </w:rPr>
              <w:t>Shrimp Alkaline Phosphatase (</w:t>
            </w:r>
            <w:r w:rsidR="00405625">
              <w:rPr>
                <w:rFonts w:ascii="Arial" w:hAnsi="Arial" w:cs="Arial"/>
                <w:b/>
                <w:color w:val="0000FF"/>
                <w:sz w:val="20"/>
                <w:szCs w:val="20"/>
              </w:rPr>
              <w:t>SAP</w:t>
            </w:r>
            <w:r w:rsidR="00DC4AF6">
              <w:rPr>
                <w:rFonts w:ascii="Arial" w:hAnsi="Arial" w:cs="Arial"/>
                <w:b/>
                <w:color w:val="0000FF"/>
                <w:sz w:val="20"/>
                <w:szCs w:val="20"/>
              </w:rPr>
              <w:t>)</w:t>
            </w:r>
            <w:r w:rsidR="00405625">
              <w:rPr>
                <w:rFonts w:ascii="Arial" w:hAnsi="Arial" w:cs="Arial"/>
                <w:b/>
                <w:color w:val="0000FF"/>
                <w:sz w:val="20"/>
                <w:szCs w:val="20"/>
              </w:rPr>
              <w:t xml:space="preserve"> Cocktail Preparation (Room 1)</w:t>
            </w:r>
          </w:p>
        </w:tc>
        <w:tc>
          <w:tcPr>
            <w:tcW w:w="9150" w:type="dxa"/>
            <w:gridSpan w:val="5"/>
          </w:tcPr>
          <w:p w:rsidR="00405625" w:rsidRPr="00405625" w:rsidRDefault="00405625" w:rsidP="00405625">
            <w:pPr>
              <w:autoSpaceDE w:val="0"/>
              <w:autoSpaceDN w:val="0"/>
              <w:adjustRightInd w:val="0"/>
              <w:rPr>
                <w:rFonts w:ascii="Arial" w:hAnsi="Arial" w:cs="Arial"/>
                <w:bCs/>
                <w:sz w:val="20"/>
                <w:szCs w:val="20"/>
              </w:rPr>
            </w:pPr>
          </w:p>
          <w:p w:rsidR="00405625" w:rsidRPr="00405625" w:rsidRDefault="00405625" w:rsidP="00C021F0">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Pull the reagents listed in the Table below to thaw to room temp.</w:t>
            </w:r>
            <w:r w:rsidR="00963C78">
              <w:rPr>
                <w:rFonts w:ascii="Arial" w:hAnsi="Arial" w:cs="Arial"/>
                <w:bCs/>
                <w:sz w:val="20"/>
                <w:szCs w:val="20"/>
              </w:rPr>
              <w:t xml:space="preserve">  Vortex all except enzymes (flick) and quick spin. </w:t>
            </w:r>
            <w:r w:rsidRPr="00405625">
              <w:rPr>
                <w:rFonts w:ascii="Arial" w:hAnsi="Arial" w:cs="Arial"/>
                <w:bCs/>
                <w:sz w:val="20"/>
                <w:szCs w:val="20"/>
              </w:rPr>
              <w:t xml:space="preserve"> </w:t>
            </w:r>
          </w:p>
          <w:p w:rsidR="00405625" w:rsidRDefault="00405625" w:rsidP="00405625">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405625" w:rsidRDefault="00405625" w:rsidP="00405625">
            <w:pPr>
              <w:pStyle w:val="ListParagraph"/>
              <w:autoSpaceDE w:val="0"/>
              <w:autoSpaceDN w:val="0"/>
              <w:adjustRightInd w:val="0"/>
              <w:rPr>
                <w:rFonts w:ascii="Arial" w:hAnsi="Arial" w:cs="Arial"/>
                <w:bCs/>
                <w:sz w:val="20"/>
                <w:szCs w:val="20"/>
              </w:rPr>
            </w:pPr>
          </w:p>
          <w:p w:rsidR="00D551F9" w:rsidRPr="00D551F9" w:rsidRDefault="00405625" w:rsidP="00D551F9">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Prepare the SAP cocktail in a</w:t>
            </w:r>
            <w:r w:rsidR="00E3229F">
              <w:rPr>
                <w:rFonts w:ascii="Arial" w:hAnsi="Arial" w:cs="Arial"/>
                <w:bCs/>
                <w:sz w:val="20"/>
                <w:szCs w:val="20"/>
              </w:rPr>
              <w:t xml:space="preserve"> labeled</w:t>
            </w:r>
            <w:r w:rsidRPr="00405625">
              <w:rPr>
                <w:rFonts w:ascii="Arial" w:hAnsi="Arial" w:cs="Arial"/>
                <w:bCs/>
                <w:sz w:val="20"/>
                <w:szCs w:val="20"/>
              </w:rPr>
              <w:t xml:space="preserve"> 1.5 mL tube in a </w:t>
            </w:r>
            <w:r w:rsidRPr="00405625">
              <w:rPr>
                <w:rFonts w:ascii="Arial" w:hAnsi="Arial" w:cs="Arial"/>
                <w:b/>
                <w:bCs/>
                <w:sz w:val="20"/>
                <w:szCs w:val="20"/>
              </w:rPr>
              <w:t>cold block</w:t>
            </w:r>
            <w:r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405625" w:rsidRDefault="00405625" w:rsidP="00405625">
            <w:pPr>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5755"/>
              <w:gridCol w:w="1350"/>
            </w:tblGrid>
            <w:tr w:rsidR="00871B0C" w:rsidTr="005C1267">
              <w:tc>
                <w:tcPr>
                  <w:tcW w:w="5755" w:type="dxa"/>
                  <w:shd w:val="clear" w:color="auto" w:fill="D9D9D9" w:themeFill="background1" w:themeFillShade="D9"/>
                </w:tcPr>
                <w:p w:rsidR="00871B0C" w:rsidRPr="00871B0C" w:rsidRDefault="00871B0C" w:rsidP="003856EE">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350" w:type="dxa"/>
                  <w:shd w:val="clear" w:color="auto" w:fill="D9D9D9" w:themeFill="background1" w:themeFillShade="D9"/>
                </w:tcPr>
                <w:p w:rsidR="00871B0C" w:rsidRPr="00871B0C" w:rsidRDefault="00871B0C" w:rsidP="003856EE">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575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35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1.53</w:t>
                  </w:r>
                </w:p>
              </w:tc>
            </w:tr>
            <w:tr w:rsidR="00871B0C" w:rsidTr="005C1267">
              <w:tc>
                <w:tcPr>
                  <w:tcW w:w="575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 SAP Buffer</w:t>
                  </w:r>
                </w:p>
              </w:tc>
              <w:tc>
                <w:tcPr>
                  <w:tcW w:w="135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0.17</w:t>
                  </w:r>
                </w:p>
              </w:tc>
            </w:tr>
            <w:tr w:rsidR="00871B0C" w:rsidTr="005C1267">
              <w:tc>
                <w:tcPr>
                  <w:tcW w:w="575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 Shrimp Alkaline Phosphatase (SAP)</w:t>
                  </w:r>
                </w:p>
              </w:tc>
              <w:tc>
                <w:tcPr>
                  <w:tcW w:w="135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0.30</w:t>
                  </w:r>
                </w:p>
              </w:tc>
            </w:tr>
            <w:tr w:rsidR="00871B0C" w:rsidTr="005C1267">
              <w:tc>
                <w:tcPr>
                  <w:tcW w:w="5755" w:type="dxa"/>
                  <w:shd w:val="clear" w:color="auto" w:fill="D9D9D9" w:themeFill="background1" w:themeFillShade="D9"/>
                </w:tcPr>
                <w:p w:rsidR="00871B0C" w:rsidRPr="00871B0C" w:rsidRDefault="00871B0C" w:rsidP="003856EE">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SAP Cocktail Final Volume</w:t>
                  </w:r>
                </w:p>
              </w:tc>
              <w:tc>
                <w:tcPr>
                  <w:tcW w:w="1350" w:type="dxa"/>
                  <w:shd w:val="clear" w:color="auto" w:fill="D9D9D9" w:themeFill="background1" w:themeFillShade="D9"/>
                </w:tcPr>
                <w:p w:rsidR="00871B0C" w:rsidRPr="00871B0C" w:rsidRDefault="00871B0C" w:rsidP="003856EE">
                  <w:pPr>
                    <w:framePr w:hSpace="180" w:wrap="around" w:vAnchor="text" w:hAnchor="text" w:x="-1152" w:y="1"/>
                    <w:autoSpaceDE w:val="0"/>
                    <w:autoSpaceDN w:val="0"/>
                    <w:adjustRightInd w:val="0"/>
                    <w:rPr>
                      <w:rFonts w:ascii="Arial" w:hAnsi="Arial" w:cs="Arial"/>
                      <w:bCs/>
                      <w:sz w:val="20"/>
                      <w:szCs w:val="20"/>
                    </w:rPr>
                  </w:pPr>
                  <w:r w:rsidRPr="00871B0C">
                    <w:rPr>
                      <w:rFonts w:ascii="Arial" w:hAnsi="Arial" w:cs="Arial"/>
                      <w:bCs/>
                      <w:sz w:val="20"/>
                      <w:szCs w:val="20"/>
                    </w:rPr>
                    <w:t>2.00</w:t>
                  </w:r>
                </w:p>
              </w:tc>
            </w:tr>
          </w:tbl>
          <w:p w:rsidR="00871B0C" w:rsidRDefault="00871B0C" w:rsidP="00405625">
            <w:pPr>
              <w:autoSpaceDE w:val="0"/>
              <w:autoSpaceDN w:val="0"/>
              <w:adjustRightInd w:val="0"/>
              <w:rPr>
                <w:rFonts w:ascii="Arial" w:hAnsi="Arial" w:cs="Arial"/>
                <w:bCs/>
                <w:sz w:val="20"/>
                <w:szCs w:val="20"/>
              </w:rPr>
            </w:pPr>
          </w:p>
          <w:p w:rsidR="00405625" w:rsidRPr="00405625" w:rsidRDefault="00405625" w:rsidP="008874B1">
            <w:pPr>
              <w:autoSpaceDE w:val="0"/>
              <w:autoSpaceDN w:val="0"/>
              <w:adjustRightInd w:val="0"/>
              <w:rPr>
                <w:rFonts w:ascii="Arial" w:hAnsi="Arial" w:cs="Arial"/>
                <w:bCs/>
                <w:sz w:val="20"/>
                <w:szCs w:val="20"/>
              </w:rPr>
            </w:pPr>
            <w:r>
              <w:rPr>
                <w:noProof/>
              </w:rPr>
              <w:drawing>
                <wp:inline distT="0" distB="0" distL="0" distR="0" wp14:anchorId="139FC9B4" wp14:editId="31B491EF">
                  <wp:extent cx="3780952" cy="12095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80952" cy="1209524"/>
                          </a:xfrm>
                          <a:prstGeom prst="rect">
                            <a:avLst/>
                          </a:prstGeom>
                        </pic:spPr>
                      </pic:pic>
                    </a:graphicData>
                  </a:graphic>
                </wp:inline>
              </w:drawing>
            </w: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405625" w:rsidRDefault="00405625" w:rsidP="00405625">
            <w:pPr>
              <w:autoSpaceDE w:val="0"/>
              <w:autoSpaceDN w:val="0"/>
              <w:adjustRightInd w:val="0"/>
              <w:rPr>
                <w:rFonts w:ascii="Arial" w:hAnsi="Arial" w:cs="Arial"/>
                <w:bCs/>
                <w:sz w:val="20"/>
                <w:szCs w:val="20"/>
              </w:rPr>
            </w:pPr>
          </w:p>
          <w:p w:rsid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405625">
              <w:rPr>
                <w:rFonts w:ascii="Arial" w:hAnsi="Arial" w:cs="Arial"/>
                <w:bCs/>
                <w:sz w:val="20"/>
                <w:szCs w:val="20"/>
              </w:rPr>
              <w:t xml:space="preserve"> times and quick spin</w:t>
            </w:r>
            <w:r w:rsidR="00362A1B">
              <w:rPr>
                <w:rFonts w:ascii="Arial" w:hAnsi="Arial" w:cs="Arial"/>
                <w:bCs/>
                <w:sz w:val="20"/>
                <w:szCs w:val="20"/>
              </w:rPr>
              <w:t>.</w:t>
            </w:r>
          </w:p>
          <w:p w:rsidR="00CB73A5" w:rsidRDefault="00CB73A5" w:rsidP="00CB73A5">
            <w:pPr>
              <w:autoSpaceDE w:val="0"/>
              <w:autoSpaceDN w:val="0"/>
              <w:adjustRightInd w:val="0"/>
              <w:rPr>
                <w:rFonts w:ascii="Arial" w:hAnsi="Arial" w:cs="Arial"/>
                <w:bCs/>
                <w:sz w:val="20"/>
                <w:szCs w:val="20"/>
              </w:rPr>
            </w:pPr>
          </w:p>
          <w:p w:rsidR="00CB73A5" w:rsidRPr="00463AEF" w:rsidRDefault="00CB73A5" w:rsidP="00C021F0">
            <w:pPr>
              <w:pStyle w:val="ListParagraph"/>
              <w:numPr>
                <w:ilvl w:val="0"/>
                <w:numId w:val="24"/>
              </w:numPr>
              <w:autoSpaceDE w:val="0"/>
              <w:autoSpaceDN w:val="0"/>
              <w:adjustRightInd w:val="0"/>
              <w:rPr>
                <w:rFonts w:ascii="Arial" w:hAnsi="Arial" w:cs="Arial"/>
                <w:bCs/>
                <w:sz w:val="20"/>
                <w:szCs w:val="20"/>
              </w:rPr>
            </w:pPr>
            <w:r w:rsidRPr="00463AEF">
              <w:rPr>
                <w:rFonts w:ascii="Arial" w:hAnsi="Arial" w:cs="Arial"/>
                <w:bCs/>
                <w:sz w:val="20"/>
                <w:szCs w:val="20"/>
              </w:rPr>
              <w:t xml:space="preserve">If testing 12 or more total samples (including QC), divide to total volume of master mix by 12 and… aliquot into 12 0.2 mL PCR strip tubes (strip of 8 + 4 – cut one </w:t>
            </w:r>
            <w:r w:rsidR="008363AA">
              <w:rPr>
                <w:rFonts w:ascii="Arial" w:hAnsi="Arial" w:cs="Arial"/>
                <w:bCs/>
                <w:sz w:val="20"/>
                <w:szCs w:val="20"/>
              </w:rPr>
              <w:t xml:space="preserve">in half to make a strip of 12).  Quick spin tubes before moving to room 3. </w:t>
            </w:r>
          </w:p>
          <w:p w:rsidR="00463AEF" w:rsidRPr="00CB73A5"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362A1B" w:rsidRDefault="00362A1B" w:rsidP="00362A1B">
            <w:pPr>
              <w:pStyle w:val="ListParagraph"/>
              <w:autoSpaceDE w:val="0"/>
              <w:autoSpaceDN w:val="0"/>
              <w:adjustRightInd w:val="0"/>
              <w:rPr>
                <w:rFonts w:ascii="Arial" w:hAnsi="Arial" w:cs="Arial"/>
                <w:bCs/>
                <w:sz w:val="20"/>
                <w:szCs w:val="20"/>
              </w:rPr>
            </w:pPr>
          </w:p>
          <w:p w:rsidR="00362A1B" w:rsidRP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Immediately bring to R</w:t>
            </w:r>
            <w:r w:rsidR="00362A1B">
              <w:rPr>
                <w:rFonts w:ascii="Arial" w:hAnsi="Arial" w:cs="Arial"/>
                <w:bCs/>
                <w:sz w:val="20"/>
                <w:szCs w:val="20"/>
              </w:rPr>
              <w:t xml:space="preserve">oom 3 and place in cold block. </w:t>
            </w:r>
          </w:p>
          <w:p w:rsidR="00405625" w:rsidRPr="00405625" w:rsidRDefault="00405625" w:rsidP="00405625">
            <w:pPr>
              <w:autoSpaceDE w:val="0"/>
              <w:autoSpaceDN w:val="0"/>
              <w:adjustRightInd w:val="0"/>
              <w:rPr>
                <w:rFonts w:ascii="Arial" w:hAnsi="Arial" w:cs="Arial"/>
                <w:bCs/>
                <w:sz w:val="20"/>
                <w:szCs w:val="20"/>
              </w:rPr>
            </w:pPr>
          </w:p>
          <w:p w:rsidR="00405625" w:rsidRDefault="000F0E2B" w:rsidP="000F0E2B">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Run Prep Worksheet in Room 1 for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rsidR="00C51218" w:rsidRPr="00FE363A" w:rsidRDefault="00C51218" w:rsidP="000F0E2B">
            <w:pPr>
              <w:autoSpaceDE w:val="0"/>
              <w:autoSpaceDN w:val="0"/>
              <w:adjustRightInd w:val="0"/>
              <w:rPr>
                <w:rFonts w:ascii="Arial" w:hAnsi="Arial" w:cs="Arial"/>
                <w:b/>
                <w:bCs/>
                <w:sz w:val="20"/>
                <w:szCs w:val="20"/>
              </w:rPr>
            </w:pPr>
          </w:p>
        </w:tc>
      </w:tr>
      <w:tr w:rsidR="008D48B7" w:rsidRPr="00FE363A" w:rsidTr="001A3537">
        <w:tc>
          <w:tcPr>
            <w:tcW w:w="1839" w:type="dxa"/>
          </w:tcPr>
          <w:p w:rsidR="008D48B7" w:rsidRPr="00AF6BD9" w:rsidRDefault="00362A1B"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t>Assay Procedure:</w:t>
            </w:r>
            <w:r>
              <w:rPr>
                <w:rFonts w:ascii="Arial" w:hAnsi="Arial" w:cs="Arial"/>
                <w:b/>
                <w:color w:val="0000FF"/>
                <w:sz w:val="20"/>
                <w:szCs w:val="20"/>
              </w:rPr>
              <w:t xml:space="preserve"> SAP Cocktail Addition to Samples (Room 3)</w:t>
            </w:r>
          </w:p>
        </w:tc>
        <w:tc>
          <w:tcPr>
            <w:tcW w:w="9150" w:type="dxa"/>
            <w:gridSpan w:val="5"/>
          </w:tcPr>
          <w:p w:rsidR="00362A1B" w:rsidRDefault="00362A1B" w:rsidP="00362A1B">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362A1B">
            <w:pPr>
              <w:pStyle w:val="ListParagraph"/>
              <w:autoSpaceDE w:val="0"/>
              <w:autoSpaceDN w:val="0"/>
              <w:adjustRightInd w:val="0"/>
              <w:ind w:left="0"/>
              <w:rPr>
                <w:rFonts w:ascii="Arial" w:hAnsi="Arial" w:cs="Arial"/>
                <w:bCs/>
                <w:sz w:val="20"/>
                <w:szCs w:val="20"/>
              </w:rPr>
            </w:pPr>
          </w:p>
          <w:p w:rsidR="00A82357" w:rsidRPr="008874B1" w:rsidRDefault="00A82357" w:rsidP="008874B1">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8D48B7" w:rsidRDefault="008D48B7" w:rsidP="00495EC1">
            <w:pPr>
              <w:autoSpaceDE w:val="0"/>
              <w:autoSpaceDN w:val="0"/>
              <w:adjustRightInd w:val="0"/>
              <w:rPr>
                <w:rFonts w:ascii="Arial" w:hAnsi="Arial" w:cs="Arial"/>
                <w:b/>
                <w:bCs/>
                <w:sz w:val="20"/>
                <w:szCs w:val="20"/>
              </w:rPr>
            </w:pPr>
          </w:p>
          <w:p w:rsidR="00362A1B" w:rsidRDefault="003E32B4"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362A1B">
              <w:rPr>
                <w:rFonts w:ascii="Arial" w:hAnsi="Arial" w:cs="Arial"/>
                <w:bCs/>
                <w:sz w:val="20"/>
                <w:szCs w:val="20"/>
              </w:rPr>
              <w:t>.</w:t>
            </w:r>
          </w:p>
          <w:p w:rsidR="00D60607" w:rsidRDefault="00D60607" w:rsidP="00D60607">
            <w:pPr>
              <w:pStyle w:val="ListParagraph"/>
              <w:autoSpaceDE w:val="0"/>
              <w:autoSpaceDN w:val="0"/>
              <w:adjustRightInd w:val="0"/>
              <w:rPr>
                <w:rFonts w:ascii="Arial" w:hAnsi="Arial" w:cs="Arial"/>
                <w:bCs/>
                <w:sz w:val="20"/>
                <w:szCs w:val="20"/>
              </w:rPr>
            </w:pPr>
          </w:p>
          <w:p w:rsidR="00963C78" w:rsidRDefault="008C3E80"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Remove</w:t>
            </w:r>
            <w:r w:rsidR="00A82357">
              <w:rPr>
                <w:rFonts w:ascii="Arial" w:hAnsi="Arial" w:cs="Arial"/>
                <w:bCs/>
                <w:sz w:val="20"/>
                <w:szCs w:val="20"/>
              </w:rPr>
              <w:t xml:space="preserve"> and discard seal.</w:t>
            </w:r>
            <w:r w:rsidR="00963C78">
              <w:rPr>
                <w:rFonts w:ascii="Arial" w:hAnsi="Arial" w:cs="Arial"/>
                <w:bCs/>
                <w:sz w:val="20"/>
                <w:szCs w:val="20"/>
              </w:rPr>
              <w:t xml:space="preserve">  Change gloves.</w:t>
            </w:r>
            <w:r w:rsidR="00A82357">
              <w:rPr>
                <w:rFonts w:ascii="Arial" w:hAnsi="Arial" w:cs="Arial"/>
                <w:bCs/>
                <w:sz w:val="20"/>
                <w:szCs w:val="20"/>
              </w:rPr>
              <w:t xml:space="preserve">  </w:t>
            </w:r>
          </w:p>
          <w:p w:rsidR="00EC1024" w:rsidRPr="008874B1" w:rsidRDefault="00EC1024" w:rsidP="008874B1">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A18C7" w:rsidRPr="00963C78" w:rsidRDefault="00A82357"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D</w:t>
            </w:r>
            <w:r w:rsidR="00362A1B">
              <w:rPr>
                <w:rFonts w:ascii="Arial" w:hAnsi="Arial" w:cs="Arial"/>
                <w:bCs/>
                <w:sz w:val="20"/>
                <w:szCs w:val="20"/>
              </w:rPr>
              <w:t xml:space="preserve">ispense 2 </w:t>
            </w:r>
            <w:proofErr w:type="spellStart"/>
            <w:r w:rsidR="00362A1B">
              <w:rPr>
                <w:rFonts w:ascii="Arial" w:hAnsi="Arial" w:cs="Arial"/>
                <w:bCs/>
                <w:sz w:val="20"/>
                <w:szCs w:val="20"/>
              </w:rPr>
              <w:t>uL</w:t>
            </w:r>
            <w:proofErr w:type="spellEnd"/>
            <w:r w:rsidR="00362A1B">
              <w:rPr>
                <w:rFonts w:ascii="Arial" w:hAnsi="Arial" w:cs="Arial"/>
                <w:bCs/>
                <w:sz w:val="20"/>
                <w:szCs w:val="20"/>
              </w:rPr>
              <w:t xml:space="preserve"> of SAP cocktail into each well of the reaction plate.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Seal the reaction plat</w:t>
            </w:r>
            <w:r w:rsidRPr="00A82357">
              <w:rPr>
                <w:rFonts w:ascii="Arial" w:hAnsi="Arial" w:cs="Arial"/>
                <w:bCs/>
                <w:sz w:val="20"/>
                <w:szCs w:val="20"/>
              </w:rPr>
              <w:t>e,</w:t>
            </w:r>
            <w:r>
              <w:rPr>
                <w:rFonts w:ascii="Arial" w:hAnsi="Arial" w:cs="Arial"/>
                <w:bCs/>
                <w:sz w:val="20"/>
                <w:szCs w:val="20"/>
              </w:rPr>
              <w:t xml:space="preserve"> briefly pulse vortex 1-2 times, then </w:t>
            </w:r>
            <w:r w:rsidR="00BF2132">
              <w:rPr>
                <w:rFonts w:ascii="Arial" w:hAnsi="Arial" w:cs="Arial"/>
                <w:bCs/>
                <w:sz w:val="20"/>
                <w:szCs w:val="20"/>
              </w:rPr>
              <w:t>perform a quick spin on the centrifuge by bringing up to 1200 rpm</w:t>
            </w:r>
            <w:r>
              <w:rPr>
                <w:rFonts w:ascii="Arial" w:hAnsi="Arial" w:cs="Arial"/>
                <w:bCs/>
                <w:sz w:val="20"/>
                <w:szCs w:val="20"/>
              </w:rPr>
              <w:t>.</w:t>
            </w:r>
          </w:p>
          <w:p w:rsidR="00D60607" w:rsidRDefault="00963C78" w:rsidP="00D6060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963C78" w:rsidRDefault="00963C78"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run </w:t>
            </w:r>
            <w:r w:rsidRPr="000F0E2B">
              <w:rPr>
                <w:rFonts w:ascii="Arial" w:hAnsi="Arial" w:cs="Arial"/>
                <w:bCs/>
                <w:sz w:val="20"/>
                <w:szCs w:val="20"/>
              </w:rPr>
              <w:t>program</w:t>
            </w:r>
            <w:r w:rsidR="000F0E2B">
              <w:rPr>
                <w:rFonts w:ascii="Arial" w:hAnsi="Arial" w:cs="Arial"/>
                <w:bCs/>
                <w:sz w:val="20"/>
                <w:szCs w:val="20"/>
              </w:rPr>
              <w:t xml:space="preserve"> </w:t>
            </w:r>
            <w:proofErr w:type="spellStart"/>
            <w:r w:rsidR="000F0E2B">
              <w:rPr>
                <w:rFonts w:ascii="Arial" w:hAnsi="Arial" w:cs="Arial"/>
                <w:b/>
                <w:bCs/>
                <w:sz w:val="20"/>
                <w:szCs w:val="20"/>
              </w:rPr>
              <w:t>sc</w:t>
            </w:r>
            <w:proofErr w:type="spellEnd"/>
            <w:r w:rsidR="000F0E2B">
              <w:rPr>
                <w:rFonts w:ascii="Arial" w:hAnsi="Arial" w:cs="Arial"/>
                <w:b/>
                <w:bCs/>
                <w:sz w:val="20"/>
                <w:szCs w:val="20"/>
              </w:rPr>
              <w:t>-sap</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7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w:t>
            </w:r>
            <w:r w:rsidR="00B86A57">
              <w:rPr>
                <w:rFonts w:ascii="Arial" w:hAnsi="Arial" w:cs="Arial"/>
                <w:bCs/>
                <w:sz w:val="20"/>
                <w:szCs w:val="20"/>
              </w:rPr>
              <w:t>rogram takes approximately 15-20 min</w:t>
            </w:r>
            <w:r>
              <w:rPr>
                <w:rFonts w:ascii="Arial" w:hAnsi="Arial" w:cs="Arial"/>
                <w:bCs/>
                <w:sz w:val="20"/>
                <w:szCs w:val="20"/>
              </w:rPr>
              <w:t>utes</w:t>
            </w:r>
          </w:p>
          <w:p w:rsidR="00362A1B" w:rsidRDefault="00362A1B" w:rsidP="00362A1B">
            <w:pPr>
              <w:pStyle w:val="ListParagraph"/>
              <w:autoSpaceDE w:val="0"/>
              <w:autoSpaceDN w:val="0"/>
              <w:adjustRightInd w:val="0"/>
              <w:rPr>
                <w:rFonts w:ascii="Arial" w:hAnsi="Arial" w:cs="Arial"/>
                <w:bCs/>
                <w:sz w:val="20"/>
                <w:szCs w:val="20"/>
              </w:rPr>
            </w:pPr>
          </w:p>
          <w:p w:rsidR="00362A1B" w:rsidRDefault="00B86A57" w:rsidP="00362A1B">
            <w:pPr>
              <w:pStyle w:val="ListParagraph"/>
              <w:autoSpaceDE w:val="0"/>
              <w:autoSpaceDN w:val="0"/>
              <w:adjustRightInd w:val="0"/>
              <w:ind w:left="0"/>
              <w:rPr>
                <w:rFonts w:ascii="Arial" w:hAnsi="Arial" w:cs="Arial"/>
                <w:bCs/>
                <w:sz w:val="20"/>
                <w:szCs w:val="20"/>
              </w:rPr>
            </w:pPr>
            <w:r>
              <w:rPr>
                <w:noProof/>
              </w:rPr>
              <w:drawing>
                <wp:inline distT="0" distB="0" distL="0" distR="0" wp14:anchorId="534AB59A" wp14:editId="6D1B6469">
                  <wp:extent cx="5219048" cy="904762"/>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19048" cy="904762"/>
                          </a:xfrm>
                          <a:prstGeom prst="rect">
                            <a:avLst/>
                          </a:prstGeom>
                        </pic:spPr>
                      </pic:pic>
                    </a:graphicData>
                  </a:graphic>
                </wp:inline>
              </w:drawing>
            </w:r>
          </w:p>
          <w:p w:rsidR="00362A1B" w:rsidRDefault="00362A1B" w:rsidP="00362A1B">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362A1B" w:rsidRDefault="00362A1B" w:rsidP="00362A1B">
            <w:pPr>
              <w:autoSpaceDE w:val="0"/>
              <w:autoSpaceDN w:val="0"/>
              <w:adjustRightInd w:val="0"/>
              <w:rPr>
                <w:rFonts w:ascii="Arial" w:hAnsi="Arial" w:cs="Arial"/>
                <w:bCs/>
                <w:sz w:val="20"/>
                <w:szCs w:val="20"/>
              </w:rPr>
            </w:pPr>
          </w:p>
        </w:tc>
      </w:tr>
      <w:tr w:rsidR="008D48B7" w:rsidRPr="00FE363A" w:rsidTr="001A3537">
        <w:tc>
          <w:tcPr>
            <w:tcW w:w="1839" w:type="dxa"/>
          </w:tcPr>
          <w:p w:rsidR="008D48B7" w:rsidRDefault="00362A1B"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Prep</w:t>
            </w:r>
          </w:p>
          <w:p w:rsidR="00362A1B" w:rsidRPr="00AF6BD9" w:rsidRDefault="00362A1B" w:rsidP="00362A1B">
            <w:pPr>
              <w:spacing w:line="276" w:lineRule="auto"/>
              <w:ind w:left="720"/>
              <w:rPr>
                <w:rFonts w:ascii="Arial" w:hAnsi="Arial" w:cs="Arial"/>
                <w:b/>
                <w:color w:val="0000FF"/>
                <w:sz w:val="20"/>
                <w:szCs w:val="20"/>
                <w:highlight w:val="cyan"/>
              </w:rPr>
            </w:pPr>
          </w:p>
        </w:tc>
        <w:tc>
          <w:tcPr>
            <w:tcW w:w="9150" w:type="dxa"/>
            <w:gridSpan w:val="5"/>
          </w:tcPr>
          <w:p w:rsidR="00FA0649" w:rsidRDefault="00FA0649" w:rsidP="00FA0649">
            <w:pPr>
              <w:pStyle w:val="ListParagraph"/>
              <w:autoSpaceDE w:val="0"/>
              <w:autoSpaceDN w:val="0"/>
              <w:adjustRightInd w:val="0"/>
              <w:rPr>
                <w:rFonts w:ascii="Arial" w:hAnsi="Arial" w:cs="Arial"/>
                <w:bCs/>
                <w:sz w:val="20"/>
                <w:szCs w:val="20"/>
              </w:rPr>
            </w:pPr>
          </w:p>
          <w:p w:rsidR="00963C78" w:rsidRPr="00963C78" w:rsidRDefault="00FA0649" w:rsidP="00C021F0">
            <w:pPr>
              <w:pStyle w:val="ListParagraph"/>
              <w:numPr>
                <w:ilvl w:val="0"/>
                <w:numId w:val="26"/>
              </w:numPr>
              <w:autoSpaceDE w:val="0"/>
              <w:autoSpaceDN w:val="0"/>
              <w:adjustRightInd w:val="0"/>
              <w:rPr>
                <w:rFonts w:ascii="Arial" w:hAnsi="Arial" w:cs="Arial"/>
                <w:bCs/>
                <w:sz w:val="20"/>
                <w:szCs w:val="20"/>
              </w:rPr>
            </w:pPr>
            <w:r w:rsidRPr="00405625">
              <w:rPr>
                <w:rFonts w:ascii="Arial" w:hAnsi="Arial" w:cs="Arial"/>
                <w:bCs/>
                <w:sz w:val="20"/>
                <w:szCs w:val="20"/>
              </w:rPr>
              <w:t xml:space="preserve">Pull the reagents listed in the Table below to thaw to room temp. </w:t>
            </w:r>
            <w:r w:rsidR="00963C78">
              <w:rPr>
                <w:rFonts w:ascii="Arial" w:hAnsi="Arial" w:cs="Arial"/>
                <w:bCs/>
                <w:sz w:val="20"/>
                <w:szCs w:val="20"/>
              </w:rPr>
              <w:t xml:space="preserve">Vortex all except enzymes (flic) and quick spin. </w:t>
            </w:r>
          </w:p>
          <w:p w:rsidR="00FA0649" w:rsidRDefault="00FA0649" w:rsidP="00FA0649">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FA0649" w:rsidRDefault="00FA0649" w:rsidP="00FA0649">
            <w:pPr>
              <w:pStyle w:val="ListParagraph"/>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 xml:space="preserve">Prepare the </w:t>
            </w:r>
            <w:proofErr w:type="spellStart"/>
            <w:r>
              <w:rPr>
                <w:rFonts w:ascii="Arial" w:hAnsi="Arial" w:cs="Arial"/>
                <w:bCs/>
                <w:sz w:val="20"/>
                <w:szCs w:val="20"/>
              </w:rPr>
              <w:t>iPLEX</w:t>
            </w:r>
            <w:proofErr w:type="spellEnd"/>
            <w:r>
              <w:rPr>
                <w:rFonts w:ascii="Arial" w:hAnsi="Arial" w:cs="Arial"/>
                <w:bCs/>
                <w:sz w:val="20"/>
                <w:szCs w:val="20"/>
              </w:rPr>
              <w:t xml:space="preserve"> Pro Extension</w:t>
            </w:r>
            <w:r w:rsidR="00FA0649" w:rsidRPr="00405625">
              <w:rPr>
                <w:rFonts w:ascii="Arial" w:hAnsi="Arial" w:cs="Arial"/>
                <w:bCs/>
                <w:sz w:val="20"/>
                <w:szCs w:val="20"/>
              </w:rPr>
              <w:t xml:space="preserve"> cocktail in a </w:t>
            </w:r>
            <w:r>
              <w:rPr>
                <w:rFonts w:ascii="Arial" w:hAnsi="Arial" w:cs="Arial"/>
                <w:bCs/>
                <w:sz w:val="20"/>
                <w:szCs w:val="20"/>
              </w:rPr>
              <w:t xml:space="preserve">labeled </w:t>
            </w:r>
            <w:r w:rsidR="00FA0649" w:rsidRPr="00405625">
              <w:rPr>
                <w:rFonts w:ascii="Arial" w:hAnsi="Arial" w:cs="Arial"/>
                <w:bCs/>
                <w:sz w:val="20"/>
                <w:szCs w:val="20"/>
              </w:rPr>
              <w:t xml:space="preserve">1.5 mL tube in a </w:t>
            </w:r>
            <w:r w:rsidR="00FA0649" w:rsidRPr="00405625">
              <w:rPr>
                <w:rFonts w:ascii="Arial" w:hAnsi="Arial" w:cs="Arial"/>
                <w:b/>
                <w:bCs/>
                <w:sz w:val="20"/>
                <w:szCs w:val="20"/>
              </w:rPr>
              <w:t>cold block</w:t>
            </w:r>
            <w:r w:rsidR="00FA0649"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871B0C" w:rsidRDefault="00871B0C" w:rsidP="00871B0C">
            <w:pPr>
              <w:pStyle w:val="ListParagraph"/>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4690"/>
              <w:gridCol w:w="1785"/>
            </w:tblGrid>
            <w:tr w:rsidR="00871B0C" w:rsidTr="005C1267">
              <w:tc>
                <w:tcPr>
                  <w:tcW w:w="4690" w:type="dxa"/>
                  <w:shd w:val="clear" w:color="auto" w:fill="D9D9D9" w:themeFill="background1" w:themeFillShade="D9"/>
                </w:tcPr>
                <w:p w:rsidR="00871B0C" w:rsidRPr="00871B0C" w:rsidRDefault="00871B0C" w:rsidP="003856EE">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785" w:type="dxa"/>
                  <w:shd w:val="clear" w:color="auto" w:fill="D9D9D9" w:themeFill="background1" w:themeFillShade="D9"/>
                </w:tcPr>
                <w:p w:rsidR="00871B0C" w:rsidRPr="00871B0C" w:rsidRDefault="00871B0C" w:rsidP="003856EE">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469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78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0.62</w:t>
                  </w:r>
                </w:p>
              </w:tc>
            </w:tr>
            <w:tr w:rsidR="00871B0C" w:rsidTr="005C1267">
              <w:tc>
                <w:tcPr>
                  <w:tcW w:w="469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iPLEX</w:t>
                  </w:r>
                  <w:proofErr w:type="spellEnd"/>
                  <w:r>
                    <w:rPr>
                      <w:rFonts w:ascii="Arial" w:hAnsi="Arial" w:cs="Arial"/>
                      <w:bCs/>
                      <w:sz w:val="20"/>
                      <w:szCs w:val="20"/>
                    </w:rPr>
                    <w:t xml:space="preserve"> Buffer Plus, GPR</w:t>
                  </w:r>
                </w:p>
              </w:tc>
              <w:tc>
                <w:tcPr>
                  <w:tcW w:w="178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iPLEX</w:t>
                  </w:r>
                  <w:proofErr w:type="spellEnd"/>
                  <w:r>
                    <w:rPr>
                      <w:rFonts w:ascii="Arial" w:hAnsi="Arial" w:cs="Arial"/>
                      <w:bCs/>
                      <w:sz w:val="20"/>
                      <w:szCs w:val="20"/>
                    </w:rPr>
                    <w:t xml:space="preserve"> Termination Mix</w:t>
                  </w:r>
                </w:p>
              </w:tc>
              <w:tc>
                <w:tcPr>
                  <w:tcW w:w="178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 SARS-CoV-2 Extend Primer</w:t>
                  </w:r>
                </w:p>
              </w:tc>
              <w:tc>
                <w:tcPr>
                  <w:tcW w:w="178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0.94</w:t>
                  </w:r>
                </w:p>
              </w:tc>
            </w:tr>
            <w:tr w:rsidR="00871B0C" w:rsidTr="005C1267">
              <w:tc>
                <w:tcPr>
                  <w:tcW w:w="4690"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 </w:t>
                  </w:r>
                  <w:proofErr w:type="spellStart"/>
                  <w:r>
                    <w:rPr>
                      <w:rFonts w:ascii="Arial" w:hAnsi="Arial" w:cs="Arial"/>
                      <w:bCs/>
                      <w:sz w:val="20"/>
                      <w:szCs w:val="20"/>
                    </w:rPr>
                    <w:t>iPLEX</w:t>
                  </w:r>
                  <w:proofErr w:type="spellEnd"/>
                  <w:r>
                    <w:rPr>
                      <w:rFonts w:ascii="Arial" w:hAnsi="Arial" w:cs="Arial"/>
                      <w:bCs/>
                      <w:sz w:val="20"/>
                      <w:szCs w:val="20"/>
                    </w:rPr>
                    <w:t xml:space="preserve"> </w:t>
                  </w:r>
                  <w:proofErr w:type="spellStart"/>
                  <w:r>
                    <w:rPr>
                      <w:rFonts w:ascii="Arial" w:hAnsi="Arial" w:cs="Arial"/>
                      <w:bCs/>
                      <w:sz w:val="20"/>
                      <w:szCs w:val="20"/>
                    </w:rPr>
                    <w:t>pr</w:t>
                  </w:r>
                  <w:proofErr w:type="spellEnd"/>
                  <w:r>
                    <w:rPr>
                      <w:rFonts w:ascii="Arial" w:hAnsi="Arial" w:cs="Arial"/>
                      <w:bCs/>
                      <w:sz w:val="20"/>
                      <w:szCs w:val="20"/>
                    </w:rPr>
                    <w:t xml:space="preserve"> Enzyme</w:t>
                  </w:r>
                </w:p>
              </w:tc>
              <w:tc>
                <w:tcPr>
                  <w:tcW w:w="1785" w:type="dxa"/>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0.04</w:t>
                  </w:r>
                </w:p>
              </w:tc>
            </w:tr>
            <w:tr w:rsidR="00871B0C" w:rsidTr="005C1267">
              <w:tc>
                <w:tcPr>
                  <w:tcW w:w="4690" w:type="dxa"/>
                  <w:shd w:val="clear" w:color="auto" w:fill="D9D9D9" w:themeFill="background1" w:themeFillShade="D9"/>
                </w:tcPr>
                <w:p w:rsidR="00871B0C" w:rsidRPr="00871B0C" w:rsidRDefault="00871B0C" w:rsidP="003856EE">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Extension Cocktail Final Volume</w:t>
                  </w:r>
                </w:p>
              </w:tc>
              <w:tc>
                <w:tcPr>
                  <w:tcW w:w="1785" w:type="dxa"/>
                  <w:shd w:val="clear" w:color="auto" w:fill="D9D9D9" w:themeFill="background1" w:themeFillShade="D9"/>
                </w:tcPr>
                <w:p w:rsidR="00871B0C" w:rsidRDefault="00871B0C" w:rsidP="003856EE">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2.00</w:t>
                  </w:r>
                </w:p>
              </w:tc>
            </w:tr>
          </w:tbl>
          <w:p w:rsidR="00FA0649" w:rsidRDefault="00FA0649" w:rsidP="00FA0649">
            <w:pPr>
              <w:autoSpaceDE w:val="0"/>
              <w:autoSpaceDN w:val="0"/>
              <w:adjustRightInd w:val="0"/>
              <w:rPr>
                <w:rFonts w:ascii="Arial" w:hAnsi="Arial" w:cs="Arial"/>
                <w:bCs/>
                <w:sz w:val="20"/>
                <w:szCs w:val="20"/>
              </w:rPr>
            </w:pPr>
          </w:p>
          <w:p w:rsidR="00FA0649" w:rsidRPr="00405625" w:rsidRDefault="00FA0649" w:rsidP="00FA0649">
            <w:pPr>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FA0649" w:rsidRDefault="00FA0649" w:rsidP="00FA0649">
            <w:pPr>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FA0649">
              <w:rPr>
                <w:rFonts w:ascii="Arial" w:hAnsi="Arial" w:cs="Arial"/>
                <w:bCs/>
                <w:sz w:val="20"/>
                <w:szCs w:val="20"/>
              </w:rPr>
              <w:t xml:space="preserve"> times and quick spin.</w:t>
            </w:r>
          </w:p>
          <w:p w:rsidR="00CB73A5" w:rsidRDefault="00CB73A5" w:rsidP="00CB73A5">
            <w:pPr>
              <w:pStyle w:val="ListParagraph"/>
              <w:autoSpaceDE w:val="0"/>
              <w:autoSpaceDN w:val="0"/>
              <w:adjustRightInd w:val="0"/>
              <w:rPr>
                <w:rFonts w:ascii="Arial" w:hAnsi="Arial" w:cs="Arial"/>
                <w:bCs/>
                <w:sz w:val="20"/>
                <w:szCs w:val="20"/>
              </w:rPr>
            </w:pPr>
          </w:p>
          <w:p w:rsidR="00CB73A5" w:rsidRDefault="00CB73A5" w:rsidP="00C021F0">
            <w:pPr>
              <w:pStyle w:val="ListParagraph"/>
              <w:numPr>
                <w:ilvl w:val="0"/>
                <w:numId w:val="26"/>
              </w:numPr>
              <w:autoSpaceDE w:val="0"/>
              <w:autoSpaceDN w:val="0"/>
              <w:adjustRightInd w:val="0"/>
              <w:rPr>
                <w:rFonts w:ascii="Arial" w:hAnsi="Arial" w:cs="Arial"/>
                <w:bCs/>
                <w:sz w:val="20"/>
                <w:szCs w:val="20"/>
              </w:rPr>
            </w:pPr>
            <w:r w:rsidRPr="006C7B97">
              <w:rPr>
                <w:rFonts w:ascii="Arial" w:hAnsi="Arial" w:cs="Arial"/>
                <w:bCs/>
                <w:sz w:val="20"/>
                <w:szCs w:val="20"/>
              </w:rPr>
              <w:t xml:space="preserve">If testing 12 or more total samples (including QC), divide to total volume of master mix by 12 and… aliquot into 12 0.2 mL PCR strip tubes (strip of 8 + 4 – cut one in half to make a strip of 12). </w:t>
            </w:r>
            <w:r w:rsidR="009C162D">
              <w:rPr>
                <w:rFonts w:ascii="Arial" w:hAnsi="Arial" w:cs="Arial"/>
                <w:bCs/>
                <w:sz w:val="20"/>
                <w:szCs w:val="20"/>
              </w:rPr>
              <w:t xml:space="preserve"> Quick spin tubes before moving to room 3.</w:t>
            </w:r>
          </w:p>
          <w:p w:rsidR="006C7B97" w:rsidRPr="006C7B97" w:rsidRDefault="006C7B97" w:rsidP="006C7B9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FA0649" w:rsidRDefault="00FA0649" w:rsidP="00FA0649">
            <w:pPr>
              <w:pStyle w:val="ListParagraph"/>
              <w:autoSpaceDE w:val="0"/>
              <w:autoSpaceDN w:val="0"/>
              <w:adjustRightInd w:val="0"/>
              <w:rPr>
                <w:rFonts w:ascii="Arial" w:hAnsi="Arial" w:cs="Arial"/>
                <w:bCs/>
                <w:sz w:val="20"/>
                <w:szCs w:val="20"/>
              </w:rPr>
            </w:pPr>
          </w:p>
          <w:p w:rsidR="00FA0649" w:rsidRPr="00405625" w:rsidRDefault="00C8721E"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Immediately bring to R</w:t>
            </w:r>
            <w:r w:rsidR="00FA0649">
              <w:rPr>
                <w:rFonts w:ascii="Arial" w:hAnsi="Arial" w:cs="Arial"/>
                <w:bCs/>
                <w:sz w:val="20"/>
                <w:szCs w:val="20"/>
              </w:rPr>
              <w:t xml:space="preserve">oom 3 and place in cold block. </w:t>
            </w:r>
          </w:p>
          <w:p w:rsidR="00D60607" w:rsidRPr="00FE363A" w:rsidRDefault="00D60607" w:rsidP="008874B1">
            <w:pPr>
              <w:autoSpaceDE w:val="0"/>
              <w:autoSpaceDN w:val="0"/>
              <w:adjustRightInd w:val="0"/>
              <w:rPr>
                <w:rFonts w:ascii="Arial" w:hAnsi="Arial" w:cs="Arial"/>
                <w:b/>
                <w:bCs/>
                <w:sz w:val="20"/>
                <w:szCs w:val="20"/>
              </w:rPr>
            </w:pPr>
          </w:p>
        </w:tc>
      </w:tr>
      <w:tr w:rsidR="00362A1B" w:rsidRPr="00FE363A" w:rsidTr="001A3537">
        <w:tc>
          <w:tcPr>
            <w:tcW w:w="1839" w:type="dxa"/>
          </w:tcPr>
          <w:p w:rsidR="00C8721E" w:rsidRDefault="00C8721E"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Addition to Samples (Room 3)</w:t>
            </w:r>
          </w:p>
          <w:p w:rsidR="00362A1B" w:rsidRPr="00AF6BD9" w:rsidRDefault="00362A1B" w:rsidP="005209B6">
            <w:pPr>
              <w:spacing w:line="276" w:lineRule="auto"/>
              <w:ind w:left="720"/>
              <w:rPr>
                <w:rFonts w:ascii="Arial" w:hAnsi="Arial" w:cs="Arial"/>
                <w:b/>
                <w:color w:val="0000FF"/>
                <w:sz w:val="20"/>
                <w:szCs w:val="20"/>
                <w:highlight w:val="cyan"/>
              </w:rPr>
            </w:pPr>
          </w:p>
        </w:tc>
        <w:tc>
          <w:tcPr>
            <w:tcW w:w="9150" w:type="dxa"/>
            <w:gridSpan w:val="5"/>
          </w:tcPr>
          <w:p w:rsidR="00C8721E" w:rsidRDefault="00C8721E" w:rsidP="00C8721E">
            <w:pPr>
              <w:pStyle w:val="ListParagraph"/>
              <w:autoSpaceDE w:val="0"/>
              <w:autoSpaceDN w:val="0"/>
              <w:adjustRightInd w:val="0"/>
              <w:ind w:left="0"/>
              <w:rPr>
                <w:rFonts w:ascii="Arial" w:hAnsi="Arial" w:cs="Arial"/>
                <w:b/>
                <w:bCs/>
                <w:sz w:val="20"/>
                <w:szCs w:val="20"/>
              </w:rPr>
            </w:pPr>
          </w:p>
          <w:p w:rsidR="00C8721E" w:rsidRDefault="00C8721E" w:rsidP="00C8721E">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C8721E">
            <w:pPr>
              <w:pStyle w:val="ListParagraph"/>
              <w:autoSpaceDE w:val="0"/>
              <w:autoSpaceDN w:val="0"/>
              <w:adjustRightInd w:val="0"/>
              <w:ind w:left="0"/>
              <w:rPr>
                <w:rFonts w:ascii="Arial" w:hAnsi="Arial" w:cs="Arial"/>
                <w:bCs/>
                <w:sz w:val="20"/>
                <w:szCs w:val="20"/>
              </w:rPr>
            </w:pPr>
          </w:p>
          <w:p w:rsidR="00A82357" w:rsidRPr="00A82357" w:rsidRDefault="00A82357" w:rsidP="00A82357">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C8721E" w:rsidRDefault="00C8721E" w:rsidP="00C8721E">
            <w:pPr>
              <w:autoSpaceDE w:val="0"/>
              <w:autoSpaceDN w:val="0"/>
              <w:adjustRightInd w:val="0"/>
              <w:rPr>
                <w:rFonts w:ascii="Arial" w:hAnsi="Arial" w:cs="Arial"/>
                <w:b/>
                <w:bCs/>
                <w:sz w:val="20"/>
                <w:szCs w:val="20"/>
              </w:rPr>
            </w:pPr>
          </w:p>
          <w:p w:rsidR="00C8721E" w:rsidRDefault="003C1CA8"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Perform a quick spin of the RT-PCR reaction plate on the centrifuge by bringing up to 1200 rpm</w:t>
            </w:r>
            <w:r w:rsidR="00C8721E">
              <w:rPr>
                <w:rFonts w:ascii="Arial" w:hAnsi="Arial" w:cs="Arial"/>
                <w:bCs/>
                <w:sz w:val="20"/>
                <w:szCs w:val="20"/>
              </w:rPr>
              <w:t>.</w:t>
            </w:r>
          </w:p>
          <w:p w:rsidR="00C8721E" w:rsidRDefault="00C8721E" w:rsidP="00C8721E">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Remove and discard seal.</w:t>
            </w:r>
            <w:r w:rsidR="00963C78">
              <w:rPr>
                <w:rFonts w:ascii="Arial" w:hAnsi="Arial" w:cs="Arial"/>
                <w:bCs/>
                <w:sz w:val="20"/>
                <w:szCs w:val="20"/>
              </w:rPr>
              <w:t xml:space="preserve">  Change gloves.</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Di</w:t>
            </w:r>
            <w:r w:rsidR="00C8721E">
              <w:rPr>
                <w:rFonts w:ascii="Arial" w:hAnsi="Arial" w:cs="Arial"/>
                <w:bCs/>
                <w:sz w:val="20"/>
                <w:szCs w:val="20"/>
              </w:rPr>
              <w:t xml:space="preserve">spense 2 </w:t>
            </w:r>
            <w:proofErr w:type="spellStart"/>
            <w:r w:rsidR="00C8721E">
              <w:rPr>
                <w:rFonts w:ascii="Arial" w:hAnsi="Arial" w:cs="Arial"/>
                <w:bCs/>
                <w:sz w:val="20"/>
                <w:szCs w:val="20"/>
              </w:rPr>
              <w:t>uL</w:t>
            </w:r>
            <w:proofErr w:type="spellEnd"/>
            <w:r w:rsidR="00C8721E">
              <w:rPr>
                <w:rFonts w:ascii="Arial" w:hAnsi="Arial" w:cs="Arial"/>
                <w:bCs/>
                <w:sz w:val="20"/>
                <w:szCs w:val="20"/>
              </w:rPr>
              <w:t xml:space="preserve"> of extension cocktail into each well of the reaction plate.</w:t>
            </w:r>
          </w:p>
          <w:p w:rsidR="00C8721E" w:rsidRDefault="00963C78" w:rsidP="00963C78">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Seal</w:t>
            </w:r>
            <w:r w:rsidR="008C3E80">
              <w:rPr>
                <w:rFonts w:ascii="Arial" w:hAnsi="Arial" w:cs="Arial"/>
                <w:bCs/>
                <w:sz w:val="20"/>
                <w:szCs w:val="20"/>
              </w:rPr>
              <w:t xml:space="preserve"> </w:t>
            </w:r>
            <w:r>
              <w:rPr>
                <w:rFonts w:ascii="Arial" w:hAnsi="Arial" w:cs="Arial"/>
                <w:bCs/>
                <w:sz w:val="20"/>
                <w:szCs w:val="20"/>
              </w:rPr>
              <w:t xml:space="preserve">the reaction plate, briefly pulse vortex 1-2 times, then </w:t>
            </w:r>
            <w:r w:rsidR="00FD4037">
              <w:rPr>
                <w:rFonts w:ascii="Arial" w:hAnsi="Arial" w:cs="Arial"/>
                <w:bCs/>
                <w:sz w:val="20"/>
                <w:szCs w:val="20"/>
              </w:rPr>
              <w:t>perform a quick spin on the centrifuge by bringing up to 1200 rpm</w:t>
            </w:r>
            <w:r>
              <w:rPr>
                <w:rFonts w:ascii="Arial" w:hAnsi="Arial" w:cs="Arial"/>
                <w:bCs/>
                <w:sz w:val="20"/>
                <w:szCs w:val="20"/>
              </w:rPr>
              <w:t>.</w:t>
            </w:r>
          </w:p>
          <w:p w:rsid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w:t>
            </w:r>
            <w:r w:rsidRPr="000F0E2B">
              <w:rPr>
                <w:rFonts w:ascii="Arial" w:hAnsi="Arial" w:cs="Arial"/>
                <w:bCs/>
                <w:sz w:val="20"/>
                <w:szCs w:val="20"/>
              </w:rPr>
              <w:t>run program</w:t>
            </w:r>
            <w:r w:rsidR="000F0E2B" w:rsidRPr="000F0E2B">
              <w:rPr>
                <w:rFonts w:ascii="Arial" w:hAnsi="Arial" w:cs="Arial"/>
                <w:bCs/>
                <w:sz w:val="20"/>
                <w:szCs w:val="20"/>
              </w:rPr>
              <w:t xml:space="preserve"> </w:t>
            </w:r>
            <w:proofErr w:type="spellStart"/>
            <w:r w:rsidR="000F0E2B" w:rsidRPr="000F0E2B">
              <w:rPr>
                <w:rFonts w:ascii="Arial" w:hAnsi="Arial" w:cs="Arial"/>
                <w:b/>
                <w:bCs/>
                <w:sz w:val="20"/>
                <w:szCs w:val="20"/>
              </w:rPr>
              <w:t>sc</w:t>
            </w:r>
            <w:proofErr w:type="spellEnd"/>
            <w:r w:rsidR="000F0E2B" w:rsidRPr="000F0E2B">
              <w:rPr>
                <w:rFonts w:ascii="Arial" w:hAnsi="Arial" w:cs="Arial"/>
                <w:b/>
                <w:bCs/>
                <w:sz w:val="20"/>
                <w:szCs w:val="20"/>
              </w:rPr>
              <w:t>-extension</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9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program </w:t>
            </w:r>
            <w:r w:rsidR="00062ED3">
              <w:rPr>
                <w:rFonts w:ascii="Arial" w:hAnsi="Arial" w:cs="Arial"/>
                <w:bCs/>
                <w:sz w:val="20"/>
                <w:szCs w:val="20"/>
              </w:rPr>
              <w:t>take approximately 65 minutes</w:t>
            </w:r>
          </w:p>
          <w:p w:rsidR="00C8721E" w:rsidRDefault="00C8721E" w:rsidP="00C8721E">
            <w:pPr>
              <w:pStyle w:val="ListParagraph"/>
              <w:autoSpaceDE w:val="0"/>
              <w:autoSpaceDN w:val="0"/>
              <w:adjustRightInd w:val="0"/>
              <w:rPr>
                <w:rFonts w:ascii="Arial" w:hAnsi="Arial" w:cs="Arial"/>
                <w:bCs/>
                <w:sz w:val="20"/>
                <w:szCs w:val="20"/>
              </w:rPr>
            </w:pPr>
          </w:p>
          <w:p w:rsidR="00C8721E" w:rsidRDefault="00B86A57" w:rsidP="00C8721E">
            <w:pPr>
              <w:pStyle w:val="ListParagraph"/>
              <w:autoSpaceDE w:val="0"/>
              <w:autoSpaceDN w:val="0"/>
              <w:adjustRightInd w:val="0"/>
              <w:ind w:left="0"/>
              <w:rPr>
                <w:rFonts w:ascii="Arial" w:hAnsi="Arial" w:cs="Arial"/>
                <w:bCs/>
                <w:sz w:val="20"/>
                <w:szCs w:val="20"/>
              </w:rPr>
            </w:pPr>
            <w:r>
              <w:rPr>
                <w:noProof/>
              </w:rPr>
              <w:drawing>
                <wp:inline distT="0" distB="0" distL="0" distR="0" wp14:anchorId="1877F05E" wp14:editId="40AC79D0">
                  <wp:extent cx="5247619" cy="14571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47619" cy="1457143"/>
                          </a:xfrm>
                          <a:prstGeom prst="rect">
                            <a:avLst/>
                          </a:prstGeom>
                        </pic:spPr>
                      </pic:pic>
                    </a:graphicData>
                  </a:graphic>
                </wp:inline>
              </w:drawing>
            </w:r>
          </w:p>
          <w:p w:rsidR="00C8721E" w:rsidRDefault="00C8721E" w:rsidP="00C8721E">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FE363A" w:rsidRDefault="00362A1B"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C8721E"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t>Assay Procedure: W</w:t>
            </w:r>
            <w:r w:rsidR="008C3E80" w:rsidRPr="00302162">
              <w:rPr>
                <w:rFonts w:ascii="Arial" w:hAnsi="Arial" w:cs="Arial"/>
                <w:b/>
                <w:color w:val="0000FF"/>
                <w:sz w:val="20"/>
                <w:szCs w:val="20"/>
              </w:rPr>
              <w:t>ater A</w:t>
            </w:r>
            <w:r w:rsidRPr="00302162">
              <w:rPr>
                <w:rFonts w:ascii="Arial" w:hAnsi="Arial" w:cs="Arial"/>
                <w:b/>
                <w:color w:val="0000FF"/>
                <w:sz w:val="20"/>
                <w:szCs w:val="20"/>
              </w:rPr>
              <w:t>ddition</w:t>
            </w:r>
            <w:r w:rsidR="008C3E80"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
                <w:bCs/>
                <w:sz w:val="20"/>
                <w:szCs w:val="20"/>
              </w:rPr>
            </w:pPr>
          </w:p>
          <w:p w:rsidR="00A82357" w:rsidRDefault="00A82357" w:rsidP="00A82357">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3E32B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rsidR="00A82357" w:rsidRDefault="00A82357" w:rsidP="00A82357">
            <w:pPr>
              <w:autoSpaceDE w:val="0"/>
              <w:autoSpaceDN w:val="0"/>
              <w:adjustRightInd w:val="0"/>
              <w:rPr>
                <w:rFonts w:ascii="Arial" w:hAnsi="Arial" w:cs="Arial"/>
                <w:b/>
                <w:bCs/>
                <w:sz w:val="20"/>
                <w:szCs w:val="20"/>
              </w:rPr>
            </w:pPr>
          </w:p>
          <w:p w:rsidR="00963C78" w:rsidRDefault="00A82357" w:rsidP="00963C78">
            <w:pPr>
              <w:autoSpaceDE w:val="0"/>
              <w:autoSpaceDN w:val="0"/>
              <w:adjustRightInd w:val="0"/>
              <w:rPr>
                <w:rFonts w:ascii="Arial" w:hAnsi="Arial" w:cs="Arial"/>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EC1024" w:rsidRPr="00963C78" w:rsidRDefault="00EC1024" w:rsidP="00963C78">
            <w:pPr>
              <w:autoSpaceDE w:val="0"/>
              <w:autoSpaceDN w:val="0"/>
              <w:adjustRightInd w:val="0"/>
              <w:rPr>
                <w:rFonts w:ascii="Arial" w:hAnsi="Arial" w:cs="Arial"/>
                <w:b/>
                <w:bCs/>
                <w:sz w:val="20"/>
                <w:szCs w:val="20"/>
              </w:rPr>
            </w:pPr>
          </w:p>
          <w:p w:rsidR="00963C78" w:rsidRPr="00963C78" w:rsidRDefault="003E32B4"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963C78"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
                <w:bCs/>
                <w:sz w:val="20"/>
                <w:szCs w:val="20"/>
              </w:rPr>
            </w:pPr>
          </w:p>
          <w:p w:rsidR="00963C78" w:rsidRPr="00EC1024" w:rsidRDefault="00963C78"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Discard and remove seal.  Change gloves. </w:t>
            </w:r>
            <w:r w:rsidR="00A82357" w:rsidRPr="00963C78">
              <w:rPr>
                <w:rFonts w:ascii="Arial" w:hAnsi="Arial" w:cs="Arial"/>
                <w:bCs/>
                <w:sz w:val="20"/>
                <w:szCs w:val="20"/>
              </w:rPr>
              <w:t xml:space="preserve"> A</w:t>
            </w:r>
            <w:r w:rsidR="008C3E80" w:rsidRPr="00963C78">
              <w:rPr>
                <w:rFonts w:ascii="Arial" w:hAnsi="Arial" w:cs="Arial"/>
                <w:bCs/>
                <w:sz w:val="20"/>
                <w:szCs w:val="20"/>
              </w:rPr>
              <w:t xml:space="preserve">dd 41 </w:t>
            </w:r>
            <w:proofErr w:type="spellStart"/>
            <w:r w:rsidR="008C3E80" w:rsidRPr="00963C78">
              <w:rPr>
                <w:rFonts w:ascii="Arial" w:hAnsi="Arial" w:cs="Arial"/>
                <w:bCs/>
                <w:sz w:val="20"/>
                <w:szCs w:val="20"/>
              </w:rPr>
              <w:t>uL</w:t>
            </w:r>
            <w:proofErr w:type="spellEnd"/>
            <w:r w:rsidR="008C3E80" w:rsidRPr="00963C78">
              <w:rPr>
                <w:rFonts w:ascii="Arial" w:hAnsi="Arial" w:cs="Arial"/>
                <w:bCs/>
                <w:sz w:val="20"/>
                <w:szCs w:val="20"/>
              </w:rPr>
              <w:t xml:space="preserve"> HPLC-grade water to each well of the reaction plate</w:t>
            </w:r>
            <w:r>
              <w:rPr>
                <w:rFonts w:ascii="Arial" w:hAnsi="Arial" w:cs="Arial"/>
                <w:bCs/>
                <w:sz w:val="20"/>
                <w:szCs w:val="20"/>
              </w:rPr>
              <w:t>.</w:t>
            </w:r>
            <w:r w:rsidR="009A18C7" w:rsidRPr="00963C78">
              <w:rPr>
                <w:rFonts w:ascii="Arial" w:hAnsi="Arial" w:cs="Arial"/>
                <w:bCs/>
                <w:sz w:val="20"/>
                <w:szCs w:val="20"/>
              </w:rPr>
              <w:t xml:space="preserve"> </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Pr="00963C78" w:rsidRDefault="00963C78" w:rsidP="00963C78">
            <w:pPr>
              <w:autoSpaceDE w:val="0"/>
              <w:autoSpaceDN w:val="0"/>
              <w:adjustRightInd w:val="0"/>
              <w:rPr>
                <w:rFonts w:ascii="Arial" w:hAnsi="Arial" w:cs="Arial"/>
                <w:bCs/>
                <w:sz w:val="20"/>
                <w:szCs w:val="20"/>
              </w:rPr>
            </w:pPr>
          </w:p>
          <w:p w:rsidR="008C3E80" w:rsidRDefault="008C3E80" w:rsidP="00C021F0">
            <w:pPr>
              <w:pStyle w:val="ListParagraph"/>
              <w:numPr>
                <w:ilvl w:val="0"/>
                <w:numId w:val="40"/>
              </w:numPr>
              <w:autoSpaceDE w:val="0"/>
              <w:autoSpaceDN w:val="0"/>
              <w:adjustRightInd w:val="0"/>
              <w:rPr>
                <w:rFonts w:ascii="Arial" w:hAnsi="Arial" w:cs="Arial"/>
                <w:bCs/>
                <w:sz w:val="20"/>
                <w:szCs w:val="20"/>
              </w:rPr>
            </w:pPr>
            <w:r w:rsidRPr="00963C78">
              <w:rPr>
                <w:rFonts w:ascii="Arial" w:hAnsi="Arial" w:cs="Arial"/>
                <w:bCs/>
                <w:sz w:val="20"/>
                <w:szCs w:val="20"/>
              </w:rPr>
              <w:lastRenderedPageBreak/>
              <w:t xml:space="preserve">Seal the plate and </w:t>
            </w:r>
            <w:r w:rsidR="003E32B4">
              <w:rPr>
                <w:rFonts w:ascii="Arial" w:hAnsi="Arial" w:cs="Arial"/>
                <w:bCs/>
                <w:sz w:val="20"/>
                <w:szCs w:val="20"/>
              </w:rPr>
              <w:t xml:space="preserve">perform a quick spin of the </w:t>
            </w:r>
            <w:r w:rsidR="003E32B4" w:rsidRPr="00362A1B">
              <w:rPr>
                <w:rFonts w:ascii="Arial" w:hAnsi="Arial" w:cs="Arial"/>
                <w:bCs/>
                <w:sz w:val="20"/>
                <w:szCs w:val="20"/>
              </w:rPr>
              <w:t xml:space="preserve">RT-PCR </w:t>
            </w:r>
            <w:r w:rsidR="003E32B4">
              <w:rPr>
                <w:rFonts w:ascii="Arial" w:hAnsi="Arial" w:cs="Arial"/>
                <w:bCs/>
                <w:sz w:val="20"/>
                <w:szCs w:val="20"/>
              </w:rPr>
              <w:t>reaction plate on the centrifuge by bringing up to 1200 rpm</w:t>
            </w:r>
            <w:r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8C3E80" w:rsidRDefault="008C3E80" w:rsidP="008C3E80">
            <w:pPr>
              <w:autoSpaceDE w:val="0"/>
              <w:autoSpaceDN w:val="0"/>
              <w:adjustRightInd w:val="0"/>
              <w:rPr>
                <w:rFonts w:ascii="Arial" w:hAnsi="Arial" w:cs="Arial"/>
                <w:b/>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8C3E80" w:rsidRPr="008C3E80" w:rsidRDefault="008C3E80" w:rsidP="008C3E80">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AF6BD9" w:rsidRDefault="00DF1BB4" w:rsidP="00A8360E">
            <w:pPr>
              <w:spacing w:line="276" w:lineRule="auto"/>
              <w:jc w:val="both"/>
              <w:rPr>
                <w:rFonts w:ascii="Arial" w:hAnsi="Arial" w:cs="Arial"/>
                <w:b/>
                <w:color w:val="0000FF"/>
                <w:sz w:val="20"/>
                <w:szCs w:val="20"/>
                <w:highlight w:val="cyan"/>
              </w:rPr>
            </w:pPr>
            <w:r w:rsidRPr="008874B1">
              <w:rPr>
                <w:rFonts w:ascii="Arial" w:hAnsi="Arial" w:cs="Arial"/>
                <w:b/>
                <w:color w:val="0000FF"/>
                <w:sz w:val="20"/>
                <w:szCs w:val="20"/>
              </w:rPr>
              <w:lastRenderedPageBreak/>
              <w:t>Preparing a ru</w:t>
            </w:r>
            <w:r w:rsidR="00A8360E" w:rsidRPr="008874B1">
              <w:rPr>
                <w:rFonts w:ascii="Arial" w:hAnsi="Arial" w:cs="Arial"/>
                <w:b/>
                <w:color w:val="0000FF"/>
                <w:sz w:val="20"/>
                <w:szCs w:val="20"/>
              </w:rPr>
              <w:t>n file (sample group)</w:t>
            </w:r>
          </w:p>
        </w:tc>
        <w:tc>
          <w:tcPr>
            <w:tcW w:w="9150" w:type="dxa"/>
            <w:gridSpan w:val="5"/>
          </w:tcPr>
          <w:p w:rsidR="00D506D3" w:rsidRPr="006C7B97" w:rsidRDefault="00D506D3" w:rsidP="006C7B97">
            <w:pPr>
              <w:autoSpaceDE w:val="0"/>
              <w:autoSpaceDN w:val="0"/>
              <w:adjustRightInd w:val="0"/>
              <w:rPr>
                <w:rFonts w:ascii="Arial" w:hAnsi="Arial" w:cs="Arial"/>
                <w:sz w:val="20"/>
                <w:szCs w:val="20"/>
              </w:rPr>
            </w:pPr>
          </w:p>
          <w:p w:rsidR="00D506D3" w:rsidRPr="00D506D3" w:rsidRDefault="00D506D3" w:rsidP="00C021F0">
            <w:pPr>
              <w:pStyle w:val="ListParagraph"/>
              <w:numPr>
                <w:ilvl w:val="0"/>
                <w:numId w:val="42"/>
              </w:numPr>
              <w:autoSpaceDE w:val="0"/>
              <w:autoSpaceDN w:val="0"/>
              <w:adjustRightInd w:val="0"/>
              <w:rPr>
                <w:rFonts w:ascii="Arial" w:hAnsi="Arial" w:cs="Arial"/>
                <w:sz w:val="20"/>
                <w:szCs w:val="20"/>
              </w:rPr>
            </w:pPr>
            <w:r w:rsidRPr="00D506D3">
              <w:rPr>
                <w:rFonts w:ascii="Arial" w:eastAsia="ProximaNova-Regular" w:hAnsi="Arial" w:cs="Arial"/>
                <w:sz w:val="20"/>
                <w:szCs w:val="20"/>
              </w:rPr>
              <w:t xml:space="preserve">Insert thumb drive with the run file into the </w:t>
            </w:r>
            <w:proofErr w:type="spellStart"/>
            <w:r w:rsidRPr="00D506D3">
              <w:rPr>
                <w:rFonts w:ascii="Arial" w:eastAsia="ProximaNova-Regular" w:hAnsi="Arial" w:cs="Arial"/>
                <w:sz w:val="20"/>
                <w:szCs w:val="20"/>
              </w:rPr>
              <w:t>Agena</w:t>
            </w:r>
            <w:proofErr w:type="spellEnd"/>
            <w:r w:rsidRPr="00D506D3">
              <w:rPr>
                <w:rFonts w:ascii="Arial" w:eastAsia="ProximaNova-Regular" w:hAnsi="Arial" w:cs="Arial"/>
                <w:sz w:val="20"/>
                <w:szCs w:val="20"/>
              </w:rPr>
              <w:t xml:space="preserve"> </w:t>
            </w:r>
            <w:proofErr w:type="spellStart"/>
            <w:r w:rsidRPr="00D506D3">
              <w:rPr>
                <w:rFonts w:ascii="Arial" w:eastAsia="ProximaNova-Regular" w:hAnsi="Arial" w:cs="Arial"/>
                <w:sz w:val="20"/>
                <w:szCs w:val="20"/>
              </w:rPr>
              <w:t>MassArray</w:t>
            </w:r>
            <w:proofErr w:type="spellEnd"/>
            <w:r w:rsidRPr="00D506D3">
              <w:rPr>
                <w:rFonts w:ascii="Arial" w:eastAsia="ProximaNova-Regular" w:hAnsi="Arial" w:cs="Arial"/>
                <w:sz w:val="20"/>
                <w:szCs w:val="20"/>
              </w:rPr>
              <w:t xml:space="preserve"> computer. </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Open the file and select the CIDs</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Copy and paste and CIDs into</w:t>
            </w:r>
            <w:r w:rsidR="006C7B97">
              <w:rPr>
                <w:rFonts w:ascii="Arial" w:eastAsia="ProximaNova-Regular" w:hAnsi="Arial" w:cs="Arial"/>
                <w:sz w:val="20"/>
                <w:szCs w:val="20"/>
              </w:rPr>
              <w:t xml:space="preserve"> a notepad document and save in</w:t>
            </w:r>
            <w:r>
              <w:rPr>
                <w:rFonts w:ascii="Arial" w:eastAsia="ProximaNova-Regular" w:hAnsi="Arial" w:cs="Arial"/>
                <w:sz w:val="20"/>
                <w:szCs w:val="20"/>
              </w:rPr>
              <w:t xml:space="preserve"> </w:t>
            </w:r>
            <w:r w:rsidR="006C7B97">
              <w:rPr>
                <w:rFonts w:ascii="Arial" w:eastAsia="ProximaNova-Regular" w:hAnsi="Arial" w:cs="Arial"/>
                <w:sz w:val="20"/>
                <w:szCs w:val="20"/>
              </w:rPr>
              <w:t xml:space="preserve">the documents folder </w:t>
            </w:r>
            <w:r>
              <w:rPr>
                <w:rFonts w:ascii="Arial" w:eastAsia="ProximaNova-Regular" w:hAnsi="Arial" w:cs="Arial"/>
                <w:sz w:val="20"/>
                <w:szCs w:val="20"/>
              </w:rPr>
              <w:t xml:space="preserve">as the experiment/run name </w:t>
            </w:r>
          </w:p>
          <w:p w:rsidR="00B02385" w:rsidRPr="00B02385" w:rsidRDefault="00B02385" w:rsidP="00B02385">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remove any extra characters after the last sample </w:t>
            </w:r>
          </w:p>
          <w:p w:rsidR="00B02385" w:rsidRPr="00B02385" w:rsidRDefault="00B02385" w:rsidP="00B02385">
            <w:pPr>
              <w:pStyle w:val="ListParagraph"/>
              <w:autoSpaceDE w:val="0"/>
              <w:autoSpaceDN w:val="0"/>
              <w:adjustRightInd w:val="0"/>
              <w:ind w:left="2160"/>
              <w:rPr>
                <w:rFonts w:ascii="Arial" w:eastAsia="ProximaNova-Regular" w:hAnsi="Arial" w:cs="Arial"/>
                <w:b/>
                <w:sz w:val="20"/>
                <w:szCs w:val="20"/>
              </w:rPr>
            </w:pPr>
            <w:r>
              <w:rPr>
                <w:rFonts w:ascii="Arial" w:eastAsia="ProximaNova-Regular" w:hAnsi="Arial" w:cs="Arial"/>
                <w:b/>
                <w:sz w:val="20"/>
                <w:szCs w:val="20"/>
              </w:rPr>
              <w:t xml:space="preserve">NOTE: file must be saved as a .txt file </w:t>
            </w:r>
          </w:p>
          <w:p w:rsidR="00DF1BB4" w:rsidRPr="00FE363A" w:rsidRDefault="00DF1BB4" w:rsidP="00DF1BB4">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302162" w:rsidRDefault="00DF1BB4" w:rsidP="00D506D3">
            <w:pPr>
              <w:spacing w:line="276" w:lineRule="auto"/>
              <w:rPr>
                <w:rFonts w:ascii="Arial" w:hAnsi="Arial" w:cs="Arial"/>
                <w:b/>
                <w:color w:val="0000FF"/>
                <w:sz w:val="20"/>
                <w:szCs w:val="20"/>
              </w:rPr>
            </w:pPr>
            <w:r>
              <w:rPr>
                <w:rFonts w:ascii="Arial" w:hAnsi="Arial" w:cs="Arial"/>
                <w:b/>
                <w:color w:val="0000FF"/>
                <w:sz w:val="20"/>
                <w:szCs w:val="20"/>
              </w:rPr>
              <w:t>Creating a plate</w:t>
            </w:r>
            <w:r w:rsidR="00D506D3">
              <w:rPr>
                <w:rFonts w:ascii="Arial" w:hAnsi="Arial" w:cs="Arial"/>
                <w:b/>
                <w:color w:val="0000FF"/>
                <w:sz w:val="20"/>
                <w:szCs w:val="20"/>
              </w:rPr>
              <w:t xml:space="preserve"> in the </w:t>
            </w:r>
            <w:proofErr w:type="spellStart"/>
            <w:r w:rsidR="00D506D3">
              <w:rPr>
                <w:rFonts w:ascii="Arial" w:hAnsi="Arial" w:cs="Arial"/>
                <w:b/>
                <w:color w:val="0000FF"/>
                <w:sz w:val="20"/>
                <w:szCs w:val="20"/>
              </w:rPr>
              <w:t>MassArray</w:t>
            </w:r>
            <w:proofErr w:type="spellEnd"/>
            <w:r w:rsidR="00D506D3">
              <w:rPr>
                <w:rFonts w:ascii="Arial" w:hAnsi="Arial" w:cs="Arial"/>
                <w:b/>
                <w:color w:val="0000FF"/>
                <w:sz w:val="20"/>
                <w:szCs w:val="20"/>
              </w:rPr>
              <w:t xml:space="preserve"> Software</w:t>
            </w:r>
            <w:r>
              <w:rPr>
                <w:rFonts w:ascii="Arial" w:hAnsi="Arial" w:cs="Arial"/>
                <w:b/>
                <w:color w:val="0000FF"/>
                <w:sz w:val="20"/>
                <w:szCs w:val="20"/>
              </w:rPr>
              <w:t xml:space="preserve"> </w:t>
            </w:r>
          </w:p>
        </w:tc>
        <w:tc>
          <w:tcPr>
            <w:tcW w:w="9150" w:type="dxa"/>
            <w:gridSpan w:val="5"/>
          </w:tcPr>
          <w:p w:rsidR="00CE4631" w:rsidRDefault="00CE4631" w:rsidP="00D506D3">
            <w:pPr>
              <w:autoSpaceDE w:val="0"/>
              <w:autoSpaceDN w:val="0"/>
              <w:adjustRightInd w:val="0"/>
              <w:rPr>
                <w:rFonts w:ascii="Arial" w:eastAsia="ProximaNova-Regular" w:hAnsi="Arial" w:cs="Arial"/>
                <w:b/>
                <w:sz w:val="20"/>
                <w:szCs w:val="20"/>
              </w:rPr>
            </w:pPr>
          </w:p>
          <w:p w:rsidR="00CE4631" w:rsidRDefault="00CE4631" w:rsidP="00D506D3">
            <w:pPr>
              <w:autoSpaceDE w:val="0"/>
              <w:autoSpaceDN w:val="0"/>
              <w:adjustRightInd w:val="0"/>
              <w:rPr>
                <w:rFonts w:ascii="Arial" w:eastAsia="ProximaNova-Regular" w:hAnsi="Arial" w:cs="Arial"/>
                <w:b/>
                <w:sz w:val="20"/>
                <w:szCs w:val="20"/>
              </w:rPr>
            </w:pPr>
          </w:p>
          <w:p w:rsidR="00D506D3" w:rsidRPr="00D506D3" w:rsidRDefault="00D506D3" w:rsidP="00D506D3">
            <w:pPr>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Create a Sample Group </w:t>
            </w:r>
          </w:p>
          <w:p w:rsidR="00DF1BB4" w:rsidRPr="00B02385" w:rsidRDefault="00DF1BB4"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Open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E76734">
              <w:rPr>
                <w:rFonts w:ascii="Arial" w:eastAsia="ProximaNova-Regular" w:hAnsi="Arial" w:cs="Arial"/>
                <w:sz w:val="20"/>
                <w:szCs w:val="20"/>
              </w:rPr>
              <w:t xml:space="preserve">, log in. </w:t>
            </w:r>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sidR="00E76734">
              <w:rPr>
                <w:rFonts w:ascii="Arial" w:eastAsia="ProximaNova-Regular" w:hAnsi="Arial" w:cs="Arial"/>
                <w:sz w:val="20"/>
                <w:szCs w:val="20"/>
              </w:rPr>
              <w:t>d</w:t>
            </w:r>
            <w:r w:rsidR="00B02385">
              <w:rPr>
                <w:rFonts w:ascii="Arial" w:eastAsia="ProximaNova-Regular" w:hAnsi="Arial" w:cs="Arial"/>
                <w:sz w:val="20"/>
                <w:szCs w:val="20"/>
              </w:rPr>
              <w:t>arwin</w:t>
            </w:r>
            <w:proofErr w:type="spellEnd"/>
          </w:p>
          <w:p w:rsidR="00E76734" w:rsidRDefault="00E76734" w:rsidP="00E76734">
            <w:pPr>
              <w:pStyle w:val="ListParagraph"/>
              <w:autoSpaceDE w:val="0"/>
              <w:autoSpaceDN w:val="0"/>
              <w:adjustRightInd w:val="0"/>
              <w:ind w:left="1440"/>
              <w:rPr>
                <w:rFonts w:ascii="Arial" w:eastAsia="ProximaNova-Regular" w:hAnsi="Arial" w:cs="Arial"/>
                <w:sz w:val="20"/>
                <w:szCs w:val="20"/>
              </w:rPr>
            </w:pPr>
          </w:p>
          <w:p w:rsidR="00E76734" w:rsidRDefault="00E76734"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B02385">
              <w:rPr>
                <w:rFonts w:ascii="Arial" w:eastAsia="ProximaNova-Regular" w:hAnsi="Arial" w:cs="Arial"/>
                <w:sz w:val="20"/>
                <w:szCs w:val="20"/>
              </w:rPr>
              <w:t xml:space="preserve">lick on the </w:t>
            </w:r>
            <w:r w:rsidRPr="00E17A86">
              <w:rPr>
                <w:rFonts w:ascii="Arial" w:eastAsia="ProximaNova-Regular" w:hAnsi="Arial" w:cs="Arial"/>
                <w:b/>
                <w:sz w:val="20"/>
                <w:szCs w:val="20"/>
              </w:rPr>
              <w:t>Sample view</w:t>
            </w:r>
            <w:r w:rsidRPr="00B02385">
              <w:rPr>
                <w:rFonts w:ascii="Arial" w:eastAsia="ProximaNova-Regular" w:hAnsi="Arial" w:cs="Arial"/>
                <w:sz w:val="20"/>
                <w:szCs w:val="20"/>
              </w:rPr>
              <w:t xml:space="preserve"> tab.</w:t>
            </w:r>
          </w:p>
          <w:p w:rsidR="00B02385" w:rsidRPr="00E17A86" w:rsidRDefault="00B02385" w:rsidP="00E17A86">
            <w:pPr>
              <w:autoSpaceDE w:val="0"/>
              <w:autoSpaceDN w:val="0"/>
              <w:adjustRightInd w:val="0"/>
              <w:rPr>
                <w:rFonts w:ascii="Arial" w:eastAsia="ProximaNova-Regular" w:hAnsi="Arial" w:cs="Arial"/>
                <w:sz w:val="20"/>
                <w:szCs w:val="20"/>
              </w:rPr>
            </w:pPr>
          </w:p>
          <w:p w:rsidR="00B02385" w:rsidRDefault="00E17A86"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customer and project.  </w:t>
            </w:r>
            <w:r w:rsidR="00DF1BB4" w:rsidRPr="00B02385">
              <w:rPr>
                <w:rFonts w:ascii="Arial" w:eastAsia="ProximaNova-Regular" w:hAnsi="Arial" w:cs="Arial"/>
                <w:sz w:val="20"/>
                <w:szCs w:val="20"/>
              </w:rPr>
              <w:t xml:space="preserve">Right-click on the sample project that you want to add the sample group to and select </w:t>
            </w:r>
            <w:r w:rsidR="006C7B97">
              <w:rPr>
                <w:rFonts w:ascii="Arial" w:eastAsia="ProximaNova-Regular" w:hAnsi="Arial" w:cs="Arial"/>
                <w:b/>
                <w:bCs/>
                <w:sz w:val="20"/>
                <w:szCs w:val="20"/>
              </w:rPr>
              <w:t>Add</w:t>
            </w:r>
            <w:r w:rsidR="00DF1BB4" w:rsidRPr="00B02385">
              <w:rPr>
                <w:rFonts w:ascii="Arial" w:eastAsia="ProximaNova-Regular" w:hAnsi="Arial" w:cs="Arial"/>
                <w:b/>
                <w:bCs/>
                <w:sz w:val="20"/>
                <w:szCs w:val="20"/>
              </w:rPr>
              <w:t xml:space="preserve"> New Sample Group</w:t>
            </w:r>
            <w:r w:rsidR="00DF1BB4" w:rsidRPr="00B02385">
              <w:rPr>
                <w:rFonts w:ascii="Arial" w:eastAsia="ProximaNova-Regular" w:hAnsi="Arial" w:cs="Arial"/>
                <w:sz w:val="20"/>
                <w:szCs w:val="20"/>
              </w:rPr>
              <w:t>.</w:t>
            </w:r>
          </w:p>
          <w:p w:rsidR="00B02385" w:rsidRDefault="00B02385" w:rsidP="00B02385">
            <w:pPr>
              <w:pStyle w:val="ListParagraph"/>
              <w:autoSpaceDE w:val="0"/>
              <w:autoSpaceDN w:val="0"/>
              <w:adjustRightInd w:val="0"/>
              <w:rPr>
                <w:rFonts w:ascii="Arial" w:eastAsia="ProximaNova-Regular" w:hAnsi="Arial" w:cs="Arial"/>
                <w:sz w:val="20"/>
                <w:szCs w:val="20"/>
              </w:rPr>
            </w:pPr>
          </w:p>
          <w:p w:rsidR="00DF1BB4" w:rsidRDefault="00D506D3"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Enter the Experiment/Run name </w:t>
            </w:r>
            <w:r w:rsidR="00DF1BB4" w:rsidRPr="00B02385">
              <w:rPr>
                <w:rFonts w:ascii="Arial" w:eastAsia="ProximaNova-Regular" w:hAnsi="Arial" w:cs="Arial"/>
                <w:sz w:val="20"/>
                <w:szCs w:val="20"/>
              </w:rPr>
              <w:t xml:space="preserve">and click the folder button in the toolbar to browse to the location of your sample group text file, and click </w:t>
            </w:r>
            <w:r w:rsidR="00DF1BB4" w:rsidRPr="00B02385">
              <w:rPr>
                <w:rFonts w:ascii="Arial" w:eastAsia="ProximaNova-Regular" w:hAnsi="Arial" w:cs="Arial"/>
                <w:b/>
                <w:bCs/>
                <w:sz w:val="20"/>
                <w:szCs w:val="20"/>
              </w:rPr>
              <w:t>Open</w:t>
            </w:r>
            <w:r w:rsidR="00DF1BB4" w:rsidRPr="00B02385">
              <w:rPr>
                <w:rFonts w:ascii="Arial" w:eastAsia="ProximaNova-Regular" w:hAnsi="Arial" w:cs="Arial"/>
                <w:sz w:val="20"/>
                <w:szCs w:val="20"/>
              </w:rPr>
              <w:t xml:space="preserve">, then click </w:t>
            </w:r>
            <w:r w:rsidR="00DF1BB4" w:rsidRPr="00B02385">
              <w:rPr>
                <w:rFonts w:ascii="Arial" w:eastAsia="ProximaNova-Regular" w:hAnsi="Arial" w:cs="Arial"/>
                <w:b/>
                <w:bCs/>
                <w:sz w:val="20"/>
                <w:szCs w:val="20"/>
              </w:rPr>
              <w:t>OK</w:t>
            </w:r>
            <w:r w:rsidR="00DF1BB4" w:rsidRPr="00B02385">
              <w:rPr>
                <w:rFonts w:ascii="Arial" w:eastAsia="ProximaNova-Regular" w:hAnsi="Arial" w:cs="Arial"/>
                <w:sz w:val="20"/>
                <w:szCs w:val="20"/>
              </w:rPr>
              <w:t>.</w:t>
            </w:r>
          </w:p>
          <w:p w:rsidR="00B02385" w:rsidRPr="00B02385" w:rsidRDefault="00B02385" w:rsidP="00B02385">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properties – select </w:t>
            </w:r>
            <w:r w:rsidRPr="006C7B97">
              <w:rPr>
                <w:rFonts w:ascii="Arial" w:eastAsia="ProximaNova-Regular" w:hAnsi="Arial" w:cs="Arial"/>
                <w:b/>
                <w:sz w:val="20"/>
                <w:szCs w:val="20"/>
              </w:rPr>
              <w:t>“Horizontal”</w:t>
            </w:r>
            <w:r>
              <w:rPr>
                <w:rFonts w:ascii="Arial" w:eastAsia="ProximaNova-Regular" w:hAnsi="Arial" w:cs="Arial"/>
                <w:sz w:val="20"/>
                <w:szCs w:val="20"/>
              </w:rPr>
              <w:t xml:space="preserve"> and </w:t>
            </w:r>
            <w:r w:rsidRPr="006C7B97">
              <w:rPr>
                <w:rFonts w:ascii="Arial" w:eastAsia="ProximaNova-Regular" w:hAnsi="Arial" w:cs="Arial"/>
                <w:b/>
                <w:sz w:val="20"/>
                <w:szCs w:val="20"/>
              </w:rPr>
              <w:t>“Keep Selected Region True”</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Default="00DF1BB4" w:rsidP="00DF1BB4">
            <w:pPr>
              <w:autoSpaceDE w:val="0"/>
              <w:autoSpaceDN w:val="0"/>
              <w:adjustRightInd w:val="0"/>
              <w:rPr>
                <w:rFonts w:ascii="Arial" w:eastAsia="ProximaNova-Regular" w:hAnsi="Arial" w:cs="Arial"/>
                <w:b/>
                <w:bCs/>
                <w:sz w:val="20"/>
                <w:szCs w:val="20"/>
              </w:rPr>
            </w:pPr>
            <w:r w:rsidRPr="00644974">
              <w:rPr>
                <w:rFonts w:ascii="Arial" w:eastAsia="ProximaNova-Regular" w:hAnsi="Arial" w:cs="Arial"/>
                <w:b/>
                <w:bCs/>
                <w:sz w:val="20"/>
                <w:szCs w:val="20"/>
              </w:rPr>
              <w:t>Create a</w:t>
            </w:r>
            <w:r w:rsidR="00B02385">
              <w:rPr>
                <w:rFonts w:ascii="Arial" w:eastAsia="ProximaNova-Regular" w:hAnsi="Arial" w:cs="Arial"/>
                <w:b/>
                <w:bCs/>
                <w:sz w:val="20"/>
                <w:szCs w:val="20"/>
              </w:rPr>
              <w:t xml:space="preserve"> Project &amp;</w:t>
            </w:r>
            <w:r w:rsidRPr="00644974">
              <w:rPr>
                <w:rFonts w:ascii="Arial" w:eastAsia="ProximaNova-Regular" w:hAnsi="Arial" w:cs="Arial"/>
                <w:b/>
                <w:bCs/>
                <w:sz w:val="20"/>
                <w:szCs w:val="20"/>
              </w:rPr>
              <w:t xml:space="preserve"> Plate</w:t>
            </w:r>
          </w:p>
          <w:p w:rsidR="00B02385"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In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w:t>
            </w:r>
            <w:proofErr w:type="gramStart"/>
            <w:r w:rsidRPr="00B02385">
              <w:rPr>
                <w:rFonts w:ascii="Arial" w:eastAsia="ProximaNova-Regular" w:hAnsi="Arial" w:cs="Arial"/>
                <w:sz w:val="20"/>
                <w:szCs w:val="20"/>
              </w:rPr>
              <w:t>software</w:t>
            </w:r>
            <w:proofErr w:type="gramEnd"/>
            <w:r w:rsidRPr="00B02385">
              <w:rPr>
                <w:rFonts w:ascii="Arial" w:eastAsia="ProximaNova-Regular" w:hAnsi="Arial" w:cs="Arial"/>
                <w:sz w:val="20"/>
                <w:szCs w:val="20"/>
              </w:rPr>
              <w:t xml:space="preserve"> click on the </w:t>
            </w:r>
            <w:r w:rsidRPr="00290175">
              <w:rPr>
                <w:rFonts w:ascii="Arial" w:eastAsia="ProximaNova-Regular" w:hAnsi="Arial" w:cs="Arial"/>
                <w:b/>
                <w:sz w:val="20"/>
                <w:szCs w:val="20"/>
              </w:rPr>
              <w:t>Plate tab</w:t>
            </w:r>
            <w:r w:rsidRPr="00B02385">
              <w:rPr>
                <w:rFonts w:ascii="Arial" w:eastAsia="ProximaNova-Regular" w:hAnsi="Arial" w:cs="Arial"/>
                <w:sz w:val="20"/>
                <w:szCs w:val="20"/>
              </w:rPr>
              <w:t>.</w:t>
            </w:r>
          </w:p>
          <w:p w:rsidR="00DF1BB4" w:rsidRPr="00290175" w:rsidRDefault="00DF1BB4" w:rsidP="00290175">
            <w:pPr>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Create a plate.</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Right-click on the project that you want to add the plate to and select </w:t>
            </w:r>
            <w:r w:rsidRPr="009C3F1A">
              <w:rPr>
                <w:rFonts w:ascii="Arial" w:eastAsia="ProximaNova-Regular" w:hAnsi="Arial" w:cs="Arial"/>
                <w:b/>
                <w:bCs/>
                <w:sz w:val="20"/>
                <w:szCs w:val="20"/>
              </w:rPr>
              <w:t>New Plate</w:t>
            </w:r>
            <w:r w:rsidRPr="009C3F1A">
              <w:rPr>
                <w:rFonts w:ascii="Arial" w:eastAsia="ProximaNova-Regular" w:hAnsi="Arial" w:cs="Arial"/>
                <w:sz w:val="20"/>
                <w:szCs w:val="20"/>
              </w:rPr>
              <w:t>.</w:t>
            </w:r>
          </w:p>
          <w:p w:rsidR="00DF1BB4" w:rsidRDefault="00B02385" w:rsidP="00C021F0">
            <w:pPr>
              <w:pStyle w:val="ListParagraph"/>
              <w:numPr>
                <w:ilvl w:val="1"/>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Experiment/Run name</w:t>
            </w:r>
            <w:r w:rsidR="00DF1BB4" w:rsidRPr="009C3F1A">
              <w:rPr>
                <w:rFonts w:ascii="Arial" w:eastAsia="ProximaNova-Regular" w:hAnsi="Arial" w:cs="Arial"/>
                <w:sz w:val="20"/>
                <w:szCs w:val="20"/>
              </w:rPr>
              <w:t xml:space="preserve"> and select the plate type (96- or 384-well) and click </w:t>
            </w:r>
            <w:r w:rsidR="00DF1BB4" w:rsidRPr="009C3F1A">
              <w:rPr>
                <w:rFonts w:ascii="Arial" w:eastAsia="ProximaNova-Regular" w:hAnsi="Arial" w:cs="Arial"/>
                <w:b/>
                <w:bCs/>
                <w:sz w:val="20"/>
                <w:szCs w:val="20"/>
              </w:rPr>
              <w:t>OK</w:t>
            </w:r>
            <w:r w:rsidR="00DF1BB4">
              <w:rPr>
                <w:rFonts w:ascii="Arial" w:eastAsia="ProximaNova-Regular" w:hAnsi="Arial" w:cs="Arial"/>
                <w:sz w:val="20"/>
                <w:szCs w:val="20"/>
              </w:rPr>
              <w:t>.</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The new plate will appear in the Plate tab and a plate layout will be created</w:t>
            </w:r>
            <w:r>
              <w:rPr>
                <w:rFonts w:ascii="Arial" w:eastAsia="ProximaNova-Regular" w:hAnsi="Arial" w:cs="Arial"/>
                <w:sz w:val="20"/>
                <w:szCs w:val="20"/>
              </w:rPr>
              <w:t xml:space="preserve"> </w:t>
            </w:r>
            <w:r w:rsidRPr="009C3F1A">
              <w:rPr>
                <w:rFonts w:ascii="Arial" w:eastAsia="ProximaNova-Regular" w:hAnsi="Arial" w:cs="Arial"/>
                <w:sz w:val="20"/>
                <w:szCs w:val="20"/>
              </w:rPr>
              <w:t>automatically, based on the plate type specified.</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Assays to the </w:t>
            </w:r>
            <w:r w:rsidRPr="00644974">
              <w:rPr>
                <w:rFonts w:ascii="Arial" w:eastAsia="ProximaNova-Regular" w:hAnsi="Arial" w:cs="Arial"/>
                <w:b/>
                <w:bCs/>
                <w:sz w:val="20"/>
                <w:szCs w:val="20"/>
              </w:rPr>
              <w:t>Plate</w:t>
            </w:r>
          </w:p>
          <w:p w:rsidR="00DF1BB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In the </w:t>
            </w:r>
            <w:r w:rsidRPr="00290175">
              <w:rPr>
                <w:rFonts w:ascii="Arial" w:eastAsia="ProximaNova-Regular" w:hAnsi="Arial" w:cs="Arial"/>
                <w:b/>
                <w:sz w:val="20"/>
                <w:szCs w:val="20"/>
              </w:rPr>
              <w:t>Plate tab</w:t>
            </w:r>
            <w:r w:rsidRPr="009C3F1A">
              <w:rPr>
                <w:rFonts w:ascii="Arial" w:eastAsia="ProximaNova-Regular" w:hAnsi="Arial" w:cs="Arial"/>
                <w:sz w:val="20"/>
                <w:szCs w:val="20"/>
              </w:rPr>
              <w:t>, select the plate that was just created.</w:t>
            </w:r>
          </w:p>
          <w:p w:rsidR="00DF1BB4" w:rsidRDefault="00DF1BB4" w:rsidP="00DF1BB4">
            <w:pPr>
              <w:pStyle w:val="ListParagraph"/>
              <w:autoSpaceDE w:val="0"/>
              <w:autoSpaceDN w:val="0"/>
              <w:adjustRightInd w:val="0"/>
              <w:rPr>
                <w:rFonts w:ascii="Arial" w:eastAsia="ProximaNova-Regular" w:hAnsi="Arial" w:cs="Arial"/>
                <w:sz w:val="20"/>
                <w:szCs w:val="20"/>
              </w:rPr>
            </w:pPr>
          </w:p>
          <w:p w:rsidR="00926BF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the </w:t>
            </w:r>
            <w:r w:rsidRPr="00290175">
              <w:rPr>
                <w:rFonts w:ascii="Arial" w:eastAsia="ProximaNova-Regular" w:hAnsi="Arial" w:cs="Arial"/>
                <w:b/>
                <w:sz w:val="20"/>
                <w:szCs w:val="20"/>
              </w:rPr>
              <w:t>Assay tab</w:t>
            </w:r>
            <w:r w:rsidR="00926BF4">
              <w:rPr>
                <w:rFonts w:ascii="Arial" w:eastAsia="ProximaNova-Regular" w:hAnsi="Arial" w:cs="Arial"/>
                <w:b/>
                <w:sz w:val="20"/>
                <w:szCs w:val="20"/>
              </w:rPr>
              <w:t xml:space="preserve"> </w:t>
            </w:r>
            <w:r w:rsidR="00926BF4">
              <w:rPr>
                <w:rFonts w:ascii="Arial" w:eastAsia="ProximaNova-Regular" w:hAnsi="Arial" w:cs="Arial"/>
                <w:sz w:val="20"/>
                <w:szCs w:val="20"/>
              </w:rPr>
              <w:t>and in</w:t>
            </w:r>
            <w:r w:rsidR="00926BF4" w:rsidRPr="009C3F1A">
              <w:rPr>
                <w:rFonts w:ascii="Arial" w:eastAsia="ProximaNova-Regular" w:hAnsi="Arial" w:cs="Arial"/>
                <w:sz w:val="20"/>
                <w:szCs w:val="20"/>
              </w:rPr>
              <w:t xml:space="preserve"> the plate layou</w:t>
            </w:r>
            <w:r w:rsidR="00926BF4">
              <w:rPr>
                <w:rFonts w:ascii="Arial" w:eastAsia="ProximaNova-Regular" w:hAnsi="Arial" w:cs="Arial"/>
                <w:sz w:val="20"/>
                <w:szCs w:val="20"/>
              </w:rPr>
              <w:t>t, select the wells of interest.</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w:t>
            </w:r>
            <w:proofErr w:type="spellStart"/>
            <w:r w:rsidR="00DF1BB4" w:rsidRPr="00926BF4">
              <w:rPr>
                <w:rFonts w:ascii="Arial" w:eastAsia="ProximaNova-Regular" w:hAnsi="Arial" w:cs="Arial"/>
                <w:sz w:val="20"/>
                <w:szCs w:val="20"/>
              </w:rPr>
              <w:t>the</w:t>
            </w:r>
            <w:proofErr w:type="spellEnd"/>
            <w:r w:rsidR="00DF1BB4" w:rsidRPr="00926BF4">
              <w:rPr>
                <w:rFonts w:ascii="Arial" w:eastAsia="ProximaNova-Regular" w:hAnsi="Arial" w:cs="Arial"/>
                <w:sz w:val="20"/>
                <w:szCs w:val="20"/>
              </w:rPr>
              <w:t xml:space="preserve"> SC2 assay design file (SC2_ADF.tsv).</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Pr="00926BF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Right click on the test tube “1” icon and select add </w:t>
            </w:r>
            <w:proofErr w:type="spellStart"/>
            <w:r>
              <w:rPr>
                <w:rFonts w:ascii="Arial" w:eastAsia="ProximaNova-Regular" w:hAnsi="Arial" w:cs="Arial"/>
                <w:sz w:val="20"/>
                <w:szCs w:val="20"/>
              </w:rPr>
              <w:t>plex</w:t>
            </w:r>
            <w:proofErr w:type="spellEnd"/>
            <w:r>
              <w:rPr>
                <w:rFonts w:ascii="Arial" w:eastAsia="ProximaNova-Regular" w:hAnsi="Arial" w:cs="Arial"/>
                <w:sz w:val="20"/>
                <w:szCs w:val="20"/>
              </w:rPr>
              <w:t xml:space="preserve"> 1.</w:t>
            </w:r>
          </w:p>
          <w:p w:rsidR="00DF1BB4" w:rsidRPr="00926BF4" w:rsidRDefault="00DF1BB4" w:rsidP="00926BF4">
            <w:pPr>
              <w:autoSpaceDE w:val="0"/>
              <w:autoSpaceDN w:val="0"/>
              <w:adjustRightInd w:val="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Samples to the </w:t>
            </w:r>
            <w:r w:rsidRPr="00644974">
              <w:rPr>
                <w:rFonts w:ascii="Arial" w:eastAsia="ProximaNova-Regular" w:hAnsi="Arial" w:cs="Arial"/>
                <w:b/>
                <w:bCs/>
                <w:sz w:val="20"/>
                <w:szCs w:val="20"/>
              </w:rPr>
              <w:t>Plate</w:t>
            </w: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on the </w:t>
            </w:r>
            <w:r w:rsidRPr="00290175">
              <w:rPr>
                <w:rFonts w:ascii="Arial" w:eastAsia="ProximaNova-Regular" w:hAnsi="Arial" w:cs="Arial"/>
                <w:b/>
                <w:sz w:val="20"/>
                <w:szCs w:val="20"/>
              </w:rPr>
              <w:t>Sample tab</w:t>
            </w:r>
            <w:r w:rsidRPr="009C3F1A">
              <w:rPr>
                <w:rFonts w:ascii="Arial" w:eastAsia="ProximaNova-Regular" w:hAnsi="Arial" w:cs="Arial"/>
                <w:sz w:val="20"/>
                <w:szCs w:val="20"/>
              </w:rPr>
              <w: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In the plate layout, select the wells of interest.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lastRenderedPageBreak/>
              <w:t>Right-click the sample or sample group that you want to assign to the selected wells</w:t>
            </w:r>
            <w:r>
              <w:rPr>
                <w:rFonts w:ascii="Arial" w:eastAsia="ProximaNova-Regular" w:hAnsi="Arial" w:cs="Arial"/>
                <w:sz w:val="20"/>
                <w:szCs w:val="20"/>
              </w:rPr>
              <w:t xml:space="preserve"> and select </w:t>
            </w:r>
            <w:r w:rsidRPr="009C3F1A">
              <w:rPr>
                <w:rFonts w:ascii="Arial" w:eastAsia="ProximaNova-Regular" w:hAnsi="Arial" w:cs="Arial"/>
                <w:b/>
                <w:bCs/>
                <w:sz w:val="20"/>
                <w:szCs w:val="20"/>
              </w:rPr>
              <w:t xml:space="preserve">Apply Samples from Group </w:t>
            </w:r>
            <w:r w:rsidRPr="009C3F1A">
              <w:rPr>
                <w:rFonts w:ascii="Arial" w:eastAsia="ProximaNova-Regular" w:hAnsi="Arial" w:cs="Arial"/>
                <w:sz w:val="20"/>
                <w:szCs w:val="20"/>
              </w:rPr>
              <w:t xml:space="preserve">or </w:t>
            </w:r>
            <w:r w:rsidRPr="009C3F1A">
              <w:rPr>
                <w:rFonts w:ascii="Arial" w:eastAsia="ProximaNova-Regular" w:hAnsi="Arial" w:cs="Arial"/>
                <w:b/>
                <w:bCs/>
                <w:sz w:val="20"/>
                <w:szCs w:val="20"/>
              </w:rPr>
              <w:t>Add Sample</w:t>
            </w:r>
            <w:r w:rsidRPr="009C3F1A">
              <w:rPr>
                <w:rFonts w:ascii="Arial" w:eastAsia="ProximaNova-Regular" w:hAnsi="Arial" w:cs="Arial"/>
                <w:sz w:val="20"/>
                <w:szCs w:val="20"/>
              </w:rPr>
              <w: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w:t>
            </w:r>
            <w:r w:rsidRPr="009C3F1A">
              <w:rPr>
                <w:rFonts w:ascii="Arial" w:eastAsia="ProximaNova-Regular" w:hAnsi="Arial" w:cs="Arial"/>
                <w:b/>
                <w:bCs/>
                <w:sz w:val="20"/>
                <w:szCs w:val="20"/>
              </w:rPr>
              <w:t xml:space="preserve">File </w:t>
            </w:r>
            <w:r w:rsidRPr="009C3F1A">
              <w:rPr>
                <w:rFonts w:ascii="Arial" w:eastAsia="ProximaNova-Regular" w:hAnsi="Arial" w:cs="Arial"/>
                <w:sz w:val="20"/>
                <w:szCs w:val="20"/>
              </w:rPr>
              <w:t xml:space="preserve">&gt; </w:t>
            </w:r>
            <w:r w:rsidRPr="009C3F1A">
              <w:rPr>
                <w:rFonts w:ascii="Arial" w:eastAsia="ProximaNova-Regular" w:hAnsi="Arial" w:cs="Arial"/>
                <w:b/>
                <w:bCs/>
                <w:sz w:val="20"/>
                <w:szCs w:val="20"/>
              </w:rPr>
              <w:t xml:space="preserve">Save </w:t>
            </w:r>
            <w:r w:rsidRPr="009C3F1A">
              <w:rPr>
                <w:rFonts w:ascii="Arial" w:eastAsia="ProximaNova-Regular" w:hAnsi="Arial" w:cs="Arial"/>
                <w:sz w:val="20"/>
                <w:szCs w:val="20"/>
              </w:rPr>
              <w:t>from the toolbar.</w:t>
            </w:r>
          </w:p>
          <w:p w:rsidR="00DF1BB4" w:rsidRDefault="00DF1BB4"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Creating an Input File</w:t>
            </w:r>
            <w:r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Cs/>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Double-click the </w:t>
            </w:r>
            <w:r w:rsidRPr="00926BF4">
              <w:rPr>
                <w:rFonts w:ascii="Arial" w:eastAsia="ProximaNova-Regular" w:hAnsi="Arial" w:cs="Arial"/>
                <w:b/>
                <w:sz w:val="20"/>
                <w:szCs w:val="20"/>
              </w:rPr>
              <w:t>Chip Linker</w:t>
            </w:r>
            <w:r w:rsidRPr="00302162">
              <w:rPr>
                <w:rFonts w:ascii="Arial" w:eastAsia="ProximaNova-Regular" w:hAnsi="Arial" w:cs="Arial"/>
                <w:sz w:val="20"/>
                <w:szCs w:val="20"/>
              </w:rPr>
              <w:t xml:space="preserve"> icon on the desktop.</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In the dialog box that appears, enter your username, password, and server.</w:t>
            </w:r>
          </w:p>
          <w:p w:rsidR="0059611E" w:rsidRDefault="008363AA"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User: C</w:t>
            </w:r>
            <w:r w:rsidR="0059611E">
              <w:rPr>
                <w:rFonts w:ascii="Arial" w:eastAsia="ProximaNova-Regular" w:hAnsi="Arial" w:cs="Arial"/>
                <w:sz w:val="20"/>
                <w:szCs w:val="20"/>
              </w:rPr>
              <w:t>harles</w:t>
            </w:r>
          </w:p>
          <w:p w:rsidR="0059611E" w:rsidRDefault="0059611E"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Connect</w:t>
            </w:r>
            <w:r w:rsidRPr="00302162">
              <w:rPr>
                <w:rFonts w:ascii="Arial" w:eastAsia="ProximaNova-Regular" w:hAnsi="Arial" w:cs="Arial"/>
                <w:sz w:val="20"/>
                <w:szCs w:val="20"/>
              </w:rPr>
              <w:t>. The Chip Linker window appears.</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Select a plate in the Chip Linker directory tree.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iPLEX</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as the terminator chemistry.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Genotype+Area</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for the process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Nanodispenser</w:t>
            </w:r>
            <w:proofErr w:type="spellEnd"/>
            <w:r w:rsidRPr="00302162">
              <w:rPr>
                <w:rFonts w:ascii="Arial" w:eastAsia="ProximaNova-Regular" w:hAnsi="Arial" w:cs="Arial"/>
                <w:b/>
                <w:bCs/>
                <w:sz w:val="20"/>
                <w:szCs w:val="20"/>
              </w:rPr>
              <w:t xml:space="preserve"> 96 to 96 </w:t>
            </w:r>
            <w:r w:rsidRPr="00302162">
              <w:rPr>
                <w:rFonts w:ascii="Arial" w:eastAsia="ProximaNova-Regular" w:hAnsi="Arial" w:cs="Arial"/>
                <w:sz w:val="20"/>
                <w:szCs w:val="20"/>
              </w:rPr>
              <w:t>as the dispenser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59611E" w:rsidRDefault="0059611E" w:rsidP="00C021F0">
            <w:pPr>
              <w:pStyle w:val="ListParagraph"/>
              <w:numPr>
                <w:ilvl w:val="0"/>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w:t>
            </w:r>
            <w:r w:rsidR="00302162" w:rsidRPr="00302162">
              <w:rPr>
                <w:rFonts w:ascii="Arial" w:eastAsia="ProximaNova-Regular" w:hAnsi="Arial" w:cs="Arial"/>
                <w:sz w:val="20"/>
                <w:szCs w:val="20"/>
              </w:rPr>
              <w:t>xperiment</w:t>
            </w:r>
            <w:r>
              <w:rPr>
                <w:rFonts w:ascii="Arial" w:eastAsia="ProximaNova-Regular" w:hAnsi="Arial" w:cs="Arial"/>
                <w:sz w:val="20"/>
                <w:szCs w:val="20"/>
              </w:rPr>
              <w:t>/Run</w:t>
            </w:r>
            <w:r w:rsidR="00302162" w:rsidRPr="00302162">
              <w:rPr>
                <w:rFonts w:ascii="Arial" w:eastAsia="ProximaNova-Regular" w:hAnsi="Arial" w:cs="Arial"/>
                <w:sz w:val="20"/>
                <w:szCs w:val="20"/>
              </w:rPr>
              <w:t xml:space="preserve"> name.</w:t>
            </w:r>
          </w:p>
          <w:p w:rsidR="00302162" w:rsidRDefault="00302162" w:rsidP="00302162">
            <w:pPr>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Enter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barcode or other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identifier.</w:t>
            </w:r>
          </w:p>
          <w:p w:rsidR="00302162" w:rsidRP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Add</w:t>
            </w:r>
            <w:r w:rsidRPr="00302162">
              <w:rPr>
                <w:rFonts w:ascii="Arial" w:eastAsia="ProximaNova-Regular" w:hAnsi="Arial" w:cs="Arial"/>
                <w:sz w:val="20"/>
                <w:szCs w:val="20"/>
              </w:rPr>
              <w:t>. The input information appears in the Chip Linker table.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a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will be processed, repeat step 4 to step 10 for the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Create </w:t>
            </w:r>
            <w:r w:rsidRPr="00302162">
              <w:rPr>
                <w:rFonts w:ascii="Arial" w:eastAsia="ProximaNova-Regular" w:hAnsi="Arial" w:cs="Arial"/>
                <w:sz w:val="20"/>
                <w:szCs w:val="20"/>
              </w:rPr>
              <w:t>to create an input XML file. This file will be selected for use when you set up the automatic run.</w:t>
            </w:r>
          </w:p>
          <w:p w:rsidR="00302162" w:rsidRPr="00302162" w:rsidRDefault="00302162" w:rsidP="00302162">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t xml:space="preserve">Assay Procedure: </w:t>
            </w:r>
            <w:r>
              <w:rPr>
                <w:rFonts w:ascii="Arial" w:hAnsi="Arial" w:cs="Arial"/>
                <w:b/>
                <w:color w:val="0000FF"/>
                <w:sz w:val="20"/>
                <w:szCs w:val="20"/>
              </w:rPr>
              <w:t>Preparin</w:t>
            </w:r>
            <w:r w:rsidR="00B73EF9">
              <w:rPr>
                <w:rFonts w:ascii="Arial" w:hAnsi="Arial" w:cs="Arial"/>
                <w:b/>
                <w:color w:val="0000FF"/>
                <w:sz w:val="20"/>
                <w:szCs w:val="20"/>
              </w:rPr>
              <w:t>g</w:t>
            </w:r>
            <w:r>
              <w:rPr>
                <w:rFonts w:ascii="Arial" w:hAnsi="Arial" w:cs="Arial"/>
                <w:b/>
                <w:color w:val="0000FF"/>
                <w:sz w:val="20"/>
                <w:szCs w:val="20"/>
              </w:rPr>
              <w:t xml:space="preserve"> the Instrument</w:t>
            </w:r>
            <w:r w:rsidRPr="00302162">
              <w:rPr>
                <w:rFonts w:ascii="Arial" w:hAnsi="Arial" w:cs="Arial"/>
                <w:b/>
                <w:color w:val="0000FF"/>
                <w:sz w:val="20"/>
                <w:szCs w:val="20"/>
              </w:rPr>
              <w:t xml:space="preserve"> (Room 3)</w:t>
            </w:r>
          </w:p>
        </w:tc>
        <w:tc>
          <w:tcPr>
            <w:tcW w:w="9150" w:type="dxa"/>
            <w:gridSpan w:val="5"/>
          </w:tcPr>
          <w:p w:rsidR="00B73EF9" w:rsidRDefault="00B73EF9" w:rsidP="00B73EF9">
            <w:pPr>
              <w:pStyle w:val="ListParagraph"/>
              <w:autoSpaceDE w:val="0"/>
              <w:autoSpaceDN w:val="0"/>
              <w:adjustRightInd w:val="0"/>
              <w:rPr>
                <w:rFonts w:ascii="Arial" w:eastAsia="ProximaNova-Regular" w:hAnsi="Arial" w:cs="Arial"/>
                <w:sz w:val="20"/>
                <w:szCs w:val="20"/>
              </w:rPr>
            </w:pPr>
          </w:p>
          <w:p w:rsidR="00CE4631" w:rsidRPr="006C7B97" w:rsidRDefault="006C7B97" w:rsidP="00CE4631">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Ensure the daily maintenance has been performed prior to advancing. </w:t>
            </w:r>
          </w:p>
          <w:p w:rsidR="006C7B97" w:rsidRDefault="006C7B97" w:rsidP="00CE4631">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In the Status section in the </w:t>
            </w:r>
            <w:r w:rsidRPr="00CE4631">
              <w:rPr>
                <w:rFonts w:ascii="Arial" w:eastAsia="ProximaNova-Regular" w:hAnsi="Arial" w:cs="Arial"/>
                <w:b/>
                <w:sz w:val="20"/>
                <w:szCs w:val="20"/>
              </w:rPr>
              <w:t>Run Setup</w:t>
            </w:r>
            <w:r w:rsidRPr="00302162">
              <w:rPr>
                <w:rFonts w:ascii="Arial" w:eastAsia="ProximaNova-Regular" w:hAnsi="Arial" w:cs="Arial"/>
                <w:sz w:val="20"/>
                <w:szCs w:val="20"/>
              </w:rPr>
              <w:t xml:space="preserve"> tab of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check the Waste Tank,</w:t>
            </w:r>
            <w:r>
              <w:rPr>
                <w:rFonts w:ascii="Arial" w:eastAsia="ProximaNova-Regular" w:hAnsi="Arial" w:cs="Arial"/>
                <w:sz w:val="20"/>
                <w:szCs w:val="20"/>
              </w:rPr>
              <w:t xml:space="preserve"> </w:t>
            </w:r>
            <w:r w:rsidRPr="00302162">
              <w:rPr>
                <w:rFonts w:ascii="Arial" w:eastAsia="ProximaNova-Regular" w:hAnsi="Arial" w:cs="Arial"/>
                <w:sz w:val="20"/>
                <w:szCs w:val="20"/>
              </w:rPr>
              <w:t>System Fluid, and Resin buttons; they should be green/Okay. If any are red (Waste</w:t>
            </w:r>
            <w:r>
              <w:rPr>
                <w:rFonts w:ascii="Arial" w:eastAsia="ProximaNova-Regular" w:hAnsi="Arial" w:cs="Arial"/>
                <w:sz w:val="20"/>
                <w:szCs w:val="20"/>
              </w:rPr>
              <w:t xml:space="preserve"> </w:t>
            </w:r>
            <w:r w:rsidRPr="00302162">
              <w:rPr>
                <w:rFonts w:ascii="Arial" w:eastAsia="ProximaNova-Regular" w:hAnsi="Arial" w:cs="Arial"/>
                <w:sz w:val="20"/>
                <w:szCs w:val="20"/>
              </w:rPr>
              <w:t>Tank Full, System Fluid Empty, Resin Low or Empty) perform the necessary</w:t>
            </w:r>
            <w:r>
              <w:rPr>
                <w:rFonts w:ascii="Arial" w:eastAsia="ProximaNova-Regular" w:hAnsi="Arial" w:cs="Arial"/>
                <w:sz w:val="20"/>
                <w:szCs w:val="20"/>
              </w:rPr>
              <w:t xml:space="preserve"> </w:t>
            </w:r>
            <w:r w:rsidRPr="00302162">
              <w:rPr>
                <w:rFonts w:ascii="Arial" w:eastAsia="ProximaNova-Regular" w:hAnsi="Arial" w:cs="Arial"/>
                <w:sz w:val="20"/>
                <w:szCs w:val="20"/>
              </w:rPr>
              <w:t>maintenance.</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Chip prep module Deck In/Out </w:t>
            </w:r>
            <w:r w:rsidRPr="00302162">
              <w:rPr>
                <w:rFonts w:ascii="Arial" w:eastAsia="ProximaNova-Regular" w:hAnsi="Arial" w:cs="Arial"/>
                <w:sz w:val="20"/>
                <w:szCs w:val="20"/>
              </w:rPr>
              <w:t xml:space="preserve">at the top of the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window. The</w:t>
            </w:r>
            <w:r>
              <w:rPr>
                <w:rFonts w:ascii="Arial" w:eastAsia="ProximaNova-Regular" w:hAnsi="Arial" w:cs="Arial"/>
                <w:sz w:val="20"/>
                <w:szCs w:val="20"/>
              </w:rPr>
              <w:t xml:space="preserve"> </w:t>
            </w:r>
            <w:r w:rsidRPr="00302162">
              <w:rPr>
                <w:rFonts w:ascii="Arial" w:eastAsia="ProximaNova-Regular" w:hAnsi="Arial" w:cs="Arial"/>
                <w:sz w:val="20"/>
                <w:szCs w:val="20"/>
              </w:rPr>
              <w:t>deck will extend.</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there are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 in the completed chips position on the deck remove</w:t>
            </w:r>
            <w:r>
              <w:rPr>
                <w:rFonts w:ascii="Arial" w:eastAsia="ProximaNova-Regular" w:hAnsi="Arial" w:cs="Arial"/>
                <w:sz w:val="20"/>
                <w:szCs w:val="20"/>
              </w:rPr>
              <w:t xml:space="preserve"> </w:t>
            </w:r>
            <w:r w:rsidRPr="00302162">
              <w:rPr>
                <w:rFonts w:ascii="Arial" w:eastAsia="ProximaNova-Regular" w:hAnsi="Arial" w:cs="Arial"/>
                <w:sz w:val="20"/>
                <w:szCs w:val="20"/>
              </w:rPr>
              <w:t>them.</w:t>
            </w:r>
          </w:p>
          <w:p w:rsidR="006C7B97" w:rsidRPr="006C7B97" w:rsidRDefault="006C7B97" w:rsidP="006C7B9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the completed position is the deck that is closer to you</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Allow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to equilibrate to room temperature for 5 minutes (if it has been</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refrigerated) or 10 minutes (if it has been frozen). </w:t>
            </w:r>
            <w:r w:rsidR="0059611E">
              <w:rPr>
                <w:rFonts w:ascii="Arial" w:eastAsia="ProximaNova-Regular" w:hAnsi="Arial" w:cs="Arial"/>
                <w:sz w:val="20"/>
                <w:szCs w:val="20"/>
              </w:rPr>
              <w:t>Quick spin and p</w:t>
            </w:r>
            <w:r w:rsidRPr="00302162">
              <w:rPr>
                <w:rFonts w:ascii="Arial" w:eastAsia="ProximaNova-Regular" w:hAnsi="Arial" w:cs="Arial"/>
                <w:sz w:val="20"/>
                <w:szCs w:val="20"/>
              </w:rPr>
              <w:t xml:space="preserve">ipette 75 </w:t>
            </w:r>
            <w:proofErr w:type="spellStart"/>
            <w:r w:rsidRPr="00302162">
              <w:rPr>
                <w:rFonts w:ascii="Arial" w:eastAsia="ProximaNova-Regular" w:hAnsi="Arial" w:cs="Arial"/>
                <w:sz w:val="20"/>
                <w:szCs w:val="20"/>
              </w:rPr>
              <w:t>μL</w:t>
            </w:r>
            <w:proofErr w:type="spellEnd"/>
            <w:r w:rsidRPr="00302162">
              <w:rPr>
                <w:rFonts w:ascii="Arial" w:eastAsia="ProximaNova-Regular" w:hAnsi="Arial" w:cs="Arial"/>
                <w:sz w:val="20"/>
                <w:szCs w:val="20"/>
              </w:rPr>
              <w:t xml:space="preserve"> of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into the</w:t>
            </w:r>
            <w:r>
              <w:rPr>
                <w:rFonts w:ascii="Arial" w:eastAsia="ProximaNova-Regular" w:hAnsi="Arial" w:cs="Arial"/>
                <w:sz w:val="20"/>
                <w:szCs w:val="20"/>
              </w:rPr>
              <w:t xml:space="preserv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and place in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holder on the deck.</w:t>
            </w:r>
          </w:p>
          <w:p w:rsid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Load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w:t>
            </w:r>
          </w:p>
          <w:p w:rsidR="00302162" w:rsidRP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Orient the Chip holder so that the </w:t>
            </w:r>
            <w:proofErr w:type="spellStart"/>
            <w:r w:rsidRPr="00B73EF9">
              <w:rPr>
                <w:rFonts w:ascii="Arial" w:eastAsia="ProximaNova-Regular" w:hAnsi="Arial" w:cs="Arial"/>
                <w:sz w:val="20"/>
                <w:szCs w:val="20"/>
              </w:rPr>
              <w:t>bevelled</w:t>
            </w:r>
            <w:proofErr w:type="spellEnd"/>
            <w:r w:rsidRPr="00B73EF9">
              <w:rPr>
                <w:rFonts w:ascii="Arial" w:eastAsia="ProximaNova-Regular" w:hAnsi="Arial" w:cs="Arial"/>
                <w:sz w:val="20"/>
                <w:szCs w:val="20"/>
              </w:rPr>
              <w:t xml:space="preserve"> corner is at the top right.</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Open a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pouch and insert the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into</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chip holder in position 1 (on the left); orient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such that</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w:t>
            </w:r>
            <w:proofErr w:type="spellStart"/>
            <w:r w:rsidRPr="00302162">
              <w:rPr>
                <w:rFonts w:ascii="Arial" w:eastAsia="ProximaNova-Regular" w:hAnsi="Arial" w:cs="Arial"/>
                <w:sz w:val="20"/>
                <w:szCs w:val="20"/>
              </w:rPr>
              <w:t>Agena</w:t>
            </w:r>
            <w:proofErr w:type="spellEnd"/>
            <w:r w:rsidRPr="00302162">
              <w:rPr>
                <w:rFonts w:ascii="Arial" w:eastAsia="ProximaNova-Regular" w:hAnsi="Arial" w:cs="Arial"/>
                <w:sz w:val="20"/>
                <w:szCs w:val="20"/>
              </w:rPr>
              <w:t xml:space="preserve"> logo </w:t>
            </w:r>
            <w:r w:rsidRPr="00302162">
              <w:rPr>
                <w:rFonts w:ascii="Arial" w:eastAsia="ProximaNova-Regular" w:hAnsi="Arial" w:cs="Arial"/>
                <w:sz w:val="20"/>
                <w:szCs w:val="20"/>
              </w:rPr>
              <w:lastRenderedPageBreak/>
              <w:t xml:space="preserve">and barcode are at the </w:t>
            </w:r>
            <w:r w:rsidRPr="00CE4631">
              <w:rPr>
                <w:rFonts w:ascii="Arial" w:eastAsia="ProximaNova-Regular" w:hAnsi="Arial" w:cs="Arial"/>
                <w:b/>
                <w:sz w:val="20"/>
                <w:szCs w:val="20"/>
              </w:rPr>
              <w:t>bottom</w:t>
            </w:r>
            <w:r w:rsidRPr="00302162">
              <w:rPr>
                <w:rFonts w:ascii="Arial" w:eastAsia="ProximaNova-Regular" w:hAnsi="Arial" w:cs="Arial"/>
                <w:sz w:val="20"/>
                <w:szCs w:val="20"/>
              </w:rPr>
              <w:t xml:space="preserve">. Make sure that the </w:t>
            </w:r>
            <w:proofErr w:type="spellStart"/>
            <w:r w:rsidRPr="00302162">
              <w:rPr>
                <w:rFonts w:ascii="Arial" w:eastAsia="ProximaNova-Regular" w:hAnsi="Arial" w:cs="Arial"/>
                <w:sz w:val="20"/>
                <w:szCs w:val="20"/>
              </w:rPr>
              <w:t>SpectroCHIP</w:t>
            </w:r>
            <w:proofErr w:type="spellEnd"/>
            <w:r>
              <w:rPr>
                <w:rFonts w:ascii="Arial" w:eastAsia="ProximaNova-Regular" w:hAnsi="Arial" w:cs="Arial"/>
                <w:sz w:val="20"/>
                <w:szCs w:val="20"/>
              </w:rPr>
              <w:t xml:space="preserve"> </w:t>
            </w:r>
            <w:r w:rsidRPr="00302162">
              <w:rPr>
                <w:rFonts w:ascii="Arial" w:eastAsia="ProximaNova-Regular" w:hAnsi="Arial" w:cs="Arial"/>
                <w:sz w:val="20"/>
                <w:szCs w:val="20"/>
              </w:rPr>
              <w:t xml:space="preserve">Array is properly seated so that the chip holder and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surface</w:t>
            </w:r>
            <w:r>
              <w:rPr>
                <w:rFonts w:ascii="Arial" w:eastAsia="ProximaNova-Regular" w:hAnsi="Arial" w:cs="Arial"/>
                <w:sz w:val="20"/>
                <w:szCs w:val="20"/>
              </w:rPr>
              <w:t xml:space="preserve"> </w:t>
            </w:r>
            <w:r w:rsidRPr="00302162">
              <w:rPr>
                <w:rFonts w:ascii="Arial" w:eastAsia="ProximaNova-Regular" w:hAnsi="Arial" w:cs="Arial"/>
                <w:sz w:val="20"/>
                <w:szCs w:val="20"/>
              </w:rPr>
              <w:t>are flush.</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Use flat tweezer for transfer and pointed tweezer for any necessary adjustments </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are must be taken to avoid touching the surface</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 xml:space="preserve">NOTE: </w:t>
            </w:r>
            <w:r w:rsidR="00CE4631">
              <w:rPr>
                <w:rFonts w:ascii="Arial" w:eastAsia="ProximaNova-Regular" w:hAnsi="Arial" w:cs="Arial"/>
                <w:sz w:val="20"/>
                <w:szCs w:val="20"/>
              </w:rPr>
              <w:t>C</w:t>
            </w:r>
            <w:r>
              <w:rPr>
                <w:rFonts w:ascii="Arial" w:eastAsia="ProximaNova-Regular" w:hAnsi="Arial" w:cs="Arial"/>
                <w:sz w:val="20"/>
                <w:szCs w:val="20"/>
              </w:rPr>
              <w:t xml:space="preserve">hips may be sent on counter on top of a </w:t>
            </w:r>
            <w:proofErr w:type="spellStart"/>
            <w:r>
              <w:rPr>
                <w:rFonts w:ascii="Arial" w:eastAsia="ProximaNova-Regular" w:hAnsi="Arial" w:cs="Arial"/>
                <w:sz w:val="20"/>
                <w:szCs w:val="20"/>
              </w:rPr>
              <w:t>kim</w:t>
            </w:r>
            <w:proofErr w:type="spellEnd"/>
            <w:r>
              <w:rPr>
                <w:rFonts w:ascii="Arial" w:eastAsia="ProximaNova-Regular" w:hAnsi="Arial" w:cs="Arial"/>
                <w:sz w:val="20"/>
                <w:szCs w:val="20"/>
              </w:rPr>
              <w:t xml:space="preserve"> wipe </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 xml:space="preserve">ave the </w:t>
            </w: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Array pouch and holder if chip will not be completely used.  Write the open date on the pouch. </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you are processing two plates, insert another new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into the</w:t>
            </w:r>
            <w:r w:rsidR="00B73EF9">
              <w:rPr>
                <w:rFonts w:ascii="Arial" w:eastAsia="ProximaNova-Regular" w:hAnsi="Arial" w:cs="Arial"/>
                <w:sz w:val="20"/>
                <w:szCs w:val="20"/>
              </w:rPr>
              <w:t xml:space="preserve"> </w:t>
            </w:r>
            <w:r w:rsidRPr="00B73EF9">
              <w:rPr>
                <w:rFonts w:ascii="Arial" w:eastAsia="ProximaNova-Regular" w:hAnsi="Arial" w:cs="Arial"/>
                <w:sz w:val="20"/>
                <w:szCs w:val="20"/>
              </w:rPr>
              <w:t>chip holder in position 2 (on the right). If you are only processing one plate, place</w:t>
            </w:r>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 previously completed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 position 2, as the </w:t>
            </w:r>
            <w:proofErr w:type="spellStart"/>
            <w:r w:rsidRPr="00B73EF9">
              <w:rPr>
                <w:rFonts w:ascii="Arial" w:eastAsia="ProximaNova-Regular" w:hAnsi="Arial" w:cs="Arial"/>
                <w:sz w:val="20"/>
                <w:szCs w:val="20"/>
              </w:rPr>
              <w:t>MassARRAY</w:t>
            </w:r>
            <w:proofErr w:type="spellEnd"/>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Analyzer requires both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positions to be filled to function</w:t>
            </w:r>
            <w:r w:rsidR="00B73EF9">
              <w:rPr>
                <w:rFonts w:ascii="Arial" w:eastAsia="ProximaNova-Regular" w:hAnsi="Arial" w:cs="Arial"/>
                <w:sz w:val="20"/>
                <w:szCs w:val="20"/>
              </w:rPr>
              <w:t xml:space="preserve"> </w:t>
            </w:r>
            <w:r w:rsidRPr="00B73EF9">
              <w:rPr>
                <w:rFonts w:ascii="Arial" w:eastAsia="ProximaNova-Regular" w:hAnsi="Arial" w:cs="Arial"/>
                <w:sz w:val="20"/>
                <w:szCs w:val="20"/>
              </w:rPr>
              <w:t>properly.</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Place the full chip holder in the chip holder tray, new chips position, on the deck.</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Load microtiter plates (MTPs). Up to two 96-well microtiter plates of </w:t>
            </w:r>
            <w:proofErr w:type="spellStart"/>
            <w:r w:rsidRPr="00B73EF9">
              <w:rPr>
                <w:rFonts w:ascii="Arial" w:eastAsia="ProximaNova-Regular" w:hAnsi="Arial" w:cs="Arial"/>
                <w:sz w:val="20"/>
                <w:szCs w:val="20"/>
              </w:rPr>
              <w:t>analyte</w:t>
            </w:r>
            <w:proofErr w:type="spellEnd"/>
            <w:r w:rsidRPr="00B73EF9">
              <w:rPr>
                <w:rFonts w:ascii="Arial" w:eastAsia="ProximaNova-Regular" w:hAnsi="Arial" w:cs="Arial"/>
                <w:sz w:val="20"/>
                <w:szCs w:val="20"/>
              </w:rPr>
              <w:t xml:space="preserve"> may be</w:t>
            </w:r>
            <w:r w:rsidR="00B73EF9">
              <w:rPr>
                <w:rFonts w:ascii="Arial" w:eastAsia="ProximaNova-Regular" w:hAnsi="Arial" w:cs="Arial"/>
                <w:sz w:val="20"/>
                <w:szCs w:val="20"/>
              </w:rPr>
              <w:t xml:space="preserve"> </w:t>
            </w:r>
            <w:r w:rsidRPr="00B73EF9">
              <w:rPr>
                <w:rFonts w:ascii="Arial" w:eastAsia="ProximaNova-Regular" w:hAnsi="Arial" w:cs="Arial"/>
                <w:sz w:val="20"/>
                <w:szCs w:val="20"/>
              </w:rPr>
              <w:t>loaded.</w:t>
            </w:r>
          </w:p>
          <w:p w:rsidR="00B73EF9" w:rsidRDefault="0059611E"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Quick spin the microtiter plate(s) at ~1200 – 1500g</w:t>
            </w:r>
          </w:p>
          <w:p w:rsidR="00B73EF9" w:rsidRDefault="00EA174F"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Remove the seal, change gloves, and p</w:t>
            </w:r>
            <w:r w:rsidR="00302162" w:rsidRPr="00B73EF9">
              <w:rPr>
                <w:rFonts w:ascii="Arial" w:eastAsia="ProximaNova-Regular" w:hAnsi="Arial" w:cs="Arial"/>
                <w:sz w:val="20"/>
                <w:szCs w:val="20"/>
              </w:rPr>
              <w:t>lace the first MTP on MTP holder 1 (on the left). This corresponds to chip position</w:t>
            </w:r>
          </w:p>
          <w:p w:rsidR="00B73EF9" w:rsidRDefault="00302162" w:rsidP="00C021F0">
            <w:pPr>
              <w:pStyle w:val="ListParagraph"/>
              <w:numPr>
                <w:ilvl w:val="2"/>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the plate such that well A1 is in the front left corner</w:t>
            </w:r>
            <w:r w:rsidR="00CE4631">
              <w:rPr>
                <w:rFonts w:ascii="Arial" w:eastAsia="ProximaNova-Regular" w:hAnsi="Arial" w:cs="Arial"/>
                <w:sz w:val="20"/>
                <w:szCs w:val="20"/>
              </w:rPr>
              <w:t xml:space="preserve"> (match to label on instrument loading deck)</w:t>
            </w:r>
          </w:p>
          <w:p w:rsidR="009C3F1A"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If a second MTP is being processed, place it on MTP holder 2 (on the right). This</w:t>
            </w:r>
            <w:r w:rsidR="00B73EF9">
              <w:rPr>
                <w:rFonts w:ascii="Arial" w:eastAsia="ProximaNova-Regular" w:hAnsi="Arial" w:cs="Arial"/>
                <w:sz w:val="20"/>
                <w:szCs w:val="20"/>
              </w:rPr>
              <w:t xml:space="preserve"> </w:t>
            </w:r>
            <w:r w:rsidRPr="00B73EF9">
              <w:rPr>
                <w:rFonts w:ascii="Arial" w:eastAsia="ProximaNova-Regular" w:hAnsi="Arial" w:cs="Arial"/>
                <w:sz w:val="20"/>
                <w:szCs w:val="20"/>
              </w:rPr>
              <w:t>corresponds to chip position 2.</w:t>
            </w:r>
          </w:p>
          <w:p w:rsidR="009C3F1A" w:rsidRDefault="009C3F1A" w:rsidP="009C3F1A">
            <w:pPr>
              <w:pStyle w:val="ListParagraph"/>
              <w:autoSpaceDE w:val="0"/>
              <w:autoSpaceDN w:val="0"/>
              <w:adjustRightInd w:val="0"/>
              <w:ind w:left="1440"/>
              <w:rPr>
                <w:rFonts w:ascii="Arial" w:eastAsia="ProximaNova-Regular" w:hAnsi="Arial" w:cs="Arial"/>
                <w:sz w:val="20"/>
                <w:szCs w:val="20"/>
              </w:rPr>
            </w:pPr>
          </w:p>
          <w:p w:rsidR="009C3F1A" w:rsidRPr="009C3F1A"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w:t>
            </w:r>
            <w:r w:rsidRPr="009C3F1A">
              <w:rPr>
                <w:rFonts w:ascii="Arial" w:eastAsia="ProximaNova-Regular" w:hAnsi="Arial" w:cs="Arial"/>
                <w:b/>
                <w:bCs/>
                <w:sz w:val="20"/>
                <w:szCs w:val="20"/>
              </w:rPr>
              <w:t xml:space="preserve">Chip prep module Deck In/Out </w:t>
            </w:r>
            <w:r w:rsidRPr="009C3F1A">
              <w:rPr>
                <w:rFonts w:ascii="Arial" w:eastAsia="ProximaNova-Regular" w:hAnsi="Arial" w:cs="Arial"/>
                <w:sz w:val="20"/>
                <w:szCs w:val="20"/>
              </w:rPr>
              <w:t>again to retract the deck.</w:t>
            </w:r>
          </w:p>
          <w:p w:rsidR="009C3F1A" w:rsidRPr="009C3F1A" w:rsidRDefault="009C3F1A" w:rsidP="00302162">
            <w:pPr>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784A12">
              <w:rPr>
                <w:rFonts w:ascii="Arial" w:hAnsi="Arial" w:cs="Arial"/>
                <w:b/>
                <w:color w:val="0000FF"/>
                <w:sz w:val="20"/>
                <w:szCs w:val="20"/>
              </w:rPr>
              <w:lastRenderedPageBreak/>
              <w:t>Assay Procedure: Setting up and Starting the Run (Room 3)</w:t>
            </w:r>
          </w:p>
        </w:tc>
        <w:tc>
          <w:tcPr>
            <w:tcW w:w="9150" w:type="dxa"/>
            <w:gridSpan w:val="5"/>
          </w:tcPr>
          <w:p w:rsidR="00C51218" w:rsidRDefault="00C51218" w:rsidP="00C51218">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the </w:t>
            </w:r>
            <w:r w:rsidRPr="00B73EF9">
              <w:rPr>
                <w:rFonts w:ascii="Arial" w:eastAsia="ProximaNova-Regular" w:hAnsi="Arial" w:cs="Arial"/>
                <w:b/>
                <w:bCs/>
                <w:sz w:val="20"/>
                <w:szCs w:val="20"/>
              </w:rPr>
              <w:t xml:space="preserve">Run Setup </w:t>
            </w:r>
            <w:r w:rsidRPr="00B73EF9">
              <w:rPr>
                <w:rFonts w:ascii="Arial" w:eastAsia="ProximaNova-Regular" w:hAnsi="Arial" w:cs="Arial"/>
                <w:sz w:val="20"/>
                <w:szCs w:val="20"/>
              </w:rPr>
              <w:t xml:space="preserve">tab in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w:t>
            </w:r>
          </w:p>
          <w:p w:rsidR="00CE4631" w:rsidRDefault="00CE4631" w:rsidP="00CE4631">
            <w:pPr>
              <w:autoSpaceDE w:val="0"/>
              <w:autoSpaceDN w:val="0"/>
              <w:adjustRightInd w:val="0"/>
              <w:rPr>
                <w:rFonts w:ascii="Arial" w:eastAsia="ProximaNova-Regular" w:hAnsi="Arial" w:cs="Arial"/>
                <w:sz w:val="20"/>
                <w:szCs w:val="20"/>
              </w:rPr>
            </w:pPr>
          </w:p>
          <w:p w:rsidR="00B73EF9" w:rsidRPr="004F6380" w:rsidRDefault="00B73EF9" w:rsidP="004F6380">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Analyzer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r w:rsidRPr="00B73EF9">
              <w:rPr>
                <w:rFonts w:ascii="Arial" w:eastAsia="ProximaNova-Regular" w:hAnsi="Arial" w:cs="Arial"/>
                <w:b/>
                <w:bCs/>
                <w:sz w:val="20"/>
                <w:szCs w:val="20"/>
              </w:rPr>
              <w:t xml:space="preserve">Tools </w:t>
            </w:r>
            <w:r w:rsidRPr="00B73EF9">
              <w:rPr>
                <w:rFonts w:ascii="Arial" w:eastAsia="ProximaNova-Regular" w:hAnsi="Arial" w:cs="Arial"/>
                <w:sz w:val="20"/>
                <w:szCs w:val="20"/>
              </w:rPr>
              <w:t xml:space="preserve">&gt; </w:t>
            </w:r>
            <w:r w:rsidRPr="00B73EF9">
              <w:rPr>
                <w:rFonts w:ascii="Arial" w:eastAsia="ProximaNova-Regular" w:hAnsi="Arial" w:cs="Arial"/>
                <w:b/>
                <w:bCs/>
                <w:sz w:val="20"/>
                <w:szCs w:val="20"/>
              </w:rPr>
              <w:t xml:space="preserve">Load Parameters </w:t>
            </w:r>
            <w:r w:rsidRPr="00B73EF9">
              <w:rPr>
                <w:rFonts w:ascii="Arial" w:eastAsia="ProximaNova-Regular" w:hAnsi="Arial" w:cs="Arial"/>
                <w:sz w:val="20"/>
                <w:szCs w:val="20"/>
              </w:rPr>
              <w:t xml:space="preserve">on the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 xml:space="preserve"> toolbar, then select the</w:t>
            </w:r>
            <w:r>
              <w:rPr>
                <w:rFonts w:ascii="Arial" w:eastAsia="ProximaNova-Regular" w:hAnsi="Arial" w:cs="Arial"/>
                <w:sz w:val="20"/>
                <w:szCs w:val="20"/>
              </w:rPr>
              <w:t xml:space="preserve"> </w:t>
            </w:r>
            <w:r w:rsidRPr="00B73EF9">
              <w:rPr>
                <w:rFonts w:ascii="Arial" w:eastAsia="ProximaNova-Regular" w:hAnsi="Arial" w:cs="Arial"/>
                <w:sz w:val="20"/>
                <w:szCs w:val="20"/>
              </w:rPr>
              <w:t xml:space="preserve">appropriate parameter file based on the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type</w:t>
            </w:r>
            <w:r w:rsidR="00D76F9F">
              <w:rPr>
                <w:rFonts w:ascii="Arial" w:eastAsia="ProximaNova-Regular" w:hAnsi="Arial" w:cs="Arial"/>
                <w:sz w:val="20"/>
                <w:szCs w:val="20"/>
              </w:rPr>
              <w:t xml:space="preserve"> (</w:t>
            </w:r>
            <w:proofErr w:type="spellStart"/>
            <w:r w:rsidR="008363AA">
              <w:rPr>
                <w:rFonts w:ascii="Arial" w:eastAsia="ProximaNova-Regular" w:hAnsi="Arial" w:cs="Arial"/>
                <w:b/>
                <w:sz w:val="20"/>
                <w:szCs w:val="20"/>
              </w:rPr>
              <w:t>iplex_</w:t>
            </w:r>
            <w:r w:rsidR="00D76F9F" w:rsidRPr="0047286F">
              <w:rPr>
                <w:rFonts w:ascii="Arial" w:eastAsia="ProximaNova-Regular" w:hAnsi="Arial" w:cs="Arial"/>
                <w:b/>
                <w:sz w:val="20"/>
                <w:szCs w:val="20"/>
              </w:rPr>
              <w:t>CPM</w:t>
            </w:r>
            <w:r w:rsidR="008363AA">
              <w:rPr>
                <w:rFonts w:ascii="Arial" w:eastAsia="ProximaNova-Regular" w:hAnsi="Arial" w:cs="Arial"/>
                <w:b/>
                <w:sz w:val="20"/>
                <w:szCs w:val="20"/>
              </w:rPr>
              <w:t>.par</w:t>
            </w:r>
            <w:proofErr w:type="spellEnd"/>
            <w:r w:rsidR="006C7B97">
              <w:rPr>
                <w:rFonts w:ascii="Arial" w:eastAsia="ProximaNova-Regular" w:hAnsi="Arial" w:cs="Arial"/>
                <w:sz w:val="20"/>
                <w:szCs w:val="20"/>
              </w:rPr>
              <w:t>)</w:t>
            </w:r>
            <w:r w:rsidRPr="00B73EF9">
              <w:rPr>
                <w:rFonts w:ascii="Arial" w:eastAsia="ProximaNova-Regular" w:hAnsi="Arial" w:cs="Arial"/>
                <w:sz w:val="20"/>
                <w:szCs w:val="20"/>
              </w:rPr>
              <w:t>. Acquisition</w:t>
            </w:r>
            <w:r>
              <w:rPr>
                <w:rFonts w:ascii="Arial" w:eastAsia="ProximaNova-Regular" w:hAnsi="Arial" w:cs="Arial"/>
                <w:sz w:val="20"/>
                <w:szCs w:val="20"/>
              </w:rPr>
              <w:t xml:space="preserve"> </w:t>
            </w:r>
            <w:r w:rsidRPr="00B73EF9">
              <w:rPr>
                <w:rFonts w:ascii="Arial" w:eastAsia="ProximaNova-Regular" w:hAnsi="Arial" w:cs="Arial"/>
                <w:sz w:val="20"/>
                <w:szCs w:val="20"/>
              </w:rPr>
              <w:t>parameters will automatically populate.</w:t>
            </w:r>
          </w:p>
          <w:p w:rsidR="006C7B97" w:rsidRDefault="006C7B97"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Experiment Setup section:</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Under MTP 1, click on the browse button next to Experiment Name and select the</w:t>
            </w:r>
            <w:r>
              <w:rPr>
                <w:rFonts w:ascii="Arial" w:eastAsia="ProximaNova-Regular" w:hAnsi="Arial" w:cs="Arial"/>
                <w:sz w:val="20"/>
                <w:szCs w:val="20"/>
              </w:rPr>
              <w:t xml:space="preserve"> </w:t>
            </w:r>
            <w:r w:rsidRPr="00B73EF9">
              <w:rPr>
                <w:rFonts w:ascii="Arial" w:eastAsia="ProximaNova-Regular" w:hAnsi="Arial" w:cs="Arial"/>
                <w:sz w:val="20"/>
                <w:szCs w:val="20"/>
              </w:rPr>
              <w:t>XML input file created earlier.</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In the Wells to Process field, select </w:t>
            </w:r>
            <w:r w:rsidRPr="00B73EF9">
              <w:rPr>
                <w:rFonts w:ascii="Arial" w:eastAsia="ProximaNova-Regular" w:hAnsi="Arial" w:cs="Arial"/>
                <w:b/>
                <w:bCs/>
                <w:sz w:val="20"/>
                <w:szCs w:val="20"/>
              </w:rPr>
              <w:t>Automatic</w:t>
            </w:r>
            <w:r w:rsidRPr="00B73EF9">
              <w:rPr>
                <w:rFonts w:ascii="Arial" w:eastAsia="ProximaNova-Regular" w:hAnsi="Arial" w:cs="Arial"/>
                <w:sz w:val="20"/>
                <w:szCs w:val="20"/>
              </w:rPr>
              <w:t>.</w:t>
            </w:r>
          </w:p>
          <w:p w:rsidR="006C7B97" w:rsidRP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Repeat steps 1 and 2 for MTP 2 if running two plates. Otherwise, select </w:t>
            </w:r>
            <w:proofErr w:type="gramStart"/>
            <w:r w:rsidRPr="00B73EF9">
              <w:rPr>
                <w:rFonts w:ascii="Arial" w:eastAsia="ProximaNova-Regular" w:hAnsi="Arial" w:cs="Arial"/>
                <w:b/>
                <w:bCs/>
                <w:sz w:val="20"/>
                <w:szCs w:val="20"/>
              </w:rPr>
              <w:t>None</w:t>
            </w:r>
            <w:proofErr w:type="gramEnd"/>
            <w:r w:rsidRPr="00B73EF9">
              <w:rPr>
                <w:rFonts w:ascii="Arial" w:eastAsia="ProximaNova-Regular" w:hAnsi="Arial" w:cs="Arial"/>
                <w:b/>
                <w:bCs/>
                <w:sz w:val="20"/>
                <w:szCs w:val="20"/>
              </w:rPr>
              <w:t xml:space="preserve"> </w:t>
            </w:r>
            <w:r>
              <w:rPr>
                <w:rFonts w:ascii="Arial" w:eastAsia="ProximaNova-Regular" w:hAnsi="Arial" w:cs="Arial"/>
                <w:sz w:val="20"/>
                <w:szCs w:val="20"/>
              </w:rPr>
              <w:t xml:space="preserve">in </w:t>
            </w:r>
            <w:r w:rsidRPr="00B73EF9">
              <w:rPr>
                <w:rFonts w:ascii="Arial" w:eastAsia="ProximaNova-Regular" w:hAnsi="Arial" w:cs="Arial"/>
                <w:sz w:val="20"/>
                <w:szCs w:val="20"/>
              </w:rPr>
              <w:t>the Experiment Name and Wells to Process fields for MTP 2.</w:t>
            </w:r>
          </w:p>
          <w:p w:rsidR="00B73EF9" w:rsidRP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Make s</w:t>
            </w:r>
            <w:r w:rsidR="004F6380">
              <w:rPr>
                <w:rFonts w:ascii="Arial" w:eastAsia="ProximaNova-Regular" w:hAnsi="Arial" w:cs="Arial"/>
                <w:sz w:val="20"/>
                <w:szCs w:val="20"/>
              </w:rPr>
              <w:t>ure all settings</w:t>
            </w:r>
            <w:r w:rsidRPr="00B73EF9">
              <w:rPr>
                <w:rFonts w:ascii="Arial" w:eastAsia="ProximaNova-Regular" w:hAnsi="Arial" w:cs="Arial"/>
                <w:sz w:val="20"/>
                <w:szCs w:val="20"/>
              </w:rPr>
              <w:t xml:space="preserve"> are as shown in </w:t>
            </w:r>
            <w:r>
              <w:rPr>
                <w:rFonts w:ascii="Arial" w:eastAsia="ProximaNova-Regular" w:hAnsi="Arial" w:cs="Arial"/>
                <w:sz w:val="20"/>
                <w:szCs w:val="20"/>
              </w:rPr>
              <w:t>the Table below.</w:t>
            </w:r>
          </w:p>
          <w:p w:rsidR="00B73EF9" w:rsidRPr="00B73EF9" w:rsidRDefault="00B73EF9" w:rsidP="00B73EF9">
            <w:pPr>
              <w:pStyle w:val="ListParagraph"/>
              <w:autoSpaceDE w:val="0"/>
              <w:autoSpaceDN w:val="0"/>
              <w:adjustRightInd w:val="0"/>
              <w:rPr>
                <w:rFonts w:ascii="Arial" w:eastAsia="ProximaNova-Regular" w:hAnsi="Arial" w:cs="Arial"/>
                <w:sz w:val="20"/>
                <w:szCs w:val="20"/>
              </w:rPr>
            </w:pPr>
          </w:p>
          <w:tbl>
            <w:tblPr>
              <w:tblStyle w:val="TableGrid"/>
              <w:tblW w:w="0" w:type="auto"/>
              <w:tblLook w:val="04A0" w:firstRow="1" w:lastRow="0" w:firstColumn="1" w:lastColumn="0" w:noHBand="0" w:noVBand="1"/>
            </w:tblPr>
            <w:tblGrid>
              <w:gridCol w:w="2706"/>
              <w:gridCol w:w="2228"/>
            </w:tblGrid>
            <w:tr w:rsidR="00CE4631" w:rsidTr="005C1267">
              <w:tc>
                <w:tcPr>
                  <w:tcW w:w="2706" w:type="dxa"/>
                  <w:shd w:val="clear" w:color="auto" w:fill="D9D9D9" w:themeFill="background1" w:themeFillShade="D9"/>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p>
              </w:tc>
              <w:tc>
                <w:tcPr>
                  <w:tcW w:w="2228" w:type="dxa"/>
                  <w:shd w:val="clear" w:color="auto" w:fill="D9D9D9" w:themeFill="background1" w:themeFillShade="D9"/>
                </w:tcPr>
                <w:p w:rsidR="00CE4631" w:rsidRPr="00CE4631" w:rsidRDefault="00CE4631" w:rsidP="003856EE">
                  <w:pPr>
                    <w:framePr w:hSpace="180" w:wrap="around" w:vAnchor="text" w:hAnchor="text" w:x="-1152" w:y="1"/>
                    <w:autoSpaceDE w:val="0"/>
                    <w:autoSpaceDN w:val="0"/>
                    <w:adjustRightInd w:val="0"/>
                    <w:jc w:val="center"/>
                    <w:rPr>
                      <w:rFonts w:ascii="Arial" w:eastAsia="ProximaNova-Regular" w:hAnsi="Arial" w:cs="Arial"/>
                      <w:b/>
                      <w:sz w:val="20"/>
                      <w:szCs w:val="20"/>
                    </w:rPr>
                  </w:pPr>
                  <w:proofErr w:type="spellStart"/>
                  <w:r w:rsidRPr="00CE4631">
                    <w:rPr>
                      <w:rFonts w:ascii="Arial" w:eastAsia="ProximaNova-Regular" w:hAnsi="Arial" w:cs="Arial"/>
                      <w:b/>
                      <w:sz w:val="20"/>
                      <w:szCs w:val="20"/>
                    </w:rPr>
                    <w:t>SpectroCHIP</w:t>
                  </w:r>
                  <w:proofErr w:type="spellEnd"/>
                  <w:r w:rsidRPr="00CE4631">
                    <w:rPr>
                      <w:rFonts w:ascii="Arial" w:eastAsia="ProximaNova-Regular" w:hAnsi="Arial" w:cs="Arial"/>
                      <w:b/>
                      <w:sz w:val="20"/>
                      <w:szCs w:val="20"/>
                    </w:rPr>
                    <w:t xml:space="preserve"> CPM-96</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Use </w:t>
                  </w:r>
                  <w:proofErr w:type="spellStart"/>
                  <w:r w:rsidRPr="00CE4631">
                    <w:rPr>
                      <w:rFonts w:ascii="Arial" w:eastAsia="ProximaNova-Regular" w:hAnsi="Arial" w:cs="Arial"/>
                      <w:b/>
                      <w:sz w:val="20"/>
                      <w:szCs w:val="20"/>
                    </w:rPr>
                    <w:t>Autotune</w:t>
                  </w:r>
                  <w:proofErr w:type="spellEnd"/>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Start Dispense Condition</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600</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Resin Volume</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13</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Sample Volume</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n/a</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Shots (n)</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30</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acquisitions</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9</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Minimum good spectra</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good spectra</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Turn off HV After Analysis</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Analyze </w:t>
                  </w:r>
                  <w:proofErr w:type="spellStart"/>
                  <w:r w:rsidRPr="00CE4631">
                    <w:rPr>
                      <w:rFonts w:ascii="Arial" w:eastAsia="ProximaNova-Regular" w:hAnsi="Arial" w:cs="Arial"/>
                      <w:b/>
                      <w:sz w:val="20"/>
                      <w:szCs w:val="20"/>
                    </w:rPr>
                    <w:t>Calibrant</w:t>
                  </w:r>
                  <w:proofErr w:type="spellEnd"/>
                  <w:r w:rsidRPr="00CE4631">
                    <w:rPr>
                      <w:rFonts w:ascii="Arial" w:eastAsia="ProximaNova-Regular" w:hAnsi="Arial" w:cs="Arial"/>
                      <w:b/>
                      <w:sz w:val="20"/>
                      <w:szCs w:val="20"/>
                    </w:rPr>
                    <w:t xml:space="preserve"> Pads</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Filter Saturated Shots</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3856EE">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lastRenderedPageBreak/>
                    <w:t>Chip Type</w:t>
                  </w:r>
                </w:p>
              </w:tc>
              <w:tc>
                <w:tcPr>
                  <w:tcW w:w="2228" w:type="dxa"/>
                </w:tcPr>
                <w:p w:rsidR="00CE4631" w:rsidRDefault="00CE4631" w:rsidP="003856EE">
                  <w:pPr>
                    <w:framePr w:hSpace="180" w:wrap="around" w:vAnchor="text" w:hAnchor="text" w:x="-1152" w:y="1"/>
                    <w:autoSpaceDE w:val="0"/>
                    <w:autoSpaceDN w:val="0"/>
                    <w:adjustRightInd w:val="0"/>
                    <w:jc w:val="center"/>
                    <w:rPr>
                      <w:rFonts w:ascii="Arial" w:eastAsia="ProximaNova-Regular" w:hAnsi="Arial" w:cs="Arial"/>
                      <w:sz w:val="20"/>
                      <w:szCs w:val="20"/>
                    </w:rPr>
                  </w:pP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CPM-96</w:t>
                  </w:r>
                </w:p>
              </w:tc>
            </w:tr>
          </w:tbl>
          <w:p w:rsidR="00B73EF9" w:rsidRP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B73EF9" w:rsidP="00B73EF9">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Chip Prep Module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Check the </w:t>
            </w:r>
            <w:r w:rsidRPr="00B73EF9">
              <w:rPr>
                <w:rFonts w:ascii="Arial" w:eastAsia="ProximaNova-Regular" w:hAnsi="Arial" w:cs="Arial"/>
                <w:b/>
                <w:bCs/>
                <w:sz w:val="20"/>
                <w:szCs w:val="20"/>
              </w:rPr>
              <w:t xml:space="preserve">Normal Operation </w:t>
            </w:r>
            <w:r w:rsidRPr="00B73EF9">
              <w:rPr>
                <w:rFonts w:ascii="Arial" w:eastAsia="ProximaNova-Regular" w:hAnsi="Arial" w:cs="Arial"/>
                <w:sz w:val="20"/>
                <w:szCs w:val="20"/>
              </w:rPr>
              <w:t>box.</w:t>
            </w:r>
          </w:p>
          <w:p w:rsidR="004F6380" w:rsidRDefault="004F6380" w:rsidP="00C021F0">
            <w:pPr>
              <w:pStyle w:val="ListParagraph"/>
              <w:numPr>
                <w:ilvl w:val="2"/>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NOT running 2 plates: unselect “Transfer Resin to MTP2”</w:t>
            </w:r>
          </w:p>
          <w:p w:rsidR="004F6380" w:rsidRPr="004F6380" w:rsidRDefault="004F6380" w:rsidP="004F6380">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rerunning a plate that has already been spotted unselect “Transfer Rein to MTP1 and/or MTP2”</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proofErr w:type="spellStart"/>
            <w:r w:rsidRPr="00B73EF9">
              <w:rPr>
                <w:rFonts w:ascii="Arial" w:eastAsia="ProximaNova-Regular" w:hAnsi="Arial" w:cs="Arial"/>
                <w:b/>
                <w:bCs/>
                <w:sz w:val="20"/>
                <w:szCs w:val="20"/>
              </w:rPr>
              <w:t>iPLEX</w:t>
            </w:r>
            <w:proofErr w:type="spellEnd"/>
            <w:r w:rsidRPr="00B73EF9">
              <w:rPr>
                <w:rFonts w:ascii="Arial" w:eastAsia="ProximaNova-Regular" w:hAnsi="Arial" w:cs="Arial"/>
                <w:b/>
                <w:bCs/>
                <w:sz w:val="20"/>
                <w:szCs w:val="20"/>
              </w:rPr>
              <w:t xml:space="preserve"> </w:t>
            </w:r>
            <w:r w:rsidRPr="00B73EF9">
              <w:rPr>
                <w:rFonts w:ascii="Arial" w:eastAsia="ProximaNova-Regular" w:hAnsi="Arial" w:cs="Arial"/>
                <w:sz w:val="20"/>
                <w:szCs w:val="20"/>
              </w:rPr>
              <w:t>in the Chemistry drop-down menu.</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Temperature Control section:</w:t>
            </w:r>
          </w:p>
          <w:p w:rsidR="00B73EF9" w:rsidRDefault="004F6380" w:rsidP="00C021F0">
            <w:pPr>
              <w:pStyle w:val="ListParagraph"/>
              <w:numPr>
                <w:ilvl w:val="1"/>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the run will sit on the instrument overnight,</w:t>
            </w:r>
            <w:r w:rsidR="00B73EF9" w:rsidRPr="00B73EF9">
              <w:rPr>
                <w:rFonts w:ascii="Arial" w:eastAsia="ProximaNova-Regular" w:hAnsi="Arial" w:cs="Arial"/>
                <w:sz w:val="20"/>
                <w:szCs w:val="20"/>
              </w:rPr>
              <w:t xml:space="preserve"> select the </w:t>
            </w:r>
            <w:r w:rsidR="00B73EF9" w:rsidRPr="00B73EF9">
              <w:rPr>
                <w:rFonts w:ascii="Arial" w:eastAsia="ProximaNova-Regular" w:hAnsi="Arial" w:cs="Arial"/>
                <w:b/>
                <w:bCs/>
                <w:sz w:val="20"/>
                <w:szCs w:val="20"/>
              </w:rPr>
              <w:t xml:space="preserve">MTP Cool </w:t>
            </w:r>
            <w:r w:rsidR="00B73EF9" w:rsidRPr="00B73EF9">
              <w:rPr>
                <w:rFonts w:ascii="Arial" w:eastAsia="ProximaNova-Regular" w:hAnsi="Arial" w:cs="Arial"/>
                <w:sz w:val="20"/>
                <w:szCs w:val="20"/>
              </w:rPr>
              <w:t xml:space="preserve">box, and check the </w:t>
            </w:r>
            <w:r w:rsidR="00B73EF9" w:rsidRPr="00B73EF9">
              <w:rPr>
                <w:rFonts w:ascii="Arial" w:eastAsia="ProximaNova-Regular" w:hAnsi="Arial" w:cs="Arial"/>
                <w:b/>
                <w:bCs/>
                <w:sz w:val="20"/>
                <w:szCs w:val="20"/>
              </w:rPr>
              <w:t xml:space="preserve">Auto </w:t>
            </w:r>
            <w:r w:rsidR="00B73EF9" w:rsidRPr="00B73EF9">
              <w:rPr>
                <w:rFonts w:ascii="Arial" w:eastAsia="ProximaNova-Regular" w:hAnsi="Arial" w:cs="Arial"/>
                <w:sz w:val="20"/>
                <w:szCs w:val="20"/>
              </w:rPr>
              <w:t>box.</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using a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CPM-96, check the </w:t>
            </w:r>
            <w:r w:rsidRPr="00B73EF9">
              <w:rPr>
                <w:rFonts w:ascii="Arial" w:eastAsia="ProximaNova-Regular" w:hAnsi="Arial" w:cs="Arial"/>
                <w:b/>
                <w:bCs/>
                <w:sz w:val="20"/>
                <w:szCs w:val="20"/>
              </w:rPr>
              <w:t xml:space="preserve">Chip Heat </w:t>
            </w:r>
            <w:r w:rsidRPr="00B73EF9">
              <w:rPr>
                <w:rFonts w:ascii="Arial" w:eastAsia="ProximaNova-Regular" w:hAnsi="Arial" w:cs="Arial"/>
                <w:sz w:val="20"/>
                <w:szCs w:val="20"/>
              </w:rPr>
              <w:t xml:space="preserve">box and enter </w:t>
            </w:r>
            <w:r w:rsidRPr="00B73EF9">
              <w:rPr>
                <w:rFonts w:ascii="Arial" w:eastAsia="ProximaNova-Regular" w:hAnsi="Arial" w:cs="Arial"/>
                <w:b/>
                <w:bCs/>
                <w:sz w:val="20"/>
                <w:szCs w:val="20"/>
              </w:rPr>
              <w:t xml:space="preserve">30 </w:t>
            </w:r>
            <w:r w:rsidRPr="00B73EF9">
              <w:rPr>
                <w:rFonts w:ascii="Arial" w:eastAsia="ProximaNova-Regular" w:hAnsi="Arial" w:cs="Arial"/>
                <w:sz w:val="20"/>
                <w:szCs w:val="20"/>
              </w:rPr>
              <w:t>in the</w:t>
            </w:r>
            <w:r>
              <w:rPr>
                <w:rFonts w:ascii="Arial" w:eastAsia="ProximaNova-Regular" w:hAnsi="Arial" w:cs="Arial"/>
                <w:sz w:val="20"/>
                <w:szCs w:val="20"/>
              </w:rPr>
              <w:t xml:space="preserve"> </w:t>
            </w:r>
            <w:proofErr w:type="spellStart"/>
            <w:r w:rsidRPr="00B73EF9">
              <w:rPr>
                <w:rFonts w:ascii="Arial" w:eastAsia="ProximaNova-Regular" w:hAnsi="Arial" w:cs="Arial"/>
                <w:sz w:val="20"/>
                <w:szCs w:val="20"/>
              </w:rPr>
              <w:t>Setpoint</w:t>
            </w:r>
            <w:proofErr w:type="spellEnd"/>
            <w:r w:rsidRPr="00B73EF9">
              <w:rPr>
                <w:rFonts w:ascii="Arial" w:eastAsia="ProximaNova-Regular" w:hAnsi="Arial" w:cs="Arial"/>
                <w:sz w:val="20"/>
                <w:szCs w:val="20"/>
              </w:rPr>
              <w:t xml:space="preserve"> field.</w:t>
            </w:r>
          </w:p>
          <w:p w:rsidR="00644974" w:rsidRPr="0047286F" w:rsidRDefault="00644974" w:rsidP="0047286F">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Click </w:t>
            </w:r>
            <w:r w:rsidRPr="00B73EF9">
              <w:rPr>
                <w:rFonts w:ascii="Arial" w:eastAsia="ProximaNova-Regular" w:hAnsi="Arial" w:cs="Arial"/>
                <w:b/>
                <w:bCs/>
                <w:sz w:val="20"/>
                <w:szCs w:val="20"/>
              </w:rPr>
              <w:t xml:space="preserve">Start Chip prep module </w:t>
            </w:r>
            <w:r w:rsidRPr="00B73EF9">
              <w:rPr>
                <w:rFonts w:ascii="Arial" w:eastAsia="ProximaNova-Regular" w:hAnsi="Arial" w:cs="Arial"/>
                <w:sz w:val="20"/>
                <w:szCs w:val="20"/>
              </w:rPr>
              <w:t>to start the run.</w:t>
            </w:r>
          </w:p>
          <w:p w:rsidR="00C51218" w:rsidRPr="00B73EF9" w:rsidRDefault="00C51218" w:rsidP="00C51218">
            <w:pPr>
              <w:pStyle w:val="ListParagraph"/>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 xml:space="preserve">Removing plates, </w:t>
            </w:r>
            <w:proofErr w:type="spellStart"/>
            <w:r>
              <w:rPr>
                <w:rFonts w:ascii="Arial" w:hAnsi="Arial" w:cs="Arial"/>
                <w:b/>
                <w:color w:val="0000FF"/>
                <w:sz w:val="20"/>
                <w:szCs w:val="20"/>
              </w:rPr>
              <w:t>calibrant</w:t>
            </w:r>
            <w:proofErr w:type="spellEnd"/>
            <w:r>
              <w:rPr>
                <w:rFonts w:ascii="Arial" w:hAnsi="Arial" w:cs="Arial"/>
                <w:b/>
                <w:color w:val="0000FF"/>
                <w:sz w:val="20"/>
                <w:szCs w:val="20"/>
              </w:rPr>
              <w:t xml:space="preserve"> and </w:t>
            </w:r>
            <w:proofErr w:type="spellStart"/>
            <w:r>
              <w:rPr>
                <w:rFonts w:ascii="Arial" w:hAnsi="Arial" w:cs="Arial"/>
                <w:b/>
                <w:color w:val="0000FF"/>
                <w:sz w:val="20"/>
                <w:szCs w:val="20"/>
              </w:rPr>
              <w:t>SpectroCHIP</w:t>
            </w:r>
            <w:proofErr w:type="spellEnd"/>
            <w:r>
              <w:rPr>
                <w:rFonts w:ascii="Arial" w:hAnsi="Arial" w:cs="Arial"/>
                <w:b/>
                <w:color w:val="0000FF"/>
                <w:sz w:val="20"/>
                <w:szCs w:val="20"/>
              </w:rPr>
              <w:t xml:space="preserve"> Array when run is complete </w:t>
            </w:r>
          </w:p>
        </w:tc>
        <w:tc>
          <w:tcPr>
            <w:tcW w:w="9150" w:type="dxa"/>
            <w:gridSpan w:val="5"/>
          </w:tcPr>
          <w:p w:rsidR="009A18C7" w:rsidRDefault="009A18C7" w:rsidP="009A18C7">
            <w:pPr>
              <w:pStyle w:val="ListParagraph"/>
              <w:autoSpaceDE w:val="0"/>
              <w:autoSpaceDN w:val="0"/>
              <w:adjustRightInd w:val="0"/>
              <w:rPr>
                <w:rFonts w:ascii="Arial" w:eastAsia="ProximaNova-Regular" w:hAnsi="Arial" w:cs="Arial"/>
                <w:sz w:val="20"/>
                <w:szCs w:val="20"/>
              </w:rPr>
            </w:pPr>
          </w:p>
          <w:p w:rsidR="002733BF"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Once the run is completed, click </w:t>
            </w:r>
            <w:r w:rsidRPr="00644974">
              <w:rPr>
                <w:rFonts w:ascii="Arial" w:hAnsi="Arial" w:cs="Arial"/>
                <w:b/>
                <w:bCs/>
                <w:sz w:val="20"/>
                <w:szCs w:val="20"/>
              </w:rPr>
              <w:t xml:space="preserve">Chip prep module Deck In/Out </w:t>
            </w:r>
            <w:r w:rsidRPr="00644974">
              <w:rPr>
                <w:rFonts w:ascii="Arial" w:eastAsia="ProximaNova-Regular" w:hAnsi="Arial" w:cs="Arial"/>
                <w:sz w:val="20"/>
                <w:szCs w:val="20"/>
              </w:rPr>
              <w:t>to move the deck out</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and remove the MTPs and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vial. Store remaining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refrigerated or frozen</w:t>
            </w:r>
            <w:r w:rsidR="00644974">
              <w:rPr>
                <w:rFonts w:ascii="Arial" w:eastAsia="ProximaNova-Regular" w:hAnsi="Arial" w:cs="Arial"/>
                <w:sz w:val="20"/>
                <w:szCs w:val="20"/>
              </w:rPr>
              <w:t xml:space="preserve"> </w:t>
            </w:r>
            <w:r w:rsidRPr="00644974">
              <w:rPr>
                <w:rFonts w:ascii="Arial" w:eastAsia="ProximaNova-Regular" w:hAnsi="Arial" w:cs="Arial"/>
                <w:sz w:val="20"/>
                <w:szCs w:val="20"/>
              </w:rPr>
              <w:t>for future use.</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remaining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into a 2 mL </w:t>
            </w:r>
            <w:proofErr w:type="spellStart"/>
            <w:r>
              <w:rPr>
                <w:rFonts w:ascii="Arial" w:eastAsia="ProximaNova-Regular" w:hAnsi="Arial" w:cs="Arial"/>
                <w:sz w:val="20"/>
                <w:szCs w:val="20"/>
              </w:rPr>
              <w:t>cryovial</w:t>
            </w:r>
            <w:proofErr w:type="spellEnd"/>
            <w:r>
              <w:rPr>
                <w:rFonts w:ascii="Arial" w:eastAsia="ProximaNova-Regular" w:hAnsi="Arial" w:cs="Arial"/>
                <w:sz w:val="20"/>
                <w:szCs w:val="20"/>
              </w:rPr>
              <w:t xml:space="preserve"> labeled with the </w:t>
            </w:r>
            <w:proofErr w:type="spellStart"/>
            <w:r>
              <w:rPr>
                <w:rFonts w:ascii="Arial" w:eastAsia="ProximaNova-Regular" w:hAnsi="Arial" w:cs="Arial"/>
                <w:sz w:val="20"/>
                <w:szCs w:val="20"/>
              </w:rPr>
              <w:t>clibrant</w:t>
            </w:r>
            <w:proofErr w:type="spellEnd"/>
            <w:r>
              <w:rPr>
                <w:rFonts w:ascii="Arial" w:eastAsia="ProximaNova-Regular" w:hAnsi="Arial" w:cs="Arial"/>
                <w:sz w:val="20"/>
                <w:szCs w:val="20"/>
              </w:rPr>
              <w:t xml:space="preserve"> lot number, expiration date, and date the vial was created</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Rinse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tube with DI water:</w:t>
            </w:r>
          </w:p>
          <w:p w:rsidR="002733BF" w:rsidRPr="002733BF" w:rsidRDefault="002733BF" w:rsidP="00C021F0">
            <w:pPr>
              <w:pStyle w:val="ListParagraph"/>
              <w:numPr>
                <w:ilvl w:val="2"/>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100 </w:t>
            </w:r>
            <w:proofErr w:type="spellStart"/>
            <w:r>
              <w:rPr>
                <w:rFonts w:ascii="Arial" w:eastAsia="ProximaNova-Regular" w:hAnsi="Arial" w:cs="Arial"/>
                <w:sz w:val="20"/>
                <w:szCs w:val="20"/>
              </w:rPr>
              <w:t>uL</w:t>
            </w:r>
            <w:proofErr w:type="spellEnd"/>
            <w:r>
              <w:rPr>
                <w:rFonts w:ascii="Arial" w:eastAsia="ProximaNova-Regular" w:hAnsi="Arial" w:cs="Arial"/>
                <w:sz w:val="20"/>
                <w:szCs w:val="20"/>
              </w:rPr>
              <w:t xml:space="preserve"> DI water and mix 5-8 times </w:t>
            </w:r>
          </w:p>
          <w:p w:rsidR="00644974" w:rsidRDefault="00644974" w:rsidP="00644974">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Click </w:t>
            </w:r>
            <w:r w:rsidRPr="00644974">
              <w:rPr>
                <w:rFonts w:ascii="Arial" w:hAnsi="Arial" w:cs="Arial"/>
                <w:b/>
                <w:bCs/>
                <w:sz w:val="20"/>
                <w:szCs w:val="20"/>
              </w:rPr>
              <w:t xml:space="preserve">Remove Old Chips from MA4 </w:t>
            </w:r>
            <w:r w:rsidRPr="00644974">
              <w:rPr>
                <w:rFonts w:ascii="Arial" w:eastAsia="ProximaNova-Regular" w:hAnsi="Arial" w:cs="Arial"/>
                <w:sz w:val="20"/>
                <w:szCs w:val="20"/>
              </w:rPr>
              <w:t>in the Run Setup tab. The instrument will move</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the completed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w:t>
            </w:r>
            <w:proofErr w:type="spellStart"/>
            <w:r w:rsidRPr="00644974">
              <w:rPr>
                <w:rFonts w:ascii="Arial" w:eastAsia="ProximaNova-Regular" w:hAnsi="Arial" w:cs="Arial"/>
                <w:sz w:val="20"/>
                <w:szCs w:val="20"/>
              </w:rPr>
              <w:t>MassARRAY</w:t>
            </w:r>
            <w:proofErr w:type="spellEnd"/>
            <w:r w:rsidRPr="00644974">
              <w:rPr>
                <w:rFonts w:ascii="Arial" w:eastAsia="ProximaNova-Regular" w:hAnsi="Arial" w:cs="Arial"/>
                <w:sz w:val="20"/>
                <w:szCs w:val="20"/>
              </w:rPr>
              <w:t xml:space="preserve"> Analyzer to the completed</w:t>
            </w:r>
            <w:r w:rsidR="00644974">
              <w:rPr>
                <w:rFonts w:ascii="Arial" w:eastAsia="ProximaNova-Regular" w:hAnsi="Arial" w:cs="Arial"/>
                <w:sz w:val="20"/>
                <w:szCs w:val="20"/>
              </w:rPr>
              <w:t xml:space="preserve"> </w:t>
            </w:r>
            <w:r w:rsidRPr="00644974">
              <w:rPr>
                <w:rFonts w:ascii="Arial" w:eastAsia="ProximaNova-Regular" w:hAnsi="Arial" w:cs="Arial"/>
                <w:sz w:val="20"/>
                <w:szCs w:val="20"/>
              </w:rPr>
              <w:t>chips position on the Chip Prep Module deck, and then extend the deck so you may</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remove the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completed chips position.</w:t>
            </w:r>
          </w:p>
          <w:p w:rsidR="002733BF" w:rsidRPr="002733BF" w:rsidRDefault="002733BF" w:rsidP="002733BF">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save incompletely used chips in saved holder and pouch</w:t>
            </w:r>
            <w:r w:rsidR="001C1AFD">
              <w:rPr>
                <w:rFonts w:ascii="Arial" w:eastAsia="ProximaNova-Regular" w:hAnsi="Arial" w:cs="Arial"/>
                <w:sz w:val="20"/>
                <w:szCs w:val="20"/>
              </w:rPr>
              <w:t xml:space="preserve"> with the desiccant</w:t>
            </w:r>
            <w:r>
              <w:rPr>
                <w:rFonts w:ascii="Arial" w:eastAsia="ProximaNova-Regular" w:hAnsi="Arial" w:cs="Arial"/>
                <w:sz w:val="20"/>
                <w:szCs w:val="20"/>
              </w:rPr>
              <w:t>.  Write</w:t>
            </w:r>
            <w:r w:rsidR="004F6380">
              <w:rPr>
                <w:rFonts w:ascii="Arial" w:eastAsia="ProximaNova-Regular" w:hAnsi="Arial" w:cs="Arial"/>
                <w:sz w:val="20"/>
                <w:szCs w:val="20"/>
              </w:rPr>
              <w:t xml:space="preserve"> the open date and</w:t>
            </w:r>
            <w:r>
              <w:rPr>
                <w:rFonts w:ascii="Arial" w:eastAsia="ProximaNova-Regular" w:hAnsi="Arial" w:cs="Arial"/>
                <w:sz w:val="20"/>
                <w:szCs w:val="20"/>
              </w:rPr>
              <w:t xml:space="preserve"> which wells have been used on the outside of the pouch.</w:t>
            </w:r>
            <w:r w:rsidR="004F6380">
              <w:rPr>
                <w:rFonts w:ascii="Arial" w:eastAsia="ProximaNova-Regular" w:hAnsi="Arial" w:cs="Arial"/>
                <w:sz w:val="20"/>
                <w:szCs w:val="20"/>
              </w:rPr>
              <w:t xml:space="preserve"> Seal with tape.</w:t>
            </w:r>
            <w:r>
              <w:rPr>
                <w:rFonts w:ascii="Arial" w:eastAsia="ProximaNova-Regular" w:hAnsi="Arial" w:cs="Arial"/>
                <w:sz w:val="20"/>
                <w:szCs w:val="20"/>
              </w:rPr>
              <w:t xml:space="preserve">  </w:t>
            </w:r>
          </w:p>
          <w:p w:rsidR="00C51218" w:rsidRPr="00644974" w:rsidRDefault="00C51218" w:rsidP="00C51218">
            <w:pPr>
              <w:pStyle w:val="ListParagraph"/>
              <w:autoSpaceDE w:val="0"/>
              <w:autoSpaceDN w:val="0"/>
              <w:adjustRightInd w:val="0"/>
              <w:rPr>
                <w:rFonts w:ascii="Arial" w:eastAsia="ProximaNova-Regular" w:hAnsi="Arial" w:cs="Arial"/>
                <w:sz w:val="20"/>
                <w:szCs w:val="20"/>
              </w:rPr>
            </w:pPr>
          </w:p>
        </w:tc>
      </w:tr>
      <w:tr w:rsidR="00F90360" w:rsidRPr="00FE363A" w:rsidTr="001A3537">
        <w:tc>
          <w:tcPr>
            <w:tcW w:w="1839" w:type="dxa"/>
          </w:tcPr>
          <w:p w:rsidR="00F90360" w:rsidRPr="00AF6BD9" w:rsidRDefault="009C3F1A" w:rsidP="00305C4A">
            <w:pPr>
              <w:spacing w:line="276" w:lineRule="auto"/>
              <w:rPr>
                <w:rFonts w:ascii="Arial" w:hAnsi="Arial" w:cs="Arial"/>
                <w:b/>
                <w:color w:val="0000FF"/>
                <w:sz w:val="20"/>
                <w:szCs w:val="20"/>
                <w:highlight w:val="cyan"/>
              </w:rPr>
            </w:pPr>
            <w:r>
              <w:rPr>
                <w:rFonts w:ascii="Arial" w:hAnsi="Arial" w:cs="Arial"/>
                <w:b/>
                <w:color w:val="0000FF"/>
                <w:sz w:val="20"/>
                <w:szCs w:val="20"/>
              </w:rPr>
              <w:t xml:space="preserve">Analyzing Data </w:t>
            </w:r>
          </w:p>
        </w:tc>
        <w:tc>
          <w:tcPr>
            <w:tcW w:w="9150" w:type="dxa"/>
            <w:gridSpan w:val="5"/>
          </w:tcPr>
          <w:p w:rsidR="00F90360" w:rsidRDefault="00F90360" w:rsidP="00495EC1">
            <w:pPr>
              <w:autoSpaceDE w:val="0"/>
              <w:autoSpaceDN w:val="0"/>
              <w:adjustRightInd w:val="0"/>
              <w:rPr>
                <w:rFonts w:ascii="Arial" w:hAnsi="Arial" w:cs="Arial"/>
                <w:b/>
                <w:bCs/>
                <w:sz w:val="20"/>
                <w:szCs w:val="20"/>
              </w:rPr>
            </w:pPr>
          </w:p>
          <w:p w:rsidR="006C7B9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Open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w:t>
            </w:r>
            <w:r w:rsidR="006C7B97">
              <w:rPr>
                <w:rFonts w:ascii="Arial" w:eastAsia="ProximaNova-Regular" w:hAnsi="Arial" w:cs="Arial"/>
                <w:sz w:val="20"/>
                <w:szCs w:val="20"/>
              </w:rPr>
              <w:t xml:space="preserve">.  </w:t>
            </w:r>
          </w:p>
          <w:p w:rsidR="006C7B97" w:rsidRDefault="006C7B97" w:rsidP="00C021F0">
            <w:pPr>
              <w:pStyle w:val="ListParagraph"/>
              <w:numPr>
                <w:ilvl w:val="1"/>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Login:</w:t>
            </w:r>
          </w:p>
          <w:p w:rsidR="006C7B97" w:rsidRDefault="008363AA"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6C7B97">
              <w:rPr>
                <w:rFonts w:ascii="Arial" w:eastAsia="ProximaNova-Regular" w:hAnsi="Arial" w:cs="Arial"/>
                <w:sz w:val="20"/>
                <w:szCs w:val="20"/>
              </w:rPr>
              <w:t>harles</w:t>
            </w:r>
            <w:proofErr w:type="spellEnd"/>
          </w:p>
          <w:p w:rsidR="006C7B97" w:rsidRDefault="006C7B97"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CD3AB7" w:rsidRDefault="006C7B97" w:rsidP="00C021F0">
            <w:pPr>
              <w:pStyle w:val="ListParagraph"/>
              <w:numPr>
                <w:ilvl w:val="0"/>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w:t>
            </w:r>
            <w:r w:rsidR="00CD3AB7" w:rsidRPr="00CD3AB7">
              <w:rPr>
                <w:rFonts w:ascii="Arial" w:eastAsia="ProximaNova-Regular" w:hAnsi="Arial" w:cs="Arial"/>
                <w:sz w:val="20"/>
                <w:szCs w:val="20"/>
              </w:rPr>
              <w:t>n the Project Explorer pane double click on the</w:t>
            </w:r>
            <w:r w:rsidR="00CD3AB7">
              <w:rPr>
                <w:rFonts w:ascii="Arial" w:eastAsia="ProximaNova-Regular" w:hAnsi="Arial" w:cs="Arial"/>
                <w:sz w:val="20"/>
                <w:szCs w:val="20"/>
              </w:rPr>
              <w:t xml:space="preserv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of interest. The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will be added to the Chip List.</w:t>
            </w:r>
          </w:p>
          <w:p w:rsidR="00305C4A" w:rsidRDefault="00305C4A" w:rsidP="00305C4A">
            <w:pPr>
              <w:pStyle w:val="ListParagraph"/>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Load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Arrays by checking the box next to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w:t>
            </w:r>
            <w:r>
              <w:rPr>
                <w:rFonts w:ascii="Arial" w:eastAsia="ProximaNova-Regular" w:hAnsi="Arial" w:cs="Arial"/>
                <w:sz w:val="20"/>
                <w:szCs w:val="20"/>
              </w:rPr>
              <w:t xml:space="preserve"> </w:t>
            </w:r>
            <w:r w:rsidRPr="00CD3AB7">
              <w:rPr>
                <w:rFonts w:ascii="Arial" w:eastAsia="ProximaNova-Regular" w:hAnsi="Arial" w:cs="Arial"/>
                <w:sz w:val="20"/>
                <w:szCs w:val="20"/>
              </w:rPr>
              <w:t>names in the Chip List.</w:t>
            </w:r>
          </w:p>
          <w:p w:rsidR="003859A8" w:rsidRDefault="003859A8" w:rsidP="003859A8">
            <w:pPr>
              <w:pStyle w:val="ListParagraph"/>
              <w:autoSpaceDE w:val="0"/>
              <w:autoSpaceDN w:val="0"/>
              <w:adjustRightInd w:val="0"/>
              <w:rPr>
                <w:rFonts w:ascii="Arial" w:eastAsia="ProximaNova-Regular" w:hAnsi="Arial" w:cs="Arial"/>
                <w:sz w:val="20"/>
                <w:szCs w:val="20"/>
              </w:rPr>
            </w:pPr>
          </w:p>
          <w:p w:rsidR="003859A8" w:rsidRDefault="003859A8" w:rsidP="00C021F0">
            <w:pPr>
              <w:pStyle w:val="ListParagraph"/>
              <w:numPr>
                <w:ilvl w:val="0"/>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Check for calls in the box that summarizes the total calls in the report</w:t>
            </w:r>
            <w:r w:rsidR="001A3537">
              <w:rPr>
                <w:rFonts w:ascii="Arial" w:eastAsia="ProximaNova-Regular" w:hAnsi="Arial" w:cs="Arial"/>
                <w:sz w:val="20"/>
                <w:szCs w:val="20"/>
              </w:rPr>
              <w:t xml:space="preserve"> (in the “assay summary” tab in the lower left side of the window)</w:t>
            </w:r>
            <w:r>
              <w:rPr>
                <w:rFonts w:ascii="Arial" w:eastAsia="ProximaNova-Regular" w:hAnsi="Arial" w:cs="Arial"/>
                <w:sz w:val="20"/>
                <w:szCs w:val="20"/>
              </w:rPr>
              <w:t xml:space="preserve">, if any are reported as </w:t>
            </w:r>
            <w:r w:rsidRPr="003859A8">
              <w:rPr>
                <w:rFonts w:ascii="Arial" w:eastAsia="ProximaNova-Regular" w:hAnsi="Arial" w:cs="Arial"/>
                <w:b/>
                <w:sz w:val="20"/>
                <w:szCs w:val="20"/>
              </w:rPr>
              <w:t>Aggressive</w:t>
            </w:r>
            <w:r>
              <w:rPr>
                <w:rFonts w:ascii="Arial" w:eastAsia="ProximaNova-Regular" w:hAnsi="Arial" w:cs="Arial"/>
                <w:sz w:val="20"/>
                <w:szCs w:val="20"/>
              </w:rPr>
              <w:t>, send files for review to Technical Support.</w:t>
            </w:r>
          </w:p>
          <w:p w:rsidR="003859A8" w:rsidRDefault="003859A8" w:rsidP="003859A8">
            <w:pPr>
              <w:pStyle w:val="ListParagraph"/>
              <w:autoSpaceDE w:val="0"/>
              <w:autoSpaceDN w:val="0"/>
              <w:adjustRightInd w:val="0"/>
              <w:rPr>
                <w:rFonts w:ascii="Arial" w:eastAsia="ProximaNova-Regular" w:hAnsi="Arial" w:cs="Arial"/>
                <w:b/>
                <w:sz w:val="20"/>
                <w:szCs w:val="20"/>
              </w:rPr>
            </w:pPr>
            <w:r w:rsidRPr="003859A8">
              <w:rPr>
                <w:rFonts w:ascii="Arial" w:eastAsia="ProximaNova-Regular" w:hAnsi="Arial" w:cs="Arial"/>
                <w:b/>
                <w:sz w:val="20"/>
                <w:szCs w:val="20"/>
              </w:rPr>
              <w:t>NOTE:</w:t>
            </w:r>
            <w:r>
              <w:rPr>
                <w:rFonts w:ascii="Arial" w:eastAsia="ProximaNova-Regular" w:hAnsi="Arial" w:cs="Arial"/>
                <w:b/>
                <w:sz w:val="20"/>
                <w:szCs w:val="20"/>
              </w:rPr>
              <w:t xml:space="preserve"> </w:t>
            </w:r>
            <w:r w:rsidRPr="003859A8">
              <w:rPr>
                <w:rFonts w:ascii="Arial" w:eastAsia="ProximaNova-Regular" w:hAnsi="Arial" w:cs="Arial"/>
                <w:sz w:val="20"/>
                <w:szCs w:val="20"/>
              </w:rPr>
              <w:t>Conservative and moderate calls are acceptable</w:t>
            </w:r>
          </w:p>
          <w:p w:rsidR="003859A8" w:rsidRPr="003859A8" w:rsidRDefault="003859A8" w:rsidP="003859A8">
            <w:pPr>
              <w:pStyle w:val="ListParagraph"/>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NOTE: </w:t>
            </w:r>
            <w:r w:rsidRPr="003859A8">
              <w:rPr>
                <w:rFonts w:ascii="Arial" w:eastAsia="ProximaNova-Regular" w:hAnsi="Arial" w:cs="Arial"/>
                <w:sz w:val="20"/>
                <w:szCs w:val="20"/>
              </w:rPr>
              <w:t>low probability and no alleles results in no calls</w:t>
            </w:r>
          </w:p>
          <w:p w:rsidR="00305C4A" w:rsidRDefault="00305C4A" w:rsidP="00305C4A">
            <w:pPr>
              <w:pStyle w:val="ListParagraph"/>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Select </w:t>
            </w:r>
            <w:r w:rsidRPr="00CD3AB7">
              <w:rPr>
                <w:rFonts w:ascii="Arial" w:eastAsia="ProximaNova-Regular" w:hAnsi="Arial" w:cs="Arial"/>
                <w:b/>
                <w:bCs/>
                <w:sz w:val="20"/>
                <w:szCs w:val="20"/>
              </w:rPr>
              <w:t xml:space="preserve">File &gt; Reports &gt; SC2 Report-v1 </w:t>
            </w:r>
            <w:r w:rsidRPr="00CD3AB7">
              <w:rPr>
                <w:rFonts w:ascii="Arial" w:eastAsia="ProximaNova-Regular" w:hAnsi="Arial" w:cs="Arial"/>
                <w:sz w:val="20"/>
                <w:szCs w:val="20"/>
              </w:rPr>
              <w:t xml:space="preserve">in the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 menu bar.</w:t>
            </w:r>
          </w:p>
          <w:p w:rsidR="00CD3AB7" w:rsidRDefault="00CD3AB7" w:rsidP="00CD3AB7">
            <w:pPr>
              <w:autoSpaceDE w:val="0"/>
              <w:autoSpaceDN w:val="0"/>
              <w:adjustRightInd w:val="0"/>
              <w:rPr>
                <w:rFonts w:ascii="Arial" w:eastAsia="ProximaNova-Regular" w:hAnsi="Arial" w:cs="Arial"/>
                <w:b/>
                <w:sz w:val="20"/>
                <w:szCs w:val="20"/>
              </w:rPr>
            </w:pP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b/>
                <w:sz w:val="20"/>
                <w:szCs w:val="20"/>
              </w:rPr>
              <w:t xml:space="preserve">NOTE: </w:t>
            </w:r>
            <w:r w:rsidRPr="00CD3AB7">
              <w:rPr>
                <w:rFonts w:ascii="Arial" w:eastAsia="ProximaNova-Regular" w:hAnsi="Arial" w:cs="Arial"/>
                <w:sz w:val="20"/>
                <w:szCs w:val="20"/>
              </w:rPr>
              <w:t>When the report is complete, the SC2ReportDetails.csv will automatically open, and the</w:t>
            </w: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results will be made available in a date- and time-stamped folder in the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/bin/</w:t>
            </w:r>
          </w:p>
          <w:p w:rsidR="008C3E80" w:rsidRDefault="005F7BB5" w:rsidP="00CD3AB7">
            <w:pPr>
              <w:autoSpaceDE w:val="0"/>
              <w:autoSpaceDN w:val="0"/>
              <w:adjustRightInd w:val="0"/>
              <w:rPr>
                <w:rFonts w:ascii="Arial" w:eastAsia="ProximaNova-Regular" w:hAnsi="Arial" w:cs="Arial"/>
                <w:sz w:val="20"/>
                <w:szCs w:val="20"/>
              </w:rPr>
            </w:pPr>
            <w:proofErr w:type="spellStart"/>
            <w:r>
              <w:rPr>
                <w:rFonts w:ascii="Arial" w:eastAsia="ProximaNova-Regular" w:hAnsi="Arial" w:cs="Arial"/>
                <w:sz w:val="20"/>
                <w:szCs w:val="20"/>
              </w:rPr>
              <w:t>TyperReports</w:t>
            </w:r>
            <w:proofErr w:type="spellEnd"/>
            <w:r>
              <w:rPr>
                <w:rFonts w:ascii="Arial" w:eastAsia="ProximaNova-Regular" w:hAnsi="Arial" w:cs="Arial"/>
                <w:sz w:val="20"/>
                <w:szCs w:val="20"/>
              </w:rPr>
              <w:t xml:space="preserve">/SC2 Report folder in the C drive under </w:t>
            </w:r>
            <w:proofErr w:type="spellStart"/>
            <w:r>
              <w:rPr>
                <w:rFonts w:ascii="Arial" w:eastAsia="ProximaNova-Regular" w:hAnsi="Arial" w:cs="Arial"/>
                <w:sz w:val="20"/>
                <w:szCs w:val="20"/>
              </w:rPr>
              <w:t>MassArray</w:t>
            </w:r>
            <w:proofErr w:type="spellEnd"/>
            <w:r>
              <w:rPr>
                <w:rFonts w:ascii="Arial" w:eastAsia="ProximaNova-Regular" w:hAnsi="Arial" w:cs="Arial"/>
                <w:sz w:val="20"/>
                <w:szCs w:val="20"/>
              </w:rPr>
              <w:t>.</w:t>
            </w:r>
          </w:p>
          <w:p w:rsidR="00CD3AB7" w:rsidRPr="00CD3AB7" w:rsidRDefault="00CD3AB7" w:rsidP="00CD3AB7">
            <w:pPr>
              <w:autoSpaceDE w:val="0"/>
              <w:autoSpaceDN w:val="0"/>
              <w:adjustRightInd w:val="0"/>
              <w:rPr>
                <w:rFonts w:ascii="Arial" w:eastAsia="ProximaNova-Regular" w:hAnsi="Arial" w:cs="Arial"/>
                <w:sz w:val="20"/>
                <w:szCs w:val="20"/>
              </w:rPr>
            </w:pPr>
          </w:p>
          <w:p w:rsidR="005F7BB5" w:rsidRDefault="00CD3AB7" w:rsidP="005F7BB5">
            <w:pPr>
              <w:autoSpaceDE w:val="0"/>
              <w:autoSpaceDN w:val="0"/>
              <w:adjustRightInd w:val="0"/>
              <w:rPr>
                <w:rFonts w:ascii="Arial" w:hAnsi="Arial" w:cs="Arial"/>
                <w:b/>
                <w:bCs/>
                <w:sz w:val="20"/>
                <w:szCs w:val="20"/>
              </w:rPr>
            </w:pPr>
            <w:r>
              <w:rPr>
                <w:noProof/>
              </w:rPr>
              <w:drawing>
                <wp:inline distT="0" distB="0" distL="0" distR="0" wp14:anchorId="58132262" wp14:editId="32300203">
                  <wp:extent cx="5514286" cy="1523810"/>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14286" cy="1523810"/>
                          </a:xfrm>
                          <a:prstGeom prst="rect">
                            <a:avLst/>
                          </a:prstGeom>
                        </pic:spPr>
                      </pic:pic>
                    </a:graphicData>
                  </a:graphic>
                </wp:inline>
              </w:drawing>
            </w:r>
          </w:p>
          <w:p w:rsidR="00E76734" w:rsidRDefault="00E76734" w:rsidP="00C021F0">
            <w:pPr>
              <w:pStyle w:val="ListParagraph"/>
              <w:numPr>
                <w:ilvl w:val="0"/>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Save the </w:t>
            </w:r>
            <w:r w:rsidR="005F7BB5" w:rsidRPr="00E76734">
              <w:rPr>
                <w:rFonts w:ascii="Arial" w:hAnsi="Arial" w:cs="Arial"/>
                <w:bCs/>
                <w:sz w:val="20"/>
                <w:szCs w:val="20"/>
              </w:rPr>
              <w:t>r</w:t>
            </w:r>
            <w:r w:rsidRPr="00E76734">
              <w:rPr>
                <w:rFonts w:ascii="Arial" w:hAnsi="Arial" w:cs="Arial"/>
                <w:bCs/>
                <w:sz w:val="20"/>
                <w:szCs w:val="20"/>
              </w:rPr>
              <w:t>esult file to a USB thumb drive:</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Arrange the samples so that they are in the order of the wells by highlighting the plate locations and clicking the A-&gt;Z icon on the top of the page.  Expand the entire selection. </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Select File, save as, and save to thumb drive with the experiment name.  </w:t>
            </w:r>
          </w:p>
          <w:p w:rsidR="00E76734" w:rsidRPr="00E76734" w:rsidRDefault="00E76734" w:rsidP="00C021F0">
            <w:pPr>
              <w:pStyle w:val="ListParagraph"/>
              <w:numPr>
                <w:ilvl w:val="2"/>
                <w:numId w:val="36"/>
              </w:numPr>
              <w:autoSpaceDE w:val="0"/>
              <w:autoSpaceDN w:val="0"/>
              <w:adjustRightInd w:val="0"/>
              <w:rPr>
                <w:rFonts w:ascii="Arial" w:hAnsi="Arial" w:cs="Arial"/>
                <w:bCs/>
                <w:sz w:val="20"/>
                <w:szCs w:val="20"/>
              </w:rPr>
            </w:pPr>
            <w:r>
              <w:rPr>
                <w:rFonts w:ascii="Arial" w:hAnsi="Arial" w:cs="Arial"/>
                <w:bCs/>
                <w:sz w:val="20"/>
                <w:szCs w:val="20"/>
              </w:rPr>
              <w:t>Select to save in ODF format to create an .</w:t>
            </w:r>
            <w:proofErr w:type="spellStart"/>
            <w:r>
              <w:rPr>
                <w:rFonts w:ascii="Arial" w:hAnsi="Arial" w:cs="Arial"/>
                <w:bCs/>
                <w:sz w:val="20"/>
                <w:szCs w:val="20"/>
              </w:rPr>
              <w:t>ods</w:t>
            </w:r>
            <w:proofErr w:type="spellEnd"/>
            <w:r>
              <w:rPr>
                <w:rFonts w:ascii="Arial" w:hAnsi="Arial" w:cs="Arial"/>
                <w:bCs/>
                <w:sz w:val="20"/>
                <w:szCs w:val="20"/>
              </w:rPr>
              <w:t xml:space="preserve"> file</w:t>
            </w:r>
          </w:p>
          <w:p w:rsidR="005F7BB5" w:rsidRDefault="005F7BB5" w:rsidP="005F7BB5">
            <w:pPr>
              <w:autoSpaceDE w:val="0"/>
              <w:autoSpaceDN w:val="0"/>
              <w:adjustRightInd w:val="0"/>
              <w:rPr>
                <w:rFonts w:ascii="Arial" w:hAnsi="Arial" w:cs="Arial"/>
                <w:bCs/>
                <w:sz w:val="20"/>
                <w:szCs w:val="20"/>
                <w:highlight w:val="yellow"/>
              </w:rPr>
            </w:pPr>
            <w:r w:rsidRPr="005F7BB5">
              <w:rPr>
                <w:rFonts w:ascii="Arial" w:hAnsi="Arial" w:cs="Arial"/>
                <w:bCs/>
                <w:sz w:val="20"/>
                <w:szCs w:val="20"/>
                <w:highlight w:val="yellow"/>
              </w:rPr>
              <w:t xml:space="preserve"> </w:t>
            </w:r>
          </w:p>
          <w:p w:rsidR="00E76734" w:rsidRPr="00885328" w:rsidRDefault="00E76734" w:rsidP="005F7BB5">
            <w:pPr>
              <w:autoSpaceDE w:val="0"/>
              <w:autoSpaceDN w:val="0"/>
              <w:adjustRightInd w:val="0"/>
              <w:rPr>
                <w:rFonts w:ascii="Arial" w:hAnsi="Arial" w:cs="Arial"/>
                <w:bCs/>
                <w:sz w:val="20"/>
                <w:szCs w:val="20"/>
              </w:rPr>
            </w:pPr>
          </w:p>
          <w:p w:rsidR="00885328" w:rsidRPr="00885328" w:rsidRDefault="00885328" w:rsidP="00D30724">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Save results to monthly folder located here: </w:t>
            </w:r>
            <w:r w:rsidRPr="00885328">
              <w:t xml:space="preserve"> </w:t>
            </w:r>
            <w:r w:rsidR="00D30724">
              <w:t xml:space="preserve"> </w:t>
            </w:r>
            <w:r w:rsidR="00D30724" w:rsidRPr="00D30724">
              <w:rPr>
                <w:rFonts w:ascii="Arial" w:hAnsi="Arial" w:cs="Arial"/>
                <w:bCs/>
                <w:sz w:val="20"/>
                <w:szCs w:val="20"/>
              </w:rPr>
              <w:t xml:space="preserve">G:\LAB\Molecular\Agena </w:t>
            </w:r>
            <w:proofErr w:type="spellStart"/>
            <w:r w:rsidR="00D30724" w:rsidRPr="00D30724">
              <w:rPr>
                <w:rFonts w:ascii="Arial" w:hAnsi="Arial" w:cs="Arial"/>
                <w:bCs/>
                <w:sz w:val="20"/>
                <w:szCs w:val="20"/>
              </w:rPr>
              <w:t>MassArray</w:t>
            </w:r>
            <w:proofErr w:type="spellEnd"/>
            <w:r w:rsidR="00D30724" w:rsidRPr="00D30724">
              <w:rPr>
                <w:rFonts w:ascii="Arial" w:hAnsi="Arial" w:cs="Arial"/>
                <w:bCs/>
                <w:sz w:val="20"/>
                <w:szCs w:val="20"/>
              </w:rPr>
              <w:t xml:space="preserve"> - infectious disease\SARS-CoV-2\RESULTS</w:t>
            </w:r>
          </w:p>
          <w:p w:rsidR="00885328" w:rsidRPr="00885328" w:rsidRDefault="00885328" w:rsidP="00885328">
            <w:pPr>
              <w:pStyle w:val="ListParagraph"/>
              <w:autoSpaceDE w:val="0"/>
              <w:autoSpaceDN w:val="0"/>
              <w:adjustRightInd w:val="0"/>
              <w:rPr>
                <w:rFonts w:ascii="Arial" w:hAnsi="Arial" w:cs="Arial"/>
                <w:bCs/>
                <w:sz w:val="20"/>
                <w:szCs w:val="20"/>
              </w:rPr>
            </w:pPr>
          </w:p>
          <w:p w:rsidR="005F7BB5" w:rsidRPr="00885328" w:rsidRDefault="005F7BB5" w:rsidP="00C021F0">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Print results. </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Condense columns where possible</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Select the region to print</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File -&gt; print</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Margins: Narrow</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Fit all columns on one page </w:t>
            </w:r>
          </w:p>
          <w:p w:rsidR="005F7BB5" w:rsidRPr="005F7BB5" w:rsidRDefault="005F7BB5" w:rsidP="005F7BB5">
            <w:pPr>
              <w:autoSpaceDE w:val="0"/>
              <w:autoSpaceDN w:val="0"/>
              <w:adjustRightInd w:val="0"/>
              <w:rPr>
                <w:rFonts w:ascii="Arial" w:hAnsi="Arial" w:cs="Arial"/>
                <w:bCs/>
                <w:sz w:val="20"/>
                <w:szCs w:val="20"/>
              </w:rPr>
            </w:pPr>
            <w:r>
              <w:rPr>
                <w:rFonts w:ascii="Arial" w:hAnsi="Arial" w:cs="Arial"/>
                <w:bCs/>
                <w:sz w:val="20"/>
                <w:szCs w:val="20"/>
              </w:rPr>
              <w:t xml:space="preserve"> </w:t>
            </w: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p>
        </w:tc>
        <w:tc>
          <w:tcPr>
            <w:tcW w:w="9150" w:type="dxa"/>
            <w:gridSpan w:val="5"/>
          </w:tcPr>
          <w:p w:rsidR="00885328" w:rsidRDefault="00885328" w:rsidP="00495EC1">
            <w:pPr>
              <w:autoSpaceDE w:val="0"/>
              <w:autoSpaceDN w:val="0"/>
              <w:adjustRightInd w:val="0"/>
              <w:rPr>
                <w:rFonts w:ascii="Arial" w:hAnsi="Arial" w:cs="Arial"/>
                <w:b/>
                <w:bCs/>
                <w:sz w:val="20"/>
                <w:szCs w:val="20"/>
              </w:rPr>
            </w:pPr>
          </w:p>
        </w:tc>
      </w:tr>
      <w:tr w:rsidR="00CD3AB7" w:rsidRPr="00FE363A" w:rsidTr="001A3537">
        <w:tc>
          <w:tcPr>
            <w:tcW w:w="1839" w:type="dxa"/>
          </w:tcPr>
          <w:p w:rsidR="00CD3AB7" w:rsidRDefault="00CD3AB7" w:rsidP="00305C4A">
            <w:pPr>
              <w:spacing w:line="276" w:lineRule="auto"/>
              <w:rPr>
                <w:rFonts w:ascii="Arial" w:hAnsi="Arial" w:cs="Arial"/>
                <w:b/>
                <w:color w:val="0000FF"/>
                <w:sz w:val="20"/>
                <w:szCs w:val="20"/>
              </w:rPr>
            </w:pPr>
            <w:r>
              <w:rPr>
                <w:rFonts w:ascii="Arial" w:hAnsi="Arial" w:cs="Arial"/>
                <w:b/>
                <w:color w:val="0000FF"/>
                <w:sz w:val="20"/>
                <w:szCs w:val="20"/>
              </w:rPr>
              <w:t>Result Interpretation</w:t>
            </w:r>
          </w:p>
        </w:tc>
        <w:tc>
          <w:tcPr>
            <w:tcW w:w="9150" w:type="dxa"/>
            <w:gridSpan w:val="5"/>
          </w:tcPr>
          <w:p w:rsidR="00CD3AB7" w:rsidRDefault="00CD3AB7" w:rsidP="00495EC1">
            <w:pPr>
              <w:autoSpaceDE w:val="0"/>
              <w:autoSpaceDN w:val="0"/>
              <w:adjustRightInd w:val="0"/>
              <w:rPr>
                <w:rFonts w:ascii="Arial" w:hAnsi="Arial" w:cs="Arial"/>
                <w:b/>
                <w:bCs/>
                <w:sz w:val="20"/>
                <w:szCs w:val="20"/>
              </w:rPr>
            </w:pP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Interpretation of the results is performed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 software.</w:t>
            </w:r>
          </w:p>
          <w:p w:rsidR="00CD3AB7" w:rsidRPr="00CD3AB7" w:rsidRDefault="00CD3AB7" w:rsidP="00CD3AB7">
            <w:pPr>
              <w:pStyle w:val="ListParagraph"/>
              <w:autoSpaceDE w:val="0"/>
              <w:autoSpaceDN w:val="0"/>
              <w:adjustRightInd w:val="0"/>
              <w:rPr>
                <w:rFonts w:ascii="Arial" w:eastAsia="ProximaNova-Regular" w:hAnsi="Arial" w:cs="Arial"/>
                <w:sz w:val="20"/>
                <w:szCs w:val="20"/>
              </w:rPr>
            </w:pPr>
          </w:p>
          <w:p w:rsidR="00CD3AB7" w:rsidRDefault="00CD3AB7" w:rsidP="00CD3AB7">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Quality control and validity of results</w:t>
            </w:r>
          </w:p>
          <w:p w:rsidR="00CD3AB7" w:rsidRPr="00CD3AB7"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One negative control</w:t>
            </w:r>
            <w:r w:rsidR="00AA4BFF">
              <w:rPr>
                <w:rFonts w:ascii="Arial" w:eastAsia="ProximaNova-Regular" w:hAnsi="Arial" w:cs="Arial"/>
                <w:sz w:val="20"/>
                <w:szCs w:val="20"/>
              </w:rPr>
              <w:t xml:space="preserve"> with MS2</w:t>
            </w:r>
            <w:r w:rsidRPr="00CD3AB7">
              <w:rPr>
                <w:rFonts w:ascii="Arial" w:eastAsia="ProximaNova-Regular" w:hAnsi="Arial" w:cs="Arial"/>
                <w:sz w:val="20"/>
                <w:szCs w:val="20"/>
              </w:rPr>
              <w:t xml:space="preserve"> and one positive</w:t>
            </w:r>
            <w:r w:rsidR="00AA4BFF">
              <w:rPr>
                <w:rFonts w:ascii="Arial" w:eastAsia="ProximaNova-Regular" w:hAnsi="Arial" w:cs="Arial"/>
                <w:sz w:val="20"/>
                <w:szCs w:val="20"/>
              </w:rPr>
              <w:t xml:space="preserve"> synthetic RNA amplification</w:t>
            </w:r>
            <w:r w:rsidRPr="00CD3AB7">
              <w:rPr>
                <w:rFonts w:ascii="Arial" w:eastAsia="ProximaNova-Regular" w:hAnsi="Arial" w:cs="Arial"/>
                <w:sz w:val="20"/>
                <w:szCs w:val="20"/>
              </w:rPr>
              <w:t xml:space="preserve"> control are processed with each run.</w:t>
            </w:r>
          </w:p>
          <w:p w:rsidR="00CD3AB7" w:rsidRDefault="00CD3AB7" w:rsidP="00CD3AB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either control fails, samples must be extracted again with new controls, and the run repeated. </w:t>
            </w:r>
          </w:p>
          <w:p w:rsidR="00CD3AB7" w:rsidRPr="00CD3AB7" w:rsidRDefault="00CD3AB7" w:rsidP="00CD3AB7">
            <w:pPr>
              <w:pStyle w:val="ListParagraph"/>
              <w:autoSpaceDE w:val="0"/>
              <w:autoSpaceDN w:val="0"/>
              <w:adjustRightInd w:val="0"/>
              <w:rPr>
                <w:rFonts w:ascii="Arial" w:eastAsia="ProximaNova-Regular" w:hAnsi="Arial" w:cs="Arial"/>
                <w:bCs/>
                <w:sz w:val="20"/>
                <w:szCs w:val="20"/>
              </w:rPr>
            </w:pPr>
          </w:p>
          <w:p w:rsidR="00CD3AB7" w:rsidRPr="00305C4A"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Validation of results is performed automatically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w:t>
            </w:r>
            <w:r>
              <w:rPr>
                <w:rFonts w:ascii="Arial" w:eastAsia="ProximaNova-Regular" w:hAnsi="Arial" w:cs="Arial"/>
                <w:sz w:val="20"/>
                <w:szCs w:val="20"/>
              </w:rPr>
              <w:t xml:space="preserve"> </w:t>
            </w:r>
            <w:r w:rsidRPr="00CD3AB7">
              <w:rPr>
                <w:rFonts w:ascii="Arial" w:eastAsia="ProximaNova-Regular" w:hAnsi="Arial" w:cs="Arial"/>
                <w:sz w:val="20"/>
                <w:szCs w:val="20"/>
              </w:rPr>
              <w:t>software based on performance of the positive and negative controls.</w:t>
            </w:r>
            <w:r>
              <w:rPr>
                <w:rFonts w:ascii="Arial" w:eastAsia="ProximaNova-Regular" w:hAnsi="Arial" w:cs="Arial"/>
                <w:sz w:val="20"/>
                <w:szCs w:val="20"/>
              </w:rPr>
              <w:t xml:space="preserve">  See the Table below for Result Interpretation. </w:t>
            </w:r>
          </w:p>
          <w:p w:rsidR="00305C4A" w:rsidRDefault="00305C4A" w:rsidP="00495EC1">
            <w:pPr>
              <w:autoSpaceDE w:val="0"/>
              <w:autoSpaceDN w:val="0"/>
              <w:adjustRightInd w:val="0"/>
              <w:rPr>
                <w:rFonts w:ascii="Arial" w:hAnsi="Arial" w:cs="Arial"/>
                <w:b/>
                <w:bCs/>
                <w:sz w:val="20"/>
                <w:szCs w:val="20"/>
              </w:rPr>
            </w:pPr>
          </w:p>
          <w:p w:rsidR="00305C4A" w:rsidRDefault="00305C4A" w:rsidP="00495EC1">
            <w:pPr>
              <w:autoSpaceDE w:val="0"/>
              <w:autoSpaceDN w:val="0"/>
              <w:adjustRightInd w:val="0"/>
              <w:rPr>
                <w:rFonts w:ascii="Arial" w:hAnsi="Arial" w:cs="Arial"/>
                <w:b/>
                <w:bCs/>
                <w:sz w:val="20"/>
                <w:szCs w:val="20"/>
              </w:rPr>
            </w:pPr>
          </w:p>
          <w:tbl>
            <w:tblPr>
              <w:tblStyle w:val="TableGrid"/>
              <w:tblW w:w="8517" w:type="dxa"/>
              <w:tblLook w:val="04A0" w:firstRow="1" w:lastRow="0" w:firstColumn="1" w:lastColumn="0" w:noHBand="0" w:noVBand="1"/>
            </w:tblPr>
            <w:tblGrid>
              <w:gridCol w:w="1557"/>
              <w:gridCol w:w="2200"/>
              <w:gridCol w:w="2239"/>
              <w:gridCol w:w="2521"/>
            </w:tblGrid>
            <w:tr w:rsidR="00305C4A" w:rsidRPr="004F1017" w:rsidTr="005C1267">
              <w:tc>
                <w:tcPr>
                  <w:tcW w:w="1584" w:type="dxa"/>
                  <w:shd w:val="clear" w:color="auto" w:fill="D9E2F3" w:themeFill="accent5" w:themeFillTint="33"/>
                </w:tcPr>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Result</w:t>
                  </w:r>
                </w:p>
              </w:tc>
              <w:tc>
                <w:tcPr>
                  <w:tcW w:w="2340" w:type="dxa"/>
                  <w:shd w:val="clear" w:color="auto" w:fill="D9E2F3" w:themeFill="accent5" w:themeFillTint="33"/>
                </w:tcPr>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Interpretation</w:t>
                  </w:r>
                </w:p>
              </w:tc>
              <w:tc>
                <w:tcPr>
                  <w:tcW w:w="2250" w:type="dxa"/>
                  <w:shd w:val="clear" w:color="auto" w:fill="D9E2F3" w:themeFill="accent5" w:themeFillTint="33"/>
                </w:tcPr>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Notes</w:t>
                  </w:r>
                </w:p>
              </w:tc>
              <w:tc>
                <w:tcPr>
                  <w:tcW w:w="2343" w:type="dxa"/>
                  <w:shd w:val="clear" w:color="auto" w:fill="D9E2F3" w:themeFill="accent5" w:themeFillTint="33"/>
                </w:tcPr>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Action</w:t>
                  </w:r>
                </w:p>
              </w:tc>
            </w:tr>
            <w:tr w:rsidR="00305C4A" w:rsidRPr="004F1017" w:rsidTr="005C1267">
              <w:tc>
                <w:tcPr>
                  <w:tcW w:w="1584" w:type="dxa"/>
                </w:tcPr>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Detected</w:t>
                  </w:r>
                </w:p>
              </w:tc>
              <w:tc>
                <w:tcPr>
                  <w:tcW w:w="234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presence ≥ </w:t>
                  </w:r>
                  <w:r w:rsidR="00C51218" w:rsidRPr="004F1017">
                    <w:rPr>
                      <w:rFonts w:ascii="Arial" w:hAnsi="Arial" w:cs="Arial"/>
                      <w:sz w:val="20"/>
                      <w:szCs w:val="20"/>
                    </w:rPr>
                    <w:t xml:space="preserve">2 </w:t>
                  </w:r>
                  <w:r w:rsidRPr="004F1017">
                    <w:rPr>
                      <w:rFonts w:ascii="Arial" w:hAnsi="Arial" w:cs="Arial"/>
                      <w:sz w:val="20"/>
                      <w:szCs w:val="20"/>
                    </w:rPr>
                    <w:t xml:space="preserve">SARS-CoV-2 targets in the sample </w:t>
                  </w:r>
                </w:p>
              </w:tc>
              <w:tc>
                <w:tcPr>
                  <w:tcW w:w="225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detection not required for a valid result</w:t>
                  </w:r>
                </w:p>
              </w:tc>
              <w:tc>
                <w:tcPr>
                  <w:tcW w:w="2343"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305C4A" w:rsidRPr="004F1017" w:rsidTr="005C1267">
              <w:tc>
                <w:tcPr>
                  <w:tcW w:w="1584" w:type="dxa"/>
                </w:tcPr>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 Detected</w:t>
                  </w:r>
                </w:p>
              </w:tc>
              <w:tc>
                <w:tcPr>
                  <w:tcW w:w="234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absence of ≥ </w:t>
                  </w:r>
                  <w:r w:rsidR="00C51218" w:rsidRPr="004F1017">
                    <w:rPr>
                      <w:rFonts w:ascii="Arial" w:hAnsi="Arial" w:cs="Arial"/>
                      <w:sz w:val="20"/>
                      <w:szCs w:val="20"/>
                    </w:rPr>
                    <w:t xml:space="preserve">2 </w:t>
                  </w:r>
                  <w:r w:rsidRPr="004F1017">
                    <w:rPr>
                      <w:rFonts w:ascii="Arial" w:hAnsi="Arial" w:cs="Arial"/>
                      <w:sz w:val="20"/>
                      <w:szCs w:val="20"/>
                    </w:rPr>
                    <w:t>SARS-CoV-2 targets in the sample</w:t>
                  </w:r>
                </w:p>
              </w:tc>
              <w:tc>
                <w:tcPr>
                  <w:tcW w:w="225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detection required for a valid result </w:t>
                  </w:r>
                </w:p>
              </w:tc>
              <w:tc>
                <w:tcPr>
                  <w:tcW w:w="2343"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D30724" w:rsidRPr="004F1017" w:rsidTr="005C1267">
              <w:tc>
                <w:tcPr>
                  <w:tcW w:w="1584" w:type="dxa"/>
                </w:tcPr>
                <w:p w:rsidR="00D30724" w:rsidRPr="004F1017" w:rsidRDefault="00D30724"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Inconclusive</w:t>
                  </w:r>
                </w:p>
              </w:tc>
              <w:tc>
                <w:tcPr>
                  <w:tcW w:w="2340" w:type="dxa"/>
                </w:tcPr>
                <w:p w:rsidR="00D30724" w:rsidRPr="004F1017" w:rsidRDefault="00D30724"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1 SARS-CoV-2 </w:t>
                  </w:r>
                  <w:r w:rsidR="00A92FBA">
                    <w:rPr>
                      <w:rFonts w:ascii="Arial" w:hAnsi="Arial" w:cs="Arial"/>
                      <w:sz w:val="20"/>
                      <w:szCs w:val="20"/>
                    </w:rPr>
                    <w:t xml:space="preserve">target </w:t>
                  </w:r>
                  <w:r w:rsidRPr="004F1017">
                    <w:rPr>
                      <w:rFonts w:ascii="Arial" w:hAnsi="Arial" w:cs="Arial"/>
                      <w:sz w:val="20"/>
                      <w:szCs w:val="20"/>
                    </w:rPr>
                    <w:t>was detected</w:t>
                  </w:r>
                </w:p>
              </w:tc>
              <w:tc>
                <w:tcPr>
                  <w:tcW w:w="2250" w:type="dxa"/>
                </w:tcPr>
                <w:p w:rsidR="00D30724" w:rsidRPr="004F1017" w:rsidRDefault="00D30724"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may or may not be detected</w:t>
                  </w:r>
                </w:p>
              </w:tc>
              <w:tc>
                <w:tcPr>
                  <w:tcW w:w="2343" w:type="dxa"/>
                </w:tcPr>
                <w:p w:rsidR="00D30724" w:rsidRDefault="00D30724"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on original sample. If secondary </w:t>
                  </w:r>
                  <w:r w:rsidRPr="004F1017">
                    <w:rPr>
                      <w:rFonts w:ascii="Arial" w:hAnsi="Arial" w:cs="Arial"/>
                      <w:sz w:val="20"/>
                      <w:szCs w:val="20"/>
                    </w:rPr>
                    <w:lastRenderedPageBreak/>
                    <w:t xml:space="preserve">results in inconclusive, report as such. </w:t>
                  </w:r>
                </w:p>
                <w:p w:rsidR="004F1017" w:rsidRPr="004F1017" w:rsidRDefault="004F1017" w:rsidP="003856EE">
                  <w:pPr>
                    <w:framePr w:hSpace="180" w:wrap="around" w:vAnchor="text" w:hAnchor="text" w:x="-1152" w:y="1"/>
                    <w:autoSpaceDE w:val="0"/>
                    <w:autoSpaceDN w:val="0"/>
                    <w:adjustRightInd w:val="0"/>
                    <w:rPr>
                      <w:rFonts w:ascii="Arial" w:hAnsi="Arial" w:cs="Arial"/>
                      <w:sz w:val="20"/>
                      <w:szCs w:val="20"/>
                    </w:rPr>
                  </w:pPr>
                </w:p>
              </w:tc>
            </w:tr>
            <w:tr w:rsidR="00305C4A" w:rsidRPr="004F1017" w:rsidTr="005C1267">
              <w:tc>
                <w:tcPr>
                  <w:tcW w:w="1584" w:type="dxa"/>
                </w:tcPr>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lastRenderedPageBreak/>
                    <w:t>Invalid</w:t>
                  </w:r>
                </w:p>
              </w:tc>
              <w:tc>
                <w:tcPr>
                  <w:tcW w:w="234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Indicates the inability to determine the presence or absence of the SARS-CoV-2 targets in the sample</w:t>
                  </w:r>
                </w:p>
              </w:tc>
              <w:tc>
                <w:tcPr>
                  <w:tcW w:w="225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not detected. </w:t>
                  </w:r>
                </w:p>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305C4A" w:rsidP="003856EE">
                  <w:pPr>
                    <w:pStyle w:val="ListParagraph"/>
                    <w:framePr w:hSpace="180" w:wrap="around" w:vAnchor="text" w:hAnchor="text" w:x="-1152" w:y="1"/>
                    <w:numPr>
                      <w:ilvl w:val="0"/>
                      <w:numId w:val="15"/>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Internal Control failure </w:t>
                  </w:r>
                </w:p>
                <w:p w:rsidR="00305C4A" w:rsidRPr="004F1017" w:rsidRDefault="00305C4A" w:rsidP="003856EE">
                  <w:pPr>
                    <w:pStyle w:val="ListParagraph"/>
                    <w:framePr w:hSpace="180" w:wrap="around" w:vAnchor="text" w:hAnchor="text" w:x="-1152" w:y="1"/>
                    <w:autoSpaceDE w:val="0"/>
                    <w:autoSpaceDN w:val="0"/>
                    <w:adjustRightInd w:val="0"/>
                    <w:jc w:val="left"/>
                    <w:rPr>
                      <w:rFonts w:ascii="Arial" w:eastAsiaTheme="minorHAnsi" w:hAnsi="Arial" w:cs="Arial"/>
                      <w:sz w:val="20"/>
                      <w:szCs w:val="20"/>
                    </w:rPr>
                  </w:pPr>
                </w:p>
              </w:tc>
              <w:tc>
                <w:tcPr>
                  <w:tcW w:w="2343"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Repeat testing</w:t>
                  </w:r>
                  <w:r w:rsidR="00D30724" w:rsidRPr="004F1017">
                    <w:rPr>
                      <w:rFonts w:ascii="Arial" w:hAnsi="Arial" w:cs="Arial"/>
                      <w:sz w:val="20"/>
                      <w:szCs w:val="20"/>
                    </w:rPr>
                    <w:t xml:space="preserve"> from original sample</w:t>
                  </w:r>
                  <w:r w:rsidR="00F45A74" w:rsidRPr="004F1017">
                    <w:rPr>
                      <w:rFonts w:ascii="Arial" w:hAnsi="Arial" w:cs="Arial"/>
                      <w:sz w:val="20"/>
                      <w:szCs w:val="20"/>
                    </w:rPr>
                    <w:t>.</w:t>
                  </w:r>
                  <w:r w:rsidRPr="004F1017">
                    <w:rPr>
                      <w:rFonts w:ascii="Arial" w:hAnsi="Arial" w:cs="Arial"/>
                      <w:sz w:val="20"/>
                      <w:szCs w:val="20"/>
                    </w:rPr>
                    <w:t xml:space="preserve">  </w:t>
                  </w:r>
                  <w:r w:rsidR="00D30724" w:rsidRPr="004F1017">
                    <w:rPr>
                      <w:rFonts w:ascii="Arial" w:hAnsi="Arial" w:cs="Arial"/>
                      <w:sz w:val="20"/>
                      <w:szCs w:val="20"/>
                    </w:rPr>
                    <w:t xml:space="preserve">If secondary results is invalid, report as such. Call caregiver to notify. </w:t>
                  </w:r>
                  <w:r w:rsidRPr="004F1017">
                    <w:rPr>
                      <w:rFonts w:ascii="Arial" w:hAnsi="Arial" w:cs="Arial"/>
                      <w:sz w:val="20"/>
                      <w:szCs w:val="20"/>
                    </w:rPr>
                    <w:t xml:space="preserve">Document in problem log. </w:t>
                  </w:r>
                </w:p>
              </w:tc>
            </w:tr>
            <w:tr w:rsidR="00305C4A" w:rsidRPr="004F1017" w:rsidTr="005C1267">
              <w:tc>
                <w:tcPr>
                  <w:tcW w:w="1584" w:type="dxa"/>
                </w:tcPr>
                <w:p w:rsidR="00305C4A" w:rsidRPr="004F1017" w:rsidRDefault="00305C4A" w:rsidP="003856EE">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Invalid QC Results</w:t>
                  </w:r>
                </w:p>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p>
              </w:tc>
              <w:tc>
                <w:tcPr>
                  <w:tcW w:w="234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an error for the particular </w:t>
                  </w:r>
                  <w:proofErr w:type="spellStart"/>
                  <w:r w:rsidRPr="004F1017">
                    <w:rPr>
                      <w:rFonts w:ascii="Arial" w:hAnsi="Arial" w:cs="Arial"/>
                      <w:sz w:val="20"/>
                      <w:szCs w:val="20"/>
                    </w:rPr>
                    <w:t>analyte</w:t>
                  </w:r>
                  <w:proofErr w:type="spellEnd"/>
                  <w:r w:rsidRPr="004F1017">
                    <w:rPr>
                      <w:rFonts w:ascii="Arial" w:hAnsi="Arial" w:cs="Arial"/>
                      <w:sz w:val="20"/>
                      <w:szCs w:val="20"/>
                    </w:rPr>
                    <w:t>(s).</w:t>
                  </w:r>
                </w:p>
              </w:tc>
              <w:tc>
                <w:tcPr>
                  <w:tcW w:w="225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305C4A" w:rsidP="003856EE">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Internal Control failure (MS2 not detected) </w:t>
                  </w:r>
                </w:p>
                <w:p w:rsidR="00305C4A" w:rsidRPr="004F1017" w:rsidRDefault="00305C4A" w:rsidP="003856EE">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Sample contamination </w:t>
                  </w:r>
                </w:p>
                <w:p w:rsidR="00305C4A" w:rsidRPr="004F1017" w:rsidRDefault="00305C4A" w:rsidP="003856EE">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Control prep error </w:t>
                  </w:r>
                </w:p>
                <w:p w:rsidR="00305C4A" w:rsidRPr="004F1017" w:rsidRDefault="00305C4A" w:rsidP="003856EE">
                  <w:pPr>
                    <w:framePr w:hSpace="180" w:wrap="around" w:vAnchor="text" w:hAnchor="text" w:x="-1152" w:y="1"/>
                    <w:autoSpaceDE w:val="0"/>
                    <w:autoSpaceDN w:val="0"/>
                    <w:adjustRightInd w:val="0"/>
                    <w:rPr>
                      <w:rFonts w:ascii="Arial" w:hAnsi="Arial" w:cs="Arial"/>
                      <w:b/>
                      <w:sz w:val="20"/>
                      <w:szCs w:val="20"/>
                    </w:rPr>
                  </w:pPr>
                </w:p>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p>
              </w:tc>
              <w:tc>
                <w:tcPr>
                  <w:tcW w:w="2343" w:type="dxa"/>
                </w:tcPr>
                <w:p w:rsidR="004265AD"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w:t>
                  </w:r>
                </w:p>
                <w:p w:rsidR="004265AD" w:rsidRDefault="004265AD" w:rsidP="003856EE">
                  <w:pPr>
                    <w:framePr w:hSpace="180" w:wrap="around" w:vAnchor="text" w:hAnchor="text" w:x="-1152" w:y="1"/>
                    <w:autoSpaceDE w:val="0"/>
                    <w:autoSpaceDN w:val="0"/>
                    <w:adjustRightInd w:val="0"/>
                    <w:rPr>
                      <w:rFonts w:ascii="Arial" w:hAnsi="Arial" w:cs="Arial"/>
                      <w:sz w:val="20"/>
                      <w:szCs w:val="20"/>
                    </w:rPr>
                  </w:pPr>
                </w:p>
                <w:p w:rsidR="004265AD" w:rsidRDefault="004265AD" w:rsidP="003856EE">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Pos</w:t>
                  </w:r>
                  <w:proofErr w:type="spellEnd"/>
                  <w:r>
                    <w:rPr>
                      <w:rFonts w:ascii="Arial" w:hAnsi="Arial" w:cs="Arial"/>
                      <w:sz w:val="20"/>
                      <w:szCs w:val="20"/>
                    </w:rPr>
                    <w:t xml:space="preserve"> Amplification control failed:</w:t>
                  </w:r>
                </w:p>
                <w:p w:rsidR="004265AD" w:rsidRDefault="004265AD" w:rsidP="003856EE">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testing on extracts with valid MS2 results.</w:t>
                  </w:r>
                </w:p>
                <w:p w:rsidR="004C4DDA" w:rsidRDefault="004C4DDA" w:rsidP="003856EE">
                  <w:pPr>
                    <w:framePr w:hSpace="180" w:wrap="around" w:vAnchor="text" w:hAnchor="text" w:x="-1152" w:y="1"/>
                    <w:autoSpaceDE w:val="0"/>
                    <w:autoSpaceDN w:val="0"/>
                    <w:adjustRightInd w:val="0"/>
                    <w:rPr>
                      <w:rFonts w:ascii="Arial" w:hAnsi="Arial" w:cs="Arial"/>
                      <w:sz w:val="20"/>
                      <w:szCs w:val="20"/>
                    </w:rPr>
                  </w:pPr>
                </w:p>
                <w:p w:rsidR="004C4DDA" w:rsidRDefault="004C4DDA" w:rsidP="003856EE">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Low </w:t>
                  </w:r>
                  <w:proofErr w:type="spellStart"/>
                  <w:r>
                    <w:rPr>
                      <w:rFonts w:ascii="Arial" w:hAnsi="Arial" w:cs="Arial"/>
                      <w:sz w:val="20"/>
                      <w:szCs w:val="20"/>
                    </w:rPr>
                    <w:t>Pos</w:t>
                  </w:r>
                  <w:proofErr w:type="spellEnd"/>
                  <w:r>
                    <w:rPr>
                      <w:rFonts w:ascii="Arial" w:hAnsi="Arial" w:cs="Arial"/>
                      <w:sz w:val="20"/>
                      <w:szCs w:val="20"/>
                    </w:rPr>
                    <w:t xml:space="preserve"> is not detected or has an MS2 failure: </w:t>
                  </w:r>
                </w:p>
                <w:p w:rsidR="004C4DDA" w:rsidRDefault="004C4DDA" w:rsidP="003856EE">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Repeat run from another aliquot.  </w:t>
                  </w:r>
                </w:p>
                <w:p w:rsidR="004265AD" w:rsidRDefault="004265AD" w:rsidP="003856EE">
                  <w:pPr>
                    <w:framePr w:hSpace="180" w:wrap="around" w:vAnchor="text" w:hAnchor="text" w:x="-1152" w:y="1"/>
                    <w:autoSpaceDE w:val="0"/>
                    <w:autoSpaceDN w:val="0"/>
                    <w:adjustRightInd w:val="0"/>
                    <w:rPr>
                      <w:rFonts w:ascii="Arial" w:hAnsi="Arial" w:cs="Arial"/>
                      <w:sz w:val="20"/>
                      <w:szCs w:val="20"/>
                    </w:rPr>
                  </w:pPr>
                </w:p>
                <w:p w:rsidR="004265AD" w:rsidRDefault="004265AD" w:rsidP="003856EE">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Neg</w:t>
                  </w:r>
                  <w:proofErr w:type="spellEnd"/>
                  <w:r>
                    <w:rPr>
                      <w:rFonts w:ascii="Arial" w:hAnsi="Arial" w:cs="Arial"/>
                      <w:sz w:val="20"/>
                      <w:szCs w:val="20"/>
                    </w:rPr>
                    <w:t xml:space="preserve"> QC is positive or has an MS2 failure (Invalid):</w:t>
                  </w:r>
                </w:p>
                <w:p w:rsidR="004265AD" w:rsidRDefault="004265AD" w:rsidP="003856EE">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run from original samples and perform wipe testing.</w:t>
                  </w:r>
                </w:p>
                <w:p w:rsidR="004265AD" w:rsidRDefault="004265AD" w:rsidP="003856EE">
                  <w:pPr>
                    <w:framePr w:hSpace="180" w:wrap="around" w:vAnchor="text" w:hAnchor="text" w:x="-1152" w:y="1"/>
                    <w:autoSpaceDE w:val="0"/>
                    <w:autoSpaceDN w:val="0"/>
                    <w:adjustRightInd w:val="0"/>
                    <w:rPr>
                      <w:rFonts w:ascii="Arial" w:hAnsi="Arial" w:cs="Arial"/>
                      <w:sz w:val="20"/>
                      <w:szCs w:val="20"/>
                    </w:rPr>
                  </w:pPr>
                </w:p>
                <w:p w:rsidR="004265AD" w:rsidRDefault="004265AD" w:rsidP="003856EE">
                  <w:pPr>
                    <w:framePr w:hSpace="180" w:wrap="around" w:vAnchor="text" w:hAnchor="text" w:x="-1152" w:y="1"/>
                    <w:autoSpaceDE w:val="0"/>
                    <w:autoSpaceDN w:val="0"/>
                    <w:adjustRightInd w:val="0"/>
                    <w:rPr>
                      <w:rFonts w:ascii="Arial" w:hAnsi="Arial" w:cs="Arial"/>
                      <w:sz w:val="20"/>
                      <w:szCs w:val="20"/>
                    </w:rPr>
                  </w:pPr>
                </w:p>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Document in problem log. </w:t>
                  </w:r>
                </w:p>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p>
              </w:tc>
            </w:tr>
            <w:tr w:rsidR="003859A8" w:rsidRPr="004F1017" w:rsidTr="005C1267">
              <w:tc>
                <w:tcPr>
                  <w:tcW w:w="1584" w:type="dxa"/>
                </w:tcPr>
                <w:p w:rsidR="003859A8" w:rsidRPr="004F1017" w:rsidRDefault="003859A8" w:rsidP="003856EE">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Aggressive call</w:t>
                  </w:r>
                </w:p>
              </w:tc>
              <w:tc>
                <w:tcPr>
                  <w:tcW w:w="2340" w:type="dxa"/>
                </w:tcPr>
                <w:p w:rsidR="003859A8" w:rsidRPr="004F1017" w:rsidRDefault="00B86A57"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 possible issue </w:t>
                  </w:r>
                  <w:r w:rsidR="003859A8" w:rsidRPr="004F1017">
                    <w:rPr>
                      <w:rFonts w:ascii="Arial" w:hAnsi="Arial" w:cs="Arial"/>
                      <w:sz w:val="20"/>
                      <w:szCs w:val="20"/>
                    </w:rPr>
                    <w:t>with the call</w:t>
                  </w:r>
                </w:p>
              </w:tc>
              <w:tc>
                <w:tcPr>
                  <w:tcW w:w="2250" w:type="dxa"/>
                </w:tcPr>
                <w:p w:rsidR="003859A8" w:rsidRPr="004F1017" w:rsidRDefault="003859A8"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859A8" w:rsidRPr="004F1017" w:rsidRDefault="003859A8"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1. Sample contamination</w:t>
                  </w:r>
                </w:p>
                <w:p w:rsidR="003859A8" w:rsidRPr="004F1017" w:rsidRDefault="003859A8"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2. Assay performance </w:t>
                  </w:r>
                </w:p>
                <w:p w:rsidR="003859A8" w:rsidRPr="004F1017" w:rsidRDefault="003859A8"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3. Consumable faults </w:t>
                  </w:r>
                </w:p>
              </w:tc>
              <w:tc>
                <w:tcPr>
                  <w:tcW w:w="2343" w:type="dxa"/>
                </w:tcPr>
                <w:p w:rsidR="003859A8" w:rsidRPr="004F1017" w:rsidRDefault="003859A8"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Contact technical support for recommended actions. </w:t>
                  </w:r>
                </w:p>
              </w:tc>
            </w:tr>
            <w:tr w:rsidR="00305C4A" w:rsidRPr="00FE363A" w:rsidTr="005C1267">
              <w:tc>
                <w:tcPr>
                  <w:tcW w:w="1584" w:type="dxa"/>
                </w:tcPr>
                <w:p w:rsidR="00305C4A" w:rsidRPr="004F1017" w:rsidRDefault="00305C4A" w:rsidP="003856EE">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System Error</w:t>
                  </w:r>
                </w:p>
              </w:tc>
              <w:tc>
                <w:tcPr>
                  <w:tcW w:w="234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p>
              </w:tc>
              <w:tc>
                <w:tcPr>
                  <w:tcW w:w="2250" w:type="dxa"/>
                </w:tcPr>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p>
              </w:tc>
              <w:tc>
                <w:tcPr>
                  <w:tcW w:w="2343" w:type="dxa"/>
                </w:tcPr>
                <w:p w:rsidR="00305C4A" w:rsidRPr="004F1017" w:rsidRDefault="00305C4A" w:rsidP="003856EE">
                  <w:pPr>
                    <w:pStyle w:val="NoSpacing"/>
                    <w:framePr w:hSpace="180" w:wrap="around" w:vAnchor="text" w:hAnchor="text" w:x="-1152" w:y="1"/>
                    <w:rPr>
                      <w:rFonts w:ascii="Arial" w:hAnsi="Arial" w:cs="Arial"/>
                      <w:b/>
                      <w:color w:val="FF0000"/>
                      <w:sz w:val="20"/>
                      <w:szCs w:val="20"/>
                    </w:rPr>
                  </w:pPr>
                  <w:r w:rsidRPr="004F1017">
                    <w:rPr>
                      <w:rFonts w:ascii="Arial" w:eastAsiaTheme="minorHAnsi" w:hAnsi="Arial" w:cs="Arial"/>
                      <w:sz w:val="20"/>
                      <w:szCs w:val="20"/>
                    </w:rPr>
                    <w:t xml:space="preserve">Follow directions given by software, repeat testing if necessary.  </w:t>
                  </w:r>
                  <w:r w:rsidR="00B7571E" w:rsidRPr="004F1017">
                    <w:rPr>
                      <w:rFonts w:ascii="Arial" w:eastAsiaTheme="minorHAnsi" w:hAnsi="Arial" w:cs="Arial"/>
                      <w:sz w:val="20"/>
                      <w:szCs w:val="20"/>
                    </w:rPr>
                    <w:t>If needed, c</w:t>
                  </w:r>
                  <w:r w:rsidRPr="004F1017">
                    <w:rPr>
                      <w:rFonts w:ascii="Arial" w:eastAsiaTheme="minorHAnsi" w:hAnsi="Arial" w:cs="Arial"/>
                      <w:sz w:val="20"/>
                      <w:szCs w:val="20"/>
                    </w:rPr>
                    <w:t xml:space="preserve">ontact </w:t>
                  </w:r>
                  <w:proofErr w:type="spellStart"/>
                  <w:r w:rsidRPr="004F1017">
                    <w:rPr>
                      <w:rFonts w:ascii="Arial" w:eastAsiaTheme="minorHAnsi" w:hAnsi="Arial" w:cs="Arial"/>
                      <w:sz w:val="20"/>
                      <w:szCs w:val="20"/>
                    </w:rPr>
                    <w:t>Agena</w:t>
                  </w:r>
                  <w:proofErr w:type="spellEnd"/>
                  <w:r w:rsidRPr="004F1017">
                    <w:rPr>
                      <w:rFonts w:ascii="Arial" w:eastAsiaTheme="minorHAnsi" w:hAnsi="Arial" w:cs="Arial"/>
                      <w:sz w:val="20"/>
                      <w:szCs w:val="20"/>
                    </w:rPr>
                    <w:t xml:space="preserve"> Bioscience technical support </w:t>
                  </w:r>
                </w:p>
                <w:p w:rsidR="00305C4A" w:rsidRPr="004F1017" w:rsidRDefault="00305C4A" w:rsidP="003856EE">
                  <w:pPr>
                    <w:framePr w:hSpace="180" w:wrap="around" w:vAnchor="text" w:hAnchor="text" w:x="-1152" w:y="1"/>
                    <w:spacing w:line="240" w:lineRule="atLeast"/>
                    <w:rPr>
                      <w:rFonts w:ascii="Arial" w:hAnsi="Arial" w:cs="Arial"/>
                      <w:b/>
                      <w:color w:val="FF0000"/>
                      <w:sz w:val="20"/>
                      <w:szCs w:val="20"/>
                    </w:rPr>
                  </w:pPr>
                  <w:r w:rsidRPr="004F1017">
                    <w:rPr>
                      <w:rFonts w:ascii="Arial" w:hAnsi="Arial" w:cs="Arial"/>
                      <w:b/>
                      <w:color w:val="FF0000"/>
                      <w:sz w:val="20"/>
                      <w:szCs w:val="20"/>
                    </w:rPr>
                    <w:t>1-858-882-2800</w:t>
                  </w:r>
                </w:p>
                <w:p w:rsidR="00305C4A" w:rsidRPr="004F1017" w:rsidRDefault="00305C4A" w:rsidP="003856EE">
                  <w:pPr>
                    <w:framePr w:hSpace="180" w:wrap="around" w:vAnchor="text" w:hAnchor="text" w:x="-1152" w:y="1"/>
                    <w:spacing w:line="240" w:lineRule="atLeast"/>
                    <w:rPr>
                      <w:rFonts w:ascii="Arial" w:hAnsi="Arial" w:cs="Arial"/>
                      <w:sz w:val="20"/>
                      <w:szCs w:val="20"/>
                    </w:rPr>
                  </w:pPr>
                  <w:r w:rsidRPr="004F1017">
                    <w:rPr>
                      <w:rFonts w:ascii="Arial" w:hAnsi="Arial" w:cs="Arial"/>
                      <w:b/>
                      <w:color w:val="FF0000"/>
                      <w:sz w:val="20"/>
                      <w:szCs w:val="20"/>
                    </w:rPr>
                    <w:t>Help Desk: 1-858-882-9300</w:t>
                  </w:r>
                </w:p>
                <w:p w:rsidR="00305C4A" w:rsidRPr="004F1017" w:rsidRDefault="00305C4A"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Email: </w:t>
                  </w:r>
                  <w:hyperlink r:id="rId48" w:history="1">
                    <w:r w:rsidR="00B7571E" w:rsidRPr="004F1017">
                      <w:rPr>
                        <w:rStyle w:val="Hyperlink"/>
                        <w:rFonts w:ascii="Arial" w:hAnsi="Arial" w:cs="Arial"/>
                        <w:sz w:val="20"/>
                        <w:szCs w:val="20"/>
                      </w:rPr>
                      <w:t>helpdesk@AgenaBio.com</w:t>
                    </w:r>
                  </w:hyperlink>
                </w:p>
                <w:p w:rsidR="00B7571E" w:rsidRPr="004F1017" w:rsidRDefault="00B7571E" w:rsidP="003856EE">
                  <w:pPr>
                    <w:framePr w:hSpace="180" w:wrap="around" w:vAnchor="text" w:hAnchor="text" w:x="-1152" w:y="1"/>
                    <w:autoSpaceDE w:val="0"/>
                    <w:autoSpaceDN w:val="0"/>
                    <w:adjustRightInd w:val="0"/>
                    <w:rPr>
                      <w:rFonts w:ascii="Arial" w:hAnsi="Arial" w:cs="Arial"/>
                      <w:sz w:val="20"/>
                      <w:szCs w:val="20"/>
                    </w:rPr>
                  </w:pPr>
                </w:p>
                <w:p w:rsidR="00B7571E" w:rsidRPr="004F1017" w:rsidRDefault="00B7571E" w:rsidP="003856EE">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Document in problem log.</w:t>
                  </w:r>
                </w:p>
              </w:tc>
            </w:tr>
          </w:tbl>
          <w:p w:rsidR="00D30724" w:rsidRDefault="00D30724" w:rsidP="00495EC1">
            <w:pPr>
              <w:autoSpaceDE w:val="0"/>
              <w:autoSpaceDN w:val="0"/>
              <w:adjustRightInd w:val="0"/>
              <w:rPr>
                <w:rFonts w:ascii="Arial" w:hAnsi="Arial" w:cs="Arial"/>
                <w:b/>
                <w:bCs/>
                <w:sz w:val="20"/>
                <w:szCs w:val="20"/>
              </w:rPr>
            </w:pPr>
          </w:p>
          <w:p w:rsidR="003859A8" w:rsidRDefault="003859A8" w:rsidP="00495EC1">
            <w:pPr>
              <w:autoSpaceDE w:val="0"/>
              <w:autoSpaceDN w:val="0"/>
              <w:adjustRightInd w:val="0"/>
              <w:rPr>
                <w:rFonts w:ascii="Arial" w:hAnsi="Arial" w:cs="Arial"/>
                <w:b/>
                <w:bCs/>
                <w:sz w:val="20"/>
                <w:szCs w:val="20"/>
              </w:rPr>
            </w:pPr>
            <w:r>
              <w:rPr>
                <w:rFonts w:ascii="Arial" w:hAnsi="Arial" w:cs="Arial"/>
                <w:b/>
                <w:bCs/>
                <w:sz w:val="20"/>
                <w:szCs w:val="20"/>
              </w:rPr>
              <w:t>NOTES on well colors:</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rPr>
              <w:t>6 Assays in each well</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darkGreen"/>
              </w:rPr>
              <w:t>Green</w:t>
            </w:r>
            <w:r w:rsidRPr="003859A8">
              <w:rPr>
                <w:rFonts w:ascii="Arial" w:hAnsi="Arial" w:cs="Arial"/>
                <w:bCs/>
                <w:sz w:val="20"/>
                <w:szCs w:val="20"/>
              </w:rPr>
              <w:t xml:space="preserve"> = 85% or more performed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green"/>
              </w:rPr>
              <w:lastRenderedPageBreak/>
              <w:t>Light Green</w:t>
            </w:r>
            <w:r w:rsidRPr="003859A8">
              <w:rPr>
                <w:rFonts w:ascii="Arial" w:hAnsi="Arial" w:cs="Arial"/>
                <w:bCs/>
                <w:sz w:val="20"/>
                <w:szCs w:val="20"/>
              </w:rPr>
              <w:t xml:space="preserve"> = 84 – 50% performed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yellow"/>
              </w:rPr>
              <w:t>Yellow</w:t>
            </w:r>
            <w:r w:rsidRPr="003859A8">
              <w:rPr>
                <w:rFonts w:ascii="Arial" w:hAnsi="Arial" w:cs="Arial"/>
                <w:bCs/>
                <w:sz w:val="20"/>
                <w:szCs w:val="20"/>
              </w:rPr>
              <w:t xml:space="preserve"> = 49% - 16% performed</w:t>
            </w:r>
          </w:p>
          <w:p w:rsid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red"/>
              </w:rPr>
              <w:t>Red</w:t>
            </w:r>
            <w:r w:rsidRPr="003859A8">
              <w:rPr>
                <w:rFonts w:ascii="Arial" w:hAnsi="Arial" w:cs="Arial"/>
                <w:bCs/>
                <w:sz w:val="20"/>
                <w:szCs w:val="20"/>
              </w:rPr>
              <w:t xml:space="preserve"> = 15% or less performed </w:t>
            </w:r>
          </w:p>
          <w:p w:rsidR="00305C4A" w:rsidRDefault="00305C4A" w:rsidP="003859A8">
            <w:pPr>
              <w:autoSpaceDE w:val="0"/>
              <w:autoSpaceDN w:val="0"/>
              <w:adjustRightInd w:val="0"/>
              <w:rPr>
                <w:rFonts w:ascii="Arial" w:hAnsi="Arial" w:cs="Arial"/>
                <w:b/>
                <w:bCs/>
                <w:sz w:val="20"/>
                <w:szCs w:val="20"/>
              </w:rPr>
            </w:pP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Raw Data Review </w:t>
            </w:r>
          </w:p>
        </w:tc>
        <w:tc>
          <w:tcPr>
            <w:tcW w:w="9150" w:type="dxa"/>
            <w:gridSpan w:val="5"/>
          </w:tcPr>
          <w:p w:rsidR="00B86A57" w:rsidRDefault="00B86A57" w:rsidP="00885328">
            <w:pPr>
              <w:autoSpaceDE w:val="0"/>
              <w:autoSpaceDN w:val="0"/>
              <w:adjustRightInd w:val="0"/>
              <w:rPr>
                <w:rFonts w:ascii="Arial" w:hAnsi="Arial" w:cs="Arial"/>
                <w:b/>
                <w:bCs/>
                <w:sz w:val="20"/>
                <w:szCs w:val="20"/>
              </w:rPr>
            </w:pPr>
          </w:p>
          <w:p w:rsidR="00885328" w:rsidRPr="00802225" w:rsidRDefault="00885328" w:rsidP="00885328">
            <w:pPr>
              <w:autoSpaceDE w:val="0"/>
              <w:autoSpaceDN w:val="0"/>
              <w:adjustRightInd w:val="0"/>
              <w:rPr>
                <w:rFonts w:ascii="Arial" w:hAnsi="Arial" w:cs="Arial"/>
                <w:b/>
                <w:bCs/>
                <w:sz w:val="20"/>
                <w:szCs w:val="20"/>
              </w:rPr>
            </w:pPr>
            <w:r w:rsidRPr="00802225">
              <w:rPr>
                <w:rFonts w:ascii="Arial" w:hAnsi="Arial" w:cs="Arial"/>
                <w:b/>
                <w:bCs/>
                <w:sz w:val="20"/>
                <w:szCs w:val="20"/>
              </w:rPr>
              <w:t>To review any questionable results</w:t>
            </w:r>
            <w:r w:rsidR="00802225">
              <w:rPr>
                <w:rFonts w:ascii="Arial" w:hAnsi="Arial" w:cs="Arial"/>
                <w:b/>
                <w:bCs/>
                <w:sz w:val="20"/>
                <w:szCs w:val="20"/>
              </w:rPr>
              <w:t xml:space="preserve"> or additional run data</w:t>
            </w:r>
            <w:r w:rsidRPr="00802225">
              <w:rPr>
                <w:rFonts w:ascii="Arial" w:hAnsi="Arial" w:cs="Arial"/>
                <w:b/>
                <w:bCs/>
                <w:sz w:val="20"/>
                <w:szCs w:val="20"/>
              </w:rPr>
              <w:t>:</w:t>
            </w:r>
          </w:p>
          <w:p w:rsidR="00802225" w:rsidRPr="00802225" w:rsidRDefault="00802225" w:rsidP="00885328">
            <w:pPr>
              <w:autoSpaceDE w:val="0"/>
              <w:autoSpaceDN w:val="0"/>
              <w:adjustRightInd w:val="0"/>
              <w:rPr>
                <w:rFonts w:ascii="Arial" w:hAnsi="Arial" w:cs="Arial"/>
                <w:bCs/>
                <w:sz w:val="20"/>
                <w:szCs w:val="20"/>
              </w:rPr>
            </w:pPr>
          </w:p>
          <w:p w:rsidR="00802225" w:rsidRDefault="00885328"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In the </w:t>
            </w:r>
            <w:proofErr w:type="spellStart"/>
            <w:r w:rsidRPr="00802225">
              <w:rPr>
                <w:rFonts w:ascii="Arial" w:hAnsi="Arial" w:cs="Arial"/>
                <w:bCs/>
                <w:sz w:val="20"/>
                <w:szCs w:val="20"/>
              </w:rPr>
              <w:t>Typer</w:t>
            </w:r>
            <w:proofErr w:type="spellEnd"/>
            <w:r w:rsidRPr="00802225">
              <w:rPr>
                <w:rFonts w:ascii="Arial" w:hAnsi="Arial" w:cs="Arial"/>
                <w:bCs/>
                <w:sz w:val="20"/>
                <w:szCs w:val="20"/>
              </w:rPr>
              <w:t xml:space="preserve"> Analyzer software select the</w:t>
            </w:r>
            <w:r w:rsidR="00802225" w:rsidRPr="00802225">
              <w:rPr>
                <w:rFonts w:ascii="Arial" w:hAnsi="Arial" w:cs="Arial"/>
                <w:bCs/>
                <w:sz w:val="20"/>
                <w:szCs w:val="20"/>
              </w:rPr>
              <w:t xml:space="preserve"> chip.</w:t>
            </w:r>
            <w:r w:rsidRPr="00802225">
              <w:rPr>
                <w:rFonts w:ascii="Arial" w:hAnsi="Arial" w:cs="Arial"/>
                <w:bCs/>
                <w:sz w:val="20"/>
                <w:szCs w:val="20"/>
              </w:rPr>
              <w:t xml:space="preserve"> </w:t>
            </w:r>
          </w:p>
          <w:p w:rsidR="00A92FBA" w:rsidRPr="00802225" w:rsidRDefault="00A92FBA" w:rsidP="00A92FBA">
            <w:pPr>
              <w:pStyle w:val="ListParagraph"/>
              <w:autoSpaceDE w:val="0"/>
              <w:autoSpaceDN w:val="0"/>
              <w:adjustRightInd w:val="0"/>
              <w:rPr>
                <w:rFonts w:ascii="Arial" w:hAnsi="Arial" w:cs="Arial"/>
                <w:bCs/>
                <w:sz w:val="20"/>
                <w:szCs w:val="20"/>
              </w:rPr>
            </w:pPr>
          </w:p>
          <w:p w:rsidR="00885328"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Go to file -&gt; </w:t>
            </w:r>
            <w:r w:rsidR="00885328" w:rsidRPr="00802225">
              <w:rPr>
                <w:rFonts w:ascii="Arial" w:hAnsi="Arial" w:cs="Arial"/>
                <w:bCs/>
                <w:sz w:val="20"/>
                <w:szCs w:val="20"/>
              </w:rPr>
              <w:t>view details pane to review spectrums</w:t>
            </w:r>
            <w:r w:rsidRPr="00802225">
              <w:rPr>
                <w:rFonts w:ascii="Arial" w:hAnsi="Arial" w:cs="Arial"/>
                <w:bCs/>
                <w:sz w:val="20"/>
                <w:szCs w:val="20"/>
              </w:rPr>
              <w:t>.</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Red text indicates the primer peak for the Gene.</w:t>
            </w:r>
          </w:p>
          <w:p w:rsidR="00802225" w:rsidRPr="00802225" w:rsidRDefault="00802225" w:rsidP="00C021F0">
            <w:pPr>
              <w:pStyle w:val="ListParagraph"/>
              <w:numPr>
                <w:ilvl w:val="2"/>
                <w:numId w:val="43"/>
              </w:numPr>
              <w:autoSpaceDE w:val="0"/>
              <w:autoSpaceDN w:val="0"/>
              <w:adjustRightInd w:val="0"/>
              <w:rPr>
                <w:rFonts w:ascii="Arial" w:hAnsi="Arial" w:cs="Arial"/>
                <w:bCs/>
                <w:sz w:val="20"/>
                <w:szCs w:val="20"/>
              </w:rPr>
            </w:pPr>
            <w:r w:rsidRPr="00802225">
              <w:rPr>
                <w:rFonts w:ascii="Arial" w:hAnsi="Arial" w:cs="Arial"/>
                <w:bCs/>
                <w:sz w:val="20"/>
                <w:szCs w:val="20"/>
              </w:rPr>
              <w:t>A large peak here indicates that the primer was not extended during the PCR reactions (large peak = gene NOT present in the sample).</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Blue text indicates the call region for the detection of extended primers and nucleic acid tags (A, C, T, or G) associated with the gene (large peak = gene present in the sample).</w:t>
            </w:r>
          </w:p>
          <w:p w:rsidR="003859A8"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Gray text indicates the region’s association with a different gene, and will change to red or blue when a different gene is clicked on for review.</w:t>
            </w:r>
          </w:p>
          <w:p w:rsidR="00A92FBA" w:rsidRDefault="00A92FBA" w:rsidP="00A92FBA">
            <w:pPr>
              <w:pStyle w:val="ListParagraph"/>
              <w:autoSpaceDE w:val="0"/>
              <w:autoSpaceDN w:val="0"/>
              <w:adjustRightInd w:val="0"/>
              <w:ind w:left="1440"/>
              <w:rPr>
                <w:rFonts w:ascii="Arial" w:hAnsi="Arial" w:cs="Arial"/>
                <w:bCs/>
                <w:sz w:val="20"/>
                <w:szCs w:val="20"/>
              </w:rPr>
            </w:pPr>
          </w:p>
          <w:p w:rsidR="003859A8" w:rsidRPr="003859A8" w:rsidRDefault="003859A8" w:rsidP="00C021F0">
            <w:pPr>
              <w:pStyle w:val="ListParagraph"/>
              <w:numPr>
                <w:ilvl w:val="0"/>
                <w:numId w:val="43"/>
              </w:numPr>
              <w:autoSpaceDE w:val="0"/>
              <w:autoSpaceDN w:val="0"/>
              <w:adjustRightInd w:val="0"/>
              <w:rPr>
                <w:rFonts w:ascii="Arial" w:hAnsi="Arial" w:cs="Arial"/>
                <w:bCs/>
                <w:sz w:val="20"/>
                <w:szCs w:val="20"/>
              </w:rPr>
            </w:pPr>
            <w:r w:rsidRPr="003859A8">
              <w:rPr>
                <w:rFonts w:ascii="Arial" w:hAnsi="Arial" w:cs="Arial"/>
                <w:bCs/>
                <w:sz w:val="20"/>
                <w:szCs w:val="20"/>
              </w:rPr>
              <w:t xml:space="preserve">If you would like to review Assay calls, select View -&gt; Plate Data Plan for raw data on calls. </w:t>
            </w:r>
          </w:p>
          <w:p w:rsidR="003859A8" w:rsidRPr="00802225" w:rsidRDefault="003859A8" w:rsidP="003859A8">
            <w:pPr>
              <w:pStyle w:val="ListParagraph"/>
              <w:autoSpaceDE w:val="0"/>
              <w:autoSpaceDN w:val="0"/>
              <w:adjustRightInd w:val="0"/>
              <w:rPr>
                <w:rFonts w:ascii="Arial" w:hAnsi="Arial" w:cs="Arial"/>
                <w:bCs/>
                <w:sz w:val="20"/>
                <w:szCs w:val="20"/>
              </w:rPr>
            </w:pPr>
          </w:p>
          <w:p w:rsidR="00802225" w:rsidRPr="00802225" w:rsidRDefault="00802225" w:rsidP="00802225">
            <w:pPr>
              <w:pStyle w:val="ListParagraph"/>
              <w:autoSpaceDE w:val="0"/>
              <w:autoSpaceDN w:val="0"/>
              <w:adjustRightInd w:val="0"/>
              <w:ind w:left="1440"/>
              <w:rPr>
                <w:rFonts w:ascii="Arial" w:hAnsi="Arial" w:cs="Arial"/>
                <w:bCs/>
                <w:sz w:val="20"/>
                <w:szCs w:val="20"/>
              </w:rPr>
            </w:pPr>
          </w:p>
          <w:p w:rsidR="00802225"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To view how an assay (marker) performed throughout the entire chip run: go to view -&gt; cluster plot</w:t>
            </w:r>
          </w:p>
          <w:p w:rsidR="00802225" w:rsidRPr="00802225" w:rsidRDefault="00AC619F" w:rsidP="00C021F0">
            <w:pPr>
              <w:pStyle w:val="ListParagraph"/>
              <w:numPr>
                <w:ilvl w:val="1"/>
                <w:numId w:val="43"/>
              </w:numPr>
              <w:autoSpaceDE w:val="0"/>
              <w:autoSpaceDN w:val="0"/>
              <w:adjustRightInd w:val="0"/>
              <w:rPr>
                <w:rFonts w:ascii="Arial" w:hAnsi="Arial" w:cs="Arial"/>
                <w:bCs/>
                <w:sz w:val="20"/>
                <w:szCs w:val="20"/>
              </w:rPr>
            </w:pPr>
            <w:r>
              <w:rPr>
                <w:rFonts w:ascii="Arial" w:hAnsi="Arial" w:cs="Arial"/>
                <w:bCs/>
                <w:sz w:val="20"/>
                <w:szCs w:val="20"/>
              </w:rPr>
              <w:t xml:space="preserve">Red markers = </w:t>
            </w:r>
            <w:proofErr w:type="spellStart"/>
            <w:r>
              <w:rPr>
                <w:rFonts w:ascii="Arial" w:hAnsi="Arial" w:cs="Arial"/>
                <w:bCs/>
                <w:sz w:val="20"/>
                <w:szCs w:val="20"/>
              </w:rPr>
              <w:t>neg</w:t>
            </w:r>
            <w:proofErr w:type="spellEnd"/>
            <w:r w:rsidR="00802225" w:rsidRPr="00802225">
              <w:rPr>
                <w:rFonts w:ascii="Arial" w:hAnsi="Arial" w:cs="Arial"/>
                <w:bCs/>
                <w:sz w:val="20"/>
                <w:szCs w:val="20"/>
              </w:rPr>
              <w:t xml:space="preserve"> calls</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Blue markers = </w:t>
            </w:r>
            <w:proofErr w:type="spellStart"/>
            <w:r w:rsidRPr="00802225">
              <w:rPr>
                <w:rFonts w:ascii="Arial" w:hAnsi="Arial" w:cs="Arial"/>
                <w:bCs/>
                <w:sz w:val="20"/>
                <w:szCs w:val="20"/>
              </w:rPr>
              <w:t>pos</w:t>
            </w:r>
            <w:proofErr w:type="spellEnd"/>
            <w:r w:rsidRPr="00802225">
              <w:rPr>
                <w:rFonts w:ascii="Arial" w:hAnsi="Arial" w:cs="Arial"/>
                <w:bCs/>
                <w:sz w:val="20"/>
                <w:szCs w:val="20"/>
              </w:rPr>
              <w:t xml:space="preserve"> calls </w:t>
            </w:r>
          </w:p>
          <w:p w:rsidR="00885328" w:rsidRPr="005F7BB5" w:rsidRDefault="00885328" w:rsidP="00885328">
            <w:pPr>
              <w:autoSpaceDE w:val="0"/>
              <w:autoSpaceDN w:val="0"/>
              <w:adjustRightInd w:val="0"/>
              <w:rPr>
                <w:rFonts w:ascii="Arial" w:hAnsi="Arial" w:cs="Arial"/>
                <w:bCs/>
                <w:sz w:val="20"/>
                <w:szCs w:val="20"/>
                <w:highlight w:val="yellow"/>
              </w:rPr>
            </w:pPr>
          </w:p>
          <w:p w:rsidR="00885328" w:rsidRDefault="00885328" w:rsidP="00885328">
            <w:pPr>
              <w:autoSpaceDE w:val="0"/>
              <w:autoSpaceDN w:val="0"/>
              <w:adjustRightInd w:val="0"/>
              <w:rPr>
                <w:rFonts w:ascii="Arial" w:hAnsi="Arial" w:cs="Arial"/>
                <w:b/>
                <w:bCs/>
                <w:sz w:val="20"/>
                <w:szCs w:val="20"/>
              </w:rPr>
            </w:pPr>
          </w:p>
        </w:tc>
      </w:tr>
      <w:tr w:rsidR="003B49C2" w:rsidRPr="00FE363A" w:rsidTr="001A3537">
        <w:trPr>
          <w:trHeight w:val="541"/>
        </w:trPr>
        <w:tc>
          <w:tcPr>
            <w:tcW w:w="1839" w:type="dxa"/>
          </w:tcPr>
          <w:p w:rsidR="003B49C2" w:rsidRPr="00FE363A" w:rsidRDefault="00305C4A" w:rsidP="00802225">
            <w:pPr>
              <w:spacing w:line="276" w:lineRule="auto"/>
              <w:rPr>
                <w:rFonts w:ascii="Arial" w:hAnsi="Arial" w:cs="Arial"/>
                <w:b/>
                <w:color w:val="0000FF"/>
                <w:sz w:val="20"/>
                <w:szCs w:val="20"/>
              </w:rPr>
            </w:pPr>
            <w:r>
              <w:rPr>
                <w:rFonts w:ascii="Arial" w:hAnsi="Arial" w:cs="Arial"/>
                <w:b/>
                <w:color w:val="0000FF"/>
                <w:sz w:val="20"/>
                <w:szCs w:val="20"/>
              </w:rPr>
              <w:br w:type="page"/>
            </w:r>
            <w:r w:rsidR="00802225">
              <w:rPr>
                <w:rFonts w:ascii="Arial" w:hAnsi="Arial" w:cs="Arial"/>
                <w:b/>
                <w:color w:val="0000FF"/>
                <w:sz w:val="20"/>
                <w:szCs w:val="20"/>
              </w:rPr>
              <w:t xml:space="preserve">Printed run Report Review </w:t>
            </w:r>
          </w:p>
        </w:tc>
        <w:tc>
          <w:tcPr>
            <w:tcW w:w="9150" w:type="dxa"/>
            <w:gridSpan w:val="5"/>
          </w:tcPr>
          <w:p w:rsidR="00D30724" w:rsidRPr="00D30724" w:rsidRDefault="00D30724" w:rsidP="00D30724">
            <w:pPr>
              <w:pStyle w:val="NoSpacing"/>
              <w:spacing w:line="276" w:lineRule="auto"/>
              <w:ind w:left="780"/>
              <w:rPr>
                <w:rFonts w:ascii="Arial" w:hAnsi="Arial" w:cs="Arial"/>
                <w:b/>
                <w:sz w:val="20"/>
                <w:szCs w:val="20"/>
              </w:rPr>
            </w:pPr>
          </w:p>
          <w:p w:rsidR="009E1176" w:rsidRPr="0041363F" w:rsidRDefault="003E183E"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Highlight positive samples on SC2 report and run worksheet. </w:t>
            </w:r>
          </w:p>
          <w:p w:rsidR="0041363F" w:rsidRPr="00D30724" w:rsidRDefault="0041363F"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Match samples to labels and mark labels as positive. </w:t>
            </w:r>
          </w:p>
          <w:p w:rsidR="00D30724" w:rsidRPr="0041363F" w:rsidRDefault="00D30724" w:rsidP="00C021F0">
            <w:pPr>
              <w:pStyle w:val="NoSpacing"/>
              <w:numPr>
                <w:ilvl w:val="0"/>
                <w:numId w:val="44"/>
              </w:numPr>
              <w:spacing w:line="276" w:lineRule="auto"/>
              <w:rPr>
                <w:rFonts w:ascii="Arial" w:hAnsi="Arial" w:cs="Arial"/>
                <w:b/>
                <w:sz w:val="20"/>
                <w:szCs w:val="20"/>
              </w:rPr>
            </w:pPr>
            <w:r>
              <w:rPr>
                <w:rFonts w:ascii="Arial" w:hAnsi="Arial" w:cs="Arial"/>
                <w:sz w:val="20"/>
                <w:szCs w:val="20"/>
              </w:rPr>
              <w:t>Repeat process for invalid and/or inconclusive results.</w:t>
            </w:r>
          </w:p>
          <w:p w:rsidR="0041363F" w:rsidRPr="00FE363A" w:rsidRDefault="0041363F" w:rsidP="003E183E">
            <w:pPr>
              <w:pStyle w:val="NoSpacing"/>
              <w:spacing w:line="276" w:lineRule="auto"/>
              <w:ind w:left="780"/>
              <w:rPr>
                <w:rFonts w:ascii="Arial" w:hAnsi="Arial" w:cs="Arial"/>
                <w:b/>
                <w:sz w:val="20"/>
                <w:szCs w:val="20"/>
              </w:rPr>
            </w:pPr>
          </w:p>
        </w:tc>
      </w:tr>
      <w:tr w:rsidR="003B49C2" w:rsidRPr="00FE363A" w:rsidTr="001A3537">
        <w:trPr>
          <w:trHeight w:val="541"/>
        </w:trPr>
        <w:tc>
          <w:tcPr>
            <w:tcW w:w="1839" w:type="dxa"/>
          </w:tcPr>
          <w:p w:rsidR="003B49C2" w:rsidRPr="00FE363A" w:rsidRDefault="003B49C2" w:rsidP="00AC619F">
            <w:pPr>
              <w:spacing w:line="276" w:lineRule="auto"/>
              <w:rPr>
                <w:rFonts w:ascii="Arial" w:hAnsi="Arial" w:cs="Arial"/>
                <w:b/>
                <w:color w:val="0000FF"/>
                <w:sz w:val="20"/>
                <w:szCs w:val="20"/>
              </w:rPr>
            </w:pPr>
            <w:r w:rsidRPr="00AC619F">
              <w:rPr>
                <w:rFonts w:ascii="Arial" w:hAnsi="Arial" w:cs="Arial"/>
                <w:b/>
                <w:color w:val="0000FF"/>
                <w:sz w:val="20"/>
                <w:szCs w:val="20"/>
              </w:rPr>
              <w:t xml:space="preserve">Result Reporting: </w:t>
            </w:r>
            <w:proofErr w:type="spellStart"/>
            <w:r w:rsidRPr="00AC619F">
              <w:rPr>
                <w:rFonts w:ascii="Arial" w:hAnsi="Arial" w:cs="Arial"/>
                <w:b/>
                <w:color w:val="0000FF"/>
                <w:sz w:val="20"/>
                <w:szCs w:val="20"/>
              </w:rPr>
              <w:t>Sunquest</w:t>
            </w:r>
            <w:proofErr w:type="spellEnd"/>
            <w:r w:rsidRPr="00FE363A">
              <w:rPr>
                <w:rFonts w:ascii="Arial" w:hAnsi="Arial" w:cs="Arial"/>
                <w:b/>
                <w:color w:val="0000FF"/>
                <w:sz w:val="20"/>
                <w:szCs w:val="20"/>
              </w:rPr>
              <w:t xml:space="preserve"> </w:t>
            </w:r>
          </w:p>
        </w:tc>
        <w:tc>
          <w:tcPr>
            <w:tcW w:w="9150" w:type="dxa"/>
            <w:gridSpan w:val="5"/>
          </w:tcPr>
          <w:p w:rsidR="003B49C2" w:rsidRPr="00FE363A" w:rsidRDefault="003B49C2" w:rsidP="00693BB7">
            <w:pPr>
              <w:pStyle w:val="NoSpacing"/>
              <w:spacing w:line="276" w:lineRule="auto"/>
              <w:jc w:val="left"/>
              <w:rPr>
                <w:rFonts w:ascii="Arial" w:hAnsi="Arial" w:cs="Arial"/>
                <w:sz w:val="20"/>
                <w:szCs w:val="20"/>
              </w:rPr>
            </w:pP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Remove any samples that need to be repeated from your manual worklist (first time </w:t>
            </w:r>
            <w:proofErr w:type="spellStart"/>
            <w:r>
              <w:rPr>
                <w:rFonts w:ascii="Arial" w:hAnsi="Arial" w:cs="Arial"/>
                <w:sz w:val="20"/>
                <w:szCs w:val="20"/>
              </w:rPr>
              <w:t>inconclusives</w:t>
            </w:r>
            <w:proofErr w:type="spellEnd"/>
            <w:r>
              <w:rPr>
                <w:rFonts w:ascii="Arial" w:hAnsi="Arial" w:cs="Arial"/>
                <w:sz w:val="20"/>
                <w:szCs w:val="20"/>
              </w:rPr>
              <w:t xml:space="preserve"> or invalids). </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the Build Worksheet function in the “roll and scroll” screen. </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Ender the worksheet (COVID) and batch number.</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Identity the position of the sample that needs to be removed from the worklist.</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Type “M-</w:t>
            </w:r>
            <w:proofErr w:type="gramStart"/>
            <w:r>
              <w:rPr>
                <w:rFonts w:ascii="Arial" w:hAnsi="Arial" w:cs="Arial"/>
                <w:sz w:val="20"/>
                <w:szCs w:val="20"/>
              </w:rPr>
              <w:t>“ and</w:t>
            </w:r>
            <w:proofErr w:type="gramEnd"/>
            <w:r>
              <w:rPr>
                <w:rFonts w:ascii="Arial" w:hAnsi="Arial" w:cs="Arial"/>
                <w:sz w:val="20"/>
                <w:szCs w:val="20"/>
              </w:rPr>
              <w:t xml:space="preserve"> the position number of the sample.</w:t>
            </w:r>
          </w:p>
          <w:p w:rsidR="00693BB7" w:rsidRDefault="00693BB7" w:rsidP="00495EC1">
            <w:pPr>
              <w:pStyle w:val="NoSpacing"/>
              <w:numPr>
                <w:ilvl w:val="0"/>
                <w:numId w:val="4"/>
              </w:numPr>
              <w:spacing w:line="276" w:lineRule="auto"/>
              <w:jc w:val="left"/>
              <w:rPr>
                <w:rFonts w:ascii="Arial" w:hAnsi="Arial" w:cs="Arial"/>
                <w:b/>
                <w:sz w:val="20"/>
                <w:szCs w:val="20"/>
              </w:rPr>
            </w:pPr>
            <w:r w:rsidRPr="00693BB7">
              <w:rPr>
                <w:rFonts w:ascii="Arial" w:hAnsi="Arial" w:cs="Arial"/>
                <w:b/>
                <w:sz w:val="20"/>
                <w:szCs w:val="20"/>
              </w:rPr>
              <w:t xml:space="preserve">Verify that the correct sample number was identified.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Type “-“.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Press enter and accept to remove the sample(s) from the worklist. </w: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w:t>
            </w:r>
            <w:r>
              <w:rPr>
                <w:rFonts w:ascii="Arial" w:hAnsi="Arial" w:cs="Arial"/>
                <w:b/>
                <w:sz w:val="20"/>
                <w:szCs w:val="20"/>
              </w:rPr>
              <w:t>Result Entry</w:t>
            </w:r>
            <w:r>
              <w:rPr>
                <w:rFonts w:ascii="Arial" w:hAnsi="Arial" w:cs="Arial"/>
                <w:sz w:val="20"/>
                <w:szCs w:val="20"/>
              </w:rPr>
              <w:t xml:space="preserve">. </w:t>
            </w:r>
            <w:r w:rsidRPr="00FE363A">
              <w:rPr>
                <w:rFonts w:ascii="Arial" w:hAnsi="Arial" w:cs="Arial"/>
                <w:sz w:val="20"/>
                <w:szCs w:val="20"/>
                <w:lang w:bidi="ar-SA"/>
              </w:rPr>
              <w:object w:dxaOrig="124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o:ole="">
                  <v:imagedata r:id="rId49" o:title=""/>
                </v:shape>
                <o:OLEObject Type="Embed" ProgID="PBrush" ShapeID="_x0000_i1025" DrawAspect="Content" ObjectID="_1669104443" r:id="rId50"/>
              </w:objec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Manual</w:t>
            </w:r>
            <w:r>
              <w:rPr>
                <w:rFonts w:ascii="Arial" w:hAnsi="Arial" w:cs="Arial"/>
                <w:sz w:val="20"/>
                <w:szCs w:val="20"/>
              </w:rPr>
              <w:t xml:space="preserve"> resulting mode in the upper left corner. </w:t>
            </w:r>
          </w:p>
          <w:p w:rsidR="006B74D3" w:rsidRPr="00721684" w:rsidRDefault="009E1176" w:rsidP="006B74D3">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the </w:t>
            </w:r>
            <w:r w:rsidR="006B74D3">
              <w:rPr>
                <w:rFonts w:ascii="Arial" w:hAnsi="Arial" w:cs="Arial"/>
                <w:sz w:val="20"/>
                <w:szCs w:val="20"/>
              </w:rPr>
              <w:t xml:space="preserve">worksheet </w:t>
            </w:r>
            <w:r>
              <w:rPr>
                <w:rFonts w:ascii="Arial" w:hAnsi="Arial" w:cs="Arial"/>
                <w:sz w:val="20"/>
                <w:szCs w:val="20"/>
              </w:rPr>
              <w:t xml:space="preserve">configuration: </w:t>
            </w:r>
            <w:r w:rsidR="006B74D3">
              <w:rPr>
                <w:rFonts w:ascii="Arial" w:hAnsi="Arial" w:cs="Arial"/>
                <w:b/>
                <w:sz w:val="20"/>
                <w:szCs w:val="20"/>
              </w:rPr>
              <w:t>COVID</w:t>
            </w:r>
            <w:r>
              <w:rPr>
                <w:rFonts w:ascii="Arial" w:hAnsi="Arial" w:cs="Arial"/>
                <w:sz w:val="20"/>
                <w:szCs w:val="20"/>
              </w:rPr>
              <w:t xml:space="preserve"> and the worksheet </w:t>
            </w:r>
            <w:r>
              <w:rPr>
                <w:rFonts w:ascii="Arial" w:hAnsi="Arial" w:cs="Arial"/>
                <w:b/>
                <w:sz w:val="20"/>
                <w:szCs w:val="20"/>
              </w:rPr>
              <w:t>Batch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lastRenderedPageBreak/>
              <w:t xml:space="preserve">                                          </w:t>
            </w:r>
            <w:r>
              <w:rPr>
                <w:noProof/>
              </w:rPr>
              <w:drawing>
                <wp:inline distT="0" distB="0" distL="0" distR="0" wp14:anchorId="76F25582" wp14:editId="69706210">
                  <wp:extent cx="2505075" cy="1740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516890" cy="1749103"/>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 xml:space="preserve">Click on the Default Results tab. </w:t>
            </w:r>
          </w:p>
          <w:p w:rsidR="006B74D3" w:rsidRPr="00F45A7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Test column</w:t>
            </w:r>
            <w:r w:rsidRPr="00F45A74">
              <w:rPr>
                <w:rFonts w:ascii="Arial" w:hAnsi="Arial" w:cs="Arial"/>
                <w:sz w:val="20"/>
                <w:szCs w:val="20"/>
              </w:rPr>
              <w:t xml:space="preserve"> enter: </w:t>
            </w:r>
            <w:r w:rsidRPr="00F45A74">
              <w:rPr>
                <w:rFonts w:ascii="Arial" w:hAnsi="Arial" w:cs="Arial"/>
                <w:b/>
                <w:sz w:val="20"/>
                <w:szCs w:val="20"/>
              </w:rPr>
              <w:t>SACOR</w:t>
            </w:r>
          </w:p>
          <w:p w:rsidR="006B74D3" w:rsidRPr="0072168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Result column</w:t>
            </w:r>
            <w:r w:rsidRPr="00F45A74">
              <w:rPr>
                <w:rFonts w:ascii="Arial" w:hAnsi="Arial" w:cs="Arial"/>
                <w:sz w:val="20"/>
                <w:szCs w:val="20"/>
              </w:rPr>
              <w:t xml:space="preserve"> enter: </w:t>
            </w:r>
            <w:r w:rsidRPr="00F45A74">
              <w:rPr>
                <w:rFonts w:ascii="Arial" w:hAnsi="Arial" w:cs="Arial"/>
                <w:b/>
                <w:sz w:val="20"/>
                <w:szCs w:val="20"/>
              </w:rPr>
              <w:t>NEG</w:t>
            </w:r>
          </w:p>
          <w:p w:rsidR="00721684" w:rsidRPr="00F45A7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2F9BD22" wp14:editId="55D013B9">
                  <wp:extent cx="3267075" cy="144414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278564" cy="1449220"/>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result to open the resulting window.</w:t>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on the binoculars located at the bottom of the window.</w:t>
            </w:r>
          </w:p>
          <w:p w:rsidR="006B74D3" w:rsidRPr="006B74D3"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Using the marked labels, scan positive samples and enter</w:t>
            </w:r>
            <w:r>
              <w:rPr>
                <w:rFonts w:ascii="Arial" w:hAnsi="Arial" w:cs="Arial"/>
                <w:b/>
                <w:sz w:val="20"/>
                <w:szCs w:val="20"/>
              </w:rPr>
              <w:t xml:space="preserve"> POS</w:t>
            </w:r>
          </w:p>
          <w:p w:rsidR="00846B6A" w:rsidRDefault="00846B6A" w:rsidP="00F45A74">
            <w:pPr>
              <w:pStyle w:val="NoSpacing"/>
              <w:spacing w:line="276" w:lineRule="auto"/>
              <w:ind w:left="144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sidRPr="00504501">
              <w:rPr>
                <w:rFonts w:ascii="Arial" w:hAnsi="Arial" w:cs="Arial"/>
                <w:sz w:val="20"/>
                <w:szCs w:val="20"/>
              </w:rPr>
              <w:t xml:space="preserve">b. Using the marked labels, scan invalid and/or inconclusive results and enter results according to the </w:t>
            </w:r>
            <w:r w:rsidR="00561E52">
              <w:rPr>
                <w:rFonts w:ascii="Arial" w:hAnsi="Arial" w:cs="Arial"/>
                <w:b/>
                <w:sz w:val="20"/>
                <w:szCs w:val="20"/>
              </w:rPr>
              <w:t xml:space="preserve">Resulting Table </w:t>
            </w:r>
            <w:r w:rsidRPr="00504501">
              <w:rPr>
                <w:rFonts w:ascii="Arial" w:hAnsi="Arial" w:cs="Arial"/>
                <w:sz w:val="20"/>
                <w:szCs w:val="20"/>
              </w:rPr>
              <w:t>below.</w:t>
            </w:r>
            <w:r>
              <w:rPr>
                <w:rFonts w:ascii="Arial" w:hAnsi="Arial" w:cs="Arial"/>
                <w:sz w:val="20"/>
                <w:szCs w:val="20"/>
              </w:rPr>
              <w:t xml:space="preserve"> </w:t>
            </w:r>
          </w:p>
          <w:p w:rsidR="00D30724" w:rsidRDefault="00D30724" w:rsidP="00D30724">
            <w:pPr>
              <w:pStyle w:val="NoSpacing"/>
              <w:spacing w:line="276" w:lineRule="auto"/>
              <w:ind w:left="108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Check labels again SC2 run report file print out as results are entered</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33BEF9C3" wp14:editId="66676420">
                  <wp:extent cx="4552950" cy="28656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575892" cy="2880098"/>
                          </a:xfrm>
                          <a:prstGeom prst="rect">
                            <a:avLst/>
                          </a:prstGeom>
                        </pic:spPr>
                      </pic:pic>
                    </a:graphicData>
                  </a:graphic>
                </wp:inline>
              </w:drawing>
            </w:r>
          </w:p>
          <w:p w:rsidR="00504501" w:rsidRDefault="00504501" w:rsidP="00721684">
            <w:pPr>
              <w:pStyle w:val="NoSpacing"/>
              <w:spacing w:line="276" w:lineRule="auto"/>
              <w:jc w:val="left"/>
              <w:rPr>
                <w:rFonts w:ascii="Arial" w:hAnsi="Arial" w:cs="Arial"/>
                <w:sz w:val="20"/>
                <w:szCs w:val="20"/>
              </w:rPr>
            </w:pPr>
          </w:p>
          <w:p w:rsidR="00504501" w:rsidRPr="00504501" w:rsidRDefault="00504501" w:rsidP="00721684">
            <w:pPr>
              <w:pStyle w:val="NoSpacing"/>
              <w:spacing w:line="276" w:lineRule="auto"/>
              <w:jc w:val="left"/>
              <w:rPr>
                <w:rFonts w:ascii="Arial" w:hAnsi="Arial" w:cs="Arial"/>
                <w:b/>
                <w:sz w:val="20"/>
                <w:szCs w:val="20"/>
              </w:rPr>
            </w:pPr>
            <w:r>
              <w:rPr>
                <w:rFonts w:ascii="Arial" w:hAnsi="Arial" w:cs="Arial"/>
                <w:b/>
                <w:sz w:val="20"/>
                <w:szCs w:val="20"/>
              </w:rPr>
              <w:t xml:space="preserve">CHECK RESULTS AGAINST WORKSHEET AND LABELS BEFORE PROCEEDING TO THE NEXT STEP. </w:t>
            </w:r>
          </w:p>
          <w:p w:rsidR="00504501" w:rsidRDefault="00504501" w:rsidP="00721684">
            <w:pPr>
              <w:pStyle w:val="NoSpacing"/>
              <w:spacing w:line="276" w:lineRule="auto"/>
              <w:jc w:val="left"/>
              <w:rPr>
                <w:rFonts w:ascii="Arial" w:hAnsi="Arial" w:cs="Arial"/>
                <w:sz w:val="20"/>
                <w:szCs w:val="20"/>
              </w:rPr>
            </w:pPr>
          </w:p>
          <w:p w:rsidR="002D777C" w:rsidRDefault="006B74D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on </w:t>
            </w:r>
            <w:r w:rsidRPr="00F45A74">
              <w:rPr>
                <w:rFonts w:ascii="Arial" w:hAnsi="Arial" w:cs="Arial"/>
                <w:b/>
                <w:sz w:val="20"/>
                <w:szCs w:val="20"/>
              </w:rPr>
              <w:t>Apply Defaults</w:t>
            </w:r>
            <w:r>
              <w:rPr>
                <w:rFonts w:ascii="Arial" w:hAnsi="Arial" w:cs="Arial"/>
                <w:sz w:val="20"/>
                <w:szCs w:val="20"/>
              </w:rPr>
              <w:t xml:space="preserve"> to result the rest of the samples as </w:t>
            </w:r>
            <w:r w:rsidRPr="00F45A74">
              <w:rPr>
                <w:rFonts w:ascii="Arial" w:hAnsi="Arial" w:cs="Arial"/>
                <w:b/>
                <w:sz w:val="20"/>
                <w:szCs w:val="20"/>
              </w:rPr>
              <w:t>NEG</w:t>
            </w:r>
            <w:r>
              <w:rPr>
                <w:rFonts w:ascii="Arial" w:hAnsi="Arial" w:cs="Arial"/>
                <w:sz w:val="20"/>
                <w:szCs w:val="20"/>
              </w:rPr>
              <w:t xml:space="preserve">.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4B6C5226" wp14:editId="272F8070">
                  <wp:extent cx="2885714" cy="144761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885714" cy="1447619"/>
                          </a:xfrm>
                          <a:prstGeom prst="rect">
                            <a:avLst/>
                          </a:prstGeom>
                        </pic:spPr>
                      </pic:pic>
                    </a:graphicData>
                  </a:graphic>
                </wp:inline>
              </w:drawing>
            </w:r>
          </w:p>
          <w:p w:rsidR="001E3166" w:rsidRDefault="001E3166" w:rsidP="00846B6A">
            <w:pPr>
              <w:pStyle w:val="NoSpacing"/>
              <w:spacing w:line="276" w:lineRule="auto"/>
              <w:ind w:left="720"/>
              <w:jc w:val="left"/>
              <w:rPr>
                <w:rFonts w:ascii="Arial" w:hAnsi="Arial" w:cs="Arial"/>
                <w:sz w:val="20"/>
                <w:szCs w:val="20"/>
              </w:rPr>
            </w:pPr>
          </w:p>
          <w:p w:rsidR="001E3166" w:rsidRDefault="001E3166" w:rsidP="00846B6A">
            <w:pPr>
              <w:pStyle w:val="NoSpacing"/>
              <w:spacing w:line="276" w:lineRule="auto"/>
              <w:ind w:left="720"/>
              <w:jc w:val="left"/>
              <w:rPr>
                <w:rFonts w:ascii="Arial" w:hAnsi="Arial" w:cs="Arial"/>
                <w:sz w:val="20"/>
                <w:szCs w:val="20"/>
              </w:rPr>
            </w:pPr>
          </w:p>
          <w:p w:rsidR="001E3166" w:rsidRDefault="001E3166" w:rsidP="00C021F0">
            <w:pPr>
              <w:pStyle w:val="NoSpacing"/>
              <w:numPr>
                <w:ilvl w:val="0"/>
                <w:numId w:val="38"/>
              </w:numPr>
              <w:spacing w:line="276" w:lineRule="auto"/>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Result</w:t>
            </w:r>
            <w:r>
              <w:rPr>
                <w:rFonts w:ascii="Arial" w:hAnsi="Arial" w:cs="Arial"/>
                <w:sz w:val="20"/>
                <w:szCs w:val="20"/>
              </w:rPr>
              <w:t xml:space="preserve"> in the lower right hand corner. </w:t>
            </w:r>
          </w:p>
          <w:p w:rsidR="002D777C" w:rsidRDefault="002D777C" w:rsidP="00F45A74">
            <w:pPr>
              <w:pStyle w:val="NoSpacing"/>
              <w:spacing w:line="276" w:lineRule="auto"/>
              <w:ind w:left="360"/>
              <w:jc w:val="left"/>
              <w:rPr>
                <w:rFonts w:ascii="Arial" w:hAnsi="Arial" w:cs="Arial"/>
                <w:sz w:val="20"/>
                <w:szCs w:val="20"/>
                <w:highlight w:val="yellow"/>
              </w:rPr>
            </w:pPr>
          </w:p>
          <w:p w:rsidR="00561E52" w:rsidRPr="00561E52" w:rsidRDefault="00561E52" w:rsidP="00561E52">
            <w:pPr>
              <w:pStyle w:val="NoSpacing"/>
              <w:spacing w:line="276" w:lineRule="auto"/>
              <w:jc w:val="left"/>
              <w:rPr>
                <w:rFonts w:ascii="Arial" w:hAnsi="Arial" w:cs="Arial"/>
                <w:b/>
                <w:sz w:val="20"/>
                <w:szCs w:val="20"/>
              </w:rPr>
            </w:pPr>
            <w:r w:rsidRPr="00561E52">
              <w:rPr>
                <w:rFonts w:ascii="Arial" w:hAnsi="Arial" w:cs="Arial"/>
                <w:b/>
                <w:sz w:val="20"/>
                <w:szCs w:val="20"/>
              </w:rPr>
              <w:t>Resulting Table</w:t>
            </w:r>
          </w:p>
          <w:tbl>
            <w:tblPr>
              <w:tblStyle w:val="TableGrid"/>
              <w:tblW w:w="0" w:type="auto"/>
              <w:tblLook w:val="04A0" w:firstRow="1" w:lastRow="0" w:firstColumn="1" w:lastColumn="0" w:noHBand="0" w:noVBand="1"/>
            </w:tblPr>
            <w:tblGrid>
              <w:gridCol w:w="2974"/>
              <w:gridCol w:w="2611"/>
            </w:tblGrid>
            <w:tr w:rsidR="00DA250D" w:rsidTr="00561E52">
              <w:tc>
                <w:tcPr>
                  <w:tcW w:w="2974" w:type="dxa"/>
                  <w:shd w:val="clear" w:color="auto" w:fill="D9D9D9" w:themeFill="background1" w:themeFillShade="D9"/>
                </w:tcPr>
                <w:p w:rsidR="00DA250D" w:rsidRPr="00504501" w:rsidRDefault="00DA250D" w:rsidP="003856EE">
                  <w:pPr>
                    <w:pStyle w:val="NoSpacing"/>
                    <w:framePr w:hSpace="180" w:wrap="around" w:vAnchor="text" w:hAnchor="text" w:x="-1152" w:y="1"/>
                    <w:spacing w:line="276" w:lineRule="auto"/>
                    <w:jc w:val="left"/>
                    <w:rPr>
                      <w:rFonts w:ascii="Arial" w:hAnsi="Arial" w:cs="Arial"/>
                      <w:b/>
                      <w:sz w:val="20"/>
                      <w:szCs w:val="20"/>
                    </w:rPr>
                  </w:pPr>
                  <w:proofErr w:type="spellStart"/>
                  <w:r w:rsidRPr="00504501">
                    <w:rPr>
                      <w:rFonts w:ascii="Arial" w:hAnsi="Arial" w:cs="Arial"/>
                      <w:b/>
                      <w:sz w:val="20"/>
                      <w:szCs w:val="20"/>
                    </w:rPr>
                    <w:t>Agena</w:t>
                  </w:r>
                  <w:proofErr w:type="spellEnd"/>
                  <w:r w:rsidRPr="00504501">
                    <w:rPr>
                      <w:rFonts w:ascii="Arial" w:hAnsi="Arial" w:cs="Arial"/>
                      <w:b/>
                      <w:sz w:val="20"/>
                      <w:szCs w:val="20"/>
                    </w:rPr>
                    <w:t xml:space="preserve"> Software Interpretation</w:t>
                  </w:r>
                </w:p>
              </w:tc>
              <w:tc>
                <w:tcPr>
                  <w:tcW w:w="2611" w:type="dxa"/>
                  <w:shd w:val="clear" w:color="auto" w:fill="D9D9D9" w:themeFill="background1" w:themeFillShade="D9"/>
                </w:tcPr>
                <w:p w:rsidR="00DA250D" w:rsidRPr="00504501" w:rsidRDefault="00DA250D" w:rsidP="003856EE">
                  <w:pPr>
                    <w:pStyle w:val="NoSpacing"/>
                    <w:framePr w:hSpace="180" w:wrap="around" w:vAnchor="text" w:hAnchor="text" w:x="-1152" w:y="1"/>
                    <w:tabs>
                      <w:tab w:val="left" w:pos="2640"/>
                    </w:tabs>
                    <w:spacing w:line="276" w:lineRule="auto"/>
                    <w:jc w:val="left"/>
                    <w:rPr>
                      <w:rFonts w:ascii="Arial" w:hAnsi="Arial" w:cs="Arial"/>
                      <w:b/>
                      <w:sz w:val="20"/>
                      <w:szCs w:val="20"/>
                    </w:rPr>
                  </w:pPr>
                  <w:r w:rsidRPr="00504501">
                    <w:rPr>
                      <w:rFonts w:ascii="Arial" w:hAnsi="Arial" w:cs="Arial"/>
                      <w:b/>
                      <w:sz w:val="20"/>
                      <w:szCs w:val="20"/>
                    </w:rPr>
                    <w:t>Result Codes to Enter</w:t>
                  </w:r>
                  <w:r w:rsidRPr="00504501">
                    <w:rPr>
                      <w:rFonts w:ascii="Arial" w:hAnsi="Arial" w:cs="Arial"/>
                      <w:b/>
                      <w:sz w:val="20"/>
                      <w:szCs w:val="20"/>
                    </w:rPr>
                    <w:tab/>
                  </w:r>
                </w:p>
              </w:tc>
            </w:tr>
            <w:tr w:rsidR="00DA250D" w:rsidTr="005C1267">
              <w:tc>
                <w:tcPr>
                  <w:tcW w:w="2974" w:type="dxa"/>
                </w:tcPr>
                <w:p w:rsidR="00DA250D" w:rsidRPr="00561E52" w:rsidRDefault="00DA250D"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Not Detected</w:t>
                  </w:r>
                </w:p>
              </w:tc>
              <w:tc>
                <w:tcPr>
                  <w:tcW w:w="2611" w:type="dxa"/>
                </w:tcPr>
                <w:p w:rsidR="00DA250D" w:rsidRPr="00561E52" w:rsidRDefault="00DA250D"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NEG</w:t>
                  </w:r>
                </w:p>
                <w:p w:rsidR="00DA250D" w:rsidRPr="00561E52" w:rsidRDefault="008D47AE"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A250D" w:rsidTr="005C1267">
              <w:tc>
                <w:tcPr>
                  <w:tcW w:w="2974" w:type="dxa"/>
                </w:tcPr>
                <w:p w:rsidR="00DA250D" w:rsidRPr="00561E52" w:rsidRDefault="00DA250D"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Detected</w:t>
                  </w:r>
                </w:p>
              </w:tc>
              <w:tc>
                <w:tcPr>
                  <w:tcW w:w="2611" w:type="dxa"/>
                </w:tcPr>
                <w:p w:rsidR="00DA250D" w:rsidRPr="00561E52" w:rsidRDefault="00D30724"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POS</w:t>
                  </w:r>
                </w:p>
                <w:p w:rsidR="00DA250D" w:rsidRPr="00561E52" w:rsidRDefault="00DA250D"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SURE</w:t>
                  </w:r>
                </w:p>
                <w:p w:rsidR="00203797" w:rsidRPr="00561E52" w:rsidRDefault="00203797"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30724" w:rsidTr="005C1267">
              <w:tc>
                <w:tcPr>
                  <w:tcW w:w="2974" w:type="dxa"/>
                </w:tcPr>
                <w:p w:rsidR="00D30724" w:rsidRPr="00561E52" w:rsidRDefault="00D30724"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Inconclusive</w:t>
                  </w:r>
                  <w:r w:rsidR="00504501" w:rsidRPr="00561E52">
                    <w:rPr>
                      <w:rFonts w:ascii="Arial" w:hAnsi="Arial" w:cs="Arial"/>
                      <w:b/>
                      <w:sz w:val="20"/>
                      <w:szCs w:val="20"/>
                    </w:rPr>
                    <w:t xml:space="preserve"> (report as inconclusive after results is obtained twice)</w:t>
                  </w:r>
                </w:p>
              </w:tc>
              <w:tc>
                <w:tcPr>
                  <w:tcW w:w="2611" w:type="dxa"/>
                </w:tcPr>
                <w:p w:rsidR="002F32EC" w:rsidRPr="00561E52" w:rsidRDefault="00401A5E" w:rsidP="003856EE">
                  <w:pPr>
                    <w:pStyle w:val="NoSpacing"/>
                    <w:framePr w:hSpace="180" w:wrap="around" w:vAnchor="text" w:hAnchor="text" w:x="-1152" w:y="1"/>
                    <w:spacing w:line="276" w:lineRule="auto"/>
                    <w:jc w:val="left"/>
                    <w:rPr>
                      <w:rFonts w:ascii="Arial" w:hAnsi="Arial" w:cs="Arial"/>
                      <w:b/>
                      <w:sz w:val="20"/>
                      <w:szCs w:val="20"/>
                    </w:rPr>
                  </w:pPr>
                  <w:r>
                    <w:rPr>
                      <w:rFonts w:ascii="Arial" w:hAnsi="Arial" w:cs="Arial"/>
                      <w:b/>
                      <w:sz w:val="20"/>
                      <w:szCs w:val="20"/>
                    </w:rPr>
                    <w:t>ICLR</w:t>
                  </w:r>
                </w:p>
                <w:p w:rsidR="00504501" w:rsidRPr="00561E52" w:rsidRDefault="00504501" w:rsidP="003856EE">
                  <w:pPr>
                    <w:pStyle w:val="NoSpacing"/>
                    <w:framePr w:hSpace="180" w:wrap="around" w:vAnchor="text" w:hAnchor="text" w:x="-1152" w:y="1"/>
                    <w:spacing w:line="276" w:lineRule="auto"/>
                    <w:jc w:val="left"/>
                    <w:rPr>
                      <w:rFonts w:ascii="Arial" w:hAnsi="Arial" w:cs="Arial"/>
                      <w:b/>
                      <w:sz w:val="20"/>
                      <w:szCs w:val="20"/>
                      <w:highlight w:val="yellow"/>
                    </w:rPr>
                  </w:pPr>
                  <w:r w:rsidRPr="00561E52">
                    <w:rPr>
                      <w:rFonts w:ascii="Arial" w:hAnsi="Arial" w:cs="Arial"/>
                      <w:b/>
                      <w:sz w:val="20"/>
                      <w:szCs w:val="20"/>
                      <w:highlight w:val="yellow"/>
                    </w:rPr>
                    <w:t>??</w:t>
                  </w:r>
                </w:p>
                <w:p w:rsidR="002F32EC" w:rsidRPr="00561E52" w:rsidRDefault="002F32EC" w:rsidP="003856EE">
                  <w:pPr>
                    <w:pStyle w:val="NoSpacing"/>
                    <w:framePr w:hSpace="180" w:wrap="around" w:vAnchor="text" w:hAnchor="text" w:x="-1152" w:y="1"/>
                    <w:spacing w:line="276" w:lineRule="auto"/>
                    <w:jc w:val="left"/>
                    <w:rPr>
                      <w:rFonts w:ascii="Arial" w:hAnsi="Arial" w:cs="Arial"/>
                      <w:b/>
                      <w:sz w:val="20"/>
                      <w:szCs w:val="20"/>
                      <w:highlight w:val="yellow"/>
                    </w:rPr>
                  </w:pPr>
                  <w:r w:rsidRPr="00561E52">
                    <w:rPr>
                      <w:rFonts w:ascii="Arial" w:hAnsi="Arial" w:cs="Arial"/>
                      <w:b/>
                      <w:sz w:val="20"/>
                      <w:szCs w:val="20"/>
                    </w:rPr>
                    <w:t>SC2</w:t>
                  </w:r>
                </w:p>
              </w:tc>
            </w:tr>
            <w:tr w:rsidR="00DA250D" w:rsidTr="005C1267">
              <w:tc>
                <w:tcPr>
                  <w:tcW w:w="2974" w:type="dxa"/>
                </w:tcPr>
                <w:p w:rsidR="00DA250D" w:rsidRPr="00561E52" w:rsidRDefault="00DA250D"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Invalid (report as invalid after result is obtained twice)</w:t>
                  </w:r>
                </w:p>
              </w:tc>
              <w:tc>
                <w:tcPr>
                  <w:tcW w:w="2611" w:type="dxa"/>
                </w:tcPr>
                <w:p w:rsidR="00DA250D" w:rsidRPr="00561E52" w:rsidRDefault="00504501"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IVALR</w:t>
                  </w:r>
                </w:p>
                <w:p w:rsidR="00DA250D" w:rsidRPr="00561E52" w:rsidRDefault="00504501" w:rsidP="003856EE">
                  <w:pPr>
                    <w:pStyle w:val="NoSpacing"/>
                    <w:framePr w:hSpace="180" w:wrap="around" w:vAnchor="text" w:hAnchor="text" w:x="-1152" w:y="1"/>
                    <w:spacing w:line="276" w:lineRule="auto"/>
                    <w:jc w:val="left"/>
                    <w:rPr>
                      <w:rFonts w:ascii="Arial" w:hAnsi="Arial" w:cs="Arial"/>
                      <w:b/>
                      <w:sz w:val="20"/>
                      <w:szCs w:val="20"/>
                      <w:highlight w:val="yellow"/>
                    </w:rPr>
                  </w:pPr>
                  <w:r w:rsidRPr="00561E52">
                    <w:rPr>
                      <w:rFonts w:ascii="Arial" w:hAnsi="Arial" w:cs="Arial"/>
                      <w:b/>
                      <w:sz w:val="20"/>
                      <w:szCs w:val="20"/>
                      <w:highlight w:val="yellow"/>
                    </w:rPr>
                    <w:t>??</w:t>
                  </w:r>
                </w:p>
                <w:p w:rsidR="00DA250D" w:rsidRPr="00561E52" w:rsidRDefault="00DA250D" w:rsidP="003856EE">
                  <w:pPr>
                    <w:pStyle w:val="NoSpacing"/>
                    <w:framePr w:hSpace="180" w:wrap="around" w:vAnchor="text" w:hAnchor="text" w:x="-1152" w:y="1"/>
                    <w:spacing w:line="276" w:lineRule="auto"/>
                    <w:jc w:val="left"/>
                    <w:rPr>
                      <w:rFonts w:ascii="Arial" w:hAnsi="Arial" w:cs="Arial"/>
                      <w:b/>
                      <w:sz w:val="20"/>
                      <w:szCs w:val="20"/>
                      <w:highlight w:val="yellow"/>
                    </w:rPr>
                  </w:pPr>
                  <w:r w:rsidRPr="00561E52">
                    <w:rPr>
                      <w:rFonts w:ascii="Arial" w:hAnsi="Arial" w:cs="Arial"/>
                      <w:b/>
                      <w:sz w:val="20"/>
                      <w:szCs w:val="20"/>
                      <w:highlight w:val="yellow"/>
                    </w:rPr>
                    <w:t>RP</w:t>
                  </w:r>
                </w:p>
                <w:p w:rsidR="00DA250D" w:rsidRPr="00561E52" w:rsidRDefault="00DA250D" w:rsidP="003856EE">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 person called to, credentials, date &amp; time</w:t>
                  </w:r>
                </w:p>
                <w:p w:rsidR="00DA250D" w:rsidRPr="00561E52" w:rsidRDefault="00F45A74" w:rsidP="003856EE">
                  <w:pPr>
                    <w:pStyle w:val="NoSpacing"/>
                    <w:framePr w:hSpace="180" w:wrap="around" w:vAnchor="text" w:hAnchor="text" w:x="-1152" w:y="1"/>
                    <w:spacing w:line="276" w:lineRule="auto"/>
                    <w:jc w:val="left"/>
                    <w:rPr>
                      <w:rFonts w:ascii="Arial" w:hAnsi="Arial" w:cs="Arial"/>
                      <w:b/>
                      <w:sz w:val="20"/>
                      <w:szCs w:val="20"/>
                      <w:highlight w:val="yellow"/>
                    </w:rPr>
                  </w:pPr>
                  <w:r w:rsidRPr="00561E52">
                    <w:rPr>
                      <w:rFonts w:ascii="Arial" w:hAnsi="Arial" w:cs="Arial"/>
                      <w:b/>
                      <w:sz w:val="20"/>
                      <w:szCs w:val="20"/>
                    </w:rPr>
                    <w:t>SC2</w:t>
                  </w:r>
                </w:p>
              </w:tc>
            </w:tr>
          </w:tbl>
          <w:p w:rsidR="003512D0" w:rsidRDefault="00203797" w:rsidP="003512D0">
            <w:pPr>
              <w:rPr>
                <w:rFonts w:ascii="Arial" w:hAnsi="Arial" w:cs="Arial"/>
                <w:sz w:val="20"/>
              </w:rPr>
            </w:pPr>
            <w:r w:rsidRPr="008345BE">
              <w:rPr>
                <w:rFonts w:ascii="Arial" w:hAnsi="Arial" w:cs="Arial"/>
                <w:b/>
                <w:sz w:val="20"/>
                <w:szCs w:val="20"/>
              </w:rPr>
              <w:t>NOTE:</w:t>
            </w:r>
            <w:r w:rsidRPr="008345BE">
              <w:rPr>
                <w:rFonts w:ascii="Arial" w:hAnsi="Arial" w:cs="Arial"/>
                <w:sz w:val="20"/>
                <w:szCs w:val="20"/>
              </w:rPr>
              <w:t xml:space="preserve">  the </w:t>
            </w:r>
            <w:r w:rsidR="008D47AE" w:rsidRPr="008345BE">
              <w:rPr>
                <w:rFonts w:ascii="Arial" w:hAnsi="Arial" w:cs="Arial"/>
                <w:b/>
                <w:sz w:val="20"/>
                <w:szCs w:val="20"/>
              </w:rPr>
              <w:t>SC2</w:t>
            </w:r>
            <w:r w:rsidRPr="008345BE">
              <w:rPr>
                <w:rFonts w:ascii="Arial" w:hAnsi="Arial" w:cs="Arial"/>
                <w:b/>
                <w:sz w:val="20"/>
                <w:szCs w:val="20"/>
              </w:rPr>
              <w:t xml:space="preserve"> </w:t>
            </w:r>
            <w:r w:rsidRPr="008345BE">
              <w:rPr>
                <w:rFonts w:ascii="Arial" w:hAnsi="Arial" w:cs="Arial"/>
                <w:sz w:val="20"/>
                <w:szCs w:val="20"/>
              </w:rPr>
              <w:t>comment will append to all results</w:t>
            </w:r>
            <w:r w:rsidR="00DA250D" w:rsidRPr="008345BE">
              <w:rPr>
                <w:rFonts w:ascii="Arial" w:hAnsi="Arial" w:cs="Arial"/>
                <w:sz w:val="20"/>
                <w:szCs w:val="20"/>
              </w:rPr>
              <w:t xml:space="preserve">:  </w:t>
            </w:r>
            <w:r w:rsidR="003512D0">
              <w:t xml:space="preserve"> </w:t>
            </w:r>
            <w:r w:rsidR="003512D0" w:rsidRPr="003512D0">
              <w:rPr>
                <w:rFonts w:ascii="Arial" w:hAnsi="Arial" w:cs="Arial"/>
                <w:sz w:val="20"/>
              </w:rPr>
              <w:t>This test was developed and its performance characteristics determined by the Children's Minnesota laboratory in a manner consistent with CLIA requirements. It has not been cleared or approved by the FDA. This test is used for clinical purposes and should not be regarded as an investigational or research test.</w:t>
            </w:r>
          </w:p>
          <w:p w:rsidR="008212F2" w:rsidRDefault="008212F2" w:rsidP="003512D0">
            <w:pPr>
              <w:rPr>
                <w:rFonts w:ascii="Arial" w:hAnsi="Arial" w:cs="Arial"/>
                <w:sz w:val="20"/>
              </w:rPr>
            </w:pPr>
          </w:p>
          <w:p w:rsidR="008212F2" w:rsidRPr="008212F2" w:rsidRDefault="008212F2" w:rsidP="003512D0">
            <w:pPr>
              <w:rPr>
                <w:rFonts w:ascii="Arial" w:hAnsi="Arial" w:cs="Arial"/>
                <w:sz w:val="20"/>
              </w:rPr>
            </w:pPr>
            <w:r>
              <w:rPr>
                <w:rFonts w:ascii="Arial" w:hAnsi="Arial" w:cs="Arial"/>
                <w:b/>
                <w:sz w:val="20"/>
              </w:rPr>
              <w:t>SURE:</w:t>
            </w:r>
            <w:r>
              <w:rPr>
                <w:rFonts w:ascii="Arial" w:hAnsi="Arial" w:cs="Arial"/>
                <w:sz w:val="20"/>
              </w:rPr>
              <w:t xml:space="preserve"> Semi urgent result  </w:t>
            </w:r>
          </w:p>
          <w:p w:rsidR="00561E52" w:rsidRDefault="00561E52" w:rsidP="003512D0">
            <w:pPr>
              <w:rPr>
                <w:rFonts w:ascii="Arial" w:hAnsi="Arial" w:cs="Arial"/>
                <w:sz w:val="20"/>
              </w:rPr>
            </w:pPr>
          </w:p>
          <w:p w:rsidR="00561E52" w:rsidRPr="00504501" w:rsidRDefault="00561E52" w:rsidP="00561E52">
            <w:pPr>
              <w:spacing w:after="60"/>
              <w:rPr>
                <w:rFonts w:ascii="Arial" w:eastAsia="Times New Roman" w:hAnsi="Arial" w:cs="Arial"/>
                <w:color w:val="353838"/>
                <w:sz w:val="20"/>
                <w:szCs w:val="20"/>
              </w:rPr>
            </w:pPr>
            <w:r w:rsidRPr="00561E52">
              <w:rPr>
                <w:rFonts w:ascii="Arial" w:eastAsia="Times New Roman" w:hAnsi="Arial" w:cs="Arial"/>
                <w:b/>
                <w:color w:val="353838"/>
                <w:sz w:val="20"/>
                <w:szCs w:val="20"/>
              </w:rPr>
              <w:t>Inconclusive results</w:t>
            </w:r>
            <w:r w:rsidRPr="00504501">
              <w:rPr>
                <w:rFonts w:ascii="Arial" w:eastAsia="Times New Roman" w:hAnsi="Arial" w:cs="Arial"/>
                <w:color w:val="353838"/>
                <w:sz w:val="20"/>
                <w:szCs w:val="20"/>
              </w:rPr>
              <w:t xml:space="preserve">, comment: The sample may have a very low level of SARS-CoV-2 </w:t>
            </w:r>
            <w:r>
              <w:rPr>
                <w:rFonts w:ascii="Arial" w:eastAsia="Times New Roman" w:hAnsi="Arial" w:cs="Arial"/>
                <w:color w:val="353838"/>
                <w:sz w:val="20"/>
                <w:szCs w:val="20"/>
              </w:rPr>
              <w:t>RNA or a variant strain</w:t>
            </w:r>
            <w:r w:rsidRPr="00504501">
              <w:rPr>
                <w:rFonts w:ascii="Arial" w:eastAsia="Times New Roman" w:hAnsi="Arial" w:cs="Arial"/>
                <w:color w:val="353838"/>
                <w:sz w:val="20"/>
                <w:szCs w:val="20"/>
              </w:rPr>
              <w:t xml:space="preserve">. Consider repeat testing on a new sample, if clinically indicated. </w:t>
            </w:r>
          </w:p>
          <w:p w:rsidR="00504501" w:rsidRPr="00504501" w:rsidRDefault="00504501" w:rsidP="00504501">
            <w:pPr>
              <w:pStyle w:val="NoSpacing"/>
              <w:spacing w:line="276" w:lineRule="auto"/>
              <w:jc w:val="left"/>
              <w:rPr>
                <w:rFonts w:ascii="Arial" w:hAnsi="Arial" w:cs="Arial"/>
                <w:sz w:val="20"/>
                <w:szCs w:val="20"/>
              </w:rPr>
            </w:pPr>
          </w:p>
          <w:p w:rsidR="00504501" w:rsidRPr="00504501" w:rsidRDefault="00504501" w:rsidP="00504501">
            <w:pPr>
              <w:rPr>
                <w:rFonts w:ascii="Arial" w:eastAsia="Times New Roman" w:hAnsi="Arial" w:cs="Arial"/>
                <w:color w:val="353838"/>
                <w:sz w:val="20"/>
                <w:szCs w:val="20"/>
              </w:rPr>
            </w:pPr>
            <w:r w:rsidRPr="00561E52">
              <w:rPr>
                <w:rFonts w:ascii="Arial" w:eastAsia="Times New Roman" w:hAnsi="Arial" w:cs="Arial"/>
                <w:b/>
                <w:color w:val="353838"/>
                <w:sz w:val="20"/>
                <w:szCs w:val="20"/>
              </w:rPr>
              <w:t>Invalid results</w:t>
            </w:r>
            <w:r w:rsidRPr="00504501">
              <w:rPr>
                <w:rFonts w:ascii="Arial" w:eastAsia="Times New Roman" w:hAnsi="Arial" w:cs="Arial"/>
                <w:color w:val="353838"/>
                <w:sz w:val="20"/>
                <w:szCs w:val="20"/>
              </w:rPr>
              <w:t xml:space="preserve">, comment: The presence or absence of SARS-CoV-2 could not be determined, possibly due to RT-PCR inhibition. Submission of a new sample for testing is recommended. </w:t>
            </w:r>
          </w:p>
          <w:p w:rsidR="00504501" w:rsidRPr="00504501" w:rsidRDefault="00504501" w:rsidP="00504501">
            <w:pPr>
              <w:rPr>
                <w:rFonts w:ascii="Arial" w:eastAsia="Times New Roman" w:hAnsi="Arial" w:cs="Arial"/>
                <w:color w:val="353838"/>
                <w:sz w:val="20"/>
                <w:szCs w:val="20"/>
              </w:rPr>
            </w:pPr>
          </w:p>
          <w:p w:rsidR="00504501" w:rsidRDefault="00504501" w:rsidP="00203797">
            <w:pPr>
              <w:pStyle w:val="NoSpacing"/>
              <w:spacing w:line="276" w:lineRule="auto"/>
              <w:jc w:val="left"/>
              <w:rPr>
                <w:rFonts w:ascii="Arial" w:hAnsi="Arial" w:cs="Arial"/>
                <w:sz w:val="20"/>
                <w:szCs w:val="20"/>
              </w:rPr>
            </w:pPr>
          </w:p>
          <w:p w:rsidR="00D30724" w:rsidRDefault="00D30724" w:rsidP="00203797">
            <w:pPr>
              <w:pStyle w:val="NoSpacing"/>
              <w:spacing w:line="276" w:lineRule="auto"/>
              <w:jc w:val="left"/>
              <w:rPr>
                <w:rFonts w:ascii="Arial" w:hAnsi="Arial" w:cs="Arial"/>
                <w:sz w:val="20"/>
                <w:szCs w:val="20"/>
              </w:rPr>
            </w:pPr>
          </w:p>
          <w:p w:rsidR="00D30724" w:rsidRDefault="00D30724" w:rsidP="00203797">
            <w:pPr>
              <w:pStyle w:val="NoSpacing"/>
              <w:spacing w:line="276" w:lineRule="auto"/>
              <w:jc w:val="left"/>
              <w:rPr>
                <w:rFonts w:ascii="Arial" w:hAnsi="Arial" w:cs="Arial"/>
                <w:sz w:val="20"/>
                <w:szCs w:val="20"/>
              </w:rPr>
            </w:pPr>
          </w:p>
          <w:p w:rsidR="00D30724" w:rsidRDefault="00D30724" w:rsidP="00203797">
            <w:pPr>
              <w:pStyle w:val="NoSpacing"/>
              <w:spacing w:line="276" w:lineRule="auto"/>
              <w:jc w:val="left"/>
              <w:rPr>
                <w:rFonts w:ascii="Arial" w:hAnsi="Arial" w:cs="Arial"/>
                <w:sz w:val="20"/>
                <w:szCs w:val="20"/>
              </w:rPr>
            </w:pPr>
          </w:p>
          <w:p w:rsidR="00D30724" w:rsidRPr="009079FE"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Print a completed worksheet from the MWS function in </w:t>
            </w:r>
            <w:proofErr w:type="spellStart"/>
            <w:r>
              <w:rPr>
                <w:rFonts w:ascii="Arial" w:hAnsi="Arial" w:cs="Arial"/>
                <w:sz w:val="20"/>
                <w:szCs w:val="20"/>
              </w:rPr>
              <w:t>SmarTerm</w:t>
            </w:r>
            <w:proofErr w:type="spellEnd"/>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Select 2 for Print Sequence Worksheets </w:t>
            </w:r>
          </w:p>
          <w:p w:rsidR="00D30724" w:rsidRDefault="00D30724" w:rsidP="00D30724">
            <w:pPr>
              <w:pStyle w:val="NoSpacing"/>
              <w:spacing w:line="276" w:lineRule="auto"/>
              <w:ind w:left="780"/>
              <w:jc w:val="left"/>
              <w:rPr>
                <w:rFonts w:ascii="Arial" w:hAnsi="Arial" w:cs="Arial"/>
                <w:sz w:val="20"/>
                <w:szCs w:val="20"/>
              </w:rPr>
            </w:pPr>
            <w:r>
              <w:rPr>
                <w:noProof/>
              </w:rPr>
              <w:drawing>
                <wp:inline distT="0" distB="0" distL="0" distR="0" wp14:anchorId="74E3DE63" wp14:editId="64D76A55">
                  <wp:extent cx="3382656" cy="17487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86704" cy="1750883"/>
                          </a:xfrm>
                          <a:prstGeom prst="rect">
                            <a:avLst/>
                          </a:prstGeom>
                        </pic:spPr>
                      </pic:pic>
                    </a:graphicData>
                  </a:graphic>
                </wp:inline>
              </w:drawing>
            </w:r>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Select 1 for Sequence Worksheets and 2 for Complete to print the completed worksheet. Enter through until Worksheet is displayed and enter COVID. Then enter the batch number. Enter “A” for Accept to print the completed worksheet to the designated printer.</w:t>
            </w:r>
          </w:p>
          <w:p w:rsidR="00D30724" w:rsidRDefault="00D30724" w:rsidP="00D30724">
            <w:pPr>
              <w:pStyle w:val="NoSpacing"/>
              <w:spacing w:line="276" w:lineRule="auto"/>
              <w:jc w:val="left"/>
              <w:rPr>
                <w:rFonts w:ascii="Arial" w:hAnsi="Arial" w:cs="Arial"/>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63360" behindDoc="0" locked="0" layoutInCell="1" allowOverlap="1" wp14:anchorId="37172E26" wp14:editId="0F523788">
                      <wp:simplePos x="0" y="0"/>
                      <wp:positionH relativeFrom="column">
                        <wp:posOffset>768985</wp:posOffset>
                      </wp:positionH>
                      <wp:positionV relativeFrom="paragraph">
                        <wp:posOffset>2722880</wp:posOffset>
                      </wp:positionV>
                      <wp:extent cx="561975" cy="238125"/>
                      <wp:effectExtent l="0" t="0" r="9525"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3856EE" w:rsidRPr="00001171" w:rsidRDefault="003856EE" w:rsidP="00D30724">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72E26" id="_x0000_s1031" type="#_x0000_t202" style="position:absolute;margin-left:60.55pt;margin-top:214.4pt;width:44.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" fillcolor="#1414ac" stroked="f">
                      <v:textbox>
                        <w:txbxContent>
                          <w:p w:rsidR="003856EE" w:rsidRPr="00001171" w:rsidRDefault="003856EE" w:rsidP="00D30724">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60291A12" wp14:editId="23DA1130">
                  <wp:extent cx="3330773" cy="308737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8845" cy="3104121"/>
                          </a:xfrm>
                          <a:prstGeom prst="rect">
                            <a:avLst/>
                          </a:prstGeom>
                        </pic:spPr>
                      </pic:pic>
                    </a:graphicData>
                  </a:graphic>
                </wp:inline>
              </w:drawing>
            </w:r>
          </w:p>
          <w:p w:rsidR="00D30724" w:rsidRPr="00EC68A0"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Highlight positive samples and check against the printed SC2 run report file. </w:t>
            </w:r>
          </w:p>
          <w:p w:rsidR="00D30724"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File Worksheets and results in binder. </w:t>
            </w:r>
          </w:p>
          <w:p w:rsidR="00D30724" w:rsidRPr="00203797" w:rsidRDefault="00D30724" w:rsidP="00203797">
            <w:pPr>
              <w:pStyle w:val="NoSpacing"/>
              <w:spacing w:line="276" w:lineRule="auto"/>
              <w:jc w:val="left"/>
              <w:rPr>
                <w:rFonts w:ascii="Arial" w:hAnsi="Arial" w:cs="Arial"/>
                <w:sz w:val="20"/>
                <w:szCs w:val="20"/>
              </w:rPr>
            </w:pPr>
          </w:p>
          <w:p w:rsidR="003B49C2" w:rsidRPr="00203797" w:rsidRDefault="003B49C2" w:rsidP="00203797">
            <w:pPr>
              <w:rPr>
                <w:rFonts w:ascii="Arial" w:hAnsi="Arial" w:cs="Arial"/>
                <w:b/>
                <w:bCs/>
                <w:sz w:val="20"/>
                <w:szCs w:val="20"/>
              </w:rPr>
            </w:pPr>
          </w:p>
        </w:tc>
      </w:tr>
      <w:tr w:rsidR="003B49C2" w:rsidRPr="00FE363A" w:rsidTr="001A3537">
        <w:trPr>
          <w:trHeight w:val="2461"/>
        </w:trPr>
        <w:tc>
          <w:tcPr>
            <w:tcW w:w="1839" w:type="dxa"/>
            <w:hideMark/>
          </w:tcPr>
          <w:p w:rsidR="003B49C2" w:rsidRPr="00FE363A" w:rsidRDefault="003B49C2" w:rsidP="00495EC1">
            <w:pPr>
              <w:spacing w:line="276" w:lineRule="auto"/>
              <w:rPr>
                <w:rFonts w:ascii="Arial" w:hAnsi="Arial" w:cs="Arial"/>
                <w:b/>
                <w:color w:val="0000FF"/>
                <w:sz w:val="20"/>
                <w:szCs w:val="20"/>
              </w:rPr>
            </w:pPr>
            <w:r w:rsidRPr="00203797">
              <w:rPr>
                <w:rFonts w:ascii="Arial" w:hAnsi="Arial" w:cs="Arial"/>
                <w:b/>
                <w:color w:val="0000FF"/>
                <w:sz w:val="20"/>
                <w:szCs w:val="20"/>
              </w:rPr>
              <w:lastRenderedPageBreak/>
              <w:t>Correcting Results</w:t>
            </w:r>
          </w:p>
        </w:tc>
        <w:tc>
          <w:tcPr>
            <w:tcW w:w="9150" w:type="dxa"/>
            <w:gridSpan w:val="5"/>
          </w:tcPr>
          <w:p w:rsidR="003B49C2" w:rsidRPr="00FE363A" w:rsidRDefault="003B49C2" w:rsidP="00495EC1">
            <w:pPr>
              <w:spacing w:line="276" w:lineRule="auto"/>
              <w:rPr>
                <w:rFonts w:ascii="Arial" w:hAnsi="Arial" w:cs="Arial"/>
                <w:color w:val="FF0000"/>
                <w:sz w:val="20"/>
                <w:szCs w:val="20"/>
              </w:rPr>
            </w:pP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Open Result Entry, select the Manual resulting mode (top left corner), </w:t>
            </w:r>
            <w:proofErr w:type="gramStart"/>
            <w:r w:rsidRPr="00FE363A">
              <w:rPr>
                <w:rFonts w:ascii="Arial" w:hAnsi="Arial" w:cs="Arial"/>
                <w:sz w:val="20"/>
                <w:szCs w:val="20"/>
              </w:rPr>
              <w:t>from</w:t>
            </w:r>
            <w:proofErr w:type="gramEnd"/>
            <w:r w:rsidRPr="00FE363A">
              <w:rPr>
                <w:rFonts w:ascii="Arial" w:hAnsi="Arial" w:cs="Arial"/>
                <w:sz w:val="20"/>
                <w:szCs w:val="20"/>
              </w:rPr>
              <w:t xml:space="preserve"> the configuration drop down select the appropriate test code.  Click </w:t>
            </w:r>
            <w:r w:rsidRPr="00FE363A">
              <w:rPr>
                <w:rFonts w:ascii="Arial" w:hAnsi="Arial" w:cs="Arial"/>
                <w:noProof/>
                <w:sz w:val="20"/>
                <w:szCs w:val="20"/>
              </w:rPr>
              <w:drawing>
                <wp:inline distT="0" distB="0" distL="0" distR="0" wp14:anchorId="6B1BC264" wp14:editId="22FD79AE">
                  <wp:extent cx="714375" cy="219075"/>
                  <wp:effectExtent l="19050" t="0" r="9525"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in the lower right corner. </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Enter the Specimen ID, enter Tab and click </w:t>
            </w:r>
            <w:proofErr w:type="gramStart"/>
            <w:r w:rsidRPr="00FE363A">
              <w:rPr>
                <w:rFonts w:ascii="Arial" w:hAnsi="Arial" w:cs="Arial"/>
                <w:sz w:val="20"/>
                <w:szCs w:val="20"/>
              </w:rPr>
              <w:t>Yes</w:t>
            </w:r>
            <w:proofErr w:type="gramEnd"/>
            <w:r w:rsidRPr="00FE363A">
              <w:rPr>
                <w:rFonts w:ascii="Arial" w:hAnsi="Arial" w:cs="Arial"/>
                <w:sz w:val="20"/>
                <w:szCs w:val="20"/>
              </w:rPr>
              <w:t xml:space="preserve"> to modify the result.</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Change the incorrect result.  The corrected result comment will a</w:t>
            </w:r>
            <w:r w:rsidR="00731C80">
              <w:rPr>
                <w:rFonts w:ascii="Arial" w:hAnsi="Arial" w:cs="Arial"/>
                <w:sz w:val="20"/>
                <w:szCs w:val="20"/>
              </w:rPr>
              <w:t>utomatically append.  Add the RP</w:t>
            </w:r>
            <w:r w:rsidRPr="00FE363A">
              <w:rPr>
                <w:rFonts w:ascii="Arial" w:hAnsi="Arial" w:cs="Arial"/>
                <w:sz w:val="20"/>
                <w:szCs w:val="20"/>
              </w:rPr>
              <w:t xml:space="preserve"> comment, press tab, enter a semi-colon and record who was called and the time/date.</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 </w:t>
            </w:r>
            <w:proofErr w:type="gramStart"/>
            <w:r w:rsidRPr="00FE363A">
              <w:rPr>
                <w:rFonts w:ascii="Arial" w:hAnsi="Arial" w:cs="Arial"/>
                <w:sz w:val="20"/>
                <w:szCs w:val="20"/>
              </w:rPr>
              <w:t xml:space="preserve">Click </w:t>
            </w:r>
            <w:proofErr w:type="gramEnd"/>
            <w:r w:rsidRPr="00FE363A">
              <w:rPr>
                <w:rFonts w:ascii="Arial" w:hAnsi="Arial" w:cs="Arial"/>
                <w:noProof/>
                <w:sz w:val="20"/>
                <w:szCs w:val="20"/>
              </w:rPr>
              <w:drawing>
                <wp:inline distT="0" distB="0" distL="0" distR="0" wp14:anchorId="7131CBB8" wp14:editId="1E6144F0">
                  <wp:extent cx="714375" cy="219075"/>
                  <wp:effectExtent l="19050" t="0" r="952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Click </w:t>
            </w:r>
            <w:r w:rsidRPr="00FE363A">
              <w:rPr>
                <w:rFonts w:ascii="Arial" w:hAnsi="Arial" w:cs="Arial"/>
                <w:noProof/>
                <w:sz w:val="20"/>
                <w:szCs w:val="20"/>
              </w:rPr>
              <w:drawing>
                <wp:inline distT="0" distB="0" distL="0" distR="0" wp14:anchorId="149E5EAB" wp14:editId="1AA2716F">
                  <wp:extent cx="628650" cy="238125"/>
                  <wp:effectExtent l="1905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when the “Verify Release Destination” window opens.</w:t>
            </w:r>
          </w:p>
          <w:p w:rsidR="003B49C2" w:rsidRPr="00FE363A" w:rsidRDefault="003B49C2" w:rsidP="00495EC1">
            <w:pPr>
              <w:spacing w:line="276" w:lineRule="auto"/>
              <w:rPr>
                <w:rFonts w:ascii="Arial" w:hAnsi="Arial" w:cs="Arial"/>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 Storage</w:t>
            </w:r>
          </w:p>
        </w:tc>
        <w:tc>
          <w:tcPr>
            <w:tcW w:w="9150" w:type="dxa"/>
            <w:gridSpan w:val="5"/>
          </w:tcPr>
          <w:p w:rsidR="003B49C2" w:rsidRPr="00FE363A" w:rsidRDefault="003B49C2" w:rsidP="00495EC1">
            <w:pPr>
              <w:rPr>
                <w:rFonts w:ascii="Arial" w:hAnsi="Arial" w:cs="Arial"/>
                <w:b/>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Storage and Retention of Test Specimens</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Mark all positive samples</w:t>
            </w:r>
            <w:r w:rsidR="00B7571E">
              <w:rPr>
                <w:rFonts w:ascii="Arial" w:hAnsi="Arial" w:cs="Arial"/>
                <w:sz w:val="20"/>
                <w:szCs w:val="20"/>
              </w:rPr>
              <w:t xml:space="preserve"> and extracts</w:t>
            </w:r>
            <w:r w:rsidRPr="00FE363A">
              <w:rPr>
                <w:rFonts w:ascii="Arial" w:hAnsi="Arial" w:cs="Arial"/>
                <w:sz w:val="20"/>
                <w:szCs w:val="20"/>
              </w:rPr>
              <w:t xml:space="preserve"> on cap</w:t>
            </w:r>
            <w:r w:rsidR="0098700B">
              <w:rPr>
                <w:rFonts w:ascii="Arial" w:hAnsi="Arial" w:cs="Arial"/>
                <w:sz w:val="20"/>
                <w:szCs w:val="20"/>
              </w:rPr>
              <w:t xml:space="preserve"> (</w:t>
            </w:r>
            <w:proofErr w:type="spellStart"/>
            <w:r w:rsidR="0098700B">
              <w:rPr>
                <w:rFonts w:ascii="Arial" w:hAnsi="Arial" w:cs="Arial"/>
                <w:sz w:val="20"/>
                <w:szCs w:val="20"/>
              </w:rPr>
              <w:t>EasyMag</w:t>
            </w:r>
            <w:proofErr w:type="spellEnd"/>
            <w:r w:rsidR="0098700B">
              <w:rPr>
                <w:rFonts w:ascii="Arial" w:hAnsi="Arial" w:cs="Arial"/>
                <w:sz w:val="20"/>
                <w:szCs w:val="20"/>
              </w:rPr>
              <w:t>)</w:t>
            </w:r>
            <w:r w:rsidRPr="00FE363A">
              <w:rPr>
                <w:rFonts w:ascii="Arial" w:hAnsi="Arial" w:cs="Arial"/>
                <w:sz w:val="20"/>
                <w:szCs w:val="20"/>
              </w:rPr>
              <w:t xml:space="preserve">. </w:t>
            </w:r>
          </w:p>
          <w:p w:rsidR="0098700B" w:rsidRDefault="00420D00" w:rsidP="0098700B">
            <w:pPr>
              <w:pStyle w:val="ListParagraph"/>
              <w:numPr>
                <w:ilvl w:val="1"/>
                <w:numId w:val="16"/>
              </w:numPr>
              <w:rPr>
                <w:rFonts w:ascii="Arial" w:hAnsi="Arial" w:cs="Arial"/>
                <w:sz w:val="20"/>
                <w:szCs w:val="20"/>
              </w:rPr>
            </w:pPr>
            <w:r>
              <w:rPr>
                <w:rFonts w:ascii="Arial" w:hAnsi="Arial" w:cs="Arial"/>
                <w:sz w:val="20"/>
                <w:szCs w:val="20"/>
              </w:rPr>
              <w:t>Write positive results on the side of the tube</w:t>
            </w:r>
          </w:p>
          <w:p w:rsidR="0098700B" w:rsidRPr="0098700B" w:rsidRDefault="0098700B" w:rsidP="0098700B">
            <w:pPr>
              <w:pStyle w:val="ListParagraph"/>
              <w:numPr>
                <w:ilvl w:val="0"/>
                <w:numId w:val="16"/>
              </w:numPr>
              <w:rPr>
                <w:rFonts w:ascii="Arial" w:hAnsi="Arial" w:cs="Arial"/>
                <w:sz w:val="20"/>
                <w:szCs w:val="20"/>
              </w:rPr>
            </w:pPr>
            <w:r>
              <w:rPr>
                <w:rFonts w:ascii="Arial" w:hAnsi="Arial" w:cs="Arial"/>
                <w:sz w:val="20"/>
                <w:szCs w:val="20"/>
              </w:rPr>
              <w:t xml:space="preserve">Use aluminum seal to cover and store </w:t>
            </w:r>
            <w:proofErr w:type="spellStart"/>
            <w:r>
              <w:rPr>
                <w:rFonts w:ascii="Arial" w:hAnsi="Arial" w:cs="Arial"/>
                <w:sz w:val="20"/>
                <w:szCs w:val="20"/>
              </w:rPr>
              <w:t>KingFisher</w:t>
            </w:r>
            <w:proofErr w:type="spellEnd"/>
            <w:r>
              <w:rPr>
                <w:rFonts w:ascii="Arial" w:hAnsi="Arial" w:cs="Arial"/>
                <w:sz w:val="20"/>
                <w:szCs w:val="20"/>
              </w:rPr>
              <w:t xml:space="preserve"> elution plates. </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 xml:space="preserve">Store </w:t>
            </w:r>
            <w:r w:rsidR="00420D00">
              <w:rPr>
                <w:rFonts w:ascii="Arial" w:hAnsi="Arial" w:cs="Arial"/>
                <w:sz w:val="20"/>
                <w:szCs w:val="20"/>
              </w:rPr>
              <w:t xml:space="preserve">in rack in the -70 °C freezer for a minimum of 1 month.  </w:t>
            </w:r>
            <w:r w:rsidRPr="00FE363A">
              <w:rPr>
                <w:rFonts w:ascii="Arial" w:hAnsi="Arial" w:cs="Arial"/>
                <w:sz w:val="20"/>
                <w:szCs w:val="20"/>
              </w:rPr>
              <w:t xml:space="preserve"> </w:t>
            </w:r>
          </w:p>
          <w:p w:rsidR="003B49C2" w:rsidRPr="00420D00" w:rsidRDefault="003B49C2" w:rsidP="00C021F0">
            <w:pPr>
              <w:pStyle w:val="ListParagraph"/>
              <w:numPr>
                <w:ilvl w:val="0"/>
                <w:numId w:val="16"/>
              </w:numPr>
              <w:rPr>
                <w:rFonts w:ascii="Arial" w:hAnsi="Arial" w:cs="Arial"/>
                <w:sz w:val="20"/>
                <w:szCs w:val="20"/>
              </w:rPr>
            </w:pPr>
            <w:r w:rsidRPr="00420D00">
              <w:rPr>
                <w:rFonts w:ascii="Arial" w:hAnsi="Arial" w:cs="Arial"/>
                <w:sz w:val="20"/>
                <w:szCs w:val="20"/>
              </w:rPr>
              <w:t>Discard samples after elapsed time in red biohazard container</w:t>
            </w:r>
          </w:p>
          <w:p w:rsidR="003B49C2" w:rsidRPr="00FE363A" w:rsidRDefault="003B49C2" w:rsidP="00495EC1">
            <w:pPr>
              <w:rPr>
                <w:rFonts w:ascii="Arial" w:hAnsi="Arial" w:cs="Arial"/>
                <w:b/>
                <w:sz w:val="20"/>
                <w:szCs w:val="20"/>
              </w:rPr>
            </w:pPr>
          </w:p>
          <w:p w:rsidR="003B49C2" w:rsidRPr="00FE363A" w:rsidRDefault="003B49C2" w:rsidP="00495EC1">
            <w:pPr>
              <w:pStyle w:val="ListParagraph"/>
              <w:rPr>
                <w:rFonts w:ascii="Arial" w:hAnsi="Arial" w:cs="Arial"/>
                <w:b/>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Equipment and Room Decontamination</w:t>
            </w:r>
          </w:p>
        </w:tc>
        <w:tc>
          <w:tcPr>
            <w:tcW w:w="9150" w:type="dxa"/>
            <w:gridSpan w:val="5"/>
          </w:tcPr>
          <w:p w:rsidR="003B49C2" w:rsidRPr="00FE363A" w:rsidRDefault="003B49C2" w:rsidP="00495EC1">
            <w:pPr>
              <w:rPr>
                <w:rFonts w:ascii="Arial" w:hAnsi="Arial" w:cs="Arial"/>
                <w:b/>
                <w:sz w:val="20"/>
                <w:szCs w:val="20"/>
              </w:rPr>
            </w:pPr>
            <w:r w:rsidRPr="00FE363A">
              <w:rPr>
                <w:rFonts w:ascii="Arial" w:hAnsi="Arial" w:cs="Arial"/>
                <w:b/>
                <w:sz w:val="20"/>
                <w:szCs w:val="20"/>
              </w:rPr>
              <w:t xml:space="preserve">Refer to: </w:t>
            </w:r>
          </w:p>
          <w:p w:rsidR="003B49C2" w:rsidRPr="00FE363A" w:rsidRDefault="003856EE" w:rsidP="00D936A7">
            <w:pPr>
              <w:rPr>
                <w:rFonts w:ascii="Arial" w:hAnsi="Arial" w:cs="Arial"/>
                <w:sz w:val="20"/>
                <w:szCs w:val="20"/>
              </w:rPr>
            </w:pPr>
            <w:hyperlink r:id="rId59" w:history="1">
              <w:r w:rsidR="003B49C2" w:rsidRPr="00FE363A">
                <w:rPr>
                  <w:rStyle w:val="Hyperlink"/>
                  <w:rFonts w:ascii="Arial" w:hAnsi="Arial" w:cs="Arial"/>
                  <w:sz w:val="20"/>
                  <w:szCs w:val="20"/>
                </w:rPr>
                <w:t>MB 3.03 Cleaning and Decontamination of Equipment and Work Areas</w:t>
              </w:r>
            </w:hyperlink>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8D7695">
              <w:rPr>
                <w:rFonts w:ascii="Arial" w:hAnsi="Arial" w:cs="Arial"/>
                <w:b/>
                <w:color w:val="0000FF"/>
                <w:sz w:val="20"/>
                <w:szCs w:val="20"/>
              </w:rPr>
              <w:t>Limitations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8A2EE2"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w:t>
            </w:r>
            <w:r w:rsidR="00370247">
              <w:rPr>
                <w:rFonts w:ascii="Arial" w:eastAsia="ProximaNova-Regular" w:hAnsi="Arial" w:cs="Arial"/>
                <w:sz w:val="20"/>
                <w:szCs w:val="20"/>
              </w:rPr>
              <w:t xml:space="preserve">formance characteristics of the </w:t>
            </w:r>
            <w:proofErr w:type="spellStart"/>
            <w:r w:rsidR="00370247">
              <w:rPr>
                <w:rFonts w:ascii="Arial" w:eastAsia="ProximaNova-Regular" w:hAnsi="Arial" w:cs="Arial"/>
                <w:sz w:val="20"/>
                <w:szCs w:val="20"/>
              </w:rPr>
              <w:t>MassArray</w:t>
            </w:r>
            <w:proofErr w:type="spellEnd"/>
            <w:r w:rsidR="00370247">
              <w:rPr>
                <w:rFonts w:ascii="Arial" w:eastAsia="ProximaNova-Regular" w:hAnsi="Arial" w:cs="Arial"/>
                <w:sz w:val="20"/>
                <w:szCs w:val="20"/>
              </w:rPr>
              <w:t xml:space="preserve"> SARS-CoV-2</w:t>
            </w:r>
            <w:r>
              <w:rPr>
                <w:rFonts w:ascii="Arial" w:eastAsia="ProximaNova-Regular" w:hAnsi="Arial" w:cs="Arial"/>
                <w:sz w:val="20"/>
                <w:szCs w:val="20"/>
              </w:rPr>
              <w:t xml:space="preserve"> panel have been evaluated by </w:t>
            </w:r>
            <w:r w:rsidR="00D936A7">
              <w:rPr>
                <w:rFonts w:ascii="Arial" w:eastAsia="ProximaNova-Regular" w:hAnsi="Arial" w:cs="Arial"/>
                <w:sz w:val="20"/>
                <w:szCs w:val="20"/>
              </w:rPr>
              <w:t xml:space="preserve">Children’s MN Laboratory. </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This assay</w:t>
            </w:r>
            <w:r w:rsidR="00B7571E" w:rsidRPr="008A2EE2">
              <w:rPr>
                <w:rFonts w:ascii="Arial" w:eastAsia="ProximaNova-Regular" w:hAnsi="Arial" w:cs="Arial"/>
                <w:sz w:val="20"/>
                <w:szCs w:val="20"/>
              </w:rPr>
              <w:t xml:space="preserve"> may not be able to differentiate newly emerging SARS-CoV-2 subtypes.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(viral sequences) may persist in vivo,</w:t>
            </w:r>
            <w:r w:rsidR="008A2EE2">
              <w:rPr>
                <w:rFonts w:ascii="Arial" w:eastAsia="ProximaNova-Regular" w:hAnsi="Arial" w:cs="Arial"/>
                <w:sz w:val="20"/>
                <w:szCs w:val="20"/>
              </w:rPr>
              <w:t xml:space="preserve"> independent of virus viability</w:t>
            </w:r>
            <w:r w:rsidR="00D936A7">
              <w:rPr>
                <w:rFonts w:ascii="Arial" w:eastAsia="ProximaNova-Regular" w:hAnsi="Arial" w:cs="Arial"/>
                <w:sz w:val="20"/>
                <w:szCs w:val="20"/>
              </w:rPr>
              <w: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Detection of </w:t>
            </w: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does not imply that the corresponding </w:t>
            </w:r>
            <w:proofErr w:type="gramStart"/>
            <w:r w:rsidRPr="008A2EE2">
              <w:rPr>
                <w:rFonts w:ascii="Arial" w:eastAsia="ProximaNova-Regular" w:hAnsi="Arial" w:cs="Arial"/>
                <w:sz w:val="20"/>
                <w:szCs w:val="20"/>
              </w:rPr>
              <w:t>virus(</w:t>
            </w:r>
            <w:proofErr w:type="spellStart"/>
            <w:proofErr w:type="gramEnd"/>
            <w:r w:rsidRPr="008A2EE2">
              <w:rPr>
                <w:rFonts w:ascii="Arial" w:eastAsia="ProximaNova-Regular" w:hAnsi="Arial" w:cs="Arial"/>
                <w:sz w:val="20"/>
                <w:szCs w:val="20"/>
              </w:rPr>
              <w:t>es</w:t>
            </w:r>
            <w:proofErr w:type="spellEnd"/>
            <w:r w:rsidRPr="008A2EE2">
              <w:rPr>
                <w:rFonts w:ascii="Arial" w:eastAsia="ProximaNova-Regular" w:hAnsi="Arial" w:cs="Arial"/>
                <w:sz w:val="20"/>
                <w:szCs w:val="20"/>
              </w:rPr>
              <w:t>) are</w:t>
            </w:r>
            <w:r w:rsidR="008A2EE2">
              <w:rPr>
                <w:rFonts w:ascii="Arial" w:eastAsia="ProximaNova-Regular" w:hAnsi="Arial" w:cs="Arial"/>
                <w:sz w:val="20"/>
                <w:szCs w:val="20"/>
              </w:rPr>
              <w:t xml:space="preserve"> </w:t>
            </w:r>
            <w:r w:rsidRPr="008A2EE2">
              <w:rPr>
                <w:rFonts w:ascii="Arial" w:eastAsia="ProximaNova-Regular" w:hAnsi="Arial" w:cs="Arial"/>
                <w:sz w:val="20"/>
                <w:szCs w:val="20"/>
              </w:rPr>
              <w:t>infectious or are the causative agents for clinical symptoms.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All results from this and other tests must be considered in conjunction with the</w:t>
            </w:r>
            <w:r w:rsidR="008A2EE2">
              <w:rPr>
                <w:rFonts w:ascii="Arial" w:eastAsia="ProximaNova-Regular" w:hAnsi="Arial" w:cs="Arial"/>
                <w:sz w:val="20"/>
                <w:szCs w:val="20"/>
              </w:rPr>
              <w:t xml:space="preserve"> </w:t>
            </w:r>
            <w:r w:rsidRPr="008A2EE2">
              <w:rPr>
                <w:rFonts w:ascii="Arial" w:eastAsia="ProximaNova-Regular" w:hAnsi="Arial" w:cs="Arial"/>
                <w:sz w:val="20"/>
                <w:szCs w:val="20"/>
              </w:rPr>
              <w:t>clinical history, epidemiological data, and other data available to the clinician</w:t>
            </w:r>
            <w:r w:rsidR="008A2EE2">
              <w:rPr>
                <w:rFonts w:ascii="Arial" w:eastAsia="ProximaNova-Regular" w:hAnsi="Arial" w:cs="Arial"/>
                <w:sz w:val="20"/>
                <w:szCs w:val="20"/>
              </w:rPr>
              <w:t xml:space="preserve"> </w:t>
            </w:r>
            <w:r w:rsidRPr="008A2EE2">
              <w:rPr>
                <w:rFonts w:ascii="Arial" w:eastAsia="ProximaNova-Regular" w:hAnsi="Arial" w:cs="Arial"/>
                <w:sz w:val="20"/>
                <w:szCs w:val="20"/>
              </w:rPr>
              <w:t>evaluating the patient.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Samples must be collected, transported, and stored using appropriate procedures</w:t>
            </w:r>
            <w:r w:rsidR="008A2EE2">
              <w:rPr>
                <w:rFonts w:ascii="Arial" w:eastAsia="ProximaNova-Regular" w:hAnsi="Arial" w:cs="Arial"/>
                <w:sz w:val="20"/>
                <w:szCs w:val="20"/>
              </w:rPr>
              <w:t xml:space="preserve"> </w:t>
            </w:r>
            <w:r w:rsidRPr="008A2EE2">
              <w:rPr>
                <w:rFonts w:ascii="Arial" w:eastAsia="ProximaNova-Regular" w:hAnsi="Arial" w:cs="Arial"/>
                <w:sz w:val="20"/>
                <w:szCs w:val="20"/>
              </w:rPr>
              <w:t>and conditions. Improper collection, transport, or storage of samples may hinder</w:t>
            </w:r>
            <w:r w:rsidR="008A2EE2">
              <w:rPr>
                <w:rFonts w:ascii="Arial" w:eastAsia="ProximaNova-Regular" w:hAnsi="Arial" w:cs="Arial"/>
                <w:sz w:val="20"/>
                <w:szCs w:val="20"/>
              </w:rPr>
              <w:t xml:space="preserve"> </w:t>
            </w:r>
            <w:r w:rsidRPr="008A2EE2">
              <w:rPr>
                <w:rFonts w:ascii="Arial" w:eastAsia="ProximaNova-Regular" w:hAnsi="Arial" w:cs="Arial"/>
                <w:sz w:val="20"/>
                <w:szCs w:val="20"/>
              </w:rPr>
              <w:t>the ability of the assay to detect the target sequences.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performance of the SARS-CoV-2 Panel was established using nasopharyngeal</w:t>
            </w:r>
            <w:r w:rsidR="008A2EE2">
              <w:rPr>
                <w:rFonts w:ascii="Arial" w:eastAsia="ProximaNova-Regular" w:hAnsi="Arial" w:cs="Arial"/>
                <w:sz w:val="20"/>
                <w:szCs w:val="20"/>
              </w:rPr>
              <w:t xml:space="preserve"> </w:t>
            </w:r>
            <w:r w:rsidRPr="008A2EE2">
              <w:rPr>
                <w:rFonts w:ascii="Arial" w:eastAsia="ProximaNova-Regular" w:hAnsi="Arial" w:cs="Arial"/>
                <w:sz w:val="20"/>
                <w:szCs w:val="20"/>
              </w:rPr>
              <w:t xml:space="preserve">swabs (NP) and </w:t>
            </w:r>
            <w:r w:rsidR="008A2EE2">
              <w:rPr>
                <w:rFonts w:ascii="Arial" w:eastAsia="ProximaNova-Regular" w:hAnsi="Arial" w:cs="Arial"/>
                <w:sz w:val="20"/>
                <w:szCs w:val="20"/>
              </w:rPr>
              <w:t>Nasal (NA, Anterior Nares) samples.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is a qualitative test and does not provide the quantitative value of</w:t>
            </w:r>
            <w:r w:rsidR="008A2EE2">
              <w:rPr>
                <w:rFonts w:ascii="Arial" w:eastAsia="ProximaNova-Regular" w:hAnsi="Arial" w:cs="Arial"/>
                <w:sz w:val="20"/>
                <w:szCs w:val="20"/>
              </w:rPr>
              <w:t xml:space="preserve"> </w:t>
            </w:r>
            <w:r w:rsidRPr="008A2EE2">
              <w:rPr>
                <w:rFonts w:ascii="Arial" w:eastAsia="ProximaNova-Regular" w:hAnsi="Arial" w:cs="Arial"/>
                <w:sz w:val="20"/>
                <w:szCs w:val="20"/>
              </w:rPr>
              <w:t>detected organisms present.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w:t>
            </w:r>
            <w:r w:rsidR="008A2EE2">
              <w:rPr>
                <w:rFonts w:ascii="Arial" w:eastAsia="ProximaNova-Regular" w:hAnsi="Arial" w:cs="Arial"/>
                <w:sz w:val="20"/>
                <w:szCs w:val="20"/>
              </w:rPr>
              <w:t xml:space="preserve"> positive values resulting from:</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by target organisms, their nucleic acids or amplified</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product, or from non-specific signals in the assay.</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during sample handling or preparation.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between patient samples.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RNA contamination during product handling.</w:t>
            </w:r>
          </w:p>
          <w:p w:rsidR="00D936A7" w:rsidRDefault="00D936A7" w:rsidP="00D936A7">
            <w:pPr>
              <w:pStyle w:val="ListParagraph"/>
              <w:autoSpaceDE w:val="0"/>
              <w:autoSpaceDN w:val="0"/>
              <w:adjustRightInd w:val="0"/>
              <w:ind w:left="144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lastRenderedPageBreak/>
              <w:t>There is a risk of false negative values due to:</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sequence variants in the pathogen targets of the assay,</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procedural errors, amplification inhibitors in samples, or inadequate numbers</w:t>
            </w:r>
            <w:r w:rsidR="008A2EE2">
              <w:rPr>
                <w:rFonts w:ascii="Arial" w:eastAsia="ProximaNova-Regular" w:hAnsi="Arial" w:cs="Arial"/>
                <w:sz w:val="20"/>
                <w:szCs w:val="20"/>
              </w:rPr>
              <w:t xml:space="preserve"> </w:t>
            </w:r>
            <w:r w:rsidRPr="008A2EE2">
              <w:rPr>
                <w:rFonts w:ascii="Arial" w:eastAsia="ProximaNova-Regular" w:hAnsi="Arial" w:cs="Arial"/>
                <w:sz w:val="20"/>
                <w:szCs w:val="20"/>
              </w:rPr>
              <w:t>of organisms for amplification.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Improper sample collection.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Degradation of the SARS-CoV-2 RNA during shipping/storage.</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collection does not collect SARS-CoV-2 RNA.</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RT-PCR inhibitors.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Mutation in the SARS-CoV-2 virus.</w:t>
            </w:r>
          </w:p>
          <w:p w:rsidR="00D936A7" w:rsidRPr="008345BE" w:rsidRDefault="00D936A7" w:rsidP="008345BE">
            <w:pPr>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cannot rule out infections caused by other viral or bacterial pathogens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present on this panel.</w:t>
            </w:r>
          </w:p>
          <w:p w:rsidR="00370247" w:rsidRDefault="00370247" w:rsidP="00370247">
            <w:pPr>
              <w:pStyle w:val="ListParagraph"/>
              <w:autoSpaceDE w:val="0"/>
              <w:autoSpaceDN w:val="0"/>
              <w:adjustRightInd w:val="0"/>
              <w:rPr>
                <w:rFonts w:ascii="Arial" w:eastAsia="ProximaNova-Regular" w:hAnsi="Arial" w:cs="Arial"/>
                <w:sz w:val="20"/>
                <w:szCs w:val="20"/>
              </w:rPr>
            </w:pPr>
          </w:p>
          <w:p w:rsidR="0037024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impacts of vaccine, chemotherapeutic or immunosuppressant drugs have not been evaluated.</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Negative results do not preclude infection with SARS-CoV-2 virus, and should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be the sole basis of a patient management decision.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w:t>
            </w:r>
            <w:r w:rsidR="00370247">
              <w:rPr>
                <w:rFonts w:ascii="Arial" w:eastAsia="ProximaNova-Regular" w:hAnsi="Arial" w:cs="Arial"/>
                <w:sz w:val="20"/>
                <w:szCs w:val="20"/>
              </w:rPr>
              <w:t>s panel</w:t>
            </w:r>
            <w:r w:rsidRPr="008A2EE2">
              <w:rPr>
                <w:rFonts w:ascii="Arial" w:eastAsia="ProximaNova-Regular" w:hAnsi="Arial" w:cs="Arial"/>
                <w:sz w:val="20"/>
                <w:szCs w:val="20"/>
              </w:rPr>
              <w:t xml:space="preserve"> has been evaluated for use with human sample material only.</w:t>
            </w:r>
          </w:p>
          <w:p w:rsidR="00D936A7" w:rsidRDefault="00D936A7" w:rsidP="00D936A7">
            <w:pPr>
              <w:pStyle w:val="ListParagraph"/>
              <w:autoSpaceDE w:val="0"/>
              <w:autoSpaceDN w:val="0"/>
              <w:adjustRightInd w:val="0"/>
              <w:rPr>
                <w:rFonts w:ascii="Arial" w:eastAsia="ProximaNova-Regular" w:hAnsi="Arial" w:cs="Arial"/>
                <w:sz w:val="20"/>
                <w:szCs w:val="20"/>
              </w:rPr>
            </w:pPr>
          </w:p>
          <w:p w:rsidR="00D936A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performance of this test</w:t>
            </w:r>
            <w:r w:rsidR="00B7571E" w:rsidRPr="008A2EE2">
              <w:rPr>
                <w:rFonts w:ascii="Arial" w:eastAsia="ProximaNova-Regular" w:hAnsi="Arial" w:cs="Arial"/>
                <w:sz w:val="20"/>
                <w:szCs w:val="20"/>
              </w:rPr>
              <w:t xml:space="preserve"> has not been evaluated for monitoring treatment of</w:t>
            </w:r>
            <w:r w:rsidR="008A2EE2">
              <w:rPr>
                <w:rFonts w:ascii="Arial" w:eastAsia="ProximaNova-Regular" w:hAnsi="Arial" w:cs="Arial"/>
                <w:sz w:val="20"/>
                <w:szCs w:val="20"/>
              </w:rPr>
              <w:t xml:space="preserve"> </w:t>
            </w:r>
            <w:r w:rsidR="00B7571E" w:rsidRPr="008A2EE2">
              <w:rPr>
                <w:rFonts w:ascii="Arial" w:eastAsia="ProximaNova-Regular" w:hAnsi="Arial" w:cs="Arial"/>
                <w:sz w:val="20"/>
                <w:szCs w:val="20"/>
              </w:rPr>
              <w:t>infection.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B7571E" w:rsidRPr="00D936A7" w:rsidRDefault="00DC4AF6"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Upon completion of an </w:t>
            </w:r>
            <w:proofErr w:type="gramStart"/>
            <w:r>
              <w:rPr>
                <w:rFonts w:ascii="Arial" w:eastAsia="ProximaNova-Regular" w:hAnsi="Arial" w:cs="Arial"/>
                <w:i/>
                <w:sz w:val="20"/>
                <w:szCs w:val="20"/>
              </w:rPr>
              <w:t>In</w:t>
            </w:r>
            <w:proofErr w:type="gramEnd"/>
            <w:r>
              <w:rPr>
                <w:rFonts w:ascii="Arial" w:eastAsia="ProximaNova-Regular" w:hAnsi="Arial" w:cs="Arial"/>
                <w:i/>
                <w:sz w:val="20"/>
                <w:szCs w:val="20"/>
              </w:rPr>
              <w:t xml:space="preserve"> </w:t>
            </w:r>
            <w:r w:rsidRPr="00DC4AF6">
              <w:rPr>
                <w:rFonts w:ascii="Arial" w:eastAsia="ProximaNova-Regular" w:hAnsi="Arial" w:cs="Arial"/>
                <w:sz w:val="20"/>
                <w:szCs w:val="20"/>
              </w:rPr>
              <w:t>silico</w:t>
            </w:r>
            <w:r>
              <w:rPr>
                <w:rFonts w:ascii="Arial" w:eastAsia="ProximaNova-Regular" w:hAnsi="Arial" w:cs="Arial"/>
                <w:sz w:val="20"/>
                <w:szCs w:val="20"/>
              </w:rPr>
              <w:t xml:space="preserve"> cross-reactivity analysis, it was determined that f</w:t>
            </w:r>
            <w:r w:rsidR="00D936A7" w:rsidRPr="00DC4AF6">
              <w:rPr>
                <w:rFonts w:ascii="Arial" w:eastAsia="ProximaNova-Regular" w:hAnsi="Arial" w:cs="Arial"/>
                <w:sz w:val="20"/>
                <w:szCs w:val="20"/>
              </w:rPr>
              <w:t>our</w:t>
            </w:r>
            <w:r w:rsidR="00D936A7" w:rsidRPr="00D936A7">
              <w:rPr>
                <w:rFonts w:ascii="Arial" w:eastAsia="ProximaNova-Regular" w:hAnsi="Arial" w:cs="Arial"/>
                <w:sz w:val="20"/>
                <w:szCs w:val="20"/>
              </w:rPr>
              <w:t xml:space="preserve"> assay components (N1 x2, N2, and ORF1ab) exhibit</w:t>
            </w:r>
            <w:r>
              <w:rPr>
                <w:rFonts w:ascii="Arial" w:eastAsia="ProximaNova-Regular" w:hAnsi="Arial" w:cs="Arial"/>
                <w:sz w:val="20"/>
                <w:szCs w:val="20"/>
              </w:rPr>
              <w:t>ed</w:t>
            </w:r>
            <w:r w:rsidR="00D936A7" w:rsidRPr="00D936A7">
              <w:rPr>
                <w:rFonts w:ascii="Arial" w:eastAsia="ProximaNova-Regular" w:hAnsi="Arial" w:cs="Arial"/>
                <w:sz w:val="20"/>
                <w:szCs w:val="20"/>
              </w:rPr>
              <w:t xml:space="preserve"> &gt;80% homology to SARS-coronavirus. However, the risk of non-specific PCR amplification of SARS-coronavirus is low. </w:t>
            </w:r>
          </w:p>
          <w:p w:rsidR="00B7571E" w:rsidRPr="00741839" w:rsidRDefault="00B7571E" w:rsidP="00B7571E">
            <w:pPr>
              <w:autoSpaceDE w:val="0"/>
              <w:autoSpaceDN w:val="0"/>
              <w:adjustRightInd w:val="0"/>
              <w:rPr>
                <w:rFonts w:ascii="Arial" w:eastAsia="ProximaNova-Regular" w:hAnsi="Arial" w:cs="Arial"/>
                <w:sz w:val="20"/>
                <w:szCs w:val="20"/>
              </w:rPr>
            </w:pPr>
          </w:p>
          <w:p w:rsidR="00B7571E" w:rsidRPr="00CE5B7C" w:rsidRDefault="00B7571E" w:rsidP="00D936A7">
            <w:pPr>
              <w:autoSpaceDE w:val="0"/>
              <w:autoSpaceDN w:val="0"/>
              <w:adjustRightInd w:val="0"/>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Method Performance Specifications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2A5145" w:rsidRDefault="002A5145" w:rsidP="00F45A74">
            <w:pPr>
              <w:spacing w:line="276" w:lineRule="auto"/>
              <w:rPr>
                <w:rFonts w:ascii="Arial" w:hAnsi="Arial" w:cs="Arial"/>
                <w:sz w:val="20"/>
                <w:szCs w:val="20"/>
              </w:rPr>
            </w:pPr>
          </w:p>
          <w:p w:rsidR="00F45A74" w:rsidRPr="00F45A74" w:rsidRDefault="00B7571E" w:rsidP="00F45A74">
            <w:pPr>
              <w:spacing w:line="276" w:lineRule="auto"/>
              <w:rPr>
                <w:rFonts w:ascii="Arial" w:hAnsi="Arial" w:cs="Arial"/>
                <w:b/>
                <w:sz w:val="20"/>
                <w:szCs w:val="20"/>
                <w:highlight w:val="yellow"/>
              </w:rPr>
            </w:pPr>
            <w:r w:rsidRPr="00F45A74">
              <w:rPr>
                <w:rFonts w:ascii="Arial" w:hAnsi="Arial" w:cs="Arial"/>
                <w:b/>
                <w:sz w:val="20"/>
                <w:szCs w:val="20"/>
              </w:rPr>
              <w:t>In-house performance (per the assay validation studies):</w:t>
            </w:r>
            <w:r w:rsidR="00F45A74" w:rsidRPr="00F45A74">
              <w:rPr>
                <w:rFonts w:ascii="Arial" w:hAnsi="Arial" w:cs="Arial"/>
                <w:b/>
                <w:sz w:val="20"/>
                <w:szCs w:val="20"/>
              </w:rPr>
              <w:t xml:space="preserve"> 2x2 Table, Nasal and NP Samples – overall arbitrated results</w:t>
            </w:r>
          </w:p>
          <w:tbl>
            <w:tblPr>
              <w:tblStyle w:val="GridTable4-Accent11"/>
              <w:tblW w:w="4935" w:type="dxa"/>
              <w:tblLook w:val="04A0" w:firstRow="1" w:lastRow="0" w:firstColumn="1" w:lastColumn="0" w:noHBand="0" w:noVBand="1"/>
            </w:tblPr>
            <w:tblGrid>
              <w:gridCol w:w="1300"/>
              <w:gridCol w:w="1732"/>
              <w:gridCol w:w="1903"/>
            </w:tblGrid>
            <w:tr w:rsidR="00F45A74" w:rsidRPr="00F45A74" w:rsidTr="005C1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3856EE">
                  <w:pPr>
                    <w:framePr w:hSpace="180" w:wrap="around" w:vAnchor="text" w:hAnchor="text" w:x="-1152" w:y="1"/>
                    <w:rPr>
                      <w:rFonts w:ascii="Arial" w:hAnsi="Arial" w:cs="Arial"/>
                      <w:color w:val="000000"/>
                      <w:sz w:val="20"/>
                      <w:szCs w:val="20"/>
                    </w:rPr>
                  </w:pPr>
                  <w:proofErr w:type="spellStart"/>
                  <w:r w:rsidRPr="00F45A74">
                    <w:rPr>
                      <w:rFonts w:ascii="Arial" w:hAnsi="Arial" w:cs="Arial"/>
                      <w:color w:val="000000"/>
                      <w:sz w:val="20"/>
                      <w:szCs w:val="20"/>
                    </w:rPr>
                    <w:t>Agena</w:t>
                  </w:r>
                  <w:proofErr w:type="spellEnd"/>
                </w:p>
              </w:tc>
              <w:tc>
                <w:tcPr>
                  <w:tcW w:w="3635" w:type="dxa"/>
                  <w:gridSpan w:val="2"/>
                  <w:noWrap/>
                  <w:hideMark/>
                </w:tcPr>
                <w:p w:rsidR="00F45A74" w:rsidRPr="00F45A74" w:rsidRDefault="00F45A74" w:rsidP="003856EE">
                  <w:pPr>
                    <w:framePr w:hSpace="180" w:wrap="around" w:vAnchor="text" w:hAnchor="text" w:x="-1152" w:y="1"/>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Expected result</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3856EE">
                  <w:pPr>
                    <w:framePr w:hSpace="180" w:wrap="around" w:vAnchor="text" w:hAnchor="text" w:x="-1152" w:y="1"/>
                    <w:rPr>
                      <w:rFonts w:ascii="Arial" w:hAnsi="Arial" w:cs="Arial"/>
                      <w:color w:val="000000"/>
                      <w:sz w:val="20"/>
                      <w:szCs w:val="20"/>
                    </w:rPr>
                  </w:pPr>
                </w:p>
              </w:tc>
              <w:tc>
                <w:tcPr>
                  <w:tcW w:w="1732" w:type="dxa"/>
                  <w:noWrap/>
                  <w:hideMark/>
                </w:tcPr>
                <w:p w:rsidR="00F45A74" w:rsidRPr="00F45A74" w:rsidRDefault="00F45A74" w:rsidP="003856EE">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 xml:space="preserve">Positive </w:t>
                  </w:r>
                </w:p>
              </w:tc>
              <w:tc>
                <w:tcPr>
                  <w:tcW w:w="1903" w:type="dxa"/>
                  <w:noWrap/>
                  <w:hideMark/>
                </w:tcPr>
                <w:p w:rsidR="00F45A74" w:rsidRPr="00F45A74" w:rsidRDefault="00F45A74" w:rsidP="003856EE">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Negative</w:t>
                  </w:r>
                </w:p>
              </w:tc>
            </w:tr>
            <w:tr w:rsidR="00F45A74" w:rsidRPr="00F45A74" w:rsidTr="005C1267">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3856EE">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 xml:space="preserve">Positive </w:t>
                  </w:r>
                </w:p>
              </w:tc>
              <w:tc>
                <w:tcPr>
                  <w:tcW w:w="1732" w:type="dxa"/>
                  <w:noWrap/>
                  <w:hideMark/>
                </w:tcPr>
                <w:p w:rsidR="00F45A74" w:rsidRPr="00F45A74" w:rsidRDefault="00F45A74" w:rsidP="003856EE">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37</w:t>
                  </w:r>
                </w:p>
              </w:tc>
              <w:tc>
                <w:tcPr>
                  <w:tcW w:w="1903" w:type="dxa"/>
                  <w:noWrap/>
                  <w:hideMark/>
                </w:tcPr>
                <w:p w:rsidR="00F45A74" w:rsidRPr="00F45A74" w:rsidRDefault="00F45A74" w:rsidP="003856EE">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1</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3856EE">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Negative</w:t>
                  </w:r>
                </w:p>
              </w:tc>
              <w:tc>
                <w:tcPr>
                  <w:tcW w:w="1732" w:type="dxa"/>
                  <w:noWrap/>
                  <w:hideMark/>
                </w:tcPr>
                <w:p w:rsidR="00F45A74" w:rsidRPr="00F45A74" w:rsidRDefault="00F45A74" w:rsidP="003856EE">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0</w:t>
                  </w:r>
                </w:p>
              </w:tc>
              <w:tc>
                <w:tcPr>
                  <w:tcW w:w="1903" w:type="dxa"/>
                  <w:noWrap/>
                  <w:hideMark/>
                </w:tcPr>
                <w:p w:rsidR="00F45A74" w:rsidRPr="00F45A74" w:rsidRDefault="00F45A74" w:rsidP="003856EE">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42</w:t>
                  </w:r>
                </w:p>
              </w:tc>
            </w:tr>
          </w:tbl>
          <w:p w:rsidR="00F45A74" w:rsidRPr="00F45A74" w:rsidRDefault="00F45A74" w:rsidP="00F45A74">
            <w:pPr>
              <w:rPr>
                <w:rFonts w:ascii="Arial" w:hAnsi="Arial" w:cs="Arial"/>
                <w:sz w:val="20"/>
                <w:szCs w:val="20"/>
              </w:rPr>
            </w:pPr>
          </w:p>
          <w:p w:rsidR="00F45A74" w:rsidRPr="00F45A74" w:rsidRDefault="00F45A74" w:rsidP="00F45A74">
            <w:pPr>
              <w:spacing w:line="234" w:lineRule="auto"/>
              <w:ind w:right="380"/>
              <w:rPr>
                <w:rFonts w:ascii="Arial" w:eastAsia="Arial" w:hAnsi="Arial" w:cs="Arial"/>
                <w:b/>
                <w:sz w:val="20"/>
                <w:szCs w:val="20"/>
              </w:rPr>
            </w:pPr>
            <w:r w:rsidRPr="00F45A74">
              <w:rPr>
                <w:rFonts w:ascii="Arial" w:eastAsia="Arial" w:hAnsi="Arial" w:cs="Arial"/>
                <w:b/>
                <w:sz w:val="20"/>
                <w:szCs w:val="20"/>
              </w:rPr>
              <w:t xml:space="preserve">Results (95% CI): </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Positive Percent Agreement:</w:t>
            </w:r>
            <w:r w:rsidRPr="00F45A74">
              <w:rPr>
                <w:rFonts w:ascii="Arial" w:eastAsia="Arial" w:hAnsi="Arial" w:cs="Arial"/>
                <w:sz w:val="20"/>
                <w:szCs w:val="20"/>
              </w:rPr>
              <w:t xml:space="preserve"> 100% (90.51% - 100.00%)</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Negative Percent Agreement:</w:t>
            </w:r>
            <w:r w:rsidRPr="00F45A74">
              <w:rPr>
                <w:rFonts w:ascii="Arial" w:eastAsia="Arial" w:hAnsi="Arial" w:cs="Arial"/>
                <w:sz w:val="20"/>
                <w:szCs w:val="20"/>
              </w:rPr>
              <w:t xml:space="preserve"> 97.67% (87.71% - 99.94%)</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 xml:space="preserve">Overall Percent agreement: </w:t>
            </w:r>
            <w:r w:rsidRPr="00F45A74">
              <w:rPr>
                <w:rFonts w:ascii="Arial" w:eastAsia="Arial" w:hAnsi="Arial" w:cs="Arial"/>
                <w:sz w:val="20"/>
                <w:szCs w:val="20"/>
              </w:rPr>
              <w:t>98.75% (93.23% - 99.97%)</w:t>
            </w:r>
          </w:p>
          <w:p w:rsidR="00C7018C" w:rsidRDefault="00C7018C" w:rsidP="005E0841">
            <w:pPr>
              <w:rPr>
                <w:rFonts w:ascii="Arial" w:hAnsi="Arial" w:cs="Arial"/>
                <w:b/>
                <w:sz w:val="20"/>
                <w:szCs w:val="20"/>
                <w:highlight w:val="yellow"/>
              </w:rPr>
            </w:pPr>
          </w:p>
          <w:p w:rsidR="00610CC0" w:rsidRPr="00610CC0" w:rsidRDefault="0052306F" w:rsidP="005E0841">
            <w:pPr>
              <w:rPr>
                <w:rStyle w:val="Hyperlink"/>
                <w:rFonts w:ascii="Arial" w:hAnsi="Arial" w:cs="Arial"/>
                <w:sz w:val="20"/>
                <w:szCs w:val="20"/>
              </w:rPr>
            </w:pPr>
            <w:proofErr w:type="spellStart"/>
            <w:r>
              <w:rPr>
                <w:rFonts w:ascii="Arial" w:hAnsi="Arial" w:cs="Arial"/>
                <w:b/>
                <w:sz w:val="20"/>
                <w:szCs w:val="20"/>
              </w:rPr>
              <w:t>Lo</w:t>
            </w:r>
            <w:r w:rsidR="00610CC0">
              <w:rPr>
                <w:rFonts w:ascii="Arial" w:hAnsi="Arial" w:cs="Arial"/>
                <w:b/>
                <w:sz w:val="20"/>
                <w:szCs w:val="20"/>
              </w:rPr>
              <w:t>D</w:t>
            </w:r>
            <w:proofErr w:type="spellEnd"/>
            <w:r w:rsidR="00610CC0">
              <w:rPr>
                <w:rFonts w:ascii="Arial" w:hAnsi="Arial" w:cs="Arial"/>
                <w:b/>
                <w:sz w:val="20"/>
                <w:szCs w:val="20"/>
              </w:rPr>
              <w:t xml:space="preserve"> (upper respiratory matrix): </w:t>
            </w:r>
            <w:r w:rsidR="00610CC0">
              <w:rPr>
                <w:rFonts w:ascii="Arial" w:hAnsi="Arial" w:cs="Arial"/>
                <w:sz w:val="20"/>
                <w:szCs w:val="20"/>
              </w:rPr>
              <w:t>0.02 TCID</w:t>
            </w:r>
            <w:r w:rsidR="00610CC0">
              <w:rPr>
                <w:rFonts w:ascii="Arial" w:hAnsi="Arial" w:cs="Arial"/>
                <w:sz w:val="20"/>
                <w:szCs w:val="20"/>
                <w:vertAlign w:val="subscript"/>
              </w:rPr>
              <w:t>50</w:t>
            </w:r>
            <w:r w:rsidR="00610CC0">
              <w:rPr>
                <w:rFonts w:ascii="Arial" w:hAnsi="Arial" w:cs="Arial"/>
                <w:sz w:val="20"/>
                <w:szCs w:val="20"/>
              </w:rPr>
              <w:t>/mL</w:t>
            </w:r>
          </w:p>
          <w:p w:rsidR="003B49C2" w:rsidRPr="00FE363A" w:rsidRDefault="003B49C2" w:rsidP="005E0841">
            <w:pPr>
              <w:rPr>
                <w:rFonts w:ascii="Arial" w:hAnsi="Arial" w:cs="Arial"/>
                <w:b/>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References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42FA5" w:rsidRPr="00F45A74" w:rsidRDefault="00742FA5" w:rsidP="00742FA5">
            <w:pPr>
              <w:rPr>
                <w:rFonts w:ascii="Arial" w:hAnsi="Arial" w:cs="Arial"/>
                <w:sz w:val="20"/>
                <w:szCs w:val="20"/>
              </w:rPr>
            </w:pPr>
          </w:p>
          <w:p w:rsidR="002F5552" w:rsidRPr="00F45A74" w:rsidRDefault="00742FA5" w:rsidP="002F5552">
            <w:pPr>
              <w:pStyle w:val="EndNoteBibliography"/>
              <w:ind w:left="720" w:hanging="720"/>
              <w:rPr>
                <w:rFonts w:ascii="Arial" w:hAnsi="Arial" w:cs="Arial"/>
                <w:sz w:val="20"/>
                <w:szCs w:val="20"/>
                <w:lang w:bidi="ar-SA"/>
              </w:rPr>
            </w:pPr>
            <w:r w:rsidRPr="00F45A74">
              <w:rPr>
                <w:rFonts w:ascii="Arial" w:hAnsi="Arial" w:cs="Arial"/>
                <w:sz w:val="20"/>
                <w:szCs w:val="20"/>
              </w:rPr>
              <w:fldChar w:fldCharType="begin"/>
            </w:r>
            <w:r w:rsidRPr="00F45A74">
              <w:rPr>
                <w:rFonts w:ascii="Arial" w:hAnsi="Arial" w:cs="Arial"/>
                <w:sz w:val="20"/>
                <w:szCs w:val="20"/>
              </w:rPr>
              <w:instrText xml:space="preserve"> ADDIN EN.REFLIST </w:instrText>
            </w:r>
            <w:r w:rsidRPr="00F45A74">
              <w:rPr>
                <w:rFonts w:ascii="Arial" w:hAnsi="Arial" w:cs="Arial"/>
                <w:sz w:val="20"/>
                <w:szCs w:val="20"/>
              </w:rPr>
              <w:fldChar w:fldCharType="separate"/>
            </w:r>
            <w:r w:rsidR="002F5552" w:rsidRPr="00F45A74">
              <w:rPr>
                <w:rFonts w:ascii="Arial" w:hAnsi="Arial" w:cs="Arial"/>
                <w:sz w:val="20"/>
                <w:szCs w:val="20"/>
                <w:lang w:bidi="ar-SA"/>
              </w:rPr>
              <w:t>1.</w:t>
            </w:r>
            <w:r w:rsidR="002F5552" w:rsidRPr="00F45A74">
              <w:rPr>
                <w:rFonts w:ascii="Arial" w:hAnsi="Arial" w:cs="Arial"/>
                <w:sz w:val="20"/>
                <w:szCs w:val="20"/>
                <w:lang w:bidi="ar-SA"/>
              </w:rPr>
              <w:tab/>
              <w:t>Cheng ZJ, Shan JJI. 2019 Novel coronavirus: where we are and what we know. 2020:1-9.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2.</w:t>
            </w:r>
            <w:r w:rsidRPr="00F45A74">
              <w:rPr>
                <w:rFonts w:ascii="Arial" w:hAnsi="Arial" w:cs="Arial"/>
                <w:sz w:val="20"/>
                <w:szCs w:val="20"/>
                <w:lang w:bidi="ar-SA"/>
              </w:rPr>
              <w:tab/>
              <w:t>Lai C-C, Shih T-P, Ko W-C, Tang H-J, Hsueh P-RJIjoaa. Severe acute respiratory syndrome coronavirus 2 (SARS-CoV-2) and corona virus disease-2019 (COVID-19): the epidemic and the challenges. 2020:105924.</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3.</w:t>
            </w:r>
            <w:r w:rsidRPr="00F45A74">
              <w:rPr>
                <w:rFonts w:ascii="Arial" w:hAnsi="Arial" w:cs="Arial"/>
                <w:sz w:val="20"/>
                <w:szCs w:val="20"/>
                <w:lang w:bidi="ar-SA"/>
              </w:rPr>
              <w:tab/>
              <w:t>Lieberman D, Lieberman D, Shimoni A, Keren-Naus A, Steinberg R, Shemer-Avni YJJocm. Identification of respiratory viruses in adults: nasopharyngeal versus oropharyngeal sampling. 2009;47(11):3439-3443.</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4.</w:t>
            </w:r>
            <w:r w:rsidRPr="00F45A74">
              <w:rPr>
                <w:rFonts w:ascii="Arial" w:hAnsi="Arial" w:cs="Arial"/>
                <w:sz w:val="20"/>
                <w:szCs w:val="20"/>
                <w:lang w:bidi="ar-SA"/>
              </w:rPr>
              <w:tab/>
              <w:t>Wandernoth P, Kriegsmann K, Groh-Mohanu C, et al. Detection of Severe Acute Respiratory Syndrome Coronavirus 2 (SARS-CoV-2) by Mass Spectrometry. 2020;12(8):849.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lastRenderedPageBreak/>
              <w:t>5.</w:t>
            </w:r>
            <w:r w:rsidRPr="00F45A74">
              <w:rPr>
                <w:rFonts w:ascii="Arial" w:hAnsi="Arial" w:cs="Arial"/>
                <w:sz w:val="20"/>
                <w:szCs w:val="20"/>
                <w:lang w:bidi="ar-SA"/>
              </w:rPr>
              <w:tab/>
              <w:t>Wang D, Hu B, Hu C, et al. Clinical characteristics of 138 hospitalized patients with 2019 novel coronavirus–infected pneumonia in Wuhan, China. 2020;323(11):1061-1069.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6.</w:t>
            </w:r>
            <w:r w:rsidRPr="00F45A74">
              <w:rPr>
                <w:rFonts w:ascii="Arial" w:hAnsi="Arial" w:cs="Arial"/>
                <w:sz w:val="20"/>
                <w:szCs w:val="20"/>
                <w:lang w:bidi="ar-SA"/>
              </w:rPr>
              <w:tab/>
              <w:t>Xu X-W, Wu X-X, Jiang X-G, et al. Clinical findings in a group of patients infected with the 2019 novel coronavirus (SARS-Cov-2) outside of Wuhan, China: retrospective case series. 2020;368.</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7.</w:t>
            </w:r>
            <w:r w:rsidRPr="00F45A74">
              <w:rPr>
                <w:rFonts w:ascii="Arial" w:hAnsi="Arial" w:cs="Arial"/>
                <w:sz w:val="20"/>
                <w:szCs w:val="20"/>
                <w:lang w:bidi="ar-SA"/>
              </w:rPr>
              <w:tab/>
              <w:t>Zou L, Ruan F, Huang M, et al. SARS-CoV-2 viral load in upper respiratory specimens of infected patients. 2020.</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8.</w:t>
            </w:r>
            <w:r w:rsidRPr="00F45A74">
              <w:rPr>
                <w:rFonts w:ascii="Arial" w:hAnsi="Arial" w:cs="Arial"/>
                <w:sz w:val="20"/>
                <w:szCs w:val="20"/>
                <w:lang w:bidi="ar-SA"/>
              </w:rPr>
              <w:tab/>
              <w:t>Multiplex RT-PCR/MALDI-TOF test intended for the qualitative detection of nucleic acid from SARS-CoV-2, IFU-CUS-001 R02. In. San Diego, CA: Agena Bioscience; 2020.</w:t>
            </w:r>
          </w:p>
          <w:p w:rsidR="003B49C2" w:rsidRPr="00FE363A" w:rsidRDefault="00742FA5" w:rsidP="00014959">
            <w:pPr>
              <w:pStyle w:val="EndNoteBibliography"/>
              <w:rPr>
                <w:rFonts w:ascii="Arial" w:hAnsi="Arial" w:cs="Arial"/>
                <w:sz w:val="20"/>
                <w:szCs w:val="20"/>
              </w:rPr>
            </w:pPr>
            <w:r w:rsidRPr="00F45A74">
              <w:rPr>
                <w:rFonts w:ascii="Arial" w:hAnsi="Arial" w:cs="Arial"/>
                <w:sz w:val="20"/>
                <w:szCs w:val="20"/>
              </w:rPr>
              <w:fldChar w:fldCharType="end"/>
            </w: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lastRenderedPageBreak/>
              <w:t>Alternate Methods</w:t>
            </w:r>
          </w:p>
        </w:tc>
        <w:tc>
          <w:tcPr>
            <w:tcW w:w="9150" w:type="dxa"/>
            <w:gridSpan w:val="5"/>
            <w:hideMark/>
          </w:tcPr>
          <w:p w:rsidR="003B49C2" w:rsidRPr="00FE363A" w:rsidRDefault="003B49C2" w:rsidP="00495EC1">
            <w:pPr>
              <w:ind w:left="720"/>
              <w:rPr>
                <w:rFonts w:ascii="Arial" w:hAnsi="Arial" w:cs="Arial"/>
                <w:sz w:val="20"/>
                <w:szCs w:val="20"/>
              </w:rPr>
            </w:pP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In house: SARS-CoV-2, Molecular Detection, RT-PCR (Test code: COVC)</w:t>
            </w:r>
          </w:p>
          <w:p w:rsidR="00CE5B7C" w:rsidRDefault="003B49C2" w:rsidP="00CE5B7C">
            <w:pPr>
              <w:numPr>
                <w:ilvl w:val="0"/>
                <w:numId w:val="9"/>
              </w:numPr>
              <w:rPr>
                <w:rFonts w:ascii="Arial" w:hAnsi="Arial" w:cs="Arial"/>
                <w:color w:val="000000"/>
                <w:sz w:val="20"/>
                <w:szCs w:val="20"/>
              </w:rPr>
            </w:pPr>
            <w:r w:rsidRPr="00FE363A">
              <w:rPr>
                <w:rFonts w:ascii="Arial" w:hAnsi="Arial" w:cs="Arial"/>
                <w:color w:val="000000"/>
                <w:sz w:val="20"/>
                <w:szCs w:val="20"/>
              </w:rPr>
              <w:t>Send out test to Mayo</w:t>
            </w:r>
            <w:r w:rsidR="00643CEB">
              <w:rPr>
                <w:rFonts w:ascii="Arial" w:hAnsi="Arial" w:cs="Arial"/>
                <w:color w:val="000000"/>
                <w:sz w:val="20"/>
                <w:szCs w:val="20"/>
              </w:rPr>
              <w:t xml:space="preserve"> Clinic Laboratories</w:t>
            </w:r>
            <w:r w:rsidRPr="00FE363A">
              <w:rPr>
                <w:rFonts w:ascii="Arial" w:hAnsi="Arial" w:cs="Arial"/>
                <w:color w:val="000000"/>
                <w:sz w:val="20"/>
                <w:szCs w:val="20"/>
              </w:rPr>
              <w:t>:</w:t>
            </w:r>
            <w:r w:rsidR="00E1440E">
              <w:rPr>
                <w:rFonts w:ascii="Arial" w:hAnsi="Arial" w:cs="Arial"/>
                <w:color w:val="000000"/>
                <w:sz w:val="20"/>
                <w:szCs w:val="20"/>
              </w:rPr>
              <w:t xml:space="preserve"> </w:t>
            </w:r>
            <w:r w:rsidR="00CE5B7C">
              <w:rPr>
                <w:rFonts w:ascii="Arial" w:hAnsi="Arial" w:cs="Arial"/>
                <w:color w:val="000000"/>
                <w:sz w:val="20"/>
                <w:szCs w:val="20"/>
              </w:rPr>
              <w:t>COVID-19</w:t>
            </w:r>
            <w:r w:rsidR="00E1440E">
              <w:rPr>
                <w:rFonts w:ascii="Arial" w:hAnsi="Arial" w:cs="Arial"/>
                <w:color w:val="000000"/>
                <w:sz w:val="20"/>
                <w:szCs w:val="20"/>
              </w:rPr>
              <w:t xml:space="preserve">, Molecular Detection, </w:t>
            </w:r>
            <w:r w:rsidR="00CE5B7C">
              <w:rPr>
                <w:rFonts w:ascii="Arial" w:hAnsi="Arial" w:cs="Arial"/>
                <w:color w:val="000000"/>
                <w:sz w:val="20"/>
                <w:szCs w:val="20"/>
              </w:rPr>
              <w:t>RT-</w:t>
            </w:r>
            <w:r w:rsidR="00E1440E">
              <w:rPr>
                <w:rFonts w:ascii="Arial" w:hAnsi="Arial" w:cs="Arial"/>
                <w:color w:val="000000"/>
                <w:sz w:val="20"/>
                <w:szCs w:val="20"/>
              </w:rPr>
              <w:t xml:space="preserve">PCR, </w:t>
            </w:r>
            <w:r w:rsidR="00CE5B7C">
              <w:rPr>
                <w:rFonts w:ascii="Arial" w:hAnsi="Arial" w:cs="Arial"/>
                <w:color w:val="000000"/>
                <w:sz w:val="20"/>
                <w:szCs w:val="20"/>
              </w:rPr>
              <w:t>Varies (Mayo lab test code: COVID, SCOV2</w:t>
            </w:r>
            <w:r w:rsidR="00E1440E">
              <w:rPr>
                <w:rFonts w:ascii="Arial" w:hAnsi="Arial" w:cs="Arial"/>
                <w:color w:val="000000"/>
                <w:sz w:val="20"/>
                <w:szCs w:val="20"/>
              </w:rPr>
              <w:t>)</w:t>
            </w:r>
          </w:p>
          <w:p w:rsidR="00643CEB" w:rsidRDefault="00643CEB" w:rsidP="00CE5B7C">
            <w:pPr>
              <w:numPr>
                <w:ilvl w:val="0"/>
                <w:numId w:val="9"/>
              </w:numPr>
              <w:rPr>
                <w:rFonts w:ascii="Arial" w:hAnsi="Arial" w:cs="Arial"/>
                <w:color w:val="000000"/>
                <w:sz w:val="20"/>
                <w:szCs w:val="20"/>
              </w:rPr>
            </w:pPr>
            <w:r>
              <w:rPr>
                <w:rFonts w:ascii="Arial" w:hAnsi="Arial" w:cs="Arial"/>
                <w:color w:val="000000"/>
                <w:sz w:val="20"/>
                <w:szCs w:val="20"/>
              </w:rPr>
              <w:t>Send out test to Quest Diagnostics: SARS-CoV-2 PCR (Quest lab test code: COVO)</w:t>
            </w: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Send out test to MDH: SARS-CoV2/COVID-19, Molecular Detection, RT-PCR (MDH test code: COVS)</w:t>
            </w:r>
          </w:p>
          <w:p w:rsidR="00014959" w:rsidRPr="00CE5B7C" w:rsidRDefault="00014959" w:rsidP="00014959">
            <w:pPr>
              <w:ind w:left="720"/>
              <w:rPr>
                <w:rFonts w:ascii="Arial" w:hAnsi="Arial" w:cs="Arial"/>
                <w:color w:val="000000"/>
                <w:sz w:val="20"/>
                <w:szCs w:val="20"/>
              </w:rPr>
            </w:pP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Proficiency Testing</w:t>
            </w:r>
          </w:p>
        </w:tc>
        <w:tc>
          <w:tcPr>
            <w:tcW w:w="9150" w:type="dxa"/>
            <w:gridSpan w:val="5"/>
          </w:tcPr>
          <w:p w:rsidR="003B49C2" w:rsidRPr="00FE363A" w:rsidRDefault="003B49C2" w:rsidP="00495EC1">
            <w:pPr>
              <w:spacing w:line="276" w:lineRule="auto"/>
              <w:rPr>
                <w:rFonts w:ascii="Arial" w:hAnsi="Arial" w:cs="Arial"/>
                <w:sz w:val="20"/>
                <w:szCs w:val="20"/>
              </w:rPr>
            </w:pPr>
          </w:p>
          <w:p w:rsidR="003B49C2" w:rsidRDefault="008D0344" w:rsidP="00495EC1">
            <w:pPr>
              <w:spacing w:line="276" w:lineRule="auto"/>
              <w:rPr>
                <w:rFonts w:ascii="Arial" w:hAnsi="Arial" w:cs="Arial"/>
                <w:sz w:val="20"/>
                <w:szCs w:val="20"/>
              </w:rPr>
            </w:pPr>
            <w:r w:rsidRPr="00AC619F">
              <w:rPr>
                <w:rFonts w:ascii="Arial" w:hAnsi="Arial" w:cs="Arial"/>
                <w:sz w:val="20"/>
                <w:szCs w:val="20"/>
              </w:rPr>
              <w:t>CAP (COV2</w:t>
            </w:r>
            <w:r w:rsidR="003B49C2" w:rsidRPr="00AC619F">
              <w:rPr>
                <w:rFonts w:ascii="Arial" w:hAnsi="Arial" w:cs="Arial"/>
                <w:sz w:val="20"/>
                <w:szCs w:val="20"/>
              </w:rPr>
              <w:t>)</w:t>
            </w:r>
            <w:r w:rsidR="00E1440E" w:rsidRPr="00AC619F">
              <w:rPr>
                <w:rFonts w:ascii="Arial" w:hAnsi="Arial" w:cs="Arial"/>
                <w:sz w:val="20"/>
                <w:szCs w:val="20"/>
              </w:rPr>
              <w:t>: 2 shipments a year with 3</w:t>
            </w:r>
            <w:r w:rsidR="003B49C2" w:rsidRPr="00AC619F">
              <w:rPr>
                <w:rFonts w:ascii="Arial" w:hAnsi="Arial" w:cs="Arial"/>
                <w:sz w:val="20"/>
                <w:szCs w:val="20"/>
              </w:rPr>
              <w:t xml:space="preserve"> samples</w:t>
            </w:r>
            <w:r w:rsidR="003B49C2" w:rsidRPr="00FE363A">
              <w:rPr>
                <w:rFonts w:ascii="Arial" w:hAnsi="Arial" w:cs="Arial"/>
                <w:sz w:val="20"/>
                <w:szCs w:val="20"/>
              </w:rPr>
              <w:t xml:space="preserve"> </w:t>
            </w:r>
          </w:p>
          <w:p w:rsidR="003B49C2" w:rsidRPr="00FE363A" w:rsidRDefault="003B49C2" w:rsidP="00AC619F">
            <w:pPr>
              <w:spacing w:line="276" w:lineRule="auto"/>
              <w:rPr>
                <w:rFonts w:ascii="Arial" w:hAnsi="Arial" w:cs="Arial"/>
                <w:sz w:val="20"/>
                <w:szCs w:val="20"/>
              </w:rPr>
            </w:pPr>
          </w:p>
        </w:tc>
      </w:tr>
      <w:tr w:rsidR="00CD3AB7" w:rsidRPr="00FE363A" w:rsidTr="001A3537">
        <w:trPr>
          <w:trHeight w:val="264"/>
        </w:trPr>
        <w:tc>
          <w:tcPr>
            <w:tcW w:w="1839" w:type="dxa"/>
            <w:vMerge w:val="restart"/>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Training Plan/ Competency Assessment</w:t>
            </w:r>
          </w:p>
          <w:p w:rsidR="003B49C2" w:rsidRPr="00FE363A" w:rsidRDefault="003B49C2" w:rsidP="00495EC1">
            <w:pPr>
              <w:spacing w:line="276" w:lineRule="auto"/>
              <w:rPr>
                <w:rFonts w:ascii="Arial" w:hAnsi="Arial" w:cs="Arial"/>
                <w:b/>
                <w:color w:val="0000FF"/>
                <w:sz w:val="20"/>
                <w:szCs w:val="20"/>
              </w:rPr>
            </w:pPr>
          </w:p>
        </w:tc>
        <w:tc>
          <w:tcPr>
            <w:tcW w:w="3721"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Training Plan</w:t>
            </w:r>
          </w:p>
        </w:tc>
        <w:tc>
          <w:tcPr>
            <w:tcW w:w="5429" w:type="dxa"/>
            <w:gridSpan w:val="3"/>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Initial Competency Assessment</w:t>
            </w:r>
          </w:p>
        </w:tc>
      </w:tr>
      <w:tr w:rsidR="00CD3AB7" w:rsidRPr="00FE363A" w:rsidTr="001A3537">
        <w:trPr>
          <w:trHeight w:val="872"/>
        </w:trPr>
        <w:tc>
          <w:tcPr>
            <w:tcW w:w="1839" w:type="dxa"/>
            <w:vMerge/>
            <w:hideMark/>
          </w:tcPr>
          <w:p w:rsidR="003B49C2" w:rsidRPr="00FE363A" w:rsidRDefault="003B49C2" w:rsidP="00495EC1">
            <w:pPr>
              <w:rPr>
                <w:rFonts w:ascii="Arial" w:hAnsi="Arial" w:cs="Arial"/>
                <w:b/>
                <w:color w:val="0000FF"/>
                <w:sz w:val="20"/>
                <w:szCs w:val="20"/>
              </w:rPr>
            </w:pPr>
          </w:p>
        </w:tc>
        <w:tc>
          <w:tcPr>
            <w:tcW w:w="3721" w:type="dxa"/>
            <w:gridSpan w:val="2"/>
            <w:hideMark/>
          </w:tcPr>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must read the procedure.</w:t>
            </w:r>
          </w:p>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will demonstrate the ability to perform procedure, record results, and document corrective action after instruction by the trainer.</w:t>
            </w:r>
          </w:p>
        </w:tc>
        <w:tc>
          <w:tcPr>
            <w:tcW w:w="5429" w:type="dxa"/>
            <w:gridSpan w:val="3"/>
            <w:hideMark/>
          </w:tcPr>
          <w:p w:rsidR="003B49C2" w:rsidRPr="00FE363A" w:rsidRDefault="003B49C2" w:rsidP="00495EC1">
            <w:pPr>
              <w:pStyle w:val="ListParagraph"/>
              <w:numPr>
                <w:ilvl w:val="0"/>
                <w:numId w:val="7"/>
              </w:numPr>
              <w:spacing w:line="276" w:lineRule="auto"/>
              <w:jc w:val="left"/>
              <w:rPr>
                <w:rFonts w:ascii="Arial" w:hAnsi="Arial" w:cs="Arial"/>
                <w:sz w:val="20"/>
                <w:szCs w:val="20"/>
              </w:rPr>
            </w:pPr>
            <w:r w:rsidRPr="00FE363A">
              <w:rPr>
                <w:rFonts w:ascii="Arial" w:hAnsi="Arial" w:cs="Arial"/>
                <w:sz w:val="20"/>
                <w:szCs w:val="20"/>
              </w:rPr>
              <w:t>Direct observation</w:t>
            </w:r>
          </w:p>
        </w:tc>
      </w:tr>
      <w:tr w:rsidR="00CD3AB7" w:rsidRPr="00FE363A" w:rsidTr="001A3537">
        <w:trPr>
          <w:trHeight w:val="2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Historical Record</w:t>
            </w:r>
          </w:p>
        </w:tc>
        <w:tc>
          <w:tcPr>
            <w:tcW w:w="3108" w:type="dxa"/>
          </w:tcPr>
          <w:p w:rsidR="003B49C2" w:rsidRPr="00FE363A" w:rsidRDefault="003B49C2" w:rsidP="00495EC1">
            <w:pPr>
              <w:spacing w:line="276" w:lineRule="auto"/>
              <w:rPr>
                <w:rFonts w:ascii="Arial" w:hAnsi="Arial" w:cs="Arial"/>
                <w:b/>
                <w:sz w:val="20"/>
                <w:szCs w:val="20"/>
              </w:rPr>
            </w:pPr>
          </w:p>
        </w:tc>
        <w:tc>
          <w:tcPr>
            <w:tcW w:w="1728" w:type="dxa"/>
            <w:gridSpan w:val="2"/>
          </w:tcPr>
          <w:p w:rsidR="003B49C2" w:rsidRPr="00FE363A" w:rsidRDefault="003B49C2" w:rsidP="00495EC1">
            <w:pPr>
              <w:spacing w:line="276" w:lineRule="auto"/>
              <w:rPr>
                <w:rFonts w:ascii="Arial" w:hAnsi="Arial" w:cs="Arial"/>
                <w:b/>
                <w:sz w:val="20"/>
                <w:szCs w:val="20"/>
              </w:rPr>
            </w:pPr>
          </w:p>
        </w:tc>
        <w:tc>
          <w:tcPr>
            <w:tcW w:w="1668" w:type="dxa"/>
          </w:tcPr>
          <w:p w:rsidR="003B49C2" w:rsidRPr="00FE363A" w:rsidRDefault="003B49C2" w:rsidP="00495EC1">
            <w:pPr>
              <w:spacing w:line="276" w:lineRule="auto"/>
              <w:rPr>
                <w:rFonts w:ascii="Arial" w:hAnsi="Arial" w:cs="Arial"/>
                <w:b/>
                <w:sz w:val="20"/>
                <w:szCs w:val="20"/>
              </w:rPr>
            </w:pPr>
          </w:p>
        </w:tc>
        <w:tc>
          <w:tcPr>
            <w:tcW w:w="2646" w:type="dxa"/>
          </w:tcPr>
          <w:p w:rsidR="003B49C2" w:rsidRPr="00FE363A" w:rsidRDefault="003B49C2" w:rsidP="00495EC1">
            <w:pPr>
              <w:spacing w:line="276" w:lineRule="auto"/>
              <w:rPr>
                <w:rFonts w:ascii="Arial" w:hAnsi="Arial" w:cs="Arial"/>
                <w:b/>
                <w:sz w:val="20"/>
                <w:szCs w:val="20"/>
              </w:rPr>
            </w:pPr>
          </w:p>
        </w:tc>
      </w:tr>
      <w:tr w:rsidR="00CD3AB7" w:rsidRPr="00FE363A" w:rsidTr="001A3537">
        <w:trPr>
          <w:trHeight w:val="315"/>
        </w:trPr>
        <w:tc>
          <w:tcPr>
            <w:tcW w:w="1839" w:type="dxa"/>
            <w:vMerge w:val="restart"/>
          </w:tcPr>
          <w:p w:rsidR="003B49C2" w:rsidRPr="00FE363A" w:rsidRDefault="003B49C2" w:rsidP="00495EC1">
            <w:pPr>
              <w:spacing w:line="276" w:lineRule="auto"/>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Version</w:t>
            </w:r>
          </w:p>
        </w:tc>
        <w:tc>
          <w:tcPr>
            <w:tcW w:w="1728"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Written/Revised by:</w:t>
            </w:r>
          </w:p>
        </w:tc>
        <w:tc>
          <w:tcPr>
            <w:tcW w:w="166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Effective Date:</w:t>
            </w:r>
          </w:p>
        </w:tc>
        <w:tc>
          <w:tcPr>
            <w:tcW w:w="2646"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Summary of Revisions</w:t>
            </w:r>
          </w:p>
        </w:tc>
      </w:tr>
      <w:tr w:rsidR="00CD3AB7" w:rsidRPr="00FE363A" w:rsidTr="001A3537">
        <w:trPr>
          <w:trHeight w:val="135"/>
        </w:trPr>
        <w:tc>
          <w:tcPr>
            <w:tcW w:w="1839" w:type="dxa"/>
            <w:vMerge/>
            <w:hideMark/>
          </w:tcPr>
          <w:p w:rsidR="003B49C2" w:rsidRPr="00FE363A" w:rsidRDefault="003B49C2" w:rsidP="00495EC1">
            <w:pPr>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1</w:t>
            </w:r>
          </w:p>
        </w:tc>
        <w:tc>
          <w:tcPr>
            <w:tcW w:w="1728" w:type="dxa"/>
            <w:gridSpan w:val="2"/>
            <w:hideMark/>
          </w:tcPr>
          <w:p w:rsidR="003B49C2" w:rsidRPr="008D0344" w:rsidRDefault="004A5719" w:rsidP="00495EC1">
            <w:pPr>
              <w:pStyle w:val="BodyText"/>
              <w:rPr>
                <w:rFonts w:ascii="Arial" w:hAnsi="Arial" w:cs="Arial"/>
                <w:sz w:val="20"/>
                <w:szCs w:val="20"/>
              </w:rPr>
            </w:pPr>
            <w:r>
              <w:rPr>
                <w:rFonts w:ascii="Arial" w:hAnsi="Arial" w:cs="Arial"/>
                <w:sz w:val="20"/>
                <w:szCs w:val="20"/>
              </w:rPr>
              <w:t>Julie Laramie</w:t>
            </w:r>
          </w:p>
        </w:tc>
        <w:tc>
          <w:tcPr>
            <w:tcW w:w="1668" w:type="dxa"/>
            <w:hideMark/>
          </w:tcPr>
          <w:p w:rsidR="003B49C2" w:rsidRPr="008D0344" w:rsidRDefault="00C01C2E" w:rsidP="00495EC1">
            <w:pPr>
              <w:spacing w:line="276" w:lineRule="auto"/>
              <w:rPr>
                <w:rFonts w:ascii="Arial" w:hAnsi="Arial" w:cs="Arial"/>
                <w:sz w:val="20"/>
                <w:szCs w:val="20"/>
              </w:rPr>
            </w:pPr>
            <w:r>
              <w:rPr>
                <w:rFonts w:ascii="Arial" w:hAnsi="Arial" w:cs="Arial"/>
                <w:sz w:val="20"/>
                <w:szCs w:val="20"/>
              </w:rPr>
              <w:t>11/25</w:t>
            </w:r>
            <w:r w:rsidR="00203797">
              <w:rPr>
                <w:rFonts w:ascii="Arial" w:hAnsi="Arial" w:cs="Arial"/>
                <w:sz w:val="20"/>
                <w:szCs w:val="20"/>
              </w:rPr>
              <w:t>/2020</w:t>
            </w:r>
          </w:p>
        </w:tc>
        <w:tc>
          <w:tcPr>
            <w:tcW w:w="2646" w:type="dxa"/>
            <w:hideMark/>
          </w:tcPr>
          <w:p w:rsidR="003B49C2" w:rsidRPr="008D0344" w:rsidRDefault="003B49C2" w:rsidP="00495EC1">
            <w:pPr>
              <w:spacing w:line="276" w:lineRule="auto"/>
              <w:rPr>
                <w:rFonts w:ascii="Arial" w:hAnsi="Arial" w:cs="Arial"/>
                <w:sz w:val="20"/>
                <w:szCs w:val="20"/>
              </w:rPr>
            </w:pPr>
            <w:r w:rsidRPr="008D0344">
              <w:rPr>
                <w:rFonts w:ascii="Arial" w:hAnsi="Arial" w:cs="Arial"/>
                <w:sz w:val="20"/>
                <w:szCs w:val="20"/>
              </w:rPr>
              <w:t>Initial Version</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2</w:t>
            </w:r>
          </w:p>
        </w:tc>
        <w:tc>
          <w:tcPr>
            <w:tcW w:w="1728" w:type="dxa"/>
            <w:gridSpan w:val="2"/>
          </w:tcPr>
          <w:p w:rsidR="00E1440E" w:rsidRDefault="00D71AFA"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D71AFA" w:rsidP="00495EC1">
            <w:pPr>
              <w:spacing w:line="276" w:lineRule="auto"/>
              <w:rPr>
                <w:rFonts w:ascii="Arial" w:hAnsi="Arial" w:cs="Arial"/>
                <w:sz w:val="20"/>
                <w:szCs w:val="20"/>
              </w:rPr>
            </w:pPr>
            <w:r>
              <w:rPr>
                <w:rFonts w:ascii="Arial" w:hAnsi="Arial" w:cs="Arial"/>
                <w:sz w:val="20"/>
                <w:szCs w:val="20"/>
              </w:rPr>
              <w:t>12/14/2020</w:t>
            </w:r>
          </w:p>
        </w:tc>
        <w:tc>
          <w:tcPr>
            <w:tcW w:w="2646"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 xml:space="preserve">-Added RNA amplification control, removed stock culture </w:t>
            </w:r>
            <w:proofErr w:type="spellStart"/>
            <w:r>
              <w:rPr>
                <w:rFonts w:ascii="Arial" w:hAnsi="Arial" w:cs="Arial"/>
                <w:sz w:val="20"/>
                <w:szCs w:val="20"/>
              </w:rPr>
              <w:t>pos</w:t>
            </w:r>
            <w:proofErr w:type="spellEnd"/>
            <w:r>
              <w:rPr>
                <w:rFonts w:ascii="Arial" w:hAnsi="Arial" w:cs="Arial"/>
                <w:sz w:val="20"/>
                <w:szCs w:val="20"/>
              </w:rPr>
              <w:t xml:space="preserve"> QC </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E1440E" w:rsidP="00495EC1">
            <w:pPr>
              <w:spacing w:line="276" w:lineRule="auto"/>
              <w:rPr>
                <w:rFonts w:ascii="Arial" w:hAnsi="Arial" w:cs="Arial"/>
                <w:sz w:val="20"/>
                <w:szCs w:val="20"/>
              </w:rPr>
            </w:pPr>
          </w:p>
        </w:tc>
        <w:tc>
          <w:tcPr>
            <w:tcW w:w="1728" w:type="dxa"/>
            <w:gridSpan w:val="2"/>
          </w:tcPr>
          <w:p w:rsidR="00E1440E" w:rsidRDefault="00E1440E" w:rsidP="00495EC1">
            <w:pPr>
              <w:pStyle w:val="BodyText"/>
              <w:rPr>
                <w:rFonts w:ascii="Arial" w:hAnsi="Arial" w:cs="Arial"/>
                <w:sz w:val="20"/>
                <w:szCs w:val="20"/>
              </w:rPr>
            </w:pPr>
          </w:p>
        </w:tc>
        <w:tc>
          <w:tcPr>
            <w:tcW w:w="1668" w:type="dxa"/>
          </w:tcPr>
          <w:p w:rsidR="00E1440E" w:rsidRDefault="00E1440E" w:rsidP="00495EC1">
            <w:pPr>
              <w:spacing w:line="276" w:lineRule="auto"/>
              <w:rPr>
                <w:rFonts w:ascii="Arial" w:hAnsi="Arial" w:cs="Arial"/>
                <w:sz w:val="20"/>
                <w:szCs w:val="20"/>
              </w:rPr>
            </w:pPr>
          </w:p>
        </w:tc>
        <w:tc>
          <w:tcPr>
            <w:tcW w:w="2646" w:type="dxa"/>
          </w:tcPr>
          <w:p w:rsidR="00E1440E" w:rsidRPr="00FE363A" w:rsidRDefault="00E1440E" w:rsidP="00495EC1">
            <w:pPr>
              <w:spacing w:line="276" w:lineRule="auto"/>
              <w:rPr>
                <w:rFonts w:ascii="Arial" w:hAnsi="Arial" w:cs="Arial"/>
                <w:sz w:val="20"/>
                <w:szCs w:val="20"/>
              </w:rPr>
            </w:pPr>
          </w:p>
        </w:tc>
      </w:tr>
      <w:tr w:rsidR="00CD3AB7" w:rsidRPr="00FE363A" w:rsidTr="001A3537">
        <w:trPr>
          <w:trHeight w:val="80"/>
        </w:trPr>
        <w:tc>
          <w:tcPr>
            <w:tcW w:w="1839" w:type="dxa"/>
            <w:vMerge/>
            <w:hideMark/>
          </w:tcPr>
          <w:p w:rsidR="003B49C2" w:rsidRPr="00FE363A" w:rsidRDefault="003B49C2" w:rsidP="00495EC1">
            <w:pPr>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by:</w:t>
            </w: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date:</w:t>
            </w:r>
          </w:p>
        </w:tc>
        <w:tc>
          <w:tcPr>
            <w:tcW w:w="2646" w:type="dxa"/>
          </w:tcPr>
          <w:p w:rsidR="003B49C2" w:rsidRPr="00FE363A" w:rsidRDefault="003B49C2" w:rsidP="00495EC1">
            <w:pPr>
              <w:spacing w:line="276" w:lineRule="auto"/>
              <w:rPr>
                <w:rFonts w:ascii="Arial" w:hAnsi="Arial" w:cs="Arial"/>
                <w:sz w:val="20"/>
                <w:szCs w:val="20"/>
              </w:rPr>
            </w:pPr>
          </w:p>
        </w:tc>
      </w:tr>
      <w:tr w:rsidR="00CD3AB7" w:rsidRPr="00FE363A" w:rsidTr="001A3537">
        <w:trPr>
          <w:trHeight w:val="80"/>
        </w:trPr>
        <w:tc>
          <w:tcPr>
            <w:tcW w:w="1839" w:type="dxa"/>
          </w:tcPr>
          <w:p w:rsidR="003B49C2" w:rsidRPr="00FE363A" w:rsidRDefault="003B49C2" w:rsidP="00495EC1">
            <w:pPr>
              <w:spacing w:line="276" w:lineRule="auto"/>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sz w:val="20"/>
                <w:szCs w:val="20"/>
              </w:rPr>
            </w:pP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sz w:val="20"/>
                <w:szCs w:val="20"/>
              </w:rPr>
            </w:pPr>
          </w:p>
        </w:tc>
        <w:tc>
          <w:tcPr>
            <w:tcW w:w="2646" w:type="dxa"/>
          </w:tcPr>
          <w:p w:rsidR="003B49C2" w:rsidRPr="00FE363A" w:rsidRDefault="003B49C2" w:rsidP="00495EC1">
            <w:pPr>
              <w:spacing w:line="276" w:lineRule="auto"/>
              <w:rPr>
                <w:rFonts w:ascii="Arial" w:hAnsi="Arial" w:cs="Arial"/>
                <w:b/>
                <w:color w:val="0000FF"/>
                <w:sz w:val="20"/>
                <w:szCs w:val="20"/>
              </w:rPr>
            </w:pPr>
          </w:p>
        </w:tc>
      </w:tr>
    </w:tbl>
    <w:p w:rsidR="004C4615" w:rsidRDefault="004C4615"/>
    <w:sectPr w:rsidR="004C4615">
      <w:headerReference w:type="default"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EE" w:rsidRDefault="003856EE" w:rsidP="00F71DAD">
      <w:pPr>
        <w:spacing w:after="0" w:line="240" w:lineRule="auto"/>
      </w:pPr>
      <w:r>
        <w:separator/>
      </w:r>
    </w:p>
  </w:endnote>
  <w:endnote w:type="continuationSeparator" w:id="0">
    <w:p w:rsidR="003856EE" w:rsidRDefault="003856EE" w:rsidP="00F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roximaNova-Regular">
    <w:altName w:val="MS Gothic"/>
    <w:panose1 w:val="00000000000000000000"/>
    <w:charset w:val="80"/>
    <w:family w:val="auto"/>
    <w:notTrueType/>
    <w:pitch w:val="default"/>
    <w:sig w:usb0="00000001" w:usb1="08070000" w:usb2="00000010" w:usb3="00000000" w:csb0="00020000" w:csb1="00000000"/>
  </w:font>
  <w:font w:name="HelveticaNeueLTW1G-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349014"/>
      <w:docPartObj>
        <w:docPartGallery w:val="Page Numbers (Bottom of Page)"/>
        <w:docPartUnique/>
      </w:docPartObj>
    </w:sdtPr>
    <w:sdtContent>
      <w:sdt>
        <w:sdtPr>
          <w:id w:val="-1769616900"/>
          <w:docPartObj>
            <w:docPartGallery w:val="Page Numbers (Top of Page)"/>
            <w:docPartUnique/>
          </w:docPartObj>
        </w:sdtPr>
        <w:sdtContent>
          <w:p w:rsidR="003856EE" w:rsidRDefault="003856E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D06767">
              <w:rPr>
                <w:b/>
                <w:bCs/>
                <w:noProof/>
              </w:rPr>
              <w:t>23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06767">
              <w:rPr>
                <w:b/>
                <w:bCs/>
                <w:noProof/>
              </w:rPr>
              <w:t>32</w:t>
            </w:r>
            <w:r>
              <w:rPr>
                <w:b/>
                <w:bCs/>
                <w:sz w:val="24"/>
              </w:rPr>
              <w:fldChar w:fldCharType="end"/>
            </w:r>
          </w:p>
        </w:sdtContent>
      </w:sdt>
    </w:sdtContent>
  </w:sdt>
  <w:p w:rsidR="003856EE" w:rsidRDefault="00385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EE" w:rsidRDefault="003856EE" w:rsidP="00F71DAD">
      <w:pPr>
        <w:spacing w:after="0" w:line="240" w:lineRule="auto"/>
      </w:pPr>
      <w:r>
        <w:separator/>
      </w:r>
    </w:p>
  </w:footnote>
  <w:footnote w:type="continuationSeparator" w:id="0">
    <w:p w:rsidR="003856EE" w:rsidRDefault="003856EE" w:rsidP="00F7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EE" w:rsidRPr="00BC41AF" w:rsidRDefault="003856EE" w:rsidP="00F71DAD">
    <w:pPr>
      <w:spacing w:after="0"/>
      <w:ind w:left="-1260" w:right="-1260"/>
      <w:rPr>
        <w:rFonts w:ascii="Arial" w:hAnsi="Arial"/>
        <w:sz w:val="18"/>
      </w:rPr>
    </w:pPr>
    <w:r w:rsidRPr="00BC41AF">
      <w:rPr>
        <w:rFonts w:ascii="Arial" w:hAnsi="Arial"/>
        <w:sz w:val="18"/>
      </w:rPr>
      <w:t xml:space="preserve">Document: </w:t>
    </w:r>
    <w:r>
      <w:rPr>
        <w:rFonts w:ascii="Arial" w:hAnsi="Arial"/>
        <w:sz w:val="18"/>
      </w:rPr>
      <w:t xml:space="preserve">MB 15.0 </w:t>
    </w:r>
    <w:proofErr w:type="spellStart"/>
    <w:r>
      <w:rPr>
        <w:rFonts w:ascii="Arial" w:hAnsi="Arial"/>
        <w:sz w:val="18"/>
      </w:rPr>
      <w:t>Agena</w:t>
    </w:r>
    <w:proofErr w:type="spellEnd"/>
    <w:r>
      <w:rPr>
        <w:rFonts w:ascii="Arial" w:hAnsi="Arial"/>
        <w:sz w:val="18"/>
      </w:rPr>
      <w:t xml:space="preserve"> </w:t>
    </w:r>
    <w:proofErr w:type="spellStart"/>
    <w:r>
      <w:rPr>
        <w:rFonts w:ascii="Arial" w:hAnsi="Arial"/>
        <w:sz w:val="18"/>
      </w:rPr>
      <w:t>MassArray</w:t>
    </w:r>
    <w:proofErr w:type="spellEnd"/>
    <w:r>
      <w:rPr>
        <w:rFonts w:ascii="Arial" w:hAnsi="Arial"/>
        <w:sz w:val="18"/>
      </w:rPr>
      <w:t xml:space="preserve"> SARS-CoV-2 Assay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BC41AF">
      <w:rPr>
        <w:rFonts w:ascii="Arial" w:hAnsi="Arial"/>
        <w:sz w:val="18"/>
      </w:rPr>
      <w:tab/>
    </w:r>
  </w:p>
  <w:p w:rsidR="003856EE" w:rsidRPr="00BC41AF" w:rsidRDefault="003856EE" w:rsidP="00F71DAD">
    <w:pPr>
      <w:spacing w:after="0"/>
      <w:ind w:left="-1260" w:right="-1260"/>
      <w:rPr>
        <w:sz w:val="18"/>
      </w:rPr>
    </w:pPr>
    <w:r>
      <w:rPr>
        <w:rFonts w:ascii="Arial" w:hAnsi="Arial"/>
        <w:sz w:val="18"/>
      </w:rPr>
      <w:t>Version: 2</w:t>
    </w:r>
    <w:r w:rsidRPr="00BC41AF">
      <w:rPr>
        <w:rFonts w:ascii="Arial" w:hAnsi="Arial"/>
        <w:sz w:val="18"/>
      </w:rPr>
      <w:tab/>
    </w:r>
    <w:r w:rsidRPr="00BC41AF">
      <w:rPr>
        <w:sz w:val="18"/>
      </w:rPr>
      <w:t xml:space="preserve"> </w:t>
    </w:r>
  </w:p>
  <w:p w:rsidR="003856EE" w:rsidRDefault="003856EE" w:rsidP="00F71DAD">
    <w:pPr>
      <w:spacing w:after="0"/>
      <w:ind w:left="-1260" w:right="-1260"/>
      <w:rPr>
        <w:b/>
        <w:sz w:val="18"/>
      </w:rPr>
    </w:pPr>
    <w:r w:rsidRPr="00203797">
      <w:rPr>
        <w:rFonts w:ascii="Arial" w:hAnsi="Arial"/>
        <w:noProof/>
        <w:sz w:val="18"/>
      </w:rPr>
      <w:drawing>
        <wp:anchor distT="0" distB="0" distL="114300" distR="114300" simplePos="0" relativeHeight="251659264" behindDoc="0" locked="0" layoutInCell="0" allowOverlap="1" wp14:anchorId="18D8F63B" wp14:editId="566AE456">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Pr>
        <w:rFonts w:ascii="Arial" w:hAnsi="Arial"/>
        <w:sz w:val="18"/>
      </w:rPr>
      <w:t>Effective Date: 12/14/2020</w:t>
    </w:r>
    <w:r>
      <w:rPr>
        <w:rFonts w:ascii="Arial" w:hAnsi="Arial"/>
        <w:sz w:val="18"/>
      </w:rPr>
      <w:tab/>
    </w:r>
  </w:p>
  <w:p w:rsidR="003856EE" w:rsidRDefault="00385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F7577F"/>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930"/>
    <w:multiLevelType w:val="hybridMultilevel"/>
    <w:tmpl w:val="C1B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317C"/>
    <w:multiLevelType w:val="hybridMultilevel"/>
    <w:tmpl w:val="38BE597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8C485C"/>
    <w:multiLevelType w:val="hybridMultilevel"/>
    <w:tmpl w:val="7C100418"/>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D4E2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C77CA"/>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77D4"/>
    <w:multiLevelType w:val="hybridMultilevel"/>
    <w:tmpl w:val="BF0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80817EC"/>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7D1"/>
    <w:multiLevelType w:val="hybridMultilevel"/>
    <w:tmpl w:val="59628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A36BAF"/>
    <w:multiLevelType w:val="hybridMultilevel"/>
    <w:tmpl w:val="E132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B4F70"/>
    <w:multiLevelType w:val="hybridMultilevel"/>
    <w:tmpl w:val="2D28DF7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70D95"/>
    <w:multiLevelType w:val="hybridMultilevel"/>
    <w:tmpl w:val="9D2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45A79"/>
    <w:multiLevelType w:val="hybridMultilevel"/>
    <w:tmpl w:val="5190622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5628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14BC7"/>
    <w:multiLevelType w:val="hybridMultilevel"/>
    <w:tmpl w:val="19F40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3395C"/>
    <w:multiLevelType w:val="hybridMultilevel"/>
    <w:tmpl w:val="E5A8EC34"/>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12A84"/>
    <w:multiLevelType w:val="hybridMultilevel"/>
    <w:tmpl w:val="920A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82A05"/>
    <w:multiLevelType w:val="hybridMultilevel"/>
    <w:tmpl w:val="F4AC22FE"/>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D17F25"/>
    <w:multiLevelType w:val="hybridMultilevel"/>
    <w:tmpl w:val="07A838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3A0BCB"/>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65BAD"/>
    <w:multiLevelType w:val="hybridMultilevel"/>
    <w:tmpl w:val="7062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9342E0"/>
    <w:multiLevelType w:val="hybridMultilevel"/>
    <w:tmpl w:val="900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C15F2"/>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322DA7"/>
    <w:multiLevelType w:val="hybridMultilevel"/>
    <w:tmpl w:val="40B27C02"/>
    <w:lvl w:ilvl="0" w:tplc="C786D2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2C5F04"/>
    <w:multiLevelType w:val="hybridMultilevel"/>
    <w:tmpl w:val="27507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B276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334A0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12B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33C42"/>
    <w:multiLevelType w:val="hybridMultilevel"/>
    <w:tmpl w:val="3D2ACFF6"/>
    <w:lvl w:ilvl="0" w:tplc="D0DE726C">
      <w:start w:val="1"/>
      <w:numFmt w:val="decimal"/>
      <w:lvlText w:val="%1."/>
      <w:lvlJc w:val="left"/>
      <w:pPr>
        <w:ind w:left="720" w:hanging="360"/>
      </w:pPr>
      <w:rPr>
        <w:b w:val="0"/>
      </w:rPr>
    </w:lvl>
    <w:lvl w:ilvl="1" w:tplc="A156F8A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809351B"/>
    <w:multiLevelType w:val="hybridMultilevel"/>
    <w:tmpl w:val="0CCA178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230A3"/>
    <w:multiLevelType w:val="hybridMultilevel"/>
    <w:tmpl w:val="82D0C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02EF8"/>
    <w:multiLevelType w:val="hybridMultilevel"/>
    <w:tmpl w:val="5058D910"/>
    <w:lvl w:ilvl="0" w:tplc="09729C76">
      <w:start w:val="7"/>
      <w:numFmt w:val="decimal"/>
      <w:lvlText w:val="%1."/>
      <w:lvlJc w:val="left"/>
      <w:pPr>
        <w:ind w:left="108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4CC42F25"/>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CC623F"/>
    <w:multiLevelType w:val="hybridMultilevel"/>
    <w:tmpl w:val="92B80D10"/>
    <w:lvl w:ilvl="0" w:tplc="CD6C3FA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395349"/>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744D5"/>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A3BC5"/>
    <w:multiLevelType w:val="hybridMultilevel"/>
    <w:tmpl w:val="7E448762"/>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F3533"/>
    <w:multiLevelType w:val="hybridMultilevel"/>
    <w:tmpl w:val="B93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5B6526"/>
    <w:multiLevelType w:val="hybridMultilevel"/>
    <w:tmpl w:val="34B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46" w15:restartNumberingAfterBreak="0">
    <w:nsid w:val="5A023783"/>
    <w:multiLevelType w:val="multilevel"/>
    <w:tmpl w:val="ECECB1C0"/>
    <w:lvl w:ilvl="0">
      <w:start w:val="1"/>
      <w:numFmt w:val="upperLetter"/>
      <w:lvlText w:val="%1."/>
      <w:lvlJc w:val="left"/>
      <w:pPr>
        <w:tabs>
          <w:tab w:val="num" w:pos="360"/>
        </w:tabs>
        <w:ind w:left="360" w:hanging="360"/>
      </w:pPr>
      <w:rPr>
        <w:rFonts w:cs="Times New Roman"/>
        <w:b/>
      </w:rPr>
    </w:lvl>
    <w:lvl w:ilvl="1">
      <w:start w:val="3"/>
      <w:numFmt w:val="bullet"/>
      <w:lvlText w:val=""/>
      <w:lvlJc w:val="left"/>
      <w:pPr>
        <w:ind w:left="360" w:hanging="360"/>
      </w:pPr>
      <w:rPr>
        <w:rFonts w:ascii="Symbol" w:eastAsiaTheme="minorHAnsi" w:hAnsi="Symbol" w:cs="Arial" w:hint="default"/>
        <w:b/>
      </w:rPr>
    </w:lvl>
    <w:lvl w:ilvl="2">
      <w:start w:val="1"/>
      <w:numFmt w:val="decimal"/>
      <w:lvlText w:val="%3."/>
      <w:lvlJc w:val="left"/>
      <w:pPr>
        <w:ind w:left="1260" w:hanging="360"/>
      </w:pPr>
      <w:rPr>
        <w:rFonts w:hint="default"/>
      </w:r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7" w15:restartNumberingAfterBreak="0">
    <w:nsid w:val="5A5252B1"/>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647081"/>
    <w:multiLevelType w:val="hybridMultilevel"/>
    <w:tmpl w:val="589E004E"/>
    <w:lvl w:ilvl="0" w:tplc="25E2B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9160FF"/>
    <w:multiLevelType w:val="hybridMultilevel"/>
    <w:tmpl w:val="AE82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B957C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8360A6"/>
    <w:multiLevelType w:val="hybridMultilevel"/>
    <w:tmpl w:val="C5503BF4"/>
    <w:lvl w:ilvl="0" w:tplc="83780E94">
      <w:start w:val="1"/>
      <w:numFmt w:val="decimal"/>
      <w:lvlText w:val="%1."/>
      <w:lvlJc w:val="left"/>
      <w:pPr>
        <w:ind w:left="780" w:hanging="360"/>
      </w:pPr>
      <w:rPr>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6CBA67F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942453"/>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D64A1B"/>
    <w:multiLevelType w:val="hybridMultilevel"/>
    <w:tmpl w:val="9228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99219B"/>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7629A3"/>
    <w:multiLevelType w:val="hybridMultilevel"/>
    <w:tmpl w:val="5FBAEE3A"/>
    <w:lvl w:ilvl="0" w:tplc="C672A29A">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5480C72"/>
    <w:multiLevelType w:val="hybridMultilevel"/>
    <w:tmpl w:val="8EDE77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4732D"/>
    <w:multiLevelType w:val="hybridMultilevel"/>
    <w:tmpl w:val="955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A239BC"/>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F328F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29BE"/>
    <w:multiLevelType w:val="hybridMultilevel"/>
    <w:tmpl w:val="3F6C5CB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D13B3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lvlOverride w:ilvl="0">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3">
    <w:abstractNumId w:val="45"/>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6"/>
  </w:num>
  <w:num w:numId="12">
    <w:abstractNumId w:val="25"/>
  </w:num>
  <w:num w:numId="13">
    <w:abstractNumId w:val="60"/>
  </w:num>
  <w:num w:numId="14">
    <w:abstractNumId w:val="36"/>
  </w:num>
  <w:num w:numId="15">
    <w:abstractNumId w:val="43"/>
  </w:num>
  <w:num w:numId="16">
    <w:abstractNumId w:val="34"/>
  </w:num>
  <w:num w:numId="17">
    <w:abstractNumId w:val="44"/>
  </w:num>
  <w:num w:numId="18">
    <w:abstractNumId w:val="15"/>
  </w:num>
  <w:num w:numId="19">
    <w:abstractNumId w:val="27"/>
  </w:num>
  <w:num w:numId="20">
    <w:abstractNumId w:val="21"/>
  </w:num>
  <w:num w:numId="21">
    <w:abstractNumId w:val="14"/>
  </w:num>
  <w:num w:numId="22">
    <w:abstractNumId w:val="22"/>
  </w:num>
  <w:num w:numId="23">
    <w:abstractNumId w:val="42"/>
  </w:num>
  <w:num w:numId="24">
    <w:abstractNumId w:val="24"/>
  </w:num>
  <w:num w:numId="25">
    <w:abstractNumId w:val="61"/>
  </w:num>
  <w:num w:numId="26">
    <w:abstractNumId w:val="28"/>
  </w:num>
  <w:num w:numId="27">
    <w:abstractNumId w:val="54"/>
  </w:num>
  <w:num w:numId="28">
    <w:abstractNumId w:val="7"/>
  </w:num>
  <w:num w:numId="29">
    <w:abstractNumId w:val="32"/>
  </w:num>
  <w:num w:numId="30">
    <w:abstractNumId w:val="16"/>
  </w:num>
  <w:num w:numId="31">
    <w:abstractNumId w:val="35"/>
  </w:num>
  <w:num w:numId="32">
    <w:abstractNumId w:val="6"/>
  </w:num>
  <w:num w:numId="33">
    <w:abstractNumId w:val="23"/>
  </w:num>
  <w:num w:numId="34">
    <w:abstractNumId w:val="3"/>
  </w:num>
  <w:num w:numId="35">
    <w:abstractNumId w:val="63"/>
  </w:num>
  <w:num w:numId="36">
    <w:abstractNumId w:val="20"/>
  </w:num>
  <w:num w:numId="37">
    <w:abstractNumId w:val="59"/>
  </w:num>
  <w:num w:numId="38">
    <w:abstractNumId w:val="30"/>
  </w:num>
  <w:num w:numId="39">
    <w:abstractNumId w:val="2"/>
  </w:num>
  <w:num w:numId="40">
    <w:abstractNumId w:val="48"/>
  </w:num>
  <w:num w:numId="41">
    <w:abstractNumId w:val="55"/>
  </w:num>
  <w:num w:numId="42">
    <w:abstractNumId w:val="19"/>
  </w:num>
  <w:num w:numId="43">
    <w:abstractNumId w:val="50"/>
  </w:num>
  <w:num w:numId="44">
    <w:abstractNumId w:val="52"/>
  </w:num>
  <w:num w:numId="45">
    <w:abstractNumId w:val="62"/>
  </w:num>
  <w:num w:numId="46">
    <w:abstractNumId w:val="11"/>
  </w:num>
  <w:num w:numId="47">
    <w:abstractNumId w:val="1"/>
  </w:num>
  <w:num w:numId="48">
    <w:abstractNumId w:val="56"/>
  </w:num>
  <w:num w:numId="49">
    <w:abstractNumId w:val="41"/>
  </w:num>
  <w:num w:numId="50">
    <w:abstractNumId w:val="29"/>
  </w:num>
  <w:num w:numId="51">
    <w:abstractNumId w:val="17"/>
  </w:num>
  <w:num w:numId="52">
    <w:abstractNumId w:val="40"/>
  </w:num>
  <w:num w:numId="53">
    <w:abstractNumId w:val="53"/>
  </w:num>
  <w:num w:numId="54">
    <w:abstractNumId w:val="51"/>
  </w:num>
  <w:num w:numId="55">
    <w:abstractNumId w:val="33"/>
  </w:num>
  <w:num w:numId="56">
    <w:abstractNumId w:val="39"/>
  </w:num>
  <w:num w:numId="57">
    <w:abstractNumId w:val="38"/>
  </w:num>
  <w:num w:numId="58">
    <w:abstractNumId w:val="31"/>
  </w:num>
  <w:num w:numId="59">
    <w:abstractNumId w:val="64"/>
  </w:num>
  <w:num w:numId="60">
    <w:abstractNumId w:val="5"/>
  </w:num>
  <w:num w:numId="61">
    <w:abstractNumId w:val="37"/>
  </w:num>
  <w:num w:numId="62">
    <w:abstractNumId w:val="12"/>
  </w:num>
  <w:num w:numId="63">
    <w:abstractNumId w:val="47"/>
  </w:num>
  <w:num w:numId="64">
    <w:abstractNumId w:val="8"/>
  </w:num>
  <w:num w:numId="65">
    <w:abstractNumId w:val="13"/>
  </w:num>
  <w:num w:numId="6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0za0zdqp0229eperu5ww56z0sd2t29rett&quot;&gt;Agena - SARS-CoV-2 EndNote Library&lt;record-ids&gt;&lt;item&gt;2&lt;/item&gt;&lt;item&gt;3&lt;/item&gt;&lt;item&gt;8&lt;/item&gt;&lt;item&gt;9&lt;/item&gt;&lt;item&gt;10&lt;/item&gt;&lt;item&gt;11&lt;/item&gt;&lt;item&gt;12&lt;/item&gt;&lt;item&gt;13&lt;/item&gt;&lt;/record-ids&gt;&lt;/item&gt;&lt;/Libraries&gt;"/>
  </w:docVars>
  <w:rsids>
    <w:rsidRoot w:val="003B49C2"/>
    <w:rsid w:val="00001171"/>
    <w:rsid w:val="00011811"/>
    <w:rsid w:val="00014959"/>
    <w:rsid w:val="00017850"/>
    <w:rsid w:val="0004045A"/>
    <w:rsid w:val="000479A4"/>
    <w:rsid w:val="0005030A"/>
    <w:rsid w:val="0005369B"/>
    <w:rsid w:val="00062ED3"/>
    <w:rsid w:val="00064CF8"/>
    <w:rsid w:val="0006705F"/>
    <w:rsid w:val="00067AB1"/>
    <w:rsid w:val="00082D0C"/>
    <w:rsid w:val="00092D06"/>
    <w:rsid w:val="00095144"/>
    <w:rsid w:val="000A3A95"/>
    <w:rsid w:val="000A7628"/>
    <w:rsid w:val="000C1DE1"/>
    <w:rsid w:val="000C6B8A"/>
    <w:rsid w:val="000E7E09"/>
    <w:rsid w:val="000F0E2B"/>
    <w:rsid w:val="000F5032"/>
    <w:rsid w:val="000F55A3"/>
    <w:rsid w:val="00101C66"/>
    <w:rsid w:val="00131DD4"/>
    <w:rsid w:val="00132174"/>
    <w:rsid w:val="001401CC"/>
    <w:rsid w:val="00152010"/>
    <w:rsid w:val="00162844"/>
    <w:rsid w:val="00176093"/>
    <w:rsid w:val="001A3292"/>
    <w:rsid w:val="001A3537"/>
    <w:rsid w:val="001A3FB1"/>
    <w:rsid w:val="001B1A04"/>
    <w:rsid w:val="001B734E"/>
    <w:rsid w:val="001C11F9"/>
    <w:rsid w:val="001C1AFD"/>
    <w:rsid w:val="001C5AF7"/>
    <w:rsid w:val="001E3166"/>
    <w:rsid w:val="00202454"/>
    <w:rsid w:val="00203797"/>
    <w:rsid w:val="002203CA"/>
    <w:rsid w:val="00220A33"/>
    <w:rsid w:val="00227E3F"/>
    <w:rsid w:val="002363B7"/>
    <w:rsid w:val="002619D1"/>
    <w:rsid w:val="00263572"/>
    <w:rsid w:val="002733BF"/>
    <w:rsid w:val="00290175"/>
    <w:rsid w:val="0029572F"/>
    <w:rsid w:val="002A5145"/>
    <w:rsid w:val="002A7A88"/>
    <w:rsid w:val="002C1B0C"/>
    <w:rsid w:val="002C3C80"/>
    <w:rsid w:val="002C7419"/>
    <w:rsid w:val="002D28A9"/>
    <w:rsid w:val="002D5FC2"/>
    <w:rsid w:val="002D777C"/>
    <w:rsid w:val="002E0F33"/>
    <w:rsid w:val="002E1524"/>
    <w:rsid w:val="002F0A51"/>
    <w:rsid w:val="002F32EC"/>
    <w:rsid w:val="002F5552"/>
    <w:rsid w:val="002F6076"/>
    <w:rsid w:val="0030101D"/>
    <w:rsid w:val="00302162"/>
    <w:rsid w:val="00305C4A"/>
    <w:rsid w:val="00311EF0"/>
    <w:rsid w:val="00317963"/>
    <w:rsid w:val="00317D3D"/>
    <w:rsid w:val="00343E0D"/>
    <w:rsid w:val="003512D0"/>
    <w:rsid w:val="003522EF"/>
    <w:rsid w:val="00362A1B"/>
    <w:rsid w:val="00364E57"/>
    <w:rsid w:val="003652C8"/>
    <w:rsid w:val="00370247"/>
    <w:rsid w:val="00373C34"/>
    <w:rsid w:val="003856EE"/>
    <w:rsid w:val="003859A8"/>
    <w:rsid w:val="00395DA6"/>
    <w:rsid w:val="003A6558"/>
    <w:rsid w:val="003B49C2"/>
    <w:rsid w:val="003B58C1"/>
    <w:rsid w:val="003C1CA8"/>
    <w:rsid w:val="003C5057"/>
    <w:rsid w:val="003D43D8"/>
    <w:rsid w:val="003E183E"/>
    <w:rsid w:val="003E32B4"/>
    <w:rsid w:val="003E4D13"/>
    <w:rsid w:val="003E73BB"/>
    <w:rsid w:val="003F20AB"/>
    <w:rsid w:val="00401A5E"/>
    <w:rsid w:val="00405625"/>
    <w:rsid w:val="0041363F"/>
    <w:rsid w:val="00420D00"/>
    <w:rsid w:val="004219EA"/>
    <w:rsid w:val="00422F1E"/>
    <w:rsid w:val="004265AD"/>
    <w:rsid w:val="00426C76"/>
    <w:rsid w:val="004310A3"/>
    <w:rsid w:val="00434912"/>
    <w:rsid w:val="00441316"/>
    <w:rsid w:val="00450038"/>
    <w:rsid w:val="00456690"/>
    <w:rsid w:val="00457770"/>
    <w:rsid w:val="00463AEF"/>
    <w:rsid w:val="0047286F"/>
    <w:rsid w:val="00476E3D"/>
    <w:rsid w:val="00480F58"/>
    <w:rsid w:val="004835C9"/>
    <w:rsid w:val="00490BE6"/>
    <w:rsid w:val="00494C3D"/>
    <w:rsid w:val="00495EC1"/>
    <w:rsid w:val="004A42D6"/>
    <w:rsid w:val="004A5719"/>
    <w:rsid w:val="004A7E41"/>
    <w:rsid w:val="004B3D81"/>
    <w:rsid w:val="004C4615"/>
    <w:rsid w:val="004C4C78"/>
    <w:rsid w:val="004C4DDA"/>
    <w:rsid w:val="004E4416"/>
    <w:rsid w:val="004E68E5"/>
    <w:rsid w:val="004F1017"/>
    <w:rsid w:val="004F6380"/>
    <w:rsid w:val="00504501"/>
    <w:rsid w:val="005158AD"/>
    <w:rsid w:val="0052057F"/>
    <w:rsid w:val="005209B6"/>
    <w:rsid w:val="0052306F"/>
    <w:rsid w:val="005367F7"/>
    <w:rsid w:val="0054707B"/>
    <w:rsid w:val="00561E52"/>
    <w:rsid w:val="005943E0"/>
    <w:rsid w:val="0059611E"/>
    <w:rsid w:val="005A01A2"/>
    <w:rsid w:val="005A2F8A"/>
    <w:rsid w:val="005B021A"/>
    <w:rsid w:val="005B5A10"/>
    <w:rsid w:val="005C1267"/>
    <w:rsid w:val="005C652A"/>
    <w:rsid w:val="005C7A6E"/>
    <w:rsid w:val="005D6023"/>
    <w:rsid w:val="005E0841"/>
    <w:rsid w:val="005E5935"/>
    <w:rsid w:val="005F7BB5"/>
    <w:rsid w:val="006060F4"/>
    <w:rsid w:val="00610CC0"/>
    <w:rsid w:val="0061239F"/>
    <w:rsid w:val="006150DE"/>
    <w:rsid w:val="00626B71"/>
    <w:rsid w:val="006412E1"/>
    <w:rsid w:val="00643CEB"/>
    <w:rsid w:val="00644974"/>
    <w:rsid w:val="006663D4"/>
    <w:rsid w:val="006840D8"/>
    <w:rsid w:val="00693BB7"/>
    <w:rsid w:val="006B74D3"/>
    <w:rsid w:val="006C7B97"/>
    <w:rsid w:val="006E0DB0"/>
    <w:rsid w:val="006F42B7"/>
    <w:rsid w:val="00721684"/>
    <w:rsid w:val="007229D4"/>
    <w:rsid w:val="00723632"/>
    <w:rsid w:val="00731C80"/>
    <w:rsid w:val="00733A6D"/>
    <w:rsid w:val="00741839"/>
    <w:rsid w:val="00742FA5"/>
    <w:rsid w:val="0074385B"/>
    <w:rsid w:val="00756C77"/>
    <w:rsid w:val="00761ADA"/>
    <w:rsid w:val="00775812"/>
    <w:rsid w:val="007820D4"/>
    <w:rsid w:val="00784A12"/>
    <w:rsid w:val="00797982"/>
    <w:rsid w:val="007B4FB5"/>
    <w:rsid w:val="007D2ED3"/>
    <w:rsid w:val="007D386E"/>
    <w:rsid w:val="007D7433"/>
    <w:rsid w:val="007F1235"/>
    <w:rsid w:val="00802225"/>
    <w:rsid w:val="008212F2"/>
    <w:rsid w:val="0083413B"/>
    <w:rsid w:val="008345BE"/>
    <w:rsid w:val="008363AA"/>
    <w:rsid w:val="00836ED3"/>
    <w:rsid w:val="00846B6A"/>
    <w:rsid w:val="00847AF0"/>
    <w:rsid w:val="00852780"/>
    <w:rsid w:val="00864F42"/>
    <w:rsid w:val="00871B0C"/>
    <w:rsid w:val="00874D9F"/>
    <w:rsid w:val="008769D3"/>
    <w:rsid w:val="00876FEA"/>
    <w:rsid w:val="00881842"/>
    <w:rsid w:val="008827E6"/>
    <w:rsid w:val="00885328"/>
    <w:rsid w:val="008874B1"/>
    <w:rsid w:val="008A2E00"/>
    <w:rsid w:val="008A2EE2"/>
    <w:rsid w:val="008B2138"/>
    <w:rsid w:val="008B418D"/>
    <w:rsid w:val="008B6298"/>
    <w:rsid w:val="008B78E6"/>
    <w:rsid w:val="008C0A02"/>
    <w:rsid w:val="008C3E80"/>
    <w:rsid w:val="008D0344"/>
    <w:rsid w:val="008D47AE"/>
    <w:rsid w:val="008D48B7"/>
    <w:rsid w:val="008D7695"/>
    <w:rsid w:val="009073AE"/>
    <w:rsid w:val="009079FE"/>
    <w:rsid w:val="009244EE"/>
    <w:rsid w:val="00926BF4"/>
    <w:rsid w:val="00940C79"/>
    <w:rsid w:val="00946180"/>
    <w:rsid w:val="00955A4C"/>
    <w:rsid w:val="00963942"/>
    <w:rsid w:val="00963C78"/>
    <w:rsid w:val="009649B0"/>
    <w:rsid w:val="00966ED5"/>
    <w:rsid w:val="00972106"/>
    <w:rsid w:val="00972490"/>
    <w:rsid w:val="00976F9D"/>
    <w:rsid w:val="0098700B"/>
    <w:rsid w:val="00993667"/>
    <w:rsid w:val="00996618"/>
    <w:rsid w:val="009A18C7"/>
    <w:rsid w:val="009C162D"/>
    <w:rsid w:val="009C339B"/>
    <w:rsid w:val="009C3F1A"/>
    <w:rsid w:val="009D6BEA"/>
    <w:rsid w:val="009D7CAC"/>
    <w:rsid w:val="009E1176"/>
    <w:rsid w:val="00A01FFF"/>
    <w:rsid w:val="00A16171"/>
    <w:rsid w:val="00A307A6"/>
    <w:rsid w:val="00A3089D"/>
    <w:rsid w:val="00A3228E"/>
    <w:rsid w:val="00A361D5"/>
    <w:rsid w:val="00A55DDC"/>
    <w:rsid w:val="00A73B82"/>
    <w:rsid w:val="00A82357"/>
    <w:rsid w:val="00A8360E"/>
    <w:rsid w:val="00A92FBA"/>
    <w:rsid w:val="00AA141D"/>
    <w:rsid w:val="00AA2877"/>
    <w:rsid w:val="00AA4BFF"/>
    <w:rsid w:val="00AB0222"/>
    <w:rsid w:val="00AC08BB"/>
    <w:rsid w:val="00AC619F"/>
    <w:rsid w:val="00AC6A24"/>
    <w:rsid w:val="00AD2586"/>
    <w:rsid w:val="00AE0D12"/>
    <w:rsid w:val="00AE30D5"/>
    <w:rsid w:val="00AE4ACD"/>
    <w:rsid w:val="00AF6BD9"/>
    <w:rsid w:val="00B02385"/>
    <w:rsid w:val="00B244CB"/>
    <w:rsid w:val="00B24AF3"/>
    <w:rsid w:val="00B25982"/>
    <w:rsid w:val="00B263E7"/>
    <w:rsid w:val="00B56824"/>
    <w:rsid w:val="00B60948"/>
    <w:rsid w:val="00B71B15"/>
    <w:rsid w:val="00B73EF9"/>
    <w:rsid w:val="00B7571E"/>
    <w:rsid w:val="00B86A57"/>
    <w:rsid w:val="00BA40F3"/>
    <w:rsid w:val="00BA531F"/>
    <w:rsid w:val="00BE08A2"/>
    <w:rsid w:val="00BE2191"/>
    <w:rsid w:val="00BE2BAA"/>
    <w:rsid w:val="00BF1E2F"/>
    <w:rsid w:val="00BF2132"/>
    <w:rsid w:val="00C0117D"/>
    <w:rsid w:val="00C01C2E"/>
    <w:rsid w:val="00C021F0"/>
    <w:rsid w:val="00C0387B"/>
    <w:rsid w:val="00C21498"/>
    <w:rsid w:val="00C25DA5"/>
    <w:rsid w:val="00C32E97"/>
    <w:rsid w:val="00C51218"/>
    <w:rsid w:val="00C7018C"/>
    <w:rsid w:val="00C70B35"/>
    <w:rsid w:val="00C70D56"/>
    <w:rsid w:val="00C8721E"/>
    <w:rsid w:val="00CA7CF0"/>
    <w:rsid w:val="00CB096C"/>
    <w:rsid w:val="00CB638C"/>
    <w:rsid w:val="00CB73A5"/>
    <w:rsid w:val="00CC1BAA"/>
    <w:rsid w:val="00CD3AB7"/>
    <w:rsid w:val="00CE3279"/>
    <w:rsid w:val="00CE4631"/>
    <w:rsid w:val="00CE5B7C"/>
    <w:rsid w:val="00D032ED"/>
    <w:rsid w:val="00D06767"/>
    <w:rsid w:val="00D0722E"/>
    <w:rsid w:val="00D30724"/>
    <w:rsid w:val="00D46462"/>
    <w:rsid w:val="00D506D3"/>
    <w:rsid w:val="00D5228A"/>
    <w:rsid w:val="00D551F9"/>
    <w:rsid w:val="00D60607"/>
    <w:rsid w:val="00D71AFA"/>
    <w:rsid w:val="00D76F9F"/>
    <w:rsid w:val="00D936A7"/>
    <w:rsid w:val="00D94BE5"/>
    <w:rsid w:val="00D96CE5"/>
    <w:rsid w:val="00DA250D"/>
    <w:rsid w:val="00DB2C92"/>
    <w:rsid w:val="00DB7903"/>
    <w:rsid w:val="00DC4AF6"/>
    <w:rsid w:val="00DD5E58"/>
    <w:rsid w:val="00DE1FC0"/>
    <w:rsid w:val="00DE47A8"/>
    <w:rsid w:val="00DF1BB4"/>
    <w:rsid w:val="00DF4D82"/>
    <w:rsid w:val="00DF4EDA"/>
    <w:rsid w:val="00DF724C"/>
    <w:rsid w:val="00E03DAB"/>
    <w:rsid w:val="00E1440E"/>
    <w:rsid w:val="00E1469B"/>
    <w:rsid w:val="00E17A86"/>
    <w:rsid w:val="00E2104B"/>
    <w:rsid w:val="00E25D14"/>
    <w:rsid w:val="00E268AB"/>
    <w:rsid w:val="00E3229F"/>
    <w:rsid w:val="00E37A3D"/>
    <w:rsid w:val="00E52D96"/>
    <w:rsid w:val="00E57FAE"/>
    <w:rsid w:val="00E72C2E"/>
    <w:rsid w:val="00E73068"/>
    <w:rsid w:val="00E76734"/>
    <w:rsid w:val="00E76969"/>
    <w:rsid w:val="00E8618D"/>
    <w:rsid w:val="00EA174F"/>
    <w:rsid w:val="00EB1413"/>
    <w:rsid w:val="00EB3309"/>
    <w:rsid w:val="00EC1024"/>
    <w:rsid w:val="00EC68A0"/>
    <w:rsid w:val="00ED22FF"/>
    <w:rsid w:val="00ED7199"/>
    <w:rsid w:val="00EF217A"/>
    <w:rsid w:val="00F035BB"/>
    <w:rsid w:val="00F10FBD"/>
    <w:rsid w:val="00F359BC"/>
    <w:rsid w:val="00F43E09"/>
    <w:rsid w:val="00F45A74"/>
    <w:rsid w:val="00F47476"/>
    <w:rsid w:val="00F675A8"/>
    <w:rsid w:val="00F71DAD"/>
    <w:rsid w:val="00F90360"/>
    <w:rsid w:val="00F961E5"/>
    <w:rsid w:val="00FA0649"/>
    <w:rsid w:val="00FB18C4"/>
    <w:rsid w:val="00FB2B13"/>
    <w:rsid w:val="00FB7F3C"/>
    <w:rsid w:val="00FC35EF"/>
    <w:rsid w:val="00FC56E5"/>
    <w:rsid w:val="00FD4037"/>
    <w:rsid w:val="00FD4AF0"/>
    <w:rsid w:val="00FE5A26"/>
    <w:rsid w:val="00FF0FD4"/>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5:chartTrackingRefBased/>
  <w15:docId w15:val="{F7CB2CA3-B162-464B-BFEA-72C785C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C2"/>
    <w:pPr>
      <w:keepNext/>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B49C2"/>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B49C2"/>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49C2"/>
    <w:pPr>
      <w:keepNext/>
      <w:spacing w:before="240" w:after="60" w:line="240" w:lineRule="auto"/>
      <w:jc w:val="both"/>
      <w:outlineLvl w:val="3"/>
    </w:pPr>
    <w:rPr>
      <w:rFonts w:ascii="Times New Roman" w:eastAsia="Times New Roman" w:hAnsi="Times New Roman" w:cstheme="majorBidi"/>
      <w:b/>
      <w:bCs/>
      <w:sz w:val="28"/>
      <w:szCs w:val="28"/>
    </w:rPr>
  </w:style>
  <w:style w:type="paragraph" w:styleId="Heading5">
    <w:name w:val="heading 5"/>
    <w:basedOn w:val="Normal"/>
    <w:next w:val="Normal"/>
    <w:link w:val="Heading5Char"/>
    <w:uiPriority w:val="9"/>
    <w:semiHidden/>
    <w:unhideWhenUsed/>
    <w:qFormat/>
    <w:rsid w:val="003B49C2"/>
    <w:pPr>
      <w:spacing w:before="240" w:after="60" w:line="240" w:lineRule="auto"/>
      <w:jc w:val="both"/>
      <w:outlineLvl w:val="4"/>
    </w:pPr>
    <w:rPr>
      <w:rFonts w:ascii="Times New Roman" w:eastAsia="Times New Roman" w:hAnsi="Times New Roman" w:cstheme="majorBidi"/>
      <w:b/>
      <w:bCs/>
      <w:i/>
      <w:iCs/>
      <w:sz w:val="26"/>
      <w:szCs w:val="26"/>
    </w:rPr>
  </w:style>
  <w:style w:type="paragraph" w:styleId="Heading6">
    <w:name w:val="heading 6"/>
    <w:basedOn w:val="Normal"/>
    <w:next w:val="Normal"/>
    <w:link w:val="Heading6Char"/>
    <w:uiPriority w:val="9"/>
    <w:unhideWhenUsed/>
    <w:qFormat/>
    <w:rsid w:val="003B49C2"/>
    <w:pPr>
      <w:spacing w:before="240" w:after="60" w:line="240" w:lineRule="auto"/>
      <w:jc w:val="both"/>
      <w:outlineLvl w:val="5"/>
    </w:pPr>
    <w:rPr>
      <w:rFonts w:ascii="Times New Roman" w:eastAsia="Times New Roman" w:hAnsi="Times New Roman" w:cstheme="majorBidi"/>
      <w:b/>
      <w:bCs/>
    </w:rPr>
  </w:style>
  <w:style w:type="paragraph" w:styleId="Heading7">
    <w:name w:val="heading 7"/>
    <w:basedOn w:val="Normal"/>
    <w:next w:val="Normal"/>
    <w:link w:val="Heading7Char"/>
    <w:uiPriority w:val="9"/>
    <w:semiHidden/>
    <w:unhideWhenUsed/>
    <w:qFormat/>
    <w:rsid w:val="003B49C2"/>
    <w:pPr>
      <w:spacing w:before="240" w:after="60" w:line="240" w:lineRule="auto"/>
      <w:jc w:val="both"/>
      <w:outlineLvl w:val="6"/>
    </w:pPr>
    <w:rPr>
      <w:rFonts w:ascii="Times New Roman" w:eastAsia="Times New Roman" w:hAnsi="Times New Roman" w:cstheme="majorBidi"/>
      <w:szCs w:val="24"/>
    </w:rPr>
  </w:style>
  <w:style w:type="paragraph" w:styleId="Heading8">
    <w:name w:val="heading 8"/>
    <w:basedOn w:val="Normal"/>
    <w:next w:val="Normal"/>
    <w:link w:val="Heading8Char"/>
    <w:unhideWhenUsed/>
    <w:qFormat/>
    <w:rsid w:val="003B49C2"/>
    <w:pPr>
      <w:spacing w:before="240" w:after="60" w:line="240" w:lineRule="auto"/>
      <w:jc w:val="both"/>
      <w:outlineLvl w:val="7"/>
    </w:pPr>
    <w:rPr>
      <w:rFonts w:ascii="Times New Roman" w:eastAsia="Times New Roman" w:hAnsi="Times New Roman" w:cstheme="majorBidi"/>
      <w:i/>
      <w:iCs/>
      <w:szCs w:val="24"/>
    </w:rPr>
  </w:style>
  <w:style w:type="paragraph" w:styleId="Heading9">
    <w:name w:val="heading 9"/>
    <w:basedOn w:val="Normal"/>
    <w:next w:val="Normal"/>
    <w:link w:val="Heading9Char"/>
    <w:uiPriority w:val="9"/>
    <w:semiHidden/>
    <w:unhideWhenUsed/>
    <w:qFormat/>
    <w:rsid w:val="003B49C2"/>
    <w:p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B49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C2"/>
    <w:rPr>
      <w:rFonts w:ascii="Times New Roman" w:eastAsia="Times New Roman" w:hAnsi="Times New Roman" w:cstheme="majorBidi"/>
      <w:b/>
      <w:bCs/>
      <w:sz w:val="28"/>
      <w:szCs w:val="28"/>
    </w:rPr>
  </w:style>
  <w:style w:type="character" w:customStyle="1" w:styleId="Heading5Char">
    <w:name w:val="Heading 5 Char"/>
    <w:basedOn w:val="DefaultParagraphFont"/>
    <w:link w:val="Heading5"/>
    <w:uiPriority w:val="9"/>
    <w:semiHidden/>
    <w:rsid w:val="003B49C2"/>
    <w:rPr>
      <w:rFonts w:ascii="Times New Roman" w:eastAsia="Times New Roman" w:hAnsi="Times New Roman" w:cstheme="majorBidi"/>
      <w:b/>
      <w:bCs/>
      <w:i/>
      <w:iCs/>
      <w:sz w:val="26"/>
      <w:szCs w:val="26"/>
    </w:rPr>
  </w:style>
  <w:style w:type="character" w:customStyle="1" w:styleId="Heading6Char">
    <w:name w:val="Heading 6 Char"/>
    <w:basedOn w:val="DefaultParagraphFont"/>
    <w:link w:val="Heading6"/>
    <w:uiPriority w:val="9"/>
    <w:rsid w:val="003B49C2"/>
    <w:rPr>
      <w:rFonts w:ascii="Times New Roman" w:eastAsia="Times New Roman" w:hAnsi="Times New Roman" w:cstheme="majorBidi"/>
      <w:b/>
      <w:bCs/>
    </w:rPr>
  </w:style>
  <w:style w:type="character" w:customStyle="1" w:styleId="Heading7Char">
    <w:name w:val="Heading 7 Char"/>
    <w:basedOn w:val="DefaultParagraphFont"/>
    <w:link w:val="Heading7"/>
    <w:uiPriority w:val="9"/>
    <w:semiHidden/>
    <w:rsid w:val="003B49C2"/>
    <w:rPr>
      <w:rFonts w:ascii="Times New Roman" w:eastAsia="Times New Roman" w:hAnsi="Times New Roman" w:cstheme="majorBidi"/>
      <w:szCs w:val="24"/>
    </w:rPr>
  </w:style>
  <w:style w:type="character" w:customStyle="1" w:styleId="Heading8Char">
    <w:name w:val="Heading 8 Char"/>
    <w:basedOn w:val="DefaultParagraphFont"/>
    <w:link w:val="Heading8"/>
    <w:rsid w:val="003B49C2"/>
    <w:rPr>
      <w:rFonts w:ascii="Times New Roman" w:eastAsia="Times New Roman" w:hAnsi="Times New Roman" w:cstheme="majorBidi"/>
      <w:i/>
      <w:iCs/>
      <w:szCs w:val="24"/>
    </w:rPr>
  </w:style>
  <w:style w:type="character" w:customStyle="1" w:styleId="Heading9Char">
    <w:name w:val="Heading 9 Char"/>
    <w:basedOn w:val="DefaultParagraphFont"/>
    <w:link w:val="Heading9"/>
    <w:uiPriority w:val="9"/>
    <w:semiHidden/>
    <w:rsid w:val="003B49C2"/>
    <w:rPr>
      <w:rFonts w:asciiTheme="majorHAnsi" w:eastAsiaTheme="majorEastAsia" w:hAnsiTheme="majorHAnsi" w:cstheme="majorBidi"/>
    </w:rPr>
  </w:style>
  <w:style w:type="paragraph" w:styleId="Caption">
    <w:name w:val="caption"/>
    <w:basedOn w:val="Normal"/>
    <w:next w:val="Normal"/>
    <w:uiPriority w:val="35"/>
    <w:semiHidden/>
    <w:unhideWhenUsed/>
    <w:rsid w:val="003B49C2"/>
    <w:pPr>
      <w:spacing w:after="0" w:line="240" w:lineRule="auto"/>
      <w:jc w:val="both"/>
    </w:pPr>
    <w:rPr>
      <w:rFonts w:ascii="Times New Roman" w:eastAsia="Times New Roman" w:hAnsi="Times New Roman" w:cs="Times New Roman"/>
      <w:b/>
      <w:bCs/>
      <w:color w:val="5B9BD5" w:themeColor="accent1"/>
      <w:sz w:val="18"/>
      <w:szCs w:val="18"/>
    </w:rPr>
  </w:style>
  <w:style w:type="paragraph" w:styleId="Title">
    <w:name w:val="Title"/>
    <w:basedOn w:val="Normal"/>
    <w:next w:val="Normal"/>
    <w:link w:val="TitleChar"/>
    <w:uiPriority w:val="10"/>
    <w:qFormat/>
    <w:rsid w:val="003B49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B49C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49C2"/>
    <w:pPr>
      <w:spacing w:after="60" w:line="240"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B49C2"/>
    <w:rPr>
      <w:rFonts w:asciiTheme="majorHAnsi" w:eastAsiaTheme="majorEastAsia" w:hAnsiTheme="majorHAnsi" w:cstheme="majorBidi"/>
      <w:szCs w:val="24"/>
    </w:rPr>
  </w:style>
  <w:style w:type="character" w:styleId="Strong">
    <w:name w:val="Strong"/>
    <w:basedOn w:val="DefaultParagraphFont"/>
    <w:uiPriority w:val="22"/>
    <w:qFormat/>
    <w:rsid w:val="003B49C2"/>
    <w:rPr>
      <w:b/>
      <w:bCs/>
    </w:rPr>
  </w:style>
  <w:style w:type="character" w:styleId="Emphasis">
    <w:name w:val="Emphasis"/>
    <w:basedOn w:val="DefaultParagraphFont"/>
    <w:uiPriority w:val="20"/>
    <w:qFormat/>
    <w:rsid w:val="003B49C2"/>
    <w:rPr>
      <w:rFonts w:asciiTheme="minorHAnsi" w:hAnsiTheme="minorHAnsi"/>
      <w:b/>
      <w:i/>
      <w:iCs/>
    </w:rPr>
  </w:style>
  <w:style w:type="paragraph" w:styleId="NoSpacing">
    <w:name w:val="No Spacing"/>
    <w:basedOn w:val="Normal"/>
    <w:uiPriority w:val="1"/>
    <w:qFormat/>
    <w:rsid w:val="003B49C2"/>
    <w:pPr>
      <w:spacing w:after="0" w:line="240" w:lineRule="auto"/>
      <w:jc w:val="both"/>
    </w:pPr>
    <w:rPr>
      <w:rFonts w:ascii="Times New Roman" w:eastAsia="Times New Roman" w:hAnsi="Times New Roman" w:cs="Times New Roman"/>
      <w:szCs w:val="32"/>
    </w:rPr>
  </w:style>
  <w:style w:type="paragraph" w:styleId="ListParagraph">
    <w:name w:val="List Paragraph"/>
    <w:basedOn w:val="Normal"/>
    <w:link w:val="ListParagraphChar"/>
    <w:uiPriority w:val="34"/>
    <w:qFormat/>
    <w:rsid w:val="003B49C2"/>
    <w:pPr>
      <w:spacing w:after="0" w:line="240" w:lineRule="auto"/>
      <w:ind w:left="720"/>
      <w:contextualSpacing/>
      <w:jc w:val="both"/>
    </w:pPr>
    <w:rPr>
      <w:rFonts w:ascii="Times New Roman" w:eastAsia="Times New Roman" w:hAnsi="Times New Roman" w:cs="Times New Roman"/>
      <w:szCs w:val="24"/>
    </w:rPr>
  </w:style>
  <w:style w:type="paragraph" w:styleId="Quote">
    <w:name w:val="Quote"/>
    <w:basedOn w:val="Normal"/>
    <w:next w:val="Normal"/>
    <w:link w:val="QuoteChar"/>
    <w:uiPriority w:val="29"/>
    <w:qFormat/>
    <w:rsid w:val="003B49C2"/>
    <w:pPr>
      <w:spacing w:after="0" w:line="240" w:lineRule="auto"/>
      <w:jc w:val="both"/>
    </w:pPr>
    <w:rPr>
      <w:rFonts w:ascii="Times New Roman" w:eastAsia="Times New Roman" w:hAnsi="Times New Roman" w:cs="Times New Roman"/>
      <w:i/>
      <w:szCs w:val="24"/>
    </w:rPr>
  </w:style>
  <w:style w:type="character" w:customStyle="1" w:styleId="QuoteChar">
    <w:name w:val="Quote Char"/>
    <w:basedOn w:val="DefaultParagraphFont"/>
    <w:link w:val="Quote"/>
    <w:uiPriority w:val="29"/>
    <w:rsid w:val="003B49C2"/>
    <w:rPr>
      <w:rFonts w:ascii="Times New Roman" w:eastAsia="Times New Roman" w:hAnsi="Times New Roman" w:cs="Times New Roman"/>
      <w:i/>
      <w:szCs w:val="24"/>
    </w:rPr>
  </w:style>
  <w:style w:type="paragraph" w:styleId="IntenseQuote">
    <w:name w:val="Intense Quote"/>
    <w:basedOn w:val="Normal"/>
    <w:next w:val="Normal"/>
    <w:link w:val="IntenseQuoteChar"/>
    <w:uiPriority w:val="30"/>
    <w:qFormat/>
    <w:rsid w:val="003B49C2"/>
    <w:pPr>
      <w:spacing w:after="0" w:line="240" w:lineRule="auto"/>
      <w:ind w:left="720" w:right="720"/>
      <w:jc w:val="both"/>
    </w:pPr>
    <w:rPr>
      <w:rFonts w:ascii="Times New Roman" w:eastAsia="Times New Roman" w:hAnsi="Times New Roman" w:cs="Times New Roman"/>
      <w:b/>
      <w:i/>
    </w:rPr>
  </w:style>
  <w:style w:type="character" w:customStyle="1" w:styleId="IntenseQuoteChar">
    <w:name w:val="Intense Quote Char"/>
    <w:basedOn w:val="DefaultParagraphFont"/>
    <w:link w:val="IntenseQuote"/>
    <w:uiPriority w:val="30"/>
    <w:rsid w:val="003B49C2"/>
    <w:rPr>
      <w:rFonts w:ascii="Times New Roman" w:eastAsia="Times New Roman" w:hAnsi="Times New Roman" w:cs="Times New Roman"/>
      <w:b/>
      <w:i/>
    </w:rPr>
  </w:style>
  <w:style w:type="character" w:styleId="SubtleEmphasis">
    <w:name w:val="Subtle Emphasis"/>
    <w:uiPriority w:val="19"/>
    <w:qFormat/>
    <w:rsid w:val="003B49C2"/>
    <w:rPr>
      <w:i/>
      <w:color w:val="5A5A5A" w:themeColor="text1" w:themeTint="A5"/>
    </w:rPr>
  </w:style>
  <w:style w:type="character" w:styleId="IntenseEmphasis">
    <w:name w:val="Intense Emphasis"/>
    <w:basedOn w:val="DefaultParagraphFont"/>
    <w:uiPriority w:val="21"/>
    <w:qFormat/>
    <w:rsid w:val="003B49C2"/>
    <w:rPr>
      <w:b/>
      <w:i/>
      <w:sz w:val="24"/>
      <w:szCs w:val="24"/>
      <w:u w:val="single"/>
    </w:rPr>
  </w:style>
  <w:style w:type="character" w:styleId="SubtleReference">
    <w:name w:val="Subtle Reference"/>
    <w:basedOn w:val="DefaultParagraphFont"/>
    <w:uiPriority w:val="31"/>
    <w:qFormat/>
    <w:rsid w:val="003B49C2"/>
    <w:rPr>
      <w:sz w:val="24"/>
      <w:szCs w:val="24"/>
      <w:u w:val="single"/>
    </w:rPr>
  </w:style>
  <w:style w:type="character" w:styleId="IntenseReference">
    <w:name w:val="Intense Reference"/>
    <w:basedOn w:val="DefaultParagraphFont"/>
    <w:uiPriority w:val="32"/>
    <w:qFormat/>
    <w:rsid w:val="003B49C2"/>
    <w:rPr>
      <w:b/>
      <w:sz w:val="24"/>
      <w:u w:val="single"/>
    </w:rPr>
  </w:style>
  <w:style w:type="character" w:styleId="BookTitle">
    <w:name w:val="Book Title"/>
    <w:basedOn w:val="DefaultParagraphFont"/>
    <w:uiPriority w:val="33"/>
    <w:qFormat/>
    <w:rsid w:val="003B49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9C2"/>
    <w:pPr>
      <w:outlineLvl w:val="9"/>
    </w:pPr>
  </w:style>
  <w:style w:type="paragraph" w:styleId="Header">
    <w:name w:val="header"/>
    <w:basedOn w:val="Normal"/>
    <w:link w:val="HeaderChar"/>
    <w:unhideWhenUsed/>
    <w:rsid w:val="003B49C2"/>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rsid w:val="003B49C2"/>
    <w:rPr>
      <w:rFonts w:ascii="Times New Roman" w:eastAsia="Times New Roman" w:hAnsi="Times New Roman" w:cs="Times New Roman"/>
      <w:szCs w:val="24"/>
    </w:rPr>
  </w:style>
  <w:style w:type="paragraph" w:customStyle="1" w:styleId="TableText">
    <w:name w:val="Table Text"/>
    <w:basedOn w:val="Normal"/>
    <w:rsid w:val="003B49C2"/>
    <w:pPr>
      <w:autoSpaceDE w:val="0"/>
      <w:autoSpaceDN w:val="0"/>
      <w:spacing w:after="0" w:line="240" w:lineRule="auto"/>
    </w:pPr>
    <w:rPr>
      <w:rFonts w:ascii="Times New Roman" w:eastAsia="Times New Roman" w:hAnsi="Times New Roman" w:cs="Times New Roman"/>
      <w:sz w:val="20"/>
      <w:szCs w:val="24"/>
    </w:rPr>
  </w:style>
  <w:style w:type="paragraph" w:customStyle="1" w:styleId="Custom">
    <w:name w:val="Custom"/>
    <w:basedOn w:val="Normal"/>
    <w:rsid w:val="003B49C2"/>
    <w:pPr>
      <w:spacing w:after="0" w:line="240" w:lineRule="auto"/>
      <w:jc w:val="both"/>
    </w:pPr>
    <w:rPr>
      <w:rFonts w:ascii="Arial" w:eastAsia="Times New Roman" w:hAnsi="Arial" w:cs="Arial"/>
      <w:sz w:val="24"/>
      <w:szCs w:val="24"/>
    </w:rPr>
  </w:style>
  <w:style w:type="paragraph" w:customStyle="1" w:styleId="Custom2">
    <w:name w:val="Custom 2"/>
    <w:basedOn w:val="Normal"/>
    <w:rsid w:val="003B49C2"/>
    <w:pPr>
      <w:spacing w:after="0" w:line="240" w:lineRule="auto"/>
    </w:pPr>
    <w:rPr>
      <w:rFonts w:ascii="Arial" w:eastAsia="Times New Roman" w:hAnsi="Arial" w:cs="Arial"/>
      <w:b/>
      <w:bCs/>
      <w:color w:val="0000FF"/>
      <w:sz w:val="20"/>
      <w:szCs w:val="24"/>
    </w:rPr>
  </w:style>
  <w:style w:type="paragraph" w:customStyle="1" w:styleId="Default">
    <w:name w:val="Default"/>
    <w:rsid w:val="003B4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3B49C2"/>
    <w:rPr>
      <w:rFonts w:ascii="Calibri" w:eastAsia="Times New Roman" w:hAnsi="Calibri" w:cs="Calibri"/>
      <w:noProof/>
      <w:szCs w:val="24"/>
    </w:rPr>
  </w:style>
  <w:style w:type="paragraph" w:customStyle="1" w:styleId="EndNoteBibliography">
    <w:name w:val="EndNote Bibliography"/>
    <w:basedOn w:val="Normal"/>
    <w:link w:val="EndNoteBibliographyChar"/>
    <w:rsid w:val="003B49C2"/>
    <w:pPr>
      <w:spacing w:after="0" w:line="240" w:lineRule="auto"/>
      <w:jc w:val="both"/>
    </w:pPr>
    <w:rPr>
      <w:rFonts w:ascii="Calibri" w:eastAsia="Times New Roman" w:hAnsi="Calibri" w:cs="Calibri"/>
      <w:noProof/>
      <w:szCs w:val="24"/>
    </w:rPr>
  </w:style>
  <w:style w:type="table" w:styleId="TableGrid">
    <w:name w:val="Table Grid"/>
    <w:basedOn w:val="TableNormal"/>
    <w:uiPriority w:val="39"/>
    <w:rsid w:val="003B49C2"/>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49C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B49C2"/>
    <w:rPr>
      <w:rFonts w:ascii="Tahoma" w:eastAsia="Times New Roman" w:hAnsi="Tahoma" w:cs="Tahoma"/>
      <w:sz w:val="16"/>
      <w:szCs w:val="16"/>
    </w:rPr>
  </w:style>
  <w:style w:type="paragraph" w:styleId="Footer">
    <w:name w:val="footer"/>
    <w:basedOn w:val="Normal"/>
    <w:link w:val="FooterChar"/>
    <w:uiPriority w:val="99"/>
    <w:unhideWhenUsed/>
    <w:rsid w:val="003B49C2"/>
    <w:pPr>
      <w:tabs>
        <w:tab w:val="center" w:pos="4680"/>
        <w:tab w:val="right" w:pos="9360"/>
      </w:tabs>
      <w:spacing w:after="0" w:line="240" w:lineRule="auto"/>
      <w:jc w:val="both"/>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B49C2"/>
    <w:rPr>
      <w:rFonts w:ascii="Times New Roman" w:eastAsia="Times New Roman" w:hAnsi="Times New Roman" w:cs="Times New Roman"/>
      <w:szCs w:val="24"/>
    </w:rPr>
  </w:style>
  <w:style w:type="paragraph" w:styleId="BodyText">
    <w:name w:val="Body Text"/>
    <w:basedOn w:val="Normal"/>
    <w:link w:val="BodyTextChar"/>
    <w:uiPriority w:val="1"/>
    <w:qFormat/>
    <w:rsid w:val="003B49C2"/>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B49C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B49C2"/>
    <w:pPr>
      <w:widowControl w:val="0"/>
      <w:autoSpaceDE w:val="0"/>
      <w:autoSpaceDN w:val="0"/>
      <w:spacing w:before="26" w:after="0" w:line="240" w:lineRule="auto"/>
    </w:pPr>
    <w:rPr>
      <w:rFonts w:ascii="Arial" w:eastAsia="Arial" w:hAnsi="Arial" w:cs="Arial"/>
    </w:rPr>
  </w:style>
  <w:style w:type="paragraph" w:customStyle="1" w:styleId="EndNoteBibliographyTitle">
    <w:name w:val="EndNote Bibliography Title"/>
    <w:basedOn w:val="Normal"/>
    <w:link w:val="EndNoteBibliographyTitleChar"/>
    <w:rsid w:val="003B49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B49C2"/>
    <w:rPr>
      <w:rFonts w:ascii="Calibri" w:eastAsia="Times New Roman" w:hAnsi="Calibri" w:cs="Calibri"/>
      <w:noProof/>
      <w:szCs w:val="24"/>
    </w:rPr>
  </w:style>
  <w:style w:type="character" w:styleId="Hyperlink">
    <w:name w:val="Hyperlink"/>
    <w:basedOn w:val="DefaultParagraphFont"/>
    <w:uiPriority w:val="99"/>
    <w:unhideWhenUsed/>
    <w:rsid w:val="003B49C2"/>
    <w:rPr>
      <w:color w:val="0563C1" w:themeColor="hyperlink"/>
      <w:u w:val="single"/>
    </w:rPr>
  </w:style>
  <w:style w:type="character" w:customStyle="1" w:styleId="topic-highlight1">
    <w:name w:val="topic-highlight1"/>
    <w:basedOn w:val="DefaultParagraphFont"/>
    <w:rsid w:val="003B49C2"/>
    <w:rPr>
      <w:color w:val="2E2E2E"/>
    </w:rPr>
  </w:style>
  <w:style w:type="paragraph" w:customStyle="1" w:styleId="dept">
    <w:name w:val="dept"/>
    <w:basedOn w:val="Normal"/>
    <w:rsid w:val="003B49C2"/>
    <w:pPr>
      <w:tabs>
        <w:tab w:val="left" w:pos="450"/>
        <w:tab w:val="left" w:pos="2880"/>
      </w:tabs>
      <w:spacing w:after="0" w:line="240" w:lineRule="auto"/>
    </w:pPr>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3B49C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3B49C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3B49C2"/>
    <w:pPr>
      <w:spacing w:after="120" w:line="48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3B49C2"/>
    <w:rPr>
      <w:rFonts w:ascii="Times New Roman" w:eastAsia="Times New Roman" w:hAnsi="Times New Roman" w:cs="Times New Roman"/>
      <w:szCs w:val="24"/>
    </w:rPr>
  </w:style>
  <w:style w:type="character" w:styleId="PlaceholderText">
    <w:name w:val="Placeholder Text"/>
    <w:basedOn w:val="DefaultParagraphFont"/>
    <w:uiPriority w:val="99"/>
    <w:semiHidden/>
    <w:rsid w:val="00420D00"/>
    <w:rPr>
      <w:color w:val="808080"/>
    </w:rPr>
  </w:style>
  <w:style w:type="character" w:customStyle="1" w:styleId="ListParagraphChar">
    <w:name w:val="List Paragraph Char"/>
    <w:link w:val="ListParagraph"/>
    <w:uiPriority w:val="34"/>
    <w:locked/>
    <w:rsid w:val="004219EA"/>
    <w:rPr>
      <w:rFonts w:ascii="Times New Roman" w:eastAsia="Times New Roman" w:hAnsi="Times New Roman" w:cs="Times New Roman"/>
      <w:szCs w:val="24"/>
    </w:rPr>
  </w:style>
  <w:style w:type="table" w:styleId="GridTable1Light">
    <w:name w:val="Grid Table 1 Light"/>
    <w:basedOn w:val="TableNormal"/>
    <w:uiPriority w:val="46"/>
    <w:rsid w:val="00ED7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45A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36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212827">
          <w:marLeft w:val="0"/>
          <w:marRight w:val="0"/>
          <w:marTop w:val="0"/>
          <w:marBottom w:val="0"/>
          <w:divBdr>
            <w:top w:val="none" w:sz="0" w:space="0" w:color="auto"/>
            <w:left w:val="none" w:sz="0" w:space="0" w:color="auto"/>
            <w:bottom w:val="single" w:sz="6" w:space="9" w:color="C8C8C8"/>
            <w:right w:val="none" w:sz="0" w:space="0" w:color="auto"/>
          </w:divBdr>
          <w:divsChild>
            <w:div w:id="766731432">
              <w:marLeft w:val="0"/>
              <w:marRight w:val="0"/>
              <w:marTop w:val="0"/>
              <w:marBottom w:val="0"/>
              <w:divBdr>
                <w:top w:val="none" w:sz="0" w:space="0" w:color="auto"/>
                <w:left w:val="none" w:sz="0" w:space="0" w:color="auto"/>
                <w:bottom w:val="none" w:sz="0" w:space="0" w:color="auto"/>
                <w:right w:val="none" w:sz="0" w:space="0" w:color="auto"/>
              </w:divBdr>
            </w:div>
            <w:div w:id="509491626">
              <w:marLeft w:val="0"/>
              <w:marRight w:val="0"/>
              <w:marTop w:val="0"/>
              <w:marBottom w:val="0"/>
              <w:divBdr>
                <w:top w:val="none" w:sz="0" w:space="0" w:color="auto"/>
                <w:left w:val="none" w:sz="0" w:space="0" w:color="auto"/>
                <w:bottom w:val="none" w:sz="0" w:space="0" w:color="auto"/>
                <w:right w:val="none" w:sz="0" w:space="0" w:color="auto"/>
              </w:divBdr>
            </w:div>
            <w:div w:id="1305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65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5399158">
          <w:marLeft w:val="0"/>
          <w:marRight w:val="0"/>
          <w:marTop w:val="0"/>
          <w:marBottom w:val="0"/>
          <w:divBdr>
            <w:top w:val="none" w:sz="0" w:space="0" w:color="auto"/>
            <w:left w:val="none" w:sz="0" w:space="0" w:color="auto"/>
            <w:bottom w:val="single" w:sz="6" w:space="9" w:color="C8C8C8"/>
            <w:right w:val="none" w:sz="0" w:space="0" w:color="auto"/>
          </w:divBdr>
          <w:divsChild>
            <w:div w:id="1283340362">
              <w:marLeft w:val="0"/>
              <w:marRight w:val="0"/>
              <w:marTop w:val="0"/>
              <w:marBottom w:val="0"/>
              <w:divBdr>
                <w:top w:val="none" w:sz="0" w:space="0" w:color="auto"/>
                <w:left w:val="none" w:sz="0" w:space="0" w:color="auto"/>
                <w:bottom w:val="none" w:sz="0" w:space="0" w:color="auto"/>
                <w:right w:val="none" w:sz="0" w:space="0" w:color="auto"/>
              </w:divBdr>
            </w:div>
            <w:div w:id="19285574">
              <w:marLeft w:val="0"/>
              <w:marRight w:val="0"/>
              <w:marTop w:val="0"/>
              <w:marBottom w:val="0"/>
              <w:divBdr>
                <w:top w:val="none" w:sz="0" w:space="0" w:color="auto"/>
                <w:left w:val="none" w:sz="0" w:space="0" w:color="auto"/>
                <w:bottom w:val="none" w:sz="0" w:space="0" w:color="auto"/>
                <w:right w:val="none" w:sz="0" w:space="0" w:color="auto"/>
              </w:divBdr>
            </w:div>
            <w:div w:id="10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net.childrenshc.org/References/labsop/molbio/safety/mb-2.01-safe-work-practices-in-molecular.pdf" TargetMode="External"/><Relationship Id="rId18" Type="http://schemas.openxmlformats.org/officeDocument/2006/relationships/image" Target="media/image2.png"/><Relationship Id="rId26" Type="http://schemas.openxmlformats.org/officeDocument/2006/relationships/image" Target="media/image9.wmf"/><Relationship Id="rId39" Type="http://schemas.openxmlformats.org/officeDocument/2006/relationships/image" Target="media/image20.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hyperlink" Target="file:///G:\LAB\Molecular\Agena%20MassArray%20-%20infectious%20disease\SARS-CoV-2\Forms\MB15.0.F4%20Agena%20MassArray%20SARS-CoV-2%20Assay%20Run%20Prep%20Worksheet.xlsx" TargetMode="External"/><Relationship Id="rId47" Type="http://schemas.openxmlformats.org/officeDocument/2006/relationships/image" Target="media/image27.png"/><Relationship Id="rId50" Type="http://schemas.openxmlformats.org/officeDocument/2006/relationships/oleObject" Target="embeddings/oleObject1.bin"/><Relationship Id="rId55" Type="http://schemas.openxmlformats.org/officeDocument/2006/relationships/image" Target="media/image33.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rnet.childrenshc.org/References/labsop/index.php?view=folder&amp;folder=molbio" TargetMode="External"/><Relationship Id="rId29" Type="http://schemas.openxmlformats.org/officeDocument/2006/relationships/image" Target="media/image12.emf"/><Relationship Id="rId11" Type="http://schemas.openxmlformats.org/officeDocument/2006/relationships/hyperlink" Target="https://starnet.childrenshc.org/References/labsop/molbio/engctl/mb-3.02-wipe-testing-for-amplicon-or-nucleic-acid-contamination.pdf" TargetMode="External"/><Relationship Id="rId24" Type="http://schemas.openxmlformats.org/officeDocument/2006/relationships/image" Target="media/image8.png"/><Relationship Id="rId32" Type="http://schemas.openxmlformats.org/officeDocument/2006/relationships/image" Target="media/image15.wmf"/><Relationship Id="rId37" Type="http://schemas.openxmlformats.org/officeDocument/2006/relationships/hyperlink" Target="file:///G:\LAB\Molecular\Agena%20MassArray%20-%20infectious%20disease\SARS-CoV-2\Forms\MB%2015.04.F5%20Agena%20MassArray%20Plate%20Set-up.xlsx" TargetMode="External"/><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1.png"/><Relationship Id="rId58"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3.png"/><Relationship Id="rId14" Type="http://schemas.openxmlformats.org/officeDocument/2006/relationships/hyperlink" Target="file:///G:\Lab%20Procedures\Microbiology\1NEW%20Micro%20Procedure%20Manual.%20(same%20as%20in%20Starnet)\MCVI%203%20Safety\MCVI%203.4%20Biohazardous%20Spills.docx" TargetMode="External"/><Relationship Id="rId22" Type="http://schemas.openxmlformats.org/officeDocument/2006/relationships/image" Target="media/image6.pn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hyperlink" Target="mailto:helpdesk@AgenaBio.com" TargetMode="External"/><Relationship Id="rId56" Type="http://schemas.openxmlformats.org/officeDocument/2006/relationships/image" Target="media/image34.png"/><Relationship Id="rId8" Type="http://schemas.openxmlformats.org/officeDocument/2006/relationships/hyperlink" Target="https://www.childrensmn.org/References/Lab/"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image" Target="media/image1.png"/><Relationship Id="rId25" Type="http://schemas.openxmlformats.org/officeDocument/2006/relationships/hyperlink" Target="../../../LAB/Molecular/Agena%20MassArray%20-%20infectious%20disease/SARS-CoV-2/Forms/MB%2015.0.F6%20Agena%20MassArray%20Plate%20Set-up.xlsx" TargetMode="External"/><Relationship Id="rId33" Type="http://schemas.openxmlformats.org/officeDocument/2006/relationships/image" Target="media/image16.wmf"/><Relationship Id="rId38" Type="http://schemas.openxmlformats.org/officeDocument/2006/relationships/hyperlink" Target="file:///G:\LAB\Molecular\Agena%20MassArray%20-%20infectious%20disease\SARS-CoV-2\Forms\MB15.0.F4%20Agena%20MassArray%20SARS-CoV-2%20Assay%20Run%20Prep%20Worksheet.xlsx" TargetMode="External"/><Relationship Id="rId46" Type="http://schemas.openxmlformats.org/officeDocument/2006/relationships/image" Target="media/image26.png"/><Relationship Id="rId59" Type="http://schemas.openxmlformats.org/officeDocument/2006/relationships/hyperlink" Target="https://starnet.childrenshc.org/References/labsop/molbio/engctl/mb-3.03-cleaning-and-decontamination-of-equipment-and-work-areas.pdf" TargetMode="External"/><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rnet.childrenshc.org/References/labsop/molbio/safety/mb-2.03-biohazardous-spills-in-molecular.pdf" TargetMode="External"/><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28.png"/><Relationship Id="rId57" Type="http://schemas.openxmlformats.org/officeDocument/2006/relationships/image" Target="media/image35.png"/><Relationship Id="rId10" Type="http://schemas.openxmlformats.org/officeDocument/2006/relationships/hyperlink" Target="https://starnet.childrenshc.org/References/labsop/molbio/safety/mb-2.02-biohazard-containment.pdf" TargetMode="External"/><Relationship Id="rId31" Type="http://schemas.openxmlformats.org/officeDocument/2006/relationships/image" Target="media/image14.png"/><Relationship Id="rId44" Type="http://schemas.openxmlformats.org/officeDocument/2006/relationships/image" Target="media/image24.png"/><Relationship Id="rId52" Type="http://schemas.openxmlformats.org/officeDocument/2006/relationships/image" Target="media/image30.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50B5-2694-45B5-892A-11AF4BA4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8659</TotalTime>
  <Pages>32</Pages>
  <Words>9568</Words>
  <Characters>54538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63979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Laramie</dc:creator>
  <cp:keywords/>
  <dc:description/>
  <cp:lastModifiedBy>Julie Laramie</cp:lastModifiedBy>
  <cp:revision>153</cp:revision>
  <cp:lastPrinted>2020-11-23T22:59:00Z</cp:lastPrinted>
  <dcterms:created xsi:type="dcterms:W3CDTF">2020-05-22T13:32:00Z</dcterms:created>
  <dcterms:modified xsi:type="dcterms:W3CDTF">2020-12-10T17:21:00Z</dcterms:modified>
</cp:coreProperties>
</file>