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232"/>
        <w:gridCol w:w="1728"/>
        <w:gridCol w:w="4410"/>
      </w:tblGrid>
      <w:tr w:rsidR="00E3253B" w14:paraId="5CCFFF73" w14:textId="77777777" w:rsidTr="007132A9">
        <w:trPr>
          <w:tblHeader/>
        </w:trPr>
        <w:tc>
          <w:tcPr>
            <w:tcW w:w="11160" w:type="dxa"/>
            <w:gridSpan w:val="5"/>
            <w:tcBorders>
              <w:top w:val="nil"/>
              <w:left w:val="nil"/>
              <w:bottom w:val="nil"/>
              <w:right w:val="nil"/>
            </w:tcBorders>
          </w:tcPr>
          <w:p w14:paraId="5CCFFF72" w14:textId="1AC4B873" w:rsidR="006C5661" w:rsidRDefault="00E83B1B">
            <w:pPr>
              <w:rPr>
                <w:rFonts w:cs="Arial"/>
                <w:b/>
                <w:bCs/>
                <w:color w:val="0000FF"/>
              </w:rPr>
            </w:pPr>
            <w:r>
              <w:rPr>
                <w:rFonts w:cs="Arial"/>
                <w:b/>
                <w:bCs/>
                <w:color w:val="0000FF"/>
                <w:sz w:val="36"/>
              </w:rPr>
              <w:t>Prealbumin</w:t>
            </w:r>
          </w:p>
        </w:tc>
      </w:tr>
      <w:tr w:rsidR="00E3253B" w14:paraId="5CCFFF77" w14:textId="77777777" w:rsidTr="007132A9">
        <w:trPr>
          <w:tblHeader/>
        </w:trPr>
        <w:tc>
          <w:tcPr>
            <w:tcW w:w="1800" w:type="dxa"/>
            <w:tcBorders>
              <w:top w:val="nil"/>
              <w:left w:val="nil"/>
              <w:bottom w:val="nil"/>
              <w:right w:val="nil"/>
            </w:tcBorders>
          </w:tcPr>
          <w:p w14:paraId="5CCFFF74" w14:textId="77777777"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14:paraId="1A72F38B" w14:textId="205CF44B" w:rsidR="00E3253B" w:rsidRDefault="00A34EE2" w:rsidP="00E83B1B">
            <w:pPr>
              <w:autoSpaceDE w:val="0"/>
              <w:autoSpaceDN w:val="0"/>
              <w:adjustRightInd w:val="0"/>
              <w:rPr>
                <w:rFonts w:cs="Arial"/>
                <w:color w:val="000000"/>
                <w:szCs w:val="20"/>
              </w:rPr>
            </w:pPr>
            <w:r w:rsidRPr="00DC7421">
              <w:rPr>
                <w:rStyle w:val="A7"/>
                <w:rFonts w:cs="Arial"/>
                <w:b w:val="0"/>
                <w:bCs w:val="0"/>
                <w:sz w:val="20"/>
                <w:szCs w:val="20"/>
              </w:rPr>
              <w:t>This procedure provides instructions</w:t>
            </w:r>
            <w:r w:rsidR="001424B9">
              <w:rPr>
                <w:rStyle w:val="A7"/>
                <w:rFonts w:cs="Arial"/>
                <w:b w:val="0"/>
                <w:bCs w:val="0"/>
                <w:sz w:val="20"/>
                <w:szCs w:val="20"/>
              </w:rPr>
              <w:t xml:space="preserve"> for performing</w:t>
            </w:r>
            <w:r w:rsidRPr="00DC7421">
              <w:rPr>
                <w:rStyle w:val="A7"/>
                <w:rFonts w:cs="Arial"/>
                <w:b w:val="0"/>
                <w:bCs w:val="0"/>
                <w:sz w:val="20"/>
                <w:szCs w:val="20"/>
              </w:rPr>
              <w:t xml:space="preserve"> </w:t>
            </w:r>
            <w:r w:rsidR="001424B9">
              <w:rPr>
                <w:rStyle w:val="A7"/>
                <w:rFonts w:cs="Arial"/>
                <w:b w:val="0"/>
                <w:bCs w:val="0"/>
                <w:sz w:val="20"/>
                <w:szCs w:val="20"/>
              </w:rPr>
              <w:t>PREALBUMIN</w:t>
            </w:r>
            <w:r w:rsidR="00DF6343">
              <w:rPr>
                <w:rStyle w:val="A7"/>
                <w:rFonts w:cs="Arial"/>
                <w:b w:val="0"/>
                <w:bCs w:val="0"/>
                <w:sz w:val="20"/>
                <w:szCs w:val="20"/>
              </w:rPr>
              <w:t xml:space="preserve"> </w:t>
            </w:r>
            <w:r w:rsidRPr="00DC7421">
              <w:rPr>
                <w:rStyle w:val="A7"/>
                <w:rFonts w:cs="Arial"/>
                <w:b w:val="0"/>
                <w:bCs w:val="0"/>
                <w:sz w:val="20"/>
                <w:szCs w:val="20"/>
              </w:rPr>
              <w:t>ON ABBOTT INSTRUMEN</w:t>
            </w:r>
            <w:r>
              <w:rPr>
                <w:rStyle w:val="A7"/>
                <w:rFonts w:cs="Arial"/>
                <w:b w:val="0"/>
                <w:bCs w:val="0"/>
                <w:sz w:val="20"/>
                <w:szCs w:val="20"/>
              </w:rPr>
              <w:t>T</w:t>
            </w:r>
            <w:r w:rsidRPr="00DC7421">
              <w:rPr>
                <w:rStyle w:val="A7"/>
                <w:rFonts w:cs="Arial"/>
                <w:b w:val="0"/>
                <w:bCs w:val="0"/>
                <w:sz w:val="20"/>
                <w:szCs w:val="20"/>
              </w:rPr>
              <w:t>ATION.</w:t>
            </w:r>
            <w:r>
              <w:rPr>
                <w:rStyle w:val="A7"/>
                <w:rFonts w:cs="Arial"/>
                <w:b w:val="0"/>
                <w:bCs w:val="0"/>
                <w:sz w:val="20"/>
                <w:szCs w:val="20"/>
              </w:rPr>
              <w:t xml:space="preserve"> </w:t>
            </w:r>
            <w:r w:rsidR="00E83B1B" w:rsidRPr="00E83B1B">
              <w:rPr>
                <w:rFonts w:cs="Arial"/>
                <w:color w:val="000000"/>
                <w:szCs w:val="20"/>
              </w:rPr>
              <w:t>The Alinity c Prealbumin assay is used for the quantitation of</w:t>
            </w:r>
            <w:r w:rsidR="00E83B1B">
              <w:rPr>
                <w:rFonts w:cs="Arial"/>
                <w:color w:val="000000"/>
                <w:szCs w:val="20"/>
              </w:rPr>
              <w:t xml:space="preserve"> </w:t>
            </w:r>
            <w:r w:rsidR="00E83B1B" w:rsidRPr="00E83B1B">
              <w:rPr>
                <w:rFonts w:cs="Arial"/>
                <w:color w:val="000000"/>
                <w:szCs w:val="20"/>
              </w:rPr>
              <w:t>prealbumin in human serum on the Alinity c analyzer.</w:t>
            </w:r>
          </w:p>
          <w:p w14:paraId="5CCFFF76" w14:textId="69B68757" w:rsidR="00CD06C7" w:rsidRPr="00CD06C7" w:rsidRDefault="00CD06C7" w:rsidP="00CD06C7">
            <w:pPr>
              <w:autoSpaceDE w:val="0"/>
              <w:autoSpaceDN w:val="0"/>
              <w:adjustRightInd w:val="0"/>
              <w:rPr>
                <w:rFonts w:cs="Arial"/>
                <w:color w:val="000000"/>
                <w:szCs w:val="20"/>
              </w:rPr>
            </w:pPr>
          </w:p>
        </w:tc>
      </w:tr>
      <w:tr w:rsidR="00E3253B" w14:paraId="5CCFFF7B" w14:textId="77777777" w:rsidTr="007132A9">
        <w:trPr>
          <w:tblHeader/>
        </w:trPr>
        <w:tc>
          <w:tcPr>
            <w:tcW w:w="1800" w:type="dxa"/>
            <w:tcBorders>
              <w:top w:val="nil"/>
              <w:left w:val="nil"/>
              <w:bottom w:val="nil"/>
              <w:right w:val="nil"/>
            </w:tcBorders>
          </w:tcPr>
          <w:p w14:paraId="5CCFFF78" w14:textId="77777777"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14:paraId="69135534" w14:textId="6F195D64" w:rsidR="001A1584" w:rsidRPr="001A1584" w:rsidRDefault="001A1584" w:rsidP="001A1584">
            <w:pPr>
              <w:rPr>
                <w:rFonts w:cs="Arial"/>
                <w:szCs w:val="20"/>
              </w:rPr>
            </w:pPr>
            <w:r w:rsidRPr="001A1584">
              <w:rPr>
                <w:rFonts w:cs="Arial"/>
                <w:szCs w:val="20"/>
              </w:rPr>
              <w:t>This procedure applies to all personnel responsible for operati</w:t>
            </w:r>
            <w:r w:rsidR="001424B9">
              <w:rPr>
                <w:rFonts w:cs="Arial"/>
                <w:szCs w:val="20"/>
              </w:rPr>
              <w:t>ng the</w:t>
            </w:r>
            <w:r w:rsidRPr="001A1584">
              <w:rPr>
                <w:rFonts w:cs="Arial"/>
                <w:szCs w:val="20"/>
              </w:rPr>
              <w:t xml:space="preserve"> Alinity c at Children’s Minnesota Laboratory.</w:t>
            </w:r>
          </w:p>
          <w:p w14:paraId="5CCFFF7A" w14:textId="77777777" w:rsidR="00E3253B" w:rsidRPr="00DC7421" w:rsidRDefault="00E3253B" w:rsidP="00DF6343">
            <w:pPr>
              <w:rPr>
                <w:rFonts w:cs="Arial"/>
                <w:szCs w:val="20"/>
              </w:rPr>
            </w:pPr>
          </w:p>
        </w:tc>
      </w:tr>
      <w:tr w:rsidR="00E3253B" w14:paraId="5CCFFF82" w14:textId="77777777" w:rsidTr="007132A9">
        <w:trPr>
          <w:tblHeader/>
        </w:trPr>
        <w:tc>
          <w:tcPr>
            <w:tcW w:w="1800" w:type="dxa"/>
            <w:tcBorders>
              <w:top w:val="nil"/>
              <w:left w:val="nil"/>
              <w:bottom w:val="nil"/>
              <w:right w:val="nil"/>
            </w:tcBorders>
          </w:tcPr>
          <w:p w14:paraId="5CCFFF7C" w14:textId="77777777" w:rsidR="00E3253B" w:rsidRPr="00C00B65" w:rsidRDefault="00E3253B">
            <w:pPr>
              <w:rPr>
                <w:rFonts w:cs="Arial"/>
                <w:b/>
                <w:bCs/>
                <w:color w:val="0000FF"/>
                <w:szCs w:val="20"/>
              </w:rPr>
            </w:pPr>
            <w:r w:rsidRPr="00C00B65">
              <w:rPr>
                <w:rFonts w:cs="Arial"/>
                <w:b/>
                <w:bCs/>
                <w:color w:val="0000FF"/>
                <w:szCs w:val="20"/>
              </w:rPr>
              <w:t>Principle</w:t>
            </w:r>
          </w:p>
          <w:p w14:paraId="5CCFFF7D"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6BA4A0D1" w14:textId="15B760B8" w:rsidR="00E83B1B" w:rsidRDefault="001424B9" w:rsidP="001424B9">
            <w:pPr>
              <w:pStyle w:val="Header"/>
              <w:tabs>
                <w:tab w:val="clear" w:pos="4320"/>
                <w:tab w:val="clear" w:pos="8640"/>
              </w:tabs>
              <w:rPr>
                <w:rFonts w:cs="Arial"/>
                <w:color w:val="000000"/>
                <w:szCs w:val="20"/>
              </w:rPr>
            </w:pPr>
            <w:r>
              <w:rPr>
                <w:rFonts w:cs="Arial"/>
                <w:color w:val="000000"/>
                <w:szCs w:val="20"/>
              </w:rPr>
              <w:t>The p</w:t>
            </w:r>
            <w:r w:rsidRPr="001424B9">
              <w:rPr>
                <w:rFonts w:cs="Arial"/>
                <w:color w:val="000000"/>
                <w:szCs w:val="20"/>
              </w:rPr>
              <w:t>realbumin assay is an immunoturbidimetric procedure that</w:t>
            </w:r>
            <w:r>
              <w:rPr>
                <w:rFonts w:cs="Arial"/>
                <w:color w:val="000000"/>
                <w:szCs w:val="20"/>
              </w:rPr>
              <w:t xml:space="preserve"> </w:t>
            </w:r>
            <w:r w:rsidR="00E83B1B" w:rsidRPr="00E83B1B">
              <w:rPr>
                <w:rFonts w:cs="Arial"/>
                <w:color w:val="000000"/>
                <w:szCs w:val="20"/>
              </w:rPr>
              <w:t>measures increasing sample turbidity caused by the formation of</w:t>
            </w:r>
            <w:r w:rsidR="00E83B1B">
              <w:rPr>
                <w:rFonts w:cs="Arial"/>
                <w:color w:val="000000"/>
                <w:szCs w:val="20"/>
              </w:rPr>
              <w:t xml:space="preserve"> </w:t>
            </w:r>
            <w:r w:rsidR="00E83B1B" w:rsidRPr="00E83B1B">
              <w:rPr>
                <w:rFonts w:cs="Arial"/>
                <w:color w:val="000000"/>
                <w:szCs w:val="20"/>
              </w:rPr>
              <w:t>insoluble immune complexes when antibody to prealbumin is added</w:t>
            </w:r>
            <w:r w:rsidR="00E83B1B">
              <w:rPr>
                <w:rFonts w:cs="Arial"/>
                <w:color w:val="000000"/>
                <w:szCs w:val="20"/>
              </w:rPr>
              <w:t xml:space="preserve"> </w:t>
            </w:r>
            <w:r w:rsidR="00E83B1B" w:rsidRPr="00E83B1B">
              <w:rPr>
                <w:rFonts w:cs="Arial"/>
                <w:color w:val="000000"/>
                <w:szCs w:val="20"/>
              </w:rPr>
              <w:t>to the sample. Sample containing prealbumin is incubated with a</w:t>
            </w:r>
            <w:r w:rsidR="00E83B1B">
              <w:rPr>
                <w:rFonts w:cs="Arial"/>
                <w:color w:val="000000"/>
                <w:szCs w:val="20"/>
              </w:rPr>
              <w:t xml:space="preserve"> </w:t>
            </w:r>
            <w:r w:rsidR="00E83B1B" w:rsidRPr="00E83B1B">
              <w:rPr>
                <w:rFonts w:cs="Arial"/>
                <w:color w:val="000000"/>
                <w:szCs w:val="20"/>
              </w:rPr>
              <w:t>buffer (</w:t>
            </w:r>
            <w:r w:rsidR="00E83B1B">
              <w:rPr>
                <w:rFonts w:cs="Arial"/>
                <w:color w:val="000000"/>
                <w:szCs w:val="20"/>
              </w:rPr>
              <w:t>R1</w:t>
            </w:r>
            <w:r w:rsidR="00E83B1B" w:rsidRPr="00E83B1B">
              <w:rPr>
                <w:rFonts w:cs="Arial"/>
                <w:color w:val="000000"/>
                <w:szCs w:val="20"/>
              </w:rPr>
              <w:t>) and a sample blank determination is performed prior</w:t>
            </w:r>
            <w:r w:rsidR="00E83B1B">
              <w:rPr>
                <w:rFonts w:cs="Arial"/>
                <w:color w:val="000000"/>
                <w:szCs w:val="20"/>
              </w:rPr>
              <w:t xml:space="preserve"> </w:t>
            </w:r>
            <w:r w:rsidR="00E83B1B" w:rsidRPr="00E83B1B">
              <w:rPr>
                <w:rFonts w:cs="Arial"/>
                <w:color w:val="000000"/>
                <w:szCs w:val="20"/>
              </w:rPr>
              <w:t>to the addition of prealbumin antibody (</w:t>
            </w:r>
            <w:r w:rsidR="00E83B1B">
              <w:rPr>
                <w:rFonts w:cs="Arial"/>
                <w:color w:val="000000"/>
                <w:szCs w:val="20"/>
              </w:rPr>
              <w:t>R2</w:t>
            </w:r>
            <w:r w:rsidR="00E83B1B" w:rsidRPr="00E83B1B">
              <w:rPr>
                <w:rFonts w:cs="Arial"/>
                <w:color w:val="000000"/>
                <w:szCs w:val="20"/>
              </w:rPr>
              <w:t>). In the presence of</w:t>
            </w:r>
            <w:r w:rsidR="00E83B1B">
              <w:rPr>
                <w:rFonts w:cs="Arial"/>
                <w:color w:val="000000"/>
                <w:szCs w:val="20"/>
              </w:rPr>
              <w:t xml:space="preserve"> </w:t>
            </w:r>
            <w:r w:rsidR="00E83B1B" w:rsidRPr="00E83B1B">
              <w:rPr>
                <w:rFonts w:cs="Arial"/>
                <w:color w:val="000000"/>
                <w:szCs w:val="20"/>
              </w:rPr>
              <w:t>an appropriate antibody in excess, the prealbumin concentration is</w:t>
            </w:r>
            <w:r w:rsidR="00E83B1B">
              <w:rPr>
                <w:rFonts w:cs="Arial"/>
                <w:color w:val="000000"/>
                <w:szCs w:val="20"/>
              </w:rPr>
              <w:t xml:space="preserve"> </w:t>
            </w:r>
            <w:r w:rsidR="00E83B1B" w:rsidRPr="00E83B1B">
              <w:rPr>
                <w:rFonts w:cs="Arial"/>
                <w:color w:val="000000"/>
                <w:szCs w:val="20"/>
              </w:rPr>
              <w:t>measured as a function of turbidity.</w:t>
            </w:r>
          </w:p>
          <w:p w14:paraId="05FB1B4C" w14:textId="77777777" w:rsidR="006C5661" w:rsidRDefault="006C5661" w:rsidP="00DF6343">
            <w:pPr>
              <w:pStyle w:val="Header"/>
              <w:rPr>
                <w:rFonts w:cs="Arial"/>
                <w:color w:val="000000"/>
                <w:szCs w:val="20"/>
              </w:rPr>
            </w:pPr>
          </w:p>
          <w:p w14:paraId="6750EC5F" w14:textId="77777777" w:rsidR="001424B9" w:rsidRDefault="001424B9" w:rsidP="001424B9">
            <w:pPr>
              <w:pStyle w:val="Header"/>
              <w:tabs>
                <w:tab w:val="clear" w:pos="4320"/>
                <w:tab w:val="clear" w:pos="8640"/>
              </w:tabs>
              <w:rPr>
                <w:rFonts w:cs="Arial"/>
                <w:color w:val="000000"/>
                <w:szCs w:val="20"/>
              </w:rPr>
            </w:pPr>
            <w:r w:rsidRPr="001424B9">
              <w:rPr>
                <w:rFonts w:cs="Arial"/>
                <w:b/>
                <w:color w:val="000000"/>
                <w:szCs w:val="20"/>
              </w:rPr>
              <w:t>Methodology</w:t>
            </w:r>
            <w:r w:rsidRPr="006C5661">
              <w:rPr>
                <w:rFonts w:cs="Arial"/>
                <w:color w:val="000000"/>
                <w:szCs w:val="20"/>
              </w:rPr>
              <w:t xml:space="preserve">: </w:t>
            </w:r>
            <w:r w:rsidRPr="00E83B1B">
              <w:rPr>
                <w:rFonts w:cs="Arial"/>
                <w:color w:val="000000"/>
                <w:szCs w:val="20"/>
              </w:rPr>
              <w:t>Immunoturbidimetric</w:t>
            </w:r>
          </w:p>
          <w:p w14:paraId="5CCFFF81" w14:textId="09AFCB46" w:rsidR="001424B9" w:rsidRPr="00DC7421" w:rsidRDefault="001424B9" w:rsidP="00DF6343">
            <w:pPr>
              <w:pStyle w:val="Header"/>
              <w:rPr>
                <w:rFonts w:cs="Arial"/>
                <w:color w:val="000000"/>
                <w:szCs w:val="20"/>
              </w:rPr>
            </w:pPr>
          </w:p>
        </w:tc>
      </w:tr>
      <w:tr w:rsidR="00E3253B" w14:paraId="5CCFFF87" w14:textId="77777777" w:rsidTr="007132A9">
        <w:trPr>
          <w:tblHeader/>
        </w:trPr>
        <w:tc>
          <w:tcPr>
            <w:tcW w:w="1800" w:type="dxa"/>
            <w:tcBorders>
              <w:top w:val="nil"/>
              <w:left w:val="nil"/>
              <w:bottom w:val="nil"/>
              <w:right w:val="nil"/>
            </w:tcBorders>
          </w:tcPr>
          <w:p w14:paraId="5CCFFF83" w14:textId="77777777" w:rsidR="00E3253B" w:rsidRPr="00C00B65" w:rsidRDefault="00E3253B">
            <w:pPr>
              <w:rPr>
                <w:rFonts w:cs="Arial"/>
                <w:b/>
                <w:bCs/>
                <w:color w:val="0000FF"/>
                <w:szCs w:val="20"/>
              </w:rPr>
            </w:pPr>
            <w:r w:rsidRPr="00C00B65">
              <w:rPr>
                <w:rFonts w:cs="Arial"/>
                <w:b/>
                <w:bCs/>
                <w:color w:val="0000FF"/>
                <w:szCs w:val="20"/>
              </w:rPr>
              <w:t>Clinical Significance</w:t>
            </w:r>
          </w:p>
          <w:p w14:paraId="5CCFFF84"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36ECC49C" w14:textId="18992A43" w:rsidR="002462C0" w:rsidRDefault="00E83B1B" w:rsidP="00E83B1B">
            <w:r w:rsidRPr="00E83B1B">
              <w:t>Prealbumin (transthyretin or thyroxin-binding prealbumin) is</w:t>
            </w:r>
            <w:r>
              <w:t xml:space="preserve"> </w:t>
            </w:r>
            <w:r w:rsidRPr="00E83B1B">
              <w:t>synthesized in the liver and is involved in triiodothyronine (T3),</w:t>
            </w:r>
            <w:r>
              <w:t xml:space="preserve"> </w:t>
            </w:r>
            <w:r w:rsidRPr="00E83B1B">
              <w:t>thyroxine (T4), and vitamin A transport. Prealbumin is capable</w:t>
            </w:r>
            <w:r>
              <w:t xml:space="preserve"> </w:t>
            </w:r>
            <w:r w:rsidRPr="00E83B1B">
              <w:t>of binding two separate ligands at unique binding sites. Each</w:t>
            </w:r>
            <w:r>
              <w:t xml:space="preserve"> </w:t>
            </w:r>
            <w:r w:rsidRPr="00E83B1B">
              <w:t>tetrameric prealbumin molecule binds one molecule of retinol-binding</w:t>
            </w:r>
            <w:r>
              <w:t xml:space="preserve"> </w:t>
            </w:r>
            <w:r w:rsidRPr="00E83B1B">
              <w:t>protein (which complexes with vitamin A) at one site and up to two</w:t>
            </w:r>
            <w:r>
              <w:t xml:space="preserve"> </w:t>
            </w:r>
            <w:r w:rsidRPr="00E83B1B">
              <w:t>molecules of T3 or T4 at another site. Prealbumin is secondary to</w:t>
            </w:r>
            <w:r>
              <w:t xml:space="preserve"> </w:t>
            </w:r>
            <w:r w:rsidRPr="00E83B1B">
              <w:t>thyroxine-binding globulin in the transport of T3 and T4.</w:t>
            </w:r>
          </w:p>
          <w:p w14:paraId="5211D54C" w14:textId="77777777" w:rsidR="00E83B1B" w:rsidRDefault="00E83B1B" w:rsidP="00E83B1B">
            <w:r w:rsidRPr="00E83B1B">
              <w:t>Because prealbumin has an extremely short half-life, quantitation</w:t>
            </w:r>
            <w:r>
              <w:t xml:space="preserve"> </w:t>
            </w:r>
            <w:r w:rsidRPr="00E83B1B">
              <w:t>of prealbumin serum levels can provide a more timely and sensitive</w:t>
            </w:r>
            <w:r>
              <w:t xml:space="preserve"> </w:t>
            </w:r>
            <w:r w:rsidRPr="00E83B1B">
              <w:t>assessment of protein malnutrition or liver dysfunction than</w:t>
            </w:r>
            <w:r>
              <w:t xml:space="preserve"> </w:t>
            </w:r>
            <w:r w:rsidRPr="00E83B1B">
              <w:t>transferrin or albumin.</w:t>
            </w:r>
          </w:p>
          <w:p w14:paraId="5B1D49AB" w14:textId="77777777" w:rsidR="006C3C19" w:rsidRDefault="006C3C19" w:rsidP="00E83B1B"/>
          <w:p w14:paraId="764D8FF9" w14:textId="77777777" w:rsidR="00E83B1B" w:rsidRDefault="00E83B1B" w:rsidP="00E83B1B">
            <w:r w:rsidRPr="00E83B1B">
              <w:t>Prealbumin is a very sensitive negative acute phase protein (or</w:t>
            </w:r>
            <w:r>
              <w:t xml:space="preserve"> </w:t>
            </w:r>
            <w:r w:rsidRPr="00E83B1B">
              <w:t>acute phase reactant); decreased levels are associated with</w:t>
            </w:r>
            <w:r>
              <w:t xml:space="preserve"> </w:t>
            </w:r>
            <w:r w:rsidRPr="00E83B1B">
              <w:t>inflammation, malignancy, liver cirrhosis, and protein diseases of the</w:t>
            </w:r>
            <w:r>
              <w:t xml:space="preserve"> </w:t>
            </w:r>
            <w:r w:rsidRPr="00E83B1B">
              <w:t>gut or kidneys. Prealbumin levels also fall during periods of calorie/</w:t>
            </w:r>
            <w:r>
              <w:t xml:space="preserve"> </w:t>
            </w:r>
            <w:r w:rsidRPr="00E83B1B">
              <w:t>protein malnutrition; therefore, during inflammatory processes with</w:t>
            </w:r>
            <w:r>
              <w:t xml:space="preserve"> </w:t>
            </w:r>
            <w:r w:rsidRPr="00E83B1B">
              <w:t>concomitant malnutrition, levels fall rapidly and markedly. Decreased</w:t>
            </w:r>
            <w:r>
              <w:t xml:space="preserve"> </w:t>
            </w:r>
            <w:r w:rsidRPr="00E83B1B">
              <w:t>prealbumin levels are also associated with cystic fibrosis, chronic</w:t>
            </w:r>
            <w:r>
              <w:t xml:space="preserve"> </w:t>
            </w:r>
            <w:r w:rsidRPr="00E83B1B">
              <w:t>illness, and some forms of hereditary amyloidosis</w:t>
            </w:r>
            <w:r>
              <w:t>.</w:t>
            </w:r>
          </w:p>
          <w:p w14:paraId="0DA01119" w14:textId="77777777" w:rsidR="006C3C19" w:rsidRDefault="006C3C19" w:rsidP="00E83B1B"/>
          <w:p w14:paraId="46F707E8" w14:textId="50BC95BE" w:rsidR="00E83B1B" w:rsidRDefault="00E83B1B" w:rsidP="00E83B1B">
            <w:r w:rsidRPr="00E83B1B">
              <w:t>Although the presence of acute or chronic inflammation may limit</w:t>
            </w:r>
            <w:r>
              <w:t xml:space="preserve"> </w:t>
            </w:r>
            <w:r w:rsidRPr="00E83B1B">
              <w:t>its specificity, prealbumin can be a useful marker for assessing</w:t>
            </w:r>
            <w:r>
              <w:t xml:space="preserve"> </w:t>
            </w:r>
            <w:r w:rsidRPr="00E83B1B">
              <w:t>protein-energy nutritional status of maintenance dialysis patients.</w:t>
            </w:r>
            <w:r>
              <w:t xml:space="preserve"> </w:t>
            </w:r>
            <w:r w:rsidRPr="00E83B1B">
              <w:t>In 2000, the Kidney Disease Outcomes Quality Initiative (K/DOQI)</w:t>
            </w:r>
            <w:r>
              <w:t xml:space="preserve"> </w:t>
            </w:r>
            <w:r w:rsidRPr="00E83B1B">
              <w:t xml:space="preserve">recommended a prealbumin goal of </w:t>
            </w:r>
            <w:r w:rsidRPr="00E83B1B">
              <w:rPr>
                <w:rFonts w:hint="eastAsia"/>
              </w:rPr>
              <w:t>≥</w:t>
            </w:r>
            <w:r w:rsidRPr="00E83B1B">
              <w:t xml:space="preserve"> 30 mg/dL, stating, </w:t>
            </w:r>
            <w:proofErr w:type="gramStart"/>
            <w:r w:rsidRPr="00E83B1B">
              <w:rPr>
                <w:rFonts w:hint="eastAsia"/>
              </w:rPr>
              <w:t>“</w:t>
            </w:r>
            <w:proofErr w:type="gramEnd"/>
            <w:r w:rsidRPr="00E83B1B">
              <w:t>An</w:t>
            </w:r>
            <w:r>
              <w:t xml:space="preserve"> </w:t>
            </w:r>
            <w:r w:rsidRPr="00E83B1B">
              <w:t xml:space="preserve">individual with </w:t>
            </w:r>
            <w:proofErr w:type="spellStart"/>
            <w:r w:rsidRPr="00E83B1B">
              <w:t>predialysis</w:t>
            </w:r>
            <w:proofErr w:type="spellEnd"/>
            <w:r w:rsidRPr="00E83B1B">
              <w:t xml:space="preserve"> or stabilized serum prealbumin of less</w:t>
            </w:r>
            <w:r>
              <w:t xml:space="preserve"> </w:t>
            </w:r>
            <w:r w:rsidRPr="00E83B1B">
              <w:t>than 30 mg/dL should be evaluated for protein-energy malnutrition</w:t>
            </w:r>
            <w:r w:rsidRPr="00E83B1B">
              <w:rPr>
                <w:rFonts w:hint="eastAsia"/>
              </w:rPr>
              <w:t>”</w:t>
            </w:r>
            <w:r w:rsidRPr="00E83B1B">
              <w:t>.</w:t>
            </w:r>
            <w:r w:rsidR="006C3C19">
              <w:t xml:space="preserve"> </w:t>
            </w:r>
            <w:r w:rsidRPr="00E83B1B">
              <w:t>It has been reported that serum prealbumin is higher in peritoneal</w:t>
            </w:r>
            <w:r>
              <w:t xml:space="preserve"> </w:t>
            </w:r>
            <w:r w:rsidRPr="00E83B1B">
              <w:t>dialysis patients than in hemodialysis patients.</w:t>
            </w:r>
          </w:p>
          <w:p w14:paraId="6DC9738F" w14:textId="77777777" w:rsidR="006C3C19" w:rsidRDefault="006C3C19" w:rsidP="00E83B1B"/>
          <w:p w14:paraId="64633779" w14:textId="77777777" w:rsidR="00E83B1B" w:rsidRDefault="00E83B1B" w:rsidP="00E83B1B">
            <w:r w:rsidRPr="00E83B1B">
              <w:t>Elevated prealbumin levels are associated with high doses of</w:t>
            </w:r>
            <w:r>
              <w:t xml:space="preserve"> </w:t>
            </w:r>
            <w:r w:rsidRPr="00E83B1B">
              <w:t>corticosteroids, high levels of endogenous steroids secondary to</w:t>
            </w:r>
            <w:r>
              <w:t xml:space="preserve"> </w:t>
            </w:r>
            <w:r w:rsidRPr="00E83B1B">
              <w:t>adrenal hyperactivity, high doses of nonsteroidal anti-inflammatory</w:t>
            </w:r>
            <w:r>
              <w:t xml:space="preserve"> </w:t>
            </w:r>
            <w:r w:rsidRPr="00E83B1B">
              <w:t>medication, and Hodgkin</w:t>
            </w:r>
            <w:r w:rsidRPr="00E83B1B">
              <w:rPr>
                <w:rFonts w:hint="eastAsia"/>
              </w:rPr>
              <w:t>’</w:t>
            </w:r>
            <w:r w:rsidRPr="00E83B1B">
              <w:t>s disease.</w:t>
            </w:r>
          </w:p>
          <w:p w14:paraId="5CCFFF86" w14:textId="55A4A183" w:rsidR="006C3C19" w:rsidRPr="00370B0F" w:rsidRDefault="006C3C19" w:rsidP="00E83B1B"/>
        </w:tc>
      </w:tr>
      <w:tr w:rsidR="00E3253B" w14:paraId="5CCFFF8A" w14:textId="77777777" w:rsidTr="00E83B1B">
        <w:trPr>
          <w:trHeight w:val="738"/>
          <w:tblHeader/>
        </w:trPr>
        <w:tc>
          <w:tcPr>
            <w:tcW w:w="1800" w:type="dxa"/>
            <w:tcBorders>
              <w:top w:val="nil"/>
              <w:left w:val="nil"/>
              <w:bottom w:val="nil"/>
              <w:right w:val="nil"/>
            </w:tcBorders>
          </w:tcPr>
          <w:p w14:paraId="5CCFFF88" w14:textId="77777777"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14:paraId="5CBF0BF3" w14:textId="2B9CA5D9" w:rsidR="006200C0" w:rsidRPr="00DC7421" w:rsidRDefault="006200C0" w:rsidP="006200C0">
            <w:pPr>
              <w:autoSpaceDE w:val="0"/>
              <w:autoSpaceDN w:val="0"/>
              <w:adjustRightInd w:val="0"/>
              <w:rPr>
                <w:rFonts w:cs="Arial"/>
                <w:bCs/>
                <w:szCs w:val="20"/>
              </w:rPr>
            </w:pPr>
            <w:r>
              <w:rPr>
                <w:rFonts w:cs="Arial"/>
                <w:b/>
                <w:bCs/>
                <w:color w:val="7030A0"/>
                <w:szCs w:val="20"/>
              </w:rPr>
              <w:t>Minneapolis: Abbott Alini</w:t>
            </w:r>
            <w:r w:rsidR="006C3C19">
              <w:rPr>
                <w:rFonts w:cs="Arial"/>
                <w:b/>
                <w:bCs/>
                <w:color w:val="7030A0"/>
                <w:szCs w:val="20"/>
              </w:rPr>
              <w:t>ty c (Sunquest method code: MAC</w:t>
            </w:r>
            <w:r>
              <w:rPr>
                <w:rFonts w:cs="Arial"/>
                <w:b/>
                <w:bCs/>
                <w:color w:val="7030A0"/>
                <w:szCs w:val="20"/>
              </w:rPr>
              <w:t>C)</w:t>
            </w:r>
          </w:p>
          <w:p w14:paraId="5CCFFF89" w14:textId="016296F4" w:rsidR="006200C0" w:rsidRPr="00DC7421" w:rsidRDefault="007F5B07" w:rsidP="006B78CE">
            <w:pPr>
              <w:pStyle w:val="BodyText2"/>
              <w:spacing w:after="60" w:line="240" w:lineRule="auto"/>
              <w:rPr>
                <w:rFonts w:cs="Arial"/>
                <w:b/>
                <w:bCs/>
                <w:color w:val="7030A0"/>
                <w:szCs w:val="20"/>
              </w:rPr>
            </w:pPr>
            <w:r w:rsidRPr="00DC7421">
              <w:rPr>
                <w:rFonts w:cs="Arial"/>
                <w:b/>
                <w:bCs/>
                <w:color w:val="984806" w:themeColor="accent6" w:themeShade="80"/>
                <w:szCs w:val="20"/>
              </w:rPr>
              <w:t xml:space="preserve">St. Paul: Abbott </w:t>
            </w:r>
            <w:r w:rsidR="009C5A69">
              <w:rPr>
                <w:rFonts w:cs="Arial"/>
                <w:b/>
                <w:bCs/>
                <w:color w:val="984806" w:themeColor="accent6" w:themeShade="80"/>
                <w:szCs w:val="20"/>
              </w:rPr>
              <w:t>Alinity c</w:t>
            </w:r>
            <w:r w:rsidRPr="00DC7421">
              <w:rPr>
                <w:rFonts w:cs="Arial"/>
                <w:b/>
                <w:bCs/>
                <w:color w:val="984806" w:themeColor="accent6" w:themeShade="80"/>
                <w:szCs w:val="20"/>
              </w:rPr>
              <w:t xml:space="preserve"> (Sunquest method code:</w:t>
            </w:r>
            <w:r w:rsidR="006C3C19">
              <w:rPr>
                <w:rFonts w:cs="Arial"/>
                <w:b/>
                <w:bCs/>
                <w:color w:val="984806" w:themeColor="accent6" w:themeShade="80"/>
                <w:szCs w:val="20"/>
              </w:rPr>
              <w:t xml:space="preserve"> SALIC</w:t>
            </w:r>
            <w:r w:rsidRPr="00DC7421">
              <w:rPr>
                <w:rFonts w:cs="Arial"/>
                <w:b/>
                <w:bCs/>
                <w:color w:val="984806" w:themeColor="accent6" w:themeShade="80"/>
                <w:szCs w:val="20"/>
              </w:rPr>
              <w:t>)</w:t>
            </w:r>
          </w:p>
        </w:tc>
      </w:tr>
      <w:tr w:rsidR="00E3253B" w14:paraId="5CCFFF8D" w14:textId="77777777" w:rsidTr="007132A9">
        <w:trPr>
          <w:trHeight w:val="692"/>
          <w:tblHeader/>
        </w:trPr>
        <w:tc>
          <w:tcPr>
            <w:tcW w:w="1800" w:type="dxa"/>
            <w:tcBorders>
              <w:top w:val="nil"/>
              <w:left w:val="nil"/>
              <w:bottom w:val="nil"/>
              <w:right w:val="nil"/>
            </w:tcBorders>
            <w:vAlign w:val="center"/>
          </w:tcPr>
          <w:p w14:paraId="5CCFFF8B" w14:textId="77777777" w:rsidR="00E3253B" w:rsidRPr="00C00B65" w:rsidRDefault="00370B0F">
            <w:pPr>
              <w:rPr>
                <w:rFonts w:cs="Arial"/>
                <w:b/>
                <w:bCs/>
                <w:color w:val="0000FF"/>
                <w:szCs w:val="20"/>
              </w:rPr>
            </w:pPr>
            <w:r>
              <w:rPr>
                <w:rFonts w:cs="Arial"/>
                <w:b/>
                <w:bCs/>
                <w:color w:val="0000FF"/>
                <w:szCs w:val="20"/>
              </w:rPr>
              <w:t>S</w:t>
            </w:r>
            <w:r w:rsidR="00E3253B" w:rsidRPr="00C00B65">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14:paraId="5CCFFF8C" w14:textId="3D546F59" w:rsidR="00370B0F" w:rsidRPr="006C3C19" w:rsidRDefault="00E15582" w:rsidP="00504F3B">
            <w:pPr>
              <w:rPr>
                <w:b/>
              </w:rPr>
            </w:pPr>
            <w:r w:rsidRPr="006C3C19">
              <w:rPr>
                <w:b/>
              </w:rPr>
              <w:t>PRAB</w:t>
            </w:r>
          </w:p>
        </w:tc>
      </w:tr>
      <w:tr w:rsidR="00E3253B" w14:paraId="5CCFFFA3" w14:textId="77777777" w:rsidTr="007132A9">
        <w:trPr>
          <w:tblHeader/>
        </w:trPr>
        <w:tc>
          <w:tcPr>
            <w:tcW w:w="1800" w:type="dxa"/>
            <w:tcBorders>
              <w:top w:val="nil"/>
              <w:left w:val="nil"/>
              <w:bottom w:val="nil"/>
              <w:right w:val="nil"/>
            </w:tcBorders>
          </w:tcPr>
          <w:p w14:paraId="5CCFFF8E" w14:textId="77777777" w:rsidR="00E3253B" w:rsidRPr="00C00B65" w:rsidRDefault="00E3253B">
            <w:pPr>
              <w:rPr>
                <w:rFonts w:cs="Arial"/>
                <w:b/>
                <w:bCs/>
                <w:color w:val="0000FF"/>
                <w:szCs w:val="20"/>
              </w:rPr>
            </w:pPr>
            <w:r w:rsidRPr="00C00B65">
              <w:rPr>
                <w:rFonts w:cs="Arial"/>
                <w:b/>
                <w:bCs/>
                <w:color w:val="0000FF"/>
                <w:szCs w:val="20"/>
              </w:rPr>
              <w:lastRenderedPageBreak/>
              <w:t>Specimen</w:t>
            </w:r>
          </w:p>
          <w:p w14:paraId="5CCFFF8F" w14:textId="77777777" w:rsidR="00E3253B" w:rsidRPr="00C00B65" w:rsidRDefault="00E3253B">
            <w:pPr>
              <w:ind w:left="-108" w:right="-108"/>
              <w:jc w:val="right"/>
              <w:rPr>
                <w:rFonts w:cs="Arial"/>
                <w:b/>
                <w:bCs/>
                <w:color w:val="0000FF"/>
                <w:szCs w:val="20"/>
              </w:rPr>
            </w:pPr>
          </w:p>
          <w:p w14:paraId="5CCFFF90" w14:textId="77777777" w:rsidR="00E3253B" w:rsidRPr="00C00B65" w:rsidRDefault="00E3253B">
            <w:pPr>
              <w:ind w:left="-108" w:right="-108"/>
              <w:jc w:val="right"/>
              <w:rPr>
                <w:rFonts w:cs="Arial"/>
                <w:b/>
                <w:bCs/>
                <w:color w:val="0000FF"/>
                <w:szCs w:val="20"/>
              </w:rPr>
            </w:pPr>
          </w:p>
          <w:p w14:paraId="5CCFFF91" w14:textId="77777777" w:rsidR="00E3253B" w:rsidRPr="00C00B65" w:rsidRDefault="00E3253B">
            <w:pPr>
              <w:ind w:left="-108" w:right="-108"/>
              <w:jc w:val="right"/>
              <w:rPr>
                <w:rFonts w:cs="Arial"/>
                <w:b/>
                <w:bCs/>
                <w:color w:val="0000FF"/>
                <w:szCs w:val="20"/>
              </w:rPr>
            </w:pPr>
          </w:p>
          <w:p w14:paraId="5CCFFF92" w14:textId="77777777"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CCFFF93" w14:textId="461853C1" w:rsidR="00E93074" w:rsidRDefault="00E93074">
            <w:pPr>
              <w:rPr>
                <w:rStyle w:val="BoldBodyText"/>
                <w:rFonts w:ascii="Arial" w:hAnsi="Arial" w:cs="Arial"/>
                <w:b w:val="0"/>
                <w:bCs w:val="0"/>
                <w:sz w:val="20"/>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r w:rsidR="00E83B1B">
              <w:rPr>
                <w:rStyle w:val="BoldBodyText"/>
                <w:rFonts w:ascii="Arial" w:hAnsi="Arial" w:cs="Arial"/>
                <w:b w:val="0"/>
                <w:bCs w:val="0"/>
                <w:sz w:val="20"/>
                <w:szCs w:val="20"/>
              </w:rPr>
              <w:t xml:space="preserve">Serum </w:t>
            </w:r>
          </w:p>
          <w:p w14:paraId="60FE11B0" w14:textId="0900674E" w:rsidR="0017089C" w:rsidRPr="009475C8" w:rsidRDefault="0017089C">
            <w:pPr>
              <w:rPr>
                <w:rFonts w:cs="Arial"/>
                <w:b/>
                <w:szCs w:val="20"/>
              </w:rPr>
            </w:pPr>
            <w:r w:rsidRPr="009475C8">
              <w:rPr>
                <w:rFonts w:cs="Arial"/>
                <w:b/>
                <w:szCs w:val="20"/>
              </w:rPr>
              <w:t>Preferred</w:t>
            </w:r>
            <w:r w:rsidRPr="00E83B1B">
              <w:rPr>
                <w:rFonts w:cs="Arial"/>
                <w:szCs w:val="20"/>
              </w:rPr>
              <w:t>:</w:t>
            </w:r>
            <w:r w:rsidR="006C5661" w:rsidRPr="00E83B1B">
              <w:rPr>
                <w:rFonts w:cs="Arial"/>
                <w:szCs w:val="20"/>
              </w:rPr>
              <w:t xml:space="preserve"> </w:t>
            </w:r>
            <w:r w:rsidR="00E83B1B" w:rsidRPr="00E83B1B">
              <w:rPr>
                <w:rFonts w:cs="Arial"/>
                <w:szCs w:val="20"/>
              </w:rPr>
              <w:t>SST</w:t>
            </w:r>
          </w:p>
          <w:p w14:paraId="34F12611" w14:textId="77777777" w:rsidR="0017089C" w:rsidRPr="00DC7421" w:rsidRDefault="0017089C">
            <w:pPr>
              <w:rPr>
                <w:rFonts w:cs="Arial"/>
                <w:szCs w:val="20"/>
              </w:rPr>
            </w:pPr>
          </w:p>
          <w:p w14:paraId="5CCFFF96" w14:textId="2DA275E4"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9475C8">
              <w:rPr>
                <w:rFonts w:ascii="Arial" w:hAnsi="Arial" w:cs="Arial"/>
                <w:b/>
                <w:bCs/>
                <w:sz w:val="20"/>
                <w:szCs w:val="20"/>
              </w:rPr>
              <w:t xml:space="preserve">: </w:t>
            </w:r>
            <w:r w:rsidR="00E15582">
              <w:rPr>
                <w:rFonts w:ascii="Arial" w:hAnsi="Arial" w:cs="Arial"/>
                <w:bCs/>
                <w:sz w:val="20"/>
                <w:szCs w:val="20"/>
              </w:rPr>
              <w:t>0.6</w:t>
            </w:r>
            <w:r w:rsidR="006C3C19">
              <w:rPr>
                <w:rFonts w:ascii="Arial" w:hAnsi="Arial" w:cs="Arial"/>
                <w:bCs/>
                <w:sz w:val="20"/>
                <w:szCs w:val="20"/>
              </w:rPr>
              <w:t xml:space="preserve"> </w:t>
            </w:r>
            <w:r w:rsidR="00AE2334" w:rsidRPr="009475C8">
              <w:rPr>
                <w:rFonts w:ascii="Arial" w:hAnsi="Arial" w:cs="Arial"/>
                <w:sz w:val="20"/>
                <w:szCs w:val="20"/>
              </w:rPr>
              <w:t>mL</w:t>
            </w:r>
            <w:r w:rsidR="00AE2334">
              <w:rPr>
                <w:rFonts w:ascii="Arial" w:hAnsi="Arial" w:cs="Arial"/>
                <w:sz w:val="20"/>
                <w:szCs w:val="20"/>
              </w:rPr>
              <w:t xml:space="preserve"> blood, </w:t>
            </w:r>
            <w:r w:rsidR="00E15582">
              <w:rPr>
                <w:rFonts w:ascii="Arial" w:hAnsi="Arial" w:cs="Arial"/>
                <w:sz w:val="20"/>
                <w:szCs w:val="20"/>
              </w:rPr>
              <w:t>0.2</w:t>
            </w:r>
            <w:r w:rsidR="006C3C19">
              <w:rPr>
                <w:rFonts w:ascii="Arial" w:hAnsi="Arial" w:cs="Arial"/>
                <w:sz w:val="20"/>
                <w:szCs w:val="20"/>
              </w:rPr>
              <w:t xml:space="preserve"> </w:t>
            </w:r>
            <w:r w:rsidR="009475C8" w:rsidRPr="009475C8">
              <w:rPr>
                <w:rFonts w:ascii="Arial" w:hAnsi="Arial" w:cs="Arial"/>
                <w:sz w:val="20"/>
                <w:szCs w:val="20"/>
              </w:rPr>
              <w:t>mL</w:t>
            </w:r>
            <w:r w:rsidR="006C3C19">
              <w:rPr>
                <w:rFonts w:ascii="Arial" w:hAnsi="Arial" w:cs="Arial"/>
                <w:sz w:val="20"/>
                <w:szCs w:val="20"/>
              </w:rPr>
              <w:t xml:space="preserve"> serum</w:t>
            </w:r>
          </w:p>
          <w:p w14:paraId="5CCFFF97" w14:textId="77777777" w:rsidR="00E3253B" w:rsidRPr="00DC7421" w:rsidRDefault="00E3253B">
            <w:pPr>
              <w:rPr>
                <w:rFonts w:cs="Arial"/>
                <w:szCs w:val="20"/>
              </w:rPr>
            </w:pPr>
          </w:p>
          <w:p w14:paraId="10B93C4E" w14:textId="61816D8C" w:rsidR="0017089C" w:rsidRPr="00E15582" w:rsidRDefault="009A1A3D">
            <w:pPr>
              <w:pStyle w:val="Header"/>
              <w:tabs>
                <w:tab w:val="clear" w:pos="4320"/>
                <w:tab w:val="clear" w:pos="8640"/>
              </w:tabs>
              <w:rPr>
                <w:rFonts w:cs="Arial"/>
                <w:szCs w:val="20"/>
              </w:rPr>
            </w:pPr>
            <w:r w:rsidRPr="00DC7421">
              <w:rPr>
                <w:rFonts w:cs="Arial"/>
                <w:b/>
                <w:bCs/>
                <w:szCs w:val="20"/>
              </w:rPr>
              <w:t>Stability when separated from cells/gel:</w:t>
            </w:r>
            <w:r w:rsidR="00504F3B">
              <w:rPr>
                <w:rFonts w:cs="Arial"/>
                <w:szCs w:val="20"/>
              </w:rPr>
              <w:t xml:space="preserve"> </w:t>
            </w:r>
          </w:p>
          <w:p w14:paraId="5CCFFF99" w14:textId="31D967DC" w:rsidR="00E3253B" w:rsidRPr="009475C8" w:rsidRDefault="00BD0AE4">
            <w:pPr>
              <w:pStyle w:val="Header"/>
              <w:tabs>
                <w:tab w:val="clear" w:pos="4320"/>
                <w:tab w:val="clear" w:pos="8640"/>
              </w:tabs>
              <w:rPr>
                <w:rFonts w:cs="Arial"/>
                <w:b/>
                <w:szCs w:val="20"/>
              </w:rPr>
            </w:pPr>
            <w:r w:rsidRPr="009475C8">
              <w:rPr>
                <w:rFonts w:cs="Arial"/>
                <w:b/>
                <w:szCs w:val="20"/>
              </w:rPr>
              <w:t>2 to 8°C</w:t>
            </w:r>
            <w:r w:rsidR="00437425" w:rsidRPr="009475C8">
              <w:rPr>
                <w:rFonts w:cs="Arial"/>
                <w:b/>
                <w:szCs w:val="20"/>
              </w:rPr>
              <w:tab/>
            </w:r>
            <w:r w:rsidR="00E15582">
              <w:rPr>
                <w:rFonts w:cs="Arial"/>
                <w:b/>
                <w:szCs w:val="20"/>
              </w:rPr>
              <w:t>3 Days</w:t>
            </w:r>
          </w:p>
          <w:p w14:paraId="594E4A3A" w14:textId="13F4C640" w:rsidR="00BD0AE4" w:rsidRDefault="00BD0AE4">
            <w:pPr>
              <w:pStyle w:val="Header"/>
              <w:tabs>
                <w:tab w:val="clear" w:pos="4320"/>
                <w:tab w:val="clear" w:pos="8640"/>
              </w:tabs>
              <w:rPr>
                <w:rFonts w:cs="Arial"/>
                <w:szCs w:val="20"/>
              </w:rPr>
            </w:pPr>
            <w:r w:rsidRPr="009475C8">
              <w:rPr>
                <w:rFonts w:cs="Arial"/>
                <w:b/>
                <w:szCs w:val="20"/>
              </w:rPr>
              <w:t>-20°C</w:t>
            </w:r>
            <w:r w:rsidR="00437425">
              <w:rPr>
                <w:rFonts w:cs="Arial"/>
                <w:szCs w:val="20"/>
              </w:rPr>
              <w:tab/>
            </w:r>
            <w:r w:rsidR="00437425">
              <w:rPr>
                <w:rFonts w:cs="Arial"/>
                <w:szCs w:val="20"/>
              </w:rPr>
              <w:tab/>
            </w:r>
            <w:r w:rsidR="00E15582">
              <w:rPr>
                <w:rFonts w:cs="Arial"/>
                <w:szCs w:val="20"/>
              </w:rPr>
              <w:t xml:space="preserve">6 months </w:t>
            </w:r>
            <w:r w:rsidR="006C3C19">
              <w:rPr>
                <w:rFonts w:cs="Arial"/>
                <w:szCs w:val="20"/>
              </w:rPr>
              <w:t>(repeated freeze thaw cycles discouraged)</w:t>
            </w:r>
          </w:p>
          <w:p w14:paraId="1787D068" w14:textId="77777777" w:rsidR="00BD0AE4" w:rsidRPr="00DC7421" w:rsidRDefault="00BD0AE4">
            <w:pPr>
              <w:pStyle w:val="Header"/>
              <w:tabs>
                <w:tab w:val="clear" w:pos="4320"/>
                <w:tab w:val="clear" w:pos="8640"/>
              </w:tabs>
              <w:rPr>
                <w:rFonts w:cs="Arial"/>
                <w:szCs w:val="20"/>
              </w:rPr>
            </w:pPr>
          </w:p>
          <w:p w14:paraId="5CCFFF9A" w14:textId="791ACB43"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6C3C19">
              <w:rPr>
                <w:rFonts w:cs="Arial"/>
                <w:szCs w:val="20"/>
              </w:rPr>
              <w:t>sample type other than serum</w:t>
            </w:r>
          </w:p>
          <w:p w14:paraId="5CCFFF9B" w14:textId="77777777" w:rsidR="00B11633" w:rsidRPr="00DC7421" w:rsidRDefault="00B11633" w:rsidP="00B11633">
            <w:pPr>
              <w:autoSpaceDE w:val="0"/>
              <w:autoSpaceDN w:val="0"/>
              <w:adjustRightInd w:val="0"/>
              <w:rPr>
                <w:rFonts w:eastAsia="HelenPro-Regular" w:cs="Arial"/>
                <w:szCs w:val="20"/>
              </w:rPr>
            </w:pPr>
          </w:p>
          <w:p w14:paraId="5CCFFF9C" w14:textId="77777777"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14:paraId="4CCA23EB" w14:textId="77777777" w:rsidR="006C3C19" w:rsidRPr="006C3C19" w:rsidRDefault="006C3C19" w:rsidP="006C3C19">
            <w:pPr>
              <w:numPr>
                <w:ilvl w:val="0"/>
                <w:numId w:val="26"/>
              </w:numPr>
              <w:jc w:val="both"/>
              <w:rPr>
                <w:rFonts w:cs="Arial"/>
                <w:szCs w:val="20"/>
              </w:rPr>
            </w:pPr>
            <w:r w:rsidRPr="006C3C19">
              <w:rPr>
                <w:rFonts w:cs="Arial"/>
                <w:szCs w:val="20"/>
              </w:rPr>
              <w:t>Whole blood specimens should be centrifuged following complete clot formation, according to Specimen Processing procedures prior to analysis.</w:t>
            </w:r>
          </w:p>
          <w:p w14:paraId="01D0C3DE" w14:textId="77777777" w:rsidR="006C3C19" w:rsidRPr="006C3C19" w:rsidRDefault="006C3C19" w:rsidP="006C3C19">
            <w:pPr>
              <w:numPr>
                <w:ilvl w:val="0"/>
                <w:numId w:val="26"/>
              </w:numPr>
              <w:jc w:val="both"/>
              <w:rPr>
                <w:rFonts w:cs="Arial"/>
                <w:szCs w:val="20"/>
              </w:rPr>
            </w:pPr>
            <w:r w:rsidRPr="006C3C19">
              <w:rPr>
                <w:rFonts w:cs="Arial"/>
                <w:szCs w:val="20"/>
              </w:rPr>
              <w:t>Serum or plasma should be physically separated from cells as soon as possible with a maximum limit of two hours from the time of collection.</w:t>
            </w:r>
          </w:p>
          <w:p w14:paraId="40F6D8CA" w14:textId="77777777" w:rsidR="006C3C19" w:rsidRPr="006C3C19" w:rsidRDefault="006C3C19" w:rsidP="006C3C19">
            <w:pPr>
              <w:numPr>
                <w:ilvl w:val="0"/>
                <w:numId w:val="26"/>
              </w:numPr>
              <w:jc w:val="both"/>
              <w:rPr>
                <w:rFonts w:cs="Arial"/>
                <w:szCs w:val="20"/>
              </w:rPr>
            </w:pPr>
            <w:r w:rsidRPr="006C3C19">
              <w:rPr>
                <w:rFonts w:cs="Arial"/>
                <w:szCs w:val="20"/>
              </w:rPr>
              <w:t xml:space="preserve">Specimens should be free of particulate matter. </w:t>
            </w:r>
          </w:p>
          <w:p w14:paraId="58E79F9D" w14:textId="6FF0CCB0" w:rsidR="006C3C19" w:rsidRPr="006C3C19" w:rsidRDefault="006C3C19" w:rsidP="006C3C19">
            <w:pPr>
              <w:numPr>
                <w:ilvl w:val="0"/>
                <w:numId w:val="26"/>
              </w:numPr>
              <w:jc w:val="both"/>
              <w:rPr>
                <w:rFonts w:cs="Arial"/>
                <w:szCs w:val="20"/>
              </w:rPr>
            </w:pPr>
            <w:r w:rsidRPr="006C3C19">
              <w:rPr>
                <w:rFonts w:cs="Arial"/>
                <w:szCs w:val="20"/>
              </w:rPr>
              <w:t xml:space="preserve">Transfer serum or plasma to a properly labeled </w:t>
            </w:r>
            <w:r w:rsidR="00763950">
              <w:rPr>
                <w:rFonts w:cs="Arial"/>
                <w:szCs w:val="20"/>
              </w:rPr>
              <w:t>pilot tube.</w:t>
            </w:r>
          </w:p>
          <w:p w14:paraId="48E33FE6" w14:textId="77777777" w:rsidR="006C3C19" w:rsidRPr="006C3C19" w:rsidRDefault="006C3C19" w:rsidP="006C3C19">
            <w:pPr>
              <w:numPr>
                <w:ilvl w:val="0"/>
                <w:numId w:val="26"/>
              </w:numPr>
              <w:jc w:val="both"/>
              <w:rPr>
                <w:rFonts w:cs="Arial"/>
                <w:szCs w:val="20"/>
              </w:rPr>
            </w:pPr>
            <w:r w:rsidRPr="006C3C19">
              <w:rPr>
                <w:rFonts w:cs="Arial"/>
                <w:szCs w:val="20"/>
              </w:rPr>
              <w:t xml:space="preserve">  Architect and Alinity systems utilize a specimen level detect mechanism, so special racks specific to tube-type are not required.  </w:t>
            </w:r>
          </w:p>
          <w:p w14:paraId="511729AE" w14:textId="77777777" w:rsidR="006C3C19" w:rsidRPr="006C3C19" w:rsidRDefault="006C3C19" w:rsidP="006C3C19">
            <w:pPr>
              <w:numPr>
                <w:ilvl w:val="0"/>
                <w:numId w:val="26"/>
              </w:numPr>
              <w:jc w:val="both"/>
              <w:rPr>
                <w:rFonts w:cs="Arial"/>
                <w:szCs w:val="20"/>
              </w:rPr>
            </w:pPr>
            <w:r w:rsidRPr="006C3C19">
              <w:rPr>
                <w:rFonts w:cs="Arial"/>
                <w:szCs w:val="20"/>
              </w:rPr>
              <w:t>Minimum labeling includes sample accession ID, and/ or patient name, medical record number, collection date and time.</w:t>
            </w:r>
          </w:p>
          <w:p w14:paraId="5CCFFFA2" w14:textId="77777777" w:rsidR="00E3253B" w:rsidRPr="00DC7421" w:rsidRDefault="00E3253B" w:rsidP="00F6060A">
            <w:pPr>
              <w:autoSpaceDE w:val="0"/>
              <w:autoSpaceDN w:val="0"/>
              <w:adjustRightInd w:val="0"/>
              <w:rPr>
                <w:rFonts w:cs="Arial"/>
                <w:szCs w:val="20"/>
              </w:rPr>
            </w:pPr>
          </w:p>
        </w:tc>
      </w:tr>
      <w:tr w:rsidR="00D955F6" w14:paraId="5CCFFFB0" w14:textId="77777777" w:rsidTr="007132A9">
        <w:trPr>
          <w:tblHeader/>
        </w:trPr>
        <w:tc>
          <w:tcPr>
            <w:tcW w:w="1800" w:type="dxa"/>
            <w:tcBorders>
              <w:top w:val="nil"/>
              <w:left w:val="nil"/>
              <w:bottom w:val="nil"/>
              <w:right w:val="nil"/>
            </w:tcBorders>
          </w:tcPr>
          <w:p w14:paraId="5CCFFFA4" w14:textId="224E3810" w:rsidR="00D955F6" w:rsidRPr="00C00B65" w:rsidRDefault="00D955F6">
            <w:pPr>
              <w:rPr>
                <w:rFonts w:cs="Arial"/>
                <w:b/>
                <w:bCs/>
                <w:color w:val="0000FF"/>
                <w:szCs w:val="20"/>
              </w:rPr>
            </w:pPr>
            <w:r w:rsidRPr="00C00B65">
              <w:rPr>
                <w:rFonts w:cs="Arial"/>
                <w:b/>
                <w:bCs/>
                <w:color w:val="0000FF"/>
                <w:szCs w:val="20"/>
              </w:rPr>
              <w:t>Reagents</w:t>
            </w:r>
          </w:p>
          <w:p w14:paraId="5CCFFFA5" w14:textId="77777777"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1FF2907C" w14:textId="77777777" w:rsidR="00233AA0" w:rsidRPr="00DC7421" w:rsidRDefault="00233AA0" w:rsidP="00233AA0">
            <w:pPr>
              <w:autoSpaceDE w:val="0"/>
              <w:autoSpaceDN w:val="0"/>
              <w:adjustRightInd w:val="0"/>
              <w:rPr>
                <w:rFonts w:cs="Arial"/>
                <w:color w:val="000000"/>
                <w:szCs w:val="20"/>
              </w:rPr>
            </w:pPr>
            <w:r w:rsidRPr="00DC7421">
              <w:rPr>
                <w:rFonts w:cs="Arial"/>
                <w:b/>
                <w:bCs/>
                <w:color w:val="000000"/>
                <w:szCs w:val="20"/>
              </w:rPr>
              <w:t xml:space="preserve">Reagent Handling </w:t>
            </w:r>
          </w:p>
          <w:p w14:paraId="22E82174" w14:textId="04C35E3E" w:rsidR="007B410A" w:rsidRPr="00DC7421" w:rsidRDefault="007B410A" w:rsidP="007B410A">
            <w:pPr>
              <w:autoSpaceDE w:val="0"/>
              <w:autoSpaceDN w:val="0"/>
              <w:adjustRightInd w:val="0"/>
              <w:rPr>
                <w:rFonts w:cs="Arial"/>
                <w:bCs/>
                <w:szCs w:val="20"/>
              </w:rPr>
            </w:pPr>
          </w:p>
          <w:p w14:paraId="3025A9E5" w14:textId="560323C6" w:rsidR="007B410A" w:rsidRPr="00DC7421" w:rsidRDefault="007B410A" w:rsidP="007B410A">
            <w:pPr>
              <w:autoSpaceDE w:val="0"/>
              <w:autoSpaceDN w:val="0"/>
              <w:adjustRightInd w:val="0"/>
              <w:spacing w:after="208"/>
              <w:rPr>
                <w:rFonts w:cs="Arial"/>
                <w:color w:val="000000"/>
                <w:szCs w:val="20"/>
              </w:rPr>
            </w:pPr>
            <w:r w:rsidRPr="00DC7421">
              <w:rPr>
                <w:rFonts w:cs="Arial"/>
                <w:color w:val="000000"/>
                <w:szCs w:val="20"/>
              </w:rPr>
              <w:t>Upon receipt,</w:t>
            </w:r>
            <w:r w:rsidR="0081197E">
              <w:rPr>
                <w:rFonts w:cs="Arial"/>
                <w:color w:val="000000"/>
                <w:szCs w:val="20"/>
              </w:rPr>
              <w:t xml:space="preserve"> </w:t>
            </w:r>
            <w:r w:rsidRPr="00DC7421">
              <w:rPr>
                <w:rFonts w:cs="Arial"/>
                <w:color w:val="000000"/>
                <w:szCs w:val="20"/>
              </w:rPr>
              <w:t>place reagent cartrid</w:t>
            </w:r>
            <w:r>
              <w:rPr>
                <w:rFonts w:cs="Arial"/>
                <w:color w:val="000000"/>
                <w:szCs w:val="20"/>
              </w:rPr>
              <w:t xml:space="preserve">ges in an upright position for </w:t>
            </w:r>
            <w:r w:rsidR="00E15582">
              <w:rPr>
                <w:rFonts w:cs="Arial"/>
                <w:color w:val="000000"/>
                <w:szCs w:val="20"/>
              </w:rPr>
              <w:t>8</w:t>
            </w:r>
            <w:r>
              <w:rPr>
                <w:rFonts w:cs="Arial"/>
                <w:color w:val="000000"/>
                <w:szCs w:val="20"/>
              </w:rPr>
              <w:t xml:space="preserve"> hour</w:t>
            </w:r>
            <w:r w:rsidR="006C3C19">
              <w:rPr>
                <w:rFonts w:cs="Arial"/>
                <w:color w:val="000000"/>
                <w:szCs w:val="20"/>
              </w:rPr>
              <w:t>s</w:t>
            </w:r>
            <w:r w:rsidRPr="00DC7421">
              <w:rPr>
                <w:rFonts w:cs="Arial"/>
                <w:color w:val="000000"/>
                <w:szCs w:val="20"/>
              </w:rPr>
              <w:t xml:space="preserve"> before use to allow bubbles that may have formed to dissipate. </w:t>
            </w:r>
          </w:p>
          <w:p w14:paraId="666CE016" w14:textId="5180460F" w:rsidR="00D955F6" w:rsidRDefault="007B410A" w:rsidP="0081197E">
            <w:pPr>
              <w:autoSpaceDE w:val="0"/>
              <w:autoSpaceDN w:val="0"/>
              <w:adjustRightInd w:val="0"/>
              <w:spacing w:after="208"/>
              <w:rPr>
                <w:rFonts w:cs="Arial"/>
                <w:color w:val="000000"/>
                <w:szCs w:val="20"/>
              </w:rPr>
            </w:pPr>
            <w:r w:rsidRPr="00DC7421">
              <w:rPr>
                <w:rFonts w:cs="Arial"/>
                <w:color w:val="000000"/>
                <w:szCs w:val="20"/>
              </w:rPr>
              <w:t>If a reagent cartridge is dropped, pl</w:t>
            </w:r>
            <w:r>
              <w:rPr>
                <w:rFonts w:cs="Arial"/>
                <w:color w:val="000000"/>
                <w:szCs w:val="20"/>
              </w:rPr>
              <w:t xml:space="preserve">ace in an upright position for </w:t>
            </w:r>
            <w:r w:rsidR="00E15582">
              <w:rPr>
                <w:rFonts w:cs="Arial"/>
                <w:color w:val="000000"/>
                <w:szCs w:val="20"/>
              </w:rPr>
              <w:t>8</w:t>
            </w:r>
            <w:r w:rsidRPr="00DC7421">
              <w:rPr>
                <w:rFonts w:cs="Arial"/>
                <w:color w:val="000000"/>
                <w:szCs w:val="20"/>
              </w:rPr>
              <w:t xml:space="preserve"> hour</w:t>
            </w:r>
            <w:r w:rsidR="006C3C19">
              <w:rPr>
                <w:rFonts w:cs="Arial"/>
                <w:color w:val="000000"/>
                <w:szCs w:val="20"/>
              </w:rPr>
              <w:t>s</w:t>
            </w:r>
            <w:r w:rsidRPr="00DC7421">
              <w:rPr>
                <w:rFonts w:cs="Arial"/>
                <w:color w:val="000000"/>
                <w:szCs w:val="20"/>
              </w:rPr>
              <w:t xml:space="preserve"> before use to allow bubbles that may have formed to dissipate. </w:t>
            </w:r>
          </w:p>
          <w:p w14:paraId="79DDAA3E" w14:textId="77777777" w:rsidR="00A062E1" w:rsidRPr="00DC7421" w:rsidRDefault="00A062E1" w:rsidP="00A062E1">
            <w:pPr>
              <w:autoSpaceDE w:val="0"/>
              <w:autoSpaceDN w:val="0"/>
              <w:adjustRightInd w:val="0"/>
              <w:rPr>
                <w:rFonts w:cs="Arial"/>
                <w:color w:val="000000"/>
                <w:szCs w:val="20"/>
              </w:rPr>
            </w:pPr>
            <w:r w:rsidRPr="00DC7421">
              <w:rPr>
                <w:rFonts w:cs="Arial"/>
                <w:color w:val="000000"/>
                <w:szCs w:val="20"/>
              </w:rPr>
              <w:t>Reagents are susceptible to the formation of foam and bubbles. Bubbles may interfere with the detection of the reagent level in the cartridge and cause insufficient reagent aspiration that may adversely affect results. Use a pipette to remove all bubbles prior to loading on the Alinity or Architect system.</w:t>
            </w:r>
          </w:p>
          <w:p w14:paraId="47D90F33" w14:textId="77777777" w:rsidR="00A062E1" w:rsidRPr="00DC7421" w:rsidRDefault="00A062E1" w:rsidP="00A062E1">
            <w:pPr>
              <w:autoSpaceDE w:val="0"/>
              <w:autoSpaceDN w:val="0"/>
              <w:adjustRightInd w:val="0"/>
              <w:rPr>
                <w:rFonts w:cs="Arial"/>
                <w:color w:val="000000"/>
                <w:szCs w:val="20"/>
              </w:rPr>
            </w:pPr>
          </w:p>
          <w:p w14:paraId="6D28E8F9"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14:paraId="557E834E"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14:paraId="71802212" w14:textId="77777777" w:rsidR="00A062E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14:paraId="5CCFFFAF" w14:textId="1C22C754" w:rsidR="007F5B07" w:rsidRPr="005125A4" w:rsidRDefault="007F5B07" w:rsidP="005125A4">
            <w:pPr>
              <w:autoSpaceDE w:val="0"/>
              <w:autoSpaceDN w:val="0"/>
              <w:adjustRightInd w:val="0"/>
              <w:rPr>
                <w:rFonts w:cs="Arial"/>
              </w:rPr>
            </w:pPr>
          </w:p>
        </w:tc>
      </w:tr>
      <w:tr w:rsidR="00D955F6" w14:paraId="5CCFFFC7" w14:textId="77777777" w:rsidTr="006C3C19">
        <w:trPr>
          <w:tblHeader/>
        </w:trPr>
        <w:tc>
          <w:tcPr>
            <w:tcW w:w="1800" w:type="dxa"/>
            <w:tcBorders>
              <w:top w:val="nil"/>
              <w:left w:val="nil"/>
              <w:bottom w:val="nil"/>
              <w:right w:val="nil"/>
            </w:tcBorders>
          </w:tcPr>
          <w:p w14:paraId="5CCFFFB1" w14:textId="77777777"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14:paraId="20E5F827" w14:textId="1A77FEFF" w:rsidR="0081197E" w:rsidRPr="00DC7421" w:rsidRDefault="0081197E" w:rsidP="0081197E">
            <w:pPr>
              <w:pStyle w:val="Reagents"/>
              <w:rPr>
                <w:rFonts w:ascii="Arial" w:hAnsi="Arial" w:cs="Arial"/>
                <w:b/>
                <w:bCs/>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81197E" w:rsidRPr="00DC7421" w14:paraId="2733A6DB" w14:textId="77777777" w:rsidTr="00413A69">
              <w:tc>
                <w:tcPr>
                  <w:tcW w:w="2857" w:type="dxa"/>
                </w:tcPr>
                <w:p w14:paraId="316DA9F0" w14:textId="77777777" w:rsidR="0081197E" w:rsidRPr="00DC7421" w:rsidRDefault="0081197E" w:rsidP="0081197E">
                  <w:pPr>
                    <w:pStyle w:val="Reagents"/>
                    <w:rPr>
                      <w:rFonts w:ascii="Arial" w:hAnsi="Arial" w:cs="Arial"/>
                      <w:b/>
                      <w:bCs/>
                    </w:rPr>
                  </w:pPr>
                  <w:r w:rsidRPr="00DC7421">
                    <w:rPr>
                      <w:rFonts w:ascii="Arial" w:hAnsi="Arial" w:cs="Arial"/>
                      <w:b/>
                      <w:bCs/>
                      <w:i/>
                      <w:iCs/>
                    </w:rPr>
                    <w:t>Product Description</w:t>
                  </w:r>
                </w:p>
              </w:tc>
              <w:tc>
                <w:tcPr>
                  <w:tcW w:w="1710" w:type="dxa"/>
                </w:tcPr>
                <w:p w14:paraId="571D37C0" w14:textId="77777777" w:rsidR="0081197E" w:rsidRPr="00DC7421" w:rsidRDefault="0081197E" w:rsidP="0081197E">
                  <w:pPr>
                    <w:pStyle w:val="Reagents"/>
                    <w:rPr>
                      <w:rFonts w:ascii="Arial" w:hAnsi="Arial" w:cs="Arial"/>
                      <w:b/>
                      <w:bCs/>
                    </w:rPr>
                  </w:pPr>
                  <w:r w:rsidRPr="00DC7421">
                    <w:rPr>
                      <w:rFonts w:ascii="Arial" w:hAnsi="Arial" w:cs="Arial"/>
                      <w:b/>
                      <w:bCs/>
                      <w:i/>
                      <w:iCs/>
                    </w:rPr>
                    <w:t>Product Code</w:t>
                  </w:r>
                </w:p>
              </w:tc>
              <w:tc>
                <w:tcPr>
                  <w:tcW w:w="4533" w:type="dxa"/>
                </w:tcPr>
                <w:p w14:paraId="16F0993E" w14:textId="77777777" w:rsidR="0081197E" w:rsidRPr="00DC7421" w:rsidRDefault="0081197E" w:rsidP="0081197E">
                  <w:pPr>
                    <w:pStyle w:val="Reagents"/>
                    <w:rPr>
                      <w:rFonts w:ascii="Arial" w:hAnsi="Arial" w:cs="Arial"/>
                      <w:b/>
                      <w:bCs/>
                    </w:rPr>
                  </w:pPr>
                  <w:r w:rsidRPr="00DC7421">
                    <w:rPr>
                      <w:rFonts w:ascii="Arial" w:hAnsi="Arial" w:cs="Arial"/>
                      <w:b/>
                      <w:bCs/>
                      <w:i/>
                      <w:iCs/>
                    </w:rPr>
                    <w:t>Stability</w:t>
                  </w:r>
                </w:p>
              </w:tc>
            </w:tr>
            <w:tr w:rsidR="0081197E" w:rsidRPr="00DC7421" w14:paraId="6CAC17D9" w14:textId="77777777" w:rsidTr="00413A69">
              <w:tc>
                <w:tcPr>
                  <w:tcW w:w="2857" w:type="dxa"/>
                  <w:vAlign w:val="center"/>
                </w:tcPr>
                <w:p w14:paraId="04BD94E7" w14:textId="145B18DC" w:rsidR="0081197E" w:rsidRPr="00DC7421" w:rsidRDefault="00E15582" w:rsidP="00115DD6">
                  <w:pPr>
                    <w:autoSpaceDE w:val="0"/>
                    <w:autoSpaceDN w:val="0"/>
                    <w:adjustRightInd w:val="0"/>
                    <w:rPr>
                      <w:rFonts w:cs="Arial"/>
                      <w:szCs w:val="20"/>
                    </w:rPr>
                  </w:pPr>
                  <w:r w:rsidRPr="00E15582">
                    <w:rPr>
                      <w:rFonts w:cs="Arial"/>
                      <w:szCs w:val="20"/>
                    </w:rPr>
                    <w:t>Prealbumin Reagent Kit</w:t>
                  </w:r>
                </w:p>
              </w:tc>
              <w:tc>
                <w:tcPr>
                  <w:tcW w:w="1710" w:type="dxa"/>
                  <w:vAlign w:val="center"/>
                </w:tcPr>
                <w:p w14:paraId="78062055" w14:textId="311867EB" w:rsidR="0081197E" w:rsidRPr="00DC7421" w:rsidRDefault="00E15582" w:rsidP="0081197E">
                  <w:pPr>
                    <w:pStyle w:val="BodyText"/>
                    <w:tabs>
                      <w:tab w:val="left" w:pos="3240"/>
                    </w:tabs>
                    <w:rPr>
                      <w:rFonts w:cs="Arial"/>
                      <w:szCs w:val="20"/>
                    </w:rPr>
                  </w:pPr>
                  <w:r w:rsidRPr="00E15582">
                    <w:rPr>
                      <w:rFonts w:cs="Arial"/>
                      <w:b/>
                      <w:bCs/>
                      <w:szCs w:val="20"/>
                    </w:rPr>
                    <w:t>09P8620</w:t>
                  </w:r>
                </w:p>
              </w:tc>
              <w:tc>
                <w:tcPr>
                  <w:tcW w:w="4533" w:type="dxa"/>
                  <w:vAlign w:val="center"/>
                </w:tcPr>
                <w:p w14:paraId="1E13427C" w14:textId="73455D7A" w:rsidR="0081197E" w:rsidRPr="00115DD6" w:rsidRDefault="0081197E" w:rsidP="0081197E">
                  <w:pPr>
                    <w:pStyle w:val="Reagents"/>
                    <w:spacing w:after="80"/>
                    <w:rPr>
                      <w:rFonts w:ascii="Arial" w:eastAsia="HelenPro-Regular" w:hAnsi="Arial"/>
                    </w:rPr>
                  </w:pPr>
                  <w:r w:rsidRPr="00DC7421">
                    <w:rPr>
                      <w:rFonts w:ascii="Arial" w:hAnsi="Arial" w:cs="Arial"/>
                      <w:b/>
                      <w:bCs/>
                    </w:rPr>
                    <w:t>Store at:</w:t>
                  </w:r>
                  <w:r w:rsidRPr="00DC7421">
                    <w:rPr>
                      <w:rFonts w:ascii="Arial" w:hAnsi="Arial" w:cs="Arial"/>
                      <w:bCs/>
                    </w:rPr>
                    <w:t xml:space="preserve"> </w:t>
                  </w:r>
                  <w:r w:rsidR="00E15582" w:rsidRPr="00E15582">
                    <w:rPr>
                      <w:rFonts w:ascii="Arial" w:hAnsi="Arial" w:cs="Arial"/>
                      <w:bCs/>
                    </w:rPr>
                    <w:t>2 to 8°C</w:t>
                  </w:r>
                </w:p>
                <w:p w14:paraId="188F00FD" w14:textId="17EFCB25" w:rsidR="00115DD6" w:rsidRPr="00E15582" w:rsidRDefault="0081197E" w:rsidP="0081197E">
                  <w:pPr>
                    <w:pStyle w:val="Reagents"/>
                    <w:spacing w:after="80"/>
                    <w:rPr>
                      <w:rFonts w:ascii="Arial" w:hAnsi="Arial" w:cs="Arial"/>
                      <w:bCs/>
                    </w:rPr>
                  </w:pPr>
                  <w:r w:rsidRPr="00DC7421">
                    <w:rPr>
                      <w:rFonts w:ascii="Arial" w:hAnsi="Arial" w:cs="Arial"/>
                      <w:b/>
                      <w:bCs/>
                    </w:rPr>
                    <w:t xml:space="preserve">Unopened: </w:t>
                  </w:r>
                  <w:r w:rsidR="00115DD6" w:rsidRPr="00E15582">
                    <w:rPr>
                      <w:rFonts w:cs="Arial"/>
                      <w:bCs/>
                    </w:rPr>
                    <w:t xml:space="preserve">Until expiration </w:t>
                  </w:r>
                  <w:r w:rsidR="00115DD6" w:rsidRPr="00E15582">
                    <w:rPr>
                      <w:rFonts w:ascii="Arial" w:hAnsi="Arial" w:cs="Arial"/>
                      <w:bCs/>
                    </w:rPr>
                    <w:t>Date</w:t>
                  </w:r>
                </w:p>
                <w:p w14:paraId="2EC74C2E" w14:textId="343054B9" w:rsidR="0081197E" w:rsidRDefault="0081197E" w:rsidP="0081197E">
                  <w:pPr>
                    <w:pStyle w:val="Reagents"/>
                    <w:spacing w:after="80"/>
                    <w:rPr>
                      <w:rFonts w:ascii="Arial" w:hAnsi="Arial" w:cs="Arial"/>
                      <w:bCs/>
                    </w:rPr>
                  </w:pPr>
                  <w:r w:rsidRPr="003F688A">
                    <w:rPr>
                      <w:rFonts w:ascii="Arial" w:hAnsi="Arial" w:cs="Arial"/>
                      <w:b/>
                      <w:bCs/>
                    </w:rPr>
                    <w:t>On-board</w:t>
                  </w:r>
                  <w:r w:rsidR="00EA2B3F">
                    <w:rPr>
                      <w:rFonts w:ascii="Arial" w:hAnsi="Arial" w:cs="Arial"/>
                      <w:bCs/>
                    </w:rPr>
                    <w:t xml:space="preserve">: </w:t>
                  </w:r>
                  <w:r w:rsidR="00E15582">
                    <w:rPr>
                      <w:rFonts w:ascii="Arial" w:hAnsi="Arial" w:cs="Arial"/>
                      <w:bCs/>
                    </w:rPr>
                    <w:t>57 days</w:t>
                  </w:r>
                </w:p>
                <w:p w14:paraId="2EC23D08" w14:textId="53F4514A" w:rsidR="0081197E" w:rsidRPr="003F688A" w:rsidRDefault="0081197E" w:rsidP="00115DD6">
                  <w:pPr>
                    <w:pStyle w:val="Reagents"/>
                    <w:spacing w:after="80"/>
                    <w:rPr>
                      <w:rFonts w:ascii="Arial" w:hAnsi="Arial" w:cs="Arial"/>
                      <w:bCs/>
                    </w:rPr>
                  </w:pPr>
                </w:p>
              </w:tc>
            </w:tr>
            <w:tr w:rsidR="0081197E" w:rsidRPr="00DC7421" w14:paraId="2A1E45AA" w14:textId="77777777" w:rsidTr="00413A69">
              <w:tc>
                <w:tcPr>
                  <w:tcW w:w="2857" w:type="dxa"/>
                  <w:vAlign w:val="center"/>
                </w:tcPr>
                <w:p w14:paraId="417AB88A" w14:textId="05A15354" w:rsidR="0081197E" w:rsidRPr="00DC7421" w:rsidRDefault="007015F9" w:rsidP="0081197E">
                  <w:pPr>
                    <w:pStyle w:val="BodyText"/>
                    <w:spacing w:after="0"/>
                    <w:rPr>
                      <w:rFonts w:cs="Arial"/>
                      <w:szCs w:val="20"/>
                    </w:rPr>
                  </w:pPr>
                  <w:r w:rsidRPr="007015F9">
                    <w:rPr>
                      <w:rFonts w:cs="Arial"/>
                      <w:szCs w:val="20"/>
                    </w:rPr>
                    <w:t>Prealbumin Calibrator Kit</w:t>
                  </w:r>
                </w:p>
              </w:tc>
              <w:tc>
                <w:tcPr>
                  <w:tcW w:w="1710" w:type="dxa"/>
                  <w:vAlign w:val="center"/>
                </w:tcPr>
                <w:p w14:paraId="1C065F4D" w14:textId="1CBD7DB2" w:rsidR="0081197E" w:rsidRPr="00DC7421" w:rsidRDefault="007015F9" w:rsidP="0081197E">
                  <w:pPr>
                    <w:rPr>
                      <w:rFonts w:cs="Arial"/>
                      <w:szCs w:val="20"/>
                    </w:rPr>
                  </w:pPr>
                  <w:r w:rsidRPr="007015F9">
                    <w:rPr>
                      <w:rFonts w:ascii="HelenPro-Bold" w:eastAsia="HelenPro-Bold" w:hAnsi="Times New Roman" w:cs="HelenPro-Bold"/>
                      <w:b/>
                      <w:bCs/>
                      <w:szCs w:val="20"/>
                    </w:rPr>
                    <w:t>04S0101</w:t>
                  </w:r>
                </w:p>
              </w:tc>
              <w:tc>
                <w:tcPr>
                  <w:tcW w:w="4533" w:type="dxa"/>
                  <w:vAlign w:val="center"/>
                </w:tcPr>
                <w:p w14:paraId="014A9DF4" w14:textId="77777777" w:rsidR="007015F9" w:rsidRPr="00115DD6" w:rsidRDefault="0081197E" w:rsidP="007015F9">
                  <w:pPr>
                    <w:pStyle w:val="Reagents"/>
                    <w:spacing w:after="80"/>
                    <w:rPr>
                      <w:rFonts w:ascii="Arial" w:eastAsia="HelenPro-Regular" w:hAnsi="Arial"/>
                    </w:rPr>
                  </w:pPr>
                  <w:r w:rsidRPr="00DC7421">
                    <w:rPr>
                      <w:rFonts w:ascii="Arial" w:hAnsi="Arial" w:cs="Arial"/>
                      <w:b/>
                      <w:bCs/>
                    </w:rPr>
                    <w:t>Store at:</w:t>
                  </w:r>
                  <w:r w:rsidRPr="00DC7421">
                    <w:rPr>
                      <w:rFonts w:ascii="Arial" w:hAnsi="Arial" w:cs="Arial"/>
                      <w:bCs/>
                    </w:rPr>
                    <w:t xml:space="preserve"> </w:t>
                  </w:r>
                  <w:r w:rsidR="007015F9" w:rsidRPr="00E15582">
                    <w:rPr>
                      <w:rFonts w:ascii="Arial" w:hAnsi="Arial" w:cs="Arial"/>
                      <w:bCs/>
                    </w:rPr>
                    <w:t>2 to 8°C</w:t>
                  </w:r>
                </w:p>
                <w:p w14:paraId="269A3DE8" w14:textId="77777777" w:rsidR="007015F9" w:rsidRPr="00E15582" w:rsidRDefault="007015F9" w:rsidP="007015F9">
                  <w:pPr>
                    <w:pStyle w:val="Reagents"/>
                    <w:spacing w:after="80"/>
                    <w:rPr>
                      <w:rFonts w:ascii="Arial" w:hAnsi="Arial" w:cs="Arial"/>
                      <w:bCs/>
                    </w:rPr>
                  </w:pPr>
                  <w:r w:rsidRPr="00DC7421">
                    <w:rPr>
                      <w:rFonts w:ascii="Arial" w:hAnsi="Arial" w:cs="Arial"/>
                      <w:b/>
                      <w:bCs/>
                    </w:rPr>
                    <w:t xml:space="preserve">Unopened: </w:t>
                  </w:r>
                  <w:r w:rsidRPr="00E15582">
                    <w:rPr>
                      <w:rFonts w:cs="Arial"/>
                      <w:bCs/>
                    </w:rPr>
                    <w:t xml:space="preserve">Until expiration </w:t>
                  </w:r>
                  <w:r w:rsidRPr="00E15582">
                    <w:rPr>
                      <w:rFonts w:ascii="Arial" w:hAnsi="Arial" w:cs="Arial"/>
                      <w:bCs/>
                    </w:rPr>
                    <w:t>Date</w:t>
                  </w:r>
                </w:p>
                <w:p w14:paraId="05D3D1A4" w14:textId="0645C3D4" w:rsidR="0081197E" w:rsidRPr="00DC7421" w:rsidRDefault="0081197E" w:rsidP="006A41B1">
                  <w:pPr>
                    <w:pStyle w:val="BodyText"/>
                    <w:spacing w:after="80"/>
                    <w:rPr>
                      <w:rFonts w:cs="Arial"/>
                      <w:szCs w:val="20"/>
                    </w:rPr>
                  </w:pPr>
                  <w:r w:rsidRPr="00DC7421">
                    <w:rPr>
                      <w:rFonts w:cs="Arial"/>
                      <w:b/>
                      <w:bCs/>
                      <w:szCs w:val="20"/>
                    </w:rPr>
                    <w:t xml:space="preserve">Opened expiration: </w:t>
                  </w:r>
                  <w:r w:rsidRPr="00DC7421">
                    <w:rPr>
                      <w:rFonts w:cs="Arial"/>
                      <w:bCs/>
                      <w:szCs w:val="20"/>
                    </w:rPr>
                    <w:t>.</w:t>
                  </w:r>
                  <w:r w:rsidR="007015F9">
                    <w:rPr>
                      <w:rFonts w:cs="Arial"/>
                      <w:bCs/>
                      <w:szCs w:val="20"/>
                    </w:rPr>
                    <w:t>30 Days</w:t>
                  </w:r>
                </w:p>
              </w:tc>
            </w:tr>
          </w:tbl>
          <w:p w14:paraId="5CCFFFC6" w14:textId="77777777" w:rsidR="00D955F6" w:rsidRPr="00DC7421" w:rsidRDefault="00D955F6" w:rsidP="00234774">
            <w:pPr>
              <w:pStyle w:val="Reagents"/>
              <w:rPr>
                <w:rFonts w:ascii="Arial" w:hAnsi="Arial" w:cs="Arial"/>
                <w:b/>
                <w:bCs/>
                <w:color w:val="365F91"/>
              </w:rPr>
            </w:pPr>
          </w:p>
        </w:tc>
      </w:tr>
      <w:tr w:rsidR="00E3253B" w14:paraId="5CCFFFD1" w14:textId="77777777" w:rsidTr="007132A9">
        <w:trPr>
          <w:trHeight w:val="1548"/>
          <w:tblHeader/>
        </w:trPr>
        <w:tc>
          <w:tcPr>
            <w:tcW w:w="1800" w:type="dxa"/>
            <w:tcBorders>
              <w:top w:val="nil"/>
              <w:left w:val="nil"/>
              <w:bottom w:val="nil"/>
              <w:right w:val="nil"/>
            </w:tcBorders>
          </w:tcPr>
          <w:p w14:paraId="5CCFFFC8" w14:textId="77777777" w:rsidR="00E3253B" w:rsidRPr="00C00B65" w:rsidRDefault="00E3253B">
            <w:pPr>
              <w:rPr>
                <w:rFonts w:cs="Arial"/>
                <w:b/>
                <w:bCs/>
                <w:color w:val="0000FF"/>
                <w:szCs w:val="20"/>
              </w:rPr>
            </w:pPr>
            <w:r w:rsidRPr="00C00B65">
              <w:rPr>
                <w:rFonts w:cs="Arial"/>
                <w:b/>
                <w:bCs/>
                <w:color w:val="0000FF"/>
                <w:szCs w:val="20"/>
              </w:rPr>
              <w:lastRenderedPageBreak/>
              <w:t>Risk and Safety</w:t>
            </w:r>
          </w:p>
        </w:tc>
        <w:tc>
          <w:tcPr>
            <w:tcW w:w="9360" w:type="dxa"/>
            <w:gridSpan w:val="4"/>
            <w:tcBorders>
              <w:top w:val="single" w:sz="18" w:space="0" w:color="BFBFBF"/>
              <w:left w:val="nil"/>
              <w:bottom w:val="single" w:sz="18" w:space="0" w:color="BFBFBF"/>
              <w:right w:val="nil"/>
            </w:tcBorders>
            <w:vAlign w:val="center"/>
          </w:tcPr>
          <w:p w14:paraId="1D6EAD2B" w14:textId="36A1580B" w:rsidR="009475C8" w:rsidRDefault="00E15582" w:rsidP="00E15582">
            <w:pPr>
              <w:rPr>
                <w:szCs w:val="20"/>
              </w:rPr>
            </w:pPr>
            <w:r w:rsidRPr="00E15582">
              <w:rPr>
                <w:szCs w:val="20"/>
              </w:rPr>
              <w:t>This product requires the handling of human specimens.</w:t>
            </w:r>
            <w:r>
              <w:rPr>
                <w:szCs w:val="20"/>
              </w:rPr>
              <w:t xml:space="preserve"> </w:t>
            </w:r>
            <w:r w:rsidRPr="00E15582">
              <w:rPr>
                <w:szCs w:val="20"/>
              </w:rPr>
              <w:t>It is recommended that all human-sourced materials be considered</w:t>
            </w:r>
            <w:r>
              <w:rPr>
                <w:szCs w:val="20"/>
              </w:rPr>
              <w:t xml:space="preserve"> </w:t>
            </w:r>
            <w:r w:rsidRPr="00E15582">
              <w:rPr>
                <w:szCs w:val="20"/>
              </w:rPr>
              <w:t>potentially infectious and handled in accordance with the OSHA</w:t>
            </w:r>
            <w:r>
              <w:rPr>
                <w:szCs w:val="20"/>
              </w:rPr>
              <w:t xml:space="preserve"> </w:t>
            </w:r>
            <w:r w:rsidRPr="00E15582">
              <w:rPr>
                <w:szCs w:val="20"/>
              </w:rPr>
              <w:t xml:space="preserve">Standard on Bloodborne Pathogens. </w:t>
            </w:r>
          </w:p>
          <w:p w14:paraId="66BB6480" w14:textId="497EB52E" w:rsidR="00E15582" w:rsidRDefault="00E15582" w:rsidP="00E15582">
            <w:pPr>
              <w:rPr>
                <w:szCs w:val="20"/>
              </w:rPr>
            </w:pPr>
            <w:r w:rsidRPr="00E15582">
              <w:rPr>
                <w:szCs w:val="20"/>
              </w:rPr>
              <w:t>The following warnings and precautions apply to:</w:t>
            </w:r>
            <w:r>
              <w:rPr>
                <w:szCs w:val="20"/>
              </w:rPr>
              <w:t xml:space="preserve"> R1 ,R2</w:t>
            </w:r>
          </w:p>
          <w:p w14:paraId="2CBE5D74" w14:textId="114FE013" w:rsidR="00E15582" w:rsidRDefault="00E15582" w:rsidP="00E15582">
            <w:pPr>
              <w:rPr>
                <w:szCs w:val="20"/>
              </w:rPr>
            </w:pPr>
            <w:r>
              <w:rPr>
                <w:noProof/>
              </w:rPr>
              <w:drawing>
                <wp:inline distT="0" distB="0" distL="0" distR="0" wp14:anchorId="4053EB08" wp14:editId="6E6C593C">
                  <wp:extent cx="447619" cy="40000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7619" cy="400000"/>
                          </a:xfrm>
                          <a:prstGeom prst="rect">
                            <a:avLst/>
                          </a:prstGeom>
                        </pic:spPr>
                      </pic:pic>
                    </a:graphicData>
                  </a:graphic>
                </wp:inline>
              </w:drawing>
            </w:r>
          </w:p>
          <w:p w14:paraId="0031C28A" w14:textId="0CADB912" w:rsidR="00E15582" w:rsidRDefault="00E15582">
            <w:pPr>
              <w:rPr>
                <w:szCs w:val="20"/>
              </w:rPr>
            </w:pPr>
            <w:r w:rsidRPr="00E15582">
              <w:rPr>
                <w:szCs w:val="20"/>
              </w:rPr>
              <w:t>Contains sodium azide, alcohols, C12-</w:t>
            </w:r>
            <w:r>
              <w:rPr>
                <w:szCs w:val="20"/>
              </w:rPr>
              <w:t xml:space="preserve"> </w:t>
            </w:r>
            <w:r w:rsidRPr="00E15582">
              <w:rPr>
                <w:szCs w:val="20"/>
              </w:rPr>
              <w:t xml:space="preserve">14-secondary, </w:t>
            </w:r>
            <w:proofErr w:type="spellStart"/>
            <w:r w:rsidRPr="00E15582">
              <w:rPr>
                <w:szCs w:val="20"/>
              </w:rPr>
              <w:t>ethoxylated</w:t>
            </w:r>
            <w:proofErr w:type="spellEnd"/>
            <w:r w:rsidRPr="00E15582">
              <w:rPr>
                <w:szCs w:val="20"/>
              </w:rPr>
              <w:t xml:space="preserve">, and </w:t>
            </w:r>
            <w:proofErr w:type="spellStart"/>
            <w:r w:rsidRPr="00E15582">
              <w:rPr>
                <w:szCs w:val="20"/>
              </w:rPr>
              <w:t>trishydroxymethyl</w:t>
            </w:r>
            <w:proofErr w:type="spellEnd"/>
            <w:r w:rsidRPr="00E15582">
              <w:rPr>
                <w:szCs w:val="20"/>
              </w:rPr>
              <w:t xml:space="preserve"> aminomethane.</w:t>
            </w:r>
            <w:r>
              <w:rPr>
                <w:szCs w:val="20"/>
              </w:rPr>
              <w:t xml:space="preserve"> </w:t>
            </w:r>
          </w:p>
          <w:p w14:paraId="087E2C98" w14:textId="77777777" w:rsidR="006C3C19" w:rsidRDefault="006C3C19">
            <w:pPr>
              <w:rPr>
                <w:szCs w:val="20"/>
              </w:rPr>
            </w:pPr>
          </w:p>
          <w:p w14:paraId="5EFA9057" w14:textId="26FE2DDA" w:rsidR="009475C8" w:rsidRDefault="009475C8">
            <w:r>
              <w:rPr>
                <w:szCs w:val="20"/>
              </w:rPr>
              <w:t xml:space="preserve">Safety data sheets (MSDS/SDS) available on </w:t>
            </w:r>
            <w:hyperlink r:id="rId13" w:history="1">
              <w:r w:rsidRPr="00D302B9">
                <w:rPr>
                  <w:rStyle w:val="Hyperlink"/>
                  <w:szCs w:val="20"/>
                </w:rPr>
                <w:t>Children’s Intranet</w:t>
              </w:r>
            </w:hyperlink>
          </w:p>
          <w:p w14:paraId="5CCFFFD0" w14:textId="77777777" w:rsidR="007B2A3E" w:rsidRPr="00DC7421" w:rsidRDefault="007B2A3E" w:rsidP="007B2A3E">
            <w:pPr>
              <w:rPr>
                <w:rFonts w:cs="Arial"/>
                <w:szCs w:val="20"/>
              </w:rPr>
            </w:pPr>
          </w:p>
        </w:tc>
      </w:tr>
      <w:tr w:rsidR="00F50200" w14:paraId="5CCFFFEC" w14:textId="77777777" w:rsidTr="00716C26">
        <w:trPr>
          <w:tblHeader/>
        </w:trPr>
        <w:tc>
          <w:tcPr>
            <w:tcW w:w="1800" w:type="dxa"/>
            <w:tcBorders>
              <w:top w:val="nil"/>
              <w:left w:val="nil"/>
              <w:bottom w:val="nil"/>
              <w:right w:val="nil"/>
            </w:tcBorders>
          </w:tcPr>
          <w:p w14:paraId="5CCFFFD2" w14:textId="1000E068"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p w14:paraId="5CCFFFD3" w14:textId="2F6FF70C" w:rsidR="00F50200" w:rsidRPr="00DC7421" w:rsidRDefault="00F50200" w:rsidP="00A32948">
            <w:pPr>
              <w:pStyle w:val="Pa15"/>
              <w:rPr>
                <w:rFonts w:ascii="Arial" w:hAnsi="Arial" w:cs="Arial"/>
                <w:b/>
                <w:bCs/>
                <w:sz w:val="20"/>
                <w:szCs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14:paraId="5CCFFFD6" w14:textId="77777777" w:rsidTr="001C1CFA">
              <w:tc>
                <w:tcPr>
                  <w:tcW w:w="2947" w:type="dxa"/>
                </w:tcPr>
                <w:p w14:paraId="5CCFFFD4" w14:textId="77777777"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14:paraId="5CCFFFD5" w14:textId="5621E7B4" w:rsidR="00F50200" w:rsidRPr="006C3C19" w:rsidRDefault="006C3C19" w:rsidP="00AB4537">
                  <w:pPr>
                    <w:pStyle w:val="CalVerTable"/>
                    <w:rPr>
                      <w:rFonts w:ascii="Arial" w:hAnsi="Arial" w:cs="Arial"/>
                    </w:rPr>
                  </w:pPr>
                  <w:r>
                    <w:rPr>
                      <w:rFonts w:ascii="Arial" w:hAnsi="Arial" w:cs="Arial"/>
                    </w:rPr>
                    <w:t xml:space="preserve">5.0 to 60.0 </w:t>
                  </w:r>
                  <w:r w:rsidR="00AB4537" w:rsidRPr="006C3C19">
                    <w:rPr>
                      <w:rFonts w:ascii="Arial" w:hAnsi="Arial" w:cs="Arial"/>
                    </w:rPr>
                    <w:t xml:space="preserve">mg/dL </w:t>
                  </w:r>
                </w:p>
              </w:tc>
            </w:tr>
            <w:tr w:rsidR="00F50200" w:rsidRPr="00DC7421" w14:paraId="5CCFFFD9" w14:textId="77777777" w:rsidTr="001C1CFA">
              <w:tc>
                <w:tcPr>
                  <w:tcW w:w="2947" w:type="dxa"/>
                </w:tcPr>
                <w:p w14:paraId="5CCFFFD7" w14:textId="77777777"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14:paraId="5CCFFFD8" w14:textId="0B688952" w:rsidR="00F50200" w:rsidRPr="006C3C19" w:rsidRDefault="00716C26" w:rsidP="00440E37">
                  <w:pPr>
                    <w:pStyle w:val="BodyText"/>
                    <w:rPr>
                      <w:rFonts w:cs="Arial"/>
                      <w:szCs w:val="20"/>
                    </w:rPr>
                  </w:pPr>
                  <w:r>
                    <w:rPr>
                      <w:rFonts w:cs="Arial"/>
                      <w:szCs w:val="20"/>
                    </w:rPr>
                    <w:t xml:space="preserve">Abbott Alinity c </w:t>
                  </w:r>
                  <w:r w:rsidR="00AB4537" w:rsidRPr="006C3C19">
                    <w:rPr>
                      <w:rFonts w:cs="Arial"/>
                      <w:szCs w:val="20"/>
                    </w:rPr>
                    <w:t xml:space="preserve">Prealbumin Calibrator Kit </w:t>
                  </w:r>
                </w:p>
              </w:tc>
            </w:tr>
            <w:tr w:rsidR="00F50200" w:rsidRPr="00DC7421" w14:paraId="5CCFFFE1" w14:textId="77777777" w:rsidTr="001C1CFA">
              <w:tc>
                <w:tcPr>
                  <w:tcW w:w="2947" w:type="dxa"/>
                </w:tcPr>
                <w:p w14:paraId="5CCFFFDA" w14:textId="77777777"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14:paraId="6961B49F" w14:textId="77777777" w:rsidR="00AB4537" w:rsidRPr="006C3C19" w:rsidRDefault="00AB4537" w:rsidP="00AB4537">
                  <w:pPr>
                    <w:pStyle w:val="CalVerTable"/>
                    <w:rPr>
                      <w:rFonts w:ascii="Arial" w:hAnsi="Arial" w:cs="Arial"/>
                    </w:rPr>
                  </w:pPr>
                  <w:r w:rsidRPr="006C3C19">
                    <w:rPr>
                      <w:rFonts w:ascii="Arial" w:hAnsi="Arial" w:cs="Arial"/>
                    </w:rPr>
                    <w:t>Lot-specific calibrator values are listed in the Alinity c Prealbumin</w:t>
                  </w:r>
                </w:p>
                <w:p w14:paraId="5CCFFFE0" w14:textId="01B210D3" w:rsidR="005B66A7" w:rsidRPr="006C3C19" w:rsidRDefault="00AB4537" w:rsidP="00AB4537">
                  <w:pPr>
                    <w:pStyle w:val="CalVerTable"/>
                    <w:ind w:left="0" w:firstLine="0"/>
                    <w:rPr>
                      <w:rFonts w:ascii="Arial" w:hAnsi="Arial" w:cs="Arial"/>
                    </w:rPr>
                  </w:pPr>
                  <w:r w:rsidRPr="006C3C19">
                    <w:rPr>
                      <w:rFonts w:ascii="Arial" w:hAnsi="Arial" w:cs="Arial"/>
                    </w:rPr>
                    <w:t>Calibrator Kit Value Shee</w:t>
                  </w:r>
                  <w:r w:rsidR="00716C26">
                    <w:rPr>
                      <w:rFonts w:ascii="Arial" w:hAnsi="Arial" w:cs="Arial"/>
                    </w:rPr>
                    <w:t>t, packaged with the calibrators</w:t>
                  </w:r>
                </w:p>
              </w:tc>
            </w:tr>
            <w:tr w:rsidR="00F50200" w:rsidRPr="00DC7421" w14:paraId="5CCFFFE4" w14:textId="77777777" w:rsidTr="001C1CFA">
              <w:tc>
                <w:tcPr>
                  <w:tcW w:w="2947" w:type="dxa"/>
                </w:tcPr>
                <w:p w14:paraId="5CCFFFE2"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14:paraId="5CCFFFE3" w14:textId="4BDC01F2" w:rsidR="00F50200" w:rsidRPr="006C3C19" w:rsidRDefault="006C3C19" w:rsidP="005B66A7">
                  <w:pPr>
                    <w:pStyle w:val="CalVerTable"/>
                    <w:ind w:left="0" w:firstLine="0"/>
                    <w:rPr>
                      <w:rFonts w:ascii="Arial" w:hAnsi="Arial" w:cs="Arial"/>
                    </w:rPr>
                  </w:pPr>
                  <w:r>
                    <w:rPr>
                      <w:rFonts w:ascii="Arial" w:hAnsi="Arial" w:cs="Arial"/>
                    </w:rPr>
                    <w:t>Calibrators 1-5</w:t>
                  </w:r>
                  <w:r w:rsidR="00716C26">
                    <w:rPr>
                      <w:rFonts w:ascii="Arial" w:hAnsi="Arial" w:cs="Arial"/>
                    </w:rPr>
                    <w:t>, Linear reduction</w:t>
                  </w:r>
                </w:p>
              </w:tc>
            </w:tr>
            <w:tr w:rsidR="00F50200" w:rsidRPr="00DC7421" w14:paraId="5CCFFFE7" w14:textId="77777777" w:rsidTr="001C1CFA">
              <w:tc>
                <w:tcPr>
                  <w:tcW w:w="2947" w:type="dxa"/>
                </w:tcPr>
                <w:p w14:paraId="5CCFFFE5"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14:paraId="5CCFFFE6" w14:textId="034DC642" w:rsidR="00F50200" w:rsidRPr="006C3C19" w:rsidRDefault="00AB4537" w:rsidP="004A698D">
                  <w:pPr>
                    <w:pStyle w:val="Pa10"/>
                    <w:rPr>
                      <w:rFonts w:ascii="Arial" w:hAnsi="Arial" w:cs="Arial"/>
                      <w:sz w:val="20"/>
                      <w:szCs w:val="20"/>
                    </w:rPr>
                  </w:pPr>
                  <w:r w:rsidRPr="006C3C19">
                    <w:rPr>
                      <w:rFonts w:ascii="Arial" w:hAnsi="Arial" w:cs="Arial"/>
                      <w:sz w:val="20"/>
                      <w:szCs w:val="20"/>
                    </w:rPr>
                    <w:t xml:space="preserve">57 days </w:t>
                  </w:r>
                </w:p>
              </w:tc>
            </w:tr>
            <w:tr w:rsidR="00F50200" w:rsidRPr="00DC7421" w14:paraId="5CCFFFEA" w14:textId="77777777" w:rsidTr="00A166AA">
              <w:trPr>
                <w:trHeight w:val="395"/>
              </w:trPr>
              <w:tc>
                <w:tcPr>
                  <w:tcW w:w="2947" w:type="dxa"/>
                  <w:tcBorders>
                    <w:bottom w:val="single" w:sz="4" w:space="0" w:color="auto"/>
                  </w:tcBorders>
                </w:tcPr>
                <w:p w14:paraId="5CCFFFE8" w14:textId="1AFE5F2B"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14:paraId="5CCFFFE9" w14:textId="3472BEB8" w:rsidR="00F50200" w:rsidRPr="006C3C19" w:rsidRDefault="009475C8" w:rsidP="006C3C19">
                  <w:pPr>
                    <w:autoSpaceDE w:val="0"/>
                    <w:autoSpaceDN w:val="0"/>
                    <w:adjustRightInd w:val="0"/>
                    <w:rPr>
                      <w:rFonts w:cs="Arial"/>
                      <w:szCs w:val="20"/>
                    </w:rPr>
                  </w:pPr>
                  <w:r w:rsidRPr="006C3C19">
                    <w:rPr>
                      <w:rFonts w:cs="Arial"/>
                      <w:szCs w:val="20"/>
                    </w:rPr>
                    <w:t xml:space="preserve">AMR is verified </w:t>
                  </w:r>
                  <w:r w:rsidR="006C3C19">
                    <w:rPr>
                      <w:rFonts w:cs="Arial"/>
                      <w:szCs w:val="20"/>
                    </w:rPr>
                    <w:t>with each calibration</w:t>
                  </w:r>
                </w:p>
              </w:tc>
            </w:tr>
          </w:tbl>
          <w:p w14:paraId="7565641E" w14:textId="77777777" w:rsidR="00F50200" w:rsidRDefault="00716C26" w:rsidP="00AB4537">
            <w:pPr>
              <w:rPr>
                <w:rFonts w:cs="Arial"/>
                <w:szCs w:val="20"/>
              </w:rPr>
            </w:pPr>
            <w:r>
              <w:rPr>
                <w:rFonts w:cs="Arial"/>
                <w:szCs w:val="20"/>
              </w:rPr>
              <w:t>The upper AMR for Prealbumin has been set lower than the typical highest calibrator concentration so that the AMR is constant and does not change with each calibrator lot.</w:t>
            </w:r>
          </w:p>
          <w:p w14:paraId="5CCFFFEB" w14:textId="0036D04C" w:rsidR="00716C26" w:rsidRPr="00DC7421" w:rsidRDefault="00716C26" w:rsidP="00AB4537">
            <w:pPr>
              <w:rPr>
                <w:rFonts w:cs="Arial"/>
                <w:szCs w:val="20"/>
              </w:rPr>
            </w:pPr>
          </w:p>
        </w:tc>
      </w:tr>
      <w:tr w:rsidR="00E3253B" w14:paraId="5CD00004" w14:textId="77777777" w:rsidTr="007132A9">
        <w:trPr>
          <w:tblHeader/>
        </w:trPr>
        <w:tc>
          <w:tcPr>
            <w:tcW w:w="1800" w:type="dxa"/>
            <w:tcBorders>
              <w:top w:val="nil"/>
              <w:left w:val="nil"/>
              <w:bottom w:val="nil"/>
              <w:right w:val="nil"/>
            </w:tcBorders>
          </w:tcPr>
          <w:p w14:paraId="5CCFFFED" w14:textId="77777777" w:rsidR="00E3253B" w:rsidRPr="00C00B65" w:rsidRDefault="00E3253B">
            <w:pPr>
              <w:ind w:right="-108"/>
              <w:rPr>
                <w:rFonts w:cs="Arial"/>
                <w:b/>
                <w:bCs/>
                <w:color w:val="0000FF"/>
                <w:szCs w:val="20"/>
              </w:rPr>
            </w:pPr>
            <w:r w:rsidRPr="00C00B65">
              <w:rPr>
                <w:rFonts w:cs="Arial"/>
                <w:b/>
                <w:bCs/>
                <w:color w:val="0000FF"/>
                <w:szCs w:val="20"/>
              </w:rPr>
              <w:t>Quality Control</w:t>
            </w:r>
          </w:p>
        </w:tc>
        <w:tc>
          <w:tcPr>
            <w:tcW w:w="9360" w:type="dxa"/>
            <w:gridSpan w:val="4"/>
            <w:tcBorders>
              <w:top w:val="single" w:sz="18" w:space="0" w:color="BFBFBF"/>
              <w:left w:val="nil"/>
              <w:bottom w:val="single" w:sz="18" w:space="0" w:color="BFBFBF"/>
              <w:right w:val="nil"/>
            </w:tcBorders>
            <w:vAlign w:val="center"/>
          </w:tcPr>
          <w:p w14:paraId="5CCFFFEE" w14:textId="63DD6589" w:rsidR="002F5C68" w:rsidRPr="00DC7421" w:rsidRDefault="002F5C68" w:rsidP="008D3369">
            <w:pPr>
              <w:pStyle w:val="Header"/>
              <w:tabs>
                <w:tab w:val="clear" w:pos="4320"/>
                <w:tab w:val="clear" w:pos="8640"/>
              </w:tabs>
              <w:jc w:val="both"/>
              <w:rPr>
                <w:rFonts w:cs="Arial"/>
                <w:b/>
                <w:bCs/>
                <w:color w:val="5F497A"/>
                <w:szCs w:val="20"/>
              </w:rPr>
            </w:pPr>
          </w:p>
          <w:p w14:paraId="5CCFFFF0" w14:textId="3302BCB4" w:rsidR="008044BA" w:rsidRPr="00AB4537" w:rsidRDefault="00716C26" w:rsidP="00CE16FB">
            <w:pPr>
              <w:autoSpaceDE w:val="0"/>
              <w:autoSpaceDN w:val="0"/>
              <w:adjustRightInd w:val="0"/>
              <w:jc w:val="both"/>
              <w:rPr>
                <w:rFonts w:cs="Arial"/>
                <w:szCs w:val="20"/>
              </w:rPr>
            </w:pPr>
            <w:r>
              <w:rPr>
                <w:rFonts w:cs="Arial"/>
                <w:b/>
                <w:szCs w:val="20"/>
              </w:rPr>
              <w:t>QC</w:t>
            </w:r>
            <w:r w:rsidR="00E47DE5" w:rsidRPr="00E47DE5">
              <w:rPr>
                <w:rFonts w:cs="Arial"/>
                <w:b/>
                <w:szCs w:val="20"/>
              </w:rPr>
              <w:t xml:space="preserve"> Material:</w:t>
            </w:r>
            <w:r w:rsidR="00AB4537">
              <w:rPr>
                <w:rFonts w:cs="Arial"/>
                <w:b/>
                <w:szCs w:val="20"/>
              </w:rPr>
              <w:t xml:space="preserve"> </w:t>
            </w:r>
            <w:r>
              <w:rPr>
                <w:rFonts w:cs="Arial"/>
                <w:szCs w:val="20"/>
              </w:rPr>
              <w:t>Bio-Rad Liquichek Immunology Control Levels 1 and 3</w:t>
            </w:r>
          </w:p>
          <w:p w14:paraId="68312245" w14:textId="77777777" w:rsidR="00E47DE5" w:rsidRPr="00E47DE5" w:rsidRDefault="00E47DE5" w:rsidP="00CE16FB">
            <w:pPr>
              <w:autoSpaceDE w:val="0"/>
              <w:autoSpaceDN w:val="0"/>
              <w:adjustRightInd w:val="0"/>
              <w:jc w:val="both"/>
              <w:rPr>
                <w:rFonts w:cs="Arial"/>
                <w:b/>
                <w:szCs w:val="20"/>
              </w:rPr>
            </w:pPr>
          </w:p>
          <w:p w14:paraId="5CCFFFF1" w14:textId="0B0E1771" w:rsidR="00E3253B" w:rsidRPr="00DC7421" w:rsidRDefault="00E3253B" w:rsidP="00CE16FB">
            <w:pPr>
              <w:autoSpaceDE w:val="0"/>
              <w:autoSpaceDN w:val="0"/>
              <w:adjustRightInd w:val="0"/>
              <w:jc w:val="both"/>
              <w:rPr>
                <w:rFonts w:cs="Arial"/>
                <w:szCs w:val="20"/>
              </w:rPr>
            </w:pPr>
            <w:r w:rsidRPr="00DC7421">
              <w:rPr>
                <w:rFonts w:cs="Arial"/>
                <w:b/>
                <w:bCs/>
                <w:szCs w:val="20"/>
              </w:rPr>
              <w:t xml:space="preserve">Frequency: </w:t>
            </w:r>
            <w:r w:rsidR="00716C26">
              <w:rPr>
                <w:rFonts w:cs="Arial"/>
                <w:b/>
                <w:bCs/>
                <w:szCs w:val="20"/>
              </w:rPr>
              <w:t xml:space="preserve"> </w:t>
            </w:r>
            <w:r w:rsidR="00716C26" w:rsidRPr="00716C26">
              <w:rPr>
                <w:rFonts w:cs="Arial"/>
                <w:bCs/>
                <w:szCs w:val="20"/>
              </w:rPr>
              <w:t>2 Levels daily</w:t>
            </w:r>
          </w:p>
          <w:p w14:paraId="5CCFFFF2" w14:textId="77777777" w:rsidR="00E3253B" w:rsidRPr="00DC7421" w:rsidRDefault="00E3253B" w:rsidP="00CE16FB">
            <w:pPr>
              <w:autoSpaceDE w:val="0"/>
              <w:autoSpaceDN w:val="0"/>
              <w:adjustRightInd w:val="0"/>
              <w:jc w:val="both"/>
              <w:rPr>
                <w:rFonts w:cs="Arial"/>
                <w:szCs w:val="20"/>
              </w:rPr>
            </w:pPr>
          </w:p>
          <w:p w14:paraId="5CCFFFF4" w14:textId="2BF7A6BB" w:rsidR="00E3253B" w:rsidRPr="00716C26" w:rsidRDefault="00E3253B" w:rsidP="00E47DE5">
            <w:pPr>
              <w:autoSpaceDE w:val="0"/>
              <w:autoSpaceDN w:val="0"/>
              <w:adjustRightInd w:val="0"/>
              <w:rPr>
                <w:szCs w:val="20"/>
              </w:rPr>
            </w:pPr>
            <w:r w:rsidRPr="00DC7421">
              <w:rPr>
                <w:rFonts w:cs="Arial"/>
                <w:b/>
                <w:bCs/>
                <w:szCs w:val="20"/>
              </w:rPr>
              <w:t>Stability:</w:t>
            </w:r>
            <w:r w:rsidR="008D3369" w:rsidRPr="00DC7421">
              <w:rPr>
                <w:rFonts w:cs="Arial"/>
                <w:b/>
                <w:bCs/>
                <w:szCs w:val="20"/>
              </w:rPr>
              <w:t xml:space="preserve"> </w:t>
            </w:r>
            <w:r w:rsidR="00716C26">
              <w:rPr>
                <w:szCs w:val="20"/>
              </w:rPr>
              <w:t xml:space="preserve">Once thawed, opened, and stored tightly capped at 2 to 8°C, product will be labeled with an expiration date equal to the shortest stability of the included analytes, which is </w:t>
            </w:r>
            <w:r w:rsidR="00716C26">
              <w:rPr>
                <w:b/>
                <w:bCs/>
                <w:szCs w:val="20"/>
              </w:rPr>
              <w:t xml:space="preserve">10 days. </w:t>
            </w:r>
          </w:p>
          <w:p w14:paraId="28D37AE8" w14:textId="77777777" w:rsidR="0002771B" w:rsidRPr="00DC7421" w:rsidRDefault="0002771B" w:rsidP="00E47DE5">
            <w:pPr>
              <w:autoSpaceDE w:val="0"/>
              <w:autoSpaceDN w:val="0"/>
              <w:adjustRightInd w:val="0"/>
              <w:rPr>
                <w:rFonts w:cs="Arial"/>
                <w:szCs w:val="20"/>
              </w:rPr>
            </w:pPr>
          </w:p>
          <w:p w14:paraId="5CCFFFF5" w14:textId="77777777" w:rsidR="008D3369" w:rsidRDefault="00E3253B" w:rsidP="008D3369">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14:paraId="5AE9CED3" w14:textId="77777777" w:rsidR="00716C26" w:rsidRPr="00716C26" w:rsidRDefault="00716C26" w:rsidP="00716C26">
            <w:pPr>
              <w:autoSpaceDE w:val="0"/>
              <w:autoSpaceDN w:val="0"/>
              <w:adjustRightInd w:val="0"/>
              <w:rPr>
                <w:rFonts w:cs="Arial"/>
                <w:szCs w:val="20"/>
              </w:rPr>
            </w:pPr>
            <w:r w:rsidRPr="00716C26">
              <w:rPr>
                <w:rFonts w:cs="Arial"/>
                <w:szCs w:val="20"/>
              </w:rPr>
              <w:t xml:space="preserve">This product should be treated the same as patient specimens and run in accordance with the instructions accompanying the instrument, kit, or reagent being used.  </w:t>
            </w:r>
          </w:p>
          <w:p w14:paraId="56B05156" w14:textId="77777777" w:rsidR="00716C26" w:rsidRPr="00716C26" w:rsidRDefault="00716C26" w:rsidP="00716C26">
            <w:pPr>
              <w:autoSpaceDE w:val="0"/>
              <w:autoSpaceDN w:val="0"/>
              <w:adjustRightInd w:val="0"/>
              <w:rPr>
                <w:rFonts w:cs="Arial"/>
                <w:szCs w:val="20"/>
              </w:rPr>
            </w:pPr>
            <w:r w:rsidRPr="00716C26">
              <w:rPr>
                <w:rFonts w:cs="Arial"/>
                <w:szCs w:val="20"/>
              </w:rPr>
              <w:t>•</w:t>
            </w:r>
            <w:r w:rsidRPr="00716C26">
              <w:rPr>
                <w:rFonts w:cs="Arial"/>
                <w:szCs w:val="20"/>
              </w:rPr>
              <w:tab/>
              <w:t xml:space="preserve">To thaw the product, allow it to stand at room temperature (18° to 25°C) until completely thawed but no longer than one (1) hour.  </w:t>
            </w:r>
          </w:p>
          <w:p w14:paraId="452D4488" w14:textId="77777777" w:rsidR="00716C26" w:rsidRPr="00716C26" w:rsidRDefault="00716C26" w:rsidP="00716C26">
            <w:pPr>
              <w:autoSpaceDE w:val="0"/>
              <w:autoSpaceDN w:val="0"/>
              <w:adjustRightInd w:val="0"/>
              <w:rPr>
                <w:rFonts w:cs="Arial"/>
                <w:szCs w:val="20"/>
              </w:rPr>
            </w:pPr>
            <w:r w:rsidRPr="00716C26">
              <w:rPr>
                <w:rFonts w:cs="Arial"/>
                <w:szCs w:val="20"/>
              </w:rPr>
              <w:t>•</w:t>
            </w:r>
            <w:r w:rsidRPr="00716C26">
              <w:rPr>
                <w:rFonts w:cs="Arial"/>
                <w:szCs w:val="20"/>
              </w:rPr>
              <w:tab/>
              <w:t>After thawing, the product MUST be gently swirled and inverted several times to ensure homogeneity.</w:t>
            </w:r>
          </w:p>
          <w:p w14:paraId="74AAEBA5" w14:textId="77777777" w:rsidR="00716C26" w:rsidRPr="00716C26" w:rsidRDefault="00716C26" w:rsidP="00716C26">
            <w:pPr>
              <w:autoSpaceDE w:val="0"/>
              <w:autoSpaceDN w:val="0"/>
              <w:adjustRightInd w:val="0"/>
              <w:rPr>
                <w:rFonts w:cs="Arial"/>
                <w:szCs w:val="20"/>
              </w:rPr>
            </w:pPr>
            <w:r w:rsidRPr="00716C26">
              <w:rPr>
                <w:rFonts w:cs="Arial"/>
                <w:szCs w:val="20"/>
              </w:rPr>
              <w:t>•</w:t>
            </w:r>
            <w:r w:rsidRPr="00716C26">
              <w:rPr>
                <w:rFonts w:cs="Arial"/>
                <w:szCs w:val="20"/>
              </w:rPr>
              <w:tab/>
              <w:t>For optimal analyte stability in the thawed state, promptly return to 2 to 8°C storage after each use and minimize the time at room temperature to no more than 20 minutes daily.</w:t>
            </w:r>
          </w:p>
          <w:p w14:paraId="5A5C7A7A" w14:textId="5C1F1BC4" w:rsidR="0002771B" w:rsidRDefault="00716C26" w:rsidP="00716C26">
            <w:pPr>
              <w:autoSpaceDE w:val="0"/>
              <w:autoSpaceDN w:val="0"/>
              <w:adjustRightInd w:val="0"/>
              <w:rPr>
                <w:rFonts w:cs="Arial"/>
                <w:szCs w:val="20"/>
              </w:rPr>
            </w:pPr>
            <w:r w:rsidRPr="00716C26">
              <w:rPr>
                <w:rFonts w:cs="Arial"/>
                <w:szCs w:val="20"/>
              </w:rPr>
              <w:t>•</w:t>
            </w:r>
            <w:r w:rsidRPr="00716C26">
              <w:rPr>
                <w:rFonts w:cs="Arial"/>
                <w:szCs w:val="20"/>
              </w:rPr>
              <w:tab/>
              <w:t>Before each use, gently swirl the contents until homogeneous with no visible signs of precipitate.</w:t>
            </w:r>
          </w:p>
          <w:p w14:paraId="30790DBD" w14:textId="77777777" w:rsidR="00716C26" w:rsidRPr="00DC7421" w:rsidRDefault="00716C26" w:rsidP="00716C26">
            <w:pPr>
              <w:autoSpaceDE w:val="0"/>
              <w:autoSpaceDN w:val="0"/>
              <w:adjustRightInd w:val="0"/>
              <w:rPr>
                <w:rFonts w:cs="Arial"/>
                <w:szCs w:val="20"/>
              </w:rPr>
            </w:pPr>
          </w:p>
          <w:p w14:paraId="5CCFFFFC" w14:textId="77777777"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14:paraId="5CCFFFFD"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14:paraId="5CCFFFFE"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14:paraId="5CCFFFFF" w14:textId="2C1627D0" w:rsidR="00420763" w:rsidRPr="00DC7421" w:rsidRDefault="00420763" w:rsidP="00420763">
            <w:pPr>
              <w:pStyle w:val="ListParagraph"/>
              <w:numPr>
                <w:ilvl w:val="0"/>
                <w:numId w:val="19"/>
              </w:numPr>
              <w:jc w:val="both"/>
              <w:rPr>
                <w:rFonts w:cs="Arial"/>
                <w:szCs w:val="20"/>
              </w:rPr>
            </w:pPr>
            <w:r w:rsidRPr="00DC7421">
              <w:rPr>
                <w:rFonts w:cs="Arial"/>
                <w:szCs w:val="20"/>
              </w:rPr>
              <w:t>Refer to the Westgard Rules in Chemis</w:t>
            </w:r>
            <w:r w:rsidR="00763950">
              <w:rPr>
                <w:rFonts w:cs="Arial"/>
                <w:szCs w:val="20"/>
              </w:rPr>
              <w:t>try procedure</w:t>
            </w:r>
            <w:r w:rsidRPr="00DC7421">
              <w:rPr>
                <w:rFonts w:cs="Arial"/>
                <w:szCs w:val="20"/>
              </w:rPr>
              <w:t xml:space="preserve"> for current Westgard rules in place for each analyte.  </w:t>
            </w:r>
          </w:p>
          <w:p w14:paraId="5CD00000" w14:textId="77777777"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14:paraId="5CD00001" w14:textId="77777777"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14"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14:paraId="5CD00002" w14:textId="77777777"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14:paraId="5CD00003" w14:textId="77777777" w:rsidR="00DC7421" w:rsidRPr="00DC7421" w:rsidRDefault="00DC7421" w:rsidP="00DC7421">
            <w:pPr>
              <w:autoSpaceDE w:val="0"/>
              <w:autoSpaceDN w:val="0"/>
              <w:adjustRightInd w:val="0"/>
              <w:ind w:left="360"/>
              <w:jc w:val="both"/>
              <w:rPr>
                <w:rFonts w:cs="Arial"/>
                <w:color w:val="000000"/>
                <w:szCs w:val="20"/>
              </w:rPr>
            </w:pPr>
          </w:p>
        </w:tc>
      </w:tr>
      <w:tr w:rsidR="00E3253B" w14:paraId="5CD00012" w14:textId="77777777" w:rsidTr="007132A9">
        <w:trPr>
          <w:tblHeader/>
        </w:trPr>
        <w:tc>
          <w:tcPr>
            <w:tcW w:w="1800" w:type="dxa"/>
            <w:tcBorders>
              <w:top w:val="nil"/>
              <w:left w:val="nil"/>
              <w:bottom w:val="nil"/>
              <w:right w:val="nil"/>
            </w:tcBorders>
          </w:tcPr>
          <w:p w14:paraId="5CD00005" w14:textId="77777777" w:rsidR="00E3253B" w:rsidRPr="00C00B65" w:rsidRDefault="00E3253B" w:rsidP="0039587D">
            <w:pPr>
              <w:rPr>
                <w:rFonts w:cs="Arial"/>
                <w:b/>
                <w:bCs/>
                <w:color w:val="0000FF"/>
                <w:szCs w:val="20"/>
              </w:rPr>
            </w:pPr>
            <w:r w:rsidRPr="00C00B65">
              <w:rPr>
                <w:rFonts w:cs="Arial"/>
                <w:b/>
                <w:bCs/>
                <w:color w:val="0000FF"/>
                <w:szCs w:val="20"/>
              </w:rPr>
              <w:lastRenderedPageBreak/>
              <w:t>Interferences</w:t>
            </w:r>
          </w:p>
        </w:tc>
        <w:tc>
          <w:tcPr>
            <w:tcW w:w="9360" w:type="dxa"/>
            <w:gridSpan w:val="4"/>
            <w:tcBorders>
              <w:top w:val="single" w:sz="18" w:space="0" w:color="BFBFBF"/>
              <w:left w:val="nil"/>
              <w:bottom w:val="single" w:sz="18" w:space="0" w:color="BFBFBF"/>
              <w:right w:val="nil"/>
            </w:tcBorders>
          </w:tcPr>
          <w:p w14:paraId="78B2CD92" w14:textId="77777777" w:rsidR="00716C26" w:rsidRPr="00234207" w:rsidRDefault="00233AA0" w:rsidP="00716C26">
            <w:pPr>
              <w:autoSpaceDE w:val="0"/>
              <w:autoSpaceDN w:val="0"/>
              <w:adjustRightInd w:val="0"/>
              <w:rPr>
                <w:rFonts w:cs="Arial"/>
                <w:b/>
                <w:bCs/>
                <w:szCs w:val="20"/>
              </w:rPr>
            </w:pPr>
            <w:r w:rsidRPr="00DC7421">
              <w:rPr>
                <w:rFonts w:cs="Arial"/>
                <w:b/>
                <w:bCs/>
                <w:color w:val="984806" w:themeColor="accent6" w:themeShade="80"/>
                <w:szCs w:val="20"/>
              </w:rPr>
              <w:t xml:space="preserve"> </w:t>
            </w:r>
            <w:r w:rsidR="00716C26" w:rsidRPr="00234207">
              <w:rPr>
                <w:rFonts w:cs="Arial"/>
                <w:b/>
                <w:bCs/>
                <w:szCs w:val="20"/>
              </w:rPr>
              <w:t>Hemolysis, Icterus &amp; Lipemia (HIL) Index Values: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394"/>
              <w:gridCol w:w="443"/>
            </w:tblGrid>
            <w:tr w:rsidR="00716C26" w:rsidRPr="006A26B2" w14:paraId="30BF3077" w14:textId="77777777" w:rsidTr="00391DB5">
              <w:tc>
                <w:tcPr>
                  <w:tcW w:w="472" w:type="dxa"/>
                </w:tcPr>
                <w:p w14:paraId="7E85573E" w14:textId="77777777" w:rsidR="00716C26" w:rsidRPr="006A26B2" w:rsidRDefault="00716C26" w:rsidP="00716C26">
                  <w:pPr>
                    <w:autoSpaceDE w:val="0"/>
                    <w:autoSpaceDN w:val="0"/>
                    <w:adjustRightInd w:val="0"/>
                    <w:jc w:val="both"/>
                    <w:rPr>
                      <w:rFonts w:cs="Arial"/>
                      <w:b/>
                      <w:szCs w:val="20"/>
                    </w:rPr>
                  </w:pPr>
                  <w:r w:rsidRPr="006A26B2">
                    <w:rPr>
                      <w:rFonts w:cs="Arial"/>
                      <w:b/>
                      <w:szCs w:val="20"/>
                    </w:rPr>
                    <w:t>H</w:t>
                  </w:r>
                </w:p>
              </w:tc>
              <w:tc>
                <w:tcPr>
                  <w:tcW w:w="394" w:type="dxa"/>
                </w:tcPr>
                <w:p w14:paraId="5C70D371" w14:textId="77777777" w:rsidR="00716C26" w:rsidRPr="006A26B2" w:rsidRDefault="00716C26" w:rsidP="00716C26">
                  <w:pPr>
                    <w:autoSpaceDE w:val="0"/>
                    <w:autoSpaceDN w:val="0"/>
                    <w:adjustRightInd w:val="0"/>
                    <w:jc w:val="both"/>
                    <w:rPr>
                      <w:rFonts w:cs="Arial"/>
                      <w:b/>
                      <w:szCs w:val="20"/>
                    </w:rPr>
                  </w:pPr>
                  <w:r w:rsidRPr="006A26B2">
                    <w:rPr>
                      <w:rFonts w:cs="Arial"/>
                      <w:b/>
                      <w:szCs w:val="20"/>
                    </w:rPr>
                    <w:t>I</w:t>
                  </w:r>
                </w:p>
              </w:tc>
              <w:tc>
                <w:tcPr>
                  <w:tcW w:w="443" w:type="dxa"/>
                </w:tcPr>
                <w:p w14:paraId="6F6C81DF" w14:textId="77777777" w:rsidR="00716C26" w:rsidRPr="006A26B2" w:rsidRDefault="00716C26" w:rsidP="00716C26">
                  <w:pPr>
                    <w:autoSpaceDE w:val="0"/>
                    <w:autoSpaceDN w:val="0"/>
                    <w:adjustRightInd w:val="0"/>
                    <w:jc w:val="both"/>
                    <w:rPr>
                      <w:rFonts w:cs="Arial"/>
                      <w:b/>
                      <w:szCs w:val="20"/>
                    </w:rPr>
                  </w:pPr>
                  <w:r w:rsidRPr="006A26B2">
                    <w:rPr>
                      <w:rFonts w:cs="Arial"/>
                      <w:b/>
                      <w:szCs w:val="20"/>
                    </w:rPr>
                    <w:t>L</w:t>
                  </w:r>
                </w:p>
              </w:tc>
            </w:tr>
            <w:tr w:rsidR="00716C26" w:rsidRPr="006A26B2" w14:paraId="7E5A5508" w14:textId="77777777" w:rsidTr="00391DB5">
              <w:tc>
                <w:tcPr>
                  <w:tcW w:w="472" w:type="dxa"/>
                </w:tcPr>
                <w:p w14:paraId="31B300CD" w14:textId="01A6EBA6" w:rsidR="00716C26" w:rsidRPr="006A26B2" w:rsidRDefault="00716C26" w:rsidP="00716C26">
                  <w:pPr>
                    <w:autoSpaceDE w:val="0"/>
                    <w:autoSpaceDN w:val="0"/>
                    <w:adjustRightInd w:val="0"/>
                    <w:jc w:val="both"/>
                    <w:rPr>
                      <w:rFonts w:cs="Arial"/>
                      <w:b/>
                      <w:szCs w:val="20"/>
                    </w:rPr>
                  </w:pPr>
                  <w:r>
                    <w:rPr>
                      <w:rFonts w:cs="Arial"/>
                      <w:b/>
                      <w:szCs w:val="20"/>
                    </w:rPr>
                    <w:t>4</w:t>
                  </w:r>
                </w:p>
              </w:tc>
              <w:tc>
                <w:tcPr>
                  <w:tcW w:w="394" w:type="dxa"/>
                </w:tcPr>
                <w:p w14:paraId="3B327B76" w14:textId="77777777" w:rsidR="00716C26" w:rsidRPr="006A26B2" w:rsidRDefault="00716C26" w:rsidP="00716C26">
                  <w:pPr>
                    <w:autoSpaceDE w:val="0"/>
                    <w:autoSpaceDN w:val="0"/>
                    <w:adjustRightInd w:val="0"/>
                    <w:jc w:val="both"/>
                    <w:rPr>
                      <w:rFonts w:cs="Arial"/>
                      <w:b/>
                      <w:szCs w:val="20"/>
                    </w:rPr>
                  </w:pPr>
                  <w:r w:rsidRPr="006A26B2">
                    <w:rPr>
                      <w:rFonts w:cs="Arial"/>
                      <w:b/>
                      <w:szCs w:val="20"/>
                    </w:rPr>
                    <w:t>-</w:t>
                  </w:r>
                </w:p>
              </w:tc>
              <w:tc>
                <w:tcPr>
                  <w:tcW w:w="443" w:type="dxa"/>
                </w:tcPr>
                <w:p w14:paraId="1AB7202E" w14:textId="68367412" w:rsidR="00716C26" w:rsidRPr="006A26B2" w:rsidRDefault="00716C26" w:rsidP="00716C26">
                  <w:pPr>
                    <w:autoSpaceDE w:val="0"/>
                    <w:autoSpaceDN w:val="0"/>
                    <w:adjustRightInd w:val="0"/>
                    <w:jc w:val="both"/>
                    <w:rPr>
                      <w:rFonts w:cs="Arial"/>
                      <w:b/>
                      <w:szCs w:val="20"/>
                    </w:rPr>
                  </w:pPr>
                  <w:r>
                    <w:rPr>
                      <w:rFonts w:cs="Arial"/>
                      <w:b/>
                      <w:szCs w:val="20"/>
                    </w:rPr>
                    <w:t>4</w:t>
                  </w:r>
                </w:p>
              </w:tc>
            </w:tr>
          </w:tbl>
          <w:p w14:paraId="6A7D0951" w14:textId="77777777" w:rsidR="00716C26" w:rsidRPr="00DC7421" w:rsidRDefault="00716C26" w:rsidP="00716C26">
            <w:pPr>
              <w:autoSpaceDE w:val="0"/>
              <w:autoSpaceDN w:val="0"/>
              <w:adjustRightInd w:val="0"/>
              <w:rPr>
                <w:rFonts w:cs="Arial"/>
                <w:b/>
                <w:bCs/>
                <w:color w:val="5F497A"/>
                <w:szCs w:val="20"/>
              </w:rPr>
            </w:pPr>
          </w:p>
          <w:p w14:paraId="59DB5A8A" w14:textId="77777777" w:rsidR="00716C26" w:rsidRDefault="00716C26" w:rsidP="00716C26">
            <w:pPr>
              <w:autoSpaceDE w:val="0"/>
              <w:autoSpaceDN w:val="0"/>
              <w:adjustRightInd w:val="0"/>
              <w:rPr>
                <w:rFonts w:eastAsia="HelenPro-Regular" w:cs="Arial"/>
                <w:szCs w:val="20"/>
              </w:rPr>
            </w:pPr>
            <w:r>
              <w:rPr>
                <w:rFonts w:eastAsia="HelenPro-Regular" w:cs="Arial"/>
                <w:szCs w:val="20"/>
              </w:rPr>
              <w:t xml:space="preserve">At HIL levels at or above the specified cutoff value, append the appropriate comment AFTER visually confirming presence of interferent: </w:t>
            </w:r>
          </w:p>
          <w:p w14:paraId="4F2D5279" w14:textId="77777777" w:rsidR="00716C26" w:rsidRDefault="00716C26" w:rsidP="00716C26">
            <w:pPr>
              <w:autoSpaceDE w:val="0"/>
              <w:autoSpaceDN w:val="0"/>
              <w:adjustRightInd w:val="0"/>
              <w:rPr>
                <w:rFonts w:eastAsia="HelenPro-Regular" w:cs="Arial"/>
                <w:szCs w:val="20"/>
              </w:rPr>
            </w:pPr>
            <w:r>
              <w:rPr>
                <w:rFonts w:eastAsia="HelenPro-Regular" w:cs="Arial"/>
                <w:szCs w:val="20"/>
              </w:rPr>
              <w:t xml:space="preserve">-HP for “Hemolysis present, may affect results.” </w:t>
            </w:r>
          </w:p>
          <w:p w14:paraId="18C1CCD8" w14:textId="77777777" w:rsidR="00716C26" w:rsidRDefault="00716C26" w:rsidP="00716C26">
            <w:pPr>
              <w:autoSpaceDE w:val="0"/>
              <w:autoSpaceDN w:val="0"/>
              <w:adjustRightInd w:val="0"/>
              <w:rPr>
                <w:rFonts w:eastAsia="HelenPro-Regular" w:cs="Arial"/>
                <w:szCs w:val="20"/>
              </w:rPr>
            </w:pPr>
            <w:r>
              <w:rPr>
                <w:rFonts w:eastAsia="HelenPro-Regular" w:cs="Arial"/>
                <w:szCs w:val="20"/>
              </w:rPr>
              <w:t>-BIN for “Bilirubin Interference”</w:t>
            </w:r>
          </w:p>
          <w:p w14:paraId="5DDC28A0" w14:textId="77777777" w:rsidR="00716C26" w:rsidRDefault="00716C26" w:rsidP="00716C26">
            <w:pPr>
              <w:autoSpaceDE w:val="0"/>
              <w:autoSpaceDN w:val="0"/>
              <w:adjustRightInd w:val="0"/>
              <w:rPr>
                <w:rFonts w:eastAsia="HelenPro-Regular" w:cs="Arial"/>
                <w:szCs w:val="20"/>
              </w:rPr>
            </w:pPr>
            <w:r>
              <w:rPr>
                <w:rFonts w:eastAsia="HelenPro-Regular" w:cs="Arial"/>
                <w:szCs w:val="20"/>
              </w:rPr>
              <w:t>-LINT for “Lipid Interference”</w:t>
            </w:r>
          </w:p>
          <w:p w14:paraId="5CD00006" w14:textId="2F10D5D7" w:rsidR="002F5C68" w:rsidRPr="00DC7421" w:rsidRDefault="002F5C68" w:rsidP="00824C10">
            <w:pPr>
              <w:autoSpaceDE w:val="0"/>
              <w:autoSpaceDN w:val="0"/>
              <w:adjustRightInd w:val="0"/>
              <w:rPr>
                <w:rFonts w:cs="Arial"/>
                <w:b/>
                <w:bCs/>
                <w:color w:val="5F497A"/>
                <w:szCs w:val="20"/>
              </w:rPr>
            </w:pPr>
          </w:p>
          <w:p w14:paraId="5CD00008" w14:textId="77777777" w:rsidR="002F5F18" w:rsidRDefault="00E53552" w:rsidP="00824C10">
            <w:pPr>
              <w:autoSpaceDE w:val="0"/>
              <w:autoSpaceDN w:val="0"/>
              <w:adjustRightInd w:val="0"/>
              <w:rPr>
                <w:rFonts w:cs="Arial"/>
                <w:szCs w:val="20"/>
              </w:rPr>
            </w:pPr>
            <w:r>
              <w:rPr>
                <w:rFonts w:cs="Arial"/>
                <w:szCs w:val="20"/>
              </w:rPr>
              <w:t xml:space="preserve">Clarify specimens by ultracentrifugation if turbid.  If turbidity does not clear by ultracentrifugation, consider line contamination.  </w:t>
            </w:r>
          </w:p>
          <w:p w14:paraId="0EABEB7B" w14:textId="77777777" w:rsidR="00E53552" w:rsidRDefault="00E53552" w:rsidP="00824C10">
            <w:pPr>
              <w:autoSpaceDE w:val="0"/>
              <w:autoSpaceDN w:val="0"/>
              <w:adjustRightInd w:val="0"/>
              <w:rPr>
                <w:rFonts w:cs="Arial"/>
                <w:szCs w:val="20"/>
              </w:rPr>
            </w:pPr>
          </w:p>
          <w:p w14:paraId="14AB25A5" w14:textId="3951B57A" w:rsidR="00E53552" w:rsidRPr="00DC7421" w:rsidRDefault="00E53552" w:rsidP="00824C10">
            <w:pPr>
              <w:autoSpaceDE w:val="0"/>
              <w:autoSpaceDN w:val="0"/>
              <w:adjustRightInd w:val="0"/>
              <w:rPr>
                <w:rFonts w:cs="Arial"/>
                <w:szCs w:val="20"/>
              </w:rPr>
            </w:pPr>
            <w:r>
              <w:rPr>
                <w:rFonts w:cs="Arial"/>
                <w:szCs w:val="20"/>
              </w:rPr>
              <w:t>Interference is less than 10%:</w:t>
            </w:r>
          </w:p>
          <w:p w14:paraId="5CD00009" w14:textId="0564AB89" w:rsidR="002E718D" w:rsidRPr="00DC7421" w:rsidRDefault="00A166AA" w:rsidP="00655B61">
            <w:pPr>
              <w:numPr>
                <w:ilvl w:val="0"/>
                <w:numId w:val="20"/>
              </w:numPr>
              <w:jc w:val="both"/>
              <w:rPr>
                <w:rFonts w:cs="Arial"/>
                <w:szCs w:val="20"/>
              </w:rPr>
            </w:pPr>
            <w:r>
              <w:rPr>
                <w:rFonts w:cs="Arial"/>
                <w:szCs w:val="20"/>
              </w:rPr>
              <w:t xml:space="preserve">Hemoglobin: up to </w:t>
            </w:r>
            <w:r w:rsidR="00706E20">
              <w:rPr>
                <w:rFonts w:cs="Arial"/>
                <w:szCs w:val="20"/>
              </w:rPr>
              <w:t>500 mg/dL</w:t>
            </w:r>
          </w:p>
          <w:p w14:paraId="626A00A2" w14:textId="511133F2" w:rsidR="00A94DDD" w:rsidRPr="00437425" w:rsidRDefault="00706E20" w:rsidP="00CA5AE2">
            <w:pPr>
              <w:numPr>
                <w:ilvl w:val="0"/>
                <w:numId w:val="20"/>
              </w:numPr>
              <w:autoSpaceDE w:val="0"/>
              <w:autoSpaceDN w:val="0"/>
              <w:adjustRightInd w:val="0"/>
              <w:jc w:val="both"/>
              <w:rPr>
                <w:rFonts w:cs="Arial"/>
                <w:szCs w:val="20"/>
              </w:rPr>
            </w:pPr>
            <w:proofErr w:type="spellStart"/>
            <w:r>
              <w:rPr>
                <w:rFonts w:cs="Arial"/>
                <w:szCs w:val="20"/>
              </w:rPr>
              <w:t>Interlipids</w:t>
            </w:r>
            <w:proofErr w:type="spellEnd"/>
            <w:r>
              <w:rPr>
                <w:rFonts w:cs="Arial"/>
                <w:szCs w:val="20"/>
              </w:rPr>
              <w:t xml:space="preserve">  up to  1000mg/dL</w:t>
            </w:r>
          </w:p>
          <w:p w14:paraId="5CD00011" w14:textId="53F6C617" w:rsidR="000244AC" w:rsidRPr="00DC7421" w:rsidRDefault="000244AC" w:rsidP="00DC7091">
            <w:pPr>
              <w:autoSpaceDE w:val="0"/>
              <w:autoSpaceDN w:val="0"/>
              <w:adjustRightInd w:val="0"/>
              <w:ind w:left="720"/>
              <w:jc w:val="both"/>
              <w:rPr>
                <w:rFonts w:cs="Arial"/>
                <w:szCs w:val="20"/>
              </w:rPr>
            </w:pPr>
          </w:p>
        </w:tc>
      </w:tr>
      <w:tr w:rsidR="00E3253B" w14:paraId="5CD00019" w14:textId="77777777" w:rsidTr="007132A9">
        <w:trPr>
          <w:tblHeader/>
        </w:trPr>
        <w:tc>
          <w:tcPr>
            <w:tcW w:w="1800" w:type="dxa"/>
            <w:tcBorders>
              <w:top w:val="nil"/>
              <w:left w:val="nil"/>
              <w:bottom w:val="nil"/>
              <w:right w:val="nil"/>
            </w:tcBorders>
          </w:tcPr>
          <w:p w14:paraId="5CD00016" w14:textId="04CFF75F" w:rsidR="00E3253B" w:rsidRDefault="00250A09" w:rsidP="0039587D">
            <w:pPr>
              <w:rPr>
                <w:rFonts w:cs="Arial"/>
                <w:b/>
                <w:bCs/>
                <w:color w:val="0000FF"/>
                <w:szCs w:val="20"/>
              </w:rPr>
            </w:pPr>
            <w:r>
              <w:rPr>
                <w:rFonts w:cs="Arial"/>
                <w:b/>
                <w:bCs/>
                <w:color w:val="0000FF"/>
                <w:szCs w:val="20"/>
              </w:rPr>
              <w:t>Reference Intervals</w:t>
            </w:r>
          </w:p>
          <w:p w14:paraId="5CD00017" w14:textId="77777777" w:rsidR="0039587D" w:rsidRPr="00C00B65" w:rsidRDefault="0039587D" w:rsidP="0039587D">
            <w:pPr>
              <w:rPr>
                <w:rFonts w:cs="Arial"/>
                <w:b/>
                <w:bCs/>
                <w:color w:val="0000FF"/>
                <w:szCs w:val="20"/>
              </w:rPr>
            </w:pPr>
          </w:p>
        </w:tc>
        <w:tc>
          <w:tcPr>
            <w:tcW w:w="9360" w:type="dxa"/>
            <w:gridSpan w:val="4"/>
            <w:tcBorders>
              <w:top w:val="nil"/>
              <w:left w:val="nil"/>
              <w:bottom w:val="single" w:sz="18" w:space="0" w:color="BFBFBF"/>
              <w:right w:val="nil"/>
            </w:tcBorders>
          </w:tcPr>
          <w:p w14:paraId="55A253D3" w14:textId="44E03548" w:rsidR="00E53552" w:rsidRDefault="00E53552" w:rsidP="00E53552">
            <w:pPr>
              <w:rPr>
                <w:rFonts w:cs="Arial"/>
                <w:color w:val="000000"/>
                <w:szCs w:val="20"/>
              </w:rPr>
            </w:pPr>
            <w:r>
              <w:rPr>
                <w:rFonts w:cs="Arial"/>
                <w:color w:val="000000"/>
                <w:szCs w:val="20"/>
              </w:rPr>
              <w:t>Prealbumin in mg/dL:</w:t>
            </w:r>
            <w:r w:rsidRPr="00E53552">
              <w:rPr>
                <w:rFonts w:cs="Arial"/>
                <w:color w:val="000000"/>
                <w:szCs w:val="20"/>
              </w:rPr>
              <w:t xml:space="preserve">                    </w:t>
            </w:r>
          </w:p>
          <w:p w14:paraId="3A0E6D8B" w14:textId="79E49014" w:rsidR="00E53552" w:rsidRDefault="00E53552" w:rsidP="00E53552">
            <w:pPr>
              <w:rPr>
                <w:rFonts w:cs="Arial"/>
                <w:color w:val="000000"/>
                <w:szCs w:val="20"/>
              </w:rPr>
            </w:pPr>
            <w:r>
              <w:rPr>
                <w:rFonts w:cs="Arial"/>
                <w:color w:val="000000"/>
                <w:szCs w:val="20"/>
              </w:rPr>
              <w:t xml:space="preserve"> 0 to &lt; 15 Days:         2 - 12</w:t>
            </w:r>
            <w:r w:rsidRPr="00E53552">
              <w:rPr>
                <w:rFonts w:cs="Arial"/>
                <w:color w:val="000000"/>
                <w:szCs w:val="20"/>
              </w:rPr>
              <w:t xml:space="preserve">                       </w:t>
            </w:r>
          </w:p>
          <w:p w14:paraId="014A8A35" w14:textId="2EADCD09" w:rsidR="00E53552" w:rsidRDefault="00E53552" w:rsidP="00E53552">
            <w:pPr>
              <w:rPr>
                <w:rFonts w:cs="Arial"/>
                <w:color w:val="000000"/>
                <w:szCs w:val="20"/>
              </w:rPr>
            </w:pPr>
            <w:r>
              <w:rPr>
                <w:rFonts w:cs="Arial"/>
                <w:color w:val="000000"/>
                <w:szCs w:val="20"/>
              </w:rPr>
              <w:t>15 Days to &lt; 1 Year:  5  -24</w:t>
            </w:r>
            <w:r w:rsidRPr="00E53552">
              <w:rPr>
                <w:rFonts w:cs="Arial"/>
                <w:color w:val="000000"/>
                <w:szCs w:val="20"/>
              </w:rPr>
              <w:t xml:space="preserve">                        </w:t>
            </w:r>
          </w:p>
          <w:p w14:paraId="04125DFB" w14:textId="713946C5" w:rsidR="00E53552" w:rsidRDefault="00E53552" w:rsidP="00E53552">
            <w:pPr>
              <w:rPr>
                <w:rFonts w:cs="Arial"/>
                <w:color w:val="000000"/>
                <w:szCs w:val="20"/>
              </w:rPr>
            </w:pPr>
            <w:r>
              <w:rPr>
                <w:rFonts w:cs="Arial"/>
                <w:color w:val="000000"/>
                <w:szCs w:val="20"/>
              </w:rPr>
              <w:t>1 to &lt; 5 Years:          12 - 22</w:t>
            </w:r>
            <w:r w:rsidRPr="00E53552">
              <w:rPr>
                <w:rFonts w:cs="Arial"/>
                <w:color w:val="000000"/>
                <w:szCs w:val="20"/>
              </w:rPr>
              <w:t xml:space="preserve">                      </w:t>
            </w:r>
          </w:p>
          <w:p w14:paraId="1817ED5E" w14:textId="2E1B2B1E" w:rsidR="00E53552" w:rsidRDefault="00E53552" w:rsidP="00E53552">
            <w:pPr>
              <w:rPr>
                <w:rFonts w:cs="Arial"/>
                <w:color w:val="000000"/>
                <w:szCs w:val="20"/>
              </w:rPr>
            </w:pPr>
            <w:r>
              <w:rPr>
                <w:rFonts w:cs="Arial"/>
                <w:color w:val="000000"/>
                <w:szCs w:val="20"/>
              </w:rPr>
              <w:t>5 to &lt; 13 Years:       14 - 26</w:t>
            </w:r>
            <w:r w:rsidRPr="00E53552">
              <w:rPr>
                <w:rFonts w:cs="Arial"/>
                <w:color w:val="000000"/>
                <w:szCs w:val="20"/>
              </w:rPr>
              <w:t xml:space="preserve">                     </w:t>
            </w:r>
          </w:p>
          <w:p w14:paraId="56C836AA" w14:textId="565E3016" w:rsidR="00E53552" w:rsidRDefault="00E53552" w:rsidP="00E53552">
            <w:pPr>
              <w:rPr>
                <w:rFonts w:cs="Arial"/>
                <w:color w:val="000000"/>
                <w:szCs w:val="20"/>
              </w:rPr>
            </w:pPr>
            <w:r>
              <w:rPr>
                <w:rFonts w:cs="Arial"/>
                <w:color w:val="000000"/>
                <w:szCs w:val="20"/>
              </w:rPr>
              <w:t>13 to &lt; 16 Years:     18 - 31</w:t>
            </w:r>
            <w:r w:rsidRPr="00E53552">
              <w:rPr>
                <w:rFonts w:cs="Arial"/>
                <w:color w:val="000000"/>
                <w:szCs w:val="20"/>
              </w:rPr>
              <w:t xml:space="preserve">             </w:t>
            </w:r>
          </w:p>
          <w:p w14:paraId="7A94C395" w14:textId="77777777" w:rsidR="00E53552" w:rsidRDefault="00E53552" w:rsidP="00E53552">
            <w:pPr>
              <w:rPr>
                <w:rFonts w:cs="Arial"/>
                <w:color w:val="000000"/>
                <w:szCs w:val="20"/>
              </w:rPr>
            </w:pPr>
            <w:r w:rsidRPr="00E53552">
              <w:rPr>
                <w:rFonts w:cs="Arial"/>
                <w:color w:val="000000"/>
                <w:szCs w:val="20"/>
              </w:rPr>
              <w:t xml:space="preserve">Female </w:t>
            </w:r>
          </w:p>
          <w:p w14:paraId="67DC5072" w14:textId="01B79DDA" w:rsidR="00E53552" w:rsidRDefault="00E53552" w:rsidP="00E53552">
            <w:pPr>
              <w:rPr>
                <w:rFonts w:cs="Arial"/>
                <w:color w:val="000000"/>
                <w:szCs w:val="20"/>
              </w:rPr>
            </w:pPr>
            <w:r>
              <w:rPr>
                <w:rFonts w:cs="Arial"/>
                <w:color w:val="000000"/>
                <w:szCs w:val="20"/>
              </w:rPr>
              <w:t>16 to &lt; 19 Years:     17 - 33</w:t>
            </w:r>
            <w:r w:rsidRPr="00E53552">
              <w:rPr>
                <w:rFonts w:cs="Arial"/>
                <w:color w:val="000000"/>
                <w:szCs w:val="20"/>
              </w:rPr>
              <w:t xml:space="preserve">               </w:t>
            </w:r>
          </w:p>
          <w:p w14:paraId="490F2AEF" w14:textId="77777777" w:rsidR="00E53552" w:rsidRDefault="00E53552" w:rsidP="00E53552">
            <w:pPr>
              <w:rPr>
                <w:rFonts w:cs="Arial"/>
                <w:color w:val="000000"/>
                <w:szCs w:val="20"/>
              </w:rPr>
            </w:pPr>
            <w:r w:rsidRPr="00E53552">
              <w:rPr>
                <w:rFonts w:cs="Arial"/>
                <w:color w:val="000000"/>
                <w:szCs w:val="20"/>
              </w:rPr>
              <w:t xml:space="preserve">Male </w:t>
            </w:r>
          </w:p>
          <w:p w14:paraId="4E9CD72F" w14:textId="430D731F" w:rsidR="00E53552" w:rsidRDefault="00E53552" w:rsidP="00E53552">
            <w:pPr>
              <w:rPr>
                <w:rFonts w:cs="Arial"/>
                <w:color w:val="000000"/>
                <w:szCs w:val="20"/>
              </w:rPr>
            </w:pPr>
            <w:r>
              <w:rPr>
                <w:rFonts w:cs="Arial"/>
                <w:color w:val="000000"/>
                <w:szCs w:val="20"/>
              </w:rPr>
              <w:t>16 to &lt; 19 Years:     20 - 35</w:t>
            </w:r>
            <w:r w:rsidRPr="00E53552">
              <w:rPr>
                <w:rFonts w:cs="Arial"/>
                <w:color w:val="000000"/>
                <w:szCs w:val="20"/>
              </w:rPr>
              <w:t xml:space="preserve">             </w:t>
            </w:r>
          </w:p>
          <w:p w14:paraId="2D8ACE6C" w14:textId="6B48D345" w:rsidR="00E53552" w:rsidRPr="00E53552" w:rsidRDefault="00E53552" w:rsidP="00E53552">
            <w:pPr>
              <w:rPr>
                <w:rFonts w:cs="Arial"/>
                <w:color w:val="000000"/>
                <w:szCs w:val="20"/>
              </w:rPr>
            </w:pPr>
            <w:r>
              <w:rPr>
                <w:rFonts w:cs="Arial"/>
                <w:color w:val="000000"/>
                <w:szCs w:val="20"/>
              </w:rPr>
              <w:t xml:space="preserve">Male and Female </w:t>
            </w:r>
            <w:r w:rsidRPr="00E53552">
              <w:rPr>
                <w:rFonts w:cs="Arial"/>
                <w:color w:val="000000"/>
                <w:szCs w:val="20"/>
              </w:rPr>
              <w:t>Adult</w:t>
            </w:r>
            <w:r>
              <w:rPr>
                <w:rFonts w:cs="Arial"/>
                <w:color w:val="000000"/>
                <w:szCs w:val="20"/>
              </w:rPr>
              <w:t>s</w:t>
            </w:r>
            <w:r w:rsidRPr="00E53552">
              <w:rPr>
                <w:rFonts w:cs="Arial"/>
                <w:color w:val="000000"/>
                <w:szCs w:val="20"/>
              </w:rPr>
              <w:t>: 20</w:t>
            </w:r>
            <w:r>
              <w:rPr>
                <w:rFonts w:cs="Arial"/>
                <w:color w:val="000000"/>
                <w:szCs w:val="20"/>
              </w:rPr>
              <w:t xml:space="preserve"> </w:t>
            </w:r>
            <w:r w:rsidRPr="00E53552">
              <w:rPr>
                <w:rFonts w:cs="Arial"/>
                <w:color w:val="000000"/>
                <w:szCs w:val="20"/>
              </w:rPr>
              <w:t>-</w:t>
            </w:r>
            <w:r>
              <w:rPr>
                <w:rFonts w:cs="Arial"/>
                <w:color w:val="000000"/>
                <w:szCs w:val="20"/>
              </w:rPr>
              <w:t xml:space="preserve"> </w:t>
            </w:r>
            <w:r w:rsidRPr="00E53552">
              <w:rPr>
                <w:rFonts w:cs="Arial"/>
                <w:color w:val="000000"/>
                <w:szCs w:val="20"/>
              </w:rPr>
              <w:t>42</w:t>
            </w:r>
          </w:p>
          <w:p w14:paraId="5CD00018" w14:textId="22C863BA" w:rsidR="0039587D" w:rsidRPr="00DC7421" w:rsidRDefault="0039587D" w:rsidP="0039587D">
            <w:pPr>
              <w:rPr>
                <w:rFonts w:cs="Arial"/>
                <w:szCs w:val="20"/>
              </w:rPr>
            </w:pPr>
          </w:p>
        </w:tc>
      </w:tr>
      <w:tr w:rsidR="00E3253B" w14:paraId="5CD0001C" w14:textId="77777777" w:rsidTr="007132A9">
        <w:trPr>
          <w:trHeight w:val="558"/>
          <w:tblHeader/>
        </w:trPr>
        <w:tc>
          <w:tcPr>
            <w:tcW w:w="1800" w:type="dxa"/>
            <w:tcBorders>
              <w:top w:val="nil"/>
              <w:left w:val="nil"/>
              <w:bottom w:val="nil"/>
              <w:right w:val="nil"/>
            </w:tcBorders>
          </w:tcPr>
          <w:p w14:paraId="5CD0001A" w14:textId="61102ECC" w:rsidR="00E3253B" w:rsidRPr="00C00B65" w:rsidRDefault="00E3253B" w:rsidP="0039587D">
            <w:pPr>
              <w:rPr>
                <w:rFonts w:cs="Arial"/>
                <w:b/>
                <w:bCs/>
                <w:color w:val="0000FF"/>
                <w:szCs w:val="20"/>
              </w:rPr>
            </w:pPr>
            <w:r w:rsidRPr="00C00B65">
              <w:rPr>
                <w:rFonts w:cs="Arial"/>
                <w:b/>
                <w:bCs/>
                <w:color w:val="0000FF"/>
                <w:szCs w:val="20"/>
              </w:rPr>
              <w:t>Critical Values</w:t>
            </w:r>
          </w:p>
        </w:tc>
        <w:tc>
          <w:tcPr>
            <w:tcW w:w="9360" w:type="dxa"/>
            <w:gridSpan w:val="4"/>
            <w:tcBorders>
              <w:top w:val="single" w:sz="18" w:space="0" w:color="BFBFBF"/>
              <w:left w:val="nil"/>
              <w:bottom w:val="single" w:sz="18" w:space="0" w:color="BFBFBF"/>
              <w:right w:val="nil"/>
            </w:tcBorders>
          </w:tcPr>
          <w:p w14:paraId="5CD0001B" w14:textId="63DDDE33" w:rsidR="00E3253B" w:rsidRPr="00DC7421" w:rsidRDefault="00E53552" w:rsidP="001C641E">
            <w:pPr>
              <w:pStyle w:val="Header"/>
              <w:tabs>
                <w:tab w:val="clear" w:pos="4320"/>
                <w:tab w:val="clear" w:pos="8640"/>
              </w:tabs>
              <w:rPr>
                <w:rFonts w:cs="Arial"/>
                <w:szCs w:val="20"/>
              </w:rPr>
            </w:pPr>
            <w:r>
              <w:rPr>
                <w:rFonts w:cs="Arial"/>
                <w:szCs w:val="20"/>
              </w:rPr>
              <w:t>None specified</w:t>
            </w:r>
          </w:p>
        </w:tc>
      </w:tr>
      <w:tr w:rsidR="00E3253B" w14:paraId="5CD00022" w14:textId="77777777" w:rsidTr="007132A9">
        <w:trPr>
          <w:tblHeader/>
        </w:trPr>
        <w:tc>
          <w:tcPr>
            <w:tcW w:w="1800" w:type="dxa"/>
            <w:tcBorders>
              <w:top w:val="nil"/>
              <w:left w:val="nil"/>
              <w:bottom w:val="nil"/>
              <w:right w:val="nil"/>
            </w:tcBorders>
          </w:tcPr>
          <w:p w14:paraId="5CD0001D" w14:textId="77777777" w:rsidR="00E3253B" w:rsidRPr="00C00B65" w:rsidRDefault="00E3253B" w:rsidP="0039587D">
            <w:pPr>
              <w:rPr>
                <w:rFonts w:cs="Arial"/>
                <w:b/>
                <w:bCs/>
                <w:color w:val="0000FF"/>
                <w:szCs w:val="20"/>
              </w:rPr>
            </w:pPr>
            <w:r w:rsidRPr="00C00B65">
              <w:rPr>
                <w:rFonts w:cs="Arial"/>
                <w:b/>
                <w:bCs/>
                <w:color w:val="0000FF"/>
                <w:szCs w:val="20"/>
              </w:rPr>
              <w:t>Limitations</w:t>
            </w:r>
          </w:p>
        </w:tc>
        <w:tc>
          <w:tcPr>
            <w:tcW w:w="9360" w:type="dxa"/>
            <w:gridSpan w:val="4"/>
            <w:tcBorders>
              <w:top w:val="single" w:sz="18" w:space="0" w:color="BFBFBF"/>
              <w:left w:val="nil"/>
              <w:bottom w:val="single" w:sz="18" w:space="0" w:color="BFBFBF"/>
              <w:right w:val="nil"/>
            </w:tcBorders>
          </w:tcPr>
          <w:p w14:paraId="7A5E2880" w14:textId="77777777" w:rsidR="00DC7421" w:rsidRPr="00E53552" w:rsidRDefault="00706E20" w:rsidP="00E53552">
            <w:pPr>
              <w:pStyle w:val="ListParagraph"/>
              <w:numPr>
                <w:ilvl w:val="0"/>
                <w:numId w:val="41"/>
              </w:numPr>
              <w:autoSpaceDE w:val="0"/>
              <w:autoSpaceDN w:val="0"/>
              <w:adjustRightInd w:val="0"/>
              <w:rPr>
                <w:rFonts w:cs="Arial"/>
                <w:bCs/>
                <w:szCs w:val="20"/>
              </w:rPr>
            </w:pPr>
            <w:r w:rsidRPr="00E53552">
              <w:rPr>
                <w:rFonts w:cs="Arial"/>
                <w:bCs/>
                <w:szCs w:val="20"/>
              </w:rPr>
              <w:t>Turbidity and particles in the samples can interfere with the assay. Therefore, particulate matter should be removed by centrifugation prior to running the assay.</w:t>
            </w:r>
          </w:p>
          <w:p w14:paraId="402EFEC4" w14:textId="77777777" w:rsidR="00E53552" w:rsidRDefault="00706E20" w:rsidP="00E53552">
            <w:pPr>
              <w:pStyle w:val="ListParagraph"/>
              <w:numPr>
                <w:ilvl w:val="0"/>
                <w:numId w:val="41"/>
              </w:numPr>
              <w:autoSpaceDE w:val="0"/>
              <w:autoSpaceDN w:val="0"/>
              <w:adjustRightInd w:val="0"/>
              <w:rPr>
                <w:rFonts w:cs="Arial"/>
                <w:bCs/>
                <w:szCs w:val="20"/>
              </w:rPr>
            </w:pPr>
            <w:r w:rsidRPr="00E53552">
              <w:rPr>
                <w:rFonts w:cs="Arial"/>
                <w:bCs/>
                <w:szCs w:val="20"/>
              </w:rPr>
              <w:t>Samples containing paraproteins (abnormal monoclonal antibodies) may interfere with test results.</w:t>
            </w:r>
          </w:p>
          <w:p w14:paraId="549EF8B7" w14:textId="77777777" w:rsidR="00706E20" w:rsidRDefault="00706E20" w:rsidP="00E53552">
            <w:pPr>
              <w:pStyle w:val="ListParagraph"/>
              <w:numPr>
                <w:ilvl w:val="0"/>
                <w:numId w:val="41"/>
              </w:numPr>
              <w:autoSpaceDE w:val="0"/>
              <w:autoSpaceDN w:val="0"/>
              <w:adjustRightInd w:val="0"/>
              <w:rPr>
                <w:rFonts w:cs="Arial"/>
                <w:bCs/>
                <w:szCs w:val="20"/>
              </w:rPr>
            </w:pPr>
            <w:r w:rsidRPr="00E53552">
              <w:rPr>
                <w:rFonts w:cs="Arial"/>
                <w:bCs/>
                <w:szCs w:val="20"/>
              </w:rPr>
              <w:t xml:space="preserve">Samples with elevated total protein concentrations or samples from patients with suspected paraproteinemia can be screened using other laboratory methods </w:t>
            </w:r>
            <w:r w:rsidR="00E53552">
              <w:rPr>
                <w:rFonts w:cs="Arial"/>
                <w:bCs/>
                <w:szCs w:val="20"/>
              </w:rPr>
              <w:t>such as protein electrophoresis</w:t>
            </w:r>
          </w:p>
          <w:p w14:paraId="5CD00021" w14:textId="51A2262A" w:rsidR="00E53552" w:rsidRPr="00E53552" w:rsidRDefault="00E53552" w:rsidP="00E53552">
            <w:pPr>
              <w:pStyle w:val="ListParagraph"/>
              <w:autoSpaceDE w:val="0"/>
              <w:autoSpaceDN w:val="0"/>
              <w:adjustRightInd w:val="0"/>
              <w:ind w:left="360"/>
              <w:rPr>
                <w:rFonts w:cs="Arial"/>
                <w:bCs/>
                <w:szCs w:val="20"/>
              </w:rPr>
            </w:pPr>
          </w:p>
        </w:tc>
      </w:tr>
      <w:tr w:rsidR="00F83DB0" w14:paraId="0A2A1650" w14:textId="77777777" w:rsidTr="007132A9">
        <w:trPr>
          <w:tblHeader/>
        </w:trPr>
        <w:tc>
          <w:tcPr>
            <w:tcW w:w="1800" w:type="dxa"/>
            <w:tcBorders>
              <w:top w:val="nil"/>
              <w:left w:val="nil"/>
              <w:bottom w:val="nil"/>
              <w:right w:val="nil"/>
            </w:tcBorders>
          </w:tcPr>
          <w:p w14:paraId="3CAD869B" w14:textId="71B86E0D" w:rsidR="00F83DB0" w:rsidRPr="00C00B65" w:rsidRDefault="00F83DB0" w:rsidP="0039587D">
            <w:pPr>
              <w:rPr>
                <w:rFonts w:cs="Arial"/>
                <w:b/>
                <w:bCs/>
                <w:color w:val="0000FF"/>
                <w:szCs w:val="20"/>
              </w:rPr>
            </w:pPr>
            <w:r w:rsidRPr="00C00B65">
              <w:rPr>
                <w:rFonts w:cs="Arial"/>
                <w:b/>
                <w:bCs/>
                <w:color w:val="0000FF"/>
                <w:szCs w:val="20"/>
              </w:rPr>
              <w:t>Dilutions</w:t>
            </w:r>
          </w:p>
        </w:tc>
        <w:tc>
          <w:tcPr>
            <w:tcW w:w="9360" w:type="dxa"/>
            <w:gridSpan w:val="4"/>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F83DB0" w:rsidRPr="00EC40A2" w14:paraId="1E1A8A67" w14:textId="77777777" w:rsidTr="005C0FCC">
              <w:tc>
                <w:tcPr>
                  <w:tcW w:w="1867" w:type="dxa"/>
                </w:tcPr>
                <w:p w14:paraId="38046162" w14:textId="77777777" w:rsidR="00F83DB0" w:rsidRPr="00EC40A2" w:rsidRDefault="00F83DB0" w:rsidP="00F83DB0">
                  <w:pPr>
                    <w:rPr>
                      <w:rFonts w:cs="Arial"/>
                      <w:szCs w:val="20"/>
                    </w:rPr>
                  </w:pPr>
                  <w:r>
                    <w:rPr>
                      <w:rFonts w:cs="Arial"/>
                      <w:szCs w:val="20"/>
                    </w:rPr>
                    <w:t xml:space="preserve">Max </w:t>
                  </w:r>
                  <w:r w:rsidRPr="00EC40A2">
                    <w:rPr>
                      <w:rFonts w:cs="Arial"/>
                      <w:szCs w:val="20"/>
                    </w:rPr>
                    <w:t>Auto Dilution:</w:t>
                  </w:r>
                </w:p>
              </w:tc>
              <w:tc>
                <w:tcPr>
                  <w:tcW w:w="7200" w:type="dxa"/>
                </w:tcPr>
                <w:p w14:paraId="1B18B669" w14:textId="184CB5DC" w:rsidR="00F83DB0" w:rsidRPr="00E53552" w:rsidRDefault="00AB4537" w:rsidP="00AB4537">
                  <w:pPr>
                    <w:autoSpaceDE w:val="0"/>
                    <w:autoSpaceDN w:val="0"/>
                    <w:adjustRightInd w:val="0"/>
                    <w:rPr>
                      <w:rFonts w:cs="Arial"/>
                      <w:szCs w:val="20"/>
                    </w:rPr>
                  </w:pPr>
                  <w:r w:rsidRPr="00E53552">
                    <w:rPr>
                      <w:rFonts w:cs="Arial"/>
                      <w:szCs w:val="20"/>
                    </w:rPr>
                    <w:t xml:space="preserve"> 1:4 </w:t>
                  </w:r>
                </w:p>
              </w:tc>
            </w:tr>
            <w:tr w:rsidR="00F83DB0" w:rsidRPr="00EC40A2" w14:paraId="4B91BF23" w14:textId="77777777" w:rsidTr="00A23086">
              <w:trPr>
                <w:trHeight w:val="485"/>
              </w:trPr>
              <w:tc>
                <w:tcPr>
                  <w:tcW w:w="1867" w:type="dxa"/>
                </w:tcPr>
                <w:p w14:paraId="7B3C43FE" w14:textId="77777777" w:rsidR="00F83DB0" w:rsidRPr="00EC40A2" w:rsidRDefault="00F83DB0" w:rsidP="00F83DB0">
                  <w:pPr>
                    <w:rPr>
                      <w:rFonts w:cs="Arial"/>
                      <w:szCs w:val="20"/>
                    </w:rPr>
                  </w:pPr>
                  <w:r w:rsidRPr="00EC40A2">
                    <w:rPr>
                      <w:rFonts w:cs="Arial"/>
                      <w:szCs w:val="20"/>
                    </w:rPr>
                    <w:t>Maximum Manual Dilution:</w:t>
                  </w:r>
                </w:p>
              </w:tc>
              <w:tc>
                <w:tcPr>
                  <w:tcW w:w="7200" w:type="dxa"/>
                </w:tcPr>
                <w:p w14:paraId="5209586A" w14:textId="2C2A024C" w:rsidR="00F83DB0" w:rsidRPr="00A23086" w:rsidRDefault="00E53552" w:rsidP="00F83DB0">
                  <w:pPr>
                    <w:autoSpaceDE w:val="0"/>
                    <w:autoSpaceDN w:val="0"/>
                    <w:adjustRightInd w:val="0"/>
                    <w:rPr>
                      <w:rFonts w:cs="Arial"/>
                      <w:szCs w:val="20"/>
                      <w:highlight w:val="yellow"/>
                    </w:rPr>
                  </w:pPr>
                  <w:r>
                    <w:rPr>
                      <w:rFonts w:cs="Arial"/>
                      <w:szCs w:val="20"/>
                    </w:rPr>
                    <w:t>None</w:t>
                  </w:r>
                </w:p>
              </w:tc>
            </w:tr>
            <w:tr w:rsidR="00F83DB0" w:rsidRPr="00EC40A2" w14:paraId="130A8B4A" w14:textId="77777777" w:rsidTr="005C0FCC">
              <w:tc>
                <w:tcPr>
                  <w:tcW w:w="1867" w:type="dxa"/>
                </w:tcPr>
                <w:p w14:paraId="3BF17F7E" w14:textId="62A6EDC8" w:rsidR="00F83DB0" w:rsidRPr="00EC40A2" w:rsidRDefault="00F83DB0" w:rsidP="00F83DB0">
                  <w:pPr>
                    <w:rPr>
                      <w:rFonts w:cs="Arial"/>
                      <w:szCs w:val="20"/>
                    </w:rPr>
                  </w:pPr>
                </w:p>
              </w:tc>
              <w:tc>
                <w:tcPr>
                  <w:tcW w:w="7200" w:type="dxa"/>
                </w:tcPr>
                <w:p w14:paraId="3AB4E9ED" w14:textId="77777777" w:rsidR="00F83DB0" w:rsidRPr="00EC40A2" w:rsidRDefault="00F83DB0" w:rsidP="00F83DB0">
                  <w:pPr>
                    <w:autoSpaceDE w:val="0"/>
                    <w:autoSpaceDN w:val="0"/>
                    <w:adjustRightInd w:val="0"/>
                    <w:rPr>
                      <w:rFonts w:eastAsia="HelenPro-Regular" w:cs="Arial"/>
                      <w:szCs w:val="20"/>
                    </w:rPr>
                  </w:pPr>
                  <w:r>
                    <w:rPr>
                      <w:rFonts w:cs="Arial"/>
                      <w:szCs w:val="20"/>
                    </w:rPr>
                    <w:t>Follow Abbott</w:t>
                  </w:r>
                  <w:r w:rsidRPr="00EC40A2">
                    <w:rPr>
                      <w:rFonts w:cs="Arial"/>
                      <w:szCs w:val="20"/>
                    </w:rPr>
                    <w:t xml:space="preserve"> </w:t>
                  </w:r>
                  <w:hyperlink r:id="rId15" w:history="1">
                    <w:r w:rsidRPr="00EC40A2">
                      <w:rPr>
                        <w:rStyle w:val="Hyperlink"/>
                        <w:rFonts w:cs="Arial"/>
                        <w:szCs w:val="20"/>
                      </w:rPr>
                      <w:t>Alinity Operator’s Manual</w:t>
                    </w:r>
                  </w:hyperlink>
                  <w:r w:rsidRPr="00EC40A2">
                    <w:rPr>
                      <w:rFonts w:cs="Arial"/>
                      <w:szCs w:val="20"/>
                    </w:rPr>
                    <w:t xml:space="preserve"> inst</w:t>
                  </w:r>
                  <w:r>
                    <w:rPr>
                      <w:rFonts w:cs="Arial"/>
                      <w:szCs w:val="20"/>
                    </w:rPr>
                    <w:t xml:space="preserve">ructions for programming automated dilutions.  </w:t>
                  </w:r>
                  <w:r w:rsidRPr="00EC40A2">
                    <w:rPr>
                      <w:rFonts w:eastAsia="HelenPro-Regular" w:cs="Arial"/>
                      <w:szCs w:val="20"/>
                    </w:rPr>
                    <w:t xml:space="preserve">The system </w:t>
                  </w:r>
                  <w:r>
                    <w:rPr>
                      <w:rFonts w:eastAsia="HelenPro-Regular" w:cs="Arial"/>
                      <w:szCs w:val="20"/>
                    </w:rPr>
                    <w:t>will</w:t>
                  </w:r>
                  <w:r w:rsidRPr="00EC40A2">
                    <w:rPr>
                      <w:rFonts w:eastAsia="HelenPro-Regular" w:cs="Arial"/>
                      <w:szCs w:val="20"/>
                    </w:rPr>
                    <w:t xml:space="preserve"> automatically calculate the concentration of the sample and report the result.  </w:t>
                  </w:r>
                </w:p>
                <w:p w14:paraId="497F0B2E" w14:textId="77777777" w:rsidR="00F83DB0" w:rsidRPr="00EC40A2" w:rsidRDefault="00F83DB0" w:rsidP="00F83DB0">
                  <w:pPr>
                    <w:autoSpaceDE w:val="0"/>
                    <w:autoSpaceDN w:val="0"/>
                    <w:adjustRightInd w:val="0"/>
                    <w:rPr>
                      <w:rFonts w:eastAsia="HelenPro-Regular" w:cs="Arial"/>
                      <w:szCs w:val="20"/>
                    </w:rPr>
                  </w:pPr>
                </w:p>
                <w:p w14:paraId="29DCB4A3" w14:textId="63167EB0" w:rsidR="00F83DB0" w:rsidRPr="00EC40A2" w:rsidRDefault="00F83DB0" w:rsidP="00F83DB0">
                  <w:pPr>
                    <w:autoSpaceDE w:val="0"/>
                    <w:autoSpaceDN w:val="0"/>
                    <w:adjustRightInd w:val="0"/>
                    <w:rPr>
                      <w:rFonts w:eastAsia="HelenPro-Regular" w:cs="Arial"/>
                      <w:szCs w:val="20"/>
                    </w:rPr>
                  </w:pPr>
                  <w:r w:rsidRPr="00EC40A2">
                    <w:rPr>
                      <w:rFonts w:eastAsia="HelenPro-Regular" w:cs="Arial"/>
                      <w:szCs w:val="20"/>
                    </w:rPr>
                    <w:t>If a diluted sample result is less than the lower valu</w:t>
                  </w:r>
                  <w:r>
                    <w:rPr>
                      <w:rFonts w:eastAsia="HelenPro-Regular" w:cs="Arial"/>
                      <w:szCs w:val="20"/>
                    </w:rPr>
                    <w:t xml:space="preserve">e of the measuring interval </w:t>
                  </w:r>
                  <w:r w:rsidRPr="00E53552">
                    <w:rPr>
                      <w:rFonts w:eastAsia="HelenPro-Regular" w:cs="Arial"/>
                      <w:szCs w:val="20"/>
                    </w:rPr>
                    <w:t xml:space="preserve">of </w:t>
                  </w:r>
                  <w:r w:rsidR="00E53552" w:rsidRPr="00E53552">
                    <w:rPr>
                      <w:rFonts w:eastAsia="HelenPro-Regular" w:cs="Arial"/>
                      <w:szCs w:val="20"/>
                    </w:rPr>
                    <w:t>5</w:t>
                  </w:r>
                  <w:r w:rsidRPr="00E53552">
                    <w:rPr>
                      <w:rFonts w:eastAsia="HelenPro-Regular" w:cs="Arial"/>
                      <w:szCs w:val="20"/>
                    </w:rPr>
                    <w:t>,</w:t>
                  </w:r>
                  <w:r w:rsidRPr="00EC40A2">
                    <w:rPr>
                      <w:rFonts w:eastAsia="HelenPro-Regular" w:cs="Arial"/>
                      <w:szCs w:val="20"/>
                    </w:rPr>
                    <w:t xml:space="preserve"> do no</w:t>
                  </w:r>
                  <w:r>
                    <w:rPr>
                      <w:rFonts w:eastAsia="HelenPro-Regular" w:cs="Arial"/>
                      <w:szCs w:val="20"/>
                    </w:rPr>
                    <w:t xml:space="preserve">t report the result. </w:t>
                  </w:r>
                  <w:r w:rsidR="00E53552">
                    <w:rPr>
                      <w:rFonts w:eastAsia="HelenPro-Regular" w:cs="Arial"/>
                      <w:szCs w:val="20"/>
                    </w:rPr>
                    <w:t xml:space="preserve"> </w:t>
                  </w:r>
                  <w:r>
                    <w:rPr>
                      <w:rFonts w:eastAsia="HelenPro-Regular" w:cs="Arial"/>
                      <w:szCs w:val="20"/>
                    </w:rPr>
                    <w:t>Rerun and/or</w:t>
                  </w:r>
                  <w:r w:rsidRPr="00EC40A2">
                    <w:rPr>
                      <w:rFonts w:eastAsia="HelenPro-Regular" w:cs="Arial"/>
                      <w:szCs w:val="20"/>
                    </w:rPr>
                    <w:t xml:space="preserve"> invest</w:t>
                  </w:r>
                  <w:r>
                    <w:rPr>
                      <w:rFonts w:eastAsia="HelenPro-Regular" w:cs="Arial"/>
                      <w:szCs w:val="20"/>
                    </w:rPr>
                    <w:t>igate for other possible causes of error.</w:t>
                  </w:r>
                </w:p>
              </w:tc>
            </w:tr>
          </w:tbl>
          <w:p w14:paraId="6811B3C2" w14:textId="77777777" w:rsidR="00F83DB0" w:rsidRPr="00DC7421" w:rsidRDefault="00F83DB0" w:rsidP="00E47DE5">
            <w:pPr>
              <w:autoSpaceDE w:val="0"/>
              <w:autoSpaceDN w:val="0"/>
              <w:adjustRightInd w:val="0"/>
              <w:rPr>
                <w:rFonts w:cs="Arial"/>
                <w:bCs/>
                <w:szCs w:val="20"/>
              </w:rPr>
            </w:pPr>
          </w:p>
        </w:tc>
      </w:tr>
      <w:tr w:rsidR="00E3253B" w14:paraId="5CD0003D" w14:textId="77777777" w:rsidTr="007132A9">
        <w:trPr>
          <w:tblHeader/>
        </w:trPr>
        <w:tc>
          <w:tcPr>
            <w:tcW w:w="1800" w:type="dxa"/>
            <w:tcBorders>
              <w:top w:val="nil"/>
              <w:left w:val="nil"/>
              <w:bottom w:val="nil"/>
              <w:right w:val="nil"/>
            </w:tcBorders>
          </w:tcPr>
          <w:p w14:paraId="643D95AC" w14:textId="77777777" w:rsidR="00EA580E" w:rsidRDefault="00EA580E" w:rsidP="0039587D">
            <w:pPr>
              <w:rPr>
                <w:rFonts w:cs="Arial"/>
                <w:b/>
                <w:bCs/>
                <w:color w:val="0000FF"/>
                <w:szCs w:val="20"/>
              </w:rPr>
            </w:pPr>
          </w:p>
          <w:p w14:paraId="29A3D209" w14:textId="77777777" w:rsidR="00EA580E" w:rsidRDefault="00EA580E" w:rsidP="0039587D">
            <w:pPr>
              <w:rPr>
                <w:rFonts w:cs="Arial"/>
                <w:b/>
                <w:bCs/>
                <w:color w:val="0000FF"/>
                <w:szCs w:val="20"/>
              </w:rPr>
            </w:pPr>
          </w:p>
          <w:p w14:paraId="5CD00036" w14:textId="77777777" w:rsidR="00E3253B" w:rsidRPr="00C00B65" w:rsidRDefault="00E3253B" w:rsidP="0039587D">
            <w:pPr>
              <w:rPr>
                <w:rFonts w:cs="Arial"/>
                <w:b/>
                <w:bCs/>
                <w:color w:val="0000FF"/>
                <w:szCs w:val="20"/>
              </w:rPr>
            </w:pPr>
            <w:r w:rsidRPr="00C00B65">
              <w:rPr>
                <w:rFonts w:cs="Arial"/>
                <w:b/>
                <w:bCs/>
                <w:color w:val="0000FF"/>
                <w:szCs w:val="20"/>
              </w:rPr>
              <w:t>Result Reporting</w:t>
            </w:r>
          </w:p>
        </w:tc>
        <w:tc>
          <w:tcPr>
            <w:tcW w:w="9360" w:type="dxa"/>
            <w:gridSpan w:val="4"/>
            <w:tcBorders>
              <w:top w:val="single" w:sz="18" w:space="0" w:color="BFBFBF"/>
              <w:left w:val="nil"/>
              <w:bottom w:val="single" w:sz="18" w:space="0" w:color="BFBFBF"/>
              <w:right w:val="nil"/>
            </w:tcBorders>
          </w:tcPr>
          <w:p w14:paraId="63C923BE" w14:textId="3749C78A" w:rsidR="00EA580E" w:rsidRDefault="00EA580E" w:rsidP="00EA580E">
            <w:pPr>
              <w:rPr>
                <w:rFonts w:cs="Arial"/>
                <w:b/>
                <w:bCs/>
                <w:color w:val="7030A0"/>
                <w:szCs w:val="20"/>
              </w:rPr>
            </w:pPr>
          </w:p>
          <w:p w14:paraId="7EEC7ABE" w14:textId="3709EFBB" w:rsidR="00F84C8E" w:rsidRPr="00DC7421" w:rsidRDefault="00E53552" w:rsidP="00F84C8E">
            <w:pPr>
              <w:pStyle w:val="Header"/>
              <w:numPr>
                <w:ilvl w:val="0"/>
                <w:numId w:val="40"/>
              </w:numPr>
              <w:tabs>
                <w:tab w:val="clear" w:pos="4320"/>
                <w:tab w:val="clear" w:pos="8640"/>
              </w:tabs>
              <w:rPr>
                <w:rFonts w:cs="Arial"/>
                <w:szCs w:val="20"/>
              </w:rPr>
            </w:pPr>
            <w:r>
              <w:rPr>
                <w:rFonts w:cs="Arial"/>
                <w:szCs w:val="20"/>
              </w:rPr>
              <w:t>Results between 5</w:t>
            </w:r>
            <w:r w:rsidR="00E47DE5">
              <w:rPr>
                <w:rFonts w:cs="Arial"/>
                <w:szCs w:val="20"/>
              </w:rPr>
              <w:t xml:space="preserve"> </w:t>
            </w:r>
            <w:r w:rsidR="00F84C8E">
              <w:rPr>
                <w:rFonts w:cs="Arial"/>
                <w:szCs w:val="20"/>
              </w:rPr>
              <w:t xml:space="preserve">and </w:t>
            </w:r>
            <w:r>
              <w:rPr>
                <w:rFonts w:cs="Arial"/>
                <w:szCs w:val="20"/>
              </w:rPr>
              <w:t>60</w:t>
            </w:r>
            <w:r w:rsidR="00E47DE5" w:rsidRPr="00DC7421">
              <w:rPr>
                <w:rFonts w:cs="Arial"/>
                <w:szCs w:val="20"/>
              </w:rPr>
              <w:t xml:space="preserve"> </w:t>
            </w:r>
            <w:r w:rsidR="00F84C8E" w:rsidRPr="00DC7421">
              <w:rPr>
                <w:rFonts w:cs="Arial"/>
                <w:szCs w:val="20"/>
              </w:rPr>
              <w:t>without error messages are released</w:t>
            </w:r>
          </w:p>
          <w:p w14:paraId="512DB6C5" w14:textId="67D4627F" w:rsidR="00F84C8E" w:rsidRPr="00DC7421" w:rsidRDefault="00F84C8E" w:rsidP="00F84C8E">
            <w:pPr>
              <w:numPr>
                <w:ilvl w:val="0"/>
                <w:numId w:val="40"/>
              </w:numPr>
              <w:rPr>
                <w:rFonts w:cs="Arial"/>
                <w:szCs w:val="20"/>
              </w:rPr>
            </w:pPr>
            <w:r>
              <w:rPr>
                <w:rFonts w:cs="Arial"/>
                <w:szCs w:val="20"/>
              </w:rPr>
              <w:t xml:space="preserve">Results below </w:t>
            </w:r>
            <w:r w:rsidR="00E53552">
              <w:rPr>
                <w:rFonts w:cs="Arial"/>
                <w:szCs w:val="20"/>
              </w:rPr>
              <w:t>5</w:t>
            </w:r>
            <w:r w:rsidR="00E47DE5">
              <w:rPr>
                <w:rFonts w:cs="Arial"/>
                <w:szCs w:val="20"/>
              </w:rPr>
              <w:t xml:space="preserve"> </w:t>
            </w:r>
            <w:r>
              <w:rPr>
                <w:rFonts w:cs="Arial"/>
                <w:szCs w:val="20"/>
              </w:rPr>
              <w:t xml:space="preserve">without error messages are reported as &lt; </w:t>
            </w:r>
            <w:r w:rsidR="00E53552">
              <w:rPr>
                <w:rFonts w:cs="Arial"/>
                <w:szCs w:val="20"/>
              </w:rPr>
              <w:t>5 mg/dL</w:t>
            </w:r>
          </w:p>
          <w:p w14:paraId="61C98532" w14:textId="14D12CFB" w:rsidR="00F84C8E" w:rsidRDefault="00F84C8E" w:rsidP="00F84C8E">
            <w:pPr>
              <w:numPr>
                <w:ilvl w:val="0"/>
                <w:numId w:val="40"/>
              </w:numPr>
              <w:rPr>
                <w:rFonts w:cs="Arial"/>
                <w:szCs w:val="20"/>
              </w:rPr>
            </w:pPr>
            <w:r>
              <w:rPr>
                <w:rFonts w:cs="Arial"/>
                <w:szCs w:val="20"/>
              </w:rPr>
              <w:t>Results &gt;</w:t>
            </w:r>
            <w:r w:rsidR="00E53552">
              <w:rPr>
                <w:rFonts w:cs="Arial"/>
                <w:szCs w:val="20"/>
              </w:rPr>
              <w:t xml:space="preserve"> 60</w:t>
            </w:r>
            <w:r w:rsidR="00E47DE5">
              <w:rPr>
                <w:rFonts w:cs="Arial"/>
                <w:szCs w:val="20"/>
              </w:rPr>
              <w:t xml:space="preserve"> </w:t>
            </w:r>
            <w:r>
              <w:rPr>
                <w:rFonts w:cs="Arial"/>
                <w:szCs w:val="20"/>
              </w:rPr>
              <w:t xml:space="preserve">should be diluted using the onboard automated </w:t>
            </w:r>
            <w:r w:rsidR="00E53552">
              <w:rPr>
                <w:rFonts w:cs="Arial"/>
                <w:szCs w:val="20"/>
              </w:rPr>
              <w:t>1:4 dilution</w:t>
            </w:r>
            <w:r>
              <w:rPr>
                <w:rFonts w:cs="Arial"/>
                <w:szCs w:val="20"/>
              </w:rPr>
              <w:t>.  Release results without error messages following this dilution.</w:t>
            </w:r>
          </w:p>
          <w:p w14:paraId="1516BBCC" w14:textId="050E520F" w:rsidR="00EA580E" w:rsidRPr="00F84C8E" w:rsidRDefault="00F84C8E" w:rsidP="00F84C8E">
            <w:pPr>
              <w:numPr>
                <w:ilvl w:val="0"/>
                <w:numId w:val="40"/>
              </w:numPr>
              <w:rPr>
                <w:rFonts w:cs="Arial"/>
                <w:szCs w:val="20"/>
              </w:rPr>
            </w:pPr>
            <w:r>
              <w:rPr>
                <w:rFonts w:cs="Arial"/>
                <w:szCs w:val="20"/>
              </w:rPr>
              <w:t xml:space="preserve">Results &gt; </w:t>
            </w:r>
            <w:r w:rsidR="00EC1BD5">
              <w:rPr>
                <w:rFonts w:cs="Arial"/>
                <w:szCs w:val="20"/>
              </w:rPr>
              <w:t>240</w:t>
            </w:r>
            <w:r w:rsidR="00E47DE5">
              <w:rPr>
                <w:rFonts w:cs="Arial"/>
                <w:szCs w:val="20"/>
              </w:rPr>
              <w:t xml:space="preserve"> </w:t>
            </w:r>
            <w:r w:rsidRPr="00A166AA">
              <w:rPr>
                <w:rFonts w:cs="Arial"/>
                <w:szCs w:val="20"/>
              </w:rPr>
              <w:t>following automate</w:t>
            </w:r>
            <w:r>
              <w:rPr>
                <w:rFonts w:cs="Arial"/>
                <w:szCs w:val="20"/>
              </w:rPr>
              <w:t xml:space="preserve">d dilution are reported as &gt; </w:t>
            </w:r>
            <w:r w:rsidR="00EC1BD5">
              <w:rPr>
                <w:rFonts w:cs="Arial"/>
                <w:szCs w:val="20"/>
              </w:rPr>
              <w:t>240 mg/dL</w:t>
            </w:r>
            <w:r w:rsidRPr="00A166AA">
              <w:rPr>
                <w:rFonts w:cs="Arial"/>
                <w:szCs w:val="20"/>
              </w:rPr>
              <w:t>.</w:t>
            </w:r>
          </w:p>
          <w:p w14:paraId="5CD0003C" w14:textId="77777777" w:rsidR="00F83DB0" w:rsidRPr="00DC7421" w:rsidRDefault="00F83DB0" w:rsidP="00E53552">
            <w:pPr>
              <w:ind w:left="360"/>
              <w:rPr>
                <w:rFonts w:cs="Arial"/>
                <w:szCs w:val="20"/>
              </w:rPr>
            </w:pPr>
          </w:p>
        </w:tc>
      </w:tr>
      <w:tr w:rsidR="00E3253B" w14:paraId="5CD00040" w14:textId="77777777" w:rsidTr="007132A9">
        <w:trPr>
          <w:trHeight w:val="738"/>
          <w:tblHeader/>
        </w:trPr>
        <w:tc>
          <w:tcPr>
            <w:tcW w:w="1800" w:type="dxa"/>
            <w:tcBorders>
              <w:top w:val="nil"/>
              <w:left w:val="nil"/>
              <w:bottom w:val="nil"/>
              <w:right w:val="nil"/>
            </w:tcBorders>
          </w:tcPr>
          <w:p w14:paraId="5CD0003E" w14:textId="242F4812" w:rsidR="00E3253B" w:rsidRPr="00C00B65" w:rsidRDefault="00E3253B" w:rsidP="0039587D">
            <w:pPr>
              <w:rPr>
                <w:rFonts w:cs="Arial"/>
                <w:b/>
                <w:bCs/>
                <w:color w:val="0000FF"/>
                <w:szCs w:val="20"/>
              </w:rPr>
            </w:pPr>
            <w:r w:rsidRPr="00C00B65">
              <w:rPr>
                <w:rFonts w:cs="Arial"/>
                <w:b/>
                <w:bCs/>
                <w:color w:val="0000FF"/>
                <w:szCs w:val="20"/>
              </w:rPr>
              <w:lastRenderedPageBreak/>
              <w:t>Specimen Storage</w:t>
            </w:r>
          </w:p>
        </w:tc>
        <w:tc>
          <w:tcPr>
            <w:tcW w:w="9360" w:type="dxa"/>
            <w:gridSpan w:val="4"/>
            <w:tcBorders>
              <w:top w:val="single" w:sz="18" w:space="0" w:color="BFBFBF"/>
              <w:left w:val="nil"/>
              <w:bottom w:val="single" w:sz="18" w:space="0" w:color="BFBFBF"/>
              <w:right w:val="nil"/>
            </w:tcBorders>
          </w:tcPr>
          <w:p w14:paraId="5CD0003F" w14:textId="13699835"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00763950">
              <w:rPr>
                <w:rFonts w:cs="Arial"/>
                <w:szCs w:val="20"/>
              </w:rPr>
              <w:t xml:space="preserve"> Samples are retained 14</w:t>
            </w:r>
            <w:bookmarkStart w:id="0" w:name="_GoBack"/>
            <w:bookmarkEnd w:id="0"/>
            <w:r w:rsidRPr="00DC7421">
              <w:rPr>
                <w:rFonts w:cs="Arial"/>
                <w:szCs w:val="20"/>
              </w:rPr>
              <w:t xml:space="preserve"> d</w:t>
            </w:r>
            <w:r w:rsidR="00DC7421">
              <w:rPr>
                <w:rFonts w:cs="Arial"/>
                <w:szCs w:val="20"/>
              </w:rPr>
              <w:t>ays in specimen storage freezer.</w:t>
            </w:r>
          </w:p>
        </w:tc>
      </w:tr>
      <w:tr w:rsidR="00E3253B" w14:paraId="5CD00047" w14:textId="77777777" w:rsidTr="00EC1BD5">
        <w:trPr>
          <w:tblHeader/>
        </w:trPr>
        <w:tc>
          <w:tcPr>
            <w:tcW w:w="1800" w:type="dxa"/>
            <w:tcBorders>
              <w:top w:val="nil"/>
              <w:left w:val="nil"/>
              <w:bottom w:val="nil"/>
              <w:right w:val="nil"/>
            </w:tcBorders>
          </w:tcPr>
          <w:p w14:paraId="5CD00041" w14:textId="77777777"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4"/>
            <w:tcBorders>
              <w:top w:val="single" w:sz="18" w:space="0" w:color="BFBFBF"/>
              <w:left w:val="nil"/>
              <w:bottom w:val="single" w:sz="4" w:space="0" w:color="auto"/>
              <w:right w:val="nil"/>
            </w:tcBorders>
          </w:tcPr>
          <w:p w14:paraId="1588F741" w14:textId="05A78B7F" w:rsidR="00EC1BD5" w:rsidRDefault="00EC1BD5" w:rsidP="00EC1BD5">
            <w:pPr>
              <w:numPr>
                <w:ilvl w:val="0"/>
                <w:numId w:val="33"/>
              </w:numPr>
              <w:rPr>
                <w:rFonts w:cs="Arial"/>
                <w:szCs w:val="20"/>
              </w:rPr>
            </w:pPr>
            <w:r>
              <w:rPr>
                <w:rFonts w:cs="Arial"/>
                <w:szCs w:val="20"/>
              </w:rPr>
              <w:t>Abbott Alinity c Prealbumin Reagent Kit Instructions for Use, Abbott Diagnostics Division, Abbott Park, IL USA.  Revised February 2018</w:t>
            </w:r>
          </w:p>
          <w:p w14:paraId="3DA695A0" w14:textId="139CE55B" w:rsidR="00EC1BD5" w:rsidRDefault="00EC1BD5" w:rsidP="00EC1BD5">
            <w:pPr>
              <w:numPr>
                <w:ilvl w:val="0"/>
                <w:numId w:val="33"/>
              </w:numPr>
              <w:rPr>
                <w:rFonts w:cs="Arial"/>
                <w:szCs w:val="20"/>
              </w:rPr>
            </w:pPr>
            <w:r>
              <w:rPr>
                <w:rFonts w:cs="Arial"/>
                <w:szCs w:val="20"/>
              </w:rPr>
              <w:t>Abbott Alinity c Prealbumin Calibrator Package Insert, Abbott Diagnostics Division, Abbott Park, IL USA.  Revised April 2018</w:t>
            </w:r>
          </w:p>
          <w:p w14:paraId="3AC6DF76" w14:textId="77777777" w:rsidR="00EC1BD5" w:rsidRDefault="00EC1BD5" w:rsidP="00EC1BD5">
            <w:pPr>
              <w:numPr>
                <w:ilvl w:val="0"/>
                <w:numId w:val="33"/>
              </w:numPr>
              <w:rPr>
                <w:rFonts w:cs="Arial"/>
                <w:szCs w:val="20"/>
              </w:rPr>
            </w:pPr>
            <w:r>
              <w:rPr>
                <w:rFonts w:cs="Arial"/>
                <w:szCs w:val="20"/>
              </w:rPr>
              <w:t>Bio-Rad Liquichek Immunology Control Package Insert, Bio-Rad Laboratories, Irvine CA, USA.</w:t>
            </w:r>
          </w:p>
          <w:p w14:paraId="2980CAE4" w14:textId="77777777" w:rsidR="00E3253B" w:rsidRDefault="00763950" w:rsidP="00EC1BD5">
            <w:pPr>
              <w:numPr>
                <w:ilvl w:val="0"/>
                <w:numId w:val="33"/>
              </w:numPr>
              <w:rPr>
                <w:rFonts w:cs="Arial"/>
                <w:szCs w:val="20"/>
              </w:rPr>
            </w:pPr>
            <w:hyperlink r:id="rId16" w:anchor="/" w:history="1">
              <w:r w:rsidR="00EC1BD5" w:rsidRPr="008B3B58">
                <w:rPr>
                  <w:rStyle w:val="Hyperlink"/>
                  <w:rFonts w:cs="Arial"/>
                  <w:szCs w:val="20"/>
                </w:rPr>
                <w:t xml:space="preserve">CALIPER Reference Range Studies. </w:t>
              </w:r>
            </w:hyperlink>
            <w:r w:rsidR="00EC1BD5">
              <w:rPr>
                <w:rFonts w:cs="Arial"/>
                <w:szCs w:val="20"/>
              </w:rPr>
              <w:t xml:space="preserve"> Accessed October 27, 2020.</w:t>
            </w:r>
          </w:p>
          <w:p w14:paraId="5CD00046" w14:textId="7A777E84" w:rsidR="00EC1BD5" w:rsidRPr="00DC7421" w:rsidRDefault="00EC1BD5" w:rsidP="00EC1BD5">
            <w:pPr>
              <w:ind w:left="360"/>
              <w:rPr>
                <w:rFonts w:cs="Arial"/>
                <w:szCs w:val="20"/>
              </w:rPr>
            </w:pPr>
          </w:p>
        </w:tc>
      </w:tr>
      <w:tr w:rsidR="00F50200" w14:paraId="5CD0004D" w14:textId="77777777" w:rsidTr="00EC1BD5">
        <w:tblPrEx>
          <w:tblBorders>
            <w:top w:val="none" w:sz="0" w:space="0" w:color="auto"/>
            <w:left w:val="none" w:sz="0" w:space="0" w:color="auto"/>
            <w:right w:val="none" w:sz="0" w:space="0" w:color="auto"/>
            <w:insideH w:val="none" w:sz="0" w:space="0" w:color="auto"/>
            <w:insideV w:val="none" w:sz="0" w:space="0" w:color="auto"/>
          </w:tblBorders>
        </w:tblPrEx>
        <w:trPr>
          <w:cantSplit/>
          <w:trHeight w:val="575"/>
        </w:trPr>
        <w:tc>
          <w:tcPr>
            <w:tcW w:w="1800" w:type="dxa"/>
            <w:vMerge w:val="restart"/>
            <w:tcBorders>
              <w:left w:val="nil"/>
              <w:bottom w:val="nil"/>
              <w:right w:val="single" w:sz="4" w:space="0" w:color="auto"/>
            </w:tcBorders>
          </w:tcPr>
          <w:p w14:paraId="5CD00048" w14:textId="77777777"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14:paraId="5CD00049" w14:textId="77777777" w:rsidR="00F50200" w:rsidRPr="00DC7421" w:rsidRDefault="00F50200">
            <w:pPr>
              <w:rPr>
                <w:rFonts w:cs="Arial"/>
                <w:b/>
                <w:bCs/>
                <w:szCs w:val="20"/>
              </w:rPr>
            </w:pPr>
            <w:r w:rsidRPr="00DC7421">
              <w:rPr>
                <w:rFonts w:cs="Arial"/>
                <w:b/>
                <w:bCs/>
                <w:szCs w:val="20"/>
              </w:rPr>
              <w:t>Version</w:t>
            </w:r>
          </w:p>
        </w:tc>
        <w:tc>
          <w:tcPr>
            <w:tcW w:w="2232" w:type="dxa"/>
            <w:tcBorders>
              <w:top w:val="single" w:sz="4" w:space="0" w:color="auto"/>
              <w:left w:val="single" w:sz="4" w:space="0" w:color="auto"/>
              <w:bottom w:val="single" w:sz="4" w:space="0" w:color="auto"/>
              <w:right w:val="single" w:sz="4" w:space="0" w:color="auto"/>
            </w:tcBorders>
          </w:tcPr>
          <w:p w14:paraId="5CD0004A" w14:textId="77777777" w:rsidR="00F50200" w:rsidRPr="00DC7421" w:rsidRDefault="00F50200">
            <w:pPr>
              <w:rPr>
                <w:rFonts w:cs="Arial"/>
                <w:b/>
                <w:bCs/>
                <w:iCs/>
                <w:szCs w:val="20"/>
              </w:rPr>
            </w:pPr>
            <w:r w:rsidRPr="00DC7421">
              <w:rPr>
                <w:rFonts w:cs="Arial"/>
                <w:b/>
                <w:bCs/>
                <w:iCs/>
                <w:szCs w:val="20"/>
              </w:rPr>
              <w:t>Written/Revised by:</w:t>
            </w:r>
          </w:p>
        </w:tc>
        <w:tc>
          <w:tcPr>
            <w:tcW w:w="1728" w:type="dxa"/>
            <w:tcBorders>
              <w:top w:val="single" w:sz="4" w:space="0" w:color="auto"/>
              <w:left w:val="single" w:sz="4" w:space="0" w:color="auto"/>
              <w:bottom w:val="single" w:sz="4" w:space="0" w:color="auto"/>
              <w:right w:val="single" w:sz="4" w:space="0" w:color="auto"/>
            </w:tcBorders>
          </w:tcPr>
          <w:p w14:paraId="5CD0004B" w14:textId="77777777"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14:paraId="5CD0004C" w14:textId="77777777" w:rsidR="00F50200" w:rsidRPr="00DC7421" w:rsidRDefault="00F50200">
            <w:pPr>
              <w:rPr>
                <w:rFonts w:cs="Arial"/>
                <w:b/>
                <w:bCs/>
                <w:iCs/>
                <w:szCs w:val="20"/>
              </w:rPr>
            </w:pPr>
            <w:r w:rsidRPr="00DC7421">
              <w:rPr>
                <w:rFonts w:cs="Arial"/>
                <w:b/>
                <w:bCs/>
                <w:iCs/>
                <w:szCs w:val="20"/>
              </w:rPr>
              <w:t>Summary of Revisions</w:t>
            </w:r>
          </w:p>
        </w:tc>
      </w:tr>
      <w:tr w:rsidR="00F50200" w14:paraId="5CD00053" w14:textId="77777777" w:rsidTr="00EC1BD5">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bottom w:val="nil"/>
              <w:right w:val="single" w:sz="4" w:space="0" w:color="auto"/>
            </w:tcBorders>
          </w:tcPr>
          <w:p w14:paraId="5CD0004E"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4F" w14:textId="116EC29F" w:rsidR="00F50200" w:rsidRPr="00DC7421" w:rsidRDefault="00F50200">
            <w:pPr>
              <w:rPr>
                <w:rFonts w:cs="Arial"/>
                <w:szCs w:val="20"/>
              </w:rPr>
            </w:pPr>
          </w:p>
        </w:tc>
        <w:tc>
          <w:tcPr>
            <w:tcW w:w="2232" w:type="dxa"/>
            <w:tcBorders>
              <w:top w:val="single" w:sz="4" w:space="0" w:color="auto"/>
              <w:left w:val="single" w:sz="4" w:space="0" w:color="auto"/>
              <w:bottom w:val="single" w:sz="4" w:space="0" w:color="auto"/>
              <w:right w:val="single" w:sz="4" w:space="0" w:color="auto"/>
            </w:tcBorders>
          </w:tcPr>
          <w:p w14:paraId="5CD00050" w14:textId="7FA2DD58" w:rsidR="00F50200" w:rsidRPr="00DC7421" w:rsidRDefault="00183943">
            <w:pPr>
              <w:rPr>
                <w:rFonts w:cs="Arial"/>
                <w:iCs/>
                <w:szCs w:val="20"/>
              </w:rPr>
            </w:pPr>
            <w:r>
              <w:rPr>
                <w:rFonts w:cs="Arial"/>
                <w:iCs/>
                <w:szCs w:val="20"/>
              </w:rPr>
              <w:t>Stephen Gripentrog</w:t>
            </w:r>
          </w:p>
        </w:tc>
        <w:tc>
          <w:tcPr>
            <w:tcW w:w="1728" w:type="dxa"/>
            <w:tcBorders>
              <w:top w:val="single" w:sz="4" w:space="0" w:color="auto"/>
              <w:left w:val="single" w:sz="4" w:space="0" w:color="auto"/>
              <w:bottom w:val="single" w:sz="4" w:space="0" w:color="auto"/>
              <w:right w:val="single" w:sz="4" w:space="0" w:color="auto"/>
            </w:tcBorders>
          </w:tcPr>
          <w:p w14:paraId="5CD00051" w14:textId="522DF3FB" w:rsidR="00F50200" w:rsidRPr="00DC7421" w:rsidRDefault="00F50200">
            <w:pPr>
              <w:rPr>
                <w:rFonts w:cs="Arial"/>
                <w:iCs/>
                <w:szCs w:val="20"/>
              </w:rPr>
            </w:pPr>
          </w:p>
        </w:tc>
        <w:tc>
          <w:tcPr>
            <w:tcW w:w="4410" w:type="dxa"/>
            <w:tcBorders>
              <w:top w:val="single" w:sz="4" w:space="0" w:color="auto"/>
              <w:left w:val="single" w:sz="4" w:space="0" w:color="auto"/>
              <w:bottom w:val="single" w:sz="4" w:space="0" w:color="auto"/>
              <w:right w:val="single" w:sz="4" w:space="0" w:color="auto"/>
            </w:tcBorders>
          </w:tcPr>
          <w:p w14:paraId="5CD00052" w14:textId="77777777" w:rsidR="00F50200" w:rsidRPr="00DC7421" w:rsidRDefault="00824C10">
            <w:pPr>
              <w:rPr>
                <w:rFonts w:cs="Arial"/>
                <w:iCs/>
                <w:szCs w:val="20"/>
              </w:rPr>
            </w:pPr>
            <w:r w:rsidRPr="00DC7421">
              <w:rPr>
                <w:rFonts w:cs="Arial"/>
                <w:iCs/>
                <w:szCs w:val="20"/>
              </w:rPr>
              <w:t>New Procedure for Abbott analyzers</w:t>
            </w:r>
          </w:p>
        </w:tc>
      </w:tr>
      <w:tr w:rsidR="00F50200" w14:paraId="5CD00059" w14:textId="77777777" w:rsidTr="00EC1BD5">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bottom w:val="nil"/>
              <w:right w:val="single" w:sz="4" w:space="0" w:color="auto"/>
            </w:tcBorders>
          </w:tcPr>
          <w:p w14:paraId="5CD00054"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55" w14:textId="19FC4BA6" w:rsidR="00F50200" w:rsidRPr="00F84C8E" w:rsidRDefault="00EC1BD5">
            <w:pPr>
              <w:rPr>
                <w:rFonts w:cs="Arial"/>
                <w:iCs/>
                <w:szCs w:val="20"/>
              </w:rPr>
            </w:pPr>
            <w:r>
              <w:rPr>
                <w:rFonts w:cs="Arial"/>
                <w:iCs/>
                <w:szCs w:val="20"/>
              </w:rPr>
              <w:t>1</w:t>
            </w:r>
          </w:p>
        </w:tc>
        <w:tc>
          <w:tcPr>
            <w:tcW w:w="2232" w:type="dxa"/>
            <w:tcBorders>
              <w:top w:val="single" w:sz="4" w:space="0" w:color="auto"/>
              <w:left w:val="single" w:sz="4" w:space="0" w:color="auto"/>
              <w:bottom w:val="single" w:sz="4" w:space="0" w:color="auto"/>
              <w:right w:val="single" w:sz="4" w:space="0" w:color="auto"/>
            </w:tcBorders>
          </w:tcPr>
          <w:p w14:paraId="5CD00056" w14:textId="7EEEE3A3" w:rsidR="00F50200" w:rsidRPr="00F84C8E" w:rsidRDefault="00EC1BD5">
            <w:pPr>
              <w:rPr>
                <w:rFonts w:cs="Arial"/>
                <w:iCs/>
                <w:szCs w:val="20"/>
              </w:rPr>
            </w:pPr>
            <w:r>
              <w:rPr>
                <w:rFonts w:cs="Arial"/>
                <w:iCs/>
                <w:szCs w:val="20"/>
              </w:rPr>
              <w:t>Erin Bartos</w:t>
            </w:r>
          </w:p>
        </w:tc>
        <w:tc>
          <w:tcPr>
            <w:tcW w:w="1728" w:type="dxa"/>
            <w:tcBorders>
              <w:top w:val="single" w:sz="4" w:space="0" w:color="auto"/>
              <w:left w:val="single" w:sz="4" w:space="0" w:color="auto"/>
              <w:bottom w:val="single" w:sz="4" w:space="0" w:color="auto"/>
              <w:right w:val="single" w:sz="4" w:space="0" w:color="auto"/>
            </w:tcBorders>
          </w:tcPr>
          <w:p w14:paraId="5CD00057" w14:textId="2D9FD73B" w:rsidR="00F50200" w:rsidRPr="00F84C8E" w:rsidRDefault="00EC1BD5">
            <w:pPr>
              <w:rPr>
                <w:rFonts w:cs="Arial"/>
                <w:iCs/>
                <w:szCs w:val="20"/>
              </w:rPr>
            </w:pPr>
            <w:r>
              <w:rPr>
                <w:rFonts w:cs="Arial"/>
                <w:iCs/>
                <w:szCs w:val="20"/>
              </w:rPr>
              <w:t>October 28, 2020</w:t>
            </w:r>
          </w:p>
        </w:tc>
        <w:tc>
          <w:tcPr>
            <w:tcW w:w="4410" w:type="dxa"/>
            <w:tcBorders>
              <w:top w:val="single" w:sz="4" w:space="0" w:color="auto"/>
              <w:left w:val="single" w:sz="4" w:space="0" w:color="auto"/>
              <w:bottom w:val="single" w:sz="4" w:space="0" w:color="auto"/>
              <w:right w:val="single" w:sz="4" w:space="0" w:color="auto"/>
            </w:tcBorders>
          </w:tcPr>
          <w:p w14:paraId="5CD00058" w14:textId="7FC0FB97" w:rsidR="00F50200" w:rsidRPr="00F84C8E" w:rsidRDefault="00EC1BD5">
            <w:pPr>
              <w:rPr>
                <w:rFonts w:cs="Arial"/>
                <w:iCs/>
                <w:szCs w:val="20"/>
              </w:rPr>
            </w:pPr>
            <w:r>
              <w:rPr>
                <w:rFonts w:cs="Arial"/>
                <w:iCs/>
                <w:szCs w:val="20"/>
              </w:rPr>
              <w:t>Added AMR, changed calibrator levels, added reference intervals, references, interferences, and corrected Alinity in Mpls.</w:t>
            </w:r>
          </w:p>
        </w:tc>
      </w:tr>
    </w:tbl>
    <w:p w14:paraId="5CD0005A" w14:textId="77777777" w:rsidR="00E3253B" w:rsidRPr="00BC1DCC" w:rsidRDefault="00E3253B" w:rsidP="007132A9">
      <w:pPr>
        <w:rPr>
          <w:rFonts w:cs="Arial"/>
        </w:rPr>
      </w:pPr>
    </w:p>
    <w:sectPr w:rsidR="00E3253B" w:rsidRPr="00BC1DCC" w:rsidSect="008F2C66">
      <w:headerReference w:type="default" r:id="rId17"/>
      <w:footerReference w:type="default" r:id="rId18"/>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0005D" w14:textId="77777777" w:rsidR="00EB4B6C" w:rsidRDefault="00EB4B6C">
      <w:r>
        <w:separator/>
      </w:r>
    </w:p>
  </w:endnote>
  <w:endnote w:type="continuationSeparator" w:id="0">
    <w:p w14:paraId="5CD0005E" w14:textId="77777777"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enPro-Regular">
    <w:altName w:val="MS Gothic"/>
    <w:panose1 w:val="00000000000000000000"/>
    <w:charset w:val="80"/>
    <w:family w:val="swiss"/>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63" w14:textId="77777777" w:rsidR="00B13C1A" w:rsidRPr="002E718D" w:rsidRDefault="00B13C1A" w:rsidP="002E718D">
    <w:pPr>
      <w:ind w:left="-1260" w:right="-1260"/>
      <w:rPr>
        <w:rFonts w:cs="Arial"/>
        <w:sz w:val="16"/>
      </w:rPr>
    </w:pPr>
    <w:r>
      <w:rPr>
        <w:rFonts w:cs="Arial"/>
        <w:sz w:val="16"/>
      </w:rPr>
      <w:t>Laboratory, Children’s Hospitals and Clinics of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763950">
      <w:rPr>
        <w:noProof/>
        <w:sz w:val="18"/>
      </w:rPr>
      <w:t>5</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763950">
      <w:rPr>
        <w:noProof/>
        <w:sz w:val="18"/>
      </w:rPr>
      <w:t>5</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0005B" w14:textId="77777777" w:rsidR="00EB4B6C" w:rsidRDefault="00EB4B6C">
      <w:r>
        <w:separator/>
      </w:r>
    </w:p>
  </w:footnote>
  <w:footnote w:type="continuationSeparator" w:id="0">
    <w:p w14:paraId="5CD0005C" w14:textId="77777777"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5F" w14:textId="3A136267" w:rsidR="00B13C1A" w:rsidRDefault="00420763">
    <w:pPr>
      <w:ind w:left="-1260" w:right="-1260"/>
      <w:rPr>
        <w:rFonts w:cs="Arial"/>
      </w:rPr>
    </w:pPr>
    <w:r>
      <w:rPr>
        <w:noProof/>
      </w:rPr>
      <w:drawing>
        <wp:anchor distT="0" distB="0" distL="114300" distR="114300" simplePos="0" relativeHeight="251659264" behindDoc="1" locked="0" layoutInCell="1" allowOverlap="1" wp14:anchorId="5CD00064" wp14:editId="5CD00065">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F52BBA">
      <w:rPr>
        <w:rFonts w:cs="Arial"/>
      </w:rPr>
      <w:t xml:space="preserve">CH </w:t>
    </w:r>
    <w:r w:rsidR="001424B9">
      <w:rPr>
        <w:rFonts w:cs="Arial"/>
      </w:rPr>
      <w:t>6.701</w:t>
    </w:r>
    <w:r w:rsidR="00981A4A">
      <w:rPr>
        <w:rFonts w:cs="Arial"/>
      </w:rPr>
      <w:t xml:space="preserve"> </w:t>
    </w:r>
    <w:r w:rsidR="00E83B1B">
      <w:rPr>
        <w:rFonts w:cs="Arial"/>
      </w:rPr>
      <w:t>Prealbumin</w:t>
    </w:r>
  </w:p>
  <w:p w14:paraId="5CD00060" w14:textId="1188DD87" w:rsidR="00B13C1A" w:rsidRDefault="00981A4A">
    <w:pPr>
      <w:ind w:left="-1260" w:right="-1260"/>
      <w:rPr>
        <w:rFonts w:cs="Arial"/>
      </w:rPr>
    </w:pPr>
    <w:r>
      <w:rPr>
        <w:rFonts w:cs="Arial"/>
      </w:rPr>
      <w:t xml:space="preserve">Version </w:t>
    </w:r>
    <w:r w:rsidR="006C5661">
      <w:rPr>
        <w:rFonts w:cs="Arial"/>
      </w:rPr>
      <w:t>1</w:t>
    </w:r>
  </w:p>
  <w:p w14:paraId="5CD00061" w14:textId="14B2DD91" w:rsidR="00B13C1A" w:rsidRDefault="00B13C1A">
    <w:pPr>
      <w:ind w:left="-1260" w:right="-1260"/>
      <w:rPr>
        <w:rFonts w:cs="Arial"/>
      </w:rPr>
    </w:pPr>
    <w:r>
      <w:rPr>
        <w:rFonts w:cs="Arial"/>
      </w:rPr>
      <w:t>Effective Date:</w:t>
    </w:r>
    <w:r w:rsidR="001424B9">
      <w:rPr>
        <w:rFonts w:cs="Arial"/>
      </w:rPr>
      <w:t xml:space="preserve"> October 28, 2020</w:t>
    </w:r>
    <w:r>
      <w:rPr>
        <w:rFonts w:cs="Arial"/>
      </w:rPr>
      <w:t xml:space="preserve"> </w:t>
    </w:r>
  </w:p>
  <w:p w14:paraId="5CD00062" w14:textId="77777777"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E66A79"/>
    <w:multiLevelType w:val="hybridMultilevel"/>
    <w:tmpl w:val="FAD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C4224"/>
    <w:multiLevelType w:val="hybridMultilevel"/>
    <w:tmpl w:val="4AA2A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B4D6EF0"/>
    <w:multiLevelType w:val="hybridMultilevel"/>
    <w:tmpl w:val="E0BE62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4"/>
  </w:num>
  <w:num w:numId="3">
    <w:abstractNumId w:val="30"/>
  </w:num>
  <w:num w:numId="4">
    <w:abstractNumId w:val="35"/>
  </w:num>
  <w:num w:numId="5">
    <w:abstractNumId w:val="5"/>
  </w:num>
  <w:num w:numId="6">
    <w:abstractNumId w:val="10"/>
  </w:num>
  <w:num w:numId="7">
    <w:abstractNumId w:val="26"/>
  </w:num>
  <w:num w:numId="8">
    <w:abstractNumId w:val="21"/>
  </w:num>
  <w:num w:numId="9">
    <w:abstractNumId w:val="13"/>
  </w:num>
  <w:num w:numId="10">
    <w:abstractNumId w:val="2"/>
  </w:num>
  <w:num w:numId="11">
    <w:abstractNumId w:val="27"/>
  </w:num>
  <w:num w:numId="12">
    <w:abstractNumId w:val="8"/>
  </w:num>
  <w:num w:numId="13">
    <w:abstractNumId w:val="28"/>
  </w:num>
  <w:num w:numId="14">
    <w:abstractNumId w:val="37"/>
  </w:num>
  <w:num w:numId="15">
    <w:abstractNumId w:val="19"/>
  </w:num>
  <w:num w:numId="16">
    <w:abstractNumId w:val="1"/>
  </w:num>
  <w:num w:numId="17">
    <w:abstractNumId w:val="40"/>
  </w:num>
  <w:num w:numId="18">
    <w:abstractNumId w:val="11"/>
  </w:num>
  <w:num w:numId="19">
    <w:abstractNumId w:val="18"/>
  </w:num>
  <w:num w:numId="20">
    <w:abstractNumId w:val="25"/>
  </w:num>
  <w:num w:numId="21">
    <w:abstractNumId w:val="33"/>
  </w:num>
  <w:num w:numId="22">
    <w:abstractNumId w:val="38"/>
  </w:num>
  <w:num w:numId="23">
    <w:abstractNumId w:val="23"/>
  </w:num>
  <w:num w:numId="24">
    <w:abstractNumId w:val="6"/>
  </w:num>
  <w:num w:numId="25">
    <w:abstractNumId w:val="17"/>
  </w:num>
  <w:num w:numId="26">
    <w:abstractNumId w:val="12"/>
  </w:num>
  <w:num w:numId="27">
    <w:abstractNumId w:val="7"/>
  </w:num>
  <w:num w:numId="28">
    <w:abstractNumId w:val="22"/>
  </w:num>
  <w:num w:numId="29">
    <w:abstractNumId w:val="32"/>
  </w:num>
  <w:num w:numId="30">
    <w:abstractNumId w:val="29"/>
  </w:num>
  <w:num w:numId="31">
    <w:abstractNumId w:val="20"/>
  </w:num>
  <w:num w:numId="32">
    <w:abstractNumId w:val="16"/>
  </w:num>
  <w:num w:numId="33">
    <w:abstractNumId w:val="4"/>
  </w:num>
  <w:num w:numId="34">
    <w:abstractNumId w:val="36"/>
  </w:num>
  <w:num w:numId="35">
    <w:abstractNumId w:val="34"/>
  </w:num>
  <w:num w:numId="36">
    <w:abstractNumId w:val="15"/>
  </w:num>
  <w:num w:numId="37">
    <w:abstractNumId w:val="39"/>
  </w:num>
  <w:num w:numId="38">
    <w:abstractNumId w:val="0"/>
  </w:num>
  <w:num w:numId="39">
    <w:abstractNumId w:val="9"/>
  </w:num>
  <w:num w:numId="40">
    <w:abstractNumId w:val="24"/>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44AC"/>
    <w:rsid w:val="00025B50"/>
    <w:rsid w:val="0002771B"/>
    <w:rsid w:val="00064AD2"/>
    <w:rsid w:val="000A3E5A"/>
    <w:rsid w:val="000E63E3"/>
    <w:rsid w:val="001102B2"/>
    <w:rsid w:val="00115DD6"/>
    <w:rsid w:val="001241E4"/>
    <w:rsid w:val="001424B9"/>
    <w:rsid w:val="0017089C"/>
    <w:rsid w:val="00183943"/>
    <w:rsid w:val="001A1584"/>
    <w:rsid w:val="001B58ED"/>
    <w:rsid w:val="001C1CFA"/>
    <w:rsid w:val="001C641E"/>
    <w:rsid w:val="001D1786"/>
    <w:rsid w:val="001D284B"/>
    <w:rsid w:val="001F5D12"/>
    <w:rsid w:val="00233AA0"/>
    <w:rsid w:val="00234774"/>
    <w:rsid w:val="002462C0"/>
    <w:rsid w:val="00250A09"/>
    <w:rsid w:val="00252F1D"/>
    <w:rsid w:val="002A3FA3"/>
    <w:rsid w:val="002C12BF"/>
    <w:rsid w:val="002C29CB"/>
    <w:rsid w:val="002C3006"/>
    <w:rsid w:val="002E718D"/>
    <w:rsid w:val="002F5C68"/>
    <w:rsid w:val="002F5F18"/>
    <w:rsid w:val="0030640D"/>
    <w:rsid w:val="003100D1"/>
    <w:rsid w:val="003145F4"/>
    <w:rsid w:val="003278F7"/>
    <w:rsid w:val="00370B0F"/>
    <w:rsid w:val="00387FF5"/>
    <w:rsid w:val="0039587D"/>
    <w:rsid w:val="003A65AD"/>
    <w:rsid w:val="003C2130"/>
    <w:rsid w:val="003D5BD7"/>
    <w:rsid w:val="003D713F"/>
    <w:rsid w:val="003E0A08"/>
    <w:rsid w:val="003E168B"/>
    <w:rsid w:val="00416B6C"/>
    <w:rsid w:val="00420763"/>
    <w:rsid w:val="0042435C"/>
    <w:rsid w:val="00437425"/>
    <w:rsid w:val="00440E37"/>
    <w:rsid w:val="004735E9"/>
    <w:rsid w:val="00486653"/>
    <w:rsid w:val="004A698D"/>
    <w:rsid w:val="004B5D63"/>
    <w:rsid w:val="004C14CE"/>
    <w:rsid w:val="004C6A64"/>
    <w:rsid w:val="00504F3B"/>
    <w:rsid w:val="005125A4"/>
    <w:rsid w:val="005665A7"/>
    <w:rsid w:val="00575F3F"/>
    <w:rsid w:val="005A7373"/>
    <w:rsid w:val="005B66A7"/>
    <w:rsid w:val="005C6F36"/>
    <w:rsid w:val="006200C0"/>
    <w:rsid w:val="00646E63"/>
    <w:rsid w:val="00655B61"/>
    <w:rsid w:val="00675F47"/>
    <w:rsid w:val="00685D61"/>
    <w:rsid w:val="00693888"/>
    <w:rsid w:val="006A26B2"/>
    <w:rsid w:val="006A2770"/>
    <w:rsid w:val="006A41B1"/>
    <w:rsid w:val="006A5A84"/>
    <w:rsid w:val="006B78CE"/>
    <w:rsid w:val="006C3C19"/>
    <w:rsid w:val="006C5661"/>
    <w:rsid w:val="006C7814"/>
    <w:rsid w:val="007015F9"/>
    <w:rsid w:val="00706E20"/>
    <w:rsid w:val="007132A9"/>
    <w:rsid w:val="00716C26"/>
    <w:rsid w:val="00747868"/>
    <w:rsid w:val="00763950"/>
    <w:rsid w:val="007A5CC3"/>
    <w:rsid w:val="007B1809"/>
    <w:rsid w:val="007B2A3E"/>
    <w:rsid w:val="007B410A"/>
    <w:rsid w:val="007F5B07"/>
    <w:rsid w:val="008044BA"/>
    <w:rsid w:val="0081197E"/>
    <w:rsid w:val="0081598A"/>
    <w:rsid w:val="00824C10"/>
    <w:rsid w:val="008A71A5"/>
    <w:rsid w:val="008A7CDA"/>
    <w:rsid w:val="008B53E5"/>
    <w:rsid w:val="008D3369"/>
    <w:rsid w:val="008D7EF5"/>
    <w:rsid w:val="008F2C66"/>
    <w:rsid w:val="00914DEC"/>
    <w:rsid w:val="00944DFA"/>
    <w:rsid w:val="009475C8"/>
    <w:rsid w:val="00950E15"/>
    <w:rsid w:val="00981A4A"/>
    <w:rsid w:val="00984816"/>
    <w:rsid w:val="009A1A3D"/>
    <w:rsid w:val="009C08FA"/>
    <w:rsid w:val="009C4BDA"/>
    <w:rsid w:val="009C5A69"/>
    <w:rsid w:val="009D085B"/>
    <w:rsid w:val="009F5F31"/>
    <w:rsid w:val="00A002D3"/>
    <w:rsid w:val="00A062E1"/>
    <w:rsid w:val="00A166AA"/>
    <w:rsid w:val="00A23086"/>
    <w:rsid w:val="00A23FFE"/>
    <w:rsid w:val="00A32948"/>
    <w:rsid w:val="00A34EE2"/>
    <w:rsid w:val="00A5637B"/>
    <w:rsid w:val="00A64AE8"/>
    <w:rsid w:val="00A776A5"/>
    <w:rsid w:val="00A86097"/>
    <w:rsid w:val="00A94DDD"/>
    <w:rsid w:val="00A9779B"/>
    <w:rsid w:val="00AA5656"/>
    <w:rsid w:val="00AB4537"/>
    <w:rsid w:val="00AB7F16"/>
    <w:rsid w:val="00AE2334"/>
    <w:rsid w:val="00AF1198"/>
    <w:rsid w:val="00AF56A8"/>
    <w:rsid w:val="00B01603"/>
    <w:rsid w:val="00B067D8"/>
    <w:rsid w:val="00B109AB"/>
    <w:rsid w:val="00B11633"/>
    <w:rsid w:val="00B13C1A"/>
    <w:rsid w:val="00B2749D"/>
    <w:rsid w:val="00B415C8"/>
    <w:rsid w:val="00BB3F98"/>
    <w:rsid w:val="00BC1DCC"/>
    <w:rsid w:val="00BD0AE4"/>
    <w:rsid w:val="00BD0E0F"/>
    <w:rsid w:val="00BD3CED"/>
    <w:rsid w:val="00C00B65"/>
    <w:rsid w:val="00C13C50"/>
    <w:rsid w:val="00CD06C7"/>
    <w:rsid w:val="00CE07E8"/>
    <w:rsid w:val="00CE16FB"/>
    <w:rsid w:val="00CF08A6"/>
    <w:rsid w:val="00D271B1"/>
    <w:rsid w:val="00D302B9"/>
    <w:rsid w:val="00D63C07"/>
    <w:rsid w:val="00D75850"/>
    <w:rsid w:val="00D955F6"/>
    <w:rsid w:val="00DC24D6"/>
    <w:rsid w:val="00DC7091"/>
    <w:rsid w:val="00DC7421"/>
    <w:rsid w:val="00DF5549"/>
    <w:rsid w:val="00DF6343"/>
    <w:rsid w:val="00E049CF"/>
    <w:rsid w:val="00E15582"/>
    <w:rsid w:val="00E246BA"/>
    <w:rsid w:val="00E3253B"/>
    <w:rsid w:val="00E47DE5"/>
    <w:rsid w:val="00E53552"/>
    <w:rsid w:val="00E55C7B"/>
    <w:rsid w:val="00E83B1B"/>
    <w:rsid w:val="00E93074"/>
    <w:rsid w:val="00EA2B3F"/>
    <w:rsid w:val="00EA580E"/>
    <w:rsid w:val="00EB4B6C"/>
    <w:rsid w:val="00EC1BD5"/>
    <w:rsid w:val="00EE145B"/>
    <w:rsid w:val="00EF1741"/>
    <w:rsid w:val="00F0405E"/>
    <w:rsid w:val="00F236AF"/>
    <w:rsid w:val="00F50200"/>
    <w:rsid w:val="00F52BBA"/>
    <w:rsid w:val="00F6060A"/>
    <w:rsid w:val="00F63DA5"/>
    <w:rsid w:val="00F8274A"/>
    <w:rsid w:val="00F83DB0"/>
    <w:rsid w:val="00F84C8E"/>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FFF71"/>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 w:type="paragraph" w:styleId="BalloonText">
    <w:name w:val="Balloon Text"/>
    <w:basedOn w:val="Normal"/>
    <w:link w:val="BalloonTextChar"/>
    <w:uiPriority w:val="99"/>
    <w:semiHidden/>
    <w:unhideWhenUsed/>
    <w:rsid w:val="006B7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 w:id="180507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emergency-and-safety/"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aliper.research.sickkids.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tarnet.childrenshc.org/References/labsop/chem/operator/alinity-ci-series-operations-manual.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References/labsop/chem/quality/ch-2.17-unity-real-time-qc-review-general-us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2021-10-15T05:00:00+00:00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6.291 C-Reactive Protein on Abbott</Document_x0020_Title>
    <Content_x0020_Release_x0020_Date xmlns="199f0838-75a6-4f0c-9be1-f2c07140bccc">2019-10-15T05:00:00+00:00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F6TN54CWY5RS-50183619-43309</_dlc_DocId>
    <_dlc_DocIdUrl xmlns="199f0838-75a6-4f0c-9be1-f2c07140bccc">
      <Url>http://vcpsharepoint2/references/_layouts/15/DocIdRedir.aspx?ID=F6TN54CWY5RS-50183619-43309</Url>
      <Description>F6TN54CWY5RS-50183619-43309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10AC9-5602-4AB9-9DE8-ABD3A2119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088E5-01B6-45A3-B360-8B0A61C6A90A}">
  <ds:schemaRefs>
    <ds:schemaRef ds:uri="c1848e11-9cf6-4ce4-877e-6837d2c2fa23"/>
    <ds:schemaRef ds:uri="http://schemas.microsoft.com/sharepoint/v3"/>
    <ds:schemaRef ds:uri="http://purl.org/dc/elements/1.1/"/>
    <ds:schemaRef ds:uri="199f0838-75a6-4f0c-9be1-f2c07140bccc"/>
    <ds:schemaRef ds:uri="http://schemas.microsoft.com/office/2006/documentManagement/types"/>
    <ds:schemaRef ds:uri="http://purl.org/dc/dcmitype/"/>
    <ds:schemaRef ds:uri="http://schemas.microsoft.com/sharepoint.v3"/>
    <ds:schemaRef ds:uri="http://schemas.microsoft.com/sharepoint/v3/fields"/>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4101404-6C53-42D6-91CF-9965EE8E0C19}">
  <ds:schemaRefs>
    <ds:schemaRef ds:uri="http://schemas.microsoft.com/sharepoint/v3/contenttype/forms"/>
  </ds:schemaRefs>
</ds:datastoreItem>
</file>

<file path=customXml/itemProps4.xml><?xml version="1.0" encoding="utf-8"?>
<ds:datastoreItem xmlns:ds="http://schemas.openxmlformats.org/officeDocument/2006/customXml" ds:itemID="{B9F70E1A-0307-41AB-9E3E-CA42C81DE98D}">
  <ds:schemaRefs>
    <ds:schemaRef ds:uri="http://schemas.microsoft.com/sharepoint/events"/>
  </ds:schemaRefs>
</ds:datastoreItem>
</file>

<file path=customXml/itemProps5.xml><?xml version="1.0" encoding="utf-8"?>
<ds:datastoreItem xmlns:ds="http://schemas.openxmlformats.org/officeDocument/2006/customXml" ds:itemID="{EFF6417D-06CC-4C59-82AB-A72EA2A20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5</Pages>
  <Words>1627</Words>
  <Characters>9862</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CH 6.291 C-Reactive Protein on Abbott</vt:lpstr>
    </vt:vector>
  </TitlesOfParts>
  <Company>Authorized User</Company>
  <LinksUpToDate>false</LinksUpToDate>
  <CharactersWithSpaces>11467</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6.291 C-Reactive Protein on Abbott</dc:title>
  <dc:creator>CE155076</dc:creator>
  <dc:description>new procedure for abbott analyzers.  erb 10/11/19</dc:description>
  <cp:lastModifiedBy>Erin Bartos</cp:lastModifiedBy>
  <cp:revision>5</cp:revision>
  <cp:lastPrinted>2020-04-15T15:00:00Z</cp:lastPrinted>
  <dcterms:created xsi:type="dcterms:W3CDTF">2020-10-27T21:56:00Z</dcterms:created>
  <dcterms:modified xsi:type="dcterms:W3CDTF">2021-01-11T18:13:00Z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9a5ece4a-7ab7-4657-a99e-18772d2ef0e1</vt:lpwstr>
  </property>
  <property fmtid="{D5CDD505-2E9C-101B-9397-08002B2CF9AE}" pid="4" name="WorkflowChangePath">
    <vt:lpwstr>85493ae8-44a3-4172-9f61-0b2d9e19d9ef,4;</vt:lpwstr>
  </property>
</Properties>
</file>