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700"/>
        <w:gridCol w:w="1620"/>
        <w:gridCol w:w="3960"/>
      </w:tblGrid>
      <w:tr w:rsidR="00EC1C90" w14:paraId="606B8DB9" w14:textId="77777777">
        <w:trPr>
          <w:cantSplit/>
        </w:trPr>
        <w:tc>
          <w:tcPr>
            <w:tcW w:w="10980" w:type="dxa"/>
            <w:gridSpan w:val="6"/>
            <w:tcBorders>
              <w:top w:val="nil"/>
              <w:left w:val="nil"/>
              <w:bottom w:val="nil"/>
              <w:right w:val="nil"/>
            </w:tcBorders>
          </w:tcPr>
          <w:p w14:paraId="606B8DB7" w14:textId="77777777" w:rsidR="00EC1C90" w:rsidRDefault="0075781C">
            <w:pPr>
              <w:rPr>
                <w:rFonts w:ascii="Arial" w:hAnsi="Arial" w:cs="Arial"/>
                <w:b/>
                <w:bCs/>
                <w:color w:val="3366FF"/>
                <w:sz w:val="36"/>
              </w:rPr>
            </w:pPr>
            <w:bookmarkStart w:id="0" w:name="_GoBack"/>
            <w:bookmarkEnd w:id="0"/>
            <w:r>
              <w:rPr>
                <w:rFonts w:ascii="Arial" w:hAnsi="Arial" w:cs="Arial"/>
                <w:b/>
                <w:bCs/>
                <w:color w:val="3366FF"/>
                <w:sz w:val="36"/>
              </w:rPr>
              <w:t>RAD-SURE® Irradiation Indicator</w:t>
            </w:r>
          </w:p>
          <w:p w14:paraId="606B8DB8" w14:textId="77777777" w:rsidR="00EC1C90" w:rsidRDefault="00EC1C90">
            <w:pPr>
              <w:pStyle w:val="BodyText"/>
              <w:rPr>
                <w:rFonts w:ascii="Arial" w:hAnsi="Arial" w:cs="Arial"/>
                <w:sz w:val="24"/>
              </w:rPr>
            </w:pPr>
          </w:p>
        </w:tc>
      </w:tr>
      <w:tr w:rsidR="00EC1C90" w14:paraId="606B8DBE" w14:textId="77777777">
        <w:trPr>
          <w:cantSplit/>
          <w:trHeight w:val="780"/>
        </w:trPr>
        <w:tc>
          <w:tcPr>
            <w:tcW w:w="1620" w:type="dxa"/>
            <w:tcBorders>
              <w:top w:val="nil"/>
              <w:left w:val="nil"/>
              <w:bottom w:val="nil"/>
              <w:right w:val="nil"/>
            </w:tcBorders>
          </w:tcPr>
          <w:p w14:paraId="606B8DBA" w14:textId="77777777" w:rsidR="00EC1C90" w:rsidRDefault="00EC1C90">
            <w:pPr>
              <w:pStyle w:val="Header"/>
              <w:tabs>
                <w:tab w:val="clear" w:pos="4320"/>
                <w:tab w:val="clear" w:pos="8640"/>
              </w:tabs>
              <w:rPr>
                <w:rFonts w:ascii="Arial" w:hAnsi="Arial" w:cs="Arial"/>
                <w:b/>
                <w:sz w:val="20"/>
              </w:rPr>
            </w:pPr>
          </w:p>
          <w:p w14:paraId="606B8DBB" w14:textId="77777777" w:rsidR="00EC1C90" w:rsidRDefault="0075781C">
            <w:pPr>
              <w:rPr>
                <w:rFonts w:ascii="Arial" w:hAnsi="Arial" w:cs="Arial"/>
                <w:b/>
                <w:bCs/>
                <w:color w:val="3366FF"/>
                <w:sz w:val="20"/>
              </w:rPr>
            </w:pPr>
            <w:r>
              <w:rPr>
                <w:rFonts w:ascii="Arial" w:hAnsi="Arial" w:cs="Arial"/>
                <w:b/>
                <w:bCs/>
                <w:color w:val="3366FF"/>
                <w:sz w:val="20"/>
              </w:rPr>
              <w:t>Purpose</w:t>
            </w:r>
          </w:p>
        </w:tc>
        <w:tc>
          <w:tcPr>
            <w:tcW w:w="9360" w:type="dxa"/>
            <w:gridSpan w:val="5"/>
            <w:tcBorders>
              <w:top w:val="single" w:sz="12" w:space="0" w:color="C0C0C0"/>
              <w:left w:val="nil"/>
              <w:bottom w:val="single" w:sz="12" w:space="0" w:color="C0C0C0"/>
              <w:right w:val="nil"/>
            </w:tcBorders>
          </w:tcPr>
          <w:p w14:paraId="606B8DBC" w14:textId="77777777" w:rsidR="00EC1C90" w:rsidRDefault="00EC1C90">
            <w:pPr>
              <w:pStyle w:val="BodyText"/>
              <w:jc w:val="left"/>
              <w:rPr>
                <w:rFonts w:ascii="Arial" w:hAnsi="Arial" w:cs="Arial"/>
              </w:rPr>
            </w:pPr>
          </w:p>
          <w:p w14:paraId="606B8DBD" w14:textId="01BC6297" w:rsidR="00EC1C90" w:rsidRDefault="0075781C">
            <w:pPr>
              <w:pStyle w:val="TableText"/>
              <w:autoSpaceDE/>
              <w:autoSpaceDN/>
              <w:rPr>
                <w:rFonts w:ascii="Arial" w:hAnsi="Arial" w:cs="Arial"/>
              </w:rPr>
            </w:pPr>
            <w:r>
              <w:rPr>
                <w:rFonts w:ascii="Arial" w:hAnsi="Arial" w:cs="Arial"/>
              </w:rPr>
              <w:t xml:space="preserve">This procedure provides instructions for the quality control and use of RAD-SURE® </w:t>
            </w:r>
            <w:r w:rsidR="00EE5F0D">
              <w:rPr>
                <w:rFonts w:ascii="Arial" w:hAnsi="Arial" w:cs="Arial"/>
              </w:rPr>
              <w:t xml:space="preserve">XR </w:t>
            </w:r>
            <w:r>
              <w:rPr>
                <w:rFonts w:ascii="Arial" w:hAnsi="Arial" w:cs="Arial"/>
              </w:rPr>
              <w:t>blood irradiation indictors.</w:t>
            </w:r>
          </w:p>
        </w:tc>
      </w:tr>
      <w:tr w:rsidR="00EC1C90" w14:paraId="606B8DC4" w14:textId="77777777">
        <w:trPr>
          <w:cantSplit/>
          <w:trHeight w:val="627"/>
        </w:trPr>
        <w:tc>
          <w:tcPr>
            <w:tcW w:w="1620" w:type="dxa"/>
            <w:tcBorders>
              <w:top w:val="nil"/>
              <w:left w:val="nil"/>
              <w:bottom w:val="nil"/>
              <w:right w:val="nil"/>
            </w:tcBorders>
          </w:tcPr>
          <w:p w14:paraId="606B8DBF" w14:textId="77777777" w:rsidR="00EC1C90" w:rsidRDefault="00EC1C90">
            <w:pPr>
              <w:rPr>
                <w:rFonts w:ascii="Arial" w:hAnsi="Arial" w:cs="Arial"/>
                <w:b/>
                <w:bCs/>
                <w:color w:val="3366FF"/>
                <w:sz w:val="20"/>
              </w:rPr>
            </w:pPr>
          </w:p>
          <w:p w14:paraId="606B8DC0" w14:textId="77777777" w:rsidR="00EC1C90" w:rsidRDefault="0075781C">
            <w:pPr>
              <w:rPr>
                <w:rFonts w:ascii="Arial" w:hAnsi="Arial" w:cs="Arial"/>
                <w:b/>
                <w:bCs/>
                <w:color w:val="3366FF"/>
                <w:sz w:val="20"/>
              </w:rPr>
            </w:pPr>
            <w:r>
              <w:rPr>
                <w:rFonts w:ascii="Arial" w:hAnsi="Arial" w:cs="Arial"/>
                <w:b/>
                <w:bCs/>
                <w:color w:val="3366FF"/>
                <w:sz w:val="20"/>
              </w:rPr>
              <w:t>Policy Statements</w:t>
            </w:r>
          </w:p>
        </w:tc>
        <w:tc>
          <w:tcPr>
            <w:tcW w:w="9360" w:type="dxa"/>
            <w:gridSpan w:val="5"/>
            <w:tcBorders>
              <w:top w:val="single" w:sz="12" w:space="0" w:color="C0C0C0"/>
              <w:left w:val="nil"/>
              <w:bottom w:val="single" w:sz="12" w:space="0" w:color="C0C0C0"/>
              <w:right w:val="nil"/>
            </w:tcBorders>
          </w:tcPr>
          <w:p w14:paraId="606B8DC1" w14:textId="77777777" w:rsidR="00EC1C90" w:rsidRDefault="00EC1C90">
            <w:pPr>
              <w:ind w:left="360"/>
              <w:jc w:val="left"/>
              <w:rPr>
                <w:rFonts w:ascii="Arial" w:hAnsi="Arial" w:cs="Arial"/>
                <w:iCs/>
                <w:sz w:val="20"/>
              </w:rPr>
            </w:pPr>
          </w:p>
          <w:p w14:paraId="606B8DC2" w14:textId="584C49E9" w:rsidR="00EC1C90" w:rsidRDefault="0075781C">
            <w:pPr>
              <w:tabs>
                <w:tab w:val="left" w:pos="432"/>
              </w:tabs>
              <w:ind w:left="72"/>
              <w:jc w:val="left"/>
              <w:rPr>
                <w:rFonts w:ascii="Arial" w:hAnsi="Arial" w:cs="Arial"/>
                <w:iCs/>
                <w:sz w:val="20"/>
              </w:rPr>
            </w:pPr>
            <w:r>
              <w:rPr>
                <w:rFonts w:ascii="Arial" w:hAnsi="Arial" w:cs="Arial"/>
                <w:iCs/>
                <w:sz w:val="20"/>
              </w:rPr>
              <w:t>A RAD-SURE®</w:t>
            </w:r>
            <w:r w:rsidR="00EE5F0D">
              <w:rPr>
                <w:rFonts w:ascii="Arial" w:hAnsi="Arial" w:cs="Arial"/>
                <w:iCs/>
                <w:sz w:val="20"/>
              </w:rPr>
              <w:t xml:space="preserve"> XR</w:t>
            </w:r>
            <w:r>
              <w:rPr>
                <w:rFonts w:ascii="Arial" w:hAnsi="Arial" w:cs="Arial"/>
                <w:iCs/>
                <w:sz w:val="20"/>
              </w:rPr>
              <w:t xml:space="preserve"> Irradiation indicator will be used on each individual product being irradiated to show that the blood product has been irradiated.</w:t>
            </w:r>
          </w:p>
          <w:p w14:paraId="606B8DC3" w14:textId="77777777" w:rsidR="00EC1C90" w:rsidRDefault="00EC1C90">
            <w:pPr>
              <w:jc w:val="left"/>
              <w:rPr>
                <w:rFonts w:ascii="Arial" w:hAnsi="Arial" w:cs="Arial"/>
                <w:iCs/>
                <w:sz w:val="20"/>
              </w:rPr>
            </w:pPr>
          </w:p>
        </w:tc>
      </w:tr>
      <w:tr w:rsidR="00EC1C90" w14:paraId="606B8DCD" w14:textId="77777777">
        <w:trPr>
          <w:cantSplit/>
          <w:trHeight w:val="197"/>
        </w:trPr>
        <w:tc>
          <w:tcPr>
            <w:tcW w:w="1620" w:type="dxa"/>
            <w:tcBorders>
              <w:top w:val="nil"/>
              <w:left w:val="nil"/>
              <w:bottom w:val="nil"/>
              <w:right w:val="nil"/>
            </w:tcBorders>
          </w:tcPr>
          <w:p w14:paraId="606B8DC5" w14:textId="77777777" w:rsidR="00EC1C90" w:rsidRDefault="00EC1C90">
            <w:pPr>
              <w:rPr>
                <w:rFonts w:ascii="Arial" w:hAnsi="Arial" w:cs="Arial"/>
                <w:b/>
                <w:color w:val="3366FF"/>
                <w:sz w:val="20"/>
              </w:rPr>
            </w:pPr>
          </w:p>
          <w:p w14:paraId="606B8DC6" w14:textId="77777777" w:rsidR="00EC1C90" w:rsidRDefault="0075781C">
            <w:pPr>
              <w:rPr>
                <w:rFonts w:ascii="Arial" w:hAnsi="Arial" w:cs="Arial"/>
                <w:b/>
                <w:color w:val="3366FF"/>
                <w:sz w:val="20"/>
              </w:rPr>
            </w:pPr>
            <w:r>
              <w:rPr>
                <w:rFonts w:ascii="Arial" w:hAnsi="Arial" w:cs="Arial"/>
                <w:b/>
                <w:color w:val="3366FF"/>
                <w:sz w:val="20"/>
              </w:rPr>
              <w:t>Materials</w:t>
            </w:r>
          </w:p>
        </w:tc>
        <w:tc>
          <w:tcPr>
            <w:tcW w:w="9360" w:type="dxa"/>
            <w:gridSpan w:val="5"/>
            <w:tcBorders>
              <w:top w:val="single" w:sz="12" w:space="0" w:color="C0C0C0"/>
              <w:left w:val="nil"/>
              <w:bottom w:val="nil"/>
              <w:right w:val="nil"/>
            </w:tcBorders>
          </w:tcPr>
          <w:p w14:paraId="606B8DC7" w14:textId="77777777" w:rsidR="00EC1C90" w:rsidRDefault="00EC1C90">
            <w:pPr>
              <w:jc w:val="left"/>
              <w:rPr>
                <w:rFonts w:ascii="Arial" w:hAnsi="Arial" w:cs="Arial"/>
                <w:b/>
                <w:sz w:val="20"/>
              </w:rPr>
            </w:pPr>
          </w:p>
          <w:p w14:paraId="606B8DC8" w14:textId="3405A9B5" w:rsidR="00EC1C90" w:rsidRDefault="0075781C" w:rsidP="0075781C">
            <w:pPr>
              <w:numPr>
                <w:ilvl w:val="0"/>
                <w:numId w:val="2"/>
              </w:numPr>
              <w:jc w:val="left"/>
              <w:rPr>
                <w:rFonts w:ascii="Arial" w:hAnsi="Arial" w:cs="Arial"/>
                <w:b/>
                <w:sz w:val="20"/>
              </w:rPr>
            </w:pPr>
            <w:r>
              <w:rPr>
                <w:rFonts w:ascii="Arial" w:hAnsi="Arial" w:cs="Arial"/>
                <w:bCs/>
                <w:sz w:val="20"/>
              </w:rPr>
              <w:t xml:space="preserve">RAD-SURE® </w:t>
            </w:r>
            <w:r w:rsidR="00EE5F0D">
              <w:rPr>
                <w:rFonts w:ascii="Arial" w:hAnsi="Arial" w:cs="Arial"/>
                <w:bCs/>
                <w:sz w:val="20"/>
              </w:rPr>
              <w:t xml:space="preserve">XR </w:t>
            </w:r>
            <w:r>
              <w:rPr>
                <w:rFonts w:ascii="Arial" w:hAnsi="Arial" w:cs="Arial"/>
                <w:bCs/>
                <w:sz w:val="20"/>
              </w:rPr>
              <w:t xml:space="preserve">25 Gy indicators, FDA </w:t>
            </w:r>
            <w:r w:rsidR="00EE5F0D">
              <w:rPr>
                <w:rFonts w:ascii="Arial" w:hAnsi="Arial" w:cs="Arial"/>
                <w:bCs/>
                <w:sz w:val="20"/>
              </w:rPr>
              <w:t>registration #BK920035 (store at or below 25°C)</w:t>
            </w:r>
          </w:p>
          <w:p w14:paraId="606B8DC9" w14:textId="77777777" w:rsidR="00EC1C90" w:rsidRDefault="0075781C" w:rsidP="0075781C">
            <w:pPr>
              <w:numPr>
                <w:ilvl w:val="0"/>
                <w:numId w:val="2"/>
              </w:numPr>
              <w:jc w:val="left"/>
              <w:rPr>
                <w:rFonts w:ascii="Arial" w:hAnsi="Arial" w:cs="Arial"/>
                <w:b/>
                <w:sz w:val="20"/>
              </w:rPr>
            </w:pPr>
            <w:r>
              <w:rPr>
                <w:rFonts w:ascii="Arial" w:hAnsi="Arial" w:cs="Arial"/>
                <w:bCs/>
                <w:sz w:val="20"/>
                <w:highlight w:val="magenta"/>
              </w:rPr>
              <w:t>PINK</w:t>
            </w:r>
            <w:r>
              <w:rPr>
                <w:rFonts w:ascii="Arial" w:hAnsi="Arial" w:cs="Arial"/>
                <w:bCs/>
                <w:sz w:val="20"/>
              </w:rPr>
              <w:t xml:space="preserve"> QC sticker (RAD-SURE® Binder)</w:t>
            </w:r>
          </w:p>
          <w:p w14:paraId="606B8DCA" w14:textId="77777777" w:rsidR="00EC1C90" w:rsidRDefault="003F49E9" w:rsidP="0075781C">
            <w:pPr>
              <w:numPr>
                <w:ilvl w:val="0"/>
                <w:numId w:val="2"/>
              </w:numPr>
              <w:jc w:val="left"/>
              <w:rPr>
                <w:rFonts w:ascii="Arial" w:hAnsi="Arial" w:cs="Arial"/>
                <w:b/>
                <w:sz w:val="20"/>
              </w:rPr>
            </w:pPr>
            <w:hyperlink r:id="rId11" w:history="1">
              <w:r w:rsidR="0075781C">
                <w:rPr>
                  <w:rStyle w:val="Hyperlink"/>
                  <w:rFonts w:ascii="Arial" w:hAnsi="Arial" w:cs="Arial"/>
                  <w:bCs/>
                  <w:sz w:val="20"/>
                </w:rPr>
                <w:t>TSf 17.27.1 RAD-Sure Lot to Lot Card</w:t>
              </w:r>
            </w:hyperlink>
            <w:r w:rsidR="0075781C">
              <w:rPr>
                <w:rFonts w:ascii="Arial" w:hAnsi="Arial" w:cs="Arial"/>
                <w:bCs/>
                <w:sz w:val="20"/>
              </w:rPr>
              <w:t xml:space="preserve"> (Rad-Sure® QC binder) </w:t>
            </w:r>
          </w:p>
          <w:p w14:paraId="606B8DCB" w14:textId="77777777" w:rsidR="00EC1C90" w:rsidRDefault="003F49E9" w:rsidP="0075781C">
            <w:pPr>
              <w:numPr>
                <w:ilvl w:val="0"/>
                <w:numId w:val="2"/>
              </w:numPr>
              <w:jc w:val="left"/>
              <w:rPr>
                <w:rFonts w:ascii="Arial" w:hAnsi="Arial" w:cs="Arial"/>
                <w:iCs/>
                <w:sz w:val="20"/>
              </w:rPr>
            </w:pPr>
            <w:hyperlink r:id="rId12" w:history="1">
              <w:r w:rsidR="0075781C">
                <w:rPr>
                  <w:rStyle w:val="Hyperlink"/>
                  <w:rFonts w:ascii="Arial" w:hAnsi="Arial" w:cs="Arial"/>
                  <w:bCs/>
                  <w:sz w:val="20"/>
                </w:rPr>
                <w:t>TSf 10.8.1 Blood Irradiation Logsheet</w:t>
              </w:r>
            </w:hyperlink>
          </w:p>
          <w:p w14:paraId="606B8DCC" w14:textId="77777777" w:rsidR="00EC1C90" w:rsidRDefault="00EC1C90">
            <w:pPr>
              <w:ind w:left="720"/>
              <w:jc w:val="left"/>
              <w:rPr>
                <w:rFonts w:ascii="Arial" w:hAnsi="Arial" w:cs="Arial"/>
                <w:iCs/>
                <w:sz w:val="20"/>
              </w:rPr>
            </w:pPr>
          </w:p>
        </w:tc>
      </w:tr>
      <w:tr w:rsidR="00EC1C90" w14:paraId="606B8DDA"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nil"/>
              <w:left w:val="nil"/>
              <w:bottom w:val="nil"/>
            </w:tcBorders>
          </w:tcPr>
          <w:p w14:paraId="606B8DCE" w14:textId="77777777" w:rsidR="00EC1C90" w:rsidRDefault="00EC1C90">
            <w:pPr>
              <w:rPr>
                <w:rFonts w:ascii="Arial" w:hAnsi="Arial" w:cs="Arial"/>
                <w:b/>
                <w:bCs/>
                <w:color w:val="3366FF"/>
                <w:sz w:val="20"/>
              </w:rPr>
            </w:pPr>
          </w:p>
          <w:p w14:paraId="606B8DCF" w14:textId="77777777" w:rsidR="00EC1C90" w:rsidRDefault="0075781C">
            <w:pPr>
              <w:jc w:val="left"/>
              <w:rPr>
                <w:rFonts w:ascii="Arial" w:hAnsi="Arial" w:cs="Arial"/>
                <w:b/>
                <w:bCs/>
                <w:color w:val="3366FF"/>
                <w:sz w:val="20"/>
              </w:rPr>
            </w:pPr>
            <w:r>
              <w:rPr>
                <w:rFonts w:ascii="Arial" w:hAnsi="Arial" w:cs="Arial"/>
                <w:b/>
                <w:bCs/>
                <w:color w:val="3366FF"/>
                <w:sz w:val="20"/>
              </w:rPr>
              <w:t>Quality Control</w:t>
            </w:r>
          </w:p>
          <w:p w14:paraId="606B8DD0" w14:textId="77777777" w:rsidR="00EC1C90" w:rsidRDefault="00EC1C90">
            <w:pPr>
              <w:rPr>
                <w:rFonts w:ascii="Arial" w:hAnsi="Arial" w:cs="Arial"/>
                <w:color w:val="3366FF"/>
                <w:sz w:val="20"/>
              </w:rPr>
            </w:pPr>
          </w:p>
        </w:tc>
        <w:tc>
          <w:tcPr>
            <w:tcW w:w="9360" w:type="dxa"/>
            <w:gridSpan w:val="5"/>
            <w:tcBorders>
              <w:top w:val="single" w:sz="12" w:space="0" w:color="C0C0C0"/>
              <w:bottom w:val="single" w:sz="12" w:space="0" w:color="C0C0C0"/>
              <w:right w:val="nil"/>
            </w:tcBorders>
          </w:tcPr>
          <w:p w14:paraId="606B8DD1" w14:textId="77777777" w:rsidR="00EC1C90" w:rsidRDefault="0075781C">
            <w:pPr>
              <w:pStyle w:val="TableText"/>
              <w:autoSpaceDE/>
              <w:autoSpaceDN/>
              <w:rPr>
                <w:rFonts w:ascii="Arial" w:hAnsi="Arial" w:cs="Arial"/>
                <w:b/>
                <w:bCs/>
                <w:iCs/>
                <w:u w:val="single"/>
              </w:rPr>
            </w:pPr>
            <w:r>
              <w:rPr>
                <w:rFonts w:ascii="Arial" w:hAnsi="Arial" w:cs="Arial"/>
                <w:iCs/>
              </w:rPr>
              <w:t xml:space="preserve"> </w:t>
            </w:r>
          </w:p>
          <w:p w14:paraId="606B8DD2" w14:textId="77777777" w:rsidR="00EC1C90" w:rsidRDefault="0075781C">
            <w:pPr>
              <w:pStyle w:val="TableText"/>
              <w:autoSpaceDE/>
              <w:autoSpaceDN/>
              <w:rPr>
                <w:rFonts w:ascii="Arial" w:hAnsi="Arial" w:cs="Arial"/>
                <w:iCs/>
              </w:rPr>
            </w:pPr>
            <w:r>
              <w:rPr>
                <w:rFonts w:ascii="Arial" w:hAnsi="Arial" w:cs="Arial"/>
                <w:iCs/>
              </w:rPr>
              <w:t>Perform a lot to lot comparison with each new shipment of Rad-Sure® indicators.</w:t>
            </w:r>
          </w:p>
          <w:p w14:paraId="606B8DD3" w14:textId="77777777" w:rsidR="00EC1C90" w:rsidRDefault="0075781C" w:rsidP="0075781C">
            <w:pPr>
              <w:pStyle w:val="TableText"/>
              <w:numPr>
                <w:ilvl w:val="0"/>
                <w:numId w:val="4"/>
              </w:numPr>
              <w:autoSpaceDE/>
              <w:autoSpaceDN/>
              <w:rPr>
                <w:rFonts w:ascii="Arial" w:hAnsi="Arial" w:cs="Arial"/>
                <w:iCs/>
              </w:rPr>
            </w:pPr>
            <w:r>
              <w:rPr>
                <w:rFonts w:ascii="Arial" w:hAnsi="Arial" w:cs="Arial"/>
              </w:rPr>
              <w:t>Observe color of Temperature History Indicator card. (see step 1 below)</w:t>
            </w:r>
          </w:p>
          <w:p w14:paraId="606B8DD4" w14:textId="77777777" w:rsidR="00EC1C90" w:rsidRDefault="0075781C" w:rsidP="0075781C">
            <w:pPr>
              <w:pStyle w:val="TableText"/>
              <w:numPr>
                <w:ilvl w:val="0"/>
                <w:numId w:val="4"/>
              </w:numPr>
              <w:autoSpaceDE/>
              <w:autoSpaceDN/>
              <w:rPr>
                <w:rFonts w:ascii="Arial" w:hAnsi="Arial" w:cs="Arial"/>
                <w:iCs/>
              </w:rPr>
            </w:pPr>
            <w:r>
              <w:rPr>
                <w:rFonts w:ascii="Arial" w:hAnsi="Arial" w:cs="Arial"/>
                <w:iCs/>
              </w:rPr>
              <w:t xml:space="preserve">Place one Rad-Sure® from each lot (in-use and new) on a Rad-Sure Lot To Lot card. </w:t>
            </w:r>
          </w:p>
          <w:p w14:paraId="606B8DD5" w14:textId="77777777" w:rsidR="00EC1C90" w:rsidRDefault="0075781C" w:rsidP="0075781C">
            <w:pPr>
              <w:pStyle w:val="TableText"/>
              <w:numPr>
                <w:ilvl w:val="0"/>
                <w:numId w:val="4"/>
              </w:numPr>
              <w:autoSpaceDE/>
              <w:autoSpaceDN/>
              <w:rPr>
                <w:rFonts w:ascii="Arial" w:hAnsi="Arial" w:cs="Arial"/>
                <w:iCs/>
              </w:rPr>
            </w:pPr>
            <w:r>
              <w:rPr>
                <w:rFonts w:ascii="Arial" w:hAnsi="Arial" w:cs="Arial"/>
                <w:iCs/>
              </w:rPr>
              <w:t>Place the QC card in the irradiator canister and irradiate for the posted irradiation time.</w:t>
            </w:r>
          </w:p>
          <w:p w14:paraId="606B8DD6" w14:textId="77777777" w:rsidR="00EC1C90" w:rsidRDefault="0075781C" w:rsidP="0075781C">
            <w:pPr>
              <w:pStyle w:val="TableText"/>
              <w:numPr>
                <w:ilvl w:val="0"/>
                <w:numId w:val="4"/>
              </w:numPr>
              <w:autoSpaceDE/>
              <w:autoSpaceDN/>
              <w:rPr>
                <w:rFonts w:ascii="Arial" w:hAnsi="Arial" w:cs="Arial"/>
                <w:iCs/>
              </w:rPr>
            </w:pPr>
            <w:r>
              <w:rPr>
                <w:rFonts w:ascii="Arial" w:hAnsi="Arial" w:cs="Arial"/>
                <w:iCs/>
              </w:rPr>
              <w:t xml:space="preserve">Review both indicators confirming </w:t>
            </w:r>
            <w:r>
              <w:rPr>
                <w:rFonts w:ascii="Arial" w:hAnsi="Arial" w:cs="Arial"/>
              </w:rPr>
              <w:t>that the indicator “window” is black and obscures the word "NOT". The indicator should now read "IRRADIATED" on both new and current lot indicators.</w:t>
            </w:r>
            <w:r>
              <w:rPr>
                <w:rFonts w:ascii="Arial" w:hAnsi="Arial" w:cs="Arial"/>
                <w:iCs/>
              </w:rPr>
              <w:t xml:space="preserve"> </w:t>
            </w:r>
          </w:p>
          <w:p w14:paraId="606B8DD7" w14:textId="77777777" w:rsidR="00EC1C90" w:rsidRDefault="0075781C" w:rsidP="0075781C">
            <w:pPr>
              <w:pStyle w:val="TableText"/>
              <w:numPr>
                <w:ilvl w:val="0"/>
                <w:numId w:val="3"/>
              </w:numPr>
              <w:autoSpaceDE/>
              <w:autoSpaceDN/>
              <w:rPr>
                <w:rFonts w:ascii="Arial" w:hAnsi="Arial" w:cs="Arial"/>
                <w:iCs/>
              </w:rPr>
            </w:pPr>
            <w:r>
              <w:rPr>
                <w:rFonts w:ascii="Arial" w:hAnsi="Arial" w:cs="Arial"/>
                <w:iCs/>
              </w:rPr>
              <w:t xml:space="preserve">Criteria met: Place the QC card in the Rad-Sure® QC binder in the irradiator room and place </w:t>
            </w:r>
            <w:r>
              <w:rPr>
                <w:rFonts w:ascii="Arial" w:hAnsi="Arial" w:cs="Arial"/>
                <w:iCs/>
                <w:highlight w:val="magenta"/>
              </w:rPr>
              <w:t>PINK</w:t>
            </w:r>
            <w:r>
              <w:rPr>
                <w:rFonts w:ascii="Arial" w:hAnsi="Arial" w:cs="Arial"/>
                <w:iCs/>
              </w:rPr>
              <w:t xml:space="preserve"> QC done sticker on all the boxes that came with the shipment.</w:t>
            </w:r>
          </w:p>
          <w:p w14:paraId="606B8DD8" w14:textId="77777777" w:rsidR="00EC1C90" w:rsidRDefault="0075781C" w:rsidP="0075781C">
            <w:pPr>
              <w:pStyle w:val="TableText"/>
              <w:numPr>
                <w:ilvl w:val="0"/>
                <w:numId w:val="3"/>
              </w:numPr>
              <w:autoSpaceDE/>
              <w:autoSpaceDN/>
              <w:rPr>
                <w:rFonts w:ascii="Arial" w:hAnsi="Arial" w:cs="Arial"/>
                <w:iCs/>
              </w:rPr>
            </w:pPr>
            <w:r>
              <w:rPr>
                <w:rFonts w:ascii="Arial" w:hAnsi="Arial" w:cs="Arial"/>
                <w:iCs/>
              </w:rPr>
              <w:t xml:space="preserve">Criteria is NOT met: Quarantine the new lot and notify the technical supervisor or lead immediately. </w:t>
            </w:r>
          </w:p>
          <w:p w14:paraId="606B8DD9" w14:textId="77777777" w:rsidR="00EC1C90" w:rsidRDefault="00EC1C90">
            <w:pPr>
              <w:rPr>
                <w:rFonts w:ascii="Arial" w:hAnsi="Arial" w:cs="Arial"/>
                <w:iCs/>
                <w:sz w:val="20"/>
              </w:rPr>
            </w:pPr>
          </w:p>
        </w:tc>
      </w:tr>
      <w:tr w:rsidR="00EC1C90" w14:paraId="606B8DDF" w14:textId="77777777">
        <w:tc>
          <w:tcPr>
            <w:tcW w:w="1620" w:type="dxa"/>
            <w:tcBorders>
              <w:top w:val="nil"/>
              <w:left w:val="nil"/>
              <w:bottom w:val="nil"/>
              <w:right w:val="nil"/>
            </w:tcBorders>
          </w:tcPr>
          <w:p w14:paraId="606B8DDB" w14:textId="77777777" w:rsidR="00EC1C90" w:rsidRDefault="00EC1C90">
            <w:pPr>
              <w:rPr>
                <w:rFonts w:ascii="Arial" w:hAnsi="Arial" w:cs="Arial"/>
                <w:b/>
                <w:color w:val="3366FF"/>
                <w:sz w:val="20"/>
              </w:rPr>
            </w:pPr>
          </w:p>
          <w:p w14:paraId="606B8DDC" w14:textId="77777777" w:rsidR="00EC1C90" w:rsidRDefault="0075781C">
            <w:pPr>
              <w:jc w:val="left"/>
              <w:rPr>
                <w:rFonts w:ascii="Arial" w:hAnsi="Arial" w:cs="Arial"/>
                <w:color w:val="3366FF"/>
                <w:sz w:val="20"/>
              </w:rPr>
            </w:pPr>
            <w:r>
              <w:rPr>
                <w:rFonts w:ascii="Arial" w:hAnsi="Arial" w:cs="Arial"/>
                <w:b/>
                <w:color w:val="3366FF"/>
                <w:sz w:val="20"/>
              </w:rPr>
              <w:t>Procedure</w:t>
            </w:r>
          </w:p>
        </w:tc>
        <w:tc>
          <w:tcPr>
            <w:tcW w:w="9360" w:type="dxa"/>
            <w:gridSpan w:val="5"/>
            <w:tcBorders>
              <w:top w:val="single" w:sz="12" w:space="0" w:color="C0C0C0"/>
              <w:left w:val="nil"/>
              <w:bottom w:val="single" w:sz="4" w:space="0" w:color="auto"/>
              <w:right w:val="nil"/>
            </w:tcBorders>
          </w:tcPr>
          <w:p w14:paraId="606B8DDD" w14:textId="77777777" w:rsidR="00EC1C90" w:rsidRDefault="00EC1C90">
            <w:pPr>
              <w:jc w:val="left"/>
              <w:rPr>
                <w:rFonts w:ascii="Arial" w:hAnsi="Arial" w:cs="Arial"/>
                <w:sz w:val="20"/>
              </w:rPr>
            </w:pPr>
          </w:p>
          <w:p w14:paraId="606B8DDE" w14:textId="77777777" w:rsidR="00EC1C90" w:rsidRDefault="00EC1C90">
            <w:pPr>
              <w:jc w:val="left"/>
              <w:rPr>
                <w:rFonts w:ascii="Arial" w:hAnsi="Arial" w:cs="Arial"/>
                <w:sz w:val="20"/>
              </w:rPr>
            </w:pPr>
          </w:p>
        </w:tc>
      </w:tr>
      <w:tr w:rsidR="00EC1C90" w14:paraId="606B8DE3" w14:textId="77777777">
        <w:trPr>
          <w:cantSplit/>
        </w:trPr>
        <w:tc>
          <w:tcPr>
            <w:tcW w:w="1620" w:type="dxa"/>
            <w:tcBorders>
              <w:top w:val="nil"/>
              <w:left w:val="nil"/>
              <w:bottom w:val="nil"/>
              <w:right w:val="single" w:sz="4" w:space="0" w:color="auto"/>
            </w:tcBorders>
          </w:tcPr>
          <w:p w14:paraId="606B8DE0" w14:textId="77777777" w:rsidR="00EC1C90" w:rsidRDefault="00EC1C90">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14:paraId="606B8DE1" w14:textId="77777777" w:rsidR="00EC1C90" w:rsidRDefault="0075781C">
            <w:pPr>
              <w:jc w:val="center"/>
              <w:rPr>
                <w:rFonts w:ascii="Arial" w:hAnsi="Arial" w:cs="Arial"/>
              </w:rPr>
            </w:pPr>
            <w:r>
              <w:rPr>
                <w:rFonts w:ascii="Arial" w:hAnsi="Arial" w:cs="Arial"/>
                <w:b/>
                <w:bCs/>
                <w:sz w:val="20"/>
              </w:rPr>
              <w:t>Step</w:t>
            </w:r>
          </w:p>
        </w:tc>
        <w:tc>
          <w:tcPr>
            <w:tcW w:w="8588" w:type="dxa"/>
            <w:gridSpan w:val="4"/>
            <w:tcBorders>
              <w:top w:val="single" w:sz="4" w:space="0" w:color="auto"/>
              <w:left w:val="single" w:sz="4" w:space="0" w:color="auto"/>
              <w:bottom w:val="single" w:sz="4" w:space="0" w:color="auto"/>
            </w:tcBorders>
            <w:shd w:val="clear" w:color="auto" w:fill="F3F3F3"/>
          </w:tcPr>
          <w:p w14:paraId="606B8DE2" w14:textId="77777777" w:rsidR="00EC1C90" w:rsidRDefault="0075781C">
            <w:pPr>
              <w:pStyle w:val="TableHeaderText"/>
              <w:autoSpaceDE/>
              <w:autoSpaceDN/>
              <w:rPr>
                <w:rFonts w:ascii="Arial" w:hAnsi="Arial" w:cs="Arial"/>
              </w:rPr>
            </w:pPr>
            <w:r>
              <w:rPr>
                <w:rFonts w:ascii="Arial" w:hAnsi="Arial" w:cs="Arial"/>
              </w:rPr>
              <w:t>Action</w:t>
            </w:r>
          </w:p>
        </w:tc>
      </w:tr>
      <w:tr w:rsidR="00EC1C90" w14:paraId="606B8DF4" w14:textId="77777777">
        <w:trPr>
          <w:cantSplit/>
        </w:trPr>
        <w:tc>
          <w:tcPr>
            <w:tcW w:w="1620" w:type="dxa"/>
            <w:tcBorders>
              <w:top w:val="nil"/>
              <w:left w:val="nil"/>
              <w:bottom w:val="nil"/>
              <w:right w:val="single" w:sz="6" w:space="0" w:color="auto"/>
            </w:tcBorders>
            <w:vAlign w:val="center"/>
          </w:tcPr>
          <w:p w14:paraId="606B8DE4" w14:textId="77777777" w:rsidR="00EC1C90" w:rsidRDefault="00EC1C90">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14:paraId="606B8DE5" w14:textId="77777777" w:rsidR="00EC1C90" w:rsidRDefault="0075781C">
            <w:pPr>
              <w:jc w:val="center"/>
              <w:rPr>
                <w:rFonts w:ascii="Arial" w:hAnsi="Arial" w:cs="Arial"/>
                <w:sz w:val="20"/>
              </w:rPr>
            </w:pPr>
            <w:r>
              <w:rPr>
                <w:rFonts w:ascii="Arial" w:hAnsi="Arial" w:cs="Arial"/>
                <w:sz w:val="20"/>
              </w:rPr>
              <w:t>1</w:t>
            </w:r>
          </w:p>
        </w:tc>
        <w:tc>
          <w:tcPr>
            <w:tcW w:w="8588" w:type="dxa"/>
            <w:gridSpan w:val="4"/>
            <w:tcBorders>
              <w:top w:val="single" w:sz="4" w:space="0" w:color="auto"/>
              <w:left w:val="single" w:sz="6" w:space="0" w:color="auto"/>
            </w:tcBorders>
          </w:tcPr>
          <w:p w14:paraId="606B8DE6" w14:textId="77777777" w:rsidR="00EC1C90" w:rsidRDefault="0075781C">
            <w:pPr>
              <w:jc w:val="left"/>
              <w:rPr>
                <w:rFonts w:ascii="Arial" w:hAnsi="Arial" w:cs="Arial"/>
                <w:sz w:val="20"/>
              </w:rPr>
            </w:pPr>
            <w:r>
              <w:rPr>
                <w:rFonts w:ascii="Arial" w:hAnsi="Arial" w:cs="Arial"/>
                <w:sz w:val="20"/>
              </w:rPr>
              <w:t>Observe color of Temperature History Indicator card and document findings on the Blood Irradiation Logsheet.</w:t>
            </w:r>
          </w:p>
          <w:tbl>
            <w:tblPr>
              <w:tblpPr w:leftFromText="180" w:rightFromText="180" w:vertAnchor="page" w:horzAnchor="margin" w:tblpY="811"/>
              <w:tblOverlap w:val="never"/>
              <w:tblW w:w="8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5353"/>
            </w:tblGrid>
            <w:tr w:rsidR="00EC1C90" w14:paraId="606B8DE9" w14:textId="77777777">
              <w:trPr>
                <w:trHeight w:val="288"/>
              </w:trPr>
              <w:tc>
                <w:tcPr>
                  <w:tcW w:w="3055" w:type="dxa"/>
                  <w:shd w:val="clear" w:color="auto" w:fill="F3F3F3"/>
                  <w:vAlign w:val="center"/>
                </w:tcPr>
                <w:p w14:paraId="606B8DE7" w14:textId="77777777" w:rsidR="00EC1C90" w:rsidRDefault="0075781C">
                  <w:pPr>
                    <w:jc w:val="center"/>
                    <w:rPr>
                      <w:rFonts w:ascii="Arial" w:hAnsi="Arial" w:cs="Arial"/>
                      <w:b/>
                      <w:bCs/>
                      <w:sz w:val="18"/>
                    </w:rPr>
                  </w:pPr>
                  <w:r>
                    <w:rPr>
                      <w:rFonts w:ascii="Arial" w:hAnsi="Arial" w:cs="Arial"/>
                      <w:b/>
                      <w:bCs/>
                      <w:sz w:val="18"/>
                    </w:rPr>
                    <w:t>If</w:t>
                  </w:r>
                </w:p>
              </w:tc>
              <w:tc>
                <w:tcPr>
                  <w:tcW w:w="5353" w:type="dxa"/>
                  <w:shd w:val="clear" w:color="auto" w:fill="F3F3F3"/>
                  <w:vAlign w:val="center"/>
                </w:tcPr>
                <w:p w14:paraId="606B8DE8" w14:textId="77777777" w:rsidR="00EC1C90" w:rsidRDefault="0075781C">
                  <w:pPr>
                    <w:jc w:val="center"/>
                    <w:rPr>
                      <w:rFonts w:ascii="Arial" w:hAnsi="Arial" w:cs="Arial"/>
                      <w:b/>
                      <w:bCs/>
                      <w:sz w:val="18"/>
                    </w:rPr>
                  </w:pPr>
                  <w:r>
                    <w:rPr>
                      <w:rFonts w:ascii="Arial" w:hAnsi="Arial" w:cs="Arial"/>
                      <w:b/>
                      <w:bCs/>
                      <w:sz w:val="18"/>
                    </w:rPr>
                    <w:t>Then</w:t>
                  </w:r>
                </w:p>
              </w:tc>
            </w:tr>
            <w:tr w:rsidR="00EC1C90" w14:paraId="606B8DEC" w14:textId="77777777">
              <w:trPr>
                <w:trHeight w:val="288"/>
              </w:trPr>
              <w:tc>
                <w:tcPr>
                  <w:tcW w:w="3055" w:type="dxa"/>
                </w:tcPr>
                <w:p w14:paraId="606B8DEA" w14:textId="77777777" w:rsidR="00EC1C90" w:rsidRDefault="0075781C">
                  <w:pPr>
                    <w:rPr>
                      <w:rFonts w:ascii="Arial" w:hAnsi="Arial" w:cs="Arial"/>
                      <w:sz w:val="20"/>
                    </w:rPr>
                  </w:pPr>
                  <w:r>
                    <w:rPr>
                      <w:rFonts w:ascii="Arial" w:hAnsi="Arial" w:cs="Arial"/>
                      <w:sz w:val="20"/>
                    </w:rPr>
                    <w:t>Blue/black</w:t>
                  </w:r>
                </w:p>
              </w:tc>
              <w:tc>
                <w:tcPr>
                  <w:tcW w:w="5353" w:type="dxa"/>
                </w:tcPr>
                <w:p w14:paraId="606B8DEB" w14:textId="77777777" w:rsidR="00EC1C90" w:rsidRDefault="0075781C">
                  <w:pPr>
                    <w:rPr>
                      <w:rFonts w:ascii="Arial" w:hAnsi="Arial" w:cs="Arial"/>
                      <w:sz w:val="20"/>
                    </w:rPr>
                  </w:pPr>
                  <w:r>
                    <w:rPr>
                      <w:rFonts w:ascii="Arial" w:hAnsi="Arial" w:cs="Arial"/>
                      <w:sz w:val="20"/>
                    </w:rPr>
                    <w:t>The indicators are safe/OK to use.  Proceed to step. 2.</w:t>
                  </w:r>
                </w:p>
              </w:tc>
            </w:tr>
            <w:tr w:rsidR="00EC1C90" w14:paraId="606B8DEF" w14:textId="77777777">
              <w:trPr>
                <w:trHeight w:val="288"/>
              </w:trPr>
              <w:tc>
                <w:tcPr>
                  <w:tcW w:w="3055" w:type="dxa"/>
                </w:tcPr>
                <w:p w14:paraId="606B8DED" w14:textId="77777777" w:rsidR="00EC1C90" w:rsidRDefault="0075781C">
                  <w:pPr>
                    <w:rPr>
                      <w:rFonts w:ascii="Arial" w:hAnsi="Arial" w:cs="Arial"/>
                      <w:sz w:val="20"/>
                    </w:rPr>
                  </w:pPr>
                  <w:r>
                    <w:rPr>
                      <w:rFonts w:ascii="Arial" w:hAnsi="Arial" w:cs="Arial"/>
                      <w:sz w:val="20"/>
                    </w:rPr>
                    <w:t>Red/orange</w:t>
                  </w:r>
                </w:p>
              </w:tc>
              <w:tc>
                <w:tcPr>
                  <w:tcW w:w="5353" w:type="dxa"/>
                </w:tcPr>
                <w:p w14:paraId="606B8DEE" w14:textId="6A320323" w:rsidR="00EC1C90" w:rsidRDefault="0075781C" w:rsidP="00EE5F0D">
                  <w:pPr>
                    <w:rPr>
                      <w:rFonts w:ascii="Arial" w:hAnsi="Arial" w:cs="Arial"/>
                      <w:sz w:val="20"/>
                    </w:rPr>
                  </w:pPr>
                  <w:r>
                    <w:rPr>
                      <w:rFonts w:ascii="Arial" w:hAnsi="Arial" w:cs="Arial"/>
                      <w:sz w:val="20"/>
                    </w:rPr>
                    <w:t>DO NOT USE indicators.  Call 1-</w:t>
                  </w:r>
                  <w:r w:rsidR="00EE5F0D">
                    <w:rPr>
                      <w:rFonts w:ascii="Arial" w:hAnsi="Arial" w:cs="Arial"/>
                      <w:sz w:val="20"/>
                    </w:rPr>
                    <w:t>855-608-5639</w:t>
                  </w:r>
                  <w:r>
                    <w:rPr>
                      <w:rFonts w:ascii="Arial" w:hAnsi="Arial" w:cs="Arial"/>
                      <w:sz w:val="20"/>
                    </w:rPr>
                    <w:t xml:space="preserve"> and return box with Temperature History Indicator Card for credit. </w:t>
                  </w:r>
                </w:p>
              </w:tc>
            </w:tr>
            <w:tr w:rsidR="00EC1C90" w14:paraId="606B8DF2" w14:textId="77777777">
              <w:trPr>
                <w:trHeight w:val="288"/>
              </w:trPr>
              <w:tc>
                <w:tcPr>
                  <w:tcW w:w="3055" w:type="dxa"/>
                </w:tcPr>
                <w:p w14:paraId="606B8DF0" w14:textId="77777777" w:rsidR="00EC1C90" w:rsidRDefault="0075781C">
                  <w:pPr>
                    <w:rPr>
                      <w:rFonts w:ascii="Arial" w:hAnsi="Arial" w:cs="Arial"/>
                      <w:sz w:val="20"/>
                    </w:rPr>
                  </w:pPr>
                  <w:r>
                    <w:rPr>
                      <w:rFonts w:ascii="Arial" w:hAnsi="Arial" w:cs="Arial"/>
                      <w:sz w:val="20"/>
                    </w:rPr>
                    <w:t>Missing</w:t>
                  </w:r>
                </w:p>
              </w:tc>
              <w:tc>
                <w:tcPr>
                  <w:tcW w:w="5353" w:type="dxa"/>
                </w:tcPr>
                <w:p w14:paraId="606B8DF1" w14:textId="77777777" w:rsidR="00EC1C90" w:rsidRDefault="0075781C">
                  <w:pPr>
                    <w:rPr>
                      <w:rFonts w:ascii="Arial" w:hAnsi="Arial" w:cs="Arial"/>
                      <w:sz w:val="20"/>
                    </w:rPr>
                  </w:pPr>
                  <w:r>
                    <w:rPr>
                      <w:rFonts w:ascii="Arial" w:hAnsi="Arial" w:cs="Arial"/>
                      <w:sz w:val="20"/>
                    </w:rPr>
                    <w:t>DO NOT USE indicators.  Notify section technical specialist or lead.</w:t>
                  </w:r>
                </w:p>
              </w:tc>
            </w:tr>
          </w:tbl>
          <w:p w14:paraId="606B8DF3" w14:textId="77777777" w:rsidR="00EC1C90" w:rsidRDefault="00EC1C90">
            <w:pPr>
              <w:jc w:val="left"/>
              <w:rPr>
                <w:rFonts w:ascii="Arial" w:hAnsi="Arial" w:cs="Arial"/>
                <w:sz w:val="20"/>
              </w:rPr>
            </w:pPr>
          </w:p>
        </w:tc>
      </w:tr>
      <w:tr w:rsidR="00EC1C90" w14:paraId="606B8DF8" w14:textId="77777777">
        <w:trPr>
          <w:cantSplit/>
        </w:trPr>
        <w:tc>
          <w:tcPr>
            <w:tcW w:w="1620" w:type="dxa"/>
            <w:vMerge w:val="restart"/>
            <w:tcBorders>
              <w:top w:val="nil"/>
              <w:left w:val="nil"/>
              <w:right w:val="single" w:sz="6" w:space="0" w:color="auto"/>
            </w:tcBorders>
          </w:tcPr>
          <w:p w14:paraId="606B8DF5" w14:textId="77777777" w:rsidR="00EC1C90" w:rsidRDefault="0075781C">
            <w:pPr>
              <w:rPr>
                <w:rFonts w:ascii="Arial" w:hAnsi="Arial" w:cs="Arial"/>
                <w:bCs/>
                <w:color w:val="3366FF"/>
                <w:sz w:val="20"/>
              </w:rPr>
            </w:pPr>
            <w:r>
              <w:rPr>
                <w:rFonts w:ascii="Arial" w:hAnsi="Arial" w:cs="Arial"/>
                <w:color w:val="3366FF"/>
                <w:sz w:val="20"/>
              </w:rPr>
              <w:t>Note: Indicators may be kept at room temperature for up to 30 days for ease of use.</w:t>
            </w:r>
          </w:p>
        </w:tc>
        <w:tc>
          <w:tcPr>
            <w:tcW w:w="772" w:type="dxa"/>
            <w:tcBorders>
              <w:top w:val="single" w:sz="6" w:space="0" w:color="auto"/>
              <w:left w:val="single" w:sz="6" w:space="0" w:color="auto"/>
              <w:bottom w:val="single" w:sz="6" w:space="0" w:color="auto"/>
              <w:right w:val="single" w:sz="6" w:space="0" w:color="auto"/>
            </w:tcBorders>
          </w:tcPr>
          <w:p w14:paraId="606B8DF6" w14:textId="77777777" w:rsidR="00EC1C90" w:rsidRDefault="0075781C">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nil"/>
            </w:tcBorders>
          </w:tcPr>
          <w:p w14:paraId="606B8DF7" w14:textId="77777777" w:rsidR="00EC1C90" w:rsidRDefault="0075781C">
            <w:pPr>
              <w:rPr>
                <w:rFonts w:ascii="Arial" w:hAnsi="Arial" w:cs="Arial"/>
                <w:sz w:val="20"/>
              </w:rPr>
            </w:pPr>
            <w:r>
              <w:rPr>
                <w:rFonts w:ascii="Arial" w:hAnsi="Arial" w:cs="Arial"/>
                <w:sz w:val="20"/>
              </w:rPr>
              <w:t>Remove a sheet containing eight Rad-Sure® indicators from the box.  Confirm the word “NOT” displays in the window of each indicator.  Do not use the indicator unless the word “NOT” is clearly visible.</w:t>
            </w:r>
          </w:p>
        </w:tc>
      </w:tr>
      <w:tr w:rsidR="00EC1C90" w14:paraId="606B8DFC" w14:textId="77777777">
        <w:trPr>
          <w:cantSplit/>
        </w:trPr>
        <w:tc>
          <w:tcPr>
            <w:tcW w:w="1620" w:type="dxa"/>
            <w:vMerge/>
            <w:tcBorders>
              <w:left w:val="nil"/>
              <w:right w:val="single" w:sz="6" w:space="0" w:color="auto"/>
            </w:tcBorders>
            <w:vAlign w:val="center"/>
          </w:tcPr>
          <w:p w14:paraId="606B8DF9" w14:textId="77777777" w:rsidR="00EC1C90" w:rsidRDefault="00EC1C90">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06B8DFA" w14:textId="77777777" w:rsidR="00EC1C90" w:rsidRDefault="0075781C">
            <w:pPr>
              <w:jc w:val="center"/>
              <w:rPr>
                <w:rFonts w:ascii="Arial" w:hAnsi="Arial" w:cs="Arial"/>
                <w:sz w:val="20"/>
              </w:rPr>
            </w:pPr>
            <w:r>
              <w:rPr>
                <w:rFonts w:ascii="Arial" w:hAnsi="Arial" w:cs="Arial"/>
                <w:sz w:val="20"/>
              </w:rPr>
              <w:t>3</w:t>
            </w:r>
          </w:p>
        </w:tc>
        <w:tc>
          <w:tcPr>
            <w:tcW w:w="8588" w:type="dxa"/>
            <w:gridSpan w:val="4"/>
            <w:tcBorders>
              <w:left w:val="single" w:sz="6" w:space="0" w:color="auto"/>
              <w:bottom w:val="single" w:sz="4" w:space="0" w:color="auto"/>
            </w:tcBorders>
          </w:tcPr>
          <w:p w14:paraId="606B8DFB" w14:textId="77777777" w:rsidR="00EC1C90" w:rsidRDefault="0075781C">
            <w:pPr>
              <w:rPr>
                <w:rFonts w:ascii="Arial" w:hAnsi="Arial" w:cs="Arial"/>
                <w:sz w:val="20"/>
              </w:rPr>
            </w:pPr>
            <w:r>
              <w:rPr>
                <w:rFonts w:ascii="Arial" w:hAnsi="Arial" w:cs="Arial"/>
                <w:sz w:val="20"/>
              </w:rPr>
              <w:t>Bend the sheet to peel an indicator from the backing.  Avoid contact of dry adhesive layer with gloves. Apply indicator firmly to clean, dry place on the front of donor unit or syringe barrel prior to irradiation.</w:t>
            </w:r>
          </w:p>
        </w:tc>
      </w:tr>
      <w:tr w:rsidR="00EC1C90" w14:paraId="606B8E00" w14:textId="77777777">
        <w:trPr>
          <w:cantSplit/>
        </w:trPr>
        <w:tc>
          <w:tcPr>
            <w:tcW w:w="1620" w:type="dxa"/>
            <w:vMerge/>
            <w:tcBorders>
              <w:left w:val="nil"/>
              <w:right w:val="single" w:sz="6" w:space="0" w:color="auto"/>
            </w:tcBorders>
            <w:vAlign w:val="center"/>
          </w:tcPr>
          <w:p w14:paraId="606B8DFD" w14:textId="77777777" w:rsidR="00EC1C90" w:rsidRDefault="00EC1C90">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06B8DFE" w14:textId="77777777" w:rsidR="00EC1C90" w:rsidRDefault="0075781C">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14:paraId="606B8DFF" w14:textId="259A7CF5" w:rsidR="00EC1C90" w:rsidRDefault="0075781C">
            <w:pPr>
              <w:rPr>
                <w:rFonts w:ascii="Arial" w:hAnsi="Arial" w:cs="Arial"/>
                <w:sz w:val="20"/>
              </w:rPr>
            </w:pPr>
            <w:r>
              <w:rPr>
                <w:rFonts w:ascii="Arial" w:hAnsi="Arial" w:cs="Arial"/>
                <w:sz w:val="20"/>
              </w:rPr>
              <w:t>Place any remaining indicato</w:t>
            </w:r>
            <w:r w:rsidR="00EE5F0D">
              <w:rPr>
                <w:rFonts w:ascii="Arial" w:hAnsi="Arial" w:cs="Arial"/>
                <w:sz w:val="20"/>
              </w:rPr>
              <w:t>rs back in the box</w:t>
            </w:r>
          </w:p>
        </w:tc>
      </w:tr>
      <w:tr w:rsidR="00EC1C90" w14:paraId="606B8E04" w14:textId="77777777">
        <w:trPr>
          <w:cantSplit/>
        </w:trPr>
        <w:tc>
          <w:tcPr>
            <w:tcW w:w="1620" w:type="dxa"/>
            <w:vMerge/>
            <w:tcBorders>
              <w:left w:val="nil"/>
              <w:right w:val="single" w:sz="6" w:space="0" w:color="auto"/>
            </w:tcBorders>
            <w:vAlign w:val="center"/>
          </w:tcPr>
          <w:p w14:paraId="606B8E01" w14:textId="77777777" w:rsidR="00EC1C90" w:rsidRDefault="00EC1C90">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06B8E02" w14:textId="77777777" w:rsidR="00EC1C90" w:rsidRDefault="0075781C">
            <w:pPr>
              <w:jc w:val="center"/>
              <w:rPr>
                <w:rFonts w:ascii="Arial" w:hAnsi="Arial" w:cs="Arial"/>
                <w:sz w:val="20"/>
              </w:rPr>
            </w:pPr>
            <w:r>
              <w:rPr>
                <w:rFonts w:ascii="Arial" w:hAnsi="Arial" w:cs="Arial"/>
                <w:sz w:val="20"/>
              </w:rPr>
              <w:t>5</w:t>
            </w:r>
          </w:p>
        </w:tc>
        <w:tc>
          <w:tcPr>
            <w:tcW w:w="8588" w:type="dxa"/>
            <w:gridSpan w:val="4"/>
            <w:tcBorders>
              <w:left w:val="single" w:sz="6" w:space="0" w:color="auto"/>
              <w:bottom w:val="single" w:sz="4" w:space="0" w:color="auto"/>
            </w:tcBorders>
          </w:tcPr>
          <w:p w14:paraId="606B8E03" w14:textId="77777777" w:rsidR="00EC1C90" w:rsidRDefault="0075781C">
            <w:pPr>
              <w:rPr>
                <w:rFonts w:ascii="Arial" w:hAnsi="Arial" w:cs="Arial"/>
                <w:sz w:val="20"/>
              </w:rPr>
            </w:pPr>
            <w:r>
              <w:rPr>
                <w:rFonts w:ascii="Arial" w:hAnsi="Arial" w:cs="Arial"/>
                <w:sz w:val="20"/>
              </w:rPr>
              <w:t>Date and initial the indicator(s).</w:t>
            </w:r>
          </w:p>
        </w:tc>
      </w:tr>
      <w:tr w:rsidR="00EC1C90" w14:paraId="606B8E08" w14:textId="77777777">
        <w:trPr>
          <w:cantSplit/>
        </w:trPr>
        <w:tc>
          <w:tcPr>
            <w:tcW w:w="1620" w:type="dxa"/>
            <w:vMerge/>
            <w:tcBorders>
              <w:left w:val="nil"/>
              <w:bottom w:val="nil"/>
              <w:right w:val="single" w:sz="6" w:space="0" w:color="auto"/>
            </w:tcBorders>
            <w:vAlign w:val="center"/>
          </w:tcPr>
          <w:p w14:paraId="606B8E05" w14:textId="77777777" w:rsidR="00EC1C90" w:rsidRDefault="00EC1C90">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06B8E06" w14:textId="77777777" w:rsidR="00EC1C90" w:rsidRDefault="0075781C">
            <w:pPr>
              <w:jc w:val="center"/>
              <w:rPr>
                <w:rFonts w:ascii="Arial" w:hAnsi="Arial" w:cs="Arial"/>
                <w:sz w:val="20"/>
              </w:rPr>
            </w:pPr>
            <w:r>
              <w:rPr>
                <w:rFonts w:ascii="Arial" w:hAnsi="Arial" w:cs="Arial"/>
                <w:sz w:val="20"/>
              </w:rPr>
              <w:t>6</w:t>
            </w:r>
          </w:p>
        </w:tc>
        <w:tc>
          <w:tcPr>
            <w:tcW w:w="8588" w:type="dxa"/>
            <w:gridSpan w:val="4"/>
            <w:tcBorders>
              <w:left w:val="single" w:sz="6" w:space="0" w:color="auto"/>
              <w:bottom w:val="single" w:sz="4" w:space="0" w:color="auto"/>
            </w:tcBorders>
          </w:tcPr>
          <w:p w14:paraId="606B8E07" w14:textId="77777777" w:rsidR="00EC1C90" w:rsidRDefault="0075781C">
            <w:pPr>
              <w:rPr>
                <w:rFonts w:ascii="Arial" w:hAnsi="Arial" w:cs="Arial"/>
                <w:sz w:val="20"/>
              </w:rPr>
            </w:pPr>
            <w:r>
              <w:rPr>
                <w:rFonts w:ascii="Arial" w:hAnsi="Arial" w:cs="Arial"/>
                <w:sz w:val="20"/>
              </w:rPr>
              <w:t xml:space="preserve">Enter or confirm the current lot number of the indicator is documented on top right hand corner of the Irradiator Logsheet.  (With each new lot number start a new log sheet.) </w:t>
            </w:r>
          </w:p>
        </w:tc>
      </w:tr>
      <w:tr w:rsidR="00EC1C90" w14:paraId="606B8E0C" w14:textId="77777777">
        <w:trPr>
          <w:cantSplit/>
        </w:trPr>
        <w:tc>
          <w:tcPr>
            <w:tcW w:w="1620" w:type="dxa"/>
            <w:tcBorders>
              <w:top w:val="nil"/>
              <w:left w:val="nil"/>
              <w:bottom w:val="nil"/>
              <w:right w:val="single" w:sz="6" w:space="0" w:color="auto"/>
            </w:tcBorders>
            <w:vAlign w:val="center"/>
          </w:tcPr>
          <w:p w14:paraId="606B8E09" w14:textId="77777777" w:rsidR="00EC1C90" w:rsidRDefault="00EC1C90">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06B8E0A" w14:textId="77777777" w:rsidR="00EC1C90" w:rsidRDefault="0075781C">
            <w:pPr>
              <w:jc w:val="center"/>
              <w:rPr>
                <w:rFonts w:ascii="Arial" w:hAnsi="Arial" w:cs="Arial"/>
                <w:sz w:val="20"/>
              </w:rPr>
            </w:pPr>
            <w:r>
              <w:rPr>
                <w:rFonts w:ascii="Arial" w:hAnsi="Arial" w:cs="Arial"/>
                <w:sz w:val="20"/>
              </w:rPr>
              <w:t>7</w:t>
            </w:r>
          </w:p>
        </w:tc>
        <w:tc>
          <w:tcPr>
            <w:tcW w:w="8588" w:type="dxa"/>
            <w:gridSpan w:val="4"/>
            <w:tcBorders>
              <w:left w:val="single" w:sz="6" w:space="0" w:color="auto"/>
              <w:bottom w:val="single" w:sz="4" w:space="0" w:color="auto"/>
            </w:tcBorders>
          </w:tcPr>
          <w:p w14:paraId="606B8E0B" w14:textId="77777777" w:rsidR="00EC1C90" w:rsidRDefault="0075781C">
            <w:pPr>
              <w:rPr>
                <w:rFonts w:ascii="Arial" w:hAnsi="Arial" w:cs="Arial"/>
                <w:sz w:val="20"/>
              </w:rPr>
            </w:pPr>
            <w:r>
              <w:rPr>
                <w:rFonts w:ascii="Arial" w:hAnsi="Arial" w:cs="Arial"/>
                <w:sz w:val="20"/>
              </w:rPr>
              <w:t>Irradiate donor unit with attached indicator for the posted time to achieve the recommended dose of 25 Gy (2500 cGy).</w:t>
            </w:r>
          </w:p>
        </w:tc>
      </w:tr>
      <w:tr w:rsidR="00EC1C90" w14:paraId="606B8E13" w14:textId="77777777">
        <w:trPr>
          <w:cantSplit/>
        </w:trPr>
        <w:tc>
          <w:tcPr>
            <w:tcW w:w="1620" w:type="dxa"/>
            <w:tcBorders>
              <w:top w:val="nil"/>
              <w:left w:val="nil"/>
              <w:bottom w:val="nil"/>
              <w:right w:val="single" w:sz="6" w:space="0" w:color="auto"/>
            </w:tcBorders>
            <w:vAlign w:val="center"/>
          </w:tcPr>
          <w:p w14:paraId="606B8E0D" w14:textId="77777777" w:rsidR="00EC1C90" w:rsidRDefault="00EC1C90">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06B8E0E" w14:textId="77777777" w:rsidR="00EC1C90" w:rsidRDefault="0075781C">
            <w:pPr>
              <w:jc w:val="center"/>
              <w:rPr>
                <w:rFonts w:ascii="Arial" w:hAnsi="Arial" w:cs="Arial"/>
                <w:sz w:val="20"/>
              </w:rPr>
            </w:pPr>
            <w:r>
              <w:rPr>
                <w:rFonts w:ascii="Arial" w:hAnsi="Arial" w:cs="Arial"/>
                <w:sz w:val="20"/>
              </w:rPr>
              <w:t>8</w:t>
            </w:r>
          </w:p>
        </w:tc>
        <w:tc>
          <w:tcPr>
            <w:tcW w:w="8588" w:type="dxa"/>
            <w:gridSpan w:val="4"/>
            <w:tcBorders>
              <w:left w:val="single" w:sz="6" w:space="0" w:color="auto"/>
              <w:bottom w:val="single" w:sz="4" w:space="0" w:color="auto"/>
            </w:tcBorders>
          </w:tcPr>
          <w:p w14:paraId="606B8E0F" w14:textId="77777777" w:rsidR="00EC1C90" w:rsidRDefault="0075781C">
            <w:pPr>
              <w:pStyle w:val="TableText"/>
              <w:autoSpaceDE/>
              <w:autoSpaceDN/>
              <w:rPr>
                <w:rFonts w:ascii="Arial" w:hAnsi="Arial" w:cs="Arial"/>
              </w:rPr>
            </w:pPr>
            <w:r>
              <w:rPr>
                <w:rFonts w:ascii="Arial" w:hAnsi="Arial" w:cs="Arial"/>
              </w:rPr>
              <w:t>After irradiation, observe the indicator to verify that the window is black and obscures the word "NOT". The indicator should now read "IRRADIATED" . If the word “NOT” remains visible, notify the technical specialist or lead immediately.</w:t>
            </w:r>
          </w:p>
          <w:p w14:paraId="606B8E10" w14:textId="77777777" w:rsidR="00EC1C90" w:rsidRDefault="003F49E9">
            <w:pPr>
              <w:rPr>
                <w:rFonts w:ascii="Arial" w:hAnsi="Arial" w:cs="Arial"/>
                <w:sz w:val="20"/>
              </w:rPr>
            </w:pPr>
            <w:hyperlink r:id="rId13" w:history="1">
              <w:r w:rsidR="0075781C">
                <w:rPr>
                  <w:rStyle w:val="Hyperlink"/>
                  <w:rFonts w:ascii="Arial" w:hAnsi="Arial" w:cs="Arial"/>
                  <w:sz w:val="20"/>
                </w:rPr>
                <w:t>non irradiated indicator</w:t>
              </w:r>
            </w:hyperlink>
            <w:r w:rsidR="0075781C">
              <w:rPr>
                <w:rFonts w:ascii="Arial" w:hAnsi="Arial" w:cs="Arial"/>
                <w:sz w:val="20"/>
              </w:rPr>
              <w:t xml:space="preserve"> </w:t>
            </w:r>
          </w:p>
          <w:p w14:paraId="606B8E11" w14:textId="77777777" w:rsidR="00EC1C90" w:rsidRDefault="003F49E9">
            <w:pPr>
              <w:pStyle w:val="TableText"/>
              <w:autoSpaceDE/>
              <w:autoSpaceDN/>
              <w:rPr>
                <w:rFonts w:ascii="Arial" w:hAnsi="Arial" w:cs="Arial"/>
                <w:iCs/>
              </w:rPr>
            </w:pPr>
            <w:hyperlink r:id="rId14" w:history="1">
              <w:r w:rsidR="0075781C">
                <w:rPr>
                  <w:rStyle w:val="Hyperlink"/>
                  <w:rFonts w:ascii="Arial" w:hAnsi="Arial" w:cs="Arial"/>
                </w:rPr>
                <w:t>irradiated indicator</w:t>
              </w:r>
            </w:hyperlink>
          </w:p>
          <w:p w14:paraId="606B8E12" w14:textId="33E6094B" w:rsidR="00EC1C90" w:rsidRDefault="00EC1C90">
            <w:pPr>
              <w:rPr>
                <w:rFonts w:ascii="Arial" w:hAnsi="Arial" w:cs="Arial"/>
                <w:sz w:val="20"/>
              </w:rPr>
            </w:pPr>
          </w:p>
        </w:tc>
      </w:tr>
      <w:tr w:rsidR="00EC1C90" w14:paraId="606B8E17" w14:textId="77777777">
        <w:trPr>
          <w:cantSplit/>
        </w:trPr>
        <w:tc>
          <w:tcPr>
            <w:tcW w:w="1620" w:type="dxa"/>
            <w:tcBorders>
              <w:top w:val="nil"/>
              <w:left w:val="nil"/>
              <w:bottom w:val="nil"/>
              <w:right w:val="single" w:sz="6" w:space="0" w:color="auto"/>
            </w:tcBorders>
            <w:vAlign w:val="center"/>
          </w:tcPr>
          <w:p w14:paraId="606B8E14" w14:textId="77777777" w:rsidR="00EC1C90" w:rsidRDefault="00EC1C90">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606B8E15" w14:textId="77777777" w:rsidR="00EC1C90" w:rsidRDefault="0075781C">
            <w:pPr>
              <w:jc w:val="center"/>
              <w:rPr>
                <w:rFonts w:ascii="Arial" w:hAnsi="Arial" w:cs="Arial"/>
                <w:sz w:val="20"/>
              </w:rPr>
            </w:pPr>
            <w:r>
              <w:rPr>
                <w:rFonts w:ascii="Arial" w:hAnsi="Arial" w:cs="Arial"/>
                <w:sz w:val="20"/>
              </w:rPr>
              <w:t>9</w:t>
            </w:r>
          </w:p>
        </w:tc>
        <w:tc>
          <w:tcPr>
            <w:tcW w:w="8588" w:type="dxa"/>
            <w:gridSpan w:val="4"/>
            <w:tcBorders>
              <w:left w:val="single" w:sz="6" w:space="0" w:color="auto"/>
              <w:bottom w:val="single" w:sz="4" w:space="0" w:color="auto"/>
            </w:tcBorders>
          </w:tcPr>
          <w:p w14:paraId="606B8E16" w14:textId="77777777" w:rsidR="00EC1C90" w:rsidRDefault="0075781C">
            <w:pPr>
              <w:rPr>
                <w:rFonts w:ascii="Arial" w:hAnsi="Arial" w:cs="Arial"/>
                <w:sz w:val="20"/>
              </w:rPr>
            </w:pPr>
            <w:r>
              <w:rPr>
                <w:rFonts w:ascii="Arial" w:hAnsi="Arial" w:cs="Arial"/>
                <w:sz w:val="20"/>
              </w:rPr>
              <w:t>Record the indicator performance on the irradiation logsheet.</w:t>
            </w:r>
          </w:p>
        </w:tc>
      </w:tr>
      <w:tr w:rsidR="00EC1C90" w14:paraId="606B8E1A" w14:textId="77777777">
        <w:trPr>
          <w:cantSplit/>
        </w:trPr>
        <w:tc>
          <w:tcPr>
            <w:tcW w:w="1620" w:type="dxa"/>
            <w:tcBorders>
              <w:top w:val="nil"/>
              <w:left w:val="nil"/>
              <w:bottom w:val="nil"/>
              <w:right w:val="nil"/>
            </w:tcBorders>
          </w:tcPr>
          <w:p w14:paraId="606B8E18" w14:textId="77777777" w:rsidR="00EC1C90" w:rsidRDefault="00EC1C90">
            <w:pPr>
              <w:jc w:val="left"/>
              <w:rPr>
                <w:rFonts w:ascii="Arial" w:hAnsi="Arial" w:cs="Arial"/>
                <w:sz w:val="20"/>
              </w:rPr>
            </w:pPr>
          </w:p>
        </w:tc>
        <w:tc>
          <w:tcPr>
            <w:tcW w:w="9360" w:type="dxa"/>
            <w:gridSpan w:val="5"/>
            <w:tcBorders>
              <w:top w:val="nil"/>
              <w:left w:val="nil"/>
              <w:bottom w:val="nil"/>
            </w:tcBorders>
          </w:tcPr>
          <w:p w14:paraId="606B8E19" w14:textId="77777777" w:rsidR="00EC1C90" w:rsidRDefault="00EC1C90">
            <w:pPr>
              <w:jc w:val="left"/>
              <w:rPr>
                <w:rFonts w:ascii="Arial" w:hAnsi="Arial" w:cs="Arial"/>
                <w:sz w:val="20"/>
              </w:rPr>
            </w:pPr>
          </w:p>
        </w:tc>
      </w:tr>
      <w:tr w:rsidR="00EC1C90" w14:paraId="606B8E22"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14:paraId="606B8E1B" w14:textId="77777777" w:rsidR="00EC1C90" w:rsidRDefault="00EC1C90">
            <w:pPr>
              <w:jc w:val="left"/>
              <w:rPr>
                <w:rFonts w:ascii="Arial" w:hAnsi="Arial" w:cs="Arial"/>
                <w:b/>
                <w:bCs/>
                <w:color w:val="3366FF"/>
                <w:sz w:val="20"/>
              </w:rPr>
            </w:pPr>
          </w:p>
          <w:p w14:paraId="606B8E1C" w14:textId="77777777" w:rsidR="00EC1C90" w:rsidRDefault="0075781C">
            <w:pPr>
              <w:jc w:val="left"/>
              <w:rPr>
                <w:rFonts w:ascii="Arial" w:hAnsi="Arial" w:cs="Arial"/>
                <w:b/>
                <w:bCs/>
                <w:color w:val="3366FF"/>
                <w:sz w:val="20"/>
              </w:rPr>
            </w:pPr>
            <w:r>
              <w:rPr>
                <w:rFonts w:ascii="Arial" w:hAnsi="Arial" w:cs="Arial"/>
                <w:b/>
                <w:bCs/>
                <w:color w:val="3366FF"/>
                <w:sz w:val="20"/>
              </w:rPr>
              <w:t>References</w:t>
            </w:r>
          </w:p>
        </w:tc>
        <w:tc>
          <w:tcPr>
            <w:tcW w:w="9360" w:type="dxa"/>
            <w:gridSpan w:val="5"/>
            <w:tcBorders>
              <w:top w:val="single" w:sz="12" w:space="0" w:color="C0C0C0"/>
              <w:bottom w:val="single" w:sz="12" w:space="0" w:color="C0C0C0"/>
              <w:right w:val="nil"/>
            </w:tcBorders>
          </w:tcPr>
          <w:p w14:paraId="606B8E1D" w14:textId="77777777" w:rsidR="00EC1C90" w:rsidRDefault="00EC1C90">
            <w:pPr>
              <w:ind w:left="360"/>
              <w:rPr>
                <w:rFonts w:ascii="Arial" w:hAnsi="Arial" w:cs="Arial"/>
                <w:iCs/>
                <w:sz w:val="20"/>
              </w:rPr>
            </w:pPr>
          </w:p>
          <w:p w14:paraId="606B8E1E" w14:textId="77777777" w:rsidR="00EC1C90" w:rsidRDefault="0075781C" w:rsidP="0075781C">
            <w:pPr>
              <w:numPr>
                <w:ilvl w:val="0"/>
                <w:numId w:val="5"/>
              </w:numPr>
              <w:rPr>
                <w:rFonts w:ascii="Arial" w:hAnsi="Arial" w:cs="Arial"/>
                <w:iCs/>
                <w:sz w:val="20"/>
              </w:rPr>
            </w:pPr>
            <w:r>
              <w:rPr>
                <w:rFonts w:ascii="Arial" w:hAnsi="Arial" w:cs="Arial"/>
                <w:iCs/>
                <w:sz w:val="20"/>
              </w:rPr>
              <w:t>Baldwin ML and Jefferies LC:  "Irradiation of Blood Components", AABB, 1992: 63-75</w:t>
            </w:r>
          </w:p>
          <w:p w14:paraId="606B8E1F" w14:textId="77777777" w:rsidR="00EC1C90" w:rsidRDefault="0075781C" w:rsidP="0075781C">
            <w:pPr>
              <w:numPr>
                <w:ilvl w:val="0"/>
                <w:numId w:val="5"/>
              </w:numPr>
              <w:rPr>
                <w:rFonts w:ascii="Arial" w:hAnsi="Arial" w:cs="Arial"/>
                <w:iCs/>
                <w:sz w:val="20"/>
              </w:rPr>
            </w:pPr>
            <w:r>
              <w:rPr>
                <w:rFonts w:ascii="Arial" w:hAnsi="Arial" w:cs="Arial"/>
                <w:iCs/>
                <w:sz w:val="20"/>
              </w:rPr>
              <w:t>Leitman SF, Silberstein L, Fairman RM, Lewis DF:  "Use of a Radiation-Sensitive Film Label in the Quality Control of Irradiated Blood Components", Transfusion, 1992: 8S;4S.</w:t>
            </w:r>
          </w:p>
          <w:p w14:paraId="606B8E20" w14:textId="331EE065" w:rsidR="00EC1C90" w:rsidRDefault="0075781C" w:rsidP="0075781C">
            <w:pPr>
              <w:numPr>
                <w:ilvl w:val="0"/>
                <w:numId w:val="5"/>
              </w:numPr>
              <w:rPr>
                <w:rFonts w:ascii="Arial" w:hAnsi="Arial" w:cs="Arial"/>
                <w:iCs/>
                <w:sz w:val="20"/>
              </w:rPr>
            </w:pPr>
            <w:r>
              <w:rPr>
                <w:rFonts w:ascii="Arial" w:hAnsi="Arial" w:cs="Arial"/>
                <w:iCs/>
                <w:sz w:val="20"/>
              </w:rPr>
              <w:t xml:space="preserve">RAD-SURE® </w:t>
            </w:r>
            <w:r w:rsidR="00EE5F0D">
              <w:rPr>
                <w:rFonts w:ascii="Arial" w:hAnsi="Arial" w:cs="Arial"/>
                <w:iCs/>
                <w:sz w:val="20"/>
              </w:rPr>
              <w:t xml:space="preserve">XR </w:t>
            </w:r>
            <w:r>
              <w:rPr>
                <w:rFonts w:ascii="Arial" w:hAnsi="Arial" w:cs="Arial"/>
                <w:iCs/>
                <w:sz w:val="20"/>
              </w:rPr>
              <w:t xml:space="preserve">Blood Irradiation Indicator Use Instructions product insert, REV: </w:t>
            </w:r>
            <w:r w:rsidR="00EE5F0D">
              <w:rPr>
                <w:rFonts w:ascii="Arial" w:hAnsi="Arial" w:cs="Arial"/>
                <w:iCs/>
                <w:sz w:val="20"/>
              </w:rPr>
              <w:t>04:Febuary 2019</w:t>
            </w:r>
          </w:p>
          <w:p w14:paraId="606B8E21" w14:textId="77777777" w:rsidR="00EC1C90" w:rsidRDefault="00EC1C90">
            <w:pPr>
              <w:ind w:left="360"/>
              <w:rPr>
                <w:rFonts w:ascii="Arial" w:hAnsi="Arial" w:cs="Arial"/>
                <w:iCs/>
                <w:sz w:val="20"/>
              </w:rPr>
            </w:pPr>
          </w:p>
        </w:tc>
      </w:tr>
      <w:tr w:rsidR="00EC1C90" w14:paraId="606B8E2A"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606B8E23" w14:textId="77777777" w:rsidR="00EC1C90" w:rsidRDefault="00EC1C90">
            <w:pPr>
              <w:rPr>
                <w:rFonts w:ascii="Arial" w:hAnsi="Arial" w:cs="Arial"/>
                <w:b/>
                <w:bCs/>
                <w:color w:val="3366FF"/>
                <w:sz w:val="20"/>
              </w:rPr>
            </w:pPr>
          </w:p>
          <w:p w14:paraId="606B8E24" w14:textId="77777777" w:rsidR="00EC1C90" w:rsidRDefault="0075781C">
            <w:pPr>
              <w:rPr>
                <w:rFonts w:ascii="Arial" w:hAnsi="Arial" w:cs="Arial"/>
                <w:b/>
                <w:bCs/>
                <w:color w:val="3366FF"/>
                <w:sz w:val="20"/>
              </w:rPr>
            </w:pPr>
            <w:r>
              <w:rPr>
                <w:rFonts w:ascii="Arial" w:hAnsi="Arial" w:cs="Arial"/>
                <w:b/>
                <w:bCs/>
                <w:color w:val="3366FF"/>
                <w:sz w:val="20"/>
              </w:rPr>
              <w:t>Approval</w:t>
            </w:r>
          </w:p>
          <w:p w14:paraId="606B8E25" w14:textId="77777777" w:rsidR="00EC1C90" w:rsidRDefault="0075781C">
            <w:pPr>
              <w:rPr>
                <w:rFonts w:ascii="Arial" w:hAnsi="Arial" w:cs="Arial"/>
                <w:b/>
                <w:bCs/>
                <w:color w:val="3366FF"/>
                <w:sz w:val="20"/>
              </w:rPr>
            </w:pPr>
            <w:r>
              <w:rPr>
                <w:rFonts w:ascii="Arial" w:hAnsi="Arial" w:cs="Arial"/>
                <w:b/>
                <w:bCs/>
                <w:color w:val="3366FF"/>
                <w:sz w:val="20"/>
              </w:rPr>
              <w:t>Workflow</w:t>
            </w:r>
          </w:p>
        </w:tc>
        <w:tc>
          <w:tcPr>
            <w:tcW w:w="9360" w:type="dxa"/>
            <w:gridSpan w:val="5"/>
            <w:tcBorders>
              <w:top w:val="single" w:sz="12" w:space="0" w:color="C0C0C0"/>
              <w:bottom w:val="single" w:sz="12" w:space="0" w:color="C0C0C0"/>
              <w:right w:val="nil"/>
            </w:tcBorders>
          </w:tcPr>
          <w:p w14:paraId="606B8E26" w14:textId="77777777" w:rsidR="00EC1C90" w:rsidRDefault="00EC1C90">
            <w:pPr>
              <w:jc w:val="left"/>
              <w:rPr>
                <w:rFonts w:ascii="Arial" w:hAnsi="Arial" w:cs="Arial"/>
                <w:iCs/>
                <w:sz w:val="20"/>
              </w:rPr>
            </w:pPr>
          </w:p>
          <w:p w14:paraId="606B8E27" w14:textId="77777777" w:rsidR="00EC1C90" w:rsidRDefault="0075781C">
            <w:pPr>
              <w:jc w:val="left"/>
              <w:rPr>
                <w:rFonts w:ascii="Arial" w:hAnsi="Arial" w:cs="Arial"/>
                <w:iCs/>
                <w:sz w:val="20"/>
              </w:rPr>
            </w:pPr>
            <w:r>
              <w:rPr>
                <w:rFonts w:ascii="Arial" w:hAnsi="Arial" w:cs="Arial"/>
                <w:iCs/>
                <w:sz w:val="20"/>
              </w:rPr>
              <w:t>Transfusion Service/Technical Specialist</w:t>
            </w:r>
          </w:p>
          <w:p w14:paraId="606B8E28" w14:textId="77777777" w:rsidR="00EC1C90" w:rsidRDefault="00EC1C90">
            <w:pPr>
              <w:jc w:val="left"/>
              <w:rPr>
                <w:rFonts w:ascii="Arial" w:hAnsi="Arial" w:cs="Arial"/>
                <w:iCs/>
                <w:sz w:val="20"/>
              </w:rPr>
            </w:pPr>
          </w:p>
          <w:p w14:paraId="606B8E29" w14:textId="77777777" w:rsidR="00EC1C90" w:rsidRDefault="00EC1C90">
            <w:pPr>
              <w:jc w:val="left"/>
              <w:rPr>
                <w:rFonts w:ascii="Arial" w:hAnsi="Arial" w:cs="Arial"/>
                <w:iCs/>
                <w:sz w:val="20"/>
              </w:rPr>
            </w:pPr>
          </w:p>
        </w:tc>
      </w:tr>
      <w:tr w:rsidR="00EC1C90" w14:paraId="606B8E2D"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606B8E2B" w14:textId="77777777" w:rsidR="00EC1C90" w:rsidRDefault="00EC1C90">
            <w:pPr>
              <w:rPr>
                <w:rFonts w:ascii="Arial" w:hAnsi="Arial" w:cs="Arial"/>
                <w:color w:val="3366FF"/>
                <w:sz w:val="20"/>
              </w:rPr>
            </w:pPr>
          </w:p>
        </w:tc>
        <w:tc>
          <w:tcPr>
            <w:tcW w:w="9360" w:type="dxa"/>
            <w:gridSpan w:val="5"/>
            <w:tcBorders>
              <w:top w:val="single" w:sz="12" w:space="0" w:color="C0C0C0"/>
              <w:bottom w:val="single" w:sz="4" w:space="0" w:color="auto"/>
              <w:right w:val="nil"/>
            </w:tcBorders>
          </w:tcPr>
          <w:p w14:paraId="606B8E2C" w14:textId="77777777" w:rsidR="00EC1C90" w:rsidRDefault="00EC1C90">
            <w:pPr>
              <w:pStyle w:val="TableText"/>
              <w:autoSpaceDE/>
              <w:autoSpaceDN/>
              <w:rPr>
                <w:rFonts w:ascii="Arial" w:hAnsi="Arial" w:cs="Arial"/>
                <w:iCs/>
              </w:rPr>
            </w:pPr>
          </w:p>
        </w:tc>
      </w:tr>
      <w:tr w:rsidR="00EC1C90" w14:paraId="606B8E33"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right w:val="single" w:sz="2" w:space="0" w:color="auto"/>
            </w:tcBorders>
          </w:tcPr>
          <w:p w14:paraId="606B8E2E" w14:textId="77777777" w:rsidR="00EC1C90" w:rsidRDefault="0075781C">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14:paraId="606B8E2F" w14:textId="77777777" w:rsidR="00EC1C90" w:rsidRDefault="0075781C">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14:paraId="606B8E30" w14:textId="77777777" w:rsidR="00EC1C90" w:rsidRDefault="0075781C">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606B8E31" w14:textId="77777777" w:rsidR="00EC1C90" w:rsidRDefault="0075781C">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14:paraId="606B8E32" w14:textId="77777777" w:rsidR="00EC1C90" w:rsidRDefault="0075781C">
            <w:pPr>
              <w:jc w:val="left"/>
              <w:rPr>
                <w:rFonts w:ascii="Arial" w:hAnsi="Arial" w:cs="Arial"/>
                <w:b/>
                <w:bCs/>
                <w:iCs/>
                <w:sz w:val="20"/>
              </w:rPr>
            </w:pPr>
            <w:r>
              <w:rPr>
                <w:rFonts w:ascii="Arial" w:hAnsi="Arial" w:cs="Arial"/>
                <w:b/>
                <w:bCs/>
                <w:iCs/>
                <w:sz w:val="20"/>
              </w:rPr>
              <w:t>Summary of Revisions</w:t>
            </w:r>
          </w:p>
        </w:tc>
      </w:tr>
      <w:tr w:rsidR="00EC1C90" w14:paraId="606B8E3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06B8E34" w14:textId="77777777" w:rsidR="00EC1C90" w:rsidRDefault="00EC1C90">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06B8E35" w14:textId="77777777" w:rsidR="00EC1C90" w:rsidRDefault="0075781C">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14:paraId="606B8E36" w14:textId="77777777" w:rsidR="00EC1C90" w:rsidRDefault="0075781C">
            <w:pPr>
              <w:jc w:val="left"/>
              <w:rPr>
                <w:rFonts w:ascii="Arial" w:hAnsi="Arial" w:cs="Arial"/>
                <w:iCs/>
                <w:sz w:val="20"/>
              </w:rPr>
            </w:pPr>
            <w:r>
              <w:rPr>
                <w:rFonts w:ascii="Arial" w:hAnsi="Arial" w:cs="Arial"/>
                <w:iCs/>
                <w:sz w:val="20"/>
              </w:rPr>
              <w:t>Hansen/Wenzel</w:t>
            </w:r>
          </w:p>
        </w:tc>
        <w:tc>
          <w:tcPr>
            <w:tcW w:w="1620" w:type="dxa"/>
            <w:tcBorders>
              <w:top w:val="single" w:sz="4" w:space="0" w:color="auto"/>
              <w:left w:val="single" w:sz="4" w:space="0" w:color="auto"/>
              <w:bottom w:val="single" w:sz="4" w:space="0" w:color="auto"/>
              <w:right w:val="single" w:sz="4" w:space="0" w:color="auto"/>
            </w:tcBorders>
          </w:tcPr>
          <w:p w14:paraId="606B8E37" w14:textId="77777777" w:rsidR="00EC1C90" w:rsidRDefault="0075781C">
            <w:pPr>
              <w:jc w:val="left"/>
              <w:rPr>
                <w:rFonts w:ascii="Arial" w:hAnsi="Arial" w:cs="Arial"/>
                <w:iCs/>
                <w:sz w:val="20"/>
              </w:rPr>
            </w:pPr>
            <w:r>
              <w:rPr>
                <w:rFonts w:ascii="Arial" w:hAnsi="Arial" w:cs="Arial"/>
                <w:iCs/>
                <w:sz w:val="20"/>
              </w:rPr>
              <w:t>2/1996</w:t>
            </w:r>
          </w:p>
        </w:tc>
        <w:tc>
          <w:tcPr>
            <w:tcW w:w="3960" w:type="dxa"/>
            <w:tcBorders>
              <w:top w:val="single" w:sz="4" w:space="0" w:color="auto"/>
              <w:left w:val="single" w:sz="4" w:space="0" w:color="auto"/>
              <w:bottom w:val="single" w:sz="4" w:space="0" w:color="auto"/>
              <w:right w:val="single" w:sz="4" w:space="0" w:color="auto"/>
            </w:tcBorders>
          </w:tcPr>
          <w:p w14:paraId="606B8E38" w14:textId="77777777" w:rsidR="00EC1C90" w:rsidRDefault="0075781C">
            <w:pPr>
              <w:jc w:val="left"/>
              <w:rPr>
                <w:rFonts w:ascii="Arial" w:hAnsi="Arial" w:cs="Arial"/>
                <w:sz w:val="20"/>
              </w:rPr>
            </w:pPr>
            <w:r>
              <w:rPr>
                <w:rFonts w:ascii="Arial" w:hAnsi="Arial" w:cs="Arial"/>
                <w:sz w:val="20"/>
              </w:rPr>
              <w:t>Initial Version</w:t>
            </w:r>
          </w:p>
        </w:tc>
      </w:tr>
      <w:tr w:rsidR="00EC1C90" w14:paraId="606B8E3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06B8E3A" w14:textId="77777777" w:rsidR="00EC1C90" w:rsidRDefault="00EC1C90">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06B8E3B" w14:textId="77777777" w:rsidR="00EC1C90" w:rsidRDefault="0075781C">
            <w:pPr>
              <w:jc w:val="center"/>
              <w:rPr>
                <w:rFonts w:ascii="Arial" w:hAnsi="Arial" w:cs="Arial"/>
                <w:sz w:val="20"/>
              </w:rPr>
            </w:pPr>
            <w:r>
              <w:rPr>
                <w:rFonts w:ascii="Arial" w:hAnsi="Arial" w:cs="Arial"/>
                <w:sz w:val="20"/>
              </w:rPr>
              <w:t>2</w:t>
            </w:r>
          </w:p>
        </w:tc>
        <w:tc>
          <w:tcPr>
            <w:tcW w:w="2700" w:type="dxa"/>
            <w:tcBorders>
              <w:top w:val="single" w:sz="4" w:space="0" w:color="auto"/>
              <w:left w:val="single" w:sz="4" w:space="0" w:color="auto"/>
              <w:bottom w:val="single" w:sz="4" w:space="0" w:color="auto"/>
              <w:right w:val="single" w:sz="4" w:space="0" w:color="auto"/>
            </w:tcBorders>
          </w:tcPr>
          <w:p w14:paraId="606B8E3C" w14:textId="77777777" w:rsidR="00EC1C90" w:rsidRDefault="0075781C">
            <w:pPr>
              <w:jc w:val="left"/>
              <w:rPr>
                <w:rFonts w:ascii="Arial" w:hAnsi="Arial" w:cs="Arial"/>
                <w:iCs/>
                <w:sz w:val="20"/>
              </w:rPr>
            </w:pPr>
            <w:r>
              <w:rPr>
                <w:rFonts w:ascii="Arial" w:hAnsi="Arial" w:cs="Arial"/>
                <w:iCs/>
                <w:sz w:val="20"/>
              </w:rPr>
              <w:t>D. Hansen</w:t>
            </w:r>
          </w:p>
        </w:tc>
        <w:tc>
          <w:tcPr>
            <w:tcW w:w="1620" w:type="dxa"/>
            <w:tcBorders>
              <w:top w:val="single" w:sz="4" w:space="0" w:color="auto"/>
              <w:left w:val="single" w:sz="4" w:space="0" w:color="auto"/>
              <w:bottom w:val="single" w:sz="4" w:space="0" w:color="auto"/>
              <w:right w:val="single" w:sz="4" w:space="0" w:color="auto"/>
            </w:tcBorders>
          </w:tcPr>
          <w:p w14:paraId="606B8E3D" w14:textId="77777777" w:rsidR="00EC1C90" w:rsidRDefault="0075781C">
            <w:pPr>
              <w:jc w:val="left"/>
              <w:rPr>
                <w:rFonts w:ascii="Arial" w:hAnsi="Arial" w:cs="Arial"/>
                <w:iCs/>
                <w:sz w:val="20"/>
              </w:rPr>
            </w:pPr>
            <w:r>
              <w:rPr>
                <w:rFonts w:ascii="Arial" w:hAnsi="Arial" w:cs="Arial"/>
                <w:iCs/>
                <w:sz w:val="20"/>
              </w:rPr>
              <w:t>8/1997</w:t>
            </w:r>
          </w:p>
        </w:tc>
        <w:tc>
          <w:tcPr>
            <w:tcW w:w="3960" w:type="dxa"/>
            <w:tcBorders>
              <w:top w:val="single" w:sz="4" w:space="0" w:color="auto"/>
              <w:left w:val="single" w:sz="4" w:space="0" w:color="auto"/>
              <w:bottom w:val="single" w:sz="4" w:space="0" w:color="auto"/>
              <w:right w:val="single" w:sz="4" w:space="0" w:color="auto"/>
            </w:tcBorders>
          </w:tcPr>
          <w:p w14:paraId="606B8E3E" w14:textId="77777777" w:rsidR="00EC1C90" w:rsidRDefault="0075781C">
            <w:pPr>
              <w:jc w:val="left"/>
              <w:rPr>
                <w:rFonts w:ascii="Arial" w:hAnsi="Arial" w:cs="Arial"/>
                <w:sz w:val="20"/>
              </w:rPr>
            </w:pPr>
            <w:r>
              <w:rPr>
                <w:rFonts w:ascii="Arial" w:hAnsi="Arial" w:cs="Arial"/>
                <w:sz w:val="20"/>
              </w:rPr>
              <w:t>New Format</w:t>
            </w:r>
          </w:p>
        </w:tc>
      </w:tr>
      <w:tr w:rsidR="00EC1C90" w14:paraId="606B8E45"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06B8E40" w14:textId="77777777" w:rsidR="00EC1C90" w:rsidRDefault="00EC1C90">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06B8E41" w14:textId="77777777" w:rsidR="00EC1C90" w:rsidRDefault="0075781C">
            <w:pPr>
              <w:jc w:val="center"/>
              <w:rPr>
                <w:rFonts w:ascii="Arial" w:hAnsi="Arial" w:cs="Arial"/>
                <w:sz w:val="20"/>
              </w:rPr>
            </w:pPr>
            <w:r>
              <w:rPr>
                <w:rFonts w:ascii="Arial" w:hAnsi="Arial" w:cs="Arial"/>
                <w:sz w:val="20"/>
              </w:rPr>
              <w:t>3</w:t>
            </w:r>
          </w:p>
        </w:tc>
        <w:tc>
          <w:tcPr>
            <w:tcW w:w="2700" w:type="dxa"/>
            <w:tcBorders>
              <w:top w:val="single" w:sz="4" w:space="0" w:color="auto"/>
              <w:left w:val="single" w:sz="4" w:space="0" w:color="auto"/>
              <w:bottom w:val="single" w:sz="4" w:space="0" w:color="auto"/>
              <w:right w:val="single" w:sz="4" w:space="0" w:color="auto"/>
            </w:tcBorders>
          </w:tcPr>
          <w:p w14:paraId="606B8E42" w14:textId="77777777" w:rsidR="00EC1C90" w:rsidRDefault="0075781C">
            <w:pPr>
              <w:jc w:val="left"/>
              <w:rPr>
                <w:rFonts w:ascii="Arial" w:hAnsi="Arial" w:cs="Arial"/>
                <w:iCs/>
                <w:sz w:val="20"/>
              </w:rPr>
            </w:pPr>
            <w:r>
              <w:rPr>
                <w:rFonts w:ascii="Arial" w:hAnsi="Arial" w:cs="Arial"/>
                <w:iCs/>
                <w:sz w:val="20"/>
              </w:rPr>
              <w:t>J. Wenzel</w:t>
            </w:r>
          </w:p>
        </w:tc>
        <w:tc>
          <w:tcPr>
            <w:tcW w:w="1620" w:type="dxa"/>
            <w:tcBorders>
              <w:top w:val="single" w:sz="4" w:space="0" w:color="auto"/>
              <w:left w:val="single" w:sz="4" w:space="0" w:color="auto"/>
              <w:bottom w:val="single" w:sz="4" w:space="0" w:color="auto"/>
              <w:right w:val="single" w:sz="4" w:space="0" w:color="auto"/>
            </w:tcBorders>
          </w:tcPr>
          <w:p w14:paraId="606B8E43" w14:textId="77777777" w:rsidR="00EC1C90" w:rsidRDefault="0075781C">
            <w:pPr>
              <w:jc w:val="left"/>
              <w:rPr>
                <w:rFonts w:ascii="Arial" w:hAnsi="Arial" w:cs="Arial"/>
                <w:iCs/>
                <w:sz w:val="20"/>
              </w:rPr>
            </w:pPr>
            <w:r>
              <w:rPr>
                <w:rFonts w:ascii="Arial" w:hAnsi="Arial" w:cs="Arial"/>
                <w:iCs/>
                <w:sz w:val="20"/>
              </w:rPr>
              <w:t>9/26/2001</w:t>
            </w:r>
          </w:p>
        </w:tc>
        <w:tc>
          <w:tcPr>
            <w:tcW w:w="3960" w:type="dxa"/>
            <w:tcBorders>
              <w:top w:val="single" w:sz="4" w:space="0" w:color="auto"/>
              <w:left w:val="single" w:sz="4" w:space="0" w:color="auto"/>
              <w:bottom w:val="single" w:sz="4" w:space="0" w:color="auto"/>
              <w:right w:val="single" w:sz="4" w:space="0" w:color="auto"/>
            </w:tcBorders>
          </w:tcPr>
          <w:p w14:paraId="606B8E44" w14:textId="77777777" w:rsidR="00EC1C90" w:rsidRDefault="0075781C">
            <w:pPr>
              <w:jc w:val="left"/>
              <w:rPr>
                <w:rFonts w:ascii="Arial" w:hAnsi="Arial" w:cs="Arial"/>
                <w:sz w:val="20"/>
              </w:rPr>
            </w:pPr>
            <w:r>
              <w:rPr>
                <w:rFonts w:ascii="Arial" w:hAnsi="Arial" w:cs="Arial"/>
                <w:sz w:val="20"/>
              </w:rPr>
              <w:t>Added 2 cycle information</w:t>
            </w:r>
          </w:p>
        </w:tc>
      </w:tr>
      <w:tr w:rsidR="00EC1C90" w14:paraId="606B8E4B"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06B8E46" w14:textId="77777777" w:rsidR="00EC1C90" w:rsidRDefault="00EC1C90">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06B8E47" w14:textId="77777777" w:rsidR="00EC1C90" w:rsidRDefault="0075781C">
            <w:pPr>
              <w:jc w:val="center"/>
              <w:rPr>
                <w:rFonts w:ascii="Arial" w:hAnsi="Arial" w:cs="Arial"/>
                <w:sz w:val="20"/>
              </w:rPr>
            </w:pPr>
            <w:r>
              <w:rPr>
                <w:rFonts w:ascii="Arial" w:hAnsi="Arial" w:cs="Arial"/>
                <w:sz w:val="20"/>
              </w:rPr>
              <w:t>4</w:t>
            </w:r>
          </w:p>
        </w:tc>
        <w:tc>
          <w:tcPr>
            <w:tcW w:w="2700" w:type="dxa"/>
            <w:tcBorders>
              <w:top w:val="single" w:sz="4" w:space="0" w:color="auto"/>
              <w:left w:val="single" w:sz="4" w:space="0" w:color="auto"/>
              <w:bottom w:val="single" w:sz="4" w:space="0" w:color="auto"/>
              <w:right w:val="single" w:sz="4" w:space="0" w:color="auto"/>
            </w:tcBorders>
          </w:tcPr>
          <w:p w14:paraId="606B8E48" w14:textId="77777777" w:rsidR="00EC1C90" w:rsidRDefault="0075781C">
            <w:pPr>
              <w:jc w:val="left"/>
              <w:rPr>
                <w:rFonts w:ascii="Arial" w:hAnsi="Arial" w:cs="Arial"/>
                <w:iCs/>
                <w:sz w:val="20"/>
              </w:rPr>
            </w:pPr>
            <w:r>
              <w:rPr>
                <w:rFonts w:ascii="Arial" w:hAnsi="Arial" w:cs="Arial"/>
                <w:iCs/>
                <w:sz w:val="20"/>
              </w:rPr>
              <w:t>Cassidy/Wenzel</w:t>
            </w:r>
          </w:p>
        </w:tc>
        <w:tc>
          <w:tcPr>
            <w:tcW w:w="1620" w:type="dxa"/>
            <w:tcBorders>
              <w:top w:val="single" w:sz="4" w:space="0" w:color="auto"/>
              <w:left w:val="single" w:sz="4" w:space="0" w:color="auto"/>
              <w:bottom w:val="single" w:sz="4" w:space="0" w:color="auto"/>
              <w:right w:val="single" w:sz="4" w:space="0" w:color="auto"/>
            </w:tcBorders>
          </w:tcPr>
          <w:p w14:paraId="606B8E49" w14:textId="77777777" w:rsidR="00EC1C90" w:rsidRDefault="0075781C">
            <w:pPr>
              <w:jc w:val="left"/>
              <w:rPr>
                <w:rFonts w:ascii="Arial" w:hAnsi="Arial" w:cs="Arial"/>
                <w:iCs/>
                <w:sz w:val="20"/>
              </w:rPr>
            </w:pPr>
            <w:r>
              <w:rPr>
                <w:rFonts w:ascii="Arial" w:hAnsi="Arial" w:cs="Arial"/>
                <w:iCs/>
                <w:sz w:val="20"/>
              </w:rPr>
              <w:t>10/20/08</w:t>
            </w:r>
          </w:p>
        </w:tc>
        <w:tc>
          <w:tcPr>
            <w:tcW w:w="3960" w:type="dxa"/>
            <w:tcBorders>
              <w:top w:val="single" w:sz="4" w:space="0" w:color="auto"/>
              <w:left w:val="single" w:sz="4" w:space="0" w:color="auto"/>
              <w:bottom w:val="single" w:sz="4" w:space="0" w:color="auto"/>
              <w:right w:val="single" w:sz="4" w:space="0" w:color="auto"/>
            </w:tcBorders>
          </w:tcPr>
          <w:p w14:paraId="606B8E4A" w14:textId="77777777" w:rsidR="00EC1C90" w:rsidRDefault="0075781C">
            <w:pPr>
              <w:jc w:val="left"/>
              <w:rPr>
                <w:rFonts w:ascii="Arial" w:hAnsi="Arial" w:cs="Arial"/>
                <w:sz w:val="20"/>
              </w:rPr>
            </w:pPr>
            <w:r>
              <w:rPr>
                <w:rFonts w:ascii="Arial" w:hAnsi="Arial" w:cs="Arial"/>
                <w:sz w:val="20"/>
              </w:rPr>
              <w:t>Lot to Lot QC, New Format</w:t>
            </w:r>
          </w:p>
        </w:tc>
      </w:tr>
      <w:tr w:rsidR="00EC1C90" w14:paraId="606B8E5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14:paraId="606B8E4C" w14:textId="77777777" w:rsidR="00EC1C90" w:rsidRDefault="00EC1C90">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06B8E4D" w14:textId="77777777" w:rsidR="00EC1C90" w:rsidRDefault="0075781C">
            <w:pPr>
              <w:jc w:val="center"/>
              <w:rPr>
                <w:rFonts w:ascii="Arial" w:hAnsi="Arial" w:cs="Arial"/>
                <w:sz w:val="20"/>
              </w:rPr>
            </w:pPr>
            <w:r>
              <w:rPr>
                <w:rFonts w:ascii="Arial" w:hAnsi="Arial" w:cs="Arial"/>
                <w:sz w:val="20"/>
              </w:rPr>
              <w:t>5</w:t>
            </w:r>
          </w:p>
        </w:tc>
        <w:tc>
          <w:tcPr>
            <w:tcW w:w="2700" w:type="dxa"/>
            <w:tcBorders>
              <w:top w:val="single" w:sz="4" w:space="0" w:color="auto"/>
              <w:left w:val="single" w:sz="4" w:space="0" w:color="auto"/>
              <w:bottom w:val="single" w:sz="4" w:space="0" w:color="auto"/>
              <w:right w:val="single" w:sz="4" w:space="0" w:color="auto"/>
            </w:tcBorders>
          </w:tcPr>
          <w:p w14:paraId="606B8E4E" w14:textId="77777777" w:rsidR="00EC1C90" w:rsidRDefault="0075781C">
            <w:pPr>
              <w:jc w:val="left"/>
              <w:rPr>
                <w:rFonts w:ascii="Arial" w:hAnsi="Arial" w:cs="Arial"/>
                <w:iCs/>
                <w:sz w:val="20"/>
              </w:rPr>
            </w:pPr>
            <w:r>
              <w:rPr>
                <w:rFonts w:ascii="Arial" w:hAnsi="Arial" w:cs="Arial"/>
                <w:iCs/>
                <w:sz w:val="20"/>
              </w:rPr>
              <w:t>Sandy Cassidy</w:t>
            </w:r>
          </w:p>
        </w:tc>
        <w:tc>
          <w:tcPr>
            <w:tcW w:w="1620" w:type="dxa"/>
            <w:tcBorders>
              <w:top w:val="single" w:sz="4" w:space="0" w:color="auto"/>
              <w:left w:val="single" w:sz="4" w:space="0" w:color="auto"/>
              <w:bottom w:val="single" w:sz="4" w:space="0" w:color="auto"/>
              <w:right w:val="single" w:sz="4" w:space="0" w:color="auto"/>
            </w:tcBorders>
          </w:tcPr>
          <w:p w14:paraId="606B8E4F" w14:textId="77777777" w:rsidR="00EC1C90" w:rsidRDefault="0075781C">
            <w:pPr>
              <w:jc w:val="left"/>
              <w:rPr>
                <w:rFonts w:ascii="Arial" w:hAnsi="Arial" w:cs="Arial"/>
                <w:iCs/>
                <w:sz w:val="20"/>
              </w:rPr>
            </w:pPr>
            <w:r>
              <w:rPr>
                <w:rFonts w:ascii="Arial" w:hAnsi="Arial" w:cs="Arial"/>
                <w:iCs/>
                <w:sz w:val="20"/>
              </w:rPr>
              <w:t>04/10/2012</w:t>
            </w:r>
          </w:p>
        </w:tc>
        <w:tc>
          <w:tcPr>
            <w:tcW w:w="3960" w:type="dxa"/>
            <w:tcBorders>
              <w:top w:val="single" w:sz="4" w:space="0" w:color="auto"/>
              <w:left w:val="single" w:sz="4" w:space="0" w:color="auto"/>
              <w:bottom w:val="single" w:sz="4" w:space="0" w:color="auto"/>
              <w:right w:val="single" w:sz="4" w:space="0" w:color="auto"/>
            </w:tcBorders>
          </w:tcPr>
          <w:p w14:paraId="606B8E50" w14:textId="77777777" w:rsidR="00EC1C90" w:rsidRDefault="0075781C">
            <w:pPr>
              <w:jc w:val="left"/>
              <w:rPr>
                <w:rFonts w:ascii="Arial" w:hAnsi="Arial" w:cs="Arial"/>
                <w:sz w:val="20"/>
              </w:rPr>
            </w:pPr>
            <w:r>
              <w:rPr>
                <w:rFonts w:ascii="Arial" w:hAnsi="Arial" w:cs="Arial"/>
                <w:sz w:val="20"/>
              </w:rPr>
              <w:t>Added form numbers.</w:t>
            </w:r>
          </w:p>
        </w:tc>
      </w:tr>
      <w:tr w:rsidR="00EE5F0D" w14:paraId="6415F673"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bottom w:val="nil"/>
              <w:right w:val="single" w:sz="2" w:space="0" w:color="auto"/>
            </w:tcBorders>
          </w:tcPr>
          <w:p w14:paraId="2BB8A9D4" w14:textId="77777777" w:rsidR="00EE5F0D" w:rsidRDefault="00EE5F0D">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657F7DD" w14:textId="399C89CC" w:rsidR="00EE5F0D" w:rsidRDefault="00EE5F0D">
            <w:pPr>
              <w:jc w:val="center"/>
              <w:rPr>
                <w:rFonts w:ascii="Arial" w:hAnsi="Arial" w:cs="Arial"/>
                <w:sz w:val="20"/>
              </w:rPr>
            </w:pPr>
            <w:r>
              <w:rPr>
                <w:rFonts w:ascii="Arial" w:hAnsi="Arial" w:cs="Arial"/>
                <w:sz w:val="20"/>
              </w:rPr>
              <w:t>6</w:t>
            </w:r>
          </w:p>
        </w:tc>
        <w:tc>
          <w:tcPr>
            <w:tcW w:w="2700" w:type="dxa"/>
            <w:tcBorders>
              <w:top w:val="single" w:sz="4" w:space="0" w:color="auto"/>
              <w:left w:val="single" w:sz="4" w:space="0" w:color="auto"/>
              <w:bottom w:val="single" w:sz="4" w:space="0" w:color="auto"/>
              <w:right w:val="single" w:sz="4" w:space="0" w:color="auto"/>
            </w:tcBorders>
          </w:tcPr>
          <w:p w14:paraId="57CCCEEC" w14:textId="455F1FCA" w:rsidR="00EE5F0D" w:rsidRDefault="00EE5F0D">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672B1451" w14:textId="6D536990" w:rsidR="00EE5F0D" w:rsidRDefault="00EE5F0D">
            <w:pPr>
              <w:jc w:val="left"/>
              <w:rPr>
                <w:rFonts w:ascii="Arial" w:hAnsi="Arial" w:cs="Arial"/>
                <w:iCs/>
                <w:sz w:val="20"/>
              </w:rPr>
            </w:pPr>
            <w:r>
              <w:rPr>
                <w:rFonts w:ascii="Arial" w:hAnsi="Arial" w:cs="Arial"/>
                <w:iCs/>
                <w:sz w:val="20"/>
              </w:rPr>
              <w:t>03/01/21</w:t>
            </w:r>
          </w:p>
        </w:tc>
        <w:tc>
          <w:tcPr>
            <w:tcW w:w="3960" w:type="dxa"/>
            <w:tcBorders>
              <w:top w:val="single" w:sz="4" w:space="0" w:color="auto"/>
              <w:left w:val="single" w:sz="4" w:space="0" w:color="auto"/>
              <w:bottom w:val="single" w:sz="4" w:space="0" w:color="auto"/>
              <w:right w:val="single" w:sz="4" w:space="0" w:color="auto"/>
            </w:tcBorders>
          </w:tcPr>
          <w:p w14:paraId="7AB7466E" w14:textId="292D96E5" w:rsidR="00EE5F0D" w:rsidRDefault="00EE5F0D">
            <w:pPr>
              <w:jc w:val="left"/>
              <w:rPr>
                <w:rFonts w:ascii="Arial" w:hAnsi="Arial" w:cs="Arial"/>
                <w:sz w:val="20"/>
              </w:rPr>
            </w:pPr>
            <w:r>
              <w:rPr>
                <w:rFonts w:ascii="Arial" w:hAnsi="Arial" w:cs="Arial"/>
                <w:sz w:val="20"/>
              </w:rPr>
              <w:t>Updated for XR Rad-Sure</w:t>
            </w:r>
          </w:p>
        </w:tc>
      </w:tr>
    </w:tbl>
    <w:p w14:paraId="606B8E52" w14:textId="77777777" w:rsidR="0075781C" w:rsidRDefault="0075781C">
      <w:pPr>
        <w:pStyle w:val="Header"/>
        <w:tabs>
          <w:tab w:val="clear" w:pos="4320"/>
          <w:tab w:val="clear" w:pos="8640"/>
        </w:tabs>
        <w:rPr>
          <w:rFonts w:ascii="Arial" w:hAnsi="Arial" w:cs="Arial"/>
        </w:rPr>
      </w:pPr>
    </w:p>
    <w:sectPr w:rsidR="0075781C" w:rsidSect="00EC1C90">
      <w:headerReference w:type="even" r:id="rId15"/>
      <w:headerReference w:type="default" r:id="rId16"/>
      <w:footerReference w:type="default" r:id="rId17"/>
      <w:headerReference w:type="first" r:id="rId1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B8E55" w14:textId="77777777" w:rsidR="0075781C" w:rsidRDefault="0075781C">
      <w:r>
        <w:separator/>
      </w:r>
    </w:p>
  </w:endnote>
  <w:endnote w:type="continuationSeparator" w:id="0">
    <w:p w14:paraId="606B8E56" w14:textId="77777777" w:rsidR="0075781C" w:rsidRDefault="0075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B8E64" w14:textId="77777777" w:rsidR="00EC1C90" w:rsidRDefault="0075781C">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EC1C90">
      <w:rPr>
        <w:rFonts w:ascii="Arial" w:hAnsi="Arial" w:cs="Arial"/>
        <w:sz w:val="16"/>
      </w:rPr>
      <w:fldChar w:fldCharType="begin"/>
    </w:r>
    <w:r>
      <w:rPr>
        <w:rFonts w:ascii="Arial" w:hAnsi="Arial" w:cs="Arial"/>
        <w:sz w:val="16"/>
      </w:rPr>
      <w:instrText xml:space="preserve"> PAGE </w:instrText>
    </w:r>
    <w:r w:rsidR="00EC1C90">
      <w:rPr>
        <w:rFonts w:ascii="Arial" w:hAnsi="Arial" w:cs="Arial"/>
        <w:sz w:val="16"/>
      </w:rPr>
      <w:fldChar w:fldCharType="separate"/>
    </w:r>
    <w:r w:rsidR="003F49E9">
      <w:rPr>
        <w:rFonts w:ascii="Arial" w:hAnsi="Arial" w:cs="Arial"/>
        <w:noProof/>
        <w:sz w:val="16"/>
      </w:rPr>
      <w:t>2</w:t>
    </w:r>
    <w:r w:rsidR="00EC1C90">
      <w:rPr>
        <w:rFonts w:ascii="Arial" w:hAnsi="Arial" w:cs="Arial"/>
        <w:sz w:val="16"/>
      </w:rPr>
      <w:fldChar w:fldCharType="end"/>
    </w:r>
    <w:r>
      <w:rPr>
        <w:rFonts w:ascii="Arial" w:hAnsi="Arial" w:cs="Arial"/>
        <w:sz w:val="16"/>
      </w:rPr>
      <w:t xml:space="preserve"> of </w:t>
    </w:r>
    <w:r w:rsidR="00EC1C90">
      <w:rPr>
        <w:rFonts w:ascii="Arial" w:hAnsi="Arial" w:cs="Arial"/>
        <w:sz w:val="16"/>
      </w:rPr>
      <w:fldChar w:fldCharType="begin"/>
    </w:r>
    <w:r>
      <w:rPr>
        <w:rFonts w:ascii="Arial" w:hAnsi="Arial" w:cs="Arial"/>
        <w:sz w:val="16"/>
      </w:rPr>
      <w:instrText xml:space="preserve"> NUMPAGES </w:instrText>
    </w:r>
    <w:r w:rsidR="00EC1C90">
      <w:rPr>
        <w:rFonts w:ascii="Arial" w:hAnsi="Arial" w:cs="Arial"/>
        <w:sz w:val="16"/>
      </w:rPr>
      <w:fldChar w:fldCharType="separate"/>
    </w:r>
    <w:r w:rsidR="003F49E9">
      <w:rPr>
        <w:rFonts w:ascii="Arial" w:hAnsi="Arial" w:cs="Arial"/>
        <w:noProof/>
        <w:sz w:val="16"/>
      </w:rPr>
      <w:t>2</w:t>
    </w:r>
    <w:r w:rsidR="00EC1C90">
      <w:rPr>
        <w:rFonts w:ascii="Arial" w:hAnsi="Arial" w:cs="Arial"/>
        <w:sz w:val="16"/>
      </w:rPr>
      <w:fldChar w:fldCharType="end"/>
    </w:r>
  </w:p>
  <w:p w14:paraId="606B8E65" w14:textId="77777777" w:rsidR="00EC1C90" w:rsidRDefault="0075781C">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B8E53" w14:textId="77777777" w:rsidR="0075781C" w:rsidRDefault="0075781C">
      <w:r>
        <w:separator/>
      </w:r>
    </w:p>
  </w:footnote>
  <w:footnote w:type="continuationSeparator" w:id="0">
    <w:p w14:paraId="606B8E54" w14:textId="77777777" w:rsidR="0075781C" w:rsidRDefault="00757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B8E57" w14:textId="77777777" w:rsidR="00EC1C90" w:rsidRDefault="003F49E9">
    <w:pPr>
      <w:pStyle w:val="Header"/>
    </w:pPr>
    <w:r>
      <w:rPr>
        <w:noProof/>
      </w:rPr>
      <w:pict w14:anchorId="606B8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EC1C90" w14:paraId="606B8E5A" w14:textId="77777777">
      <w:trPr>
        <w:cantSplit/>
        <w:trHeight w:val="245"/>
      </w:trPr>
      <w:tc>
        <w:tcPr>
          <w:tcW w:w="5760" w:type="dxa"/>
        </w:tcPr>
        <w:p w14:paraId="606B8E58" w14:textId="77777777" w:rsidR="00EC1C90" w:rsidRDefault="0075781C">
          <w:pPr>
            <w:pStyle w:val="Header"/>
            <w:tabs>
              <w:tab w:val="clear" w:pos="8640"/>
            </w:tabs>
            <w:rPr>
              <w:rFonts w:ascii="Arial" w:hAnsi="Arial" w:cs="Arial"/>
              <w:sz w:val="18"/>
            </w:rPr>
          </w:pPr>
          <w:r>
            <w:rPr>
              <w:rFonts w:ascii="Arial" w:hAnsi="Arial" w:cs="Arial"/>
              <w:sz w:val="18"/>
            </w:rPr>
            <w:t>Procedure: RAD-Sure® Irradiation Indicator</w:t>
          </w:r>
        </w:p>
      </w:tc>
      <w:tc>
        <w:tcPr>
          <w:tcW w:w="5580" w:type="dxa"/>
          <w:vMerge w:val="restart"/>
        </w:tcPr>
        <w:p w14:paraId="606B8E59" w14:textId="5EC36645" w:rsidR="00EC1C90" w:rsidRDefault="001801A9">
          <w:pPr>
            <w:pStyle w:val="Header"/>
            <w:tabs>
              <w:tab w:val="clear" w:pos="8640"/>
            </w:tabs>
          </w:pPr>
          <w:r>
            <w:t xml:space="preserve">                                        </w:t>
          </w:r>
          <w:r w:rsidR="003F49E9">
            <w:rPr>
              <w:noProof/>
            </w:rPr>
            <w:drawing>
              <wp:inline distT="0" distB="0" distL="0" distR="0" wp14:anchorId="606B8E69" wp14:editId="61C1B180">
                <wp:extent cx="12096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inline>
            </w:drawing>
          </w:r>
          <w:r w:rsidR="0075781C">
            <w:t xml:space="preserve">                                                                    </w:t>
          </w:r>
        </w:p>
      </w:tc>
    </w:tr>
    <w:tr w:rsidR="00EC1C90" w14:paraId="606B8E5D" w14:textId="77777777">
      <w:trPr>
        <w:cantSplit/>
        <w:trHeight w:val="245"/>
      </w:trPr>
      <w:tc>
        <w:tcPr>
          <w:tcW w:w="5760" w:type="dxa"/>
        </w:tcPr>
        <w:p w14:paraId="606B8E5B" w14:textId="53EE709D" w:rsidR="00EC1C90" w:rsidRDefault="0075781C" w:rsidP="00EE5F0D">
          <w:pPr>
            <w:pStyle w:val="Header"/>
            <w:tabs>
              <w:tab w:val="clear" w:pos="8640"/>
            </w:tabs>
            <w:rPr>
              <w:rFonts w:ascii="Arial" w:hAnsi="Arial" w:cs="Arial"/>
              <w:sz w:val="18"/>
            </w:rPr>
          </w:pPr>
          <w:r>
            <w:rPr>
              <w:rFonts w:ascii="Arial" w:hAnsi="Arial" w:cs="Arial"/>
              <w:sz w:val="18"/>
            </w:rPr>
            <w:t xml:space="preserve">Document: TS 17.27 Version </w:t>
          </w:r>
          <w:r w:rsidR="00EE5F0D">
            <w:rPr>
              <w:rFonts w:ascii="Arial" w:hAnsi="Arial" w:cs="Arial"/>
              <w:sz w:val="18"/>
            </w:rPr>
            <w:t>6</w:t>
          </w:r>
        </w:p>
      </w:tc>
      <w:tc>
        <w:tcPr>
          <w:tcW w:w="5580" w:type="dxa"/>
          <w:vMerge/>
        </w:tcPr>
        <w:p w14:paraId="606B8E5C" w14:textId="77777777" w:rsidR="00EC1C90" w:rsidRDefault="00EC1C90">
          <w:pPr>
            <w:pStyle w:val="Header"/>
            <w:tabs>
              <w:tab w:val="clear" w:pos="8640"/>
            </w:tabs>
          </w:pPr>
        </w:p>
      </w:tc>
    </w:tr>
    <w:tr w:rsidR="00EC1C90" w14:paraId="606B8E60" w14:textId="77777777">
      <w:trPr>
        <w:cantSplit/>
        <w:trHeight w:val="245"/>
      </w:trPr>
      <w:tc>
        <w:tcPr>
          <w:tcW w:w="5760" w:type="dxa"/>
        </w:tcPr>
        <w:p w14:paraId="606B8E5E" w14:textId="609BC43B" w:rsidR="00EC1C90" w:rsidRDefault="0075781C" w:rsidP="00EE5F0D">
          <w:pPr>
            <w:pStyle w:val="Header"/>
            <w:tabs>
              <w:tab w:val="clear" w:pos="8640"/>
            </w:tabs>
            <w:rPr>
              <w:rFonts w:ascii="Arial" w:hAnsi="Arial" w:cs="Arial"/>
              <w:sz w:val="18"/>
            </w:rPr>
          </w:pPr>
          <w:r>
            <w:rPr>
              <w:rFonts w:ascii="Arial" w:hAnsi="Arial" w:cs="Arial"/>
              <w:sz w:val="18"/>
            </w:rPr>
            <w:t xml:space="preserve">Effective Date: </w:t>
          </w:r>
          <w:r w:rsidR="00EE5F0D">
            <w:rPr>
              <w:rFonts w:ascii="Arial" w:hAnsi="Arial" w:cs="Arial"/>
              <w:sz w:val="18"/>
            </w:rPr>
            <w:t>03/01/2021</w:t>
          </w:r>
        </w:p>
      </w:tc>
      <w:tc>
        <w:tcPr>
          <w:tcW w:w="5580" w:type="dxa"/>
          <w:vMerge/>
        </w:tcPr>
        <w:p w14:paraId="606B8E5F" w14:textId="77777777" w:rsidR="00EC1C90" w:rsidRDefault="00EC1C90">
          <w:pPr>
            <w:pStyle w:val="Header"/>
            <w:tabs>
              <w:tab w:val="clear" w:pos="8640"/>
            </w:tabs>
          </w:pPr>
        </w:p>
      </w:tc>
    </w:tr>
  </w:tbl>
  <w:p w14:paraId="606B8E61" w14:textId="77777777" w:rsidR="00EC1C90" w:rsidRDefault="00EC1C90">
    <w:pPr>
      <w:pStyle w:val="Header"/>
      <w:rPr>
        <w:rFonts w:ascii="Calibri" w:hAnsi="Calibri"/>
        <w:b/>
        <w:bCs/>
        <w:sz w:val="16"/>
      </w:rPr>
    </w:pPr>
  </w:p>
  <w:p w14:paraId="606B8E62" w14:textId="77777777" w:rsidR="00EC1C90" w:rsidRDefault="00EC1C90">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B8E66" w14:textId="77777777" w:rsidR="00EC1C90" w:rsidRDefault="003F49E9">
    <w:pPr>
      <w:pStyle w:val="Header"/>
    </w:pPr>
    <w:r>
      <w:rPr>
        <w:noProof/>
      </w:rPr>
      <w:pict w14:anchorId="606B8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506F04"/>
    <w:multiLevelType w:val="hybridMultilevel"/>
    <w:tmpl w:val="6A1407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EB1A6F"/>
    <w:multiLevelType w:val="hybridMultilevel"/>
    <w:tmpl w:val="AFFA7E04"/>
    <w:lvl w:ilvl="0" w:tplc="8B3E6D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61576E6"/>
    <w:multiLevelType w:val="hybridMultilevel"/>
    <w:tmpl w:val="354C00F4"/>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4" w15:restartNumberingAfterBreak="0">
    <w:nsid w:val="7AF83F93"/>
    <w:multiLevelType w:val="hybridMultilevel"/>
    <w:tmpl w:val="8E3E66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A8"/>
    <w:rsid w:val="001801A9"/>
    <w:rsid w:val="003F49E9"/>
    <w:rsid w:val="0075781C"/>
    <w:rsid w:val="00A32043"/>
    <w:rsid w:val="00AC6DA8"/>
    <w:rsid w:val="00EC1C90"/>
    <w:rsid w:val="00EE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06B8DB7"/>
  <w15:docId w15:val="{70EC475C-98A0-4AF4-9EA3-18325BB0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C90"/>
    <w:pPr>
      <w:jc w:val="both"/>
    </w:pPr>
    <w:rPr>
      <w:sz w:val="22"/>
      <w:szCs w:val="24"/>
    </w:rPr>
  </w:style>
  <w:style w:type="paragraph" w:styleId="Heading1">
    <w:name w:val="heading 1"/>
    <w:basedOn w:val="Normal"/>
    <w:next w:val="Normal"/>
    <w:qFormat/>
    <w:rsid w:val="00EC1C90"/>
    <w:pPr>
      <w:keepNext/>
      <w:numPr>
        <w:numId w:val="1"/>
      </w:numPr>
      <w:outlineLvl w:val="0"/>
    </w:pPr>
    <w:rPr>
      <w:rFonts w:cs="Arial"/>
      <w:b/>
      <w:bCs/>
      <w:kern w:val="32"/>
      <w:sz w:val="26"/>
      <w:szCs w:val="32"/>
    </w:rPr>
  </w:style>
  <w:style w:type="paragraph" w:styleId="Heading2">
    <w:name w:val="heading 2"/>
    <w:basedOn w:val="Normal"/>
    <w:next w:val="Normal"/>
    <w:qFormat/>
    <w:rsid w:val="00EC1C90"/>
    <w:pPr>
      <w:keepNext/>
      <w:numPr>
        <w:ilvl w:val="1"/>
        <w:numId w:val="1"/>
      </w:numPr>
      <w:outlineLvl w:val="1"/>
    </w:pPr>
    <w:rPr>
      <w:rFonts w:cs="Arial"/>
      <w:b/>
      <w:bCs/>
      <w:iCs/>
      <w:sz w:val="24"/>
      <w:szCs w:val="28"/>
    </w:rPr>
  </w:style>
  <w:style w:type="paragraph" w:styleId="Heading3">
    <w:name w:val="heading 3"/>
    <w:basedOn w:val="Normal"/>
    <w:next w:val="Normal"/>
    <w:qFormat/>
    <w:rsid w:val="00EC1C90"/>
    <w:pPr>
      <w:keepNext/>
      <w:numPr>
        <w:ilvl w:val="2"/>
        <w:numId w:val="1"/>
      </w:numPr>
      <w:outlineLvl w:val="2"/>
    </w:pPr>
    <w:rPr>
      <w:rFonts w:cs="Arial"/>
      <w:b/>
      <w:bCs/>
      <w:szCs w:val="26"/>
    </w:rPr>
  </w:style>
  <w:style w:type="paragraph" w:styleId="Heading4">
    <w:name w:val="heading 4"/>
    <w:aliases w:val="Map Title"/>
    <w:basedOn w:val="Normal"/>
    <w:next w:val="Normal"/>
    <w:qFormat/>
    <w:rsid w:val="00EC1C90"/>
    <w:pPr>
      <w:keepNext/>
      <w:numPr>
        <w:ilvl w:val="3"/>
        <w:numId w:val="1"/>
      </w:numPr>
      <w:outlineLvl w:val="3"/>
    </w:pPr>
    <w:rPr>
      <w:bCs/>
      <w:szCs w:val="28"/>
    </w:rPr>
  </w:style>
  <w:style w:type="paragraph" w:styleId="Heading5">
    <w:name w:val="heading 5"/>
    <w:aliases w:val="Block Label"/>
    <w:basedOn w:val="Normal"/>
    <w:next w:val="Normal"/>
    <w:qFormat/>
    <w:rsid w:val="00EC1C90"/>
    <w:pPr>
      <w:keepNext/>
      <w:numPr>
        <w:ilvl w:val="4"/>
        <w:numId w:val="1"/>
      </w:numPr>
      <w:spacing w:before="20"/>
      <w:outlineLvl w:val="4"/>
    </w:pPr>
  </w:style>
  <w:style w:type="paragraph" w:styleId="Heading6">
    <w:name w:val="heading 6"/>
    <w:basedOn w:val="Normal"/>
    <w:next w:val="Normal"/>
    <w:qFormat/>
    <w:rsid w:val="00EC1C90"/>
    <w:pPr>
      <w:keepNext/>
      <w:numPr>
        <w:ilvl w:val="5"/>
        <w:numId w:val="1"/>
      </w:numPr>
      <w:outlineLvl w:val="5"/>
    </w:pPr>
    <w:rPr>
      <w:b/>
      <w:bCs/>
      <w:sz w:val="18"/>
    </w:rPr>
  </w:style>
  <w:style w:type="paragraph" w:styleId="Heading7">
    <w:name w:val="heading 7"/>
    <w:basedOn w:val="Normal"/>
    <w:next w:val="Normal"/>
    <w:qFormat/>
    <w:rsid w:val="00EC1C90"/>
    <w:pPr>
      <w:keepNext/>
      <w:numPr>
        <w:ilvl w:val="6"/>
        <w:numId w:val="1"/>
      </w:numPr>
      <w:outlineLvl w:val="6"/>
    </w:pPr>
    <w:rPr>
      <w:sz w:val="28"/>
    </w:rPr>
  </w:style>
  <w:style w:type="paragraph" w:styleId="Heading8">
    <w:name w:val="heading 8"/>
    <w:basedOn w:val="Normal"/>
    <w:next w:val="Normal"/>
    <w:qFormat/>
    <w:rsid w:val="00EC1C90"/>
    <w:pPr>
      <w:keepNext/>
      <w:numPr>
        <w:ilvl w:val="7"/>
        <w:numId w:val="1"/>
      </w:numPr>
      <w:jc w:val="center"/>
      <w:outlineLvl w:val="7"/>
    </w:pPr>
    <w:rPr>
      <w:b/>
      <w:bCs/>
    </w:rPr>
  </w:style>
  <w:style w:type="paragraph" w:styleId="Heading9">
    <w:name w:val="heading 9"/>
    <w:basedOn w:val="Normal"/>
    <w:next w:val="Normal"/>
    <w:qFormat/>
    <w:rsid w:val="00EC1C90"/>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C1C90"/>
    <w:rPr>
      <w:bCs/>
      <w:iCs/>
      <w:color w:val="000000"/>
    </w:rPr>
  </w:style>
  <w:style w:type="paragraph" w:styleId="Header">
    <w:name w:val="header"/>
    <w:basedOn w:val="Normal"/>
    <w:semiHidden/>
    <w:rsid w:val="00EC1C90"/>
    <w:pPr>
      <w:tabs>
        <w:tab w:val="center" w:pos="4320"/>
        <w:tab w:val="right" w:pos="8640"/>
      </w:tabs>
    </w:pPr>
  </w:style>
  <w:style w:type="paragraph" w:styleId="List">
    <w:name w:val="List"/>
    <w:basedOn w:val="Normal"/>
    <w:semiHidden/>
    <w:rsid w:val="00EC1C90"/>
    <w:pPr>
      <w:ind w:left="360" w:hanging="360"/>
    </w:pPr>
  </w:style>
  <w:style w:type="paragraph" w:styleId="Title">
    <w:name w:val="Title"/>
    <w:basedOn w:val="Normal"/>
    <w:qFormat/>
    <w:rsid w:val="00EC1C90"/>
    <w:pPr>
      <w:spacing w:before="240" w:after="60"/>
      <w:jc w:val="center"/>
    </w:pPr>
    <w:rPr>
      <w:rFonts w:cs="Arial"/>
      <w:b/>
      <w:bCs/>
      <w:kern w:val="28"/>
      <w:sz w:val="28"/>
      <w:szCs w:val="32"/>
    </w:rPr>
  </w:style>
  <w:style w:type="paragraph" w:styleId="BodyText2">
    <w:name w:val="Body Text 2"/>
    <w:basedOn w:val="Normal"/>
    <w:semiHidden/>
    <w:rsid w:val="00EC1C90"/>
    <w:pPr>
      <w:jc w:val="left"/>
    </w:pPr>
    <w:rPr>
      <w:b/>
      <w:bCs/>
      <w:color w:val="0000FF"/>
    </w:rPr>
  </w:style>
  <w:style w:type="paragraph" w:styleId="Footer">
    <w:name w:val="footer"/>
    <w:basedOn w:val="Normal"/>
    <w:semiHidden/>
    <w:rsid w:val="00EC1C90"/>
    <w:pPr>
      <w:tabs>
        <w:tab w:val="center" w:pos="4320"/>
        <w:tab w:val="right" w:pos="8640"/>
      </w:tabs>
    </w:pPr>
  </w:style>
  <w:style w:type="character" w:styleId="FootnoteReference">
    <w:name w:val="footnote reference"/>
    <w:basedOn w:val="DefaultParagraphFont"/>
    <w:semiHidden/>
    <w:rsid w:val="00EC1C90"/>
    <w:rPr>
      <w:rFonts w:ascii="Times New Roman" w:hAnsi="Times New Roman"/>
      <w:sz w:val="18"/>
      <w:vertAlign w:val="superscript"/>
    </w:rPr>
  </w:style>
  <w:style w:type="paragraph" w:customStyle="1" w:styleId="Heading">
    <w:name w:val="Heading"/>
    <w:basedOn w:val="Heading1"/>
    <w:next w:val="Normal"/>
    <w:rsid w:val="00EC1C90"/>
    <w:pPr>
      <w:numPr>
        <w:numId w:val="0"/>
      </w:numPr>
    </w:pPr>
  </w:style>
  <w:style w:type="paragraph" w:customStyle="1" w:styleId="TableText">
    <w:name w:val="Table Text"/>
    <w:basedOn w:val="Normal"/>
    <w:rsid w:val="00EC1C90"/>
    <w:pPr>
      <w:autoSpaceDE w:val="0"/>
      <w:autoSpaceDN w:val="0"/>
      <w:jc w:val="left"/>
    </w:pPr>
    <w:rPr>
      <w:sz w:val="20"/>
    </w:rPr>
  </w:style>
  <w:style w:type="paragraph" w:customStyle="1" w:styleId="TableHeaderText">
    <w:name w:val="Table Header Text"/>
    <w:basedOn w:val="TableText"/>
    <w:rsid w:val="00EC1C90"/>
    <w:pPr>
      <w:jc w:val="center"/>
    </w:pPr>
    <w:rPr>
      <w:b/>
      <w:bCs/>
    </w:rPr>
  </w:style>
  <w:style w:type="paragraph" w:styleId="BodyText3">
    <w:name w:val="Body Text 3"/>
    <w:basedOn w:val="Normal"/>
    <w:semiHidden/>
    <w:rsid w:val="00EC1C90"/>
    <w:rPr>
      <w:b/>
      <w:color w:val="0000FF"/>
    </w:rPr>
  </w:style>
  <w:style w:type="paragraph" w:styleId="BodyTextIndent">
    <w:name w:val="Body Text Indent"/>
    <w:basedOn w:val="Normal"/>
    <w:semiHidden/>
    <w:rsid w:val="00EC1C90"/>
    <w:pPr>
      <w:spacing w:after="120"/>
      <w:ind w:left="360"/>
    </w:pPr>
  </w:style>
  <w:style w:type="character" w:styleId="Hyperlink">
    <w:name w:val="Hyperlink"/>
    <w:basedOn w:val="DefaultParagraphFont"/>
    <w:semiHidden/>
    <w:rsid w:val="00EC1C90"/>
    <w:rPr>
      <w:color w:val="0000FF"/>
      <w:u w:val="single"/>
    </w:rPr>
  </w:style>
  <w:style w:type="character" w:styleId="FollowedHyperlink">
    <w:name w:val="FollowedHyperlink"/>
    <w:basedOn w:val="DefaultParagraphFont"/>
    <w:semiHidden/>
    <w:rsid w:val="00EC1C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CE133188/AppData/Local/Microsoft/Windows/Temporary%20Internet%20Files/Content.IE5/Local%20Settings/Blood%20Bank/pics/Radsure%20Pictures/DSCN1281.JPG"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han.childrensmn.org/Manuals/Lab/SOP/TS/Res/Sysf/19955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TS/Res/Sysf/19961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E133188/AppData/Local/Microsoft/Windows/Temporary%20Internet%20Files/Content.IE5/Local%20Settings/Blood%20Bank/pics/Radsure%20Pictures/DSCN1282.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2022-08-01T05:00:00+00:00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5</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Oringinal release: 4/6/12</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202401</Legacy_x0020_Document_x0020_ID>
    <CHC_x0020_Approval_x0020_Workflow_x0020_2 xmlns="c1848e11-9cf6-4ce4-877e-6837d2c2fa23">
      <Url xsi:nil="true"/>
      <Description xsi:nil="true"/>
    </CHC_x0020_Approval_x0020_Workflow_x0020_2>
    <Document_x0020_Title xmlns="199f0838-75a6-4f0c-9be1-f2c07140bccc">TS 17.27 Using Radsure Irradiation Indicators</Document_x0020_Title>
    <Content_x0020_Release_x0020_Date xmlns="199f0838-75a6-4f0c-9be1-f2c07140bccc">2021-03-01T06:00:00+00:00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F6TN54CWY5RS-50183619-31481</_dlc_DocId>
    <_dlc_DocIdUrl xmlns="199f0838-75a6-4f0c-9be1-f2c07140bccc">
      <Url>https://vcpsharepoint4.childrenshc.org/references/_layouts/15/DocIdRedir.aspx?ID=F6TN54CWY5RS-50183619-31481</Url>
      <Description>F6TN54CWY5RS-50183619-31481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6B0FC-8217-400A-8BCF-474B0054E8FB}">
  <ds:schemaRefs>
    <ds:schemaRef ds:uri="http://schemas.microsoft.com/sharepoint/events"/>
  </ds:schemaRefs>
</ds:datastoreItem>
</file>

<file path=customXml/itemProps2.xml><?xml version="1.0" encoding="utf-8"?>
<ds:datastoreItem xmlns:ds="http://schemas.openxmlformats.org/officeDocument/2006/customXml" ds:itemID="{D367DE63-57A6-4AAB-930C-888975B0615A}">
  <ds:schemaRefs>
    <ds:schemaRef ds:uri="http://purl.org/dc/dcmitype/"/>
    <ds:schemaRef ds:uri="http://schemas.openxmlformats.org/package/2006/metadata/core-properties"/>
    <ds:schemaRef ds:uri="199f0838-75a6-4f0c-9be1-f2c07140bccc"/>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c1848e11-9cf6-4ce4-877e-6837d2c2fa23"/>
    <ds:schemaRef ds:uri="http://schemas.microsoft.com/sharepoint.v3"/>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30C867C6-686C-4AEE-96E1-F7E1FB68C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7F28B-674C-417E-99C6-C47524EBB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TS 17.27 Using Radsure Irradiation Indicators</vt:lpstr>
    </vt:vector>
  </TitlesOfParts>
  <Company>***</Company>
  <LinksUpToDate>false</LinksUpToDate>
  <CharactersWithSpaces>4343</CharactersWithSpaces>
  <SharedDoc>false</SharedDoc>
  <HLinks>
    <vt:vector size="24" baseType="variant">
      <vt:variant>
        <vt:i4>7471197</vt:i4>
      </vt:variant>
      <vt:variant>
        <vt:i4>9</vt:i4>
      </vt:variant>
      <vt:variant>
        <vt:i4>0</vt:i4>
      </vt:variant>
      <vt:variant>
        <vt:i4>5</vt:i4>
      </vt:variant>
      <vt:variant>
        <vt:lpwstr>..\Local Settings\Blood Bank\pics\Radsure Pictures\DSCN1282.JPG</vt:lpwstr>
      </vt:variant>
      <vt:variant>
        <vt:lpwstr/>
      </vt:variant>
      <vt:variant>
        <vt:i4>7471198</vt:i4>
      </vt:variant>
      <vt:variant>
        <vt:i4>6</vt:i4>
      </vt:variant>
      <vt:variant>
        <vt:i4>0</vt:i4>
      </vt:variant>
      <vt:variant>
        <vt:i4>5</vt:i4>
      </vt:variant>
      <vt:variant>
        <vt:lpwstr>..\Local Settings\Blood Bank\pics\Radsure Pictures\DSCN1281.JPG</vt:lpwstr>
      </vt:variant>
      <vt:variant>
        <vt:lpwstr/>
      </vt:variant>
      <vt:variant>
        <vt:i4>2097268</vt:i4>
      </vt:variant>
      <vt:variant>
        <vt:i4>3</vt:i4>
      </vt:variant>
      <vt:variant>
        <vt:i4>0</vt:i4>
      </vt:variant>
      <vt:variant>
        <vt:i4>5</vt:i4>
      </vt:variant>
      <vt:variant>
        <vt:lpwstr>http://khan.childrensmn.org/Manuals/Lab/SOP/TS/Res/Sysf/199557.pdf</vt:lpwstr>
      </vt:variant>
      <vt:variant>
        <vt:lpwstr/>
      </vt:variant>
      <vt:variant>
        <vt:i4>2359408</vt:i4>
      </vt:variant>
      <vt:variant>
        <vt:i4>0</vt:i4>
      </vt:variant>
      <vt:variant>
        <vt:i4>0</vt:i4>
      </vt:variant>
      <vt:variant>
        <vt:i4>5</vt:i4>
      </vt:variant>
      <vt:variant>
        <vt:lpwstr>http://khan.childrensmn.org/Manuals/Lab/SOP/TS/Res/Sysf/199610.pdf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17.27 Using Radsure Irradiation Indicators</dc:title>
  <dc:creator>CE139279</dc:creator>
  <dc:description>Updated for XR Rad-Sure indicators 02/8/2021</dc:description>
  <cp:lastModifiedBy>Sandy Cassidy</cp:lastModifiedBy>
  <cp:revision>2</cp:revision>
  <cp:lastPrinted>2011-07-13T18:16:00Z</cp:lastPrinted>
  <dcterms:created xsi:type="dcterms:W3CDTF">2021-02-12T21:00:00Z</dcterms:created>
  <dcterms:modified xsi:type="dcterms:W3CDTF">2021-02-12T21:00:00Z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9210626f-1be8-4c3f-a06a-a3e0286269af</vt:lpwstr>
  </property>
  <property fmtid="{D5CDD505-2E9C-101B-9397-08002B2CF9AE}" pid="4" name="WorkflowChangePath">
    <vt:lpwstr>a8d28c1c-6954-4ce7-8b3c-93c4392a3501,18;a8d28c1c-6954-4ce7-8b3c-93c4392a3501,20;a8d28c1c-6954-4ce7-8b3c-93c4392a3501,26;</vt:lpwstr>
  </property>
</Properties>
</file>