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1803"/>
        <w:gridCol w:w="3429"/>
        <w:gridCol w:w="2696"/>
        <w:gridCol w:w="2696"/>
      </w:tblGrid>
      <w:tr w:rsidR="00EB29D3">
        <w:trPr>
          <w:gridAfter w:val="2"/>
          <w:wAfter w:w="5392" w:type="dxa"/>
          <w:cantSplit/>
        </w:trPr>
        <w:tc>
          <w:tcPr>
            <w:tcW w:w="11168" w:type="dxa"/>
            <w:gridSpan w:val="5"/>
            <w:tcBorders>
              <w:top w:val="nil"/>
              <w:left w:val="nil"/>
              <w:bottom w:val="nil"/>
              <w:right w:val="nil"/>
            </w:tcBorders>
          </w:tcPr>
          <w:p w:rsidR="00EB29D3" w:rsidRDefault="00DC04AF">
            <w:pPr>
              <w:pStyle w:val="Title"/>
              <w:jc w:val="left"/>
              <w:rPr>
                <w:rFonts w:ascii="Arial" w:hAnsi="Arial"/>
                <w:color w:val="0000FF"/>
              </w:rPr>
            </w:pPr>
            <w:r>
              <w:rPr>
                <w:rFonts w:ascii="Arial" w:hAnsi="Arial"/>
                <w:color w:val="0000FF"/>
              </w:rPr>
              <w:t>Microbiology Add-on ID Billing Charges Policy</w:t>
            </w:r>
          </w:p>
          <w:p w:rsidR="00EB29D3" w:rsidRDefault="00EB29D3">
            <w:pPr>
              <w:pStyle w:val="Custom"/>
            </w:pP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 xml:space="preserve">Policy Statement </w:t>
            </w:r>
          </w:p>
        </w:tc>
        <w:tc>
          <w:tcPr>
            <w:tcW w:w="9376" w:type="dxa"/>
            <w:gridSpan w:val="4"/>
            <w:tcBorders>
              <w:top w:val="single" w:sz="4" w:space="0" w:color="auto"/>
              <w:left w:val="nil"/>
              <w:bottom w:val="single" w:sz="4" w:space="0" w:color="auto"/>
              <w:right w:val="nil"/>
            </w:tcBorders>
          </w:tcPr>
          <w:p w:rsidR="009C5850" w:rsidRDefault="009C5850">
            <w:pPr>
              <w:rPr>
                <w:rFonts w:ascii="Arial" w:hAnsi="Arial"/>
                <w:sz w:val="20"/>
              </w:rPr>
            </w:pPr>
          </w:p>
          <w:p w:rsidR="00EB29D3" w:rsidRDefault="00DC04AF">
            <w:pPr>
              <w:rPr>
                <w:rFonts w:ascii="Arial" w:hAnsi="Arial"/>
                <w:sz w:val="20"/>
              </w:rPr>
            </w:pPr>
            <w:r>
              <w:rPr>
                <w:rFonts w:ascii="Arial" w:hAnsi="Arial"/>
                <w:sz w:val="20"/>
              </w:rPr>
              <w:t>This policy provides instruction for ADD-ON ID BILLING CHARGES</w:t>
            </w:r>
          </w:p>
          <w:p w:rsidR="00EB29D3" w:rsidRDefault="00DC04AF">
            <w:pPr>
              <w:rPr>
                <w:rFonts w:ascii="Arial" w:hAnsi="Arial"/>
                <w:sz w:val="20"/>
              </w:rPr>
            </w:pPr>
            <w:r>
              <w:rPr>
                <w:rFonts w:ascii="Arial" w:hAnsi="Arial"/>
                <w:sz w:val="20"/>
              </w:rPr>
              <w:t>The goal of this policy is to be reimbursed adequately for all appropriate work performed in a manner that is in compliance with all regulations.</w:t>
            </w:r>
          </w:p>
          <w:p w:rsidR="009C5850" w:rsidRDefault="009C5850">
            <w:pPr>
              <w:rPr>
                <w:rFonts w:ascii="Arial" w:hAnsi="Arial"/>
                <w:sz w:val="20"/>
              </w:rPr>
            </w:pP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Responsibility</w:t>
            </w:r>
          </w:p>
          <w:p w:rsidR="00EB29D3" w:rsidRDefault="00EB29D3">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EB29D3" w:rsidRDefault="00EB29D3">
            <w:pPr>
              <w:rPr>
                <w:rFonts w:ascii="Arial" w:hAnsi="Arial"/>
                <w:sz w:val="20"/>
              </w:rPr>
            </w:pPr>
          </w:p>
          <w:p w:rsidR="00EB29D3" w:rsidRDefault="00E64C5A">
            <w:pPr>
              <w:rPr>
                <w:rFonts w:ascii="Arial" w:hAnsi="Arial"/>
                <w:sz w:val="20"/>
              </w:rPr>
            </w:pPr>
            <w:r>
              <w:rPr>
                <w:rFonts w:ascii="Arial" w:hAnsi="Arial"/>
                <w:sz w:val="20"/>
              </w:rPr>
              <w:t xml:space="preserve">This procedure applies to Microbiologists that perform plate reading. </w:t>
            </w:r>
          </w:p>
        </w:tc>
      </w:tr>
      <w:tr w:rsidR="00EB29D3">
        <w:trPr>
          <w:gridAfter w:val="2"/>
          <w:wAfter w:w="5392" w:type="dxa"/>
          <w:trHeight w:val="1043"/>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rPr>
                <w:rFonts w:ascii="Arial" w:hAnsi="Arial"/>
                <w:b/>
                <w:bCs/>
                <w:color w:val="0000FF"/>
                <w:sz w:val="20"/>
              </w:rPr>
            </w:pPr>
            <w:r>
              <w:rPr>
                <w:rFonts w:ascii="Arial" w:hAnsi="Arial"/>
                <w:b/>
                <w:bCs/>
                <w:color w:val="0000FF"/>
                <w:sz w:val="20"/>
              </w:rPr>
              <w:t xml:space="preserve">Principle </w:t>
            </w:r>
          </w:p>
          <w:p w:rsidR="00EB29D3" w:rsidRDefault="00EB29D3">
            <w:pPr>
              <w:rPr>
                <w:rFonts w:ascii="Arial" w:hAnsi="Arial"/>
              </w:rPr>
            </w:pP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rsidP="00A27A51">
            <w:pPr>
              <w:pStyle w:val="Header"/>
              <w:tabs>
                <w:tab w:val="clear" w:pos="4320"/>
                <w:tab w:val="clear" w:pos="8640"/>
              </w:tabs>
              <w:rPr>
                <w:rFonts w:ascii="Arial" w:hAnsi="Arial"/>
                <w:sz w:val="20"/>
              </w:rPr>
            </w:pPr>
            <w:r>
              <w:rPr>
                <w:rFonts w:ascii="Arial" w:hAnsi="Arial" w:cs="Arial"/>
                <w:sz w:val="20"/>
              </w:rPr>
              <w:t>This policy documents and provides guidance for the processes and procedures to</w:t>
            </w:r>
            <w:r>
              <w:rPr>
                <w:rFonts w:ascii="Arial" w:hAnsi="Arial"/>
                <w:sz w:val="20"/>
              </w:rPr>
              <w:t xml:space="preserve"> add billing for organisms that have been identified to the genus or species level by performing four (4) or more simple presumptive tests per organism or billing based on definitive identifications. </w:t>
            </w:r>
          </w:p>
        </w:tc>
      </w:tr>
      <w:tr w:rsidR="00EB29D3" w:rsidTr="000A4EA0">
        <w:trPr>
          <w:gridAfter w:val="2"/>
          <w:wAfter w:w="5392" w:type="dxa"/>
          <w:trHeight w:val="1358"/>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pStyle w:val="Custom2"/>
              <w:rPr>
                <w:rFonts w:cs="Times New Roman"/>
              </w:rPr>
            </w:pPr>
            <w:r>
              <w:rPr>
                <w:rFonts w:cs="Times New Roman"/>
              </w:rPr>
              <w:t>Procedure</w:t>
            </w: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A93CD7" w:rsidRDefault="00A93CD7" w:rsidP="00A93CD7">
            <w:pPr>
              <w:pStyle w:val="Header"/>
              <w:numPr>
                <w:ilvl w:val="0"/>
                <w:numId w:val="6"/>
              </w:numPr>
              <w:tabs>
                <w:tab w:val="clear" w:pos="4320"/>
                <w:tab w:val="clear" w:pos="8640"/>
              </w:tabs>
              <w:rPr>
                <w:rFonts w:ascii="Arial" w:hAnsi="Arial"/>
                <w:sz w:val="20"/>
              </w:rPr>
            </w:pPr>
            <w:bookmarkStart w:id="0" w:name="_GoBack"/>
            <w:r>
              <w:rPr>
                <w:rFonts w:ascii="Arial" w:hAnsi="Arial"/>
                <w:sz w:val="20"/>
              </w:rPr>
              <w:t>Presumptive tests: F</w:t>
            </w:r>
            <w:r w:rsidR="00662858">
              <w:rPr>
                <w:rFonts w:ascii="Arial" w:hAnsi="Arial"/>
                <w:sz w:val="20"/>
              </w:rPr>
              <w:t>our</w:t>
            </w:r>
            <w:r>
              <w:rPr>
                <w:rFonts w:ascii="Arial" w:hAnsi="Arial"/>
                <w:sz w:val="20"/>
              </w:rPr>
              <w:t xml:space="preserve"> individual test</w:t>
            </w:r>
            <w:r w:rsidR="00662858">
              <w:rPr>
                <w:rFonts w:ascii="Arial" w:hAnsi="Arial"/>
                <w:sz w:val="20"/>
              </w:rPr>
              <w:t>s</w:t>
            </w:r>
            <w:r>
              <w:rPr>
                <w:rFonts w:ascii="Arial" w:hAnsi="Arial"/>
                <w:sz w:val="20"/>
              </w:rPr>
              <w:t xml:space="preserve"> equal one ID charge. </w:t>
            </w:r>
          </w:p>
          <w:p w:rsidR="00986466" w:rsidRDefault="00DC04AF" w:rsidP="00986466">
            <w:pPr>
              <w:pStyle w:val="Header"/>
              <w:numPr>
                <w:ilvl w:val="0"/>
                <w:numId w:val="7"/>
              </w:numPr>
              <w:tabs>
                <w:tab w:val="clear" w:pos="4320"/>
                <w:tab w:val="clear" w:pos="8640"/>
              </w:tabs>
              <w:rPr>
                <w:rFonts w:ascii="Arial" w:hAnsi="Arial"/>
                <w:sz w:val="20"/>
              </w:rPr>
            </w:pPr>
            <w:r>
              <w:rPr>
                <w:rFonts w:ascii="Arial" w:hAnsi="Arial"/>
                <w:sz w:val="20"/>
              </w:rPr>
              <w:t xml:space="preserve">Each of these tests MUST be documented in the organism work-up for billing compliance in order to be charged. The billing codes are ID1, AID1, YID1, etc. </w:t>
            </w:r>
          </w:p>
          <w:p w:rsidR="00EB29D3" w:rsidRPr="00986466" w:rsidRDefault="00DC04AF" w:rsidP="00986466">
            <w:pPr>
              <w:pStyle w:val="Header"/>
              <w:numPr>
                <w:ilvl w:val="0"/>
                <w:numId w:val="7"/>
              </w:numPr>
              <w:tabs>
                <w:tab w:val="clear" w:pos="4320"/>
                <w:tab w:val="clear" w:pos="8640"/>
              </w:tabs>
              <w:rPr>
                <w:rFonts w:ascii="Arial" w:hAnsi="Arial"/>
                <w:sz w:val="20"/>
              </w:rPr>
            </w:pPr>
            <w:r w:rsidRPr="00986466">
              <w:rPr>
                <w:rFonts w:ascii="Arial" w:hAnsi="Arial"/>
                <w:sz w:val="20"/>
              </w:rPr>
              <w:t xml:space="preserve">Examples, but not </w:t>
            </w:r>
            <w:r w:rsidR="005144CA" w:rsidRPr="00986466">
              <w:rPr>
                <w:rFonts w:ascii="Arial" w:hAnsi="Arial"/>
                <w:sz w:val="20"/>
              </w:rPr>
              <w:t xml:space="preserve">all </w:t>
            </w:r>
            <w:r w:rsidRPr="00986466">
              <w:rPr>
                <w:rFonts w:ascii="Arial" w:hAnsi="Arial"/>
                <w:sz w:val="20"/>
              </w:rPr>
              <w:t>inclusive, of presumptive tests are below.  Four of these equal an ID charge.</w:t>
            </w:r>
          </w:p>
          <w:p w:rsidR="00EB29D3" w:rsidRDefault="00EB29D3">
            <w:pPr>
              <w:pStyle w:val="Header"/>
              <w:tabs>
                <w:tab w:val="clear" w:pos="4320"/>
                <w:tab w:val="clear" w:pos="8640"/>
              </w:tabs>
              <w:rPr>
                <w:rFonts w:ascii="Arial" w:hAnsi="Arial"/>
                <w:sz w:val="20"/>
              </w:rPr>
            </w:pPr>
          </w:p>
          <w:p w:rsidR="00A93CD7" w:rsidRDefault="00A93CD7">
            <w:pPr>
              <w:pStyle w:val="Header"/>
              <w:tabs>
                <w:tab w:val="clear" w:pos="4320"/>
                <w:tab w:val="clear" w:pos="8640"/>
                <w:tab w:val="left" w:pos="3140"/>
              </w:tabs>
              <w:rPr>
                <w:rFonts w:ascii="Arial" w:hAnsi="Arial"/>
                <w:sz w:val="20"/>
              </w:rPr>
            </w:pPr>
          </w:p>
          <w:tbl>
            <w:tblPr>
              <w:tblStyle w:val="PlainTable1"/>
              <w:tblW w:w="0" w:type="auto"/>
              <w:tblLayout w:type="fixed"/>
              <w:tblLook w:val="04A0" w:firstRow="1" w:lastRow="0" w:firstColumn="1" w:lastColumn="0" w:noHBand="0" w:noVBand="1"/>
            </w:tblPr>
            <w:tblGrid>
              <w:gridCol w:w="1857"/>
              <w:gridCol w:w="2790"/>
              <w:gridCol w:w="1530"/>
              <w:gridCol w:w="1890"/>
            </w:tblGrid>
            <w:tr w:rsidR="00BE60B5" w:rsidTr="00BE60B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57" w:type="dxa"/>
                </w:tcPr>
                <w:p w:rsidR="00BE60B5" w:rsidRPr="00BE60B5" w:rsidRDefault="00BE60B5" w:rsidP="00BE60B5">
                  <w:pPr>
                    <w:pStyle w:val="Header"/>
                    <w:tabs>
                      <w:tab w:val="clear" w:pos="4320"/>
                      <w:tab w:val="clear" w:pos="8640"/>
                      <w:tab w:val="left" w:pos="3140"/>
                    </w:tabs>
                    <w:rPr>
                      <w:rFonts w:ascii="Arial" w:hAnsi="Arial"/>
                      <w:b w:val="0"/>
                      <w:sz w:val="20"/>
                    </w:rPr>
                  </w:pPr>
                  <w:r w:rsidRPr="00BE60B5">
                    <w:rPr>
                      <w:rFonts w:ascii="Arial" w:hAnsi="Arial"/>
                      <w:b w:val="0"/>
                      <w:sz w:val="20"/>
                    </w:rPr>
                    <w:t xml:space="preserve">Gram Stain                              </w:t>
                  </w:r>
                </w:p>
              </w:tc>
              <w:tc>
                <w:tcPr>
                  <w:tcW w:w="2790" w:type="dxa"/>
                </w:tcPr>
                <w:p w:rsidR="00BE60B5" w:rsidRPr="00BE60B5" w:rsidRDefault="00BE60B5" w:rsidP="00BE60B5">
                  <w:pPr>
                    <w:pStyle w:val="Header"/>
                    <w:tabs>
                      <w:tab w:val="clear" w:pos="4320"/>
                      <w:tab w:val="clear" w:pos="8640"/>
                      <w:tab w:val="left" w:pos="314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BE60B5">
                    <w:rPr>
                      <w:rFonts w:ascii="Arial" w:hAnsi="Arial"/>
                      <w:b w:val="0"/>
                      <w:sz w:val="20"/>
                    </w:rPr>
                    <w:t>Urease</w:t>
                  </w:r>
                </w:p>
              </w:tc>
              <w:tc>
                <w:tcPr>
                  <w:tcW w:w="1530" w:type="dxa"/>
                </w:tcPr>
                <w:p w:rsidR="00BE60B5" w:rsidRPr="00BE60B5" w:rsidRDefault="00BE60B5" w:rsidP="00BE60B5">
                  <w:pPr>
                    <w:pStyle w:val="Header"/>
                    <w:tabs>
                      <w:tab w:val="clear" w:pos="4320"/>
                      <w:tab w:val="clear" w:pos="8640"/>
                      <w:tab w:val="left" w:pos="314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BE60B5">
                    <w:rPr>
                      <w:rFonts w:ascii="Arial" w:hAnsi="Arial"/>
                      <w:b w:val="0"/>
                      <w:sz w:val="20"/>
                    </w:rPr>
                    <w:t>BS</w:t>
                  </w:r>
                </w:p>
              </w:tc>
              <w:tc>
                <w:tcPr>
                  <w:tcW w:w="1890" w:type="dxa"/>
                </w:tcPr>
                <w:p w:rsidR="00BE60B5" w:rsidRPr="00BE60B5" w:rsidRDefault="00BE60B5" w:rsidP="00BE60B5">
                  <w:pPr>
                    <w:pStyle w:val="Header"/>
                    <w:tabs>
                      <w:tab w:val="clear" w:pos="4320"/>
                      <w:tab w:val="clear" w:pos="8640"/>
                      <w:tab w:val="left" w:pos="3140"/>
                    </w:tabs>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BE60B5">
                    <w:rPr>
                      <w:rFonts w:ascii="Arial" w:hAnsi="Arial"/>
                      <w:b w:val="0"/>
                      <w:sz w:val="20"/>
                    </w:rPr>
                    <w:t>Microdase</w:t>
                  </w:r>
                </w:p>
              </w:tc>
            </w:tr>
            <w:tr w:rsidR="00BE60B5" w:rsidTr="00BE60B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57" w:type="dxa"/>
                </w:tcPr>
                <w:p w:rsidR="00BE60B5" w:rsidRPr="00BE60B5" w:rsidRDefault="00BE60B5" w:rsidP="00BE60B5">
                  <w:pPr>
                    <w:pStyle w:val="Header"/>
                    <w:tabs>
                      <w:tab w:val="clear" w:pos="4320"/>
                      <w:tab w:val="clear" w:pos="8640"/>
                      <w:tab w:val="left" w:pos="3140"/>
                    </w:tabs>
                    <w:rPr>
                      <w:rFonts w:ascii="Arial" w:hAnsi="Arial"/>
                      <w:b w:val="0"/>
                      <w:sz w:val="20"/>
                    </w:rPr>
                  </w:pPr>
                  <w:r w:rsidRPr="00BE60B5">
                    <w:rPr>
                      <w:rFonts w:ascii="Arial" w:hAnsi="Arial"/>
                      <w:b w:val="0"/>
                      <w:sz w:val="20"/>
                    </w:rPr>
                    <w:t>Catalase</w:t>
                  </w:r>
                </w:p>
              </w:tc>
              <w:tc>
                <w:tcPr>
                  <w:tcW w:w="279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Growth on selective agar</w:t>
                  </w:r>
                </w:p>
              </w:tc>
              <w:tc>
                <w:tcPr>
                  <w:tcW w:w="153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BUT</w:t>
                  </w:r>
                </w:p>
              </w:tc>
              <w:tc>
                <w:tcPr>
                  <w:tcW w:w="189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Bacitracin</w:t>
                  </w:r>
                </w:p>
              </w:tc>
            </w:tr>
            <w:tr w:rsidR="00BE60B5" w:rsidTr="00BE60B5">
              <w:trPr>
                <w:trHeight w:val="287"/>
              </w:trPr>
              <w:tc>
                <w:tcPr>
                  <w:cnfStyle w:val="001000000000" w:firstRow="0" w:lastRow="0" w:firstColumn="1" w:lastColumn="0" w:oddVBand="0" w:evenVBand="0" w:oddHBand="0" w:evenHBand="0" w:firstRowFirstColumn="0" w:firstRowLastColumn="0" w:lastRowFirstColumn="0" w:lastRowLastColumn="0"/>
                  <w:tcW w:w="1857" w:type="dxa"/>
                </w:tcPr>
                <w:p w:rsidR="00BE60B5" w:rsidRPr="00BE60B5" w:rsidRDefault="00BE60B5" w:rsidP="00BE60B5">
                  <w:pPr>
                    <w:pStyle w:val="Header"/>
                    <w:tabs>
                      <w:tab w:val="clear" w:pos="4320"/>
                      <w:tab w:val="clear" w:pos="8640"/>
                      <w:tab w:val="left" w:pos="3140"/>
                    </w:tabs>
                    <w:rPr>
                      <w:rFonts w:ascii="Arial" w:hAnsi="Arial"/>
                      <w:b w:val="0"/>
                      <w:sz w:val="20"/>
                    </w:rPr>
                  </w:pPr>
                  <w:r w:rsidRPr="00BE60B5">
                    <w:rPr>
                      <w:rFonts w:ascii="Arial" w:hAnsi="Arial"/>
                      <w:b w:val="0"/>
                      <w:sz w:val="20"/>
                    </w:rPr>
                    <w:t>Oxidase</w:t>
                  </w:r>
                </w:p>
              </w:tc>
              <w:tc>
                <w:tcPr>
                  <w:tcW w:w="279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Colony morphology                         </w:t>
                  </w:r>
                </w:p>
              </w:tc>
              <w:tc>
                <w:tcPr>
                  <w:tcW w:w="153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LAP</w:t>
                  </w:r>
                </w:p>
              </w:tc>
              <w:tc>
                <w:tcPr>
                  <w:tcW w:w="189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ATT</w:t>
                  </w:r>
                </w:p>
              </w:tc>
            </w:tr>
            <w:tr w:rsidR="00BE60B5" w:rsidTr="00BE60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57" w:type="dxa"/>
                </w:tcPr>
                <w:p w:rsidR="00BE60B5" w:rsidRPr="00BE60B5" w:rsidRDefault="00BE60B5" w:rsidP="00BE60B5">
                  <w:pPr>
                    <w:pStyle w:val="Header"/>
                    <w:tabs>
                      <w:tab w:val="clear" w:pos="4320"/>
                      <w:tab w:val="clear" w:pos="8640"/>
                      <w:tab w:val="left" w:pos="3140"/>
                    </w:tabs>
                    <w:rPr>
                      <w:rFonts w:ascii="Arial" w:hAnsi="Arial"/>
                      <w:b w:val="0"/>
                      <w:sz w:val="20"/>
                    </w:rPr>
                  </w:pPr>
                  <w:r w:rsidRPr="00BE60B5">
                    <w:rPr>
                      <w:rFonts w:ascii="Arial" w:hAnsi="Arial"/>
                      <w:b w:val="0"/>
                      <w:sz w:val="20"/>
                    </w:rPr>
                    <w:t>Indole</w:t>
                  </w:r>
                </w:p>
              </w:tc>
              <w:tc>
                <w:tcPr>
                  <w:tcW w:w="279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Optochin</w:t>
                  </w:r>
                </w:p>
              </w:tc>
              <w:tc>
                <w:tcPr>
                  <w:tcW w:w="153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NACL</w:t>
                  </w:r>
                </w:p>
              </w:tc>
              <w:tc>
                <w:tcPr>
                  <w:tcW w:w="1890" w:type="dxa"/>
                </w:tcPr>
                <w:p w:rsidR="00BE60B5" w:rsidRDefault="00BE60B5" w:rsidP="00BE60B5">
                  <w:pPr>
                    <w:pStyle w:val="Header"/>
                    <w:tabs>
                      <w:tab w:val="clear" w:pos="4320"/>
                      <w:tab w:val="clear" w:pos="8640"/>
                      <w:tab w:val="left" w:pos="31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Camp test</w:t>
                  </w:r>
                </w:p>
              </w:tc>
            </w:tr>
            <w:tr w:rsidR="00BE60B5" w:rsidTr="00BE60B5">
              <w:trPr>
                <w:trHeight w:val="260"/>
              </w:trPr>
              <w:tc>
                <w:tcPr>
                  <w:cnfStyle w:val="001000000000" w:firstRow="0" w:lastRow="0" w:firstColumn="1" w:lastColumn="0" w:oddVBand="0" w:evenVBand="0" w:oddHBand="0" w:evenHBand="0" w:firstRowFirstColumn="0" w:firstRowLastColumn="0" w:lastRowFirstColumn="0" w:lastRowLastColumn="0"/>
                  <w:tcW w:w="1857" w:type="dxa"/>
                </w:tcPr>
                <w:p w:rsidR="00BE60B5" w:rsidRPr="00BE60B5" w:rsidRDefault="00BE60B5" w:rsidP="00BE60B5">
                  <w:pPr>
                    <w:pStyle w:val="Header"/>
                    <w:tabs>
                      <w:tab w:val="clear" w:pos="4320"/>
                      <w:tab w:val="clear" w:pos="8640"/>
                      <w:tab w:val="left" w:pos="3140"/>
                    </w:tabs>
                    <w:rPr>
                      <w:rFonts w:ascii="Arial" w:hAnsi="Arial"/>
                      <w:b w:val="0"/>
                      <w:sz w:val="20"/>
                    </w:rPr>
                  </w:pPr>
                  <w:r w:rsidRPr="00BE60B5">
                    <w:rPr>
                      <w:rFonts w:ascii="Arial" w:hAnsi="Arial"/>
                      <w:b w:val="0"/>
                      <w:sz w:val="20"/>
                    </w:rPr>
                    <w:t>Slide</w:t>
                  </w:r>
                  <w:r w:rsidRPr="00BE60B5">
                    <w:rPr>
                      <w:rFonts w:ascii="Arial" w:hAnsi="Arial"/>
                      <w:b w:val="0"/>
                      <w:sz w:val="20"/>
                    </w:rPr>
                    <w:t xml:space="preserve"> Coag</w:t>
                  </w:r>
                </w:p>
              </w:tc>
              <w:tc>
                <w:tcPr>
                  <w:tcW w:w="279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Wet Mount                                       </w:t>
                  </w:r>
                </w:p>
              </w:tc>
              <w:tc>
                <w:tcPr>
                  <w:tcW w:w="153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BES</w:t>
                  </w:r>
                </w:p>
              </w:tc>
              <w:tc>
                <w:tcPr>
                  <w:tcW w:w="1890" w:type="dxa"/>
                </w:tcPr>
                <w:p w:rsidR="00BE60B5" w:rsidRDefault="00BE60B5" w:rsidP="00BE60B5">
                  <w:pPr>
                    <w:pStyle w:val="Header"/>
                    <w:tabs>
                      <w:tab w:val="clear" w:pos="4320"/>
                      <w:tab w:val="clear" w:pos="8640"/>
                      <w:tab w:val="left" w:pos="31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X &amp; V Factors</w:t>
                  </w:r>
                </w:p>
              </w:tc>
            </w:tr>
          </w:tbl>
          <w:p w:rsidR="00EB29D3" w:rsidRDefault="00DC04AF">
            <w:pPr>
              <w:pStyle w:val="Header"/>
              <w:tabs>
                <w:tab w:val="clear" w:pos="4320"/>
                <w:tab w:val="clear" w:pos="8640"/>
                <w:tab w:val="left" w:pos="3140"/>
              </w:tabs>
              <w:rPr>
                <w:rFonts w:ascii="Arial" w:hAnsi="Arial"/>
                <w:sz w:val="20"/>
              </w:rPr>
            </w:pPr>
            <w:r>
              <w:rPr>
                <w:rFonts w:ascii="Arial" w:hAnsi="Arial"/>
                <w:sz w:val="20"/>
              </w:rPr>
              <w:tab/>
              <w:t xml:space="preserve">                            </w:t>
            </w:r>
          </w:p>
          <w:p w:rsidR="00EB29D3" w:rsidRDefault="00BE60B5">
            <w:pPr>
              <w:pStyle w:val="Header"/>
              <w:tabs>
                <w:tab w:val="clear" w:pos="4320"/>
                <w:tab w:val="clear" w:pos="8640"/>
                <w:tab w:val="left" w:pos="3140"/>
              </w:tabs>
              <w:rPr>
                <w:rFonts w:ascii="Arial" w:hAnsi="Arial"/>
                <w:sz w:val="20"/>
              </w:rPr>
            </w:pPr>
            <w:r>
              <w:rPr>
                <w:rFonts w:ascii="Arial" w:hAnsi="Arial"/>
                <w:sz w:val="20"/>
              </w:rPr>
              <w:t xml:space="preserve">          </w:t>
            </w:r>
          </w:p>
          <w:p w:rsidR="000B2FE7" w:rsidRDefault="00DC04AF" w:rsidP="00E83F6C">
            <w:pPr>
              <w:pStyle w:val="Header"/>
              <w:tabs>
                <w:tab w:val="clear" w:pos="4320"/>
                <w:tab w:val="clear" w:pos="8640"/>
                <w:tab w:val="left" w:pos="3140"/>
              </w:tabs>
              <w:rPr>
                <w:rFonts w:ascii="Arial" w:hAnsi="Arial"/>
                <w:sz w:val="20"/>
              </w:rPr>
            </w:pPr>
            <w:r>
              <w:rPr>
                <w:rFonts w:ascii="Arial" w:hAnsi="Arial"/>
                <w:sz w:val="20"/>
              </w:rPr>
              <w:tab/>
            </w:r>
            <w:r>
              <w:rPr>
                <w:rFonts w:ascii="Arial" w:hAnsi="Arial"/>
                <w:sz w:val="20"/>
              </w:rPr>
              <w:tab/>
            </w:r>
          </w:p>
          <w:p w:rsidR="00EB29D3" w:rsidRDefault="00A93CD7" w:rsidP="00A93CD7">
            <w:pPr>
              <w:pStyle w:val="Header"/>
              <w:numPr>
                <w:ilvl w:val="0"/>
                <w:numId w:val="6"/>
              </w:numPr>
              <w:tabs>
                <w:tab w:val="clear" w:pos="4320"/>
                <w:tab w:val="clear" w:pos="8640"/>
                <w:tab w:val="left" w:pos="3140"/>
              </w:tabs>
              <w:rPr>
                <w:rFonts w:ascii="Arial" w:hAnsi="Arial"/>
                <w:sz w:val="20"/>
              </w:rPr>
            </w:pPr>
            <w:r>
              <w:rPr>
                <w:rFonts w:ascii="Arial" w:hAnsi="Arial"/>
                <w:sz w:val="20"/>
              </w:rPr>
              <w:t>Definitive Tests:</w:t>
            </w:r>
            <w:r w:rsidR="00DC04AF">
              <w:rPr>
                <w:rFonts w:ascii="Arial" w:hAnsi="Arial"/>
                <w:sz w:val="20"/>
              </w:rPr>
              <w:t xml:space="preserve"> One equals an ID charge, if MOR2, then another ID may be charged.</w:t>
            </w:r>
            <w:r w:rsidR="00662858">
              <w:rPr>
                <w:rFonts w:ascii="Arial" w:hAnsi="Arial"/>
                <w:sz w:val="20"/>
              </w:rPr>
              <w:t xml:space="preserve"> </w:t>
            </w:r>
            <w:r w:rsidR="00662858">
              <w:rPr>
                <w:rFonts w:ascii="Arial" w:hAnsi="Arial"/>
                <w:sz w:val="20"/>
              </w:rPr>
              <w:t>Examples of definitive ID tests are below</w:t>
            </w:r>
          </w:p>
          <w:p w:rsidR="00EB29D3" w:rsidRDefault="00EB29D3">
            <w:pPr>
              <w:pStyle w:val="Header"/>
              <w:tabs>
                <w:tab w:val="clear" w:pos="4320"/>
                <w:tab w:val="clear" w:pos="8640"/>
                <w:tab w:val="left" w:pos="3140"/>
              </w:tabs>
              <w:rPr>
                <w:rFonts w:ascii="Arial" w:hAnsi="Arial"/>
                <w:sz w:val="20"/>
              </w:rPr>
            </w:pPr>
          </w:p>
          <w:p w:rsidR="00EB29D3" w:rsidRDefault="000B2FE7" w:rsidP="00BE60B5">
            <w:pPr>
              <w:pStyle w:val="Header"/>
              <w:numPr>
                <w:ilvl w:val="0"/>
                <w:numId w:val="7"/>
              </w:numPr>
              <w:tabs>
                <w:tab w:val="clear" w:pos="4320"/>
                <w:tab w:val="clear" w:pos="8640"/>
                <w:tab w:val="left" w:pos="3140"/>
              </w:tabs>
              <w:rPr>
                <w:rFonts w:ascii="Arial" w:hAnsi="Arial"/>
                <w:sz w:val="20"/>
              </w:rPr>
            </w:pPr>
            <w:r w:rsidRPr="00A27A51">
              <w:rPr>
                <w:rFonts w:ascii="Arial" w:hAnsi="Arial"/>
                <w:b/>
                <w:sz w:val="20"/>
              </w:rPr>
              <w:t>VITEK MS</w:t>
            </w:r>
            <w:r w:rsidR="005144CA">
              <w:rPr>
                <w:rFonts w:ascii="Arial" w:hAnsi="Arial"/>
                <w:b/>
                <w:sz w:val="20"/>
              </w:rPr>
              <w:t>, organism</w:t>
            </w:r>
            <w:r w:rsidR="004B68AF">
              <w:rPr>
                <w:rFonts w:ascii="Arial" w:hAnsi="Arial"/>
                <w:b/>
                <w:sz w:val="20"/>
              </w:rPr>
              <w:t>s</w:t>
            </w:r>
            <w:r w:rsidR="005144CA">
              <w:rPr>
                <w:rFonts w:ascii="Arial" w:hAnsi="Arial"/>
                <w:b/>
                <w:sz w:val="20"/>
              </w:rPr>
              <w:t xml:space="preserve"> 1-6</w:t>
            </w:r>
            <w:r w:rsidR="00DC04AF" w:rsidRPr="00A27A51">
              <w:rPr>
                <w:rFonts w:ascii="Arial" w:hAnsi="Arial"/>
                <w:b/>
                <w:sz w:val="20"/>
              </w:rPr>
              <w:t>:</w:t>
            </w:r>
            <w:r w:rsidR="00DC04AF">
              <w:rPr>
                <w:rFonts w:ascii="Arial" w:hAnsi="Arial"/>
                <w:sz w:val="20"/>
              </w:rPr>
              <w:t xml:space="preserve"> </w:t>
            </w:r>
            <w:r w:rsidR="00A27A51">
              <w:rPr>
                <w:rFonts w:ascii="Arial" w:hAnsi="Arial"/>
                <w:sz w:val="20"/>
              </w:rPr>
              <w:t xml:space="preserve"> </w:t>
            </w:r>
            <w:r w:rsidR="005144CA">
              <w:rPr>
                <w:rFonts w:ascii="Arial" w:hAnsi="Arial"/>
                <w:sz w:val="20"/>
              </w:rPr>
              <w:t>ID1, ID2, ID3, ID4, ID5, ID6</w:t>
            </w:r>
            <w:r w:rsidR="00DC04AF">
              <w:rPr>
                <w:rFonts w:ascii="Arial" w:hAnsi="Arial"/>
                <w:sz w:val="20"/>
              </w:rPr>
              <w:t>.</w:t>
            </w:r>
          </w:p>
          <w:p w:rsidR="00EB29D3" w:rsidRDefault="00A27A51" w:rsidP="00BE60B5">
            <w:pPr>
              <w:pStyle w:val="Header"/>
              <w:numPr>
                <w:ilvl w:val="0"/>
                <w:numId w:val="7"/>
              </w:numPr>
              <w:tabs>
                <w:tab w:val="clear" w:pos="4320"/>
                <w:tab w:val="clear" w:pos="8640"/>
                <w:tab w:val="left" w:pos="3140"/>
              </w:tabs>
              <w:rPr>
                <w:rFonts w:ascii="Arial" w:hAnsi="Arial"/>
                <w:sz w:val="20"/>
              </w:rPr>
            </w:pPr>
            <w:r w:rsidRPr="00A27A51">
              <w:rPr>
                <w:rFonts w:ascii="Arial" w:hAnsi="Arial"/>
                <w:b/>
                <w:sz w:val="20"/>
              </w:rPr>
              <w:t>Vitek</w:t>
            </w:r>
            <w:r>
              <w:rPr>
                <w:rFonts w:ascii="Arial" w:hAnsi="Arial"/>
                <w:b/>
                <w:sz w:val="20"/>
              </w:rPr>
              <w:t xml:space="preserve"> 2</w:t>
            </w:r>
            <w:r w:rsidRPr="00A27A51">
              <w:rPr>
                <w:rFonts w:ascii="Arial" w:hAnsi="Arial"/>
                <w:b/>
                <w:sz w:val="20"/>
              </w:rPr>
              <w:t xml:space="preserve"> GN, </w:t>
            </w:r>
            <w:r w:rsidR="00DC04AF" w:rsidRPr="00A27A51">
              <w:rPr>
                <w:rFonts w:ascii="Arial" w:hAnsi="Arial"/>
                <w:b/>
                <w:sz w:val="20"/>
              </w:rPr>
              <w:t>GP</w:t>
            </w:r>
            <w:r w:rsidRPr="00A27A51">
              <w:rPr>
                <w:rFonts w:ascii="Arial" w:hAnsi="Arial"/>
                <w:b/>
                <w:sz w:val="20"/>
              </w:rPr>
              <w:t>, NH</w:t>
            </w:r>
            <w:r w:rsidR="005144CA">
              <w:rPr>
                <w:rFonts w:ascii="Arial" w:hAnsi="Arial"/>
                <w:b/>
                <w:sz w:val="20"/>
              </w:rPr>
              <w:t>, organism</w:t>
            </w:r>
            <w:r w:rsidR="004B68AF">
              <w:rPr>
                <w:rFonts w:ascii="Arial" w:hAnsi="Arial"/>
                <w:b/>
                <w:sz w:val="20"/>
              </w:rPr>
              <w:t>s</w:t>
            </w:r>
            <w:r w:rsidR="005144CA">
              <w:rPr>
                <w:rFonts w:ascii="Arial" w:hAnsi="Arial"/>
                <w:b/>
                <w:sz w:val="20"/>
              </w:rPr>
              <w:t xml:space="preserve"> 1-6</w:t>
            </w:r>
            <w:r w:rsidR="00DC04AF" w:rsidRPr="00A27A51">
              <w:rPr>
                <w:rFonts w:ascii="Arial" w:hAnsi="Arial"/>
                <w:b/>
                <w:sz w:val="20"/>
              </w:rPr>
              <w:t>:</w:t>
            </w:r>
            <w:r w:rsidR="00DC04AF">
              <w:rPr>
                <w:rFonts w:ascii="Arial" w:hAnsi="Arial"/>
                <w:sz w:val="20"/>
              </w:rPr>
              <w:t xml:space="preserve"> </w:t>
            </w:r>
            <w:r>
              <w:rPr>
                <w:rFonts w:ascii="Arial" w:hAnsi="Arial"/>
                <w:sz w:val="20"/>
              </w:rPr>
              <w:t xml:space="preserve"> </w:t>
            </w:r>
            <w:r w:rsidR="005144CA">
              <w:rPr>
                <w:rFonts w:ascii="Arial" w:hAnsi="Arial"/>
                <w:sz w:val="20"/>
              </w:rPr>
              <w:t>ID1, ID2, ID3, ID4, ID5, ID6.</w:t>
            </w:r>
          </w:p>
          <w:p w:rsidR="00BE60B5" w:rsidRDefault="005144CA" w:rsidP="00BE60B5">
            <w:pPr>
              <w:pStyle w:val="Header"/>
              <w:numPr>
                <w:ilvl w:val="0"/>
                <w:numId w:val="7"/>
              </w:numPr>
              <w:tabs>
                <w:tab w:val="clear" w:pos="4320"/>
                <w:tab w:val="clear" w:pos="8640"/>
                <w:tab w:val="left" w:pos="3140"/>
              </w:tabs>
              <w:rPr>
                <w:rFonts w:ascii="Arial" w:hAnsi="Arial"/>
                <w:sz w:val="20"/>
              </w:rPr>
            </w:pPr>
            <w:r>
              <w:rPr>
                <w:rFonts w:ascii="Arial" w:hAnsi="Arial"/>
                <w:b/>
                <w:sz w:val="20"/>
              </w:rPr>
              <w:t>VITEK MS yeast ID, organism</w:t>
            </w:r>
            <w:r w:rsidR="004B68AF">
              <w:rPr>
                <w:rFonts w:ascii="Arial" w:hAnsi="Arial"/>
                <w:b/>
                <w:sz w:val="20"/>
              </w:rPr>
              <w:t>s</w:t>
            </w:r>
            <w:r>
              <w:rPr>
                <w:rFonts w:ascii="Arial" w:hAnsi="Arial"/>
                <w:b/>
                <w:sz w:val="20"/>
              </w:rPr>
              <w:t xml:space="preserve"> 1-4</w:t>
            </w:r>
            <w:r w:rsidRPr="00A27A51">
              <w:rPr>
                <w:rFonts w:ascii="Arial" w:hAnsi="Arial"/>
                <w:b/>
                <w:sz w:val="20"/>
              </w:rPr>
              <w:t>:</w:t>
            </w:r>
            <w:r>
              <w:rPr>
                <w:rFonts w:ascii="Arial" w:hAnsi="Arial"/>
                <w:b/>
                <w:sz w:val="20"/>
              </w:rPr>
              <w:t xml:space="preserve">  </w:t>
            </w:r>
            <w:r w:rsidR="00457E5E">
              <w:rPr>
                <w:rFonts w:ascii="Arial" w:hAnsi="Arial"/>
                <w:sz w:val="20"/>
              </w:rPr>
              <w:t xml:space="preserve">YID1, YID2, YID3, </w:t>
            </w:r>
            <w:proofErr w:type="gramStart"/>
            <w:r>
              <w:rPr>
                <w:rFonts w:ascii="Arial" w:hAnsi="Arial"/>
                <w:sz w:val="20"/>
              </w:rPr>
              <w:t>YID4</w:t>
            </w:r>
            <w:proofErr w:type="gramEnd"/>
            <w:r>
              <w:rPr>
                <w:rFonts w:ascii="Arial" w:hAnsi="Arial"/>
                <w:sz w:val="20"/>
              </w:rPr>
              <w:t>.</w:t>
            </w:r>
          </w:p>
          <w:p w:rsidR="00BE60B5" w:rsidRDefault="00A27A51"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Vitek 2 yeast ID</w:t>
            </w:r>
            <w:r w:rsidR="005144CA" w:rsidRPr="00BE60B5">
              <w:rPr>
                <w:rFonts w:ascii="Arial" w:hAnsi="Arial"/>
                <w:b/>
                <w:sz w:val="20"/>
              </w:rPr>
              <w:t>, organism</w:t>
            </w:r>
            <w:r w:rsidR="004B68AF" w:rsidRPr="00BE60B5">
              <w:rPr>
                <w:rFonts w:ascii="Arial" w:hAnsi="Arial"/>
                <w:b/>
                <w:sz w:val="20"/>
              </w:rPr>
              <w:t>s</w:t>
            </w:r>
            <w:r w:rsidR="005144CA" w:rsidRPr="00BE60B5">
              <w:rPr>
                <w:rFonts w:ascii="Arial" w:hAnsi="Arial"/>
                <w:b/>
                <w:sz w:val="20"/>
              </w:rPr>
              <w:t xml:space="preserve"> 1-4</w:t>
            </w:r>
            <w:r w:rsidRPr="00BE60B5">
              <w:rPr>
                <w:rFonts w:ascii="Arial" w:hAnsi="Arial"/>
                <w:b/>
                <w:sz w:val="20"/>
              </w:rPr>
              <w:t xml:space="preserve">:  </w:t>
            </w:r>
            <w:r w:rsidR="005144CA" w:rsidRPr="00BE60B5">
              <w:rPr>
                <w:rFonts w:ascii="Arial" w:hAnsi="Arial"/>
                <w:sz w:val="20"/>
              </w:rPr>
              <w:t>YID1, YID2, YID3, YID4</w:t>
            </w:r>
            <w:r w:rsidRPr="00BE60B5">
              <w:rPr>
                <w:rFonts w:ascii="Arial" w:hAnsi="Arial"/>
                <w:sz w:val="20"/>
              </w:rPr>
              <w:t>.</w:t>
            </w:r>
          </w:p>
          <w:p w:rsidR="00BE60B5" w:rsidRDefault="00DC04AF"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Strep latex typing:</w:t>
            </w:r>
            <w:r w:rsidRPr="00BE60B5">
              <w:rPr>
                <w:rFonts w:ascii="Arial" w:hAnsi="Arial"/>
                <w:sz w:val="20"/>
              </w:rPr>
              <w:t xml:space="preserve">  </w:t>
            </w:r>
            <w:r w:rsidR="000A4EA0" w:rsidRPr="00BE60B5">
              <w:rPr>
                <w:rFonts w:ascii="Arial" w:hAnsi="Arial"/>
                <w:sz w:val="20"/>
              </w:rPr>
              <w:t xml:space="preserve"> </w:t>
            </w:r>
            <w:r w:rsidRPr="00BE60B5">
              <w:rPr>
                <w:rFonts w:ascii="Arial" w:hAnsi="Arial"/>
                <w:sz w:val="20"/>
              </w:rPr>
              <w:t xml:space="preserve">ID1 </w:t>
            </w:r>
          </w:p>
          <w:p w:rsidR="00BE60B5" w:rsidRDefault="005144CA"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Anaerobic ID, o</w:t>
            </w:r>
            <w:r w:rsidR="00DC04AF" w:rsidRPr="00BE60B5">
              <w:rPr>
                <w:rFonts w:ascii="Arial" w:hAnsi="Arial"/>
                <w:b/>
                <w:sz w:val="20"/>
              </w:rPr>
              <w:t>rg</w:t>
            </w:r>
            <w:r w:rsidRPr="00BE60B5">
              <w:rPr>
                <w:rFonts w:ascii="Arial" w:hAnsi="Arial"/>
                <w:b/>
                <w:sz w:val="20"/>
              </w:rPr>
              <w:t>anism</w:t>
            </w:r>
            <w:r w:rsidR="004B68AF" w:rsidRPr="00BE60B5">
              <w:rPr>
                <w:rFonts w:ascii="Arial" w:hAnsi="Arial"/>
                <w:b/>
                <w:sz w:val="20"/>
              </w:rPr>
              <w:t>s</w:t>
            </w:r>
            <w:r w:rsidR="00DC04AF" w:rsidRPr="00BE60B5">
              <w:rPr>
                <w:rFonts w:ascii="Arial" w:hAnsi="Arial"/>
                <w:b/>
                <w:sz w:val="20"/>
              </w:rPr>
              <w:t xml:space="preserve"> 1</w:t>
            </w:r>
            <w:r w:rsidRPr="00BE60B5">
              <w:rPr>
                <w:rFonts w:ascii="Arial" w:hAnsi="Arial"/>
                <w:b/>
                <w:sz w:val="20"/>
              </w:rPr>
              <w:t>-4</w:t>
            </w:r>
            <w:r w:rsidR="00A91624" w:rsidRPr="00BE60B5">
              <w:rPr>
                <w:rFonts w:ascii="Arial" w:hAnsi="Arial"/>
                <w:b/>
                <w:sz w:val="20"/>
              </w:rPr>
              <w:t>:</w:t>
            </w:r>
            <w:r w:rsidR="00A91624" w:rsidRPr="00BE60B5">
              <w:rPr>
                <w:rFonts w:ascii="Arial" w:hAnsi="Arial"/>
                <w:sz w:val="20"/>
              </w:rPr>
              <w:t xml:space="preserve"> </w:t>
            </w:r>
            <w:r w:rsidR="000A4EA0" w:rsidRPr="00BE60B5">
              <w:rPr>
                <w:rFonts w:ascii="Arial" w:hAnsi="Arial"/>
                <w:sz w:val="20"/>
              </w:rPr>
              <w:t xml:space="preserve"> </w:t>
            </w:r>
            <w:r w:rsidR="00A91624" w:rsidRPr="00BE60B5">
              <w:rPr>
                <w:rFonts w:ascii="Arial" w:hAnsi="Arial"/>
                <w:sz w:val="20"/>
              </w:rPr>
              <w:t>AID1</w:t>
            </w:r>
            <w:r w:rsidRPr="00BE60B5">
              <w:rPr>
                <w:rFonts w:ascii="Arial" w:hAnsi="Arial"/>
                <w:sz w:val="20"/>
              </w:rPr>
              <w:t>, AID2, AID3, AID4</w:t>
            </w:r>
          </w:p>
          <w:p w:rsidR="00BE60B5" w:rsidRDefault="00DC04AF"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Beta lactamase testing</w:t>
            </w:r>
            <w:r w:rsidR="00A27A51" w:rsidRPr="00BE60B5">
              <w:rPr>
                <w:rFonts w:ascii="Arial" w:hAnsi="Arial"/>
                <w:sz w:val="20"/>
              </w:rPr>
              <w:t xml:space="preserve">: </w:t>
            </w:r>
            <w:r w:rsidRPr="00BE60B5">
              <w:rPr>
                <w:rFonts w:ascii="Arial" w:hAnsi="Arial"/>
                <w:sz w:val="20"/>
              </w:rPr>
              <w:t>charge ONLY when appending the BL result to an organism</w:t>
            </w:r>
            <w:r w:rsidR="00A91624" w:rsidRPr="00BE60B5">
              <w:rPr>
                <w:rFonts w:ascii="Arial" w:hAnsi="Arial"/>
                <w:sz w:val="20"/>
              </w:rPr>
              <w:t>: BLC</w:t>
            </w:r>
          </w:p>
          <w:p w:rsidR="00BE60B5" w:rsidRDefault="00AF59B9"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 xml:space="preserve">PBP2a testing: </w:t>
            </w:r>
            <w:r w:rsidRPr="00BE60B5">
              <w:rPr>
                <w:rFonts w:ascii="Arial" w:hAnsi="Arial"/>
                <w:sz w:val="20"/>
              </w:rPr>
              <w:t>P</w:t>
            </w:r>
            <w:r w:rsidR="008A6251" w:rsidRPr="00BE60B5">
              <w:rPr>
                <w:rFonts w:ascii="Arial" w:hAnsi="Arial"/>
                <w:sz w:val="20"/>
              </w:rPr>
              <w:t>B2A</w:t>
            </w:r>
            <w:r w:rsidR="00280086" w:rsidRPr="00BE60B5">
              <w:rPr>
                <w:rFonts w:ascii="Arial" w:hAnsi="Arial"/>
                <w:sz w:val="20"/>
              </w:rPr>
              <w:t>, PB2A2, PB2A3, PB2A4, PB2A5 for each additional test.</w:t>
            </w:r>
          </w:p>
          <w:p w:rsidR="00BE60B5" w:rsidRDefault="006D7D32"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FIDDH</w:t>
            </w:r>
            <w:r w:rsidRPr="00BE60B5">
              <w:rPr>
                <w:rFonts w:ascii="Arial" w:hAnsi="Arial"/>
                <w:sz w:val="20"/>
              </w:rPr>
              <w:t>: Fungal ID to MDH</w:t>
            </w:r>
          </w:p>
          <w:p w:rsidR="00BE60B5" w:rsidRDefault="00E64C5A"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MIMDH</w:t>
            </w:r>
            <w:r w:rsidRPr="00BE60B5">
              <w:rPr>
                <w:rFonts w:ascii="Arial" w:hAnsi="Arial"/>
                <w:sz w:val="20"/>
              </w:rPr>
              <w:t>: Mycobacterial ID to MDH</w:t>
            </w:r>
          </w:p>
          <w:p w:rsidR="00E64C5A" w:rsidRPr="00BE60B5" w:rsidRDefault="00E64C5A" w:rsidP="00BE60B5">
            <w:pPr>
              <w:pStyle w:val="Header"/>
              <w:numPr>
                <w:ilvl w:val="0"/>
                <w:numId w:val="7"/>
              </w:numPr>
              <w:tabs>
                <w:tab w:val="clear" w:pos="4320"/>
                <w:tab w:val="clear" w:pos="8640"/>
                <w:tab w:val="left" w:pos="3140"/>
              </w:tabs>
              <w:rPr>
                <w:rFonts w:ascii="Arial" w:hAnsi="Arial"/>
                <w:sz w:val="20"/>
              </w:rPr>
            </w:pPr>
            <w:r w:rsidRPr="00BE60B5">
              <w:rPr>
                <w:rFonts w:ascii="Arial" w:hAnsi="Arial"/>
                <w:b/>
                <w:sz w:val="20"/>
              </w:rPr>
              <w:t>BBID</w:t>
            </w:r>
            <w:r w:rsidRPr="00BE60B5">
              <w:rPr>
                <w:rFonts w:ascii="Arial" w:hAnsi="Arial"/>
                <w:sz w:val="20"/>
              </w:rPr>
              <w:t>: BioFire FilmArray BCID panel</w:t>
            </w:r>
          </w:p>
          <w:p w:rsidR="00EB29D3" w:rsidRDefault="00EB29D3">
            <w:pPr>
              <w:pStyle w:val="Header"/>
              <w:tabs>
                <w:tab w:val="clear" w:pos="4320"/>
                <w:tab w:val="clear" w:pos="8640"/>
                <w:tab w:val="left" w:pos="3140"/>
              </w:tabs>
              <w:rPr>
                <w:rFonts w:ascii="Arial" w:hAnsi="Arial"/>
                <w:sz w:val="20"/>
              </w:rPr>
            </w:pPr>
          </w:p>
          <w:p w:rsidR="00A27A51" w:rsidRDefault="00DC04AF" w:rsidP="00BE60B5">
            <w:pPr>
              <w:pStyle w:val="Header"/>
              <w:numPr>
                <w:ilvl w:val="0"/>
                <w:numId w:val="6"/>
              </w:numPr>
              <w:tabs>
                <w:tab w:val="clear" w:pos="4320"/>
                <w:tab w:val="clear" w:pos="8640"/>
                <w:tab w:val="left" w:pos="3140"/>
              </w:tabs>
              <w:rPr>
                <w:rFonts w:ascii="Arial" w:hAnsi="Arial"/>
                <w:sz w:val="20"/>
              </w:rPr>
            </w:pPr>
            <w:r>
              <w:rPr>
                <w:rFonts w:ascii="Arial" w:hAnsi="Arial"/>
                <w:sz w:val="20"/>
              </w:rPr>
              <w:t>Stool Cultures: Do not charge for pre</w:t>
            </w:r>
            <w:r w:rsidR="00986466">
              <w:rPr>
                <w:rFonts w:ascii="Arial" w:hAnsi="Arial"/>
                <w:sz w:val="20"/>
              </w:rPr>
              <w:t>liminary ID’s based on MILS, Vitek MS</w:t>
            </w:r>
            <w:r>
              <w:rPr>
                <w:rFonts w:ascii="Arial" w:hAnsi="Arial"/>
                <w:sz w:val="20"/>
              </w:rPr>
              <w:t>, etc. as this is already in</w:t>
            </w:r>
            <w:r w:rsidR="000B2FE7">
              <w:rPr>
                <w:rFonts w:ascii="Arial" w:hAnsi="Arial"/>
                <w:sz w:val="20"/>
              </w:rPr>
              <w:t xml:space="preserve">cluded in the charge. If a VITEK MS/ </w:t>
            </w:r>
            <w:r>
              <w:rPr>
                <w:rFonts w:ascii="Arial" w:hAnsi="Arial"/>
                <w:sz w:val="20"/>
              </w:rPr>
              <w:t xml:space="preserve">Vitek </w:t>
            </w:r>
            <w:r w:rsidR="000B2FE7">
              <w:rPr>
                <w:rFonts w:ascii="Arial" w:hAnsi="Arial"/>
                <w:sz w:val="20"/>
              </w:rPr>
              <w:t xml:space="preserve">2 </w:t>
            </w:r>
            <w:r>
              <w:rPr>
                <w:rFonts w:ascii="Arial" w:hAnsi="Arial"/>
                <w:sz w:val="20"/>
              </w:rPr>
              <w:t xml:space="preserve">ID that confirms the positive screening was performed, this can be charged ID1, ID2, etc. </w:t>
            </w:r>
          </w:p>
          <w:p w:rsidR="00BE60B5" w:rsidRDefault="00BE60B5" w:rsidP="00BE60B5">
            <w:pPr>
              <w:pStyle w:val="Header"/>
              <w:tabs>
                <w:tab w:val="clear" w:pos="4320"/>
                <w:tab w:val="clear" w:pos="8640"/>
                <w:tab w:val="left" w:pos="3140"/>
              </w:tabs>
              <w:ind w:left="360"/>
              <w:rPr>
                <w:rFonts w:ascii="Arial" w:hAnsi="Arial"/>
                <w:sz w:val="20"/>
              </w:rPr>
            </w:pPr>
          </w:p>
          <w:p w:rsidR="00EB29D3" w:rsidRDefault="00DC04AF" w:rsidP="00BE60B5">
            <w:pPr>
              <w:pStyle w:val="Header"/>
              <w:numPr>
                <w:ilvl w:val="0"/>
                <w:numId w:val="10"/>
              </w:numPr>
              <w:tabs>
                <w:tab w:val="clear" w:pos="4320"/>
                <w:tab w:val="clear" w:pos="8640"/>
                <w:tab w:val="left" w:pos="3140"/>
              </w:tabs>
              <w:rPr>
                <w:rFonts w:ascii="Arial" w:hAnsi="Arial"/>
                <w:sz w:val="20"/>
              </w:rPr>
            </w:pPr>
            <w:r>
              <w:rPr>
                <w:rFonts w:ascii="Arial" w:hAnsi="Arial"/>
                <w:sz w:val="20"/>
              </w:rPr>
              <w:t>Billing charges are added for additional pathogens such as Aeromonas and Yersinia, (AERID, YERID).</w:t>
            </w:r>
          </w:p>
          <w:p w:rsidR="00EB29D3" w:rsidRDefault="00EB29D3">
            <w:pPr>
              <w:pStyle w:val="Header"/>
              <w:tabs>
                <w:tab w:val="clear" w:pos="4320"/>
                <w:tab w:val="clear" w:pos="8640"/>
                <w:tab w:val="left" w:pos="3140"/>
              </w:tabs>
              <w:rPr>
                <w:rFonts w:ascii="Arial" w:hAnsi="Arial"/>
                <w:sz w:val="20"/>
              </w:rPr>
            </w:pPr>
          </w:p>
          <w:p w:rsidR="00EB29D3" w:rsidRDefault="00BB2BE4" w:rsidP="00BE60B5">
            <w:pPr>
              <w:pStyle w:val="Header"/>
              <w:numPr>
                <w:ilvl w:val="0"/>
                <w:numId w:val="6"/>
              </w:numPr>
              <w:tabs>
                <w:tab w:val="clear" w:pos="4320"/>
                <w:tab w:val="clear" w:pos="8640"/>
                <w:tab w:val="left" w:pos="3140"/>
              </w:tabs>
              <w:rPr>
                <w:rFonts w:ascii="Arial" w:hAnsi="Arial"/>
                <w:sz w:val="20"/>
              </w:rPr>
            </w:pPr>
            <w:r>
              <w:rPr>
                <w:rFonts w:ascii="Arial" w:hAnsi="Arial"/>
                <w:sz w:val="20"/>
              </w:rPr>
              <w:t xml:space="preserve">U of M </w:t>
            </w:r>
            <w:r w:rsidR="00DC04AF">
              <w:rPr>
                <w:rFonts w:ascii="Arial" w:hAnsi="Arial"/>
                <w:sz w:val="20"/>
              </w:rPr>
              <w:t xml:space="preserve">Billing charges are added to </w:t>
            </w:r>
            <w:r w:rsidR="00DC04AF" w:rsidRPr="00BB2BE4">
              <w:rPr>
                <w:rFonts w:ascii="Arial" w:hAnsi="Arial"/>
                <w:sz w:val="20"/>
              </w:rPr>
              <w:t>send-out results</w:t>
            </w:r>
            <w:r w:rsidR="00DC04AF">
              <w:rPr>
                <w:rFonts w:ascii="Arial" w:hAnsi="Arial"/>
                <w:sz w:val="20"/>
              </w:rPr>
              <w:t xml:space="preserve"> </w:t>
            </w:r>
            <w:r w:rsidR="002F66AD">
              <w:rPr>
                <w:rFonts w:ascii="Arial" w:hAnsi="Arial"/>
                <w:sz w:val="20"/>
              </w:rPr>
              <w:t xml:space="preserve">per </w:t>
            </w:r>
            <w:hyperlink r:id="rId7" w:history="1">
              <w:r w:rsidR="002F66AD" w:rsidRPr="002F66AD">
                <w:rPr>
                  <w:rStyle w:val="Hyperlink"/>
                  <w:rFonts w:ascii="Arial" w:hAnsi="Arial"/>
                  <w:sz w:val="20"/>
                </w:rPr>
                <w:t>MCVI 5.31 Add on micro UM bill code</w:t>
              </w:r>
            </w:hyperlink>
            <w:r w:rsidR="002F66AD">
              <w:rPr>
                <w:rFonts w:ascii="Arial" w:hAnsi="Arial"/>
                <w:sz w:val="20"/>
              </w:rPr>
              <w:t xml:space="preserve"> </w:t>
            </w:r>
            <w:r w:rsidR="00A27A51">
              <w:rPr>
                <w:rFonts w:ascii="Arial" w:hAnsi="Arial"/>
                <w:sz w:val="20"/>
              </w:rPr>
              <w:t>spreadsheet</w:t>
            </w:r>
            <w:r w:rsidR="00DC04AF">
              <w:rPr>
                <w:rFonts w:ascii="Arial" w:hAnsi="Arial"/>
                <w:sz w:val="20"/>
              </w:rPr>
              <w:t>:</w:t>
            </w:r>
          </w:p>
          <w:p w:rsidR="00BE60B5" w:rsidRDefault="0076646B" w:rsidP="00BE60B5">
            <w:pPr>
              <w:pStyle w:val="Header"/>
              <w:numPr>
                <w:ilvl w:val="0"/>
                <w:numId w:val="10"/>
              </w:numPr>
              <w:tabs>
                <w:tab w:val="clear" w:pos="4320"/>
                <w:tab w:val="clear" w:pos="8640"/>
                <w:tab w:val="left" w:pos="3140"/>
              </w:tabs>
              <w:rPr>
                <w:rFonts w:ascii="Arial" w:hAnsi="Arial"/>
                <w:sz w:val="20"/>
              </w:rPr>
            </w:pPr>
            <w:r>
              <w:rPr>
                <w:rFonts w:ascii="Arial" w:hAnsi="Arial"/>
                <w:sz w:val="20"/>
              </w:rPr>
              <w:t xml:space="preserve">When sending susceptibility tests only, always include ASU1A to bill for the handling fee. Add additional codes as needed. </w:t>
            </w:r>
            <w:proofErr w:type="gramStart"/>
            <w:r>
              <w:rPr>
                <w:rFonts w:ascii="Arial" w:hAnsi="Arial"/>
                <w:sz w:val="20"/>
              </w:rPr>
              <w:t>e.g</w:t>
            </w:r>
            <w:proofErr w:type="gramEnd"/>
            <w:r>
              <w:rPr>
                <w:rFonts w:ascii="Arial" w:hAnsi="Arial"/>
                <w:sz w:val="20"/>
              </w:rPr>
              <w:t>. for 3 drugs, bill ASU1A and ASU1B.</w:t>
            </w:r>
          </w:p>
          <w:p w:rsidR="00BE60B5" w:rsidRDefault="0076646B" w:rsidP="00E83F6C">
            <w:pPr>
              <w:pStyle w:val="Header"/>
              <w:numPr>
                <w:ilvl w:val="0"/>
                <w:numId w:val="10"/>
              </w:numPr>
              <w:tabs>
                <w:tab w:val="clear" w:pos="4320"/>
                <w:tab w:val="clear" w:pos="8640"/>
                <w:tab w:val="left" w:pos="3140"/>
              </w:tabs>
              <w:rPr>
                <w:rFonts w:ascii="Arial" w:hAnsi="Arial"/>
                <w:sz w:val="20"/>
              </w:rPr>
            </w:pPr>
            <w:r w:rsidRPr="00BE60B5">
              <w:rPr>
                <w:rFonts w:ascii="Arial" w:hAnsi="Arial"/>
                <w:sz w:val="20"/>
              </w:rPr>
              <w:t xml:space="preserve">When sending Identification and susceptibility tests, use code </w:t>
            </w:r>
            <w:r w:rsidRPr="00BE60B5">
              <w:rPr>
                <w:rFonts w:ascii="Arial" w:hAnsi="Arial"/>
                <w:b/>
                <w:sz w:val="20"/>
              </w:rPr>
              <w:t xml:space="preserve">ASU1B </w:t>
            </w:r>
            <w:r w:rsidRPr="00BE60B5">
              <w:rPr>
                <w:rFonts w:ascii="Arial" w:hAnsi="Arial"/>
                <w:sz w:val="20"/>
              </w:rPr>
              <w:t xml:space="preserve">for one drug as the ID code includes the handling fee.  </w:t>
            </w:r>
          </w:p>
          <w:p w:rsidR="00986466" w:rsidRDefault="00DC04AF" w:rsidP="00986466">
            <w:pPr>
              <w:pStyle w:val="Header"/>
              <w:numPr>
                <w:ilvl w:val="0"/>
                <w:numId w:val="10"/>
              </w:numPr>
              <w:tabs>
                <w:tab w:val="clear" w:pos="4320"/>
                <w:tab w:val="clear" w:pos="8640"/>
                <w:tab w:val="left" w:pos="3140"/>
              </w:tabs>
              <w:rPr>
                <w:rFonts w:ascii="Arial" w:hAnsi="Arial"/>
                <w:sz w:val="20"/>
              </w:rPr>
            </w:pPr>
            <w:r w:rsidRPr="00BE60B5">
              <w:rPr>
                <w:rFonts w:ascii="Arial" w:hAnsi="Arial"/>
                <w:sz w:val="20"/>
              </w:rPr>
              <w:t>MIC AST Bill Only Tests for send-out testing should be added when the test is referred so the billing can be processed as the account may be clos</w:t>
            </w:r>
            <w:r w:rsidR="00986466">
              <w:rPr>
                <w:rFonts w:ascii="Arial" w:hAnsi="Arial"/>
                <w:sz w:val="20"/>
              </w:rPr>
              <w:t>ed before results are available.</w:t>
            </w:r>
          </w:p>
          <w:bookmarkEnd w:id="0"/>
          <w:p w:rsidR="00986466" w:rsidRPr="00986466" w:rsidRDefault="00986466" w:rsidP="00986466">
            <w:pPr>
              <w:pStyle w:val="Header"/>
              <w:tabs>
                <w:tab w:val="clear" w:pos="4320"/>
                <w:tab w:val="clear" w:pos="8640"/>
                <w:tab w:val="left" w:pos="3140"/>
              </w:tabs>
              <w:ind w:left="1770"/>
              <w:rPr>
                <w:rFonts w:ascii="Arial" w:hAnsi="Arial"/>
                <w:sz w:val="20"/>
              </w:rPr>
            </w:pPr>
          </w:p>
        </w:tc>
      </w:tr>
      <w:tr w:rsidR="00EB29D3">
        <w:trPr>
          <w:gridAfter w:val="2"/>
          <w:wAfter w:w="5392" w:type="dxa"/>
          <w:trHeight w:val="1835"/>
        </w:trPr>
        <w:tc>
          <w:tcPr>
            <w:tcW w:w="1792" w:type="dxa"/>
            <w:tcBorders>
              <w:top w:val="nil"/>
              <w:left w:val="nil"/>
              <w:bottom w:val="nil"/>
              <w:right w:val="nil"/>
            </w:tcBorders>
          </w:tcPr>
          <w:p w:rsidR="00986466" w:rsidRDefault="00986466">
            <w:pPr>
              <w:rPr>
                <w:rFonts w:ascii="Arial" w:hAnsi="Arial"/>
                <w:b/>
                <w:bCs/>
                <w:color w:val="0000FF"/>
                <w:sz w:val="20"/>
              </w:rPr>
            </w:pPr>
          </w:p>
          <w:p w:rsidR="00EB29D3" w:rsidRDefault="00DC04AF">
            <w:pPr>
              <w:rPr>
                <w:rFonts w:ascii="Arial" w:hAnsi="Arial"/>
                <w:b/>
                <w:bCs/>
                <w:color w:val="0000FF"/>
                <w:sz w:val="20"/>
              </w:rPr>
            </w:pPr>
            <w:r>
              <w:rPr>
                <w:rFonts w:ascii="Arial" w:hAnsi="Arial"/>
                <w:b/>
                <w:bCs/>
                <w:color w:val="0000FF"/>
                <w:sz w:val="20"/>
              </w:rPr>
              <w:t xml:space="preserve">Sunquest </w:t>
            </w:r>
          </w:p>
          <w:p w:rsidR="00EB29D3" w:rsidRDefault="00DC04AF">
            <w:pPr>
              <w:rPr>
                <w:rFonts w:ascii="Arial" w:hAnsi="Arial"/>
                <w:b/>
                <w:bCs/>
                <w:color w:val="0000FF"/>
                <w:sz w:val="20"/>
              </w:rPr>
            </w:pPr>
            <w:r>
              <w:rPr>
                <w:rFonts w:ascii="Arial" w:hAnsi="Arial"/>
                <w:b/>
                <w:bCs/>
                <w:color w:val="0000FF"/>
                <w:sz w:val="20"/>
              </w:rPr>
              <w:t>CPT codes and Prices for tests</w:t>
            </w:r>
          </w:p>
        </w:tc>
        <w:tc>
          <w:tcPr>
            <w:tcW w:w="9376" w:type="dxa"/>
            <w:gridSpan w:val="4"/>
            <w:tcBorders>
              <w:top w:val="single" w:sz="4" w:space="0" w:color="auto"/>
              <w:left w:val="nil"/>
              <w:bottom w:val="single" w:sz="4" w:space="0" w:color="auto"/>
              <w:right w:val="nil"/>
            </w:tcBorders>
          </w:tcPr>
          <w:p w:rsidR="00986466" w:rsidRDefault="00986466">
            <w:pPr>
              <w:pStyle w:val="Heading1"/>
              <w:numPr>
                <w:ilvl w:val="0"/>
                <w:numId w:val="0"/>
              </w:numPr>
              <w:rPr>
                <w:rFonts w:ascii="Arial" w:hAnsi="Arial"/>
                <w:b w:val="0"/>
                <w:bCs w:val="0"/>
                <w:sz w:val="20"/>
              </w:rPr>
            </w:pPr>
          </w:p>
          <w:p w:rsidR="00EB29D3" w:rsidRDefault="00DC04AF">
            <w:pPr>
              <w:pStyle w:val="Heading1"/>
              <w:numPr>
                <w:ilvl w:val="0"/>
                <w:numId w:val="0"/>
              </w:numPr>
              <w:rPr>
                <w:rFonts w:ascii="Arial" w:hAnsi="Arial"/>
                <w:b w:val="0"/>
                <w:bCs w:val="0"/>
                <w:sz w:val="20"/>
              </w:rPr>
            </w:pPr>
            <w:r>
              <w:rPr>
                <w:rFonts w:ascii="Arial" w:hAnsi="Arial"/>
                <w:b w:val="0"/>
                <w:bCs w:val="0"/>
                <w:sz w:val="20"/>
              </w:rPr>
              <w:t>Sunquest – finding CPT codes and prices for tests</w:t>
            </w:r>
          </w:p>
          <w:p w:rsidR="00EB29D3" w:rsidRDefault="00EB29D3">
            <w:pPr>
              <w:rPr>
                <w:rFonts w:ascii="Arial" w:hAnsi="Arial" w:cs="Arial"/>
                <w:sz w:val="20"/>
              </w:rPr>
            </w:pPr>
          </w:p>
          <w:p w:rsidR="00EB29D3" w:rsidRDefault="00DC04AF">
            <w:pPr>
              <w:numPr>
                <w:ilvl w:val="0"/>
                <w:numId w:val="2"/>
              </w:numPr>
              <w:rPr>
                <w:rFonts w:ascii="Arial" w:hAnsi="Arial" w:cs="Arial"/>
                <w:sz w:val="20"/>
              </w:rPr>
            </w:pPr>
            <w:r>
              <w:rPr>
                <w:rFonts w:ascii="Arial" w:hAnsi="Arial" w:cs="Arial"/>
                <w:sz w:val="20"/>
              </w:rPr>
              <w:t>Open the Billing folder in Sunquest GUI</w:t>
            </w:r>
          </w:p>
          <w:p w:rsidR="00EB29D3" w:rsidRDefault="00DC04AF">
            <w:pPr>
              <w:numPr>
                <w:ilvl w:val="0"/>
                <w:numId w:val="2"/>
              </w:numPr>
              <w:rPr>
                <w:rFonts w:ascii="Arial" w:hAnsi="Arial" w:cs="Arial"/>
                <w:sz w:val="20"/>
              </w:rPr>
            </w:pPr>
            <w:r>
              <w:rPr>
                <w:rFonts w:ascii="Arial" w:hAnsi="Arial" w:cs="Arial"/>
                <w:sz w:val="20"/>
              </w:rPr>
              <w:t>Click on File, and from the drop down menu choose Fee Schedule</w:t>
            </w:r>
            <w:r>
              <w:rPr>
                <w:rFonts w:ascii="Arial" w:hAnsi="Arial" w:cs="Arial"/>
                <w:sz w:val="20"/>
              </w:rPr>
              <w:sym w:font="Wingdings" w:char="F0E0"/>
            </w:r>
            <w:r>
              <w:rPr>
                <w:rFonts w:ascii="Arial" w:hAnsi="Arial" w:cs="Arial"/>
                <w:sz w:val="20"/>
              </w:rPr>
              <w:t>Order Code Billing</w:t>
            </w:r>
          </w:p>
          <w:p w:rsidR="00EB29D3" w:rsidRDefault="00DC04AF">
            <w:pPr>
              <w:numPr>
                <w:ilvl w:val="0"/>
                <w:numId w:val="2"/>
              </w:numPr>
              <w:rPr>
                <w:rFonts w:ascii="Arial" w:hAnsi="Arial" w:cs="Arial"/>
                <w:sz w:val="20"/>
              </w:rPr>
            </w:pPr>
            <w:r>
              <w:rPr>
                <w:rFonts w:ascii="Arial" w:hAnsi="Arial" w:cs="Arial"/>
                <w:sz w:val="20"/>
              </w:rPr>
              <w:t xml:space="preserve">In the box next to Fee Schedule, Type </w:t>
            </w:r>
            <w:r>
              <w:rPr>
                <w:rFonts w:ascii="Arial" w:hAnsi="Arial" w:cs="Arial"/>
                <w:b/>
                <w:bCs/>
                <w:sz w:val="20"/>
              </w:rPr>
              <w:t xml:space="preserve">MIN1 for </w:t>
            </w:r>
            <w:proofErr w:type="spellStart"/>
            <w:r>
              <w:rPr>
                <w:rFonts w:ascii="Arial" w:hAnsi="Arial" w:cs="Arial"/>
                <w:b/>
                <w:bCs/>
                <w:sz w:val="20"/>
              </w:rPr>
              <w:t>Mpls</w:t>
            </w:r>
            <w:proofErr w:type="spellEnd"/>
            <w:r>
              <w:rPr>
                <w:rFonts w:ascii="Arial" w:hAnsi="Arial" w:cs="Arial"/>
                <w:sz w:val="20"/>
              </w:rPr>
              <w:t xml:space="preserve"> or </w:t>
            </w:r>
            <w:r>
              <w:rPr>
                <w:rFonts w:ascii="Arial" w:hAnsi="Arial" w:cs="Arial"/>
                <w:b/>
                <w:bCs/>
                <w:sz w:val="20"/>
              </w:rPr>
              <w:t>STP for St. Paul</w:t>
            </w:r>
          </w:p>
          <w:p w:rsidR="00EB29D3" w:rsidRDefault="00DC04AF">
            <w:pPr>
              <w:numPr>
                <w:ilvl w:val="0"/>
                <w:numId w:val="2"/>
              </w:numPr>
              <w:rPr>
                <w:rFonts w:ascii="Arial" w:hAnsi="Arial" w:cs="Arial"/>
                <w:sz w:val="20"/>
              </w:rPr>
            </w:pPr>
            <w:r>
              <w:rPr>
                <w:rFonts w:ascii="Arial" w:hAnsi="Arial" w:cs="Arial"/>
                <w:sz w:val="20"/>
              </w:rPr>
              <w:t>Hit Enter-- 3x-- to fill in the next 2 fields</w:t>
            </w:r>
          </w:p>
          <w:p w:rsidR="00EB29D3" w:rsidRDefault="00DC04AF">
            <w:pPr>
              <w:numPr>
                <w:ilvl w:val="0"/>
                <w:numId w:val="2"/>
              </w:numPr>
              <w:rPr>
                <w:rFonts w:ascii="Arial" w:hAnsi="Arial" w:cs="Arial"/>
                <w:sz w:val="20"/>
              </w:rPr>
            </w:pPr>
            <w:r>
              <w:rPr>
                <w:rFonts w:ascii="Arial" w:hAnsi="Arial" w:cs="Arial"/>
                <w:sz w:val="20"/>
              </w:rPr>
              <w:t>In the box next to Order Code, type in the order code for the test you want to look up and hit enter.</w:t>
            </w:r>
            <w:r w:rsidR="00A91624">
              <w:rPr>
                <w:rFonts w:ascii="Arial" w:hAnsi="Arial" w:cs="Arial"/>
                <w:sz w:val="20"/>
              </w:rPr>
              <w:t xml:space="preserve"> </w:t>
            </w:r>
          </w:p>
          <w:p w:rsidR="000A4EA0" w:rsidRDefault="000A4EA0" w:rsidP="000A4EA0">
            <w:pPr>
              <w:ind w:left="720"/>
              <w:rPr>
                <w:rFonts w:ascii="Arial" w:hAnsi="Arial" w:cs="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DC04AF" w:rsidRDefault="00DC04AF">
            <w:pPr>
              <w:rPr>
                <w:rFonts w:ascii="Arial" w:hAnsi="Arial"/>
                <w:b/>
                <w:color w:val="0000FF"/>
                <w:sz w:val="20"/>
              </w:rPr>
            </w:pPr>
          </w:p>
        </w:tc>
        <w:tc>
          <w:tcPr>
            <w:tcW w:w="144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270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1803"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3429"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DC04AF" w:rsidRDefault="00DC04AF">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Summary of Revisions</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01/18/2007</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Initial Version</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01/05/2011</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Reformatted to new policy template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04/15/2012</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 xml:space="preserve">Added BLC code for </w:t>
            </w:r>
            <w:proofErr w:type="spellStart"/>
            <w:r>
              <w:rPr>
                <w:rFonts w:ascii="Arial" w:hAnsi="Arial" w:cs="Arial"/>
                <w:sz w:val="20"/>
              </w:rPr>
              <w:t>ß</w:t>
            </w:r>
            <w:r>
              <w:rPr>
                <w:rFonts w:ascii="Arial" w:hAnsi="Arial"/>
                <w:sz w:val="20"/>
              </w:rPr>
              <w:t>lactamase</w:t>
            </w:r>
            <w:proofErr w:type="spellEnd"/>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Becky Carlson </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4/3/2015 </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Pr="00EA7AB6" w:rsidRDefault="00EA7AB6">
            <w:pPr>
              <w:rPr>
                <w:rFonts w:ascii="Arial" w:hAnsi="Arial"/>
                <w:sz w:val="20"/>
              </w:rPr>
            </w:pPr>
            <w:r>
              <w:rPr>
                <w:rFonts w:ascii="Arial" w:hAnsi="Arial"/>
                <w:sz w:val="20"/>
              </w:rPr>
              <w:t>Re-numbered from MC 106.01</w:t>
            </w:r>
          </w:p>
        </w:tc>
        <w:tc>
          <w:tcPr>
            <w:tcW w:w="2696" w:type="dxa"/>
          </w:tcPr>
          <w:p w:rsidR="00DC04AF" w:rsidRDefault="00DC04AF">
            <w:pPr>
              <w:jc w:val="left"/>
              <w:rPr>
                <w:rFonts w:ascii="Arial" w:hAnsi="Arial"/>
                <w:sz w:val="20"/>
              </w:rPr>
            </w:pPr>
          </w:p>
        </w:tc>
        <w:tc>
          <w:tcPr>
            <w:tcW w:w="2696" w:type="dxa"/>
          </w:tcPr>
          <w:p w:rsidR="00DC04AF" w:rsidRDefault="00DC04AF">
            <w:pPr>
              <w:jc w:val="left"/>
              <w:rPr>
                <w:rFonts w:ascii="Arial" w:hAnsi="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12/6/2016</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Added VITEK MS to list.  Deleted TUC, Flagella Stain.</w:t>
            </w:r>
          </w:p>
        </w:tc>
      </w:tr>
      <w:tr w:rsidR="00D96F7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96F78" w:rsidRDefault="00D96F7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8/11/2017</w:t>
            </w:r>
          </w:p>
        </w:tc>
        <w:tc>
          <w:tcPr>
            <w:tcW w:w="3429"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Added hyperlink for MCVI 5.31</w:t>
            </w:r>
          </w:p>
        </w:tc>
      </w:tr>
      <w:tr w:rsidR="00AF59B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AF59B9" w:rsidRDefault="00AF59B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6</w:t>
            </w:r>
          </w:p>
        </w:tc>
        <w:tc>
          <w:tcPr>
            <w:tcW w:w="270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AF59B9" w:rsidRDefault="00280086">
            <w:pPr>
              <w:rPr>
                <w:rFonts w:ascii="Arial" w:hAnsi="Arial"/>
                <w:sz w:val="20"/>
              </w:rPr>
            </w:pPr>
            <w:r>
              <w:rPr>
                <w:rFonts w:ascii="Arial" w:hAnsi="Arial"/>
                <w:sz w:val="20"/>
              </w:rPr>
              <w:t>3/14</w:t>
            </w:r>
            <w:r w:rsidR="00AF59B9">
              <w:rPr>
                <w:rFonts w:ascii="Arial" w:hAnsi="Arial"/>
                <w:sz w:val="20"/>
              </w:rPr>
              <w:t>/2018</w:t>
            </w:r>
          </w:p>
        </w:tc>
        <w:tc>
          <w:tcPr>
            <w:tcW w:w="3429"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Add billing for PBP2a</w:t>
            </w:r>
            <w:r w:rsidR="00280086">
              <w:rPr>
                <w:rFonts w:ascii="Arial" w:hAnsi="Arial"/>
                <w:sz w:val="20"/>
              </w:rPr>
              <w:t xml:space="preserve"> test</w:t>
            </w:r>
          </w:p>
        </w:tc>
      </w:tr>
      <w:tr w:rsidR="00DC04AF" w:rsidTr="006D7D3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Pr="006D7D32" w:rsidRDefault="006D7D32">
            <w:pPr>
              <w:jc w:val="left"/>
              <w:rPr>
                <w:rFonts w:ascii="Arial" w:hAnsi="Arial"/>
                <w:sz w:val="20"/>
              </w:rPr>
            </w:pPr>
            <w:r w:rsidRPr="006D7D32">
              <w:rPr>
                <w:rFonts w:ascii="Arial" w:hAnsi="Arial"/>
                <w:sz w:val="20"/>
              </w:rPr>
              <w:t>7</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6D7D32">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Pr="006D7D32" w:rsidRDefault="006D7D32">
            <w:pPr>
              <w:jc w:val="left"/>
              <w:rPr>
                <w:rFonts w:ascii="Arial" w:hAnsi="Arial"/>
                <w:sz w:val="20"/>
              </w:rPr>
            </w:pPr>
            <w:r w:rsidRPr="006D7D32">
              <w:rPr>
                <w:rFonts w:ascii="Arial" w:hAnsi="Arial"/>
                <w:sz w:val="20"/>
              </w:rPr>
              <w:t>5/18/2018</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6D7D32">
            <w:pPr>
              <w:jc w:val="left"/>
              <w:rPr>
                <w:rFonts w:ascii="Arial" w:hAnsi="Arial"/>
                <w:sz w:val="20"/>
              </w:rPr>
            </w:pPr>
            <w:r>
              <w:rPr>
                <w:rFonts w:ascii="Arial" w:hAnsi="Arial"/>
                <w:sz w:val="20"/>
              </w:rPr>
              <w:t xml:space="preserve">Add code for FIDDH </w:t>
            </w:r>
          </w:p>
        </w:tc>
      </w:tr>
      <w:tr w:rsidR="006D7D32" w:rsidTr="009C585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6D7D32" w:rsidRDefault="006D7D3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6D7D32" w:rsidRDefault="00CD575A">
            <w:pPr>
              <w:jc w:val="left"/>
              <w:rPr>
                <w:rFonts w:ascii="Arial" w:hAnsi="Arial"/>
                <w:b/>
                <w:sz w:val="20"/>
              </w:rPr>
            </w:pPr>
            <w:r>
              <w:rPr>
                <w:rFonts w:ascii="Arial" w:hAnsi="Arial"/>
                <w:b/>
                <w:sz w:val="20"/>
              </w:rPr>
              <w:t>8</w:t>
            </w:r>
          </w:p>
        </w:tc>
        <w:tc>
          <w:tcPr>
            <w:tcW w:w="2702" w:type="dxa"/>
            <w:tcBorders>
              <w:top w:val="single" w:sz="4" w:space="0" w:color="auto"/>
              <w:left w:val="single" w:sz="4" w:space="0" w:color="auto"/>
              <w:bottom w:val="single" w:sz="4" w:space="0" w:color="auto"/>
              <w:right w:val="single" w:sz="4" w:space="0" w:color="auto"/>
            </w:tcBorders>
            <w:vAlign w:val="center"/>
          </w:tcPr>
          <w:p w:rsidR="006D7D32" w:rsidRDefault="00CD575A">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6D7D32" w:rsidRPr="00CD575A" w:rsidRDefault="00CD575A">
            <w:pPr>
              <w:jc w:val="left"/>
              <w:rPr>
                <w:rFonts w:ascii="Arial" w:hAnsi="Arial"/>
                <w:sz w:val="20"/>
              </w:rPr>
            </w:pPr>
            <w:r w:rsidRPr="00CD575A">
              <w:rPr>
                <w:rFonts w:ascii="Arial" w:hAnsi="Arial"/>
                <w:sz w:val="20"/>
              </w:rPr>
              <w:t>9/9/2019</w:t>
            </w:r>
          </w:p>
        </w:tc>
        <w:tc>
          <w:tcPr>
            <w:tcW w:w="3429" w:type="dxa"/>
            <w:tcBorders>
              <w:top w:val="single" w:sz="4" w:space="0" w:color="auto"/>
              <w:left w:val="single" w:sz="4" w:space="0" w:color="auto"/>
              <w:bottom w:val="single" w:sz="4" w:space="0" w:color="auto"/>
              <w:right w:val="single" w:sz="4" w:space="0" w:color="auto"/>
            </w:tcBorders>
            <w:vAlign w:val="center"/>
          </w:tcPr>
          <w:p w:rsidR="006D7D32" w:rsidRDefault="00A502F5">
            <w:pPr>
              <w:jc w:val="left"/>
              <w:rPr>
                <w:rFonts w:ascii="Arial" w:hAnsi="Arial"/>
                <w:sz w:val="20"/>
              </w:rPr>
            </w:pPr>
            <w:r>
              <w:rPr>
                <w:rFonts w:ascii="Arial" w:hAnsi="Arial"/>
                <w:sz w:val="20"/>
              </w:rPr>
              <w:t>Removed viral billing, added BBID and MIMDH</w:t>
            </w:r>
            <w:r w:rsidR="00E83F6C">
              <w:rPr>
                <w:rFonts w:ascii="Arial" w:hAnsi="Arial"/>
                <w:sz w:val="20"/>
              </w:rPr>
              <w:t xml:space="preserve">. Removed MSID as a presumptive test. </w:t>
            </w:r>
          </w:p>
        </w:tc>
      </w:tr>
      <w:tr w:rsidR="009C585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C5850" w:rsidRDefault="009C585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9C5850" w:rsidRDefault="009C5850">
            <w:pPr>
              <w:jc w:val="left"/>
              <w:rPr>
                <w:rFonts w:ascii="Arial" w:hAnsi="Arial"/>
                <w:b/>
                <w:sz w:val="20"/>
              </w:rPr>
            </w:pPr>
            <w:r>
              <w:rPr>
                <w:rFonts w:ascii="Arial" w:hAnsi="Arial"/>
                <w:b/>
                <w:sz w:val="20"/>
              </w:rPr>
              <w:t>9</w:t>
            </w:r>
          </w:p>
        </w:tc>
        <w:tc>
          <w:tcPr>
            <w:tcW w:w="2702" w:type="dxa"/>
            <w:tcBorders>
              <w:top w:val="single" w:sz="4" w:space="0" w:color="auto"/>
              <w:left w:val="single" w:sz="4" w:space="0" w:color="auto"/>
              <w:bottom w:val="single" w:sz="4" w:space="0" w:color="auto"/>
              <w:right w:val="single" w:sz="4" w:space="0" w:color="auto"/>
            </w:tcBorders>
            <w:vAlign w:val="center"/>
          </w:tcPr>
          <w:p w:rsidR="009C5850" w:rsidRDefault="009C5850">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9C5850" w:rsidRPr="00CD575A" w:rsidRDefault="009C5850">
            <w:pPr>
              <w:jc w:val="left"/>
              <w:rPr>
                <w:rFonts w:ascii="Arial" w:hAnsi="Arial"/>
                <w:sz w:val="20"/>
              </w:rPr>
            </w:pPr>
            <w:r>
              <w:rPr>
                <w:rFonts w:ascii="Arial" w:hAnsi="Arial"/>
                <w:sz w:val="20"/>
              </w:rPr>
              <w:t>6/12/2021</w:t>
            </w:r>
          </w:p>
        </w:tc>
        <w:tc>
          <w:tcPr>
            <w:tcW w:w="3429" w:type="dxa"/>
            <w:tcBorders>
              <w:top w:val="single" w:sz="4" w:space="0" w:color="auto"/>
              <w:left w:val="single" w:sz="4" w:space="0" w:color="auto"/>
              <w:bottom w:val="single" w:sz="4" w:space="0" w:color="auto"/>
              <w:right w:val="single" w:sz="4" w:space="0" w:color="auto"/>
            </w:tcBorders>
            <w:vAlign w:val="center"/>
          </w:tcPr>
          <w:p w:rsidR="009C5850" w:rsidRDefault="009C5850">
            <w:pPr>
              <w:jc w:val="left"/>
              <w:rPr>
                <w:rFonts w:ascii="Arial" w:hAnsi="Arial"/>
                <w:sz w:val="20"/>
              </w:rPr>
            </w:pPr>
            <w:r>
              <w:rPr>
                <w:rFonts w:ascii="Arial" w:hAnsi="Arial"/>
                <w:sz w:val="20"/>
              </w:rPr>
              <w:t>Removed BPFA billing. Added further instruction to U of M billing codes.</w:t>
            </w:r>
          </w:p>
        </w:tc>
      </w:tr>
    </w:tbl>
    <w:p w:rsidR="00EB29D3" w:rsidRDefault="00EB29D3">
      <w:pPr>
        <w:pStyle w:val="Header"/>
        <w:tabs>
          <w:tab w:val="clear" w:pos="4320"/>
          <w:tab w:val="clear" w:pos="8640"/>
        </w:tabs>
      </w:pPr>
    </w:p>
    <w:sectPr w:rsidR="00EB29D3" w:rsidSect="00EB29D3">
      <w:headerReference w:type="default" r:id="rId8"/>
      <w:footerReference w:type="default" r:id="rId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81" w:rsidRDefault="009E6281">
      <w:r>
        <w:separator/>
      </w:r>
    </w:p>
  </w:endnote>
  <w:endnote w:type="continuationSeparator" w:id="0">
    <w:p w:rsidR="009E6281" w:rsidRDefault="009E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51" w:rsidRPr="00A91624" w:rsidRDefault="00A27A51" w:rsidP="00A91624">
    <w:pPr>
      <w:rPr>
        <w:rFonts w:ascii="Arial" w:hAnsi="Arial" w:cs="Arial"/>
      </w:rPr>
    </w:pPr>
    <w:r w:rsidRPr="00A91624">
      <w:rPr>
        <w:rFonts w:ascii="Arial" w:hAnsi="Arial" w:cs="Arial"/>
        <w:sz w:val="16"/>
        <w:szCs w:val="16"/>
      </w:rPr>
      <w:t>Children’s Minnesota Laboratory, Minneapolis/St Paul MN</w:t>
    </w:r>
    <w:r w:rsidRPr="00A91624">
      <w:rPr>
        <w:rFonts w:ascii="Arial" w:hAnsi="Arial" w:cs="Arial"/>
        <w:sz w:val="16"/>
        <w:szCs w:val="16"/>
      </w:rPr>
      <w:tab/>
    </w:r>
    <w:r>
      <w:rPr>
        <w:rFonts w:ascii="Arial" w:hAnsi="Arial" w:cs="Arial"/>
        <w:sz w:val="16"/>
        <w:szCs w:val="16"/>
      </w:rPr>
      <w:t xml:space="preserve">     </w:t>
    </w:r>
    <w:r w:rsidRPr="00A91624">
      <w:rPr>
        <w:rFonts w:ascii="Arial" w:hAnsi="Arial" w:cs="Arial"/>
      </w:rPr>
      <w:tab/>
    </w:r>
    <w:r w:rsidRPr="00A91624">
      <w:rPr>
        <w:rFonts w:ascii="Arial" w:hAnsi="Arial" w:cs="Arial"/>
        <w:sz w:val="16"/>
        <w:szCs w:val="16"/>
      </w:rPr>
      <w:t xml:space="preserve">Page </w:t>
    </w:r>
    <w:r w:rsidR="00184A61" w:rsidRPr="00A91624">
      <w:rPr>
        <w:rFonts w:ascii="Arial" w:hAnsi="Arial" w:cs="Arial"/>
        <w:sz w:val="16"/>
        <w:szCs w:val="16"/>
      </w:rPr>
      <w:fldChar w:fldCharType="begin"/>
    </w:r>
    <w:r w:rsidRPr="00A91624">
      <w:rPr>
        <w:rFonts w:ascii="Arial" w:hAnsi="Arial" w:cs="Arial"/>
        <w:sz w:val="16"/>
        <w:szCs w:val="16"/>
      </w:rPr>
      <w:instrText xml:space="preserve"> PAGE </w:instrText>
    </w:r>
    <w:r w:rsidR="00184A61" w:rsidRPr="00A91624">
      <w:rPr>
        <w:rFonts w:ascii="Arial" w:hAnsi="Arial" w:cs="Arial"/>
        <w:sz w:val="16"/>
        <w:szCs w:val="16"/>
      </w:rPr>
      <w:fldChar w:fldCharType="separate"/>
    </w:r>
    <w:r w:rsidR="00F54EAB">
      <w:rPr>
        <w:rFonts w:ascii="Arial" w:hAnsi="Arial" w:cs="Arial"/>
        <w:noProof/>
        <w:sz w:val="16"/>
        <w:szCs w:val="16"/>
      </w:rPr>
      <w:t>2</w:t>
    </w:r>
    <w:r w:rsidR="00184A61" w:rsidRPr="00A91624">
      <w:rPr>
        <w:rFonts w:ascii="Arial" w:hAnsi="Arial" w:cs="Arial"/>
        <w:sz w:val="16"/>
        <w:szCs w:val="16"/>
      </w:rPr>
      <w:fldChar w:fldCharType="end"/>
    </w:r>
    <w:r w:rsidRPr="00A91624">
      <w:rPr>
        <w:rFonts w:ascii="Arial" w:hAnsi="Arial" w:cs="Arial"/>
        <w:sz w:val="16"/>
        <w:szCs w:val="16"/>
      </w:rPr>
      <w:t xml:space="preserve"> of </w:t>
    </w:r>
    <w:r w:rsidR="00184A61" w:rsidRPr="00A91624">
      <w:rPr>
        <w:rFonts w:ascii="Arial" w:hAnsi="Arial" w:cs="Arial"/>
        <w:sz w:val="16"/>
        <w:szCs w:val="16"/>
      </w:rPr>
      <w:fldChar w:fldCharType="begin"/>
    </w:r>
    <w:r w:rsidRPr="00A91624">
      <w:rPr>
        <w:rFonts w:ascii="Arial" w:hAnsi="Arial" w:cs="Arial"/>
        <w:sz w:val="16"/>
        <w:szCs w:val="16"/>
      </w:rPr>
      <w:instrText xml:space="preserve"> NUMPAGES  </w:instrText>
    </w:r>
    <w:r w:rsidR="00184A61" w:rsidRPr="00A91624">
      <w:rPr>
        <w:rFonts w:ascii="Arial" w:hAnsi="Arial" w:cs="Arial"/>
        <w:sz w:val="16"/>
        <w:szCs w:val="16"/>
      </w:rPr>
      <w:fldChar w:fldCharType="separate"/>
    </w:r>
    <w:r w:rsidR="00F54EAB">
      <w:rPr>
        <w:rFonts w:ascii="Arial" w:hAnsi="Arial" w:cs="Arial"/>
        <w:noProof/>
        <w:sz w:val="16"/>
        <w:szCs w:val="16"/>
      </w:rPr>
      <w:t>2</w:t>
    </w:r>
    <w:r w:rsidR="00184A61" w:rsidRPr="00A91624">
      <w:rPr>
        <w:rFonts w:ascii="Arial" w:hAnsi="Arial" w:cs="Arial"/>
        <w:sz w:val="16"/>
        <w:szCs w:val="16"/>
      </w:rPr>
      <w:fldChar w:fldCharType="end"/>
    </w:r>
  </w:p>
  <w:p w:rsidR="00A27A51" w:rsidRPr="00A91624" w:rsidRDefault="00A27A51" w:rsidP="00A91624">
    <w:pPr>
      <w:pStyle w:val="Footer"/>
      <w:rPr>
        <w:rFonts w:ascii="Arial" w:hAnsi="Arial" w:cs="Arial"/>
        <w:sz w:val="16"/>
        <w:szCs w:val="16"/>
      </w:rPr>
    </w:pPr>
    <w:r w:rsidRPr="00A91624">
      <w:rPr>
        <w:rFonts w:ascii="Arial" w:hAnsi="Arial" w:cs="Arial"/>
        <w:sz w:val="16"/>
        <w:szCs w:val="16"/>
      </w:rPr>
      <w:t>Printed copy expires 2359 on day of print</w:t>
    </w:r>
  </w:p>
  <w:p w:rsidR="00A27A51" w:rsidRPr="00A91624" w:rsidRDefault="00A27A51">
    <w:pPr>
      <w:ind w:left="-1260" w:right="-1260"/>
      <w:rPr>
        <w:rFonts w:ascii="Arial" w:hAnsi="Arial" w:cs="Arial"/>
        <w:sz w:val="16"/>
      </w:rPr>
    </w:pPr>
    <w:r w:rsidRPr="00A91624">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81" w:rsidRDefault="009E6281">
      <w:r>
        <w:separator/>
      </w:r>
    </w:p>
  </w:footnote>
  <w:footnote w:type="continuationSeparator" w:id="0">
    <w:p w:rsidR="009E6281" w:rsidRDefault="009E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D7" w:rsidRDefault="00A93CD7" w:rsidP="00D96F78">
    <w:pPr>
      <w:ind w:right="-1260"/>
      <w:rPr>
        <w:rFonts w:ascii="Arial" w:hAnsi="Arial"/>
        <w:sz w:val="18"/>
      </w:rPr>
    </w:pPr>
  </w:p>
  <w:p w:rsidR="00A27A51" w:rsidRDefault="00A27A51" w:rsidP="00D96F78">
    <w:pPr>
      <w:ind w:right="-1260"/>
      <w:rPr>
        <w:rFonts w:ascii="Arial" w:hAnsi="Arial"/>
        <w:sz w:val="18"/>
      </w:rPr>
    </w:pPr>
    <w:r>
      <w:rPr>
        <w:rFonts w:ascii="Arial" w:hAnsi="Arial"/>
        <w:sz w:val="18"/>
      </w:rPr>
      <w:t xml:space="preserve">MCVI 5.3 Micro Add-On Billing Charges Policy                                                                                          </w:t>
    </w:r>
  </w:p>
  <w:p w:rsidR="00A27A51" w:rsidRDefault="00952D1B">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4581525</wp:posOffset>
          </wp:positionH>
          <wp:positionV relativeFrom="page">
            <wp:posOffset>114300</wp:posOffset>
          </wp:positionV>
          <wp:extent cx="1600200" cy="514350"/>
          <wp:effectExtent l="0" t="0" r="0" b="0"/>
          <wp:wrapNone/>
          <wp:docPr id="4" name="Picture 4"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sidR="00CD575A">
      <w:rPr>
        <w:rFonts w:ascii="Arial" w:hAnsi="Arial"/>
        <w:sz w:val="18"/>
      </w:rPr>
      <w:t>Version 8</w:t>
    </w:r>
  </w:p>
  <w:p w:rsidR="00A27A51" w:rsidRDefault="00B41026">
    <w:pPr>
      <w:ind w:left="-1260" w:right="-1260"/>
      <w:rPr>
        <w:b/>
        <w:sz w:val="18"/>
      </w:rPr>
    </w:pPr>
    <w:r>
      <w:rPr>
        <w:rFonts w:ascii="Arial" w:hAnsi="Arial"/>
        <w:sz w:val="18"/>
      </w:rPr>
      <w:t>Effective Date:</w:t>
    </w:r>
    <w:r w:rsidR="00CD575A">
      <w:rPr>
        <w:rFonts w:ascii="Arial" w:hAnsi="Arial"/>
        <w:sz w:val="18"/>
      </w:rPr>
      <w:t xml:space="preserve"> 9/9/2019</w:t>
    </w:r>
    <w:r w:rsidR="00A27A51">
      <w:rPr>
        <w:rFonts w:ascii="Arial" w:hAnsi="Arial"/>
        <w:sz w:val="18"/>
      </w:rPr>
      <w:tab/>
    </w:r>
    <w:r w:rsidR="00A27A51">
      <w:rPr>
        <w:rFonts w:ascii="Arial" w:hAnsi="Arial"/>
        <w:sz w:val="18"/>
      </w:rPr>
      <w:tab/>
    </w:r>
    <w:r w:rsidR="00A27A51">
      <w:rPr>
        <w:rFonts w:ascii="Arial" w:hAnsi="Arial"/>
        <w:sz w:val="18"/>
      </w:rPr>
      <w:tab/>
    </w:r>
    <w:r w:rsidR="00A27A51">
      <w:rPr>
        <w:rFonts w:ascii="Arial" w:hAnsi="Arial"/>
        <w:sz w:val="18"/>
      </w:rPr>
      <w:tab/>
    </w:r>
    <w:r w:rsidR="00A27A51">
      <w:rPr>
        <w:sz w:val="18"/>
      </w:rPr>
      <w:t xml:space="preserve"> </w:t>
    </w:r>
  </w:p>
  <w:p w:rsidR="00A27A51" w:rsidRDefault="00A27A51">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9C9"/>
    <w:multiLevelType w:val="hybridMultilevel"/>
    <w:tmpl w:val="13B6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AD590C"/>
    <w:multiLevelType w:val="hybridMultilevel"/>
    <w:tmpl w:val="3788EA8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11E66B43"/>
    <w:multiLevelType w:val="hybridMultilevel"/>
    <w:tmpl w:val="75D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70365"/>
    <w:multiLevelType w:val="hybridMultilevel"/>
    <w:tmpl w:val="BF5C9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B5F7C"/>
    <w:multiLevelType w:val="hybridMultilevel"/>
    <w:tmpl w:val="7044791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6" w15:restartNumberingAfterBreak="0">
    <w:nsid w:val="3F3D41A2"/>
    <w:multiLevelType w:val="hybridMultilevel"/>
    <w:tmpl w:val="5E04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C5EAC"/>
    <w:multiLevelType w:val="hybridMultilevel"/>
    <w:tmpl w:val="60F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B11F8"/>
    <w:multiLevelType w:val="hybridMultilevel"/>
    <w:tmpl w:val="006E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B3A93"/>
    <w:multiLevelType w:val="hybridMultilevel"/>
    <w:tmpl w:val="BBF89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8"/>
  </w:num>
  <w:num w:numId="6">
    <w:abstractNumId w:val="0"/>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AF"/>
    <w:rsid w:val="000A4EA0"/>
    <w:rsid w:val="000B2FE7"/>
    <w:rsid w:val="000D0377"/>
    <w:rsid w:val="00160BBB"/>
    <w:rsid w:val="00184A61"/>
    <w:rsid w:val="001C3550"/>
    <w:rsid w:val="001F6157"/>
    <w:rsid w:val="002463D7"/>
    <w:rsid w:val="00267C4A"/>
    <w:rsid w:val="00271CE4"/>
    <w:rsid w:val="00280086"/>
    <w:rsid w:val="002F66AD"/>
    <w:rsid w:val="003053B0"/>
    <w:rsid w:val="00457E5E"/>
    <w:rsid w:val="00490837"/>
    <w:rsid w:val="004B68AF"/>
    <w:rsid w:val="004E02D0"/>
    <w:rsid w:val="0050693E"/>
    <w:rsid w:val="005144CA"/>
    <w:rsid w:val="00542337"/>
    <w:rsid w:val="00545490"/>
    <w:rsid w:val="005E7328"/>
    <w:rsid w:val="00662858"/>
    <w:rsid w:val="006B6C1C"/>
    <w:rsid w:val="006D7D32"/>
    <w:rsid w:val="0076646B"/>
    <w:rsid w:val="007C5144"/>
    <w:rsid w:val="007E0326"/>
    <w:rsid w:val="00814883"/>
    <w:rsid w:val="008A6251"/>
    <w:rsid w:val="008E0567"/>
    <w:rsid w:val="00930F2A"/>
    <w:rsid w:val="00952D1B"/>
    <w:rsid w:val="00986466"/>
    <w:rsid w:val="009A6798"/>
    <w:rsid w:val="009C5850"/>
    <w:rsid w:val="009E6281"/>
    <w:rsid w:val="00A00735"/>
    <w:rsid w:val="00A27A51"/>
    <w:rsid w:val="00A502F5"/>
    <w:rsid w:val="00A84BCE"/>
    <w:rsid w:val="00A91624"/>
    <w:rsid w:val="00A93CD7"/>
    <w:rsid w:val="00AD603E"/>
    <w:rsid w:val="00AF59B9"/>
    <w:rsid w:val="00B41026"/>
    <w:rsid w:val="00B8258F"/>
    <w:rsid w:val="00B9600A"/>
    <w:rsid w:val="00BA5AA8"/>
    <w:rsid w:val="00BB2BE4"/>
    <w:rsid w:val="00BC0AA8"/>
    <w:rsid w:val="00BE60B5"/>
    <w:rsid w:val="00C027F2"/>
    <w:rsid w:val="00CD575A"/>
    <w:rsid w:val="00D96F78"/>
    <w:rsid w:val="00DC04AF"/>
    <w:rsid w:val="00DC43C9"/>
    <w:rsid w:val="00E64C5A"/>
    <w:rsid w:val="00E83F6C"/>
    <w:rsid w:val="00EA7AB6"/>
    <w:rsid w:val="00EB29D3"/>
    <w:rsid w:val="00EE0F36"/>
    <w:rsid w:val="00F14A36"/>
    <w:rsid w:val="00F4257E"/>
    <w:rsid w:val="00F54EAB"/>
    <w:rsid w:val="00FA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086F7B-F170-46D5-AAAB-A211ACE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D3"/>
    <w:pPr>
      <w:jc w:val="both"/>
    </w:pPr>
    <w:rPr>
      <w:sz w:val="22"/>
      <w:szCs w:val="24"/>
    </w:rPr>
  </w:style>
  <w:style w:type="paragraph" w:styleId="Heading1">
    <w:name w:val="heading 1"/>
    <w:basedOn w:val="Normal"/>
    <w:next w:val="Normal"/>
    <w:qFormat/>
    <w:rsid w:val="00EB29D3"/>
    <w:pPr>
      <w:keepNext/>
      <w:numPr>
        <w:numId w:val="1"/>
      </w:numPr>
      <w:outlineLvl w:val="0"/>
    </w:pPr>
    <w:rPr>
      <w:rFonts w:cs="Arial"/>
      <w:b/>
      <w:bCs/>
      <w:kern w:val="32"/>
      <w:sz w:val="26"/>
      <w:szCs w:val="32"/>
    </w:rPr>
  </w:style>
  <w:style w:type="paragraph" w:styleId="Heading2">
    <w:name w:val="heading 2"/>
    <w:basedOn w:val="Normal"/>
    <w:next w:val="Normal"/>
    <w:qFormat/>
    <w:rsid w:val="00EB29D3"/>
    <w:pPr>
      <w:keepNext/>
      <w:numPr>
        <w:ilvl w:val="1"/>
        <w:numId w:val="1"/>
      </w:numPr>
      <w:outlineLvl w:val="1"/>
    </w:pPr>
    <w:rPr>
      <w:rFonts w:cs="Arial"/>
      <w:b/>
      <w:bCs/>
      <w:iCs/>
      <w:sz w:val="24"/>
      <w:szCs w:val="28"/>
    </w:rPr>
  </w:style>
  <w:style w:type="paragraph" w:styleId="Heading3">
    <w:name w:val="heading 3"/>
    <w:basedOn w:val="Normal"/>
    <w:next w:val="Normal"/>
    <w:qFormat/>
    <w:rsid w:val="00EB29D3"/>
    <w:pPr>
      <w:keepNext/>
      <w:numPr>
        <w:ilvl w:val="2"/>
        <w:numId w:val="1"/>
      </w:numPr>
      <w:outlineLvl w:val="2"/>
    </w:pPr>
    <w:rPr>
      <w:rFonts w:cs="Arial"/>
      <w:b/>
      <w:bCs/>
      <w:szCs w:val="26"/>
    </w:rPr>
  </w:style>
  <w:style w:type="paragraph" w:styleId="Heading4">
    <w:name w:val="heading 4"/>
    <w:aliases w:val="Map Title"/>
    <w:basedOn w:val="Normal"/>
    <w:next w:val="Normal"/>
    <w:qFormat/>
    <w:rsid w:val="00EB29D3"/>
    <w:pPr>
      <w:keepNext/>
      <w:numPr>
        <w:ilvl w:val="3"/>
        <w:numId w:val="1"/>
      </w:numPr>
      <w:outlineLvl w:val="3"/>
    </w:pPr>
    <w:rPr>
      <w:bCs/>
      <w:szCs w:val="28"/>
    </w:rPr>
  </w:style>
  <w:style w:type="paragraph" w:styleId="Heading5">
    <w:name w:val="heading 5"/>
    <w:aliases w:val="Block Label"/>
    <w:basedOn w:val="Normal"/>
    <w:next w:val="Normal"/>
    <w:qFormat/>
    <w:rsid w:val="00EB29D3"/>
    <w:pPr>
      <w:keepNext/>
      <w:numPr>
        <w:ilvl w:val="4"/>
        <w:numId w:val="1"/>
      </w:numPr>
      <w:spacing w:before="20"/>
      <w:outlineLvl w:val="4"/>
    </w:pPr>
  </w:style>
  <w:style w:type="paragraph" w:styleId="Heading6">
    <w:name w:val="heading 6"/>
    <w:basedOn w:val="Normal"/>
    <w:next w:val="Normal"/>
    <w:qFormat/>
    <w:rsid w:val="00EB29D3"/>
    <w:pPr>
      <w:keepNext/>
      <w:numPr>
        <w:ilvl w:val="5"/>
        <w:numId w:val="1"/>
      </w:numPr>
      <w:outlineLvl w:val="5"/>
    </w:pPr>
    <w:rPr>
      <w:b/>
      <w:bCs/>
      <w:sz w:val="18"/>
    </w:rPr>
  </w:style>
  <w:style w:type="paragraph" w:styleId="Heading7">
    <w:name w:val="heading 7"/>
    <w:basedOn w:val="Normal"/>
    <w:next w:val="Normal"/>
    <w:qFormat/>
    <w:rsid w:val="00EB29D3"/>
    <w:pPr>
      <w:keepNext/>
      <w:numPr>
        <w:ilvl w:val="6"/>
        <w:numId w:val="1"/>
      </w:numPr>
      <w:outlineLvl w:val="6"/>
    </w:pPr>
    <w:rPr>
      <w:sz w:val="28"/>
    </w:rPr>
  </w:style>
  <w:style w:type="paragraph" w:styleId="Heading8">
    <w:name w:val="heading 8"/>
    <w:basedOn w:val="Normal"/>
    <w:next w:val="Normal"/>
    <w:qFormat/>
    <w:rsid w:val="00EB29D3"/>
    <w:pPr>
      <w:keepNext/>
      <w:numPr>
        <w:ilvl w:val="7"/>
        <w:numId w:val="1"/>
      </w:numPr>
      <w:jc w:val="center"/>
      <w:outlineLvl w:val="7"/>
    </w:pPr>
    <w:rPr>
      <w:b/>
      <w:bCs/>
    </w:rPr>
  </w:style>
  <w:style w:type="paragraph" w:styleId="Heading9">
    <w:name w:val="heading 9"/>
    <w:basedOn w:val="Normal"/>
    <w:next w:val="Normal"/>
    <w:qFormat/>
    <w:rsid w:val="00EB29D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9D3"/>
    <w:rPr>
      <w:bCs/>
      <w:iCs/>
      <w:color w:val="000000"/>
    </w:rPr>
  </w:style>
  <w:style w:type="paragraph" w:styleId="Header">
    <w:name w:val="header"/>
    <w:basedOn w:val="Normal"/>
    <w:semiHidden/>
    <w:rsid w:val="00EB29D3"/>
    <w:pPr>
      <w:tabs>
        <w:tab w:val="center" w:pos="4320"/>
        <w:tab w:val="right" w:pos="8640"/>
      </w:tabs>
    </w:pPr>
  </w:style>
  <w:style w:type="paragraph" w:styleId="List">
    <w:name w:val="List"/>
    <w:basedOn w:val="Normal"/>
    <w:semiHidden/>
    <w:rsid w:val="00EB29D3"/>
    <w:pPr>
      <w:ind w:left="360" w:hanging="360"/>
    </w:pPr>
  </w:style>
  <w:style w:type="paragraph" w:styleId="Title">
    <w:name w:val="Title"/>
    <w:basedOn w:val="Normal"/>
    <w:qFormat/>
    <w:rsid w:val="00EB29D3"/>
    <w:pPr>
      <w:spacing w:before="240" w:after="60"/>
      <w:jc w:val="center"/>
    </w:pPr>
    <w:rPr>
      <w:rFonts w:cs="Arial"/>
      <w:b/>
      <w:bCs/>
      <w:kern w:val="28"/>
      <w:sz w:val="28"/>
      <w:szCs w:val="32"/>
    </w:rPr>
  </w:style>
  <w:style w:type="paragraph" w:styleId="BodyText2">
    <w:name w:val="Body Text 2"/>
    <w:basedOn w:val="Normal"/>
    <w:semiHidden/>
    <w:rsid w:val="00EB29D3"/>
    <w:pPr>
      <w:jc w:val="left"/>
    </w:pPr>
    <w:rPr>
      <w:b/>
      <w:bCs/>
      <w:color w:val="0000FF"/>
    </w:rPr>
  </w:style>
  <w:style w:type="paragraph" w:styleId="Footer">
    <w:name w:val="footer"/>
    <w:basedOn w:val="Normal"/>
    <w:link w:val="FooterChar"/>
    <w:uiPriority w:val="99"/>
    <w:rsid w:val="00EB29D3"/>
    <w:pPr>
      <w:tabs>
        <w:tab w:val="center" w:pos="4320"/>
        <w:tab w:val="right" w:pos="8640"/>
      </w:tabs>
    </w:pPr>
  </w:style>
  <w:style w:type="character" w:styleId="FootnoteReference">
    <w:name w:val="footnote reference"/>
    <w:basedOn w:val="DefaultParagraphFont"/>
    <w:semiHidden/>
    <w:rsid w:val="00EB29D3"/>
    <w:rPr>
      <w:rFonts w:ascii="Times New Roman" w:hAnsi="Times New Roman"/>
      <w:sz w:val="18"/>
      <w:vertAlign w:val="superscript"/>
    </w:rPr>
  </w:style>
  <w:style w:type="paragraph" w:customStyle="1" w:styleId="Heading">
    <w:name w:val="Heading"/>
    <w:basedOn w:val="Heading1"/>
    <w:next w:val="Normal"/>
    <w:rsid w:val="00EB29D3"/>
    <w:pPr>
      <w:numPr>
        <w:numId w:val="0"/>
      </w:numPr>
    </w:pPr>
  </w:style>
  <w:style w:type="paragraph" w:customStyle="1" w:styleId="TableText">
    <w:name w:val="Table Text"/>
    <w:basedOn w:val="Normal"/>
    <w:rsid w:val="00EB29D3"/>
    <w:pPr>
      <w:autoSpaceDE w:val="0"/>
      <w:autoSpaceDN w:val="0"/>
      <w:jc w:val="left"/>
    </w:pPr>
    <w:rPr>
      <w:sz w:val="20"/>
    </w:rPr>
  </w:style>
  <w:style w:type="paragraph" w:customStyle="1" w:styleId="TableHeaderText">
    <w:name w:val="Table Header Text"/>
    <w:basedOn w:val="TableText"/>
    <w:rsid w:val="00EB29D3"/>
    <w:pPr>
      <w:jc w:val="center"/>
    </w:pPr>
    <w:rPr>
      <w:b/>
      <w:bCs/>
    </w:rPr>
  </w:style>
  <w:style w:type="paragraph" w:styleId="BodyText3">
    <w:name w:val="Body Text 3"/>
    <w:basedOn w:val="Normal"/>
    <w:semiHidden/>
    <w:rsid w:val="00EB29D3"/>
    <w:rPr>
      <w:b/>
      <w:color w:val="0000FF"/>
    </w:rPr>
  </w:style>
  <w:style w:type="paragraph" w:styleId="BodyTextIndent">
    <w:name w:val="Body Text Indent"/>
    <w:basedOn w:val="Normal"/>
    <w:semiHidden/>
    <w:rsid w:val="00EB29D3"/>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B29D3"/>
    <w:rPr>
      <w:rFonts w:ascii="Arial" w:hAnsi="Arial" w:cs="Arial"/>
      <w:sz w:val="24"/>
    </w:rPr>
  </w:style>
  <w:style w:type="paragraph" w:customStyle="1" w:styleId="Custom2">
    <w:name w:val="Custom 2"/>
    <w:basedOn w:val="Normal"/>
    <w:rsid w:val="00EB29D3"/>
    <w:pPr>
      <w:jc w:val="left"/>
    </w:pPr>
    <w:rPr>
      <w:rFonts w:ascii="Arial" w:hAnsi="Arial" w:cs="Arial"/>
      <w:b/>
      <w:bCs/>
      <w:color w:val="0000FF"/>
      <w:sz w:val="20"/>
    </w:rPr>
  </w:style>
  <w:style w:type="paragraph" w:customStyle="1" w:styleId="Custom3">
    <w:name w:val="Custom 3"/>
    <w:basedOn w:val="Normal"/>
    <w:rsid w:val="00EB29D3"/>
    <w:rPr>
      <w:rFonts w:ascii="Arial" w:hAnsi="Arial"/>
      <w:b/>
      <w:color w:val="0000FF"/>
      <w:sz w:val="36"/>
    </w:rPr>
  </w:style>
  <w:style w:type="paragraph" w:styleId="BodyTextIndent2">
    <w:name w:val="Body Text Indent 2"/>
    <w:basedOn w:val="Normal"/>
    <w:semiHidden/>
    <w:rsid w:val="00EB29D3"/>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B29D3"/>
    <w:rPr>
      <w:color w:val="0000FF"/>
      <w:u w:val="single"/>
    </w:rPr>
  </w:style>
  <w:style w:type="character" w:styleId="FollowedHyperlink">
    <w:name w:val="FollowedHyperlink"/>
    <w:basedOn w:val="DefaultParagraphFont"/>
    <w:semiHidden/>
    <w:rsid w:val="00EB29D3"/>
    <w:rPr>
      <w:color w:val="800080"/>
      <w:u w:val="single"/>
    </w:rPr>
  </w:style>
  <w:style w:type="character" w:customStyle="1" w:styleId="FooterChar">
    <w:name w:val="Footer Char"/>
    <w:basedOn w:val="DefaultParagraphFont"/>
    <w:link w:val="Footer"/>
    <w:uiPriority w:val="99"/>
    <w:rsid w:val="00B9600A"/>
    <w:rPr>
      <w:sz w:val="22"/>
      <w:szCs w:val="24"/>
    </w:rPr>
  </w:style>
  <w:style w:type="table" w:styleId="TableGrid">
    <w:name w:val="Table Grid"/>
    <w:basedOn w:val="TableNormal"/>
    <w:uiPriority w:val="59"/>
    <w:rsid w:val="00A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E60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kidsnet.childrenshc.org\chcdfs\dept\Lab%20Procedures\Microbiology\1NEW%20Micro%20Procedure%20Manual.%20(same%20as%20in%20Starnet)\MCVI%205%20Computer\MCVI%205.31%20Add%20on%20micro%20UM%20bill%20codes.%202015.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662</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2013-05-10T15:26:00Z</cp:lastPrinted>
  <dcterms:created xsi:type="dcterms:W3CDTF">2021-05-21T16:49:00Z</dcterms:created>
  <dcterms:modified xsi:type="dcterms:W3CDTF">2021-05-28T18:56:00Z</dcterms:modified>
</cp:coreProperties>
</file>