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440"/>
        <w:gridCol w:w="2700"/>
        <w:gridCol w:w="1803"/>
        <w:gridCol w:w="3422"/>
        <w:gridCol w:w="2699"/>
        <w:gridCol w:w="2699"/>
      </w:tblGrid>
      <w:tr w:rsidR="00B817FF" w:rsidTr="0030593F">
        <w:trPr>
          <w:gridAfter w:val="2"/>
          <w:wAfter w:w="5398" w:type="dxa"/>
          <w:cantSplit/>
        </w:trPr>
        <w:tc>
          <w:tcPr>
            <w:tcW w:w="11162" w:type="dxa"/>
            <w:gridSpan w:val="5"/>
            <w:tcBorders>
              <w:top w:val="nil"/>
              <w:left w:val="nil"/>
              <w:bottom w:val="nil"/>
              <w:right w:val="nil"/>
            </w:tcBorders>
          </w:tcPr>
          <w:p w:rsidR="00481685" w:rsidRPr="00481685" w:rsidRDefault="00481685" w:rsidP="00481685">
            <w:pPr>
              <w:pStyle w:val="Heading1"/>
              <w:ind w:hanging="180"/>
              <w:jc w:val="left"/>
              <w:rPr>
                <w:rFonts w:ascii="Arial" w:hAnsi="Arial" w:cs="Arial"/>
                <w:color w:val="3366CC"/>
              </w:rPr>
            </w:pPr>
            <w:r>
              <w:rPr>
                <w:rFonts w:ascii="Arial" w:hAnsi="Arial" w:cs="Arial"/>
                <w:color w:val="3366CC"/>
              </w:rPr>
              <w:t xml:space="preserve">  </w:t>
            </w:r>
            <w:proofErr w:type="spellStart"/>
            <w:r w:rsidR="00152251">
              <w:rPr>
                <w:rFonts w:ascii="Arial" w:hAnsi="Arial" w:cs="Arial"/>
                <w:color w:val="3366CC"/>
              </w:rPr>
              <w:t>Agena</w:t>
            </w:r>
            <w:proofErr w:type="spellEnd"/>
            <w:r w:rsidR="00152251">
              <w:rPr>
                <w:rFonts w:ascii="Arial" w:hAnsi="Arial" w:cs="Arial"/>
                <w:color w:val="3366CC"/>
              </w:rPr>
              <w:t xml:space="preserve"> </w:t>
            </w:r>
            <w:proofErr w:type="spellStart"/>
            <w:r w:rsidR="00152251">
              <w:rPr>
                <w:rFonts w:ascii="Arial" w:hAnsi="Arial" w:cs="Arial"/>
                <w:color w:val="3366CC"/>
              </w:rPr>
              <w:t>MassArray</w:t>
            </w:r>
            <w:proofErr w:type="spellEnd"/>
            <w:r w:rsidR="006A4DED">
              <w:rPr>
                <w:rFonts w:ascii="Arial" w:hAnsi="Arial" w:cs="Arial"/>
                <w:color w:val="3366CC"/>
              </w:rPr>
              <w:t xml:space="preserve"> </w:t>
            </w:r>
            <w:r w:rsidRPr="00481685">
              <w:rPr>
                <w:rFonts w:ascii="Arial" w:hAnsi="Arial" w:cs="Arial"/>
                <w:color w:val="3366CC"/>
              </w:rPr>
              <w:t>Instrument Maintenance and Troubleshooting</w:t>
            </w:r>
            <w:r w:rsidRPr="00481685">
              <w:rPr>
                <w:rFonts w:ascii="Arial" w:hAnsi="Arial" w:cs="Arial"/>
                <w:b w:val="0"/>
                <w:bCs w:val="0"/>
                <w:color w:val="3366CC"/>
              </w:rPr>
              <w:t xml:space="preserve"> </w:t>
            </w:r>
          </w:p>
          <w:p w:rsidR="00B817FF" w:rsidRDefault="00B817FF" w:rsidP="0030593F">
            <w:pPr>
              <w:pStyle w:val="Custom"/>
            </w:pPr>
          </w:p>
        </w:tc>
      </w:tr>
      <w:tr w:rsidR="00B817FF" w:rsidTr="0030593F">
        <w:trPr>
          <w:gridAfter w:val="2"/>
          <w:wAfter w:w="5398" w:type="dxa"/>
          <w:cantSplit/>
          <w:trHeight w:val="1025"/>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Purpose</w:t>
            </w:r>
          </w:p>
        </w:tc>
        <w:tc>
          <w:tcPr>
            <w:tcW w:w="9365" w:type="dxa"/>
            <w:gridSpan w:val="4"/>
            <w:tcBorders>
              <w:left w:val="nil"/>
              <w:right w:val="nil"/>
            </w:tcBorders>
          </w:tcPr>
          <w:p w:rsidR="00B817FF" w:rsidRDefault="00B817FF" w:rsidP="0030593F">
            <w:pPr>
              <w:jc w:val="left"/>
              <w:rPr>
                <w:rFonts w:ascii="Arial" w:hAnsi="Arial"/>
              </w:rPr>
            </w:pPr>
          </w:p>
          <w:p w:rsidR="00481685" w:rsidRPr="00481685" w:rsidRDefault="00481685" w:rsidP="00481685">
            <w:pPr>
              <w:jc w:val="left"/>
              <w:rPr>
                <w:rFonts w:ascii="Arial" w:hAnsi="Arial" w:cs="Arial"/>
                <w:sz w:val="20"/>
                <w:szCs w:val="20"/>
              </w:rPr>
            </w:pPr>
            <w:r w:rsidRPr="00481685">
              <w:rPr>
                <w:rFonts w:ascii="Arial" w:hAnsi="Arial" w:cs="Arial"/>
                <w:sz w:val="20"/>
              </w:rPr>
              <w:t xml:space="preserve">This procedure provides instructions related to function and maintenance of the </w:t>
            </w:r>
            <w:proofErr w:type="spellStart"/>
            <w:r w:rsidR="00C1792C">
              <w:rPr>
                <w:rFonts w:ascii="Arial" w:hAnsi="Arial" w:cs="Arial"/>
                <w:sz w:val="20"/>
                <w:szCs w:val="20"/>
              </w:rPr>
              <w:t>Agena</w:t>
            </w:r>
            <w:proofErr w:type="spellEnd"/>
            <w:r w:rsidR="00C1792C">
              <w:rPr>
                <w:rFonts w:ascii="Arial" w:hAnsi="Arial" w:cs="Arial"/>
                <w:sz w:val="20"/>
                <w:szCs w:val="20"/>
              </w:rPr>
              <w:t xml:space="preserve"> Bioscience </w:t>
            </w:r>
            <w:proofErr w:type="spellStart"/>
            <w:r w:rsidR="00C1792C">
              <w:rPr>
                <w:rFonts w:ascii="Arial" w:hAnsi="Arial" w:cs="Arial"/>
                <w:sz w:val="20"/>
                <w:szCs w:val="20"/>
              </w:rPr>
              <w:t>MassArray</w:t>
            </w:r>
            <w:proofErr w:type="spellEnd"/>
            <w:r w:rsidR="00C1792C">
              <w:rPr>
                <w:rFonts w:ascii="Arial" w:hAnsi="Arial" w:cs="Arial"/>
                <w:sz w:val="20"/>
                <w:szCs w:val="20"/>
              </w:rPr>
              <w:t>.</w:t>
            </w:r>
          </w:p>
          <w:p w:rsidR="00B817FF" w:rsidRDefault="00B817FF" w:rsidP="0030593F">
            <w:pPr>
              <w:pStyle w:val="TableText"/>
              <w:autoSpaceDE/>
              <w:autoSpaceDN/>
              <w:rPr>
                <w:rFonts w:ascii="Arial" w:hAnsi="Arial"/>
              </w:rPr>
            </w:pPr>
          </w:p>
        </w:tc>
      </w:tr>
      <w:tr w:rsidR="00B817FF" w:rsidTr="0030593F">
        <w:trPr>
          <w:gridAfter w:val="2"/>
          <w:wAfter w:w="5398" w:type="dxa"/>
          <w:cantSplit/>
          <w:trHeight w:val="330"/>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Policy Statements</w:t>
            </w:r>
          </w:p>
        </w:tc>
        <w:tc>
          <w:tcPr>
            <w:tcW w:w="9365" w:type="dxa"/>
            <w:gridSpan w:val="4"/>
            <w:tcBorders>
              <w:top w:val="nil"/>
              <w:left w:val="nil"/>
              <w:right w:val="nil"/>
            </w:tcBorders>
          </w:tcPr>
          <w:p w:rsidR="00B817FF" w:rsidRDefault="00B817FF" w:rsidP="0030593F">
            <w:pPr>
              <w:tabs>
                <w:tab w:val="left" w:pos="252"/>
              </w:tabs>
              <w:jc w:val="left"/>
              <w:rPr>
                <w:rFonts w:ascii="Arial" w:hAnsi="Arial"/>
                <w:sz w:val="20"/>
              </w:rPr>
            </w:pPr>
          </w:p>
          <w:p w:rsidR="00B817FF" w:rsidRDefault="00B817FF" w:rsidP="0030593F">
            <w:pPr>
              <w:tabs>
                <w:tab w:val="left" w:pos="252"/>
              </w:tabs>
              <w:jc w:val="left"/>
              <w:rPr>
                <w:rFonts w:ascii="Arial" w:hAnsi="Arial"/>
                <w:sz w:val="20"/>
              </w:rPr>
            </w:pPr>
            <w:r>
              <w:rPr>
                <w:rFonts w:ascii="Arial" w:hAnsi="Arial"/>
                <w:sz w:val="20"/>
              </w:rPr>
              <w:t>This procedure applies to technical staff</w:t>
            </w:r>
            <w:r w:rsidR="00C1792C">
              <w:rPr>
                <w:rFonts w:ascii="Arial" w:hAnsi="Arial"/>
                <w:sz w:val="20"/>
              </w:rPr>
              <w:t xml:space="preserve"> performing testing on the </w:t>
            </w:r>
            <w:proofErr w:type="spellStart"/>
            <w:r w:rsidR="00C1792C">
              <w:rPr>
                <w:rFonts w:ascii="Arial" w:hAnsi="Arial"/>
                <w:sz w:val="20"/>
              </w:rPr>
              <w:t>Agena</w:t>
            </w:r>
            <w:proofErr w:type="spellEnd"/>
            <w:r w:rsidR="00C1792C">
              <w:rPr>
                <w:rFonts w:ascii="Arial" w:hAnsi="Arial"/>
                <w:sz w:val="20"/>
              </w:rPr>
              <w:t xml:space="preserve"> </w:t>
            </w:r>
            <w:proofErr w:type="spellStart"/>
            <w:r w:rsidR="00C1792C">
              <w:rPr>
                <w:rFonts w:ascii="Arial" w:hAnsi="Arial"/>
                <w:sz w:val="20"/>
              </w:rPr>
              <w:t>MassArray</w:t>
            </w:r>
            <w:proofErr w:type="spellEnd"/>
            <w:r w:rsidR="00C1792C">
              <w:rPr>
                <w:rFonts w:ascii="Arial" w:hAnsi="Arial"/>
                <w:sz w:val="20"/>
              </w:rPr>
              <w:t xml:space="preserve">. </w:t>
            </w:r>
          </w:p>
          <w:p w:rsidR="00B817FF" w:rsidRDefault="00B817FF" w:rsidP="0030593F">
            <w:pPr>
              <w:ind w:left="360"/>
              <w:jc w:val="left"/>
              <w:rPr>
                <w:rFonts w:ascii="Arial" w:hAnsi="Arial"/>
                <w:sz w:val="20"/>
              </w:rPr>
            </w:pPr>
          </w:p>
        </w:tc>
      </w:tr>
      <w:tr w:rsidR="00B817FF" w:rsidTr="0030593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8" w:type="dxa"/>
          <w:cantSplit/>
        </w:trPr>
        <w:tc>
          <w:tcPr>
            <w:tcW w:w="1797" w:type="dxa"/>
            <w:tcBorders>
              <w:top w:val="nil"/>
              <w:left w:val="nil"/>
              <w:bottom w:val="nil"/>
            </w:tcBorders>
          </w:tcPr>
          <w:p w:rsidR="00B817FF" w:rsidRDefault="00B817FF" w:rsidP="0030593F">
            <w:pPr>
              <w:jc w:val="left"/>
              <w:rPr>
                <w:rFonts w:ascii="Arial" w:hAnsi="Arial"/>
                <w:b/>
                <w:color w:val="0000FF"/>
                <w:sz w:val="20"/>
              </w:rPr>
            </w:pPr>
          </w:p>
          <w:p w:rsidR="00B817FF" w:rsidRDefault="00B817FF" w:rsidP="0030593F">
            <w:pPr>
              <w:jc w:val="left"/>
              <w:rPr>
                <w:rFonts w:ascii="Arial" w:hAnsi="Arial"/>
                <w:b/>
                <w:color w:val="0000FF"/>
                <w:sz w:val="20"/>
              </w:rPr>
            </w:pPr>
            <w:r>
              <w:rPr>
                <w:rFonts w:ascii="Arial" w:hAnsi="Arial"/>
                <w:b/>
                <w:color w:val="0000FF"/>
                <w:sz w:val="20"/>
              </w:rPr>
              <w:t>Special Safety Precautions</w:t>
            </w:r>
          </w:p>
          <w:p w:rsidR="00B817FF" w:rsidRDefault="00B817FF" w:rsidP="0030593F">
            <w:pPr>
              <w:jc w:val="left"/>
              <w:rPr>
                <w:rFonts w:ascii="Arial" w:hAnsi="Arial"/>
                <w:b/>
                <w:color w:val="0000FF"/>
                <w:sz w:val="20"/>
              </w:rPr>
            </w:pPr>
          </w:p>
        </w:tc>
        <w:tc>
          <w:tcPr>
            <w:tcW w:w="9365" w:type="dxa"/>
            <w:gridSpan w:val="4"/>
            <w:tcBorders>
              <w:top w:val="single" w:sz="4" w:space="0" w:color="auto"/>
              <w:bottom w:val="single" w:sz="4" w:space="0" w:color="auto"/>
              <w:right w:val="nil"/>
            </w:tcBorders>
          </w:tcPr>
          <w:p w:rsidR="00B817FF" w:rsidRDefault="00B817FF" w:rsidP="0030593F">
            <w:pPr>
              <w:jc w:val="left"/>
              <w:rPr>
                <w:rFonts w:ascii="Arial" w:hAnsi="Arial"/>
                <w:sz w:val="20"/>
              </w:rPr>
            </w:pPr>
          </w:p>
          <w:p w:rsidR="00B817FF" w:rsidRDefault="00B817FF" w:rsidP="0030593F">
            <w:pPr>
              <w:jc w:val="left"/>
              <w:rPr>
                <w:rFonts w:ascii="Arial" w:hAnsi="Arial"/>
                <w:sz w:val="20"/>
              </w:rPr>
            </w:pPr>
          </w:p>
          <w:p w:rsidR="00B817FF" w:rsidRPr="00E16FFC" w:rsidRDefault="00B817FF" w:rsidP="0030593F">
            <w:pPr>
              <w:spacing w:after="120"/>
              <w:jc w:val="left"/>
              <w:rPr>
                <w:rFonts w:ascii="Arial" w:hAnsi="Arial" w:cs="Arial"/>
                <w:b/>
                <w:sz w:val="20"/>
                <w:szCs w:val="20"/>
              </w:rPr>
            </w:pPr>
            <w:r w:rsidRPr="00E16FFC">
              <w:rPr>
                <w:rFonts w:ascii="Arial" w:hAnsi="Arial" w:cs="Arial"/>
                <w:sz w:val="20"/>
                <w:szCs w:val="20"/>
              </w:rPr>
              <w:t xml:space="preserve">Microbiologists/virologists are subject to occupational risks associated with specimen handling. Refer to the safety policies located in the safety section of the </w:t>
            </w:r>
            <w:r w:rsidRPr="005B2D76">
              <w:rPr>
                <w:rFonts w:ascii="Arial" w:hAnsi="Arial" w:cs="Arial"/>
                <w:i/>
                <w:sz w:val="20"/>
                <w:szCs w:val="20"/>
                <w:u w:val="single"/>
              </w:rPr>
              <w:t>Microbiology</w:t>
            </w:r>
            <w:r w:rsidRPr="00E16FFC">
              <w:rPr>
                <w:rFonts w:ascii="Arial" w:hAnsi="Arial" w:cs="Arial"/>
                <w:b/>
                <w:sz w:val="20"/>
                <w:szCs w:val="20"/>
                <w:u w:val="single"/>
              </w:rPr>
              <w:t xml:space="preserve"> </w:t>
            </w:r>
            <w:r w:rsidRPr="005B2D76">
              <w:rPr>
                <w:rFonts w:ascii="Arial" w:hAnsi="Arial" w:cs="Arial"/>
                <w:sz w:val="20"/>
                <w:szCs w:val="20"/>
                <w:u w:val="single"/>
              </w:rPr>
              <w:t>and</w:t>
            </w:r>
            <w:r w:rsidRPr="00E16FFC">
              <w:rPr>
                <w:rFonts w:ascii="Arial" w:hAnsi="Arial" w:cs="Arial"/>
                <w:sz w:val="20"/>
                <w:szCs w:val="20"/>
                <w:u w:val="single"/>
              </w:rPr>
              <w:t xml:space="preserve"> </w:t>
            </w:r>
            <w:r w:rsidRPr="005B2D76">
              <w:rPr>
                <w:rFonts w:ascii="Arial" w:hAnsi="Arial" w:cs="Arial"/>
                <w:i/>
                <w:sz w:val="20"/>
                <w:szCs w:val="20"/>
                <w:u w:val="single"/>
              </w:rPr>
              <w:t xml:space="preserve">Virology Policy </w:t>
            </w:r>
            <w:r w:rsidRPr="00E16FFC">
              <w:rPr>
                <w:rFonts w:ascii="Arial" w:hAnsi="Arial" w:cs="Arial"/>
                <w:i/>
                <w:sz w:val="20"/>
                <w:szCs w:val="20"/>
                <w:u w:val="single"/>
              </w:rPr>
              <w:t>Manual</w:t>
            </w:r>
            <w:r w:rsidRPr="00E16FFC">
              <w:rPr>
                <w:rFonts w:ascii="Arial" w:hAnsi="Arial" w:cs="Arial"/>
                <w:b/>
                <w:sz w:val="20"/>
                <w:szCs w:val="20"/>
              </w:rPr>
              <w:t>:</w:t>
            </w:r>
          </w:p>
          <w:p w:rsidR="00B817FF" w:rsidRPr="00E16FFC" w:rsidRDefault="00481685" w:rsidP="00B817FF">
            <w:pPr>
              <w:numPr>
                <w:ilvl w:val="0"/>
                <w:numId w:val="1"/>
              </w:numPr>
              <w:jc w:val="left"/>
              <w:rPr>
                <w:rFonts w:ascii="Arial" w:hAnsi="Arial" w:cs="Arial"/>
                <w:i/>
                <w:iCs/>
                <w:sz w:val="20"/>
                <w:szCs w:val="20"/>
              </w:rPr>
            </w:pPr>
            <w:r>
              <w:rPr>
                <w:rFonts w:ascii="Arial" w:hAnsi="Arial" w:cs="Arial"/>
                <w:i/>
                <w:iCs/>
                <w:sz w:val="20"/>
                <w:szCs w:val="20"/>
              </w:rPr>
              <w:t xml:space="preserve">MB 2.02 </w:t>
            </w:r>
            <w:r w:rsidR="00B817FF" w:rsidRPr="00E16FFC">
              <w:rPr>
                <w:rFonts w:ascii="Arial" w:hAnsi="Arial" w:cs="Arial"/>
                <w:i/>
                <w:iCs/>
                <w:sz w:val="20"/>
                <w:szCs w:val="20"/>
              </w:rPr>
              <w:t>Biohazard Containment</w:t>
            </w:r>
          </w:p>
          <w:p w:rsidR="00B817FF" w:rsidRPr="00E16FFC" w:rsidRDefault="00B817FF" w:rsidP="00B817FF">
            <w:pPr>
              <w:numPr>
                <w:ilvl w:val="0"/>
                <w:numId w:val="1"/>
              </w:numPr>
              <w:jc w:val="left"/>
              <w:rPr>
                <w:rFonts w:ascii="Arial" w:hAnsi="Arial" w:cs="Arial"/>
                <w:i/>
                <w:iCs/>
                <w:sz w:val="20"/>
                <w:szCs w:val="20"/>
              </w:rPr>
            </w:pPr>
            <w:r w:rsidRPr="00E16FFC">
              <w:rPr>
                <w:rFonts w:ascii="Arial" w:hAnsi="Arial" w:cs="Arial"/>
                <w:i/>
                <w:iCs/>
                <w:sz w:val="20"/>
                <w:szCs w:val="20"/>
              </w:rPr>
              <w:t>Safety in the Microbiology/Virology Laboratory</w:t>
            </w:r>
          </w:p>
          <w:p w:rsidR="00B817FF" w:rsidRPr="00E16FFC" w:rsidRDefault="00B817FF" w:rsidP="00B817FF">
            <w:pPr>
              <w:numPr>
                <w:ilvl w:val="0"/>
                <w:numId w:val="2"/>
              </w:numPr>
              <w:jc w:val="left"/>
              <w:rPr>
                <w:rFonts w:ascii="Arial" w:hAnsi="Arial" w:cs="Arial"/>
                <w:b/>
                <w:sz w:val="20"/>
                <w:szCs w:val="20"/>
              </w:rPr>
            </w:pPr>
            <w:r w:rsidRPr="00E16FFC">
              <w:rPr>
                <w:rFonts w:ascii="Arial" w:hAnsi="Arial" w:cs="Arial"/>
                <w:i/>
                <w:sz w:val="20"/>
                <w:szCs w:val="20"/>
              </w:rPr>
              <w:t>Biohazardous Spills</w:t>
            </w:r>
          </w:p>
          <w:p w:rsidR="00B817FF" w:rsidRPr="005B2D76" w:rsidRDefault="00B817FF" w:rsidP="0030593F">
            <w:pPr>
              <w:jc w:val="left"/>
              <w:rPr>
                <w:rFonts w:ascii="Arial" w:hAnsi="Arial" w:cs="Arial"/>
                <w:sz w:val="20"/>
                <w:szCs w:val="20"/>
              </w:rPr>
            </w:pPr>
          </w:p>
          <w:p w:rsidR="00B817FF" w:rsidRDefault="00B817FF" w:rsidP="0030593F">
            <w:pPr>
              <w:jc w:val="left"/>
              <w:rPr>
                <w:rFonts w:ascii="Arial" w:hAnsi="Arial"/>
                <w:sz w:val="20"/>
              </w:rPr>
            </w:pPr>
          </w:p>
        </w:tc>
      </w:tr>
      <w:tr w:rsidR="00B817FF" w:rsidTr="0030593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8" w:type="dxa"/>
          <w:cantSplit/>
        </w:trPr>
        <w:tc>
          <w:tcPr>
            <w:tcW w:w="1797" w:type="dxa"/>
            <w:tcBorders>
              <w:top w:val="nil"/>
              <w:left w:val="nil"/>
              <w:bottom w:val="nil"/>
              <w:right w:val="nil"/>
            </w:tcBorders>
          </w:tcPr>
          <w:p w:rsidR="00B817FF" w:rsidRDefault="00B817FF" w:rsidP="0030593F">
            <w:pPr>
              <w:rPr>
                <w:rFonts w:ascii="Arial" w:hAnsi="Arial"/>
                <w:b/>
                <w:color w:val="0000FF"/>
                <w:sz w:val="20"/>
              </w:rPr>
            </w:pPr>
            <w:r>
              <w:rPr>
                <w:rFonts w:ascii="Arial" w:hAnsi="Arial"/>
                <w:b/>
                <w:color w:val="0000FF"/>
                <w:sz w:val="20"/>
              </w:rPr>
              <w:t>Materials</w:t>
            </w:r>
          </w:p>
        </w:tc>
        <w:tc>
          <w:tcPr>
            <w:tcW w:w="9365" w:type="dxa"/>
            <w:gridSpan w:val="4"/>
            <w:vMerge w:val="restart"/>
            <w:tcBorders>
              <w:top w:val="single" w:sz="4" w:space="0" w:color="auto"/>
              <w:left w:val="nil"/>
              <w:right w:val="nil"/>
            </w:tcBorders>
          </w:tcPr>
          <w:p w:rsidR="00B817FF" w:rsidRDefault="00B817FF" w:rsidP="0030593F">
            <w:pPr>
              <w:jc w:val="left"/>
              <w:rPr>
                <w:rFonts w:ascii="Arial" w:hAnsi="Arial"/>
                <w:sz w:val="20"/>
              </w:rPr>
            </w:pPr>
          </w:p>
          <w:p w:rsidR="00B817FF" w:rsidRDefault="00B817FF" w:rsidP="00B817FF">
            <w:pPr>
              <w:jc w:val="left"/>
              <w:rPr>
                <w:rFonts w:ascii="Arial" w:hAnsi="Arial"/>
                <w:sz w:val="20"/>
              </w:rPr>
            </w:pPr>
          </w:p>
          <w:tbl>
            <w:tblPr>
              <w:tblStyle w:val="TableGrid"/>
              <w:tblW w:w="0" w:type="auto"/>
              <w:tblLayout w:type="fixed"/>
              <w:tblLook w:val="04A0" w:firstRow="1" w:lastRow="0" w:firstColumn="1" w:lastColumn="0" w:noHBand="0" w:noVBand="1"/>
            </w:tblPr>
            <w:tblGrid>
              <w:gridCol w:w="4102"/>
              <w:gridCol w:w="2610"/>
              <w:gridCol w:w="2422"/>
            </w:tblGrid>
            <w:tr w:rsidR="00B817FF" w:rsidTr="00DB1275">
              <w:tc>
                <w:tcPr>
                  <w:tcW w:w="4102" w:type="dxa"/>
                </w:tcPr>
                <w:p w:rsidR="00B817FF" w:rsidRPr="00AF44F7" w:rsidRDefault="00B817FF" w:rsidP="0030593F">
                  <w:pPr>
                    <w:jc w:val="left"/>
                    <w:rPr>
                      <w:rFonts w:ascii="Arial" w:hAnsi="Arial"/>
                      <w:sz w:val="20"/>
                    </w:rPr>
                  </w:pPr>
                  <w:r w:rsidRPr="00AF44F7">
                    <w:rPr>
                      <w:rFonts w:ascii="Arial" w:hAnsi="Arial"/>
                      <w:sz w:val="20"/>
                    </w:rPr>
                    <w:t>Reagents</w:t>
                  </w:r>
                </w:p>
              </w:tc>
              <w:tc>
                <w:tcPr>
                  <w:tcW w:w="2610" w:type="dxa"/>
                </w:tcPr>
                <w:p w:rsidR="00B817FF" w:rsidRPr="00AF44F7" w:rsidRDefault="00B817FF" w:rsidP="0030593F">
                  <w:pPr>
                    <w:jc w:val="left"/>
                    <w:rPr>
                      <w:rFonts w:ascii="Arial" w:hAnsi="Arial"/>
                      <w:sz w:val="20"/>
                    </w:rPr>
                  </w:pPr>
                  <w:r w:rsidRPr="00AF44F7">
                    <w:rPr>
                      <w:rFonts w:ascii="Arial" w:hAnsi="Arial"/>
                      <w:sz w:val="20"/>
                    </w:rPr>
                    <w:t>Supplies</w:t>
                  </w:r>
                </w:p>
              </w:tc>
              <w:tc>
                <w:tcPr>
                  <w:tcW w:w="2422" w:type="dxa"/>
                </w:tcPr>
                <w:p w:rsidR="00B817FF" w:rsidRPr="00AF44F7" w:rsidRDefault="00B817FF" w:rsidP="0030593F">
                  <w:pPr>
                    <w:jc w:val="left"/>
                    <w:rPr>
                      <w:rFonts w:ascii="Arial" w:hAnsi="Arial"/>
                      <w:sz w:val="20"/>
                    </w:rPr>
                  </w:pPr>
                  <w:r w:rsidRPr="00AF44F7">
                    <w:rPr>
                      <w:rFonts w:ascii="Arial" w:hAnsi="Arial"/>
                      <w:sz w:val="20"/>
                    </w:rPr>
                    <w:t>Equipment</w:t>
                  </w:r>
                </w:p>
              </w:tc>
            </w:tr>
            <w:tr w:rsidR="00B817FF" w:rsidTr="00DB1275">
              <w:tc>
                <w:tcPr>
                  <w:tcW w:w="4102" w:type="dxa"/>
                </w:tcPr>
                <w:p w:rsidR="00AF44F7" w:rsidRPr="00DB1275" w:rsidRDefault="00AF44F7" w:rsidP="00917287">
                  <w:pPr>
                    <w:pStyle w:val="ListParagraph"/>
                    <w:numPr>
                      <w:ilvl w:val="0"/>
                      <w:numId w:val="2"/>
                    </w:numPr>
                    <w:ind w:left="360"/>
                    <w:jc w:val="left"/>
                    <w:rPr>
                      <w:rFonts w:ascii="Arial" w:hAnsi="Arial"/>
                      <w:sz w:val="20"/>
                    </w:rPr>
                  </w:pPr>
                  <w:r w:rsidRPr="00DB1275">
                    <w:rPr>
                      <w:rFonts w:ascii="Arial" w:hAnsi="Arial"/>
                      <w:sz w:val="20"/>
                    </w:rPr>
                    <w:t>Deionized</w:t>
                  </w:r>
                  <w:r w:rsidR="00C1792C">
                    <w:rPr>
                      <w:rFonts w:ascii="Arial" w:hAnsi="Arial"/>
                      <w:sz w:val="20"/>
                    </w:rPr>
                    <w:t xml:space="preserve"> (DI)</w:t>
                  </w:r>
                  <w:r w:rsidRPr="00DB1275">
                    <w:rPr>
                      <w:rFonts w:ascii="Arial" w:hAnsi="Arial"/>
                      <w:sz w:val="20"/>
                    </w:rPr>
                    <w:t xml:space="preserve"> water</w:t>
                  </w:r>
                </w:p>
                <w:p w:rsidR="00DB1275" w:rsidRDefault="006C0D10" w:rsidP="00917287">
                  <w:pPr>
                    <w:pStyle w:val="ListParagraph"/>
                    <w:numPr>
                      <w:ilvl w:val="0"/>
                      <w:numId w:val="2"/>
                    </w:numPr>
                    <w:ind w:left="360"/>
                    <w:jc w:val="left"/>
                    <w:rPr>
                      <w:rFonts w:ascii="Arial" w:hAnsi="Arial"/>
                      <w:sz w:val="20"/>
                    </w:rPr>
                  </w:pPr>
                  <w:r>
                    <w:rPr>
                      <w:rFonts w:ascii="Arial" w:hAnsi="Arial"/>
                      <w:sz w:val="20"/>
                    </w:rPr>
                    <w:t>House hold bleach</w:t>
                  </w:r>
                </w:p>
                <w:p w:rsidR="006C0D10" w:rsidRDefault="006C0D10" w:rsidP="00917287">
                  <w:pPr>
                    <w:pStyle w:val="ListParagraph"/>
                    <w:numPr>
                      <w:ilvl w:val="0"/>
                      <w:numId w:val="2"/>
                    </w:numPr>
                    <w:ind w:left="360"/>
                    <w:jc w:val="left"/>
                    <w:rPr>
                      <w:rFonts w:ascii="Arial" w:hAnsi="Arial"/>
                      <w:sz w:val="20"/>
                    </w:rPr>
                  </w:pPr>
                  <w:r>
                    <w:rPr>
                      <w:rFonts w:ascii="Arial" w:hAnsi="Arial"/>
                      <w:sz w:val="20"/>
                    </w:rPr>
                    <w:t>Clean Resin</w:t>
                  </w:r>
                </w:p>
                <w:p w:rsidR="006A4575" w:rsidRPr="00DB1275" w:rsidRDefault="006A4575" w:rsidP="00917287">
                  <w:pPr>
                    <w:pStyle w:val="ListParagraph"/>
                    <w:numPr>
                      <w:ilvl w:val="0"/>
                      <w:numId w:val="2"/>
                    </w:numPr>
                    <w:ind w:left="360"/>
                    <w:jc w:val="left"/>
                    <w:rPr>
                      <w:rFonts w:ascii="Arial" w:hAnsi="Arial"/>
                      <w:sz w:val="20"/>
                    </w:rPr>
                  </w:pPr>
                  <w:proofErr w:type="spellStart"/>
                  <w:r>
                    <w:rPr>
                      <w:rFonts w:ascii="Arial" w:hAnsi="Arial"/>
                      <w:sz w:val="20"/>
                    </w:rPr>
                    <w:t>Calibrant</w:t>
                  </w:r>
                  <w:proofErr w:type="spellEnd"/>
                </w:p>
              </w:tc>
              <w:tc>
                <w:tcPr>
                  <w:tcW w:w="2610" w:type="dxa"/>
                </w:tcPr>
                <w:p w:rsidR="00B817FF" w:rsidRPr="00DB1275" w:rsidRDefault="00DB1275" w:rsidP="00917287">
                  <w:pPr>
                    <w:pStyle w:val="ListParagraph"/>
                    <w:numPr>
                      <w:ilvl w:val="0"/>
                      <w:numId w:val="2"/>
                    </w:numPr>
                    <w:ind w:left="360"/>
                    <w:jc w:val="left"/>
                    <w:rPr>
                      <w:rFonts w:ascii="Arial" w:hAnsi="Arial"/>
                      <w:sz w:val="20"/>
                    </w:rPr>
                  </w:pPr>
                  <w:r w:rsidRPr="00DB1275">
                    <w:rPr>
                      <w:rFonts w:ascii="Arial" w:hAnsi="Arial"/>
                      <w:sz w:val="20"/>
                    </w:rPr>
                    <w:t>Lint-</w:t>
                  </w:r>
                  <w:r w:rsidR="00B817FF" w:rsidRPr="00DB1275">
                    <w:rPr>
                      <w:rFonts w:ascii="Arial" w:hAnsi="Arial"/>
                      <w:sz w:val="20"/>
                    </w:rPr>
                    <w:t xml:space="preserve">free </w:t>
                  </w:r>
                  <w:r w:rsidRPr="00DB1275">
                    <w:rPr>
                      <w:rFonts w:ascii="Arial" w:hAnsi="Arial"/>
                      <w:sz w:val="20"/>
                    </w:rPr>
                    <w:t xml:space="preserve">laboratory </w:t>
                  </w:r>
                  <w:r w:rsidR="00B817FF" w:rsidRPr="00DB1275">
                    <w:rPr>
                      <w:rFonts w:ascii="Arial" w:hAnsi="Arial"/>
                      <w:sz w:val="20"/>
                    </w:rPr>
                    <w:t>wipes</w:t>
                  </w:r>
                </w:p>
                <w:p w:rsidR="00DB1275" w:rsidRPr="00DB1275" w:rsidRDefault="00DB1275" w:rsidP="00917287">
                  <w:pPr>
                    <w:pStyle w:val="ListParagraph"/>
                    <w:numPr>
                      <w:ilvl w:val="0"/>
                      <w:numId w:val="2"/>
                    </w:numPr>
                    <w:ind w:left="360"/>
                    <w:jc w:val="left"/>
                    <w:rPr>
                      <w:rFonts w:ascii="Arial" w:hAnsi="Arial"/>
                      <w:sz w:val="20"/>
                    </w:rPr>
                  </w:pPr>
                  <w:r w:rsidRPr="00DB1275">
                    <w:rPr>
                      <w:rFonts w:ascii="Arial" w:hAnsi="Arial"/>
                      <w:sz w:val="20"/>
                    </w:rPr>
                    <w:t>Lint-free cloth (microfiber)</w:t>
                  </w:r>
                </w:p>
                <w:p w:rsidR="00B817FF" w:rsidRDefault="00DB1275" w:rsidP="00917287">
                  <w:pPr>
                    <w:pStyle w:val="ListParagraph"/>
                    <w:numPr>
                      <w:ilvl w:val="0"/>
                      <w:numId w:val="2"/>
                    </w:numPr>
                    <w:ind w:left="360"/>
                    <w:jc w:val="left"/>
                    <w:rPr>
                      <w:rFonts w:ascii="Arial" w:hAnsi="Arial"/>
                      <w:sz w:val="20"/>
                    </w:rPr>
                  </w:pPr>
                  <w:r w:rsidRPr="00DB1275">
                    <w:rPr>
                      <w:rFonts w:ascii="Arial" w:hAnsi="Arial"/>
                      <w:sz w:val="20"/>
                    </w:rPr>
                    <w:t>Laboratory Gloves</w:t>
                  </w:r>
                </w:p>
                <w:p w:rsidR="006C0D10" w:rsidRDefault="006C0D10" w:rsidP="00917287">
                  <w:pPr>
                    <w:pStyle w:val="ListParagraph"/>
                    <w:numPr>
                      <w:ilvl w:val="0"/>
                      <w:numId w:val="2"/>
                    </w:numPr>
                    <w:ind w:left="360"/>
                    <w:jc w:val="left"/>
                    <w:rPr>
                      <w:rFonts w:ascii="Arial" w:hAnsi="Arial"/>
                      <w:sz w:val="20"/>
                    </w:rPr>
                  </w:pPr>
                  <w:r>
                    <w:rPr>
                      <w:rFonts w:ascii="Arial" w:hAnsi="Arial"/>
                      <w:sz w:val="20"/>
                    </w:rPr>
                    <w:t>Waste collection tubing and container</w:t>
                  </w:r>
                </w:p>
                <w:p w:rsidR="006C0D10" w:rsidRDefault="006C0D10" w:rsidP="00917287">
                  <w:pPr>
                    <w:pStyle w:val="ListParagraph"/>
                    <w:numPr>
                      <w:ilvl w:val="0"/>
                      <w:numId w:val="2"/>
                    </w:numPr>
                    <w:ind w:left="360"/>
                    <w:jc w:val="left"/>
                    <w:rPr>
                      <w:rFonts w:ascii="Arial" w:hAnsi="Arial"/>
                      <w:sz w:val="20"/>
                    </w:rPr>
                  </w:pPr>
                  <w:r>
                    <w:rPr>
                      <w:rFonts w:ascii="Arial" w:hAnsi="Arial"/>
                      <w:sz w:val="20"/>
                    </w:rPr>
                    <w:t xml:space="preserve">5 mL repeater pipette tips </w:t>
                  </w:r>
                </w:p>
                <w:p w:rsidR="006A4575" w:rsidRDefault="006A4575" w:rsidP="00917287">
                  <w:pPr>
                    <w:pStyle w:val="ListParagraph"/>
                    <w:numPr>
                      <w:ilvl w:val="0"/>
                      <w:numId w:val="2"/>
                    </w:numPr>
                    <w:ind w:left="360"/>
                    <w:jc w:val="left"/>
                    <w:rPr>
                      <w:rFonts w:ascii="Arial" w:hAnsi="Arial"/>
                      <w:sz w:val="20"/>
                    </w:rPr>
                  </w:pPr>
                  <w:r>
                    <w:rPr>
                      <w:rFonts w:ascii="Arial" w:hAnsi="Arial"/>
                      <w:sz w:val="20"/>
                    </w:rPr>
                    <w:t>96 well PCR plate</w:t>
                  </w:r>
                </w:p>
                <w:p w:rsidR="006A4575" w:rsidRDefault="007049A8" w:rsidP="00917287">
                  <w:pPr>
                    <w:pStyle w:val="ListParagraph"/>
                    <w:numPr>
                      <w:ilvl w:val="0"/>
                      <w:numId w:val="2"/>
                    </w:numPr>
                    <w:ind w:left="360"/>
                    <w:jc w:val="left"/>
                    <w:rPr>
                      <w:rFonts w:ascii="Arial" w:hAnsi="Arial"/>
                      <w:sz w:val="20"/>
                    </w:rPr>
                  </w:pPr>
                  <w:r>
                    <w:rPr>
                      <w:rFonts w:ascii="Arial" w:hAnsi="Arial"/>
                      <w:sz w:val="20"/>
                    </w:rPr>
                    <w:t>Spectral c</w:t>
                  </w:r>
                  <w:r w:rsidR="006A4575">
                    <w:rPr>
                      <w:rFonts w:ascii="Arial" w:hAnsi="Arial"/>
                      <w:sz w:val="20"/>
                    </w:rPr>
                    <w:t>hip</w:t>
                  </w:r>
                </w:p>
                <w:p w:rsidR="007049A8" w:rsidRPr="00DB1275" w:rsidRDefault="007049A8" w:rsidP="00917287">
                  <w:pPr>
                    <w:pStyle w:val="ListParagraph"/>
                    <w:numPr>
                      <w:ilvl w:val="0"/>
                      <w:numId w:val="2"/>
                    </w:numPr>
                    <w:ind w:left="360"/>
                    <w:jc w:val="left"/>
                    <w:rPr>
                      <w:rFonts w:ascii="Arial" w:hAnsi="Arial"/>
                      <w:sz w:val="20"/>
                    </w:rPr>
                  </w:pPr>
                  <w:r>
                    <w:rPr>
                      <w:rFonts w:ascii="Arial" w:hAnsi="Arial"/>
                      <w:sz w:val="20"/>
                    </w:rPr>
                    <w:t xml:space="preserve">Pipette tips </w:t>
                  </w:r>
                </w:p>
              </w:tc>
              <w:tc>
                <w:tcPr>
                  <w:tcW w:w="2422" w:type="dxa"/>
                </w:tcPr>
                <w:p w:rsidR="00DB1275" w:rsidRDefault="006C0D10" w:rsidP="006C0D10">
                  <w:pPr>
                    <w:pStyle w:val="NoSpacing"/>
                    <w:numPr>
                      <w:ilvl w:val="0"/>
                      <w:numId w:val="2"/>
                    </w:numPr>
                    <w:ind w:left="360"/>
                    <w:jc w:val="left"/>
                    <w:rPr>
                      <w:rFonts w:ascii="Arial" w:hAnsi="Arial"/>
                      <w:sz w:val="20"/>
                    </w:rPr>
                  </w:pPr>
                  <w:r>
                    <w:rPr>
                      <w:rFonts w:ascii="Arial" w:hAnsi="Arial"/>
                      <w:sz w:val="20"/>
                    </w:rPr>
                    <w:t xml:space="preserve">5 mL repeater pipette </w:t>
                  </w:r>
                </w:p>
                <w:p w:rsidR="007049A8" w:rsidRDefault="007049A8" w:rsidP="006C0D10">
                  <w:pPr>
                    <w:pStyle w:val="NoSpacing"/>
                    <w:numPr>
                      <w:ilvl w:val="0"/>
                      <w:numId w:val="2"/>
                    </w:numPr>
                    <w:ind w:left="360"/>
                    <w:jc w:val="left"/>
                    <w:rPr>
                      <w:rFonts w:ascii="Arial" w:hAnsi="Arial"/>
                      <w:sz w:val="20"/>
                    </w:rPr>
                  </w:pPr>
                  <w:r>
                    <w:rPr>
                      <w:rFonts w:ascii="Arial" w:hAnsi="Arial"/>
                      <w:sz w:val="20"/>
                    </w:rPr>
                    <w:t xml:space="preserve">100-200 </w:t>
                  </w:r>
                  <w:proofErr w:type="spellStart"/>
                  <w:r>
                    <w:rPr>
                      <w:rFonts w:ascii="Arial" w:hAnsi="Arial"/>
                      <w:sz w:val="20"/>
                    </w:rPr>
                    <w:t>uL</w:t>
                  </w:r>
                  <w:proofErr w:type="spellEnd"/>
                  <w:r>
                    <w:rPr>
                      <w:rFonts w:ascii="Arial" w:hAnsi="Arial"/>
                      <w:sz w:val="20"/>
                    </w:rPr>
                    <w:t xml:space="preserve"> pipette </w:t>
                  </w:r>
                </w:p>
                <w:p w:rsidR="006C0D10" w:rsidRPr="00DB1275" w:rsidRDefault="006C0D10" w:rsidP="006C0D10">
                  <w:pPr>
                    <w:pStyle w:val="NoSpacing"/>
                    <w:ind w:left="720"/>
                    <w:jc w:val="left"/>
                    <w:rPr>
                      <w:rFonts w:ascii="Arial" w:hAnsi="Arial"/>
                      <w:sz w:val="20"/>
                    </w:rPr>
                  </w:pPr>
                </w:p>
              </w:tc>
            </w:tr>
          </w:tbl>
          <w:p w:rsidR="00B817FF" w:rsidRDefault="00B817FF" w:rsidP="0030593F">
            <w:pPr>
              <w:jc w:val="left"/>
              <w:rPr>
                <w:rFonts w:ascii="Arial" w:hAnsi="Arial"/>
                <w:sz w:val="20"/>
              </w:rPr>
            </w:pPr>
          </w:p>
          <w:p w:rsidR="00B817FF" w:rsidRDefault="00B817FF" w:rsidP="0030593F">
            <w:pPr>
              <w:jc w:val="left"/>
              <w:rPr>
                <w:rFonts w:ascii="Arial" w:hAnsi="Arial"/>
                <w:sz w:val="20"/>
              </w:rPr>
            </w:pPr>
          </w:p>
        </w:tc>
      </w:tr>
      <w:tr w:rsidR="00B817FF" w:rsidTr="0030593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Before w:val="1"/>
          <w:gridAfter w:val="2"/>
          <w:wBefore w:w="1797" w:type="dxa"/>
          <w:wAfter w:w="5398" w:type="dxa"/>
          <w:cantSplit/>
          <w:trHeight w:val="230"/>
        </w:trPr>
        <w:tc>
          <w:tcPr>
            <w:tcW w:w="9365" w:type="dxa"/>
            <w:gridSpan w:val="4"/>
            <w:vMerge/>
            <w:tcBorders>
              <w:left w:val="nil"/>
              <w:bottom w:val="single" w:sz="4" w:space="0" w:color="auto"/>
              <w:right w:val="nil"/>
            </w:tcBorders>
          </w:tcPr>
          <w:p w:rsidR="00B817FF" w:rsidRDefault="00B817FF" w:rsidP="0030593F">
            <w:pPr>
              <w:jc w:val="left"/>
              <w:rPr>
                <w:rFonts w:ascii="Arial" w:hAnsi="Arial"/>
                <w:sz w:val="20"/>
              </w:rPr>
            </w:pPr>
          </w:p>
        </w:tc>
      </w:tr>
      <w:tr w:rsidR="00B817FF" w:rsidTr="0030593F">
        <w:trPr>
          <w:gridAfter w:val="2"/>
          <w:wAfter w:w="5398" w:type="dxa"/>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Procedure</w:t>
            </w:r>
          </w:p>
        </w:tc>
        <w:tc>
          <w:tcPr>
            <w:tcW w:w="9365" w:type="dxa"/>
            <w:gridSpan w:val="4"/>
            <w:tcBorders>
              <w:left w:val="nil"/>
              <w:right w:val="nil"/>
            </w:tcBorders>
          </w:tcPr>
          <w:p w:rsidR="00DD0C55" w:rsidRDefault="00DD0C55" w:rsidP="0030593F">
            <w:pPr>
              <w:rPr>
                <w:rFonts w:ascii="Arial" w:hAnsi="Arial"/>
                <w:b/>
                <w:sz w:val="20"/>
                <w:u w:val="single"/>
              </w:rPr>
            </w:pPr>
          </w:p>
          <w:p w:rsidR="00DD0C55" w:rsidRDefault="00BC778B" w:rsidP="0030593F">
            <w:pPr>
              <w:rPr>
                <w:rFonts w:ascii="Arial" w:hAnsi="Arial"/>
                <w:sz w:val="20"/>
              </w:rPr>
            </w:pPr>
            <w:r>
              <w:rPr>
                <w:rFonts w:ascii="Arial" w:hAnsi="Arial"/>
                <w:b/>
                <w:sz w:val="20"/>
              </w:rPr>
              <w:t>NOTE:</w:t>
            </w:r>
            <w:r>
              <w:rPr>
                <w:rFonts w:ascii="Arial" w:hAnsi="Arial"/>
                <w:sz w:val="20"/>
              </w:rPr>
              <w:t xml:space="preserve"> Analyzer Control, Chip Prep Control and </w:t>
            </w:r>
            <w:proofErr w:type="spellStart"/>
            <w:r>
              <w:rPr>
                <w:rFonts w:ascii="Arial" w:hAnsi="Arial"/>
                <w:sz w:val="20"/>
              </w:rPr>
              <w:t>SpectroACQUIRE</w:t>
            </w:r>
            <w:proofErr w:type="spellEnd"/>
            <w:r>
              <w:rPr>
                <w:rFonts w:ascii="Arial" w:hAnsi="Arial"/>
                <w:sz w:val="20"/>
              </w:rPr>
              <w:t xml:space="preserve"> programs must always remain open for proper function. </w:t>
            </w:r>
          </w:p>
          <w:p w:rsidR="00E56E7F" w:rsidRDefault="00E56E7F" w:rsidP="0030593F">
            <w:pPr>
              <w:rPr>
                <w:rFonts w:ascii="Arial" w:hAnsi="Arial"/>
                <w:sz w:val="20"/>
              </w:rPr>
            </w:pPr>
          </w:p>
          <w:p w:rsidR="00E56E7F" w:rsidRPr="00BC778B" w:rsidRDefault="00E56E7F" w:rsidP="0030593F">
            <w:pPr>
              <w:rPr>
                <w:rFonts w:ascii="Arial" w:hAnsi="Arial"/>
                <w:sz w:val="20"/>
              </w:rPr>
            </w:pPr>
            <w:r>
              <w:rPr>
                <w:rFonts w:ascii="Arial" w:hAnsi="Arial"/>
                <w:sz w:val="20"/>
              </w:rPr>
              <w:t>Computer Password: biomass</w:t>
            </w:r>
          </w:p>
          <w:p w:rsidR="00BC778B" w:rsidRDefault="00BC778B" w:rsidP="00D54A9D">
            <w:pPr>
              <w:rPr>
                <w:rFonts w:ascii="Arial" w:hAnsi="Arial"/>
                <w:b/>
                <w:sz w:val="20"/>
                <w:u w:val="single"/>
              </w:rPr>
            </w:pPr>
          </w:p>
          <w:p w:rsidR="00D54A9D" w:rsidRDefault="00D54A9D" w:rsidP="00D54A9D">
            <w:pPr>
              <w:rPr>
                <w:rFonts w:ascii="Arial" w:hAnsi="Arial"/>
                <w:b/>
                <w:sz w:val="20"/>
                <w:u w:val="single"/>
              </w:rPr>
            </w:pPr>
            <w:r w:rsidRPr="00D54A9D">
              <w:rPr>
                <w:rFonts w:ascii="Arial" w:hAnsi="Arial"/>
                <w:b/>
                <w:sz w:val="20"/>
                <w:u w:val="single"/>
              </w:rPr>
              <w:t>Daily</w:t>
            </w:r>
            <w:r w:rsidR="00601EE0">
              <w:rPr>
                <w:rFonts w:ascii="Arial" w:hAnsi="Arial"/>
                <w:b/>
                <w:sz w:val="20"/>
                <w:u w:val="single"/>
              </w:rPr>
              <w:t xml:space="preserve"> / With Use</w:t>
            </w:r>
            <w:r w:rsidRPr="00D54A9D">
              <w:rPr>
                <w:rFonts w:ascii="Arial" w:hAnsi="Arial"/>
                <w:b/>
                <w:sz w:val="20"/>
                <w:u w:val="single"/>
              </w:rPr>
              <w:t xml:space="preserve"> Maintenance</w:t>
            </w:r>
            <w:r w:rsidR="00E92BBB">
              <w:rPr>
                <w:rFonts w:ascii="Arial" w:hAnsi="Arial"/>
                <w:b/>
                <w:sz w:val="20"/>
                <w:u w:val="single"/>
              </w:rPr>
              <w:t>/As Needed</w:t>
            </w:r>
            <w:r w:rsidRPr="00D54A9D">
              <w:rPr>
                <w:rFonts w:ascii="Arial" w:hAnsi="Arial"/>
                <w:b/>
                <w:sz w:val="20"/>
                <w:u w:val="single"/>
              </w:rPr>
              <w:t>:</w:t>
            </w:r>
          </w:p>
          <w:p w:rsidR="00601EE0" w:rsidRPr="00D54A9D" w:rsidRDefault="00601EE0" w:rsidP="00D54A9D">
            <w:pPr>
              <w:rPr>
                <w:rFonts w:ascii="Arial" w:hAnsi="Arial"/>
                <w:b/>
                <w:sz w:val="20"/>
                <w:u w:val="single"/>
              </w:rPr>
            </w:pPr>
          </w:p>
          <w:p w:rsidR="00601EE0" w:rsidRDefault="00C1792C" w:rsidP="00601EE0">
            <w:pPr>
              <w:pStyle w:val="ListParagraph"/>
              <w:rPr>
                <w:rFonts w:ascii="Arial" w:hAnsi="Arial"/>
                <w:b/>
                <w:sz w:val="20"/>
              </w:rPr>
            </w:pPr>
            <w:r>
              <w:rPr>
                <w:rFonts w:ascii="Arial" w:hAnsi="Arial"/>
                <w:b/>
                <w:sz w:val="20"/>
              </w:rPr>
              <w:t xml:space="preserve">Check Clean Resin: </w:t>
            </w:r>
          </w:p>
          <w:p w:rsidR="00C1792C" w:rsidRDefault="00C1792C" w:rsidP="00601EE0">
            <w:pPr>
              <w:pStyle w:val="ListParagraph"/>
              <w:rPr>
                <w:rFonts w:ascii="Arial" w:hAnsi="Arial"/>
                <w:sz w:val="20"/>
              </w:rPr>
            </w:pPr>
            <w:r>
              <w:rPr>
                <w:rFonts w:ascii="Arial" w:hAnsi="Arial"/>
                <w:sz w:val="20"/>
              </w:rPr>
              <w:t xml:space="preserve">1. </w:t>
            </w:r>
            <w:r w:rsidR="009F70B2">
              <w:rPr>
                <w:rFonts w:ascii="Arial" w:hAnsi="Arial"/>
                <w:sz w:val="20"/>
              </w:rPr>
              <w:t>I</w:t>
            </w:r>
            <w:r w:rsidR="00ED5255">
              <w:rPr>
                <w:rFonts w:ascii="Arial" w:hAnsi="Arial"/>
                <w:sz w:val="20"/>
              </w:rPr>
              <w:t xml:space="preserve">n the </w:t>
            </w:r>
            <w:proofErr w:type="spellStart"/>
            <w:r w:rsidR="00ED5255">
              <w:rPr>
                <w:rFonts w:ascii="Arial" w:hAnsi="Arial"/>
                <w:sz w:val="20"/>
              </w:rPr>
              <w:t>SpectroACQUIRE</w:t>
            </w:r>
            <w:proofErr w:type="spellEnd"/>
            <w:r w:rsidR="00ED5255">
              <w:rPr>
                <w:rFonts w:ascii="Arial" w:hAnsi="Arial"/>
                <w:sz w:val="20"/>
              </w:rPr>
              <w:t xml:space="preserve"> run set up tab: </w:t>
            </w:r>
            <w:r>
              <w:rPr>
                <w:rFonts w:ascii="Arial" w:hAnsi="Arial"/>
                <w:sz w:val="20"/>
              </w:rPr>
              <w:t>Click “Refill Maintain Resin” and select “yes” to access it now</w:t>
            </w:r>
            <w:r w:rsidR="00ED5255">
              <w:rPr>
                <w:rFonts w:ascii="Arial" w:hAnsi="Arial"/>
                <w:sz w:val="20"/>
              </w:rPr>
              <w:t>.</w:t>
            </w:r>
          </w:p>
          <w:p w:rsidR="00855D1B" w:rsidRDefault="00855D1B" w:rsidP="00601EE0">
            <w:pPr>
              <w:pStyle w:val="ListParagraph"/>
              <w:rPr>
                <w:rFonts w:ascii="Arial" w:hAnsi="Arial"/>
                <w:sz w:val="20"/>
              </w:rPr>
            </w:pPr>
          </w:p>
          <w:p w:rsidR="00C1792C" w:rsidRDefault="00C1792C" w:rsidP="00601EE0">
            <w:pPr>
              <w:pStyle w:val="ListParagraph"/>
              <w:rPr>
                <w:rFonts w:ascii="Arial" w:hAnsi="Arial"/>
                <w:sz w:val="20"/>
              </w:rPr>
            </w:pPr>
            <w:r>
              <w:rPr>
                <w:rFonts w:ascii="Arial" w:hAnsi="Arial"/>
                <w:sz w:val="20"/>
              </w:rPr>
              <w:t>2. When the light turns solid gre</w:t>
            </w:r>
            <w:r w:rsidR="00ED5255">
              <w:rPr>
                <w:rFonts w:ascii="Arial" w:hAnsi="Arial"/>
                <w:sz w:val="20"/>
              </w:rPr>
              <w:t>en, remove the top access cover.</w:t>
            </w:r>
          </w:p>
          <w:p w:rsidR="00C1792C" w:rsidRDefault="00C1792C" w:rsidP="00601EE0">
            <w:pPr>
              <w:pStyle w:val="ListParagraph"/>
              <w:rPr>
                <w:rFonts w:ascii="Arial" w:hAnsi="Arial"/>
                <w:sz w:val="20"/>
              </w:rPr>
            </w:pPr>
            <w:r>
              <w:rPr>
                <w:noProof/>
              </w:rPr>
              <w:lastRenderedPageBreak/>
              <w:drawing>
                <wp:inline distT="0" distB="0" distL="0" distR="0" wp14:anchorId="66C3BAFF" wp14:editId="3D7F982E">
                  <wp:extent cx="3323809" cy="2000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3809" cy="2000000"/>
                          </a:xfrm>
                          <a:prstGeom prst="rect">
                            <a:avLst/>
                          </a:prstGeom>
                        </pic:spPr>
                      </pic:pic>
                    </a:graphicData>
                  </a:graphic>
                </wp:inline>
              </w:drawing>
            </w:r>
          </w:p>
          <w:p w:rsidR="00855D1B" w:rsidRDefault="00855D1B" w:rsidP="00855D1B">
            <w:pPr>
              <w:rPr>
                <w:rFonts w:ascii="Arial" w:hAnsi="Arial"/>
                <w:sz w:val="20"/>
              </w:rPr>
            </w:pPr>
          </w:p>
          <w:p w:rsidR="00855D1B" w:rsidRPr="00855D1B" w:rsidRDefault="00855D1B" w:rsidP="00855D1B">
            <w:pPr>
              <w:rPr>
                <w:rFonts w:ascii="Arial" w:hAnsi="Arial"/>
                <w:sz w:val="20"/>
              </w:rPr>
            </w:pPr>
            <w:r>
              <w:rPr>
                <w:noProof/>
              </w:rPr>
              <w:drawing>
                <wp:inline distT="0" distB="0" distL="0" distR="0" wp14:anchorId="009012EF" wp14:editId="314EEBCB">
                  <wp:extent cx="3409524" cy="288571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9524" cy="2885714"/>
                          </a:xfrm>
                          <a:prstGeom prst="rect">
                            <a:avLst/>
                          </a:prstGeom>
                        </pic:spPr>
                      </pic:pic>
                    </a:graphicData>
                  </a:graphic>
                </wp:inline>
              </w:drawing>
            </w:r>
          </w:p>
          <w:p w:rsidR="00C1792C" w:rsidRDefault="00C1792C" w:rsidP="00601EE0">
            <w:pPr>
              <w:pStyle w:val="ListParagraph"/>
              <w:rPr>
                <w:rFonts w:ascii="Arial" w:hAnsi="Arial"/>
                <w:sz w:val="20"/>
              </w:rPr>
            </w:pPr>
            <w:r>
              <w:rPr>
                <w:rFonts w:ascii="Arial" w:hAnsi="Arial"/>
                <w:sz w:val="20"/>
              </w:rPr>
              <w:t>3. Check the resin</w:t>
            </w:r>
            <w:r w:rsidR="00855D1B">
              <w:rPr>
                <w:rFonts w:ascii="Arial" w:hAnsi="Arial"/>
                <w:sz w:val="20"/>
              </w:rPr>
              <w:t xml:space="preserve"> level and</w:t>
            </w:r>
            <w:r>
              <w:rPr>
                <w:rFonts w:ascii="Arial" w:hAnsi="Arial"/>
                <w:sz w:val="20"/>
              </w:rPr>
              <w:t xml:space="preserve"> ensure it is still liquid: refill if necessary. </w:t>
            </w:r>
          </w:p>
          <w:p w:rsidR="00855D1B" w:rsidRDefault="00855D1B" w:rsidP="00601EE0">
            <w:pPr>
              <w:pStyle w:val="ListParagraph"/>
              <w:rPr>
                <w:rFonts w:ascii="Arial" w:hAnsi="Arial"/>
                <w:sz w:val="20"/>
              </w:rPr>
            </w:pPr>
          </w:p>
          <w:p w:rsidR="00855D1B" w:rsidRDefault="00855D1B" w:rsidP="00601EE0">
            <w:pPr>
              <w:pStyle w:val="ListParagraph"/>
              <w:rPr>
                <w:rFonts w:ascii="Arial" w:hAnsi="Arial"/>
                <w:sz w:val="20"/>
              </w:rPr>
            </w:pPr>
            <w:r>
              <w:rPr>
                <w:rFonts w:ascii="Arial" w:hAnsi="Arial"/>
                <w:sz w:val="20"/>
              </w:rPr>
              <w:t xml:space="preserve">4. Select “Resin Not Refilled” if not replacing. </w:t>
            </w:r>
          </w:p>
          <w:p w:rsidR="00C1792C" w:rsidRDefault="00C1792C" w:rsidP="00601EE0">
            <w:pPr>
              <w:pStyle w:val="ListParagraph"/>
              <w:rPr>
                <w:rFonts w:ascii="Arial" w:hAnsi="Arial"/>
                <w:sz w:val="20"/>
              </w:rPr>
            </w:pPr>
          </w:p>
          <w:p w:rsidR="00C1792C" w:rsidRDefault="00C1792C" w:rsidP="00601EE0">
            <w:pPr>
              <w:pStyle w:val="ListParagraph"/>
              <w:rPr>
                <w:rFonts w:ascii="Arial" w:hAnsi="Arial"/>
                <w:b/>
                <w:sz w:val="20"/>
              </w:rPr>
            </w:pPr>
            <w:r>
              <w:rPr>
                <w:rFonts w:ascii="Arial" w:hAnsi="Arial"/>
                <w:b/>
                <w:sz w:val="20"/>
              </w:rPr>
              <w:t xml:space="preserve">Refilling the Resin tray </w:t>
            </w:r>
          </w:p>
          <w:p w:rsidR="00855D1B" w:rsidRDefault="00855D1B" w:rsidP="00601EE0">
            <w:pPr>
              <w:pStyle w:val="ListParagraph"/>
              <w:rPr>
                <w:rFonts w:ascii="Arial" w:hAnsi="Arial"/>
                <w:b/>
                <w:sz w:val="20"/>
              </w:rPr>
            </w:pPr>
          </w:p>
          <w:p w:rsidR="00C1792C" w:rsidRDefault="00C1792C" w:rsidP="00601EE0">
            <w:pPr>
              <w:pStyle w:val="ListParagraph"/>
              <w:rPr>
                <w:rFonts w:ascii="Arial" w:hAnsi="Arial"/>
                <w:sz w:val="20"/>
              </w:rPr>
            </w:pPr>
            <w:r>
              <w:rPr>
                <w:rFonts w:ascii="Arial" w:hAnsi="Arial"/>
                <w:sz w:val="20"/>
              </w:rPr>
              <w:t xml:space="preserve">Refill the resin tray when the Resin tray when the Resin Low or Empty indicator is on in the setup tab of </w:t>
            </w:r>
            <w:proofErr w:type="spellStart"/>
            <w:r>
              <w:rPr>
                <w:rFonts w:ascii="Arial" w:hAnsi="Arial"/>
                <w:sz w:val="20"/>
              </w:rPr>
              <w:t>spectroACQUIRE</w:t>
            </w:r>
            <w:proofErr w:type="spellEnd"/>
            <w:r>
              <w:rPr>
                <w:rFonts w:ascii="Arial" w:hAnsi="Arial"/>
                <w:sz w:val="20"/>
              </w:rPr>
              <w:t xml:space="preserve"> </w:t>
            </w:r>
            <w:r>
              <w:rPr>
                <w:rFonts w:ascii="Arial" w:hAnsi="Arial"/>
                <w:b/>
                <w:sz w:val="20"/>
              </w:rPr>
              <w:t>OR</w:t>
            </w:r>
            <w:r w:rsidR="000A244B">
              <w:rPr>
                <w:rFonts w:ascii="Arial" w:hAnsi="Arial"/>
                <w:sz w:val="20"/>
              </w:rPr>
              <w:t xml:space="preserve"> at least every 3</w:t>
            </w:r>
            <w:r>
              <w:rPr>
                <w:rFonts w:ascii="Arial" w:hAnsi="Arial"/>
                <w:sz w:val="20"/>
              </w:rPr>
              <w:t xml:space="preserve">0 days. </w:t>
            </w:r>
          </w:p>
          <w:p w:rsidR="00855D1B" w:rsidRDefault="00855D1B" w:rsidP="00601EE0">
            <w:pPr>
              <w:pStyle w:val="ListParagraph"/>
              <w:rPr>
                <w:rFonts w:ascii="Arial" w:hAnsi="Arial"/>
                <w:sz w:val="20"/>
              </w:rPr>
            </w:pPr>
          </w:p>
          <w:p w:rsidR="00C1792C" w:rsidRDefault="00C1792C" w:rsidP="00601EE0">
            <w:pPr>
              <w:pStyle w:val="ListParagraph"/>
              <w:rPr>
                <w:rFonts w:ascii="Arial" w:hAnsi="Arial"/>
                <w:sz w:val="20"/>
              </w:rPr>
            </w:pPr>
            <w:r>
              <w:rPr>
                <w:rFonts w:ascii="Arial" w:hAnsi="Arial"/>
                <w:sz w:val="20"/>
              </w:rPr>
              <w:t xml:space="preserve">1. Prepare the resin for use by adding 16 mL of DI water to a Clean Resin container </w:t>
            </w:r>
          </w:p>
          <w:p w:rsidR="00855D1B" w:rsidRPr="00855D1B" w:rsidRDefault="00855D1B" w:rsidP="00601EE0">
            <w:pPr>
              <w:pStyle w:val="ListParagraph"/>
              <w:rPr>
                <w:rFonts w:ascii="Arial" w:hAnsi="Arial"/>
                <w:sz w:val="20"/>
              </w:rPr>
            </w:pPr>
            <w:r>
              <w:rPr>
                <w:rFonts w:ascii="Arial" w:hAnsi="Arial"/>
                <w:b/>
                <w:sz w:val="20"/>
              </w:rPr>
              <w:t>NOTE:</w:t>
            </w:r>
            <w:r>
              <w:rPr>
                <w:rFonts w:ascii="Arial" w:hAnsi="Arial"/>
                <w:sz w:val="20"/>
              </w:rPr>
              <w:t xml:space="preserve"> record resin in use date on inventory log </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2. Click “Refill Maintain Resin” and select “yes” to access it now.</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3. When the light turns solid green, remove the top access cover.</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 xml:space="preserve">4. Discard old Resin by pouring down the drain, clean tray with water and dry. </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 xml:space="preserve">5. Replace tray on instrument and dump fresh Resin in. </w:t>
            </w:r>
          </w:p>
          <w:p w:rsidR="00855D1B" w:rsidRDefault="00855D1B" w:rsidP="00855D1B">
            <w:pPr>
              <w:pStyle w:val="ListParagraph"/>
              <w:rPr>
                <w:rFonts w:ascii="Arial" w:hAnsi="Arial"/>
                <w:sz w:val="20"/>
              </w:rPr>
            </w:pPr>
          </w:p>
          <w:p w:rsidR="00855D1B" w:rsidRPr="00855D1B" w:rsidRDefault="00855D1B" w:rsidP="00855D1B">
            <w:pPr>
              <w:pStyle w:val="ListParagraph"/>
              <w:rPr>
                <w:rFonts w:ascii="Arial" w:hAnsi="Arial"/>
                <w:sz w:val="20"/>
              </w:rPr>
            </w:pPr>
            <w:r>
              <w:rPr>
                <w:rFonts w:ascii="Arial" w:hAnsi="Arial"/>
                <w:sz w:val="20"/>
              </w:rPr>
              <w:t xml:space="preserve">5.  Select “Resin Refilled” when done.  </w:t>
            </w:r>
          </w:p>
          <w:p w:rsidR="00855D1B" w:rsidRDefault="00855D1B" w:rsidP="00855D1B">
            <w:pPr>
              <w:pStyle w:val="ListParagraph"/>
              <w:rPr>
                <w:rFonts w:ascii="Arial" w:hAnsi="Arial"/>
                <w:sz w:val="20"/>
              </w:rPr>
            </w:pPr>
          </w:p>
          <w:p w:rsidR="00601EE0" w:rsidRDefault="00601EE0" w:rsidP="00601EE0">
            <w:pPr>
              <w:pStyle w:val="ListParagraph"/>
              <w:rPr>
                <w:rFonts w:ascii="Arial" w:hAnsi="Arial"/>
                <w:sz w:val="20"/>
              </w:rPr>
            </w:pPr>
          </w:p>
          <w:p w:rsidR="00601EE0" w:rsidRDefault="00855D1B" w:rsidP="00601EE0">
            <w:pPr>
              <w:pStyle w:val="ListParagraph"/>
              <w:rPr>
                <w:rFonts w:ascii="Arial" w:hAnsi="Arial"/>
                <w:b/>
                <w:sz w:val="20"/>
              </w:rPr>
            </w:pPr>
            <w:r>
              <w:rPr>
                <w:rFonts w:ascii="Arial" w:hAnsi="Arial"/>
                <w:b/>
                <w:sz w:val="20"/>
              </w:rPr>
              <w:lastRenderedPageBreak/>
              <w:t xml:space="preserve">Check water (System Fluid) level </w:t>
            </w:r>
          </w:p>
          <w:p w:rsidR="00855D1B" w:rsidRDefault="00855D1B" w:rsidP="00601EE0">
            <w:pPr>
              <w:pStyle w:val="ListParagraph"/>
              <w:rPr>
                <w:rFonts w:ascii="Arial" w:hAnsi="Arial"/>
                <w:b/>
                <w:sz w:val="20"/>
              </w:rPr>
            </w:pPr>
          </w:p>
          <w:p w:rsidR="00ED5255" w:rsidRPr="00ED5255" w:rsidRDefault="00ED5255" w:rsidP="00601EE0">
            <w:pPr>
              <w:pStyle w:val="ListParagraph"/>
              <w:rPr>
                <w:rFonts w:ascii="Arial" w:hAnsi="Arial"/>
                <w:sz w:val="20"/>
              </w:rPr>
            </w:pPr>
            <w:r>
              <w:rPr>
                <w:rFonts w:ascii="Arial" w:hAnsi="Arial"/>
                <w:sz w:val="20"/>
              </w:rPr>
              <w:t>The level should be checked daily.  Add fluid if level is low and/or when the System Fluid Empty indicator light comes on in the Run Setup tab.</w:t>
            </w:r>
          </w:p>
          <w:p w:rsidR="00ED5255" w:rsidRDefault="00ED5255" w:rsidP="00601EE0">
            <w:pPr>
              <w:pStyle w:val="ListParagraph"/>
              <w:rPr>
                <w:rFonts w:ascii="Arial" w:hAnsi="Arial"/>
                <w:b/>
                <w:sz w:val="20"/>
              </w:rPr>
            </w:pPr>
          </w:p>
          <w:p w:rsidR="00855D1B" w:rsidRDefault="00855D1B" w:rsidP="00855D1B">
            <w:pPr>
              <w:pStyle w:val="ListParagraph"/>
              <w:rPr>
                <w:rFonts w:ascii="Arial" w:hAnsi="Arial"/>
                <w:sz w:val="20"/>
              </w:rPr>
            </w:pPr>
            <w:r>
              <w:rPr>
                <w:rFonts w:ascii="Arial" w:hAnsi="Arial"/>
                <w:sz w:val="20"/>
              </w:rPr>
              <w:t xml:space="preserve">1. When checking the Resin daily, also check the water level (System Fluid) by removing the supply tank lid </w:t>
            </w:r>
            <w:r w:rsidR="00ED5255">
              <w:rPr>
                <w:rFonts w:ascii="Arial" w:hAnsi="Arial"/>
                <w:sz w:val="20"/>
              </w:rPr>
              <w:t xml:space="preserve">and grid. </w:t>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noProof/>
              </w:rPr>
              <w:drawing>
                <wp:inline distT="0" distB="0" distL="0" distR="0" wp14:anchorId="716878F3" wp14:editId="687159DB">
                  <wp:extent cx="3352381" cy="3009524"/>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2381" cy="3009524"/>
                          </a:xfrm>
                          <a:prstGeom prst="rect">
                            <a:avLst/>
                          </a:prstGeom>
                        </pic:spPr>
                      </pic:pic>
                    </a:graphicData>
                  </a:graphic>
                </wp:inline>
              </w:drawing>
            </w:r>
          </w:p>
          <w:p w:rsidR="00855D1B" w:rsidRDefault="00855D1B" w:rsidP="00855D1B">
            <w:pPr>
              <w:pStyle w:val="ListParagraph"/>
              <w:rPr>
                <w:rFonts w:ascii="Arial" w:hAnsi="Arial"/>
                <w:sz w:val="20"/>
              </w:rPr>
            </w:pPr>
          </w:p>
          <w:p w:rsidR="00855D1B" w:rsidRDefault="00855D1B" w:rsidP="00855D1B">
            <w:pPr>
              <w:pStyle w:val="ListParagraph"/>
              <w:rPr>
                <w:rFonts w:ascii="Arial" w:hAnsi="Arial"/>
                <w:sz w:val="20"/>
              </w:rPr>
            </w:pPr>
            <w:r>
              <w:rPr>
                <w:rFonts w:ascii="Arial" w:hAnsi="Arial"/>
                <w:sz w:val="20"/>
              </w:rPr>
              <w:t>2. Ensure that the water level is over the tubing</w:t>
            </w:r>
            <w:r w:rsidR="00ED5255">
              <w:rPr>
                <w:rFonts w:ascii="Arial" w:hAnsi="Arial"/>
                <w:sz w:val="20"/>
              </w:rPr>
              <w:t xml:space="preserve">.  </w:t>
            </w:r>
          </w:p>
          <w:p w:rsidR="00ED5255" w:rsidRPr="00855D1B" w:rsidRDefault="00ED5255" w:rsidP="00855D1B">
            <w:pPr>
              <w:pStyle w:val="ListParagraph"/>
              <w:rPr>
                <w:rFonts w:ascii="Arial" w:hAnsi="Arial"/>
                <w:sz w:val="20"/>
              </w:rPr>
            </w:pPr>
            <w:r>
              <w:rPr>
                <w:rFonts w:ascii="Arial" w:hAnsi="Arial"/>
                <w:sz w:val="20"/>
              </w:rPr>
              <w:t xml:space="preserve">3. If necessary fill the supply tank with DI water until the liquid is cover the tubing. </w:t>
            </w:r>
          </w:p>
          <w:p w:rsidR="00855D1B" w:rsidRPr="00855D1B" w:rsidRDefault="00855D1B" w:rsidP="00601EE0">
            <w:pPr>
              <w:pStyle w:val="ListParagraph"/>
              <w:rPr>
                <w:rFonts w:ascii="Arial" w:hAnsi="Arial"/>
                <w:b/>
                <w:sz w:val="20"/>
              </w:rPr>
            </w:pPr>
          </w:p>
          <w:p w:rsidR="00601EE0" w:rsidRDefault="00601EE0" w:rsidP="00601EE0">
            <w:pPr>
              <w:pStyle w:val="ListParagraph"/>
              <w:rPr>
                <w:rFonts w:ascii="Arial" w:hAnsi="Arial"/>
                <w:sz w:val="20"/>
              </w:rPr>
            </w:pPr>
          </w:p>
          <w:p w:rsidR="00E92BBB" w:rsidRPr="00E92BBB" w:rsidRDefault="00042F80" w:rsidP="00E92BBB">
            <w:pPr>
              <w:pStyle w:val="ListParagraph"/>
              <w:ind w:left="0"/>
              <w:rPr>
                <w:rFonts w:ascii="Arial" w:hAnsi="Arial"/>
                <w:b/>
                <w:sz w:val="20"/>
                <w:u w:val="single"/>
              </w:rPr>
            </w:pPr>
            <w:r>
              <w:rPr>
                <w:rFonts w:ascii="Arial" w:hAnsi="Arial"/>
                <w:b/>
                <w:sz w:val="20"/>
                <w:u w:val="single"/>
              </w:rPr>
              <w:t>Weekly Maintenance</w:t>
            </w:r>
          </w:p>
          <w:p w:rsidR="00601EE0" w:rsidRDefault="00ED5255" w:rsidP="00601EE0">
            <w:pPr>
              <w:pStyle w:val="ListParagraph"/>
              <w:rPr>
                <w:rFonts w:ascii="Arial" w:hAnsi="Arial"/>
                <w:b/>
                <w:sz w:val="20"/>
              </w:rPr>
            </w:pPr>
            <w:r>
              <w:rPr>
                <w:rFonts w:ascii="Arial" w:hAnsi="Arial"/>
                <w:b/>
                <w:sz w:val="20"/>
              </w:rPr>
              <w:t>Draining the Waste Tank</w:t>
            </w:r>
            <w:r w:rsidR="00E92BBB">
              <w:rPr>
                <w:rFonts w:ascii="Arial" w:hAnsi="Arial"/>
                <w:b/>
                <w:sz w:val="20"/>
              </w:rPr>
              <w:t xml:space="preserve"> </w:t>
            </w:r>
          </w:p>
          <w:p w:rsidR="00ED5255" w:rsidRDefault="00ED5255" w:rsidP="00601EE0">
            <w:pPr>
              <w:pStyle w:val="ListParagraph"/>
              <w:rPr>
                <w:rFonts w:ascii="Arial" w:hAnsi="Arial"/>
                <w:b/>
                <w:sz w:val="20"/>
              </w:rPr>
            </w:pPr>
          </w:p>
          <w:p w:rsidR="00ED5255" w:rsidRDefault="00ED5255" w:rsidP="00601EE0">
            <w:pPr>
              <w:pStyle w:val="ListParagraph"/>
              <w:rPr>
                <w:rFonts w:ascii="Arial" w:hAnsi="Arial"/>
                <w:sz w:val="20"/>
              </w:rPr>
            </w:pPr>
            <w:r>
              <w:rPr>
                <w:rFonts w:ascii="Arial" w:hAnsi="Arial"/>
                <w:sz w:val="20"/>
              </w:rPr>
              <w:t xml:space="preserve">Drain the waste tank when the Waste Tank Full indicator light comes on in the run Setup tab of </w:t>
            </w:r>
            <w:proofErr w:type="spellStart"/>
            <w:r>
              <w:rPr>
                <w:rFonts w:ascii="Arial" w:hAnsi="Arial"/>
                <w:sz w:val="20"/>
              </w:rPr>
              <w:t>SpectroACQUIRE</w:t>
            </w:r>
            <w:proofErr w:type="spellEnd"/>
            <w:r>
              <w:rPr>
                <w:rFonts w:ascii="Arial" w:hAnsi="Arial"/>
                <w:sz w:val="20"/>
              </w:rPr>
              <w:t xml:space="preserve"> </w:t>
            </w:r>
          </w:p>
          <w:p w:rsidR="00ED5255" w:rsidRDefault="00ED5255" w:rsidP="00601EE0">
            <w:pPr>
              <w:pStyle w:val="ListParagraph"/>
              <w:rPr>
                <w:rFonts w:ascii="Arial" w:hAnsi="Arial"/>
                <w:sz w:val="20"/>
              </w:rPr>
            </w:pPr>
          </w:p>
          <w:p w:rsidR="00E92BBB" w:rsidRDefault="00ED5255" w:rsidP="00601EE0">
            <w:pPr>
              <w:pStyle w:val="ListParagraph"/>
              <w:rPr>
                <w:rFonts w:ascii="Arial" w:hAnsi="Arial"/>
                <w:sz w:val="20"/>
              </w:rPr>
            </w:pPr>
            <w:r>
              <w:rPr>
                <w:rFonts w:ascii="Arial" w:hAnsi="Arial"/>
                <w:sz w:val="20"/>
              </w:rPr>
              <w:t xml:space="preserve">1. </w:t>
            </w:r>
            <w:r w:rsidR="00E92BBB">
              <w:rPr>
                <w:rFonts w:ascii="Arial" w:hAnsi="Arial"/>
                <w:sz w:val="20"/>
              </w:rPr>
              <w:t>Fill a waste collection container with 500 mL household ble</w:t>
            </w:r>
            <w:r w:rsidR="003534DF">
              <w:rPr>
                <w:rFonts w:ascii="Arial" w:hAnsi="Arial"/>
                <w:sz w:val="20"/>
              </w:rPr>
              <w:t>a</w:t>
            </w:r>
            <w:r w:rsidR="00E92BBB">
              <w:rPr>
                <w:rFonts w:ascii="Arial" w:hAnsi="Arial"/>
                <w:sz w:val="20"/>
              </w:rPr>
              <w:t xml:space="preserve">ch and set on floor below the instrument.  </w:t>
            </w:r>
          </w:p>
          <w:p w:rsidR="00E92BBB" w:rsidRDefault="00E92BBB" w:rsidP="00601EE0">
            <w:pPr>
              <w:pStyle w:val="ListParagraph"/>
              <w:rPr>
                <w:rFonts w:ascii="Arial" w:hAnsi="Arial"/>
                <w:sz w:val="20"/>
              </w:rPr>
            </w:pPr>
          </w:p>
          <w:p w:rsidR="00ED5255" w:rsidRDefault="00E92BBB" w:rsidP="00601EE0">
            <w:pPr>
              <w:pStyle w:val="ListParagraph"/>
              <w:rPr>
                <w:rFonts w:ascii="Arial" w:hAnsi="Arial"/>
                <w:sz w:val="20"/>
              </w:rPr>
            </w:pPr>
            <w:r>
              <w:rPr>
                <w:rFonts w:ascii="Arial" w:hAnsi="Arial"/>
                <w:sz w:val="20"/>
              </w:rPr>
              <w:t xml:space="preserve">2. </w:t>
            </w:r>
            <w:r w:rsidR="00ED5255">
              <w:rPr>
                <w:rFonts w:ascii="Arial" w:hAnsi="Arial"/>
                <w:sz w:val="20"/>
              </w:rPr>
              <w:t xml:space="preserve">Open the front access door. </w:t>
            </w:r>
          </w:p>
          <w:p w:rsidR="00ED5255" w:rsidRDefault="00ED5255" w:rsidP="00601EE0">
            <w:pPr>
              <w:pStyle w:val="ListParagraph"/>
              <w:rPr>
                <w:rFonts w:ascii="Arial" w:hAnsi="Arial"/>
                <w:sz w:val="20"/>
              </w:rPr>
            </w:pPr>
          </w:p>
          <w:p w:rsidR="00ED5255" w:rsidRPr="00ED5255" w:rsidRDefault="00ED5255" w:rsidP="00601EE0">
            <w:pPr>
              <w:pStyle w:val="ListParagraph"/>
              <w:rPr>
                <w:rFonts w:ascii="Arial" w:hAnsi="Arial"/>
                <w:sz w:val="20"/>
              </w:rPr>
            </w:pPr>
            <w:r>
              <w:rPr>
                <w:noProof/>
              </w:rPr>
              <w:lastRenderedPageBreak/>
              <w:drawing>
                <wp:inline distT="0" distB="0" distL="0" distR="0" wp14:anchorId="49C1D3E0" wp14:editId="54175DCE">
                  <wp:extent cx="3123809" cy="2323809"/>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3809" cy="2323809"/>
                          </a:xfrm>
                          <a:prstGeom prst="rect">
                            <a:avLst/>
                          </a:prstGeom>
                        </pic:spPr>
                      </pic:pic>
                    </a:graphicData>
                  </a:graphic>
                </wp:inline>
              </w:drawing>
            </w:r>
          </w:p>
          <w:p w:rsidR="00601EE0" w:rsidRDefault="00601EE0" w:rsidP="00601EE0">
            <w:pPr>
              <w:pStyle w:val="ListParagraph"/>
              <w:rPr>
                <w:rFonts w:ascii="Arial" w:hAnsi="Arial"/>
                <w:sz w:val="20"/>
              </w:rPr>
            </w:pPr>
          </w:p>
          <w:p w:rsidR="00601EE0" w:rsidRDefault="00E92BBB" w:rsidP="00601EE0">
            <w:pPr>
              <w:pStyle w:val="ListParagraph"/>
              <w:rPr>
                <w:rFonts w:ascii="Arial" w:hAnsi="Arial"/>
                <w:sz w:val="20"/>
              </w:rPr>
            </w:pPr>
            <w:r>
              <w:rPr>
                <w:rFonts w:ascii="Arial" w:hAnsi="Arial"/>
                <w:sz w:val="20"/>
              </w:rPr>
              <w:t>3</w:t>
            </w:r>
            <w:r w:rsidR="00ED5255">
              <w:rPr>
                <w:rFonts w:ascii="Arial" w:hAnsi="Arial"/>
                <w:sz w:val="20"/>
              </w:rPr>
              <w:t xml:space="preserve">. Insert the open end of the waste tubing (the end without the quick-disconnect fitting (see figure below) into a sink or container that is lower than the level of the waste tank drain port (the waste water drains by gravity. </w:t>
            </w:r>
          </w:p>
          <w:p w:rsidR="00E92BBB" w:rsidRPr="00E92BBB" w:rsidRDefault="00ED5255" w:rsidP="00E92BBB">
            <w:pPr>
              <w:pStyle w:val="ListParagraph"/>
              <w:rPr>
                <w:rFonts w:ascii="Arial" w:hAnsi="Arial"/>
                <w:sz w:val="20"/>
              </w:rPr>
            </w:pPr>
            <w:r>
              <w:rPr>
                <w:rFonts w:ascii="Arial" w:hAnsi="Arial"/>
                <w:b/>
                <w:sz w:val="20"/>
              </w:rPr>
              <w:t>NOTE:</w:t>
            </w:r>
            <w:r>
              <w:rPr>
                <w:rFonts w:ascii="Arial" w:hAnsi="Arial"/>
                <w:sz w:val="20"/>
              </w:rPr>
              <w:t xml:space="preserve"> the container should be large enough to hold 6 liters of liquid. </w:t>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noProof/>
              </w:rPr>
              <w:drawing>
                <wp:inline distT="0" distB="0" distL="0" distR="0" wp14:anchorId="78927342" wp14:editId="1626FB80">
                  <wp:extent cx="3057143" cy="116190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7143" cy="1161905"/>
                          </a:xfrm>
                          <a:prstGeom prst="rect">
                            <a:avLst/>
                          </a:prstGeom>
                        </pic:spPr>
                      </pic:pic>
                    </a:graphicData>
                  </a:graphic>
                </wp:inline>
              </w:drawing>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rFonts w:ascii="Arial" w:hAnsi="Arial"/>
                <w:b/>
                <w:sz w:val="20"/>
              </w:rPr>
              <w:t>NOTE:</w:t>
            </w:r>
            <w:r>
              <w:rPr>
                <w:rFonts w:ascii="Arial" w:hAnsi="Arial"/>
                <w:sz w:val="20"/>
              </w:rPr>
              <w:t xml:space="preserve"> Waste water will flow immediately when the waste tubing is connected to the waste tank drain. </w:t>
            </w:r>
          </w:p>
          <w:p w:rsidR="00ED5255" w:rsidRDefault="00ED5255" w:rsidP="00601EE0">
            <w:pPr>
              <w:pStyle w:val="ListParagraph"/>
              <w:rPr>
                <w:rFonts w:ascii="Arial" w:hAnsi="Arial"/>
                <w:sz w:val="20"/>
              </w:rPr>
            </w:pPr>
          </w:p>
          <w:p w:rsidR="00ED5255" w:rsidRDefault="00E92BBB" w:rsidP="00601EE0">
            <w:pPr>
              <w:pStyle w:val="ListParagraph"/>
              <w:rPr>
                <w:rFonts w:ascii="Arial" w:hAnsi="Arial"/>
                <w:sz w:val="20"/>
              </w:rPr>
            </w:pPr>
            <w:r>
              <w:rPr>
                <w:rFonts w:ascii="Arial" w:hAnsi="Arial"/>
                <w:sz w:val="20"/>
              </w:rPr>
              <w:t>4</w:t>
            </w:r>
            <w:r w:rsidR="00ED5255">
              <w:rPr>
                <w:rFonts w:ascii="Arial" w:hAnsi="Arial"/>
                <w:sz w:val="20"/>
              </w:rPr>
              <w:t xml:space="preserve">. Insert the waste tubing quick-disconnect fitting into the waste tank drain port.  Push the fitting in until it clicks into place. </w:t>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noProof/>
              </w:rPr>
              <w:lastRenderedPageBreak/>
              <w:drawing>
                <wp:inline distT="0" distB="0" distL="0" distR="0" wp14:anchorId="5C0C1EAD" wp14:editId="534DAEF8">
                  <wp:extent cx="4057143" cy="368571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7143" cy="3685714"/>
                          </a:xfrm>
                          <a:prstGeom prst="rect">
                            <a:avLst/>
                          </a:prstGeom>
                        </pic:spPr>
                      </pic:pic>
                    </a:graphicData>
                  </a:graphic>
                </wp:inline>
              </w:drawing>
            </w:r>
          </w:p>
          <w:p w:rsidR="00ED5255" w:rsidRDefault="00ED5255" w:rsidP="00601EE0">
            <w:pPr>
              <w:pStyle w:val="ListParagraph"/>
              <w:rPr>
                <w:rFonts w:ascii="Arial" w:hAnsi="Arial"/>
                <w:sz w:val="20"/>
              </w:rPr>
            </w:pPr>
          </w:p>
          <w:p w:rsidR="00ED5255" w:rsidRDefault="00E92BBB" w:rsidP="00601EE0">
            <w:pPr>
              <w:pStyle w:val="ListParagraph"/>
              <w:rPr>
                <w:rFonts w:ascii="Arial" w:hAnsi="Arial"/>
                <w:sz w:val="20"/>
              </w:rPr>
            </w:pPr>
            <w:r>
              <w:rPr>
                <w:rFonts w:ascii="Arial" w:hAnsi="Arial"/>
                <w:sz w:val="20"/>
              </w:rPr>
              <w:t>5</w:t>
            </w:r>
            <w:r w:rsidR="00ED5255">
              <w:rPr>
                <w:rFonts w:ascii="Arial" w:hAnsi="Arial"/>
                <w:sz w:val="20"/>
              </w:rPr>
              <w:t xml:space="preserve">.  After tank is drained and the flow of waste fluid from the tank stops, disconnect the tubing from the waste tank drain port.  To disconnect the tubing, press down on the release tab and pull out the quick-disconnect fitting. </w:t>
            </w:r>
          </w:p>
          <w:p w:rsidR="00ED5255" w:rsidRDefault="00ED5255" w:rsidP="00601EE0">
            <w:pPr>
              <w:pStyle w:val="ListParagraph"/>
              <w:rPr>
                <w:rFonts w:ascii="Arial" w:hAnsi="Arial"/>
                <w:sz w:val="20"/>
              </w:rPr>
            </w:pPr>
          </w:p>
          <w:p w:rsidR="00ED5255" w:rsidRDefault="00ED5255" w:rsidP="00601EE0">
            <w:pPr>
              <w:pStyle w:val="ListParagraph"/>
              <w:rPr>
                <w:rFonts w:ascii="Arial" w:hAnsi="Arial"/>
                <w:sz w:val="20"/>
              </w:rPr>
            </w:pPr>
            <w:r>
              <w:rPr>
                <w:rFonts w:ascii="Arial" w:hAnsi="Arial"/>
                <w:b/>
                <w:sz w:val="20"/>
              </w:rPr>
              <w:t>NOTE:</w:t>
            </w:r>
            <w:r>
              <w:rPr>
                <w:rFonts w:ascii="Arial" w:hAnsi="Arial"/>
                <w:sz w:val="20"/>
              </w:rPr>
              <w:t xml:space="preserve"> A small amount of residual water may be in the tubing.  When the tubing is pulled out of the waste port, hold the end of the tubing up so that residual water drains out the other end back into the waste container or sink. </w:t>
            </w:r>
          </w:p>
          <w:p w:rsidR="00042F80" w:rsidRDefault="00042F80" w:rsidP="00601EE0">
            <w:pPr>
              <w:pStyle w:val="ListParagraph"/>
              <w:rPr>
                <w:rFonts w:ascii="Arial" w:hAnsi="Arial"/>
                <w:b/>
                <w:sz w:val="20"/>
              </w:rPr>
            </w:pPr>
          </w:p>
          <w:p w:rsidR="00042F80" w:rsidRPr="00042F80" w:rsidRDefault="00042F80" w:rsidP="00601EE0">
            <w:pPr>
              <w:pStyle w:val="ListParagraph"/>
              <w:rPr>
                <w:rFonts w:ascii="Arial" w:hAnsi="Arial"/>
                <w:sz w:val="20"/>
              </w:rPr>
            </w:pPr>
            <w:r>
              <w:rPr>
                <w:rFonts w:ascii="Arial" w:hAnsi="Arial"/>
                <w:b/>
                <w:sz w:val="20"/>
              </w:rPr>
              <w:t>NOTE:</w:t>
            </w:r>
            <w:r>
              <w:rPr>
                <w:rFonts w:ascii="Arial" w:hAnsi="Arial"/>
                <w:sz w:val="20"/>
              </w:rPr>
              <w:t xml:space="preserve"> Any splashes or spills should be cleaned with 10% diluted household bleach, DI water, and 70% ethanol. </w:t>
            </w:r>
          </w:p>
          <w:p w:rsidR="00042F80" w:rsidRDefault="00042F80" w:rsidP="00601EE0">
            <w:pPr>
              <w:pStyle w:val="ListParagraph"/>
              <w:rPr>
                <w:rFonts w:ascii="Arial" w:hAnsi="Arial"/>
                <w:b/>
                <w:sz w:val="20"/>
              </w:rPr>
            </w:pPr>
          </w:p>
          <w:p w:rsidR="00042F80" w:rsidRPr="00042F80" w:rsidRDefault="00042F80" w:rsidP="00042F80">
            <w:pPr>
              <w:pStyle w:val="ListParagraph"/>
              <w:rPr>
                <w:rFonts w:ascii="Arial" w:hAnsi="Arial"/>
                <w:sz w:val="20"/>
              </w:rPr>
            </w:pPr>
            <w:r w:rsidRPr="00042F80">
              <w:rPr>
                <w:rFonts w:ascii="Arial" w:hAnsi="Arial"/>
                <w:sz w:val="20"/>
              </w:rPr>
              <w:t xml:space="preserve">6. Rinse the tubing </w:t>
            </w:r>
            <w:r>
              <w:rPr>
                <w:rFonts w:ascii="Arial" w:hAnsi="Arial"/>
                <w:sz w:val="20"/>
              </w:rPr>
              <w:t xml:space="preserve">well with water. </w:t>
            </w:r>
          </w:p>
          <w:p w:rsidR="00E92BBB" w:rsidRDefault="00E92BBB" w:rsidP="00601EE0">
            <w:pPr>
              <w:pStyle w:val="ListParagraph"/>
              <w:rPr>
                <w:rFonts w:ascii="Arial" w:hAnsi="Arial"/>
                <w:sz w:val="20"/>
              </w:rPr>
            </w:pPr>
          </w:p>
          <w:p w:rsidR="00E92BBB" w:rsidRDefault="00E92BBB" w:rsidP="00601EE0">
            <w:pPr>
              <w:pStyle w:val="ListParagraph"/>
              <w:rPr>
                <w:rFonts w:ascii="Arial" w:hAnsi="Arial"/>
                <w:sz w:val="20"/>
              </w:rPr>
            </w:pPr>
            <w:r>
              <w:rPr>
                <w:noProof/>
              </w:rPr>
              <w:drawing>
                <wp:inline distT="0" distB="0" distL="0" distR="0" wp14:anchorId="3995E97B" wp14:editId="082EAB30">
                  <wp:extent cx="3314286" cy="218095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4286" cy="2180952"/>
                          </a:xfrm>
                          <a:prstGeom prst="rect">
                            <a:avLst/>
                          </a:prstGeom>
                        </pic:spPr>
                      </pic:pic>
                    </a:graphicData>
                  </a:graphic>
                </wp:inline>
              </w:drawing>
            </w:r>
          </w:p>
          <w:p w:rsidR="00E92BBB" w:rsidRDefault="00E92BBB" w:rsidP="00601EE0">
            <w:pPr>
              <w:pStyle w:val="ListParagraph"/>
              <w:rPr>
                <w:rFonts w:ascii="Arial" w:hAnsi="Arial"/>
                <w:sz w:val="20"/>
              </w:rPr>
            </w:pPr>
          </w:p>
          <w:p w:rsidR="00E92BBB" w:rsidRDefault="00042F80" w:rsidP="00601EE0">
            <w:pPr>
              <w:pStyle w:val="ListParagraph"/>
              <w:rPr>
                <w:rFonts w:ascii="Arial" w:hAnsi="Arial"/>
                <w:sz w:val="20"/>
              </w:rPr>
            </w:pPr>
            <w:r>
              <w:rPr>
                <w:rFonts w:ascii="Arial" w:hAnsi="Arial"/>
                <w:sz w:val="20"/>
              </w:rPr>
              <w:t>7</w:t>
            </w:r>
            <w:r w:rsidR="00E92BBB">
              <w:rPr>
                <w:rFonts w:ascii="Arial" w:hAnsi="Arial"/>
                <w:sz w:val="20"/>
              </w:rPr>
              <w:t xml:space="preserve">. Clean waste container with a 10% bleach dilution followed by 70% ethanol and DI water. </w:t>
            </w:r>
          </w:p>
          <w:p w:rsidR="00E92BBB" w:rsidRDefault="00E92BBB" w:rsidP="00601EE0">
            <w:pPr>
              <w:pStyle w:val="ListParagraph"/>
              <w:rPr>
                <w:rFonts w:ascii="Arial" w:hAnsi="Arial"/>
                <w:sz w:val="20"/>
              </w:rPr>
            </w:pPr>
          </w:p>
          <w:p w:rsidR="00E92BBB" w:rsidRDefault="00042F80" w:rsidP="00601EE0">
            <w:pPr>
              <w:pStyle w:val="ListParagraph"/>
              <w:rPr>
                <w:rFonts w:ascii="Arial" w:hAnsi="Arial"/>
                <w:sz w:val="20"/>
              </w:rPr>
            </w:pPr>
            <w:r>
              <w:rPr>
                <w:rFonts w:ascii="Arial" w:hAnsi="Arial"/>
                <w:sz w:val="20"/>
              </w:rPr>
              <w:lastRenderedPageBreak/>
              <w:t>8</w:t>
            </w:r>
            <w:r w:rsidR="00E92BBB">
              <w:rPr>
                <w:rFonts w:ascii="Arial" w:hAnsi="Arial"/>
                <w:sz w:val="20"/>
              </w:rPr>
              <w:t xml:space="preserve">. Close the front access door. </w:t>
            </w:r>
          </w:p>
          <w:p w:rsidR="00E92BBB" w:rsidRDefault="00E92BBB" w:rsidP="00601EE0">
            <w:pPr>
              <w:pStyle w:val="ListParagraph"/>
              <w:rPr>
                <w:rFonts w:ascii="Arial" w:hAnsi="Arial"/>
                <w:sz w:val="20"/>
              </w:rPr>
            </w:pPr>
          </w:p>
          <w:p w:rsidR="00E92BBB" w:rsidRDefault="00042F80" w:rsidP="00601EE0">
            <w:pPr>
              <w:pStyle w:val="ListParagraph"/>
              <w:rPr>
                <w:rFonts w:ascii="Arial" w:hAnsi="Arial"/>
                <w:sz w:val="20"/>
              </w:rPr>
            </w:pPr>
            <w:r>
              <w:rPr>
                <w:rFonts w:ascii="Arial" w:hAnsi="Arial"/>
                <w:sz w:val="20"/>
              </w:rPr>
              <w:t>9</w:t>
            </w:r>
            <w:r w:rsidR="00E92BBB">
              <w:rPr>
                <w:rFonts w:ascii="Arial" w:hAnsi="Arial"/>
                <w:sz w:val="20"/>
              </w:rPr>
              <w:t xml:space="preserve">. Discard the waste down a “dirty” sink. </w:t>
            </w:r>
          </w:p>
          <w:p w:rsidR="00E92BBB" w:rsidRDefault="00E92BBB" w:rsidP="00601EE0">
            <w:pPr>
              <w:pStyle w:val="ListParagraph"/>
              <w:rPr>
                <w:rFonts w:ascii="Arial" w:hAnsi="Arial"/>
                <w:sz w:val="20"/>
              </w:rPr>
            </w:pPr>
          </w:p>
          <w:p w:rsidR="00601EE0" w:rsidRPr="00042F80" w:rsidRDefault="00042F80" w:rsidP="00042F80">
            <w:pPr>
              <w:pStyle w:val="ListParagraph"/>
              <w:rPr>
                <w:rFonts w:ascii="Arial" w:hAnsi="Arial"/>
                <w:sz w:val="20"/>
              </w:rPr>
            </w:pPr>
            <w:r>
              <w:rPr>
                <w:rFonts w:ascii="Arial" w:hAnsi="Arial"/>
                <w:sz w:val="20"/>
              </w:rPr>
              <w:t>10</w:t>
            </w:r>
            <w:r w:rsidR="00E92BBB">
              <w:rPr>
                <w:rFonts w:ascii="Arial" w:hAnsi="Arial"/>
                <w:sz w:val="20"/>
              </w:rPr>
              <w:t>.  Clean the waste collection container with a 10% bleach dilution followed by</w:t>
            </w:r>
            <w:r>
              <w:rPr>
                <w:rFonts w:ascii="Arial" w:hAnsi="Arial"/>
                <w:sz w:val="20"/>
              </w:rPr>
              <w:t xml:space="preserve"> DI water and</w:t>
            </w:r>
            <w:r w:rsidR="00E92BBB">
              <w:rPr>
                <w:rFonts w:ascii="Arial" w:hAnsi="Arial"/>
                <w:sz w:val="20"/>
              </w:rPr>
              <w:t xml:space="preserve"> 70% ethanol</w:t>
            </w:r>
            <w:r>
              <w:rPr>
                <w:rFonts w:ascii="Arial" w:hAnsi="Arial"/>
                <w:sz w:val="20"/>
              </w:rPr>
              <w:t>.</w:t>
            </w:r>
          </w:p>
          <w:p w:rsidR="00601EE0" w:rsidRDefault="00601EE0" w:rsidP="00601EE0">
            <w:pPr>
              <w:pStyle w:val="ListParagraph"/>
              <w:rPr>
                <w:rFonts w:ascii="Arial" w:hAnsi="Arial"/>
                <w:sz w:val="20"/>
              </w:rPr>
            </w:pPr>
          </w:p>
          <w:p w:rsidR="00DC2881" w:rsidRDefault="00DC2881" w:rsidP="00DC2881">
            <w:pPr>
              <w:pStyle w:val="ListParagraph"/>
              <w:ind w:left="0"/>
              <w:rPr>
                <w:rFonts w:ascii="Arial" w:hAnsi="Arial"/>
                <w:b/>
                <w:sz w:val="20"/>
              </w:rPr>
            </w:pPr>
            <w:r>
              <w:rPr>
                <w:rFonts w:ascii="Arial" w:hAnsi="Arial"/>
                <w:b/>
                <w:sz w:val="20"/>
              </w:rPr>
              <w:t xml:space="preserve">Power Cycling the Instrument </w:t>
            </w:r>
          </w:p>
          <w:p w:rsidR="00DC2881" w:rsidRDefault="00DC2881" w:rsidP="00DC2881">
            <w:pPr>
              <w:pStyle w:val="ListParagraph"/>
              <w:numPr>
                <w:ilvl w:val="0"/>
                <w:numId w:val="47"/>
              </w:numPr>
              <w:rPr>
                <w:rFonts w:ascii="Arial" w:hAnsi="Arial"/>
                <w:sz w:val="20"/>
              </w:rPr>
            </w:pPr>
            <w:r>
              <w:rPr>
                <w:rFonts w:ascii="Arial" w:hAnsi="Arial"/>
                <w:sz w:val="20"/>
              </w:rPr>
              <w:t xml:space="preserve">Click the Stop RT Processes icon on the computer desk top. </w:t>
            </w:r>
          </w:p>
          <w:p w:rsidR="00DC2881" w:rsidRDefault="00DC2881" w:rsidP="00DC2881">
            <w:pPr>
              <w:pStyle w:val="ListParagraph"/>
              <w:rPr>
                <w:rFonts w:ascii="Arial" w:hAnsi="Arial"/>
                <w:sz w:val="20"/>
              </w:rPr>
            </w:pPr>
          </w:p>
          <w:p w:rsidR="00DC2881" w:rsidRPr="00DC2881" w:rsidRDefault="00DC2881" w:rsidP="00DC2881">
            <w:pPr>
              <w:pStyle w:val="ListParagraph"/>
              <w:numPr>
                <w:ilvl w:val="0"/>
                <w:numId w:val="47"/>
              </w:numPr>
              <w:rPr>
                <w:rFonts w:ascii="Arial" w:hAnsi="Arial"/>
                <w:sz w:val="20"/>
              </w:rPr>
            </w:pPr>
            <w:r>
              <w:rPr>
                <w:rFonts w:ascii="Arial" w:hAnsi="Arial"/>
                <w:sz w:val="20"/>
              </w:rPr>
              <w:t>Close any other applications.</w:t>
            </w:r>
          </w:p>
          <w:p w:rsidR="00DC2881" w:rsidRDefault="00DC2881" w:rsidP="00DC2881">
            <w:pPr>
              <w:pStyle w:val="ListParagraph"/>
              <w:rPr>
                <w:rFonts w:ascii="Arial" w:hAnsi="Arial"/>
                <w:sz w:val="20"/>
              </w:rPr>
            </w:pPr>
          </w:p>
          <w:p w:rsidR="00DC2881" w:rsidRDefault="00DC2881" w:rsidP="00DC2881">
            <w:pPr>
              <w:pStyle w:val="ListParagraph"/>
              <w:numPr>
                <w:ilvl w:val="0"/>
                <w:numId w:val="47"/>
              </w:numPr>
              <w:rPr>
                <w:rFonts w:ascii="Arial" w:hAnsi="Arial"/>
                <w:sz w:val="20"/>
              </w:rPr>
            </w:pPr>
            <w:r>
              <w:rPr>
                <w:rFonts w:ascii="Arial" w:hAnsi="Arial"/>
                <w:sz w:val="20"/>
              </w:rPr>
              <w:t xml:space="preserve">Select shutdown from the start menu. </w:t>
            </w:r>
          </w:p>
          <w:p w:rsidR="00DC2881" w:rsidRPr="00DC2881" w:rsidRDefault="00DC2881" w:rsidP="00DC2881">
            <w:pPr>
              <w:rPr>
                <w:rFonts w:ascii="Arial" w:hAnsi="Arial"/>
                <w:sz w:val="20"/>
              </w:rPr>
            </w:pPr>
          </w:p>
          <w:p w:rsidR="00DC2881" w:rsidRDefault="00DC2881" w:rsidP="00DC2881">
            <w:pPr>
              <w:pStyle w:val="ListParagraph"/>
              <w:numPr>
                <w:ilvl w:val="0"/>
                <w:numId w:val="47"/>
              </w:numPr>
              <w:rPr>
                <w:rFonts w:ascii="Arial" w:hAnsi="Arial"/>
                <w:sz w:val="20"/>
              </w:rPr>
            </w:pPr>
            <w:r>
              <w:rPr>
                <w:rFonts w:ascii="Arial" w:hAnsi="Arial"/>
                <w:sz w:val="20"/>
              </w:rPr>
              <w:t xml:space="preserve">Once the computer has shut down, turn off the </w:t>
            </w:r>
            <w:proofErr w:type="spellStart"/>
            <w:r>
              <w:rPr>
                <w:rFonts w:ascii="Arial" w:hAnsi="Arial"/>
                <w:sz w:val="20"/>
              </w:rPr>
              <w:t>MassArray</w:t>
            </w:r>
            <w:proofErr w:type="spellEnd"/>
            <w:r>
              <w:rPr>
                <w:rFonts w:ascii="Arial" w:hAnsi="Arial"/>
                <w:sz w:val="20"/>
              </w:rPr>
              <w:t xml:space="preserve"> column and CPM by flipping the switches on the back of the instruments. </w:t>
            </w:r>
          </w:p>
          <w:p w:rsidR="00DC2881" w:rsidRPr="00DC2881" w:rsidRDefault="00DC2881" w:rsidP="00DC2881">
            <w:pPr>
              <w:rPr>
                <w:rFonts w:ascii="Arial" w:hAnsi="Arial"/>
                <w:sz w:val="20"/>
              </w:rPr>
            </w:pPr>
          </w:p>
          <w:p w:rsidR="00DC2881" w:rsidRDefault="00DC2881" w:rsidP="00DC2881">
            <w:pPr>
              <w:pStyle w:val="ListParagraph"/>
              <w:numPr>
                <w:ilvl w:val="0"/>
                <w:numId w:val="47"/>
              </w:numPr>
              <w:rPr>
                <w:rFonts w:ascii="Arial" w:hAnsi="Arial"/>
                <w:sz w:val="20"/>
              </w:rPr>
            </w:pPr>
            <w:r>
              <w:rPr>
                <w:rFonts w:ascii="Arial" w:hAnsi="Arial"/>
                <w:sz w:val="20"/>
              </w:rPr>
              <w:t xml:space="preserve">Wait 20 seconds. </w:t>
            </w:r>
          </w:p>
          <w:p w:rsidR="00DC2881" w:rsidRPr="00DC2881" w:rsidRDefault="00DC2881" w:rsidP="00DC2881">
            <w:pPr>
              <w:rPr>
                <w:rFonts w:ascii="Arial" w:hAnsi="Arial"/>
                <w:sz w:val="20"/>
              </w:rPr>
            </w:pPr>
          </w:p>
          <w:p w:rsidR="00DC2881" w:rsidRDefault="00DC2881" w:rsidP="00DC2881">
            <w:pPr>
              <w:pStyle w:val="ListParagraph"/>
              <w:numPr>
                <w:ilvl w:val="0"/>
                <w:numId w:val="47"/>
              </w:numPr>
              <w:rPr>
                <w:rFonts w:ascii="Arial" w:hAnsi="Arial"/>
                <w:sz w:val="20"/>
              </w:rPr>
            </w:pPr>
            <w:r>
              <w:rPr>
                <w:rFonts w:ascii="Arial" w:hAnsi="Arial"/>
                <w:sz w:val="20"/>
              </w:rPr>
              <w:t xml:space="preserve">Flip the switches back on. </w:t>
            </w:r>
          </w:p>
          <w:p w:rsidR="00DC2881" w:rsidRPr="00DC2881" w:rsidRDefault="00DC2881" w:rsidP="00DC2881">
            <w:pPr>
              <w:pStyle w:val="ListParagraph"/>
              <w:rPr>
                <w:rFonts w:ascii="Arial" w:hAnsi="Arial"/>
                <w:sz w:val="20"/>
              </w:rPr>
            </w:pPr>
          </w:p>
          <w:p w:rsidR="00DC2881" w:rsidRPr="00DC2881" w:rsidRDefault="00DC2881" w:rsidP="00DC2881">
            <w:pPr>
              <w:pStyle w:val="ListParagraph"/>
              <w:numPr>
                <w:ilvl w:val="0"/>
                <w:numId w:val="47"/>
              </w:numPr>
              <w:rPr>
                <w:rFonts w:ascii="Arial" w:hAnsi="Arial"/>
                <w:sz w:val="20"/>
              </w:rPr>
            </w:pPr>
            <w:r>
              <w:rPr>
                <w:rFonts w:ascii="Arial" w:hAnsi="Arial"/>
                <w:sz w:val="20"/>
              </w:rPr>
              <w:t xml:space="preserve">Log onto the computer (Password: biomass), and open </w:t>
            </w:r>
            <w:r>
              <w:rPr>
                <w:rFonts w:ascii="Arial" w:hAnsi="Arial"/>
                <w:sz w:val="20"/>
              </w:rPr>
              <w:t xml:space="preserve">Analyzer Control, Chip Prep Control and </w:t>
            </w:r>
            <w:proofErr w:type="spellStart"/>
            <w:r>
              <w:rPr>
                <w:rFonts w:ascii="Arial" w:hAnsi="Arial"/>
                <w:sz w:val="20"/>
              </w:rPr>
              <w:t>SpectroACQUIRE</w:t>
            </w:r>
            <w:proofErr w:type="spellEnd"/>
            <w:r>
              <w:rPr>
                <w:rFonts w:ascii="Arial" w:hAnsi="Arial"/>
                <w:sz w:val="20"/>
              </w:rPr>
              <w:t xml:space="preserve"> programs</w:t>
            </w:r>
            <w:r>
              <w:rPr>
                <w:rFonts w:ascii="Arial" w:hAnsi="Arial"/>
                <w:sz w:val="20"/>
              </w:rPr>
              <w:t xml:space="preserve">. </w:t>
            </w:r>
          </w:p>
          <w:p w:rsidR="00E92BBB" w:rsidRPr="00E92BBB" w:rsidRDefault="00E92BBB" w:rsidP="00CD6F9C">
            <w:pPr>
              <w:rPr>
                <w:rFonts w:ascii="Arial" w:hAnsi="Arial"/>
                <w:b/>
                <w:sz w:val="20"/>
              </w:rPr>
            </w:pPr>
          </w:p>
          <w:p w:rsidR="00E92BBB" w:rsidRDefault="00E92BBB" w:rsidP="00CD6F9C">
            <w:pPr>
              <w:rPr>
                <w:rFonts w:ascii="Arial" w:hAnsi="Arial"/>
                <w:sz w:val="20"/>
              </w:rPr>
            </w:pPr>
            <w:r>
              <w:rPr>
                <w:rFonts w:ascii="Arial" w:hAnsi="Arial"/>
                <w:b/>
                <w:sz w:val="20"/>
                <w:u w:val="single"/>
              </w:rPr>
              <w:t>Monthly Maintenance</w:t>
            </w:r>
          </w:p>
          <w:p w:rsidR="00E92BBB" w:rsidRPr="00592D5D" w:rsidRDefault="00592D5D" w:rsidP="00CD6F9C">
            <w:pPr>
              <w:rPr>
                <w:rFonts w:ascii="Arial" w:hAnsi="Arial"/>
                <w:b/>
                <w:sz w:val="20"/>
              </w:rPr>
            </w:pPr>
            <w:r w:rsidRPr="00592D5D">
              <w:rPr>
                <w:rFonts w:ascii="Arial" w:hAnsi="Arial"/>
                <w:b/>
                <w:sz w:val="20"/>
              </w:rPr>
              <w:t>Cleaning the supply and waste tanks.</w:t>
            </w:r>
          </w:p>
          <w:p w:rsidR="00E92BBB" w:rsidRDefault="00E92BBB" w:rsidP="00CD6F9C">
            <w:pPr>
              <w:rPr>
                <w:rFonts w:ascii="Arial" w:hAnsi="Arial"/>
                <w:sz w:val="20"/>
              </w:rPr>
            </w:pPr>
          </w:p>
          <w:p w:rsidR="00E92BBB" w:rsidRDefault="00E92BBB" w:rsidP="00CD6F9C">
            <w:pPr>
              <w:rPr>
                <w:rFonts w:ascii="Arial" w:hAnsi="Arial"/>
                <w:sz w:val="20"/>
              </w:rPr>
            </w:pPr>
            <w:r>
              <w:rPr>
                <w:rFonts w:ascii="Arial" w:hAnsi="Arial"/>
                <w:b/>
                <w:sz w:val="20"/>
              </w:rPr>
              <w:t>NOTE:</w:t>
            </w:r>
            <w:r>
              <w:rPr>
                <w:rFonts w:ascii="Arial" w:hAnsi="Arial"/>
                <w:sz w:val="20"/>
              </w:rPr>
              <w:t xml:space="preserve"> Drain waste tank before starting. </w:t>
            </w:r>
          </w:p>
          <w:p w:rsidR="00E92BBB" w:rsidRDefault="00E92BBB" w:rsidP="00CD6F9C">
            <w:pPr>
              <w:rPr>
                <w:rFonts w:ascii="Arial" w:hAnsi="Arial"/>
                <w:sz w:val="20"/>
              </w:rPr>
            </w:pPr>
          </w:p>
          <w:p w:rsidR="00E92BBB" w:rsidRDefault="00E92BBB" w:rsidP="00E92BBB">
            <w:pPr>
              <w:autoSpaceDE w:val="0"/>
              <w:autoSpaceDN w:val="0"/>
              <w:adjustRightInd w:val="0"/>
              <w:jc w:val="left"/>
              <w:rPr>
                <w:rFonts w:ascii="Arial" w:eastAsia="ProximaNova-Regular" w:hAnsi="Arial" w:cs="Arial"/>
                <w:sz w:val="20"/>
                <w:szCs w:val="20"/>
              </w:rPr>
            </w:pPr>
            <w:r>
              <w:rPr>
                <w:rFonts w:ascii="ProximaNova-Regular" w:eastAsia="ProximaNova-Regular" w:hAnsiTheme="minorHAnsi" w:cs="ProximaNova-Regular"/>
                <w:sz w:val="20"/>
                <w:szCs w:val="20"/>
              </w:rPr>
              <w:t>1</w:t>
            </w:r>
            <w:r w:rsidRPr="00E92BBB">
              <w:rPr>
                <w:rFonts w:ascii="Arial" w:eastAsia="ProximaNova-Regular" w:hAnsi="Arial" w:cs="Arial"/>
                <w:sz w:val="20"/>
                <w:szCs w:val="20"/>
              </w:rPr>
              <w:t>. Open the front access door.</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Default="00E92BBB" w:rsidP="00E92BBB">
            <w:pPr>
              <w:autoSpaceDE w:val="0"/>
              <w:autoSpaceDN w:val="0"/>
              <w:adjustRightInd w:val="0"/>
              <w:jc w:val="left"/>
              <w:rPr>
                <w:rFonts w:ascii="Arial" w:eastAsia="ProximaNova-Regular" w:hAnsi="Arial" w:cs="Arial"/>
                <w:sz w:val="20"/>
                <w:szCs w:val="20"/>
              </w:rPr>
            </w:pPr>
            <w:r w:rsidRPr="00E92BBB">
              <w:rPr>
                <w:rFonts w:ascii="Arial" w:eastAsia="ProximaNova-Regular" w:hAnsi="Arial" w:cs="Arial"/>
                <w:sz w:val="20"/>
                <w:szCs w:val="20"/>
              </w:rPr>
              <w:t>2. Remove the top access cover.</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Default="00E92BBB" w:rsidP="00E92BBB">
            <w:pPr>
              <w:autoSpaceDE w:val="0"/>
              <w:autoSpaceDN w:val="0"/>
              <w:adjustRightInd w:val="0"/>
              <w:jc w:val="left"/>
              <w:rPr>
                <w:rFonts w:ascii="Arial" w:eastAsia="ProximaNova-Regular" w:hAnsi="Arial" w:cs="Arial"/>
                <w:sz w:val="20"/>
                <w:szCs w:val="20"/>
              </w:rPr>
            </w:pPr>
            <w:r w:rsidRPr="00E92BBB">
              <w:rPr>
                <w:rFonts w:ascii="Arial" w:eastAsia="ProximaNova-Regular" w:hAnsi="Arial" w:cs="Arial"/>
                <w:sz w:val="20"/>
                <w:szCs w:val="20"/>
              </w:rPr>
              <w:t>3. Remove the supply tank lid and funnel.</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Pr="00E92BBB" w:rsidRDefault="00E92BBB" w:rsidP="00E92BBB">
            <w:pPr>
              <w:rPr>
                <w:rFonts w:ascii="Arial" w:eastAsia="ProximaNova-Regular" w:hAnsi="Arial" w:cs="Arial"/>
                <w:sz w:val="20"/>
                <w:szCs w:val="20"/>
              </w:rPr>
            </w:pPr>
            <w:r w:rsidRPr="00E92BBB">
              <w:rPr>
                <w:rFonts w:ascii="Arial" w:eastAsia="ProximaNova-Regular" w:hAnsi="Arial" w:cs="Arial"/>
                <w:sz w:val="20"/>
                <w:szCs w:val="20"/>
              </w:rPr>
              <w:t>4. Disconnect the quick disconnect tubes and floating level sensor connectors.</w:t>
            </w:r>
          </w:p>
          <w:p w:rsidR="00E92BBB" w:rsidRPr="00E92BBB" w:rsidRDefault="00E92BBB" w:rsidP="00E92BBB">
            <w:pPr>
              <w:rPr>
                <w:rFonts w:ascii="Arial" w:eastAsia="ProximaNova-Regular" w:hAnsi="Arial" w:cs="Arial"/>
                <w:sz w:val="20"/>
                <w:szCs w:val="20"/>
              </w:rPr>
            </w:pPr>
          </w:p>
          <w:p w:rsidR="00E92BBB" w:rsidRDefault="00E92BBB" w:rsidP="00E92BBB">
            <w:pPr>
              <w:rPr>
                <w:rFonts w:ascii="Arial" w:hAnsi="Arial"/>
                <w:sz w:val="20"/>
              </w:rPr>
            </w:pPr>
            <w:r>
              <w:rPr>
                <w:noProof/>
              </w:rPr>
              <w:drawing>
                <wp:inline distT="0" distB="0" distL="0" distR="0" wp14:anchorId="10DA461B" wp14:editId="38004027">
                  <wp:extent cx="5028571" cy="272380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8571" cy="2723809"/>
                          </a:xfrm>
                          <a:prstGeom prst="rect">
                            <a:avLst/>
                          </a:prstGeom>
                        </pic:spPr>
                      </pic:pic>
                    </a:graphicData>
                  </a:graphic>
                </wp:inline>
              </w:drawing>
            </w:r>
          </w:p>
          <w:p w:rsidR="00E92BBB" w:rsidRDefault="00E92BBB" w:rsidP="00E92BBB">
            <w:pPr>
              <w:rPr>
                <w:rFonts w:ascii="Arial" w:hAnsi="Arial"/>
                <w:sz w:val="20"/>
              </w:rPr>
            </w:pPr>
            <w:r>
              <w:rPr>
                <w:rFonts w:ascii="Arial" w:hAnsi="Arial"/>
                <w:sz w:val="20"/>
              </w:rPr>
              <w:t xml:space="preserve">5. Take out the supply and waste tanks </w:t>
            </w:r>
          </w:p>
          <w:p w:rsidR="00E92BBB" w:rsidRDefault="00E92BBB" w:rsidP="00E92BBB">
            <w:pPr>
              <w:rPr>
                <w:rFonts w:ascii="Arial" w:hAnsi="Arial"/>
                <w:sz w:val="20"/>
              </w:rPr>
            </w:pPr>
          </w:p>
          <w:p w:rsidR="00E92BBB" w:rsidRDefault="00E92BBB" w:rsidP="00E92BBB">
            <w:pPr>
              <w:rPr>
                <w:rFonts w:ascii="Arial" w:hAnsi="Arial"/>
                <w:sz w:val="20"/>
              </w:rPr>
            </w:pPr>
            <w:r>
              <w:rPr>
                <w:noProof/>
              </w:rPr>
              <w:lastRenderedPageBreak/>
              <w:drawing>
                <wp:inline distT="0" distB="0" distL="0" distR="0" wp14:anchorId="0AAF9DDD" wp14:editId="0D6593C4">
                  <wp:extent cx="4019048" cy="332380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9048" cy="3323809"/>
                          </a:xfrm>
                          <a:prstGeom prst="rect">
                            <a:avLst/>
                          </a:prstGeom>
                        </pic:spPr>
                      </pic:pic>
                    </a:graphicData>
                  </a:graphic>
                </wp:inline>
              </w:drawing>
            </w:r>
          </w:p>
          <w:p w:rsidR="00E92BBB" w:rsidRDefault="00E92BBB" w:rsidP="00E92BBB">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6. </w:t>
            </w:r>
            <w:r w:rsidRPr="00E92BBB">
              <w:rPr>
                <w:rFonts w:ascii="Arial" w:eastAsia="ProximaNova-Regular" w:hAnsi="Arial" w:cs="Arial"/>
                <w:sz w:val="20"/>
                <w:szCs w:val="20"/>
              </w:rPr>
              <w:t xml:space="preserve">Empty the tanks, then rinse thoroughly with Type 1 or </w:t>
            </w:r>
            <w:r>
              <w:rPr>
                <w:rFonts w:ascii="Arial" w:eastAsia="ProximaNova-Regular" w:hAnsi="Arial" w:cs="Arial"/>
                <w:sz w:val="20"/>
                <w:szCs w:val="20"/>
              </w:rPr>
              <w:t>deionized water.</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Default="00E92BBB" w:rsidP="00E92BBB">
            <w:pPr>
              <w:autoSpaceDE w:val="0"/>
              <w:autoSpaceDN w:val="0"/>
              <w:adjustRightInd w:val="0"/>
              <w:jc w:val="left"/>
              <w:rPr>
                <w:rFonts w:ascii="Arial" w:eastAsia="ProximaNova-Regular" w:hAnsi="Arial" w:cs="Arial"/>
                <w:sz w:val="20"/>
                <w:szCs w:val="20"/>
              </w:rPr>
            </w:pPr>
            <w:r w:rsidRPr="00E92BBB">
              <w:rPr>
                <w:rFonts w:ascii="Arial" w:eastAsia="ProximaNova-Regular" w:hAnsi="Arial" w:cs="Arial"/>
                <w:sz w:val="20"/>
                <w:szCs w:val="20"/>
              </w:rPr>
              <w:t>7. Replace the tanks in the Chip Prep Module.</w:t>
            </w:r>
          </w:p>
          <w:p w:rsidR="00E92BBB" w:rsidRPr="00E92BBB" w:rsidRDefault="00E92BBB" w:rsidP="00E92BBB">
            <w:pPr>
              <w:autoSpaceDE w:val="0"/>
              <w:autoSpaceDN w:val="0"/>
              <w:adjustRightInd w:val="0"/>
              <w:jc w:val="left"/>
              <w:rPr>
                <w:rFonts w:ascii="Arial" w:eastAsia="ProximaNova-Regular" w:hAnsi="Arial" w:cs="Arial"/>
                <w:sz w:val="20"/>
                <w:szCs w:val="20"/>
              </w:rPr>
            </w:pPr>
          </w:p>
          <w:p w:rsidR="00E92BBB" w:rsidRPr="00E92BBB" w:rsidRDefault="00E92BBB" w:rsidP="00E92BBB">
            <w:pPr>
              <w:rPr>
                <w:rFonts w:ascii="Arial" w:eastAsia="ProximaNova-Regular" w:hAnsi="Arial" w:cs="Arial"/>
                <w:sz w:val="20"/>
                <w:szCs w:val="20"/>
              </w:rPr>
            </w:pPr>
            <w:r w:rsidRPr="00E92BBB">
              <w:rPr>
                <w:rFonts w:ascii="Arial" w:eastAsia="ProximaNova-Regular" w:hAnsi="Arial" w:cs="Arial"/>
                <w:sz w:val="20"/>
                <w:szCs w:val="20"/>
              </w:rPr>
              <w:t>8. Re-plug the quick disconnect tubes and floating level sensor connectors.</w:t>
            </w:r>
          </w:p>
          <w:p w:rsidR="00E92BBB" w:rsidRPr="00E92BBB" w:rsidRDefault="00E92BBB" w:rsidP="00E92BBB">
            <w:pPr>
              <w:rPr>
                <w:rFonts w:ascii="Arial" w:eastAsia="ProximaNova-Regular" w:hAnsi="Arial" w:cs="Arial"/>
                <w:sz w:val="20"/>
                <w:szCs w:val="20"/>
              </w:rPr>
            </w:pPr>
          </w:p>
          <w:p w:rsidR="00E92BBB" w:rsidRPr="00E92BBB" w:rsidRDefault="00E92BBB" w:rsidP="00E92BBB">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9. </w:t>
            </w:r>
            <w:r w:rsidRPr="00E92BBB">
              <w:rPr>
                <w:rFonts w:ascii="Arial" w:eastAsia="ProximaNova-Regular" w:hAnsi="Arial" w:cs="Arial"/>
                <w:sz w:val="20"/>
                <w:szCs w:val="20"/>
              </w:rPr>
              <w:t xml:space="preserve">Replace the supply tank funnel and lid, replace the </w:t>
            </w:r>
            <w:r>
              <w:rPr>
                <w:rFonts w:ascii="Arial" w:eastAsia="ProximaNova-Regular" w:hAnsi="Arial" w:cs="Arial"/>
                <w:sz w:val="20"/>
                <w:szCs w:val="20"/>
              </w:rPr>
              <w:t xml:space="preserve">top access cover, and close the </w:t>
            </w:r>
            <w:r w:rsidRPr="00E92BBB">
              <w:rPr>
                <w:rFonts w:ascii="Arial" w:eastAsia="ProximaNova-Regular" w:hAnsi="Arial" w:cs="Arial"/>
                <w:sz w:val="20"/>
                <w:szCs w:val="20"/>
              </w:rPr>
              <w:t>front access door.</w:t>
            </w:r>
          </w:p>
          <w:p w:rsidR="00E92BBB" w:rsidRDefault="00E92BBB" w:rsidP="00CD6F9C">
            <w:pPr>
              <w:rPr>
                <w:rFonts w:ascii="Arial" w:hAnsi="Arial" w:cs="Arial"/>
                <w:sz w:val="20"/>
              </w:rPr>
            </w:pPr>
          </w:p>
          <w:p w:rsidR="00592D5D" w:rsidRDefault="00592D5D" w:rsidP="00CD6F9C">
            <w:pPr>
              <w:rPr>
                <w:rFonts w:ascii="Arial" w:hAnsi="Arial" w:cs="Arial"/>
                <w:sz w:val="20"/>
              </w:rPr>
            </w:pPr>
          </w:p>
          <w:p w:rsidR="00592D5D" w:rsidRDefault="00592D5D" w:rsidP="00CD6F9C">
            <w:pPr>
              <w:rPr>
                <w:rFonts w:ascii="Arial" w:hAnsi="Arial" w:cs="Arial"/>
                <w:b/>
                <w:sz w:val="20"/>
              </w:rPr>
            </w:pPr>
            <w:r>
              <w:rPr>
                <w:rFonts w:ascii="Arial" w:hAnsi="Arial" w:cs="Arial"/>
                <w:b/>
                <w:sz w:val="20"/>
              </w:rPr>
              <w:t>Remote Tune Scheduling and Performance</w:t>
            </w:r>
          </w:p>
          <w:p w:rsidR="00592D5D" w:rsidRDefault="00592D5D" w:rsidP="00592D5D">
            <w:pPr>
              <w:pStyle w:val="ListParagraph"/>
              <w:numPr>
                <w:ilvl w:val="0"/>
                <w:numId w:val="46"/>
              </w:numPr>
              <w:rPr>
                <w:rFonts w:ascii="Arial" w:hAnsi="Arial" w:cs="Arial"/>
                <w:sz w:val="20"/>
              </w:rPr>
            </w:pPr>
            <w:r>
              <w:rPr>
                <w:rFonts w:ascii="Arial" w:hAnsi="Arial" w:cs="Arial"/>
                <w:sz w:val="20"/>
              </w:rPr>
              <w:t xml:space="preserve">Email Ben Vollmer, Gabe Armstrong, or Technical Support to schedule the Tune.  </w:t>
            </w:r>
          </w:p>
          <w:p w:rsidR="00592D5D" w:rsidRDefault="009C0E19" w:rsidP="00592D5D">
            <w:pPr>
              <w:pStyle w:val="ListParagraph"/>
              <w:ind w:left="360"/>
              <w:rPr>
                <w:rFonts w:ascii="Arial" w:hAnsi="Arial" w:cs="Arial"/>
                <w:color w:val="323130"/>
                <w:sz w:val="20"/>
                <w:szCs w:val="20"/>
                <w:shd w:val="clear" w:color="auto" w:fill="FFFFFF"/>
              </w:rPr>
            </w:pPr>
            <w:hyperlink r:id="rId16" w:history="1">
              <w:r w:rsidR="00592D5D" w:rsidRPr="007471C0">
                <w:rPr>
                  <w:rStyle w:val="Hyperlink"/>
                  <w:rFonts w:ascii="Arial" w:hAnsi="Arial" w:cs="Arial"/>
                  <w:sz w:val="20"/>
                  <w:szCs w:val="20"/>
                  <w:shd w:val="clear" w:color="auto" w:fill="FFFFFF"/>
                </w:rPr>
                <w:t>ben.vollmer@agenabio.com</w:t>
              </w:r>
            </w:hyperlink>
          </w:p>
          <w:p w:rsidR="00592D5D" w:rsidRDefault="009C0E19" w:rsidP="00592D5D">
            <w:pPr>
              <w:pStyle w:val="ListParagraph"/>
              <w:ind w:left="360"/>
              <w:rPr>
                <w:rFonts w:ascii="Arial" w:hAnsi="Arial" w:cs="Arial"/>
                <w:color w:val="323130"/>
                <w:sz w:val="20"/>
                <w:szCs w:val="20"/>
                <w:shd w:val="clear" w:color="auto" w:fill="FFFFFF"/>
              </w:rPr>
            </w:pPr>
            <w:hyperlink r:id="rId17" w:history="1">
              <w:r w:rsidR="00592D5D" w:rsidRPr="007471C0">
                <w:rPr>
                  <w:rStyle w:val="Hyperlink"/>
                  <w:rFonts w:ascii="Arial" w:hAnsi="Arial" w:cs="Arial"/>
                  <w:sz w:val="20"/>
                  <w:szCs w:val="20"/>
                  <w:shd w:val="clear" w:color="auto" w:fill="FFFFFF"/>
                </w:rPr>
                <w:t>gabe.armstrong@agenabio.com</w:t>
              </w:r>
            </w:hyperlink>
            <w:r w:rsidR="00592D5D">
              <w:rPr>
                <w:rFonts w:ascii="Arial" w:hAnsi="Arial" w:cs="Arial"/>
                <w:color w:val="323130"/>
                <w:sz w:val="20"/>
                <w:szCs w:val="20"/>
                <w:shd w:val="clear" w:color="auto" w:fill="FFFFFF"/>
              </w:rPr>
              <w:t xml:space="preserve"> </w:t>
            </w:r>
          </w:p>
          <w:p w:rsidR="00592D5D" w:rsidRPr="00592D5D" w:rsidRDefault="00592D5D" w:rsidP="00592D5D">
            <w:pPr>
              <w:rPr>
                <w:rFonts w:ascii="Arial" w:hAnsi="Arial" w:cs="Arial"/>
                <w:color w:val="323130"/>
                <w:sz w:val="20"/>
                <w:szCs w:val="20"/>
                <w:shd w:val="clear" w:color="auto" w:fill="FFFFFF"/>
              </w:rPr>
            </w:pPr>
          </w:p>
          <w:p w:rsidR="00592D5D" w:rsidRPr="00592D5D" w:rsidRDefault="00592D5D" w:rsidP="00592D5D">
            <w:pPr>
              <w:pStyle w:val="ListParagraph"/>
              <w:numPr>
                <w:ilvl w:val="0"/>
                <w:numId w:val="46"/>
              </w:numPr>
              <w:rPr>
                <w:rFonts w:ascii="Arial" w:hAnsi="Arial" w:cs="Arial"/>
                <w:sz w:val="20"/>
              </w:rPr>
            </w:pPr>
            <w:r>
              <w:rPr>
                <w:rFonts w:ascii="Arial" w:hAnsi="Arial" w:cs="Arial"/>
                <w:color w:val="323130"/>
                <w:sz w:val="20"/>
                <w:szCs w:val="20"/>
                <w:shd w:val="clear" w:color="auto" w:fill="FFFFFF"/>
              </w:rPr>
              <w:t>Set up the instrument and plate:</w:t>
            </w:r>
          </w:p>
          <w:p w:rsidR="00592D5D" w:rsidRDefault="00592D5D" w:rsidP="00592D5D">
            <w:pPr>
              <w:pStyle w:val="ListParagraph"/>
              <w:numPr>
                <w:ilvl w:val="1"/>
                <w:numId w:val="46"/>
              </w:numPr>
              <w:rPr>
                <w:rFonts w:ascii="Arial" w:hAnsi="Arial" w:cs="Arial"/>
                <w:sz w:val="20"/>
              </w:rPr>
            </w:pPr>
            <w:r>
              <w:rPr>
                <w:rFonts w:ascii="Arial" w:hAnsi="Arial" w:cs="Arial"/>
                <w:sz w:val="20"/>
              </w:rPr>
              <w:t xml:space="preserve">Add 75 </w:t>
            </w:r>
            <w:proofErr w:type="spellStart"/>
            <w:r>
              <w:rPr>
                <w:rFonts w:ascii="Arial" w:hAnsi="Arial" w:cs="Arial"/>
                <w:sz w:val="20"/>
              </w:rPr>
              <w:t>uL</w:t>
            </w:r>
            <w:proofErr w:type="spellEnd"/>
            <w:r>
              <w:rPr>
                <w:rFonts w:ascii="Arial" w:hAnsi="Arial" w:cs="Arial"/>
                <w:sz w:val="20"/>
              </w:rPr>
              <w:t xml:space="preserve"> 3 </w:t>
            </w:r>
            <w:proofErr w:type="spellStart"/>
            <w:r>
              <w:rPr>
                <w:rFonts w:ascii="Arial" w:hAnsi="Arial" w:cs="Arial"/>
                <w:sz w:val="20"/>
              </w:rPr>
              <w:t>pt</w:t>
            </w:r>
            <w:proofErr w:type="spellEnd"/>
            <w:r>
              <w:rPr>
                <w:rFonts w:ascii="Arial" w:hAnsi="Arial" w:cs="Arial"/>
                <w:sz w:val="20"/>
              </w:rPr>
              <w:t xml:space="preserve"> </w:t>
            </w:r>
            <w:proofErr w:type="spellStart"/>
            <w:r>
              <w:rPr>
                <w:rFonts w:ascii="Arial" w:hAnsi="Arial" w:cs="Arial"/>
                <w:sz w:val="20"/>
              </w:rPr>
              <w:t>calibrant</w:t>
            </w:r>
            <w:proofErr w:type="spellEnd"/>
            <w:r>
              <w:rPr>
                <w:rFonts w:ascii="Arial" w:hAnsi="Arial" w:cs="Arial"/>
                <w:sz w:val="20"/>
              </w:rPr>
              <w:t xml:space="preserve"> to wells A1, A2, A3, B1, B2, and B3 to a new 96 well PCR plate. </w:t>
            </w:r>
          </w:p>
          <w:p w:rsidR="00592D5D" w:rsidRDefault="00592D5D" w:rsidP="00592D5D">
            <w:pPr>
              <w:pStyle w:val="ListParagraph"/>
              <w:numPr>
                <w:ilvl w:val="1"/>
                <w:numId w:val="46"/>
              </w:numPr>
              <w:rPr>
                <w:rFonts w:ascii="Arial" w:hAnsi="Arial" w:cs="Arial"/>
                <w:sz w:val="20"/>
              </w:rPr>
            </w:pPr>
            <w:r>
              <w:rPr>
                <w:rFonts w:ascii="Arial" w:hAnsi="Arial" w:cs="Arial"/>
                <w:sz w:val="20"/>
              </w:rPr>
              <w:t xml:space="preserve">Load the plate and a new chip onto the CPM. </w:t>
            </w:r>
          </w:p>
          <w:p w:rsidR="00592D5D" w:rsidRDefault="00592D5D" w:rsidP="00592D5D">
            <w:pPr>
              <w:pStyle w:val="ListParagraph"/>
              <w:ind w:left="1080"/>
              <w:rPr>
                <w:rFonts w:ascii="Arial" w:hAnsi="Arial" w:cs="Arial"/>
                <w:sz w:val="20"/>
              </w:rPr>
            </w:pPr>
          </w:p>
          <w:p w:rsidR="00592D5D" w:rsidRPr="00592D5D" w:rsidRDefault="00592D5D" w:rsidP="00592D5D">
            <w:pPr>
              <w:pStyle w:val="ListParagraph"/>
              <w:numPr>
                <w:ilvl w:val="0"/>
                <w:numId w:val="46"/>
              </w:numPr>
              <w:rPr>
                <w:rFonts w:ascii="Arial" w:hAnsi="Arial" w:cs="Arial"/>
                <w:sz w:val="20"/>
              </w:rPr>
            </w:pPr>
            <w:r>
              <w:rPr>
                <w:rFonts w:ascii="Arial" w:hAnsi="Arial" w:cs="Arial"/>
                <w:sz w:val="20"/>
              </w:rPr>
              <w:t xml:space="preserve">Open Team Viewer, and notify </w:t>
            </w:r>
            <w:proofErr w:type="spellStart"/>
            <w:r>
              <w:rPr>
                <w:rFonts w:ascii="Arial" w:hAnsi="Arial" w:cs="Arial"/>
                <w:sz w:val="20"/>
              </w:rPr>
              <w:t>Agena</w:t>
            </w:r>
            <w:proofErr w:type="spellEnd"/>
            <w:r>
              <w:rPr>
                <w:rFonts w:ascii="Arial" w:hAnsi="Arial" w:cs="Arial"/>
                <w:sz w:val="20"/>
              </w:rPr>
              <w:t xml:space="preserve"> support. </w:t>
            </w:r>
          </w:p>
          <w:p w:rsidR="00592D5D" w:rsidRDefault="00592D5D" w:rsidP="00CD6F9C">
            <w:pPr>
              <w:rPr>
                <w:rFonts w:ascii="Arial" w:hAnsi="Arial" w:cs="Arial"/>
                <w:sz w:val="20"/>
              </w:rPr>
            </w:pPr>
          </w:p>
          <w:p w:rsidR="00042F80" w:rsidRDefault="00042F80" w:rsidP="00CD6F9C">
            <w:pPr>
              <w:rPr>
                <w:rFonts w:ascii="Arial" w:hAnsi="Arial" w:cs="Arial"/>
                <w:b/>
                <w:sz w:val="20"/>
                <w:u w:val="single"/>
              </w:rPr>
            </w:pPr>
            <w:r>
              <w:rPr>
                <w:rFonts w:ascii="Arial" w:hAnsi="Arial" w:cs="Arial"/>
                <w:b/>
                <w:sz w:val="20"/>
                <w:u w:val="single"/>
              </w:rPr>
              <w:t>As Needed:</w:t>
            </w:r>
          </w:p>
          <w:p w:rsidR="00042F80" w:rsidRDefault="00042F80" w:rsidP="00042F80">
            <w:pPr>
              <w:rPr>
                <w:rFonts w:ascii="Arial" w:hAnsi="Arial"/>
                <w:b/>
                <w:sz w:val="20"/>
              </w:rPr>
            </w:pPr>
            <w:r>
              <w:rPr>
                <w:rFonts w:ascii="Arial" w:hAnsi="Arial"/>
                <w:b/>
                <w:sz w:val="20"/>
              </w:rPr>
              <w:t>Washing the pin Heads</w:t>
            </w:r>
          </w:p>
          <w:p w:rsidR="00042F80" w:rsidRDefault="00042F80" w:rsidP="00042F80">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1. </w:t>
            </w:r>
            <w:r w:rsidRPr="00E92BBB">
              <w:rPr>
                <w:rFonts w:ascii="Arial" w:eastAsia="ProximaNova-Regular" w:hAnsi="Arial" w:cs="Arial"/>
                <w:sz w:val="20"/>
                <w:szCs w:val="20"/>
              </w:rPr>
              <w:t>Under normal operating conditions there is no need for the user to initiate a pin head</w:t>
            </w:r>
            <w:r>
              <w:rPr>
                <w:rFonts w:ascii="Arial" w:eastAsia="ProximaNova-Regular" w:hAnsi="Arial" w:cs="Arial"/>
                <w:sz w:val="20"/>
                <w:szCs w:val="20"/>
              </w:rPr>
              <w:t xml:space="preserve"> </w:t>
            </w:r>
            <w:r w:rsidRPr="00E92BBB">
              <w:rPr>
                <w:rFonts w:ascii="Arial" w:eastAsia="ProximaNova-Regular" w:hAnsi="Arial" w:cs="Arial"/>
                <w:sz w:val="20"/>
                <w:szCs w:val="20"/>
              </w:rPr>
              <w:t>wash. The Chip Prep Module is set to do an automatic wash once per day. By default this</w:t>
            </w:r>
            <w:r>
              <w:rPr>
                <w:rFonts w:ascii="Arial" w:eastAsia="ProximaNova-Regular" w:hAnsi="Arial" w:cs="Arial"/>
                <w:sz w:val="20"/>
                <w:szCs w:val="20"/>
              </w:rPr>
              <w:t xml:space="preserve"> </w:t>
            </w:r>
            <w:r w:rsidRPr="00E92BBB">
              <w:rPr>
                <w:rFonts w:ascii="Arial" w:eastAsia="ProximaNova-Regular" w:hAnsi="Arial" w:cs="Arial"/>
                <w:sz w:val="20"/>
                <w:szCs w:val="20"/>
              </w:rPr>
              <w:t>will happen at midnight.</w:t>
            </w:r>
          </w:p>
          <w:p w:rsidR="00042F80" w:rsidRPr="00E92BBB" w:rsidRDefault="00042F80" w:rsidP="00042F80">
            <w:pPr>
              <w:autoSpaceDE w:val="0"/>
              <w:autoSpaceDN w:val="0"/>
              <w:adjustRightInd w:val="0"/>
              <w:ind w:left="720"/>
              <w:jc w:val="left"/>
              <w:rPr>
                <w:rFonts w:ascii="Arial" w:eastAsia="ProximaNova-Regular" w:hAnsi="Arial" w:cs="Arial"/>
                <w:sz w:val="20"/>
                <w:szCs w:val="20"/>
              </w:rPr>
            </w:pPr>
          </w:p>
          <w:p w:rsidR="00042F80" w:rsidRDefault="00042F80" w:rsidP="00042F80">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2. </w:t>
            </w:r>
            <w:r w:rsidRPr="00E92BBB">
              <w:rPr>
                <w:rFonts w:ascii="Arial" w:eastAsia="ProximaNova-Regular" w:hAnsi="Arial" w:cs="Arial"/>
                <w:sz w:val="20"/>
                <w:szCs w:val="20"/>
              </w:rPr>
              <w:t>If there is an issue such as contamination, you may manually start a wash cycle at any</w:t>
            </w:r>
            <w:r>
              <w:rPr>
                <w:rFonts w:ascii="Arial" w:eastAsia="ProximaNova-Regular" w:hAnsi="Arial" w:cs="Arial"/>
                <w:sz w:val="20"/>
                <w:szCs w:val="20"/>
              </w:rPr>
              <w:t xml:space="preserve"> </w:t>
            </w:r>
            <w:r w:rsidRPr="00E92BBB">
              <w:rPr>
                <w:rFonts w:ascii="Arial" w:eastAsia="ProximaNova-Regular" w:hAnsi="Arial" w:cs="Arial"/>
                <w:sz w:val="20"/>
                <w:szCs w:val="20"/>
              </w:rPr>
              <w:t xml:space="preserve">time by selecting </w:t>
            </w:r>
            <w:r w:rsidRPr="00E92BBB">
              <w:rPr>
                <w:rFonts w:ascii="Arial" w:eastAsia="ProximaNova-Regular" w:hAnsi="Arial" w:cs="Arial"/>
                <w:b/>
                <w:bCs/>
                <w:sz w:val="20"/>
                <w:szCs w:val="20"/>
              </w:rPr>
              <w:t xml:space="preserve">Tools &gt; Schedule Immediate </w:t>
            </w:r>
            <w:proofErr w:type="spellStart"/>
            <w:r w:rsidRPr="00E92BBB">
              <w:rPr>
                <w:rFonts w:ascii="Arial" w:eastAsia="ProximaNova-Regular" w:hAnsi="Arial" w:cs="Arial"/>
                <w:b/>
                <w:bCs/>
                <w:sz w:val="20"/>
                <w:szCs w:val="20"/>
              </w:rPr>
              <w:t>Autowash</w:t>
            </w:r>
            <w:proofErr w:type="spellEnd"/>
            <w:r w:rsidRPr="00E92BBB">
              <w:rPr>
                <w:rFonts w:ascii="Arial" w:eastAsia="ProximaNova-Regular" w:hAnsi="Arial" w:cs="Arial"/>
                <w:b/>
                <w:bCs/>
                <w:sz w:val="20"/>
                <w:szCs w:val="20"/>
              </w:rPr>
              <w:t xml:space="preserve"> </w:t>
            </w:r>
            <w:r w:rsidRPr="00E92BBB">
              <w:rPr>
                <w:rFonts w:ascii="Arial" w:eastAsia="ProximaNova-Regular" w:hAnsi="Arial" w:cs="Arial"/>
                <w:sz w:val="20"/>
                <w:szCs w:val="20"/>
              </w:rPr>
              <w:t>in the Chip Prep Control (CPC)</w:t>
            </w:r>
            <w:r>
              <w:rPr>
                <w:rFonts w:ascii="Arial" w:eastAsia="ProximaNova-Regular" w:hAnsi="Arial" w:cs="Arial"/>
                <w:sz w:val="20"/>
                <w:szCs w:val="20"/>
              </w:rPr>
              <w:t xml:space="preserve"> </w:t>
            </w:r>
            <w:r w:rsidRPr="00E92BBB">
              <w:rPr>
                <w:rFonts w:ascii="Arial" w:eastAsia="ProximaNova-Regular" w:hAnsi="Arial" w:cs="Arial"/>
                <w:sz w:val="20"/>
                <w:szCs w:val="20"/>
              </w:rPr>
              <w:t>software. The wash will start immediately.</w:t>
            </w:r>
          </w:p>
          <w:p w:rsidR="00042F80" w:rsidRDefault="00042F80" w:rsidP="00042F80">
            <w:pPr>
              <w:autoSpaceDE w:val="0"/>
              <w:autoSpaceDN w:val="0"/>
              <w:adjustRightInd w:val="0"/>
              <w:jc w:val="left"/>
              <w:rPr>
                <w:rFonts w:ascii="Arial" w:eastAsia="ProximaNova-Regular" w:hAnsi="Arial" w:cs="Arial"/>
                <w:sz w:val="20"/>
                <w:szCs w:val="20"/>
              </w:rPr>
            </w:pPr>
          </w:p>
          <w:p w:rsidR="00042F80" w:rsidRPr="00042F80" w:rsidRDefault="00042F80" w:rsidP="00042F80">
            <w:pPr>
              <w:autoSpaceDE w:val="0"/>
              <w:autoSpaceDN w:val="0"/>
              <w:adjustRightInd w:val="0"/>
              <w:jc w:val="left"/>
              <w:rPr>
                <w:rFonts w:ascii="Arial" w:eastAsia="ProximaNova-Regular" w:hAnsi="Arial" w:cs="Arial"/>
                <w:sz w:val="20"/>
                <w:szCs w:val="20"/>
              </w:rPr>
            </w:pPr>
            <w:r>
              <w:rPr>
                <w:rFonts w:ascii="Arial" w:eastAsia="ProximaNova-Regular" w:hAnsi="Arial" w:cs="Arial"/>
                <w:sz w:val="20"/>
                <w:szCs w:val="20"/>
              </w:rPr>
              <w:t xml:space="preserve">3. </w:t>
            </w:r>
            <w:r w:rsidRPr="00E92BBB">
              <w:rPr>
                <w:rFonts w:ascii="Arial" w:eastAsia="ProximaNova-Regular" w:hAnsi="Arial" w:cs="Arial"/>
                <w:sz w:val="20"/>
                <w:szCs w:val="20"/>
              </w:rPr>
              <w:t>Periodically it may be necessary to clean the pin heads with an isopropanol solution.</w:t>
            </w:r>
            <w:r>
              <w:rPr>
                <w:rFonts w:ascii="Arial" w:eastAsia="ProximaNova-Regular" w:hAnsi="Arial" w:cs="Arial"/>
                <w:sz w:val="20"/>
                <w:szCs w:val="20"/>
              </w:rPr>
              <w:t xml:space="preserve">  </w:t>
            </w:r>
            <w:r w:rsidRPr="00E92BBB">
              <w:rPr>
                <w:rFonts w:ascii="Arial" w:eastAsia="ProximaNova-Regular" w:hAnsi="Arial" w:cs="Arial"/>
                <w:sz w:val="20"/>
                <w:szCs w:val="20"/>
              </w:rPr>
              <w:t xml:space="preserve">Contact </w:t>
            </w:r>
            <w:proofErr w:type="spellStart"/>
            <w:r w:rsidRPr="00E92BBB">
              <w:rPr>
                <w:rFonts w:ascii="Arial" w:eastAsia="ProximaNova-Regular" w:hAnsi="Arial" w:cs="Arial"/>
                <w:sz w:val="20"/>
                <w:szCs w:val="20"/>
              </w:rPr>
              <w:t>Agena</w:t>
            </w:r>
            <w:proofErr w:type="spellEnd"/>
            <w:r w:rsidRPr="00E92BBB">
              <w:rPr>
                <w:rFonts w:ascii="Arial" w:eastAsia="ProximaNova-Regular" w:hAnsi="Arial" w:cs="Arial"/>
                <w:sz w:val="20"/>
                <w:szCs w:val="20"/>
              </w:rPr>
              <w:t xml:space="preserve"> Bioscience Customer Support for assistance.</w:t>
            </w:r>
          </w:p>
          <w:p w:rsidR="00042F80" w:rsidRPr="00042F80" w:rsidRDefault="00042F80" w:rsidP="00CD6F9C">
            <w:pPr>
              <w:rPr>
                <w:rFonts w:ascii="Arial" w:hAnsi="Arial" w:cs="Arial"/>
                <w:b/>
                <w:sz w:val="20"/>
                <w:u w:val="single"/>
              </w:rPr>
            </w:pPr>
          </w:p>
          <w:p w:rsidR="00042F80" w:rsidRPr="00E92BBB" w:rsidRDefault="00042F80" w:rsidP="00CD6F9C">
            <w:pPr>
              <w:rPr>
                <w:rFonts w:ascii="Arial" w:hAnsi="Arial" w:cs="Arial"/>
                <w:sz w:val="20"/>
              </w:rPr>
            </w:pPr>
          </w:p>
          <w:p w:rsidR="00E92BBB" w:rsidRDefault="00E92BBB" w:rsidP="00CD6F9C">
            <w:pPr>
              <w:rPr>
                <w:rFonts w:ascii="Arial" w:hAnsi="Arial"/>
                <w:b/>
                <w:sz w:val="20"/>
                <w:u w:val="single"/>
              </w:rPr>
            </w:pPr>
          </w:p>
          <w:p w:rsidR="007657FC" w:rsidRDefault="00842B0F" w:rsidP="007657FC">
            <w:pPr>
              <w:rPr>
                <w:rFonts w:ascii="Arial" w:hAnsi="Arial"/>
                <w:b/>
                <w:sz w:val="20"/>
                <w:u w:val="single"/>
              </w:rPr>
            </w:pPr>
            <w:r>
              <w:rPr>
                <w:rFonts w:ascii="Arial" w:hAnsi="Arial"/>
                <w:b/>
                <w:sz w:val="20"/>
                <w:u w:val="single"/>
              </w:rPr>
              <w:lastRenderedPageBreak/>
              <w:t>Troubleshooting</w:t>
            </w:r>
          </w:p>
          <w:p w:rsidR="00842B0F" w:rsidRDefault="00842B0F" w:rsidP="007657FC">
            <w:pPr>
              <w:rPr>
                <w:rFonts w:ascii="Arial" w:hAnsi="Arial"/>
                <w:b/>
                <w:sz w:val="20"/>
                <w:u w:val="single"/>
              </w:rPr>
            </w:pPr>
          </w:p>
          <w:p w:rsidR="00842B0F" w:rsidRDefault="00842B0F" w:rsidP="007657FC">
            <w:pPr>
              <w:rPr>
                <w:rFonts w:ascii="Arial" w:hAnsi="Arial"/>
                <w:b/>
                <w:sz w:val="20"/>
                <w:u w:val="single"/>
              </w:rPr>
            </w:pPr>
            <w:r>
              <w:rPr>
                <w:noProof/>
              </w:rPr>
              <w:drawing>
                <wp:inline distT="0" distB="0" distL="0" distR="0" wp14:anchorId="78478C6A" wp14:editId="6F28929A">
                  <wp:extent cx="5809615" cy="506857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9615" cy="5068570"/>
                          </a:xfrm>
                          <a:prstGeom prst="rect">
                            <a:avLst/>
                          </a:prstGeom>
                        </pic:spPr>
                      </pic:pic>
                    </a:graphicData>
                  </a:graphic>
                </wp:inline>
              </w:drawing>
            </w:r>
          </w:p>
          <w:p w:rsidR="00842B0F" w:rsidRDefault="00842B0F" w:rsidP="007657FC">
            <w:pPr>
              <w:rPr>
                <w:rFonts w:ascii="Arial" w:hAnsi="Arial"/>
                <w:b/>
                <w:sz w:val="20"/>
                <w:u w:val="single"/>
              </w:rPr>
            </w:pPr>
          </w:p>
          <w:p w:rsidR="00842B0F" w:rsidRDefault="00842B0F" w:rsidP="007657FC">
            <w:pPr>
              <w:rPr>
                <w:rFonts w:ascii="Arial" w:hAnsi="Arial"/>
                <w:b/>
                <w:sz w:val="20"/>
                <w:u w:val="single"/>
              </w:rPr>
            </w:pPr>
            <w:r>
              <w:rPr>
                <w:noProof/>
              </w:rPr>
              <w:lastRenderedPageBreak/>
              <w:drawing>
                <wp:inline distT="0" distB="0" distL="0" distR="0" wp14:anchorId="5C8016B3" wp14:editId="3B3CF386">
                  <wp:extent cx="5809615" cy="5116195"/>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9615" cy="5116195"/>
                          </a:xfrm>
                          <a:prstGeom prst="rect">
                            <a:avLst/>
                          </a:prstGeom>
                        </pic:spPr>
                      </pic:pic>
                    </a:graphicData>
                  </a:graphic>
                </wp:inline>
              </w:drawing>
            </w:r>
          </w:p>
          <w:p w:rsidR="00842B0F" w:rsidRDefault="00842B0F" w:rsidP="007657FC">
            <w:pPr>
              <w:rPr>
                <w:rFonts w:ascii="Arial" w:hAnsi="Arial"/>
                <w:b/>
                <w:sz w:val="20"/>
                <w:u w:val="single"/>
              </w:rPr>
            </w:pPr>
          </w:p>
          <w:p w:rsidR="00842B0F" w:rsidRPr="00842B0F" w:rsidRDefault="00842B0F" w:rsidP="007657FC">
            <w:pPr>
              <w:rPr>
                <w:rFonts w:ascii="Arial" w:hAnsi="Arial"/>
                <w:b/>
                <w:sz w:val="20"/>
                <w:u w:val="single"/>
              </w:rPr>
            </w:pPr>
            <w:r>
              <w:rPr>
                <w:noProof/>
              </w:rPr>
              <w:lastRenderedPageBreak/>
              <w:drawing>
                <wp:inline distT="0" distB="0" distL="0" distR="0" wp14:anchorId="1D326647" wp14:editId="0F69E3B4">
                  <wp:extent cx="5809615" cy="383413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9615" cy="3834130"/>
                          </a:xfrm>
                          <a:prstGeom prst="rect">
                            <a:avLst/>
                          </a:prstGeom>
                        </pic:spPr>
                      </pic:pic>
                    </a:graphicData>
                  </a:graphic>
                </wp:inline>
              </w:drawing>
            </w:r>
          </w:p>
          <w:p w:rsidR="00842B0F" w:rsidRDefault="00842B0F" w:rsidP="007657FC">
            <w:pPr>
              <w:rPr>
                <w:rFonts w:ascii="Arial" w:hAnsi="Arial"/>
                <w:sz w:val="20"/>
              </w:rPr>
            </w:pPr>
          </w:p>
          <w:p w:rsidR="007657FC" w:rsidRDefault="00152251" w:rsidP="007657FC">
            <w:pPr>
              <w:rPr>
                <w:rFonts w:ascii="Arial" w:hAnsi="Arial"/>
                <w:b/>
                <w:sz w:val="20"/>
                <w:u w:val="single"/>
              </w:rPr>
            </w:pPr>
            <w:r>
              <w:rPr>
                <w:rFonts w:ascii="Arial" w:hAnsi="Arial"/>
                <w:b/>
                <w:sz w:val="20"/>
                <w:u w:val="single"/>
              </w:rPr>
              <w:t xml:space="preserve">Rerunning a sample set that has already </w:t>
            </w:r>
            <w:r w:rsidR="00634C44">
              <w:rPr>
                <w:rFonts w:ascii="Arial" w:hAnsi="Arial"/>
                <w:b/>
                <w:sz w:val="20"/>
                <w:u w:val="single"/>
              </w:rPr>
              <w:t>had resin added</w:t>
            </w:r>
          </w:p>
          <w:p w:rsidR="00152251" w:rsidRDefault="00152251" w:rsidP="007657FC">
            <w:pPr>
              <w:rPr>
                <w:rFonts w:ascii="Arial" w:hAnsi="Arial"/>
                <w:sz w:val="20"/>
              </w:rPr>
            </w:pPr>
            <w:r w:rsidRPr="00ED46EE">
              <w:rPr>
                <w:rFonts w:ascii="Arial" w:hAnsi="Arial"/>
                <w:sz w:val="20"/>
              </w:rPr>
              <w:t>1. When setting plate up to run, select normal, but deselect “Transfer Resin to MTP1” or MTP2</w:t>
            </w:r>
          </w:p>
          <w:p w:rsidR="00152251" w:rsidRDefault="00152251" w:rsidP="007657FC">
            <w:pPr>
              <w:rPr>
                <w:rFonts w:ascii="Arial" w:hAnsi="Arial"/>
                <w:sz w:val="20"/>
              </w:rPr>
            </w:pPr>
            <w:r>
              <w:rPr>
                <w:rFonts w:ascii="Arial" w:hAnsi="Arial"/>
                <w:b/>
                <w:sz w:val="20"/>
              </w:rPr>
              <w:t xml:space="preserve">NOTE: </w:t>
            </w:r>
            <w:r>
              <w:rPr>
                <w:rFonts w:ascii="Arial" w:hAnsi="Arial"/>
                <w:sz w:val="20"/>
              </w:rPr>
              <w:t>plates may be frozen after spotting.  To rerun, thaw, quick spin at ~1,200 – 1,500 x g</w:t>
            </w:r>
            <w:r w:rsidR="00AF46B7">
              <w:rPr>
                <w:rFonts w:ascii="Arial" w:hAnsi="Arial"/>
                <w:sz w:val="20"/>
              </w:rPr>
              <w:t xml:space="preserve"> for 10 to 15 seconds</w:t>
            </w:r>
            <w:r>
              <w:rPr>
                <w:rFonts w:ascii="Arial" w:hAnsi="Arial"/>
                <w:sz w:val="20"/>
              </w:rPr>
              <w:t xml:space="preserve">.  </w:t>
            </w:r>
          </w:p>
          <w:p w:rsidR="004F5600" w:rsidRDefault="004F5600" w:rsidP="007657FC">
            <w:pPr>
              <w:rPr>
                <w:rFonts w:ascii="Arial" w:hAnsi="Arial"/>
                <w:sz w:val="20"/>
              </w:rPr>
            </w:pPr>
          </w:p>
          <w:p w:rsidR="004F5600" w:rsidRPr="004F5600" w:rsidRDefault="004F5600" w:rsidP="007657FC">
            <w:pPr>
              <w:rPr>
                <w:rFonts w:ascii="Arial" w:hAnsi="Arial"/>
                <w:b/>
                <w:sz w:val="20"/>
                <w:u w:val="single"/>
              </w:rPr>
            </w:pPr>
            <w:r w:rsidRPr="004F5600">
              <w:rPr>
                <w:rFonts w:ascii="Arial" w:hAnsi="Arial"/>
                <w:b/>
                <w:sz w:val="20"/>
                <w:u w:val="single"/>
              </w:rPr>
              <w:t>Rerunning a chip after it has been spotted</w:t>
            </w:r>
          </w:p>
          <w:p w:rsidR="004F5600" w:rsidRDefault="00703B18" w:rsidP="004F5600">
            <w:pPr>
              <w:rPr>
                <w:rFonts w:ascii="Arial" w:hAnsi="Arial"/>
                <w:sz w:val="20"/>
              </w:rPr>
            </w:pPr>
            <w:r>
              <w:rPr>
                <w:rFonts w:ascii="Arial" w:hAnsi="Arial"/>
                <w:sz w:val="20"/>
              </w:rPr>
              <w:t xml:space="preserve">1. If a chip has to be rerun for any error (ex: Chip Transfer failed: Excessive slip on robot motor. Error code 56: Contact Customer Support.) </w:t>
            </w:r>
            <w:proofErr w:type="gramStart"/>
            <w:r>
              <w:rPr>
                <w:rFonts w:ascii="Arial" w:hAnsi="Arial"/>
                <w:sz w:val="20"/>
              </w:rPr>
              <w:t>after</w:t>
            </w:r>
            <w:proofErr w:type="gramEnd"/>
            <w:r>
              <w:rPr>
                <w:rFonts w:ascii="Arial" w:hAnsi="Arial"/>
                <w:sz w:val="20"/>
              </w:rPr>
              <w:t xml:space="preserve"> it has been spotted, load the chip. </w:t>
            </w:r>
          </w:p>
          <w:p w:rsidR="004F5600" w:rsidRDefault="00703B18" w:rsidP="004F5600">
            <w:pPr>
              <w:rPr>
                <w:rFonts w:ascii="Arial" w:hAnsi="Arial"/>
                <w:sz w:val="20"/>
              </w:rPr>
            </w:pPr>
            <w:r>
              <w:rPr>
                <w:rFonts w:ascii="Arial" w:hAnsi="Arial"/>
                <w:sz w:val="20"/>
              </w:rPr>
              <w:t xml:space="preserve">2. </w:t>
            </w:r>
            <w:r w:rsidR="004F5600">
              <w:rPr>
                <w:rFonts w:ascii="Arial" w:hAnsi="Arial"/>
                <w:sz w:val="20"/>
              </w:rPr>
              <w:t xml:space="preserve">Deselect </w:t>
            </w:r>
            <w:r>
              <w:rPr>
                <w:rFonts w:ascii="Arial" w:hAnsi="Arial"/>
                <w:sz w:val="20"/>
              </w:rPr>
              <w:t xml:space="preserve">all boxes except Transfer chips to analyzer and Analyze chips. </w:t>
            </w:r>
          </w:p>
          <w:p w:rsidR="004F5600" w:rsidRPr="004F5600" w:rsidRDefault="00703B18" w:rsidP="004F5600">
            <w:pPr>
              <w:rPr>
                <w:rFonts w:ascii="Arial" w:hAnsi="Arial"/>
                <w:sz w:val="20"/>
              </w:rPr>
            </w:pPr>
            <w:r>
              <w:rPr>
                <w:rFonts w:ascii="Arial" w:hAnsi="Arial"/>
                <w:sz w:val="20"/>
              </w:rPr>
              <w:t>3. Press Start Chip Prep Module.</w:t>
            </w:r>
          </w:p>
          <w:p w:rsidR="00DD0C55" w:rsidRDefault="00DD0C55" w:rsidP="0030593F">
            <w:pPr>
              <w:rPr>
                <w:rFonts w:ascii="Arial" w:hAnsi="Arial"/>
                <w:b/>
                <w:sz w:val="20"/>
                <w:u w:val="single"/>
              </w:rPr>
            </w:pPr>
          </w:p>
          <w:p w:rsidR="00152251" w:rsidRDefault="00152251" w:rsidP="0030593F">
            <w:pPr>
              <w:rPr>
                <w:rFonts w:ascii="Arial" w:hAnsi="Arial"/>
                <w:b/>
                <w:sz w:val="20"/>
                <w:u w:val="single"/>
              </w:rPr>
            </w:pPr>
            <w:r>
              <w:rPr>
                <w:rFonts w:ascii="Arial" w:hAnsi="Arial"/>
                <w:b/>
                <w:sz w:val="20"/>
                <w:u w:val="single"/>
              </w:rPr>
              <w:t xml:space="preserve">Sending </w:t>
            </w:r>
            <w:r w:rsidR="007C71E5">
              <w:rPr>
                <w:rFonts w:ascii="Arial" w:hAnsi="Arial"/>
                <w:b/>
                <w:sz w:val="20"/>
                <w:u w:val="single"/>
              </w:rPr>
              <w:t xml:space="preserve">xml </w:t>
            </w:r>
            <w:r>
              <w:rPr>
                <w:rFonts w:ascii="Arial" w:hAnsi="Arial"/>
                <w:b/>
                <w:sz w:val="20"/>
                <w:u w:val="single"/>
              </w:rPr>
              <w:t>Run Data to Technical Support</w:t>
            </w:r>
          </w:p>
          <w:p w:rsidR="007C71E5" w:rsidRDefault="00152251" w:rsidP="0030593F">
            <w:pPr>
              <w:rPr>
                <w:rFonts w:ascii="Arial" w:hAnsi="Arial"/>
                <w:sz w:val="20"/>
              </w:rPr>
            </w:pPr>
            <w:r>
              <w:rPr>
                <w:rFonts w:ascii="Arial" w:hAnsi="Arial"/>
                <w:sz w:val="20"/>
              </w:rPr>
              <w:t>1.</w:t>
            </w:r>
            <w:r w:rsidR="007C71E5">
              <w:rPr>
                <w:rFonts w:ascii="Arial" w:hAnsi="Arial"/>
                <w:sz w:val="20"/>
              </w:rPr>
              <w:t xml:space="preserve"> Open the </w:t>
            </w:r>
            <w:proofErr w:type="spellStart"/>
            <w:r w:rsidR="007C71E5">
              <w:rPr>
                <w:rFonts w:ascii="Arial" w:hAnsi="Arial"/>
                <w:sz w:val="20"/>
              </w:rPr>
              <w:t>Typer</w:t>
            </w:r>
            <w:proofErr w:type="spellEnd"/>
            <w:r w:rsidR="007C71E5">
              <w:rPr>
                <w:rFonts w:ascii="Arial" w:hAnsi="Arial"/>
                <w:sz w:val="20"/>
              </w:rPr>
              <w:t xml:space="preserve"> Analyzer software. </w:t>
            </w:r>
          </w:p>
          <w:p w:rsidR="007C71E5" w:rsidRDefault="00152251" w:rsidP="0030593F">
            <w:pPr>
              <w:rPr>
                <w:rFonts w:ascii="Arial" w:hAnsi="Arial"/>
                <w:sz w:val="20"/>
              </w:rPr>
            </w:pPr>
            <w:r>
              <w:rPr>
                <w:rFonts w:ascii="Arial" w:hAnsi="Arial"/>
                <w:sz w:val="20"/>
              </w:rPr>
              <w:t xml:space="preserve"> </w:t>
            </w:r>
          </w:p>
          <w:p w:rsidR="00152251" w:rsidRDefault="007C71E5" w:rsidP="0030593F">
            <w:pPr>
              <w:rPr>
                <w:rFonts w:ascii="Arial" w:hAnsi="Arial"/>
                <w:sz w:val="20"/>
              </w:rPr>
            </w:pPr>
            <w:r>
              <w:rPr>
                <w:rFonts w:ascii="Arial" w:hAnsi="Arial"/>
                <w:sz w:val="20"/>
              </w:rPr>
              <w:t xml:space="preserve">2. </w:t>
            </w:r>
            <w:r w:rsidR="00152251">
              <w:rPr>
                <w:rFonts w:ascii="Arial" w:hAnsi="Arial"/>
                <w:sz w:val="20"/>
              </w:rPr>
              <w:t xml:space="preserve">Insert a USB thumb drive into the </w:t>
            </w:r>
            <w:proofErr w:type="spellStart"/>
            <w:r w:rsidR="00152251">
              <w:rPr>
                <w:rFonts w:ascii="Arial" w:hAnsi="Arial"/>
                <w:sz w:val="20"/>
              </w:rPr>
              <w:t>Agena</w:t>
            </w:r>
            <w:proofErr w:type="spellEnd"/>
            <w:r w:rsidR="00152251">
              <w:rPr>
                <w:rFonts w:ascii="Arial" w:hAnsi="Arial"/>
                <w:sz w:val="20"/>
              </w:rPr>
              <w:t xml:space="preserve"> </w:t>
            </w:r>
            <w:proofErr w:type="spellStart"/>
            <w:r w:rsidR="00152251">
              <w:rPr>
                <w:rFonts w:ascii="Arial" w:hAnsi="Arial"/>
                <w:sz w:val="20"/>
              </w:rPr>
              <w:t>MassArray</w:t>
            </w:r>
            <w:proofErr w:type="spellEnd"/>
            <w:r w:rsidR="00152251">
              <w:rPr>
                <w:rFonts w:ascii="Arial" w:hAnsi="Arial"/>
                <w:sz w:val="20"/>
              </w:rPr>
              <w:t xml:space="preserve"> computer. </w:t>
            </w:r>
          </w:p>
          <w:p w:rsidR="00152251" w:rsidRDefault="00152251" w:rsidP="0030593F">
            <w:pPr>
              <w:rPr>
                <w:rFonts w:ascii="Arial" w:hAnsi="Arial"/>
                <w:sz w:val="20"/>
              </w:rPr>
            </w:pPr>
          </w:p>
          <w:p w:rsidR="00152251" w:rsidRDefault="00152251" w:rsidP="0030593F">
            <w:pPr>
              <w:rPr>
                <w:rFonts w:ascii="Arial" w:hAnsi="Arial"/>
                <w:sz w:val="20"/>
              </w:rPr>
            </w:pPr>
            <w:r>
              <w:rPr>
                <w:rFonts w:ascii="Arial" w:hAnsi="Arial"/>
                <w:sz w:val="20"/>
              </w:rPr>
              <w:t>2. Pull up the run data from the appropriate chip</w:t>
            </w:r>
            <w:r w:rsidR="007C71E5">
              <w:rPr>
                <w:rFonts w:ascii="Arial" w:hAnsi="Arial"/>
                <w:sz w:val="20"/>
              </w:rPr>
              <w:t>, and select the chip by double clicking and checking it in the box below</w:t>
            </w:r>
            <w:r>
              <w:rPr>
                <w:rFonts w:ascii="Arial" w:hAnsi="Arial"/>
                <w:sz w:val="20"/>
              </w:rPr>
              <w:t xml:space="preserve">. </w:t>
            </w:r>
          </w:p>
          <w:p w:rsidR="007C71E5" w:rsidRDefault="007C71E5" w:rsidP="0030593F">
            <w:pPr>
              <w:rPr>
                <w:rFonts w:ascii="Arial" w:hAnsi="Arial"/>
                <w:sz w:val="20"/>
              </w:rPr>
            </w:pPr>
          </w:p>
          <w:p w:rsidR="007C71E5" w:rsidRDefault="007C71E5" w:rsidP="0030593F">
            <w:pPr>
              <w:rPr>
                <w:rFonts w:ascii="Arial" w:hAnsi="Arial"/>
                <w:sz w:val="20"/>
              </w:rPr>
            </w:pPr>
            <w:r>
              <w:rPr>
                <w:rFonts w:ascii="Arial" w:hAnsi="Arial"/>
                <w:sz w:val="20"/>
              </w:rPr>
              <w:t xml:space="preserve">3.  Go to file and select save all well to file.  </w:t>
            </w:r>
          </w:p>
          <w:p w:rsidR="00152251" w:rsidRDefault="00152251" w:rsidP="0030593F">
            <w:pPr>
              <w:rPr>
                <w:rFonts w:ascii="Arial" w:hAnsi="Arial"/>
                <w:sz w:val="20"/>
              </w:rPr>
            </w:pPr>
          </w:p>
          <w:p w:rsidR="007C71E5" w:rsidRDefault="00152251" w:rsidP="0030593F">
            <w:pPr>
              <w:rPr>
                <w:rFonts w:ascii="Arial" w:hAnsi="Arial"/>
                <w:sz w:val="20"/>
              </w:rPr>
            </w:pPr>
            <w:r>
              <w:rPr>
                <w:rFonts w:ascii="Arial" w:hAnsi="Arial"/>
                <w:sz w:val="20"/>
              </w:rPr>
              <w:t>4. Save file to USB thumb drive location</w:t>
            </w:r>
            <w:r w:rsidR="007C71E5">
              <w:rPr>
                <w:rFonts w:ascii="Arial" w:hAnsi="Arial"/>
                <w:sz w:val="20"/>
              </w:rPr>
              <w:t>.</w:t>
            </w:r>
            <w:r w:rsidR="00BC778B">
              <w:rPr>
                <w:rFonts w:ascii="Arial" w:hAnsi="Arial"/>
                <w:sz w:val="20"/>
              </w:rPr>
              <w:t xml:space="preserve"> </w:t>
            </w:r>
          </w:p>
          <w:p w:rsidR="00152251" w:rsidRDefault="00152251" w:rsidP="0030593F">
            <w:pPr>
              <w:rPr>
                <w:rFonts w:ascii="Arial" w:hAnsi="Arial"/>
                <w:sz w:val="20"/>
              </w:rPr>
            </w:pPr>
          </w:p>
          <w:p w:rsidR="00152251" w:rsidRDefault="00152251" w:rsidP="0030593F">
            <w:pPr>
              <w:rPr>
                <w:rFonts w:ascii="Arial" w:hAnsi="Arial"/>
                <w:sz w:val="20"/>
              </w:rPr>
            </w:pPr>
            <w:r>
              <w:rPr>
                <w:rFonts w:ascii="Arial" w:hAnsi="Arial"/>
                <w:sz w:val="20"/>
              </w:rPr>
              <w:t>5. Send</w:t>
            </w:r>
            <w:r w:rsidR="007C71E5">
              <w:rPr>
                <w:rFonts w:ascii="Arial" w:hAnsi="Arial"/>
                <w:sz w:val="20"/>
              </w:rPr>
              <w:t xml:space="preserve"> xml data and run</w:t>
            </w:r>
            <w:r>
              <w:rPr>
                <w:rFonts w:ascii="Arial" w:hAnsi="Arial"/>
                <w:sz w:val="20"/>
              </w:rPr>
              <w:t xml:space="preserve"> files</w:t>
            </w:r>
            <w:r w:rsidR="007C71E5">
              <w:rPr>
                <w:rFonts w:ascii="Arial" w:hAnsi="Arial"/>
                <w:sz w:val="20"/>
              </w:rPr>
              <w:t xml:space="preserve"> (excel sheet with results)</w:t>
            </w:r>
            <w:r>
              <w:rPr>
                <w:rFonts w:ascii="Arial" w:hAnsi="Arial"/>
                <w:sz w:val="20"/>
              </w:rPr>
              <w:t xml:space="preserve"> to Technical Support. </w:t>
            </w:r>
          </w:p>
          <w:p w:rsidR="007C71E5" w:rsidRPr="007C71E5" w:rsidRDefault="007C71E5" w:rsidP="0030593F">
            <w:pPr>
              <w:rPr>
                <w:rFonts w:ascii="Arial" w:hAnsi="Arial"/>
                <w:sz w:val="20"/>
              </w:rPr>
            </w:pPr>
            <w:r>
              <w:rPr>
                <w:rFonts w:ascii="Arial" w:hAnsi="Arial"/>
                <w:b/>
                <w:sz w:val="20"/>
              </w:rPr>
              <w:t>NOTE:</w:t>
            </w:r>
            <w:r>
              <w:rPr>
                <w:rFonts w:ascii="Arial" w:hAnsi="Arial"/>
                <w:sz w:val="20"/>
              </w:rPr>
              <w:t xml:space="preserve"> for guidance on saving run files see the “Analyzing data” section of the specific assay SOP</w:t>
            </w:r>
          </w:p>
          <w:p w:rsidR="00152251" w:rsidRPr="00B817FF" w:rsidRDefault="00152251" w:rsidP="0030593F">
            <w:pPr>
              <w:rPr>
                <w:rFonts w:ascii="Arial" w:hAnsi="Arial"/>
                <w:b/>
                <w:sz w:val="20"/>
                <w:u w:val="single"/>
              </w:rPr>
            </w:pPr>
          </w:p>
          <w:p w:rsidR="0079178A" w:rsidRPr="0079178A" w:rsidRDefault="0079178A" w:rsidP="0030593F">
            <w:pPr>
              <w:rPr>
                <w:rFonts w:ascii="Arial" w:hAnsi="Arial"/>
                <w:b/>
                <w:sz w:val="20"/>
                <w:u w:val="single"/>
              </w:rPr>
            </w:pPr>
            <w:r w:rsidRPr="0079178A">
              <w:rPr>
                <w:rFonts w:ascii="Arial" w:hAnsi="Arial"/>
                <w:b/>
                <w:sz w:val="20"/>
                <w:u w:val="single"/>
              </w:rPr>
              <w:t>Customer and Technical Support</w:t>
            </w:r>
          </w:p>
          <w:p w:rsidR="00842B0F" w:rsidRDefault="0079178A" w:rsidP="00842B0F">
            <w:pPr>
              <w:autoSpaceDE w:val="0"/>
              <w:autoSpaceDN w:val="0"/>
              <w:adjustRightInd w:val="0"/>
              <w:jc w:val="left"/>
              <w:rPr>
                <w:rFonts w:ascii="Arial" w:hAnsi="Arial" w:cs="Arial"/>
                <w:sz w:val="20"/>
                <w:szCs w:val="20"/>
              </w:rPr>
            </w:pPr>
            <w:r w:rsidRPr="0079178A">
              <w:rPr>
                <w:rFonts w:ascii="Arial" w:hAnsi="Arial"/>
                <w:sz w:val="20"/>
              </w:rPr>
              <w:t xml:space="preserve">For </w:t>
            </w:r>
            <w:r w:rsidRPr="0079178A">
              <w:rPr>
                <w:rFonts w:ascii="Arial" w:hAnsi="Arial" w:cs="Arial"/>
                <w:sz w:val="20"/>
                <w:szCs w:val="20"/>
              </w:rPr>
              <w:t xml:space="preserve">Technical Support contact </w:t>
            </w:r>
            <w:proofErr w:type="spellStart"/>
            <w:r w:rsidR="00842B0F">
              <w:rPr>
                <w:rFonts w:ascii="Arial" w:hAnsi="Arial" w:cs="Arial"/>
                <w:sz w:val="20"/>
                <w:szCs w:val="20"/>
              </w:rPr>
              <w:t>Agena</w:t>
            </w:r>
            <w:proofErr w:type="spellEnd"/>
            <w:r w:rsidR="00842B0F">
              <w:rPr>
                <w:rFonts w:ascii="Arial" w:hAnsi="Arial" w:cs="Arial"/>
                <w:sz w:val="20"/>
                <w:szCs w:val="20"/>
              </w:rPr>
              <w:t xml:space="preserve"> Bioscience at </w:t>
            </w:r>
          </w:p>
          <w:p w:rsidR="00842B0F" w:rsidRPr="00842B0F" w:rsidRDefault="00842B0F" w:rsidP="00842B0F">
            <w:pPr>
              <w:autoSpaceDE w:val="0"/>
              <w:autoSpaceDN w:val="0"/>
              <w:adjustRightInd w:val="0"/>
              <w:jc w:val="left"/>
              <w:rPr>
                <w:rFonts w:ascii="Arial" w:eastAsia="ProximaNova-Regular" w:hAnsi="Arial" w:cs="Arial"/>
                <w:sz w:val="20"/>
                <w:szCs w:val="20"/>
              </w:rPr>
            </w:pPr>
            <w:r w:rsidRPr="00842B0F">
              <w:rPr>
                <w:rFonts w:ascii="Arial" w:eastAsia="ProximaNova-Regular" w:hAnsi="Arial" w:cs="Arial"/>
                <w:sz w:val="20"/>
                <w:szCs w:val="20"/>
              </w:rPr>
              <w:t xml:space="preserve">Help Desk: (+1) </w:t>
            </w:r>
            <w:r w:rsidR="00B20FDA">
              <w:rPr>
                <w:rFonts w:ascii="Arial" w:eastAsia="ProximaNova-Regular" w:hAnsi="Arial" w:cs="Arial"/>
                <w:sz w:val="20"/>
                <w:szCs w:val="20"/>
              </w:rPr>
              <w:t>877-443-663</w:t>
            </w:r>
          </w:p>
          <w:p w:rsidR="0079178A" w:rsidRPr="00842B0F" w:rsidRDefault="00842B0F" w:rsidP="00842B0F">
            <w:pPr>
              <w:rPr>
                <w:rFonts w:ascii="Arial" w:hAnsi="Arial" w:cs="Arial"/>
                <w:sz w:val="20"/>
                <w:szCs w:val="20"/>
              </w:rPr>
            </w:pPr>
            <w:r w:rsidRPr="00842B0F">
              <w:rPr>
                <w:rFonts w:ascii="Arial" w:eastAsia="ProximaNova-Regular" w:hAnsi="Arial" w:cs="Arial"/>
                <w:sz w:val="20"/>
                <w:szCs w:val="20"/>
              </w:rPr>
              <w:t>E-mail: helpdesk@AgenaBio.com</w:t>
            </w:r>
          </w:p>
          <w:p w:rsidR="00B817FF" w:rsidRPr="00AF44F7" w:rsidRDefault="00B817FF" w:rsidP="00AF44F7">
            <w:pPr>
              <w:rPr>
                <w:rFonts w:ascii="Arial" w:hAnsi="Arial"/>
                <w:b/>
                <w:sz w:val="20"/>
                <w:u w:val="single"/>
              </w:rPr>
            </w:pPr>
          </w:p>
        </w:tc>
      </w:tr>
      <w:tr w:rsidR="00B817FF" w:rsidTr="00816C9A">
        <w:trPr>
          <w:gridAfter w:val="2"/>
          <w:wAfter w:w="5398" w:type="dxa"/>
          <w:cantSplit/>
          <w:trHeight w:val="1052"/>
        </w:trPr>
        <w:tc>
          <w:tcPr>
            <w:tcW w:w="1797" w:type="dxa"/>
            <w:tcBorders>
              <w:top w:val="nil"/>
              <w:left w:val="nil"/>
              <w:bottom w:val="nil"/>
              <w:righ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Result Reporting</w:t>
            </w:r>
          </w:p>
          <w:p w:rsidR="00B817FF" w:rsidRDefault="00B817FF" w:rsidP="0030593F">
            <w:pPr>
              <w:rPr>
                <w:rFonts w:ascii="Arial" w:hAnsi="Arial"/>
                <w:b/>
                <w:color w:val="0000FF"/>
                <w:sz w:val="20"/>
              </w:rPr>
            </w:pPr>
          </w:p>
        </w:tc>
        <w:tc>
          <w:tcPr>
            <w:tcW w:w="9365" w:type="dxa"/>
            <w:gridSpan w:val="4"/>
            <w:tcBorders>
              <w:left w:val="nil"/>
              <w:right w:val="nil"/>
            </w:tcBorders>
          </w:tcPr>
          <w:p w:rsidR="00B817FF" w:rsidRDefault="00B817FF" w:rsidP="0030593F">
            <w:pPr>
              <w:pStyle w:val="Heading"/>
              <w:jc w:val="left"/>
              <w:rPr>
                <w:rFonts w:ascii="Arial" w:hAnsi="Arial"/>
                <w:b w:val="0"/>
                <w:sz w:val="20"/>
              </w:rPr>
            </w:pPr>
          </w:p>
          <w:p w:rsidR="00B817FF" w:rsidRDefault="00807190" w:rsidP="00795B37">
            <w:pPr>
              <w:jc w:val="left"/>
              <w:rPr>
                <w:rFonts w:ascii="Arial" w:hAnsi="Arial"/>
                <w:sz w:val="20"/>
              </w:rPr>
            </w:pPr>
            <w:r>
              <w:rPr>
                <w:rFonts w:ascii="Arial" w:hAnsi="Arial"/>
                <w:sz w:val="20"/>
              </w:rPr>
              <w:t xml:space="preserve">Record completion of maintenance tasks on </w:t>
            </w:r>
            <w:r w:rsidR="00795B37">
              <w:rPr>
                <w:rFonts w:ascii="Arial" w:hAnsi="Arial"/>
                <w:sz w:val="20"/>
              </w:rPr>
              <w:t xml:space="preserve">the </w:t>
            </w:r>
            <w:r>
              <w:rPr>
                <w:rFonts w:ascii="Arial" w:hAnsi="Arial"/>
                <w:sz w:val="20"/>
              </w:rPr>
              <w:t xml:space="preserve">Maintenance Log.  </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trPr>
        <w:tc>
          <w:tcPr>
            <w:tcW w:w="1797" w:type="dxa"/>
            <w:tcBorders>
              <w:left w:val="nil"/>
            </w:tcBorders>
          </w:tcPr>
          <w:p w:rsidR="00B817FF" w:rsidRDefault="00B817FF" w:rsidP="0030593F">
            <w:pPr>
              <w:rPr>
                <w:rFonts w:ascii="Arial" w:hAnsi="Arial"/>
                <w:b/>
                <w:color w:val="0000FF"/>
                <w:sz w:val="20"/>
              </w:rPr>
            </w:pPr>
          </w:p>
          <w:p w:rsidR="00B817FF" w:rsidRDefault="00B817FF" w:rsidP="0030593F">
            <w:pPr>
              <w:rPr>
                <w:rFonts w:ascii="Arial" w:hAnsi="Arial"/>
                <w:b/>
                <w:color w:val="0000FF"/>
                <w:sz w:val="20"/>
              </w:rPr>
            </w:pPr>
            <w:r>
              <w:rPr>
                <w:rFonts w:ascii="Arial" w:hAnsi="Arial"/>
                <w:b/>
                <w:color w:val="0000FF"/>
                <w:sz w:val="20"/>
              </w:rPr>
              <w:t>References</w:t>
            </w:r>
          </w:p>
          <w:p w:rsidR="00B817FF" w:rsidRDefault="00B817FF" w:rsidP="0030593F">
            <w:pPr>
              <w:rPr>
                <w:rFonts w:ascii="Arial" w:hAnsi="Arial"/>
                <w:b/>
                <w:color w:val="0000FF"/>
                <w:sz w:val="20"/>
              </w:rPr>
            </w:pPr>
          </w:p>
        </w:tc>
        <w:tc>
          <w:tcPr>
            <w:tcW w:w="9365" w:type="dxa"/>
            <w:gridSpan w:val="4"/>
            <w:tcBorders>
              <w:top w:val="single" w:sz="4" w:space="0" w:color="auto"/>
              <w:bottom w:val="single" w:sz="4" w:space="0" w:color="auto"/>
              <w:right w:val="nil"/>
            </w:tcBorders>
          </w:tcPr>
          <w:p w:rsidR="00816C9A" w:rsidRDefault="00816C9A" w:rsidP="00816C9A">
            <w:pPr>
              <w:pStyle w:val="ListParagraph"/>
              <w:jc w:val="left"/>
              <w:rPr>
                <w:rFonts w:ascii="Arial" w:hAnsi="Arial"/>
                <w:sz w:val="20"/>
              </w:rPr>
            </w:pPr>
          </w:p>
          <w:p w:rsidR="00481685" w:rsidRPr="00481685" w:rsidRDefault="00592C20" w:rsidP="00481685">
            <w:pPr>
              <w:pStyle w:val="TableText"/>
              <w:numPr>
                <w:ilvl w:val="0"/>
                <w:numId w:val="26"/>
              </w:numPr>
              <w:autoSpaceDE/>
              <w:autoSpaceDN/>
              <w:rPr>
                <w:rFonts w:ascii="Arial" w:hAnsi="Arial" w:cs="Arial"/>
                <w:szCs w:val="20"/>
              </w:rPr>
            </w:pPr>
            <w:proofErr w:type="spellStart"/>
            <w:r>
              <w:rPr>
                <w:rFonts w:ascii="Arial" w:hAnsi="Arial" w:cs="Arial"/>
                <w:szCs w:val="20"/>
              </w:rPr>
              <w:t>Agena</w:t>
            </w:r>
            <w:proofErr w:type="spellEnd"/>
            <w:r>
              <w:rPr>
                <w:rFonts w:ascii="Arial" w:hAnsi="Arial" w:cs="Arial"/>
                <w:szCs w:val="20"/>
              </w:rPr>
              <w:t xml:space="preserve"> Bioscience: </w:t>
            </w:r>
            <w:proofErr w:type="spellStart"/>
            <w:r>
              <w:rPr>
                <w:rFonts w:ascii="Arial" w:hAnsi="Arial" w:cs="Arial"/>
                <w:szCs w:val="20"/>
              </w:rPr>
              <w:t>MassARRAY</w:t>
            </w:r>
            <w:proofErr w:type="spellEnd"/>
            <w:r>
              <w:rPr>
                <w:rFonts w:ascii="Arial" w:hAnsi="Arial" w:cs="Arial"/>
                <w:szCs w:val="20"/>
              </w:rPr>
              <w:t xml:space="preserve"> System with Chip Prep Module 96 User Guide, DOC. USG-CUS-069 R09, 11/22/19.</w:t>
            </w:r>
          </w:p>
          <w:p w:rsidR="00B817FF" w:rsidRDefault="00B817FF" w:rsidP="0030593F">
            <w:pPr>
              <w:jc w:val="left"/>
              <w:rPr>
                <w:rFonts w:ascii="Arial" w:hAnsi="Arial"/>
                <w:sz w:val="20"/>
              </w:rPr>
            </w:pPr>
          </w:p>
          <w:p w:rsidR="00B817FF" w:rsidRDefault="00B817FF" w:rsidP="0030593F">
            <w:pPr>
              <w:jc w:val="left"/>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25"/>
        </w:trPr>
        <w:tc>
          <w:tcPr>
            <w:tcW w:w="1797" w:type="dxa"/>
            <w:tcBorders>
              <w:left w:val="nil"/>
              <w:right w:val="nil"/>
            </w:tcBorders>
          </w:tcPr>
          <w:p w:rsidR="00B817FF" w:rsidRDefault="00B817FF" w:rsidP="0030593F">
            <w:pPr>
              <w:rPr>
                <w:rFonts w:ascii="Arial" w:hAnsi="Arial"/>
                <w:b/>
                <w:color w:val="0000FF"/>
                <w:sz w:val="20"/>
              </w:rPr>
            </w:pPr>
            <w:r>
              <w:rPr>
                <w:rFonts w:ascii="Arial" w:hAnsi="Arial"/>
                <w:b/>
                <w:color w:val="0000FF"/>
                <w:sz w:val="20"/>
              </w:rPr>
              <w:t>Historical Record</w:t>
            </w:r>
          </w:p>
        </w:tc>
        <w:tc>
          <w:tcPr>
            <w:tcW w:w="1440"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c>
          <w:tcPr>
            <w:tcW w:w="2700"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c>
          <w:tcPr>
            <w:tcW w:w="1803"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c>
          <w:tcPr>
            <w:tcW w:w="3422" w:type="dxa"/>
            <w:tcBorders>
              <w:top w:val="single" w:sz="4" w:space="0" w:color="auto"/>
              <w:left w:val="nil"/>
              <w:bottom w:val="single" w:sz="4" w:space="0" w:color="auto"/>
              <w:right w:val="nil"/>
            </w:tcBorders>
          </w:tcPr>
          <w:p w:rsidR="00B817FF" w:rsidRDefault="00B817FF" w:rsidP="0030593F">
            <w:pPr>
              <w:jc w:val="left"/>
              <w:rPr>
                <w:rFonts w:ascii="Arial" w:hAnsi="Arial"/>
                <w:b/>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25"/>
        </w:trPr>
        <w:tc>
          <w:tcPr>
            <w:tcW w:w="1797" w:type="dxa"/>
            <w:vMerge w:val="restart"/>
            <w:tcBorders>
              <w:left w:val="nil"/>
              <w:right w:val="single" w:sz="4" w:space="0" w:color="auto"/>
            </w:tcBorders>
          </w:tcPr>
          <w:p w:rsidR="00B817FF" w:rsidRPr="00057EB5"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Version</w:t>
            </w:r>
          </w:p>
        </w:tc>
        <w:tc>
          <w:tcPr>
            <w:tcW w:w="2700"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Written/Revised by:</w:t>
            </w:r>
          </w:p>
        </w:tc>
        <w:tc>
          <w:tcPr>
            <w:tcW w:w="1803"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Effective Date:</w:t>
            </w:r>
          </w:p>
        </w:tc>
        <w:tc>
          <w:tcPr>
            <w:tcW w:w="3422"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b/>
                <w:sz w:val="20"/>
              </w:rPr>
            </w:pPr>
            <w:r w:rsidRPr="00057EB5">
              <w:rPr>
                <w:rFonts w:ascii="Arial" w:hAnsi="Arial"/>
                <w:b/>
                <w:sz w:val="20"/>
              </w:rPr>
              <w:t>Summary of Revisions</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35"/>
        </w:trPr>
        <w:tc>
          <w:tcPr>
            <w:tcW w:w="1797" w:type="dxa"/>
            <w:vMerge/>
            <w:tcBorders>
              <w:left w:val="nil"/>
              <w:right w:val="single" w:sz="4" w:space="0" w:color="auto"/>
            </w:tcBorders>
          </w:tcPr>
          <w:p w:rsidR="00B817FF" w:rsidRPr="00057EB5"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sz w:val="20"/>
              </w:rPr>
            </w:pPr>
            <w:r w:rsidRPr="00057EB5">
              <w:rPr>
                <w:rFonts w:ascii="Arial" w:hAnsi="Arial"/>
                <w:sz w:val="20"/>
              </w:rPr>
              <w:t>1</w:t>
            </w:r>
          </w:p>
        </w:tc>
        <w:tc>
          <w:tcPr>
            <w:tcW w:w="2700" w:type="dxa"/>
            <w:tcBorders>
              <w:top w:val="single" w:sz="4" w:space="0" w:color="auto"/>
              <w:left w:val="single" w:sz="4" w:space="0" w:color="auto"/>
              <w:bottom w:val="single" w:sz="4" w:space="0" w:color="auto"/>
              <w:right w:val="single" w:sz="4" w:space="0" w:color="auto"/>
            </w:tcBorders>
          </w:tcPr>
          <w:p w:rsidR="00B817FF" w:rsidRPr="00057EB5" w:rsidRDefault="00592C20" w:rsidP="0030593F">
            <w:pPr>
              <w:rPr>
                <w:rFonts w:ascii="Arial" w:hAnsi="Arial"/>
                <w:sz w:val="20"/>
              </w:rPr>
            </w:pPr>
            <w:r>
              <w:rPr>
                <w:rFonts w:ascii="Arial" w:hAnsi="Arial"/>
                <w:sz w:val="20"/>
              </w:rPr>
              <w:t>Julie Laramie</w:t>
            </w:r>
          </w:p>
        </w:tc>
        <w:tc>
          <w:tcPr>
            <w:tcW w:w="1803" w:type="dxa"/>
            <w:tcBorders>
              <w:top w:val="single" w:sz="4" w:space="0" w:color="auto"/>
              <w:left w:val="single" w:sz="4" w:space="0" w:color="auto"/>
              <w:bottom w:val="single" w:sz="4" w:space="0" w:color="auto"/>
              <w:right w:val="single" w:sz="4" w:space="0" w:color="auto"/>
            </w:tcBorders>
          </w:tcPr>
          <w:p w:rsidR="00B817FF" w:rsidRPr="00057EB5" w:rsidRDefault="00B80768" w:rsidP="0030593F">
            <w:pPr>
              <w:rPr>
                <w:rFonts w:ascii="Arial" w:hAnsi="Arial"/>
                <w:sz w:val="20"/>
              </w:rPr>
            </w:pPr>
            <w:r>
              <w:rPr>
                <w:rFonts w:ascii="Arial" w:hAnsi="Arial"/>
                <w:sz w:val="20"/>
              </w:rPr>
              <w:t>10/2</w:t>
            </w:r>
            <w:r w:rsidR="00F82103">
              <w:rPr>
                <w:rFonts w:ascii="Arial" w:hAnsi="Arial"/>
                <w:sz w:val="20"/>
              </w:rPr>
              <w:t>9/2020</w:t>
            </w:r>
          </w:p>
        </w:tc>
        <w:tc>
          <w:tcPr>
            <w:tcW w:w="3422" w:type="dxa"/>
            <w:tcBorders>
              <w:top w:val="single" w:sz="4" w:space="0" w:color="auto"/>
              <w:left w:val="single" w:sz="4" w:space="0" w:color="auto"/>
              <w:bottom w:val="single" w:sz="4" w:space="0" w:color="auto"/>
              <w:right w:val="single" w:sz="4" w:space="0" w:color="auto"/>
            </w:tcBorders>
          </w:tcPr>
          <w:p w:rsidR="00B817FF" w:rsidRPr="00057EB5" w:rsidRDefault="00B817FF" w:rsidP="0030593F">
            <w:pPr>
              <w:rPr>
                <w:rFonts w:ascii="Arial" w:hAnsi="Arial"/>
                <w:sz w:val="20"/>
              </w:rPr>
            </w:pPr>
            <w:r w:rsidRPr="00057EB5">
              <w:rPr>
                <w:rFonts w:ascii="Arial" w:hAnsi="Arial"/>
                <w:sz w:val="20"/>
              </w:rPr>
              <w:t>Initial Version</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43"/>
        </w:trPr>
        <w:tc>
          <w:tcPr>
            <w:tcW w:w="1797" w:type="dxa"/>
            <w:vMerge/>
            <w:tcBorders>
              <w:left w:val="nil"/>
              <w:bottom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592D5D" w:rsidP="0030593F">
            <w:pPr>
              <w:rPr>
                <w:rFonts w:ascii="Arial" w:hAnsi="Arial"/>
                <w:sz w:val="20"/>
              </w:rPr>
            </w:pPr>
            <w:r>
              <w:rPr>
                <w:rFonts w:ascii="Arial" w:hAnsi="Arial"/>
                <w:sz w:val="20"/>
              </w:rPr>
              <w:t>2</w:t>
            </w:r>
          </w:p>
        </w:tc>
        <w:tc>
          <w:tcPr>
            <w:tcW w:w="2700" w:type="dxa"/>
            <w:tcBorders>
              <w:top w:val="single" w:sz="4" w:space="0" w:color="auto"/>
              <w:left w:val="single" w:sz="4" w:space="0" w:color="auto"/>
              <w:bottom w:val="single" w:sz="4" w:space="0" w:color="auto"/>
              <w:right w:val="single" w:sz="4" w:space="0" w:color="auto"/>
            </w:tcBorders>
          </w:tcPr>
          <w:p w:rsidR="00B817FF" w:rsidRDefault="00592D5D" w:rsidP="0030593F">
            <w:pPr>
              <w:rPr>
                <w:rFonts w:ascii="Arial" w:hAnsi="Arial"/>
                <w:sz w:val="20"/>
              </w:rPr>
            </w:pPr>
            <w:r>
              <w:rPr>
                <w:rFonts w:ascii="Arial" w:hAnsi="Arial"/>
                <w:sz w:val="20"/>
              </w:rPr>
              <w:t>Julie Laramie</w:t>
            </w:r>
          </w:p>
        </w:tc>
        <w:tc>
          <w:tcPr>
            <w:tcW w:w="1803" w:type="dxa"/>
            <w:tcBorders>
              <w:top w:val="single" w:sz="4" w:space="0" w:color="auto"/>
              <w:left w:val="single" w:sz="4" w:space="0" w:color="auto"/>
              <w:bottom w:val="single" w:sz="4" w:space="0" w:color="auto"/>
              <w:right w:val="single" w:sz="4" w:space="0" w:color="auto"/>
            </w:tcBorders>
          </w:tcPr>
          <w:p w:rsidR="00B817FF" w:rsidRDefault="00592D5D" w:rsidP="0030593F">
            <w:pPr>
              <w:rPr>
                <w:rFonts w:ascii="Arial" w:hAnsi="Arial"/>
                <w:sz w:val="20"/>
              </w:rPr>
            </w:pPr>
            <w:r>
              <w:rPr>
                <w:rFonts w:ascii="Arial" w:hAnsi="Arial"/>
                <w:sz w:val="20"/>
              </w:rPr>
              <w:t>06/29/2021</w:t>
            </w:r>
          </w:p>
        </w:tc>
        <w:tc>
          <w:tcPr>
            <w:tcW w:w="3422" w:type="dxa"/>
            <w:tcBorders>
              <w:top w:val="single" w:sz="4" w:space="0" w:color="auto"/>
              <w:left w:val="single" w:sz="4" w:space="0" w:color="auto"/>
              <w:bottom w:val="single" w:sz="4" w:space="0" w:color="auto"/>
              <w:right w:val="single" w:sz="4" w:space="0" w:color="auto"/>
            </w:tcBorders>
          </w:tcPr>
          <w:p w:rsidR="00B817FF" w:rsidRDefault="00592D5D" w:rsidP="0030593F">
            <w:pPr>
              <w:rPr>
                <w:rFonts w:ascii="Arial" w:hAnsi="Arial"/>
                <w:sz w:val="20"/>
              </w:rPr>
            </w:pPr>
            <w:r>
              <w:rPr>
                <w:rFonts w:ascii="Arial" w:hAnsi="Arial"/>
                <w:sz w:val="20"/>
              </w:rPr>
              <w:t>Added remote tune</w:t>
            </w:r>
            <w:r w:rsidR="009C0E19">
              <w:rPr>
                <w:rFonts w:ascii="Arial" w:hAnsi="Arial"/>
                <w:sz w:val="20"/>
              </w:rPr>
              <w:t xml:space="preserve"> and power cycle</w:t>
            </w:r>
            <w:r>
              <w:rPr>
                <w:rFonts w:ascii="Arial" w:hAnsi="Arial"/>
                <w:sz w:val="20"/>
              </w:rPr>
              <w:t xml:space="preserve"> instructions </w:t>
            </w: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Pr>
        <w:tc>
          <w:tcPr>
            <w:tcW w:w="1797" w:type="dxa"/>
            <w:vMerge/>
            <w:tcBorders>
              <w:top w:val="nil"/>
              <w:left w:val="nil"/>
              <w:bottom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7" w:type="dxa"/>
            <w:vMerge w:val="restart"/>
            <w:tcBorders>
              <w:top w:val="nil"/>
              <w:left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b/>
                <w:color w:val="0000FF"/>
                <w:sz w:val="20"/>
              </w:rPr>
            </w:pPr>
          </w:p>
        </w:tc>
        <w:tc>
          <w:tcPr>
            <w:tcW w:w="2699" w:type="dxa"/>
          </w:tcPr>
          <w:p w:rsidR="00B817FF" w:rsidRDefault="00B817FF" w:rsidP="0030593F">
            <w:pPr>
              <w:jc w:val="left"/>
              <w:rPr>
                <w:rFonts w:ascii="Arial" w:hAnsi="Arial"/>
                <w:sz w:val="20"/>
              </w:rPr>
            </w:pPr>
          </w:p>
        </w:tc>
        <w:tc>
          <w:tcPr>
            <w:tcW w:w="2699" w:type="dxa"/>
          </w:tcPr>
          <w:p w:rsidR="00B817FF" w:rsidRDefault="00B817FF" w:rsidP="0030593F">
            <w:pPr>
              <w:jc w:val="left"/>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72"/>
        </w:trPr>
        <w:tc>
          <w:tcPr>
            <w:tcW w:w="1797" w:type="dxa"/>
            <w:vMerge/>
            <w:tcBorders>
              <w:left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rPr>
                <w:rFonts w:ascii="Arial" w:hAnsi="Arial"/>
                <w:sz w:val="20"/>
              </w:rPr>
            </w:pPr>
          </w:p>
        </w:tc>
      </w:tr>
      <w:tr w:rsidR="00B817FF" w:rsidTr="0030593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77"/>
        </w:trPr>
        <w:tc>
          <w:tcPr>
            <w:tcW w:w="1797" w:type="dxa"/>
            <w:vMerge/>
            <w:tcBorders>
              <w:left w:val="nil"/>
              <w:bottom w:val="nil"/>
              <w:right w:val="single" w:sz="4" w:space="0" w:color="auto"/>
            </w:tcBorders>
          </w:tcPr>
          <w:p w:rsidR="00B817FF" w:rsidRDefault="00B817FF" w:rsidP="0030593F">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b/>
                <w:sz w:val="20"/>
              </w:rPr>
            </w:pPr>
            <w:r>
              <w:rPr>
                <w:rFonts w:ascii="Arial" w:hAnsi="Arial"/>
                <w:b/>
                <w:sz w:val="20"/>
              </w:rPr>
              <w:t>Archived by:</w:t>
            </w:r>
          </w:p>
        </w:tc>
        <w:tc>
          <w:tcPr>
            <w:tcW w:w="2700"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sz w:val="20"/>
              </w:rPr>
            </w:pPr>
          </w:p>
        </w:tc>
        <w:tc>
          <w:tcPr>
            <w:tcW w:w="1803"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b/>
                <w:sz w:val="20"/>
              </w:rPr>
            </w:pPr>
            <w:r>
              <w:rPr>
                <w:rFonts w:ascii="Arial" w:hAnsi="Arial"/>
                <w:b/>
                <w:sz w:val="20"/>
              </w:rPr>
              <w:t>Archived Date:</w:t>
            </w:r>
          </w:p>
        </w:tc>
        <w:tc>
          <w:tcPr>
            <w:tcW w:w="3422" w:type="dxa"/>
            <w:tcBorders>
              <w:top w:val="single" w:sz="4" w:space="0" w:color="auto"/>
              <w:left w:val="single" w:sz="4" w:space="0" w:color="auto"/>
              <w:bottom w:val="single" w:sz="4" w:space="0" w:color="auto"/>
              <w:right w:val="single" w:sz="4" w:space="0" w:color="auto"/>
            </w:tcBorders>
          </w:tcPr>
          <w:p w:rsidR="00B817FF" w:rsidRDefault="00B817FF" w:rsidP="0030593F">
            <w:pPr>
              <w:jc w:val="left"/>
              <w:rPr>
                <w:rFonts w:ascii="Arial" w:hAnsi="Arial"/>
                <w:sz w:val="20"/>
              </w:rPr>
            </w:pPr>
          </w:p>
        </w:tc>
      </w:tr>
    </w:tbl>
    <w:bookmarkStart w:id="0" w:name="_GoBack"/>
    <w:bookmarkEnd w:id="0"/>
    <w:p w:rsidR="007B0D03" w:rsidRDefault="00473450" w:rsidP="0087480A">
      <w:pPr>
        <w:pStyle w:val="NoSpacing"/>
      </w:pPr>
      <w:r>
        <w:fldChar w:fldCharType="begin"/>
      </w:r>
      <w:r>
        <w:instrText xml:space="preserve"> ADDIN EN.REFLIST </w:instrText>
      </w:r>
      <w:r>
        <w:fldChar w:fldCharType="end"/>
      </w:r>
    </w:p>
    <w:sectPr w:rsidR="007B0D03" w:rsidSect="0030593F">
      <w:headerReference w:type="default" r:id="rId21"/>
      <w:footerReference w:type="default" r:id="rId22"/>
      <w:pgSz w:w="12240" w:h="15840" w:code="1"/>
      <w:pgMar w:top="720" w:right="1800" w:bottom="720" w:left="180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6B5" w:rsidRDefault="004956B5" w:rsidP="00B817FF">
      <w:r>
        <w:separator/>
      </w:r>
    </w:p>
  </w:endnote>
  <w:endnote w:type="continuationSeparator" w:id="0">
    <w:p w:rsidR="004956B5" w:rsidRDefault="004956B5" w:rsidP="00B8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Nova-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6B5" w:rsidRPr="00634740" w:rsidRDefault="004956B5" w:rsidP="0030593F">
    <w:pPr>
      <w:pStyle w:val="Footer"/>
      <w:ind w:hanging="1350"/>
      <w:rPr>
        <w:rFonts w:ascii="Arial" w:hAnsi="Arial" w:cs="Arial"/>
        <w:b/>
        <w:sz w:val="18"/>
        <w:szCs w:val="18"/>
      </w:rPr>
    </w:pPr>
  </w:p>
  <w:p w:rsidR="004956B5" w:rsidRDefault="004956B5" w:rsidP="0030593F">
    <w:pPr>
      <w:pStyle w:val="Footer"/>
      <w:ind w:hanging="1350"/>
    </w:pPr>
  </w:p>
  <w:p w:rsidR="004956B5" w:rsidRDefault="004956B5" w:rsidP="0030593F">
    <w:pPr>
      <w:pStyle w:val="Footer"/>
      <w:ind w:hanging="1350"/>
      <w:rPr>
        <w:rFonts w:ascii="Arial" w:hAnsi="Arial" w:cs="Arial"/>
        <w:sz w:val="18"/>
        <w:szCs w:val="18"/>
      </w:rPr>
    </w:pPr>
    <w:r w:rsidRPr="00634740">
      <w:rPr>
        <w:rFonts w:ascii="Arial" w:hAnsi="Arial" w:cs="Arial"/>
        <w:sz w:val="18"/>
        <w:szCs w:val="18"/>
      </w:rPr>
      <w:t>Children’s Hospitals and Clini</w:t>
    </w:r>
    <w:r>
      <w:rPr>
        <w:rFonts w:ascii="Arial" w:hAnsi="Arial" w:cs="Arial"/>
        <w:sz w:val="18"/>
        <w:szCs w:val="18"/>
      </w:rPr>
      <w:t>cs of Minnesota Laboratory, Minneapolis</w:t>
    </w:r>
    <w:r w:rsidR="00564796">
      <w:rPr>
        <w:rFonts w:ascii="Arial" w:hAnsi="Arial" w:cs="Arial"/>
        <w:sz w:val="18"/>
        <w:szCs w:val="18"/>
      </w:rPr>
      <w:tab/>
    </w:r>
    <w:r>
      <w:rPr>
        <w:rFonts w:ascii="Arial" w:hAnsi="Arial" w:cs="Arial"/>
        <w:sz w:val="18"/>
        <w:szCs w:val="18"/>
      </w:rPr>
      <w:tab/>
    </w:r>
    <w:r w:rsidRPr="0036171A">
      <w:rPr>
        <w:rFonts w:ascii="Arial" w:hAnsi="Arial" w:cs="Arial"/>
        <w:sz w:val="18"/>
        <w:szCs w:val="18"/>
      </w:rPr>
      <w:t xml:space="preserve">Page </w:t>
    </w:r>
    <w:r w:rsidR="00CD5ADD" w:rsidRPr="0036171A">
      <w:rPr>
        <w:rFonts w:ascii="Arial" w:hAnsi="Arial" w:cs="Arial"/>
        <w:sz w:val="18"/>
        <w:szCs w:val="18"/>
      </w:rPr>
      <w:fldChar w:fldCharType="begin"/>
    </w:r>
    <w:r w:rsidRPr="0036171A">
      <w:rPr>
        <w:rFonts w:ascii="Arial" w:hAnsi="Arial" w:cs="Arial"/>
        <w:sz w:val="18"/>
        <w:szCs w:val="18"/>
      </w:rPr>
      <w:instrText xml:space="preserve"> PAGE </w:instrText>
    </w:r>
    <w:r w:rsidR="00CD5ADD" w:rsidRPr="0036171A">
      <w:rPr>
        <w:rFonts w:ascii="Arial" w:hAnsi="Arial" w:cs="Arial"/>
        <w:sz w:val="18"/>
        <w:szCs w:val="18"/>
      </w:rPr>
      <w:fldChar w:fldCharType="separate"/>
    </w:r>
    <w:r w:rsidR="009C0E19">
      <w:rPr>
        <w:rFonts w:ascii="Arial" w:hAnsi="Arial" w:cs="Arial"/>
        <w:noProof/>
        <w:sz w:val="18"/>
        <w:szCs w:val="18"/>
      </w:rPr>
      <w:t>10</w:t>
    </w:r>
    <w:r w:rsidR="00CD5ADD" w:rsidRPr="0036171A">
      <w:rPr>
        <w:rFonts w:ascii="Arial" w:hAnsi="Arial" w:cs="Arial"/>
        <w:sz w:val="18"/>
        <w:szCs w:val="18"/>
      </w:rPr>
      <w:fldChar w:fldCharType="end"/>
    </w:r>
    <w:r w:rsidRPr="0036171A">
      <w:rPr>
        <w:rFonts w:ascii="Arial" w:hAnsi="Arial" w:cs="Arial"/>
        <w:sz w:val="18"/>
        <w:szCs w:val="18"/>
      </w:rPr>
      <w:t xml:space="preserve"> of </w:t>
    </w:r>
    <w:r w:rsidR="00CD5ADD" w:rsidRPr="0036171A">
      <w:rPr>
        <w:rFonts w:ascii="Arial" w:hAnsi="Arial" w:cs="Arial"/>
        <w:sz w:val="18"/>
        <w:szCs w:val="18"/>
      </w:rPr>
      <w:fldChar w:fldCharType="begin"/>
    </w:r>
    <w:r w:rsidRPr="0036171A">
      <w:rPr>
        <w:rFonts w:ascii="Arial" w:hAnsi="Arial" w:cs="Arial"/>
        <w:sz w:val="18"/>
        <w:szCs w:val="18"/>
      </w:rPr>
      <w:instrText xml:space="preserve"> NUMPAGES </w:instrText>
    </w:r>
    <w:r w:rsidR="00CD5ADD" w:rsidRPr="0036171A">
      <w:rPr>
        <w:rFonts w:ascii="Arial" w:hAnsi="Arial" w:cs="Arial"/>
        <w:sz w:val="18"/>
        <w:szCs w:val="18"/>
      </w:rPr>
      <w:fldChar w:fldCharType="separate"/>
    </w:r>
    <w:r w:rsidR="009C0E19">
      <w:rPr>
        <w:rFonts w:ascii="Arial" w:hAnsi="Arial" w:cs="Arial"/>
        <w:noProof/>
        <w:sz w:val="18"/>
        <w:szCs w:val="18"/>
      </w:rPr>
      <w:t>11</w:t>
    </w:r>
    <w:r w:rsidR="00CD5ADD" w:rsidRPr="0036171A">
      <w:rPr>
        <w:rFonts w:ascii="Arial" w:hAnsi="Arial" w:cs="Arial"/>
        <w:sz w:val="18"/>
        <w:szCs w:val="18"/>
      </w:rPr>
      <w:fldChar w:fldCharType="end"/>
    </w:r>
  </w:p>
  <w:p w:rsidR="004956B5" w:rsidRDefault="004956B5">
    <w:pPr>
      <w:ind w:left="-1260" w:right="-1260"/>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6B5" w:rsidRDefault="004956B5" w:rsidP="00B817FF">
      <w:r>
        <w:separator/>
      </w:r>
    </w:p>
  </w:footnote>
  <w:footnote w:type="continuationSeparator" w:id="0">
    <w:p w:rsidR="004956B5" w:rsidRDefault="004956B5" w:rsidP="00B81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6B5" w:rsidRDefault="00E84C25">
    <w:pPr>
      <w:ind w:left="-1260" w:right="-1260"/>
      <w:rPr>
        <w:rFonts w:ascii="Arial" w:hAnsi="Arial"/>
        <w:sz w:val="18"/>
      </w:rPr>
    </w:pPr>
    <w:r>
      <w:rPr>
        <w:rFonts w:ascii="Arial" w:hAnsi="Arial"/>
        <w:sz w:val="18"/>
      </w:rPr>
      <w:t xml:space="preserve">Document: </w:t>
    </w:r>
    <w:r w:rsidR="00917287">
      <w:rPr>
        <w:rFonts w:ascii="Arial" w:hAnsi="Arial"/>
        <w:sz w:val="18"/>
        <w:shd w:val="clear" w:color="auto" w:fill="FFFFFF" w:themeFill="background1"/>
      </w:rPr>
      <w:t>M</w:t>
    </w:r>
    <w:r w:rsidR="00C1792C">
      <w:rPr>
        <w:rFonts w:ascii="Arial" w:hAnsi="Arial"/>
        <w:sz w:val="18"/>
        <w:shd w:val="clear" w:color="auto" w:fill="FFFFFF" w:themeFill="background1"/>
      </w:rPr>
      <w:t>P 3</w:t>
    </w:r>
    <w:r w:rsidR="000A33AC">
      <w:rPr>
        <w:rFonts w:ascii="Arial" w:hAnsi="Arial"/>
        <w:sz w:val="18"/>
        <w:shd w:val="clear" w:color="auto" w:fill="FFFFFF" w:themeFill="background1"/>
      </w:rPr>
      <w:t>.01</w:t>
    </w:r>
    <w:r w:rsidR="00481685">
      <w:rPr>
        <w:rFonts w:ascii="Arial" w:hAnsi="Arial"/>
        <w:sz w:val="18"/>
        <w:shd w:val="clear" w:color="auto" w:fill="FFFFFF" w:themeFill="background1"/>
      </w:rPr>
      <w:t xml:space="preserve"> </w:t>
    </w:r>
    <w:proofErr w:type="spellStart"/>
    <w:r w:rsidR="00C1792C">
      <w:rPr>
        <w:rFonts w:ascii="Arial" w:hAnsi="Arial"/>
        <w:sz w:val="18"/>
        <w:shd w:val="clear" w:color="auto" w:fill="FFFFFF" w:themeFill="background1"/>
      </w:rPr>
      <w:t>Agena</w:t>
    </w:r>
    <w:proofErr w:type="spellEnd"/>
    <w:r w:rsidR="00C1792C">
      <w:rPr>
        <w:rFonts w:ascii="Arial" w:hAnsi="Arial"/>
        <w:sz w:val="18"/>
        <w:shd w:val="clear" w:color="auto" w:fill="FFFFFF" w:themeFill="background1"/>
      </w:rPr>
      <w:t xml:space="preserve"> </w:t>
    </w:r>
    <w:proofErr w:type="spellStart"/>
    <w:r w:rsidR="00C1792C">
      <w:rPr>
        <w:rFonts w:ascii="Arial" w:hAnsi="Arial"/>
        <w:sz w:val="18"/>
        <w:shd w:val="clear" w:color="auto" w:fill="FFFFFF" w:themeFill="background1"/>
      </w:rPr>
      <w:t>MassArray</w:t>
    </w:r>
    <w:proofErr w:type="spellEnd"/>
    <w:r w:rsidR="00C1792C">
      <w:rPr>
        <w:rFonts w:ascii="Arial" w:hAnsi="Arial"/>
        <w:sz w:val="18"/>
        <w:shd w:val="clear" w:color="auto" w:fill="FFFFFF" w:themeFill="background1"/>
      </w:rPr>
      <w:t xml:space="preserve"> Maintenance and Troubleshooting</w:t>
    </w:r>
    <w:r w:rsidR="00EB5ED0" w:rsidRPr="00E129BB">
      <w:rPr>
        <w:rFonts w:ascii="Arial" w:hAnsi="Arial"/>
        <w:sz w:val="18"/>
        <w:shd w:val="clear" w:color="auto" w:fill="FFFFFF" w:themeFill="background1"/>
      </w:rPr>
      <w:t xml:space="preserve"> </w:t>
    </w:r>
    <w:r w:rsidR="004956B5" w:rsidRPr="00E129BB">
      <w:rPr>
        <w:rFonts w:ascii="Arial" w:hAnsi="Arial"/>
        <w:sz w:val="18"/>
        <w:shd w:val="clear" w:color="auto" w:fill="FFFFFF" w:themeFill="background1"/>
      </w:rPr>
      <w:tab/>
    </w:r>
    <w:r w:rsidR="00601EE0">
      <w:rPr>
        <w:rFonts w:ascii="Arial" w:hAnsi="Arial"/>
        <w:sz w:val="18"/>
      </w:rPr>
      <w:tab/>
    </w:r>
    <w:r w:rsidR="00601EE0">
      <w:rPr>
        <w:rFonts w:ascii="Arial" w:hAnsi="Arial"/>
        <w:sz w:val="18"/>
      </w:rPr>
      <w:tab/>
    </w:r>
    <w:r w:rsidR="00601EE0">
      <w:rPr>
        <w:rFonts w:ascii="Arial" w:hAnsi="Arial"/>
        <w:sz w:val="18"/>
      </w:rPr>
      <w:tab/>
    </w:r>
    <w:r w:rsidR="00601EE0">
      <w:rPr>
        <w:rFonts w:ascii="Arial" w:hAnsi="Arial"/>
        <w:sz w:val="18"/>
      </w:rPr>
      <w:tab/>
    </w:r>
    <w:r w:rsidR="003709AA">
      <w:rPr>
        <w:rFonts w:ascii="Arial" w:hAnsi="Arial"/>
        <w:sz w:val="18"/>
      </w:rPr>
      <w:t>Version: 1</w:t>
    </w:r>
  </w:p>
  <w:p w:rsidR="00601EE0" w:rsidRDefault="00592D5D">
    <w:pPr>
      <w:ind w:left="-1260" w:right="-1260"/>
      <w:rPr>
        <w:sz w:val="18"/>
      </w:rPr>
    </w:pPr>
    <w:r>
      <w:rPr>
        <w:rFonts w:ascii="Arial" w:hAnsi="Arial"/>
        <w:sz w:val="18"/>
      </w:rPr>
      <w:t>Version: 2</w:t>
    </w:r>
  </w:p>
  <w:p w:rsidR="00917287" w:rsidRPr="00917287" w:rsidRDefault="009F50EC" w:rsidP="00917287">
    <w:pPr>
      <w:ind w:left="-1260" w:right="-1260"/>
      <w:rPr>
        <w:rFonts w:ascii="Arial" w:hAnsi="Arial"/>
        <w:sz w:val="18"/>
      </w:rPr>
    </w:pPr>
    <w:r w:rsidRPr="00F82103">
      <w:rPr>
        <w:rFonts w:ascii="Arial" w:hAnsi="Arial"/>
        <w:noProof/>
        <w:sz w:val="18"/>
      </w:rPr>
      <w:drawing>
        <wp:anchor distT="0" distB="0" distL="114300" distR="114300" simplePos="0" relativeHeight="251660288" behindDoc="0" locked="0" layoutInCell="0" allowOverlap="1">
          <wp:simplePos x="0" y="0"/>
          <wp:positionH relativeFrom="column">
            <wp:posOffset>5084445</wp:posOffset>
          </wp:positionH>
          <wp:positionV relativeFrom="page">
            <wp:posOffset>156845</wp:posOffset>
          </wp:positionV>
          <wp:extent cx="1113155" cy="357505"/>
          <wp:effectExtent l="0" t="0" r="0" b="4445"/>
          <wp:wrapNone/>
          <wp:docPr id="2"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357505"/>
                  </a:xfrm>
                  <a:prstGeom prst="rect">
                    <a:avLst/>
                  </a:prstGeom>
                  <a:noFill/>
                </pic:spPr>
              </pic:pic>
            </a:graphicData>
          </a:graphic>
          <wp14:sizeRelH relativeFrom="page">
            <wp14:pctWidth>0</wp14:pctWidth>
          </wp14:sizeRelH>
          <wp14:sizeRelV relativeFrom="page">
            <wp14:pctHeight>0</wp14:pctHeight>
          </wp14:sizeRelV>
        </wp:anchor>
      </w:drawing>
    </w:r>
    <w:r w:rsidR="004956B5" w:rsidRPr="00F82103">
      <w:rPr>
        <w:rFonts w:ascii="Arial" w:hAnsi="Arial"/>
        <w:sz w:val="18"/>
      </w:rPr>
      <w:t>Effective Date:</w:t>
    </w:r>
    <w:r w:rsidR="00C16812" w:rsidRPr="00F82103">
      <w:rPr>
        <w:rFonts w:ascii="Arial" w:hAnsi="Arial"/>
        <w:sz w:val="18"/>
      </w:rPr>
      <w:t xml:space="preserve"> </w:t>
    </w:r>
    <w:r w:rsidR="00592D5D">
      <w:rPr>
        <w:rFonts w:ascii="Arial" w:hAnsi="Arial"/>
        <w:sz w:val="18"/>
      </w:rPr>
      <w:t>06/29/2021</w:t>
    </w:r>
  </w:p>
  <w:p w:rsidR="004956B5" w:rsidRDefault="004956B5">
    <w:pPr>
      <w:pStyle w:val="Header"/>
      <w:tabs>
        <w:tab w:val="clear" w:pos="8640"/>
        <w:tab w:val="right" w:pos="9900"/>
      </w:tabs>
      <w:ind w:left="-1260"/>
      <w:jc w:val="center"/>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D65F97"/>
    <w:multiLevelType w:val="hybridMultilevel"/>
    <w:tmpl w:val="19CE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621AF"/>
    <w:multiLevelType w:val="hybridMultilevel"/>
    <w:tmpl w:val="D97C0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D194F"/>
    <w:multiLevelType w:val="hybridMultilevel"/>
    <w:tmpl w:val="D098E7E8"/>
    <w:lvl w:ilvl="0" w:tplc="72A219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E85B59"/>
    <w:multiLevelType w:val="hybridMultilevel"/>
    <w:tmpl w:val="C8C24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F1AB1"/>
    <w:multiLevelType w:val="hybridMultilevel"/>
    <w:tmpl w:val="70B8D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742564"/>
    <w:multiLevelType w:val="hybridMultilevel"/>
    <w:tmpl w:val="88D0F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D63F1"/>
    <w:multiLevelType w:val="hybridMultilevel"/>
    <w:tmpl w:val="4558A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995E6B"/>
    <w:multiLevelType w:val="hybridMultilevel"/>
    <w:tmpl w:val="B5809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A7D20"/>
    <w:multiLevelType w:val="hybridMultilevel"/>
    <w:tmpl w:val="19CE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82125"/>
    <w:multiLevelType w:val="hybridMultilevel"/>
    <w:tmpl w:val="A10E3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619B5"/>
    <w:multiLevelType w:val="hybridMultilevel"/>
    <w:tmpl w:val="05865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C614F"/>
    <w:multiLevelType w:val="hybridMultilevel"/>
    <w:tmpl w:val="29F4DAB8"/>
    <w:lvl w:ilvl="0" w:tplc="5130FD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D65774"/>
    <w:multiLevelType w:val="hybridMultilevel"/>
    <w:tmpl w:val="24040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C7484"/>
    <w:multiLevelType w:val="hybridMultilevel"/>
    <w:tmpl w:val="CE0EA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43379"/>
    <w:multiLevelType w:val="hybridMultilevel"/>
    <w:tmpl w:val="12C8F1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A41BA8"/>
    <w:multiLevelType w:val="hybridMultilevel"/>
    <w:tmpl w:val="B68E1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245206"/>
    <w:multiLevelType w:val="hybridMultilevel"/>
    <w:tmpl w:val="26C80C8A"/>
    <w:lvl w:ilvl="0" w:tplc="EFE85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097A8B"/>
    <w:multiLevelType w:val="hybridMultilevel"/>
    <w:tmpl w:val="2196B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995A8E"/>
    <w:multiLevelType w:val="hybridMultilevel"/>
    <w:tmpl w:val="55D8B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F62520"/>
    <w:multiLevelType w:val="hybridMultilevel"/>
    <w:tmpl w:val="C71C3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7602751"/>
    <w:multiLevelType w:val="hybridMultilevel"/>
    <w:tmpl w:val="1A28E7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7FE4860"/>
    <w:multiLevelType w:val="hybridMultilevel"/>
    <w:tmpl w:val="30BE7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597BF7"/>
    <w:multiLevelType w:val="hybridMultilevel"/>
    <w:tmpl w:val="0A34A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40448B"/>
    <w:multiLevelType w:val="hybridMultilevel"/>
    <w:tmpl w:val="04BAA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D50DA"/>
    <w:multiLevelType w:val="hybridMultilevel"/>
    <w:tmpl w:val="13449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AC095B"/>
    <w:multiLevelType w:val="hybridMultilevel"/>
    <w:tmpl w:val="CD887FD2"/>
    <w:lvl w:ilvl="0" w:tplc="71CAF3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1A1472"/>
    <w:multiLevelType w:val="hybridMultilevel"/>
    <w:tmpl w:val="3304A032"/>
    <w:lvl w:ilvl="0" w:tplc="39B898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1D03EC"/>
    <w:multiLevelType w:val="hybridMultilevel"/>
    <w:tmpl w:val="442EE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A8F1795"/>
    <w:multiLevelType w:val="hybridMultilevel"/>
    <w:tmpl w:val="1DC2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523DE2"/>
    <w:multiLevelType w:val="hybridMultilevel"/>
    <w:tmpl w:val="4552B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B71FD"/>
    <w:multiLevelType w:val="hybridMultilevel"/>
    <w:tmpl w:val="8A542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0FA4F66"/>
    <w:multiLevelType w:val="hybridMultilevel"/>
    <w:tmpl w:val="8604EC88"/>
    <w:lvl w:ilvl="0" w:tplc="F3105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20A0C03"/>
    <w:multiLevelType w:val="hybridMultilevel"/>
    <w:tmpl w:val="84066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D878CD"/>
    <w:multiLevelType w:val="hybridMultilevel"/>
    <w:tmpl w:val="19CE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157C63"/>
    <w:multiLevelType w:val="hybridMultilevel"/>
    <w:tmpl w:val="6B9A7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4D320D"/>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abstractNum w:abstractNumId="37" w15:restartNumberingAfterBreak="0">
    <w:nsid w:val="5A023783"/>
    <w:multiLevelType w:val="singleLevel"/>
    <w:tmpl w:val="04090015"/>
    <w:lvl w:ilvl="0">
      <w:start w:val="1"/>
      <w:numFmt w:val="upperLetter"/>
      <w:lvlText w:val="%1."/>
      <w:lvlJc w:val="left"/>
      <w:pPr>
        <w:tabs>
          <w:tab w:val="num" w:pos="360"/>
        </w:tabs>
        <w:ind w:left="360" w:hanging="360"/>
      </w:pPr>
      <w:rPr>
        <w:rFonts w:cs="Times New Roman" w:hint="default"/>
      </w:rPr>
    </w:lvl>
  </w:abstractNum>
  <w:abstractNum w:abstractNumId="38" w15:restartNumberingAfterBreak="0">
    <w:nsid w:val="5A682169"/>
    <w:multiLevelType w:val="hybridMultilevel"/>
    <w:tmpl w:val="3304A032"/>
    <w:lvl w:ilvl="0" w:tplc="39B898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E66C6D"/>
    <w:multiLevelType w:val="hybridMultilevel"/>
    <w:tmpl w:val="31D4F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2679FF"/>
    <w:multiLevelType w:val="hybridMultilevel"/>
    <w:tmpl w:val="74C4E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9C70F7"/>
    <w:multiLevelType w:val="hybridMultilevel"/>
    <w:tmpl w:val="A53A0F2E"/>
    <w:lvl w:ilvl="0" w:tplc="BDC47F3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D83EDC"/>
    <w:multiLevelType w:val="hybridMultilevel"/>
    <w:tmpl w:val="196CA27E"/>
    <w:lvl w:ilvl="0" w:tplc="3E0A816E">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242ABD"/>
    <w:multiLevelType w:val="hybridMultilevel"/>
    <w:tmpl w:val="D8420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97311E"/>
    <w:multiLevelType w:val="hybridMultilevel"/>
    <w:tmpl w:val="352430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7954EFE"/>
    <w:multiLevelType w:val="hybridMultilevel"/>
    <w:tmpl w:val="039241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1A17E8"/>
    <w:multiLevelType w:val="hybridMultilevel"/>
    <w:tmpl w:val="8C16B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36"/>
  </w:num>
  <w:num w:numId="3">
    <w:abstractNumId w:val="37"/>
  </w:num>
  <w:num w:numId="4">
    <w:abstractNumId w:val="7"/>
  </w:num>
  <w:num w:numId="5">
    <w:abstractNumId w:val="24"/>
  </w:num>
  <w:num w:numId="6">
    <w:abstractNumId w:val="1"/>
  </w:num>
  <w:num w:numId="7">
    <w:abstractNumId w:val="34"/>
  </w:num>
  <w:num w:numId="8">
    <w:abstractNumId w:val="9"/>
  </w:num>
  <w:num w:numId="9">
    <w:abstractNumId w:val="38"/>
  </w:num>
  <w:num w:numId="10">
    <w:abstractNumId w:val="22"/>
  </w:num>
  <w:num w:numId="11">
    <w:abstractNumId w:val="23"/>
  </w:num>
  <w:num w:numId="12">
    <w:abstractNumId w:val="4"/>
  </w:num>
  <w:num w:numId="13">
    <w:abstractNumId w:val="42"/>
  </w:num>
  <w:num w:numId="14">
    <w:abstractNumId w:val="29"/>
  </w:num>
  <w:num w:numId="15">
    <w:abstractNumId w:val="44"/>
  </w:num>
  <w:num w:numId="16">
    <w:abstractNumId w:val="31"/>
  </w:num>
  <w:num w:numId="17">
    <w:abstractNumId w:val="28"/>
  </w:num>
  <w:num w:numId="18">
    <w:abstractNumId w:val="40"/>
  </w:num>
  <w:num w:numId="19">
    <w:abstractNumId w:val="20"/>
  </w:num>
  <w:num w:numId="20">
    <w:abstractNumId w:val="27"/>
  </w:num>
  <w:num w:numId="21">
    <w:abstractNumId w:val="5"/>
  </w:num>
  <w:num w:numId="22">
    <w:abstractNumId w:val="19"/>
  </w:num>
  <w:num w:numId="23">
    <w:abstractNumId w:val="41"/>
  </w:num>
  <w:num w:numId="24">
    <w:abstractNumId w:val="15"/>
  </w:num>
  <w:num w:numId="25">
    <w:abstractNumId w:val="32"/>
  </w:num>
  <w:num w:numId="26">
    <w:abstractNumId w:val="2"/>
  </w:num>
  <w:num w:numId="27">
    <w:abstractNumId w:val="46"/>
  </w:num>
  <w:num w:numId="28">
    <w:abstractNumId w:val="13"/>
  </w:num>
  <w:num w:numId="29">
    <w:abstractNumId w:val="8"/>
  </w:num>
  <w:num w:numId="30">
    <w:abstractNumId w:val="26"/>
  </w:num>
  <w:num w:numId="31">
    <w:abstractNumId w:val="12"/>
  </w:num>
  <w:num w:numId="32">
    <w:abstractNumId w:val="14"/>
  </w:num>
  <w:num w:numId="33">
    <w:abstractNumId w:val="17"/>
  </w:num>
  <w:num w:numId="34">
    <w:abstractNumId w:val="3"/>
  </w:num>
  <w:num w:numId="35">
    <w:abstractNumId w:val="30"/>
  </w:num>
  <w:num w:numId="36">
    <w:abstractNumId w:val="10"/>
  </w:num>
  <w:num w:numId="37">
    <w:abstractNumId w:val="6"/>
  </w:num>
  <w:num w:numId="38">
    <w:abstractNumId w:val="43"/>
  </w:num>
  <w:num w:numId="39">
    <w:abstractNumId w:val="11"/>
  </w:num>
  <w:num w:numId="40">
    <w:abstractNumId w:val="16"/>
  </w:num>
  <w:num w:numId="41">
    <w:abstractNumId w:val="18"/>
  </w:num>
  <w:num w:numId="42">
    <w:abstractNumId w:val="35"/>
  </w:num>
  <w:num w:numId="43">
    <w:abstractNumId w:val="21"/>
  </w:num>
  <w:num w:numId="44">
    <w:abstractNumId w:val="33"/>
  </w:num>
  <w:num w:numId="45">
    <w:abstractNumId w:val="39"/>
  </w:num>
  <w:num w:numId="46">
    <w:abstractNumId w:val="45"/>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w9wsrz8vr50pezpf8pss0fff0w9295a9se&quot;&gt;CTNG endnote library&lt;record-ids&gt;&lt;item&gt;2&lt;/item&gt;&lt;/record-ids&gt;&lt;/item&gt;&lt;/Libraries&gt;"/>
  </w:docVars>
  <w:rsids>
    <w:rsidRoot w:val="00B817FF"/>
    <w:rsid w:val="00014E67"/>
    <w:rsid w:val="00037C2B"/>
    <w:rsid w:val="00042503"/>
    <w:rsid w:val="00042F80"/>
    <w:rsid w:val="00045E86"/>
    <w:rsid w:val="00057EB5"/>
    <w:rsid w:val="000A244B"/>
    <w:rsid w:val="000A33AC"/>
    <w:rsid w:val="00104E2C"/>
    <w:rsid w:val="00105F5D"/>
    <w:rsid w:val="00150F5E"/>
    <w:rsid w:val="00152251"/>
    <w:rsid w:val="001954F6"/>
    <w:rsid w:val="001B2D45"/>
    <w:rsid w:val="00203FAE"/>
    <w:rsid w:val="002364D1"/>
    <w:rsid w:val="002378C3"/>
    <w:rsid w:val="00247BFC"/>
    <w:rsid w:val="002A1CB3"/>
    <w:rsid w:val="00305514"/>
    <w:rsid w:val="0030593F"/>
    <w:rsid w:val="003431D1"/>
    <w:rsid w:val="003534DF"/>
    <w:rsid w:val="00357F8D"/>
    <w:rsid w:val="003709AA"/>
    <w:rsid w:val="004258FB"/>
    <w:rsid w:val="00473450"/>
    <w:rsid w:val="00477FBD"/>
    <w:rsid w:val="00481685"/>
    <w:rsid w:val="004956B5"/>
    <w:rsid w:val="004B6FC6"/>
    <w:rsid w:val="004C6C34"/>
    <w:rsid w:val="004C71AA"/>
    <w:rsid w:val="004F5600"/>
    <w:rsid w:val="005269F7"/>
    <w:rsid w:val="00564796"/>
    <w:rsid w:val="00592C20"/>
    <w:rsid w:val="00592D5D"/>
    <w:rsid w:val="005B4C3A"/>
    <w:rsid w:val="005C27D5"/>
    <w:rsid w:val="005F3452"/>
    <w:rsid w:val="00601EE0"/>
    <w:rsid w:val="006276E6"/>
    <w:rsid w:val="00634C44"/>
    <w:rsid w:val="006A4575"/>
    <w:rsid w:val="006A4DED"/>
    <w:rsid w:val="006C0D10"/>
    <w:rsid w:val="006F692B"/>
    <w:rsid w:val="00703B18"/>
    <w:rsid w:val="007049A8"/>
    <w:rsid w:val="007256D8"/>
    <w:rsid w:val="007657FC"/>
    <w:rsid w:val="00775D82"/>
    <w:rsid w:val="0079178A"/>
    <w:rsid w:val="00795B37"/>
    <w:rsid w:val="007B0D03"/>
    <w:rsid w:val="007C46E2"/>
    <w:rsid w:val="007C71E5"/>
    <w:rsid w:val="00807190"/>
    <w:rsid w:val="00816C9A"/>
    <w:rsid w:val="00842B0F"/>
    <w:rsid w:val="00845AE2"/>
    <w:rsid w:val="00855D1B"/>
    <w:rsid w:val="0087480A"/>
    <w:rsid w:val="0087508A"/>
    <w:rsid w:val="008F0369"/>
    <w:rsid w:val="00917287"/>
    <w:rsid w:val="009C0E19"/>
    <w:rsid w:val="009F50EC"/>
    <w:rsid w:val="009F70B2"/>
    <w:rsid w:val="00A6526C"/>
    <w:rsid w:val="00A93C64"/>
    <w:rsid w:val="00A95C33"/>
    <w:rsid w:val="00AB2135"/>
    <w:rsid w:val="00AF44F7"/>
    <w:rsid w:val="00AF46B7"/>
    <w:rsid w:val="00B20FDA"/>
    <w:rsid w:val="00B80768"/>
    <w:rsid w:val="00B817FF"/>
    <w:rsid w:val="00BA4D57"/>
    <w:rsid w:val="00BC778B"/>
    <w:rsid w:val="00C11789"/>
    <w:rsid w:val="00C16812"/>
    <w:rsid w:val="00C1792C"/>
    <w:rsid w:val="00C25665"/>
    <w:rsid w:val="00C45E2F"/>
    <w:rsid w:val="00C47382"/>
    <w:rsid w:val="00C52F24"/>
    <w:rsid w:val="00CD5ADD"/>
    <w:rsid w:val="00CD6F9C"/>
    <w:rsid w:val="00CF26A6"/>
    <w:rsid w:val="00D165ED"/>
    <w:rsid w:val="00D54A9D"/>
    <w:rsid w:val="00DA2A54"/>
    <w:rsid w:val="00DB1275"/>
    <w:rsid w:val="00DC2881"/>
    <w:rsid w:val="00DC3C4A"/>
    <w:rsid w:val="00DD0C55"/>
    <w:rsid w:val="00DF3631"/>
    <w:rsid w:val="00E05DD6"/>
    <w:rsid w:val="00E129BB"/>
    <w:rsid w:val="00E24100"/>
    <w:rsid w:val="00E56E7F"/>
    <w:rsid w:val="00E84C25"/>
    <w:rsid w:val="00E92BBB"/>
    <w:rsid w:val="00EB4298"/>
    <w:rsid w:val="00EB5ED0"/>
    <w:rsid w:val="00ED46EE"/>
    <w:rsid w:val="00ED5255"/>
    <w:rsid w:val="00F46F3D"/>
    <w:rsid w:val="00F71AB1"/>
    <w:rsid w:val="00F82103"/>
    <w:rsid w:val="00FA1D64"/>
    <w:rsid w:val="00FE3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AA72815B-652F-4ACE-A2AF-9652B217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7FF"/>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semiHidden/>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iPriority w:val="99"/>
    <w:semiHidden/>
    <w:rsid w:val="00B817FF"/>
    <w:pPr>
      <w:tabs>
        <w:tab w:val="center" w:pos="4320"/>
        <w:tab w:val="right" w:pos="8640"/>
      </w:tabs>
    </w:pPr>
  </w:style>
  <w:style w:type="character" w:customStyle="1" w:styleId="HeaderChar">
    <w:name w:val="Header Char"/>
    <w:basedOn w:val="DefaultParagraphFont"/>
    <w:link w:val="Header"/>
    <w:uiPriority w:val="99"/>
    <w:semiHidden/>
    <w:rsid w:val="00B817FF"/>
    <w:rPr>
      <w:rFonts w:ascii="Times New Roman" w:eastAsia="Times New Roman" w:hAnsi="Times New Roman"/>
      <w:szCs w:val="24"/>
      <w:lang w:bidi="ar-SA"/>
    </w:rPr>
  </w:style>
  <w:style w:type="paragraph" w:styleId="Footer">
    <w:name w:val="footer"/>
    <w:basedOn w:val="Normal"/>
    <w:link w:val="FooterChar"/>
    <w:uiPriority w:val="99"/>
    <w:rsid w:val="00B817FF"/>
    <w:pPr>
      <w:tabs>
        <w:tab w:val="center" w:pos="4320"/>
        <w:tab w:val="right" w:pos="8640"/>
      </w:tabs>
    </w:pPr>
  </w:style>
  <w:style w:type="character" w:customStyle="1" w:styleId="FooterChar">
    <w:name w:val="Footer Char"/>
    <w:basedOn w:val="DefaultParagraphFont"/>
    <w:link w:val="Footer"/>
    <w:uiPriority w:val="99"/>
    <w:rsid w:val="00B817FF"/>
    <w:rPr>
      <w:rFonts w:ascii="Times New Roman" w:eastAsia="Times New Roman" w:hAnsi="Times New Roman"/>
      <w:szCs w:val="24"/>
      <w:lang w:bidi="ar-SA"/>
    </w:rPr>
  </w:style>
  <w:style w:type="paragraph" w:customStyle="1" w:styleId="Heading">
    <w:name w:val="Heading"/>
    <w:basedOn w:val="Heading1"/>
    <w:next w:val="Normal"/>
    <w:rsid w:val="00B817FF"/>
    <w:pPr>
      <w:spacing w:before="0" w:after="0"/>
    </w:pPr>
    <w:rPr>
      <w:rFonts w:ascii="Times New Roman" w:eastAsia="Times New Roman" w:hAnsi="Times New Roman" w:cs="Arial"/>
      <w:sz w:val="26"/>
    </w:rPr>
  </w:style>
  <w:style w:type="paragraph" w:customStyle="1" w:styleId="TableText">
    <w:name w:val="Table Text"/>
    <w:basedOn w:val="Normal"/>
    <w:rsid w:val="00B817FF"/>
    <w:pPr>
      <w:autoSpaceDE w:val="0"/>
      <w:autoSpaceDN w:val="0"/>
      <w:jc w:val="left"/>
    </w:pPr>
    <w:rPr>
      <w:sz w:val="20"/>
    </w:rPr>
  </w:style>
  <w:style w:type="paragraph" w:customStyle="1" w:styleId="Custom">
    <w:name w:val="Custom"/>
    <w:basedOn w:val="Normal"/>
    <w:rsid w:val="00B817FF"/>
    <w:rPr>
      <w:rFonts w:ascii="Arial" w:hAnsi="Arial" w:cs="Arial"/>
      <w:sz w:val="24"/>
    </w:rPr>
  </w:style>
  <w:style w:type="paragraph" w:customStyle="1" w:styleId="Custom2">
    <w:name w:val="Custom 2"/>
    <w:basedOn w:val="Normal"/>
    <w:rsid w:val="00B817FF"/>
    <w:pPr>
      <w:jc w:val="left"/>
    </w:pPr>
    <w:rPr>
      <w:rFonts w:ascii="Arial" w:hAnsi="Arial" w:cs="Arial"/>
      <w:b/>
      <w:bCs/>
      <w:color w:val="0000FF"/>
      <w:sz w:val="20"/>
    </w:rPr>
  </w:style>
  <w:style w:type="table" w:styleId="TableGrid">
    <w:name w:val="Table Grid"/>
    <w:basedOn w:val="TableNormal"/>
    <w:uiPriority w:val="39"/>
    <w:rsid w:val="00B817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0593F"/>
    <w:rPr>
      <w:rFonts w:ascii="Tahoma" w:hAnsi="Tahoma" w:cs="Tahoma"/>
      <w:sz w:val="16"/>
      <w:szCs w:val="16"/>
    </w:rPr>
  </w:style>
  <w:style w:type="character" w:customStyle="1" w:styleId="BalloonTextChar">
    <w:name w:val="Balloon Text Char"/>
    <w:basedOn w:val="DefaultParagraphFont"/>
    <w:link w:val="BalloonText"/>
    <w:uiPriority w:val="99"/>
    <w:semiHidden/>
    <w:rsid w:val="0030593F"/>
    <w:rPr>
      <w:rFonts w:ascii="Tahoma" w:eastAsia="Times New Roman" w:hAnsi="Tahoma" w:cs="Tahoma"/>
      <w:sz w:val="16"/>
      <w:szCs w:val="16"/>
      <w:lang w:bidi="ar-SA"/>
    </w:rPr>
  </w:style>
  <w:style w:type="paragraph" w:customStyle="1" w:styleId="EndNoteBibliographyTitle">
    <w:name w:val="EndNote Bibliography Title"/>
    <w:basedOn w:val="Normal"/>
    <w:link w:val="EndNoteBibliographyTitleChar"/>
    <w:rsid w:val="00FE3E15"/>
    <w:pPr>
      <w:jc w:val="center"/>
    </w:pPr>
    <w:rPr>
      <w:noProof/>
    </w:rPr>
  </w:style>
  <w:style w:type="character" w:customStyle="1" w:styleId="EndNoteBibliographyTitleChar">
    <w:name w:val="EndNote Bibliography Title Char"/>
    <w:basedOn w:val="DefaultParagraphFont"/>
    <w:link w:val="EndNoteBibliographyTitle"/>
    <w:rsid w:val="00FE3E15"/>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FE3E15"/>
    <w:rPr>
      <w:noProof/>
    </w:rPr>
  </w:style>
  <w:style w:type="character" w:customStyle="1" w:styleId="EndNoteBibliographyChar">
    <w:name w:val="EndNote Bibliography Char"/>
    <w:basedOn w:val="DefaultParagraphFont"/>
    <w:link w:val="EndNoteBibliography"/>
    <w:rsid w:val="00FE3E15"/>
    <w:rPr>
      <w:rFonts w:ascii="Times New Roman" w:eastAsia="Times New Roman" w:hAnsi="Times New Roman"/>
      <w:noProof/>
      <w:szCs w:val="24"/>
      <w:lang w:bidi="ar-SA"/>
    </w:rPr>
  </w:style>
  <w:style w:type="character" w:styleId="Hyperlink">
    <w:name w:val="Hyperlink"/>
    <w:basedOn w:val="DefaultParagraphFont"/>
    <w:uiPriority w:val="99"/>
    <w:unhideWhenUsed/>
    <w:rsid w:val="007917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gabe.armstrong@agenabio.com" TargetMode="External"/><Relationship Id="rId2" Type="http://schemas.openxmlformats.org/officeDocument/2006/relationships/styles" Target="styles.xml"/><Relationship Id="rId16" Type="http://schemas.openxmlformats.org/officeDocument/2006/relationships/hyperlink" Target="mailto:ben.vollmer@agenabio.com"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11</Pages>
  <Words>1241</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8299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CE156920</dc:creator>
  <cp:lastModifiedBy>Julie Laramie</cp:lastModifiedBy>
  <cp:revision>13</cp:revision>
  <cp:lastPrinted>2020-10-05T12:40:00Z</cp:lastPrinted>
  <dcterms:created xsi:type="dcterms:W3CDTF">2020-10-28T17:01:00Z</dcterms:created>
  <dcterms:modified xsi:type="dcterms:W3CDTF">2021-06-18T16:33:00Z</dcterms:modified>
</cp:coreProperties>
</file>