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900"/>
        <w:gridCol w:w="720"/>
        <w:gridCol w:w="3960"/>
      </w:tblGrid>
      <w:tr w:rsidR="00244F49" w14:paraId="50AC7CFA" w14:textId="77777777">
        <w:trPr>
          <w:cantSplit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AC7CF8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Issuing of Tissue Products</w:t>
            </w:r>
          </w:p>
          <w:p w14:paraId="50AC7CF9" w14:textId="77777777" w:rsidR="00244F49" w:rsidRDefault="00244F4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244F49" w14:paraId="50AC7D00" w14:textId="77777777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AC7CFB" w14:textId="77777777" w:rsidR="00244F49" w:rsidRDefault="00244F4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50AC7CFC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50AC7CFD" w14:textId="77777777" w:rsidR="00244F49" w:rsidRDefault="00244F49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50AC7CFE" w14:textId="77777777" w:rsidR="00244F49" w:rsidRDefault="00244F4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 instructions for the issue of tissue products through Sunquest and the transport of frozen tissues to surgery.</w:t>
            </w:r>
          </w:p>
          <w:p w14:paraId="50AC7CFF" w14:textId="77777777" w:rsidR="00244F49" w:rsidRDefault="00244F49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244F49" w14:paraId="50AC7D12" w14:textId="77777777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AC7D01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50AC7D02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50AC7D03" w14:textId="77777777" w:rsidR="00244F49" w:rsidRDefault="00244F49">
            <w:pPr>
              <w:tabs>
                <w:tab w:val="left" w:pos="432"/>
              </w:tabs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50AC7D04" w14:textId="77777777" w:rsidR="00244F49" w:rsidRDefault="00244F49" w:rsidP="00244F49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Tissue products will be inspected as part of the tissue process.</w:t>
            </w:r>
          </w:p>
          <w:p w14:paraId="50AC7D05" w14:textId="77777777" w:rsidR="00244F49" w:rsidRDefault="00244F49" w:rsidP="00244F49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Verification of the agreement of all identifying information on patient record, the selected product,</w:t>
            </w:r>
          </w:p>
          <w:p w14:paraId="50AC7D06" w14:textId="77777777" w:rsidR="00244F49" w:rsidRDefault="00244F49">
            <w:pPr>
              <w:tabs>
                <w:tab w:val="left" w:pos="432"/>
              </w:tabs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and the tissue request shall occur</w:t>
            </w:r>
          </w:p>
          <w:p w14:paraId="50AC7D07" w14:textId="77777777" w:rsidR="00244F49" w:rsidRDefault="00244F49" w:rsidP="00244F49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tissue products need to</w:t>
            </w:r>
            <w:r w:rsidR="002942FB">
              <w:rPr>
                <w:rFonts w:ascii="Arial" w:hAnsi="Arial" w:cs="Arial"/>
                <w:iCs/>
                <w:sz w:val="20"/>
              </w:rPr>
              <w:t xml:space="preserve"> be</w:t>
            </w:r>
            <w:r>
              <w:rPr>
                <w:rFonts w:ascii="Arial" w:hAnsi="Arial" w:cs="Arial"/>
                <w:iCs/>
                <w:sz w:val="20"/>
              </w:rPr>
              <w:t xml:space="preserve"> verify by two techs and each techs need to enter tech codes into the</w:t>
            </w:r>
          </w:p>
          <w:p w14:paraId="50AC7D08" w14:textId="77777777" w:rsidR="00244F49" w:rsidRDefault="00244F49">
            <w:pPr>
              <w:tabs>
                <w:tab w:val="left" w:pos="432"/>
              </w:tabs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Function BPI.</w:t>
            </w:r>
          </w:p>
          <w:p w14:paraId="50AC7D09" w14:textId="77777777" w:rsidR="00244F49" w:rsidRDefault="00244F49" w:rsidP="00244F49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Tissue will be transported in a manner to maintain product integrity.</w:t>
            </w:r>
          </w:p>
          <w:p w14:paraId="50AC7D0A" w14:textId="77777777" w:rsidR="00244F49" w:rsidRDefault="00244F49" w:rsidP="00244F49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Frozen bone or tissue will be issued/transported in it’s frozen state.</w:t>
            </w:r>
          </w:p>
          <w:p w14:paraId="50AC7D0B" w14:textId="77777777" w:rsidR="00244F49" w:rsidRDefault="00244F49" w:rsidP="00244F49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Surgery personnel will manually transport frozen bone or tissue from the Transfusion Service to</w:t>
            </w:r>
          </w:p>
          <w:p w14:paraId="50AC7D0C" w14:textId="77777777" w:rsidR="00244F49" w:rsidRDefault="00244F49">
            <w:pPr>
              <w:tabs>
                <w:tab w:val="left" w:pos="432"/>
              </w:tabs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the surgery suite.</w:t>
            </w:r>
          </w:p>
          <w:p w14:paraId="50AC7D0D" w14:textId="77777777" w:rsidR="00244F49" w:rsidRDefault="00244F49" w:rsidP="00244F49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Surgical personnel will perform all thawing and processing of frozen bone or tissues.</w:t>
            </w:r>
          </w:p>
          <w:p w14:paraId="50AC7D0E" w14:textId="77777777" w:rsidR="00244F49" w:rsidRDefault="00244F49" w:rsidP="00244F49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Frozen bone or tissues may not be refrozen if removed from the original packaging.</w:t>
            </w:r>
          </w:p>
          <w:p w14:paraId="50AC7D0F" w14:textId="77777777" w:rsidR="00244F49" w:rsidRDefault="00244F49" w:rsidP="00244F49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Styrofoam container may be used repeatedly unless signs of damage or contamination.</w:t>
            </w:r>
          </w:p>
          <w:p w14:paraId="50AC7D10" w14:textId="77777777" w:rsidR="00244F49" w:rsidRDefault="005255E6" w:rsidP="00244F49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244F49">
                <w:rPr>
                  <w:rStyle w:val="Hyperlink"/>
                  <w:rFonts w:ascii="Arial" w:hAnsi="Arial" w:cs="Arial"/>
                  <w:iCs/>
                  <w:sz w:val="20"/>
                </w:rPr>
                <w:t>388.00 Tracking of Tissue for Implantation</w:t>
              </w:r>
            </w:hyperlink>
          </w:p>
          <w:p w14:paraId="50AC7D11" w14:textId="77777777" w:rsidR="00244F49" w:rsidRDefault="00244F4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44F49" w14:paraId="50AC7D15" w14:textId="77777777">
        <w:trPr>
          <w:cantSplit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AC7D13" w14:textId="77777777" w:rsidR="00244F49" w:rsidRDefault="00244F49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50AC7D14" w14:textId="77777777" w:rsidR="00244F49" w:rsidRDefault="00244F49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44F49" w14:paraId="50AC7D1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14:paraId="50AC7D16" w14:textId="77777777" w:rsidR="00244F49" w:rsidRDefault="00244F49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0AC7D17" w14:textId="77777777" w:rsidR="00244F49" w:rsidRDefault="00244F49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50AC7D18" w14:textId="77777777" w:rsidR="00244F49" w:rsidRDefault="00244F49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244F49" w14:paraId="50AC7D1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14:paraId="50AC7D1A" w14:textId="77777777" w:rsidR="00244F49" w:rsidRDefault="00244F49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C7D1B" w14:textId="77777777" w:rsidR="00244F49" w:rsidRDefault="00244F49" w:rsidP="00244F49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Styrofoam shipping containers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AC7D1C" w14:textId="77777777" w:rsidR="00244F49" w:rsidRDefault="00244F49" w:rsidP="00244F4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Dry ice-Sendouts area</w:t>
            </w:r>
          </w:p>
          <w:p w14:paraId="50AC7D1D" w14:textId="77777777" w:rsidR="00244F49" w:rsidRDefault="00244F49" w:rsidP="00244F4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Tape</w:t>
            </w:r>
          </w:p>
        </w:tc>
      </w:tr>
      <w:tr w:rsidR="00244F49" w14:paraId="50AC7D2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14:paraId="50AC7D1F" w14:textId="77777777" w:rsidR="00244F49" w:rsidRDefault="00244F4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14:paraId="50AC7D20" w14:textId="77777777" w:rsidR="00244F49" w:rsidRDefault="00244F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F49" w14:paraId="50AC7D26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AC7D22" w14:textId="77777777" w:rsidR="00244F49" w:rsidRDefault="00244F49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50AC7D23" w14:textId="77777777" w:rsidR="00244F49" w:rsidRDefault="00244F49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50AC7D24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</w:p>
          <w:p w14:paraId="50AC7D25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4F49" w14:paraId="50AC7D2A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AC7D27" w14:textId="77777777" w:rsidR="00244F49" w:rsidRDefault="00244F4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0AC7D28" w14:textId="77777777" w:rsidR="00244F49" w:rsidRDefault="00244F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50AC7D29" w14:textId="77777777" w:rsidR="00244F49" w:rsidRDefault="00244F49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244F49" w14:paraId="50AC7D2E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AC7D2B" w14:textId="77777777" w:rsidR="00244F49" w:rsidRDefault="00244F4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7D2C" w14:textId="77777777" w:rsidR="00244F49" w:rsidRDefault="00244F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14:paraId="50AC7D2D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Receive salmon release slip from surgery.</w:t>
            </w:r>
          </w:p>
        </w:tc>
      </w:tr>
      <w:tr w:rsidR="00244F49" w14:paraId="50AC7D32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AC7D2F" w14:textId="77777777" w:rsidR="00244F49" w:rsidRDefault="00244F4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7D30" w14:textId="77777777" w:rsidR="00244F49" w:rsidRDefault="00244F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14:paraId="50AC7D31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Obtain product. Allocate if not previously done.</w:t>
            </w:r>
          </w:p>
        </w:tc>
      </w:tr>
      <w:tr w:rsidR="00244F49" w14:paraId="50AC7D3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AC7D33" w14:textId="77777777" w:rsidR="00244F49" w:rsidRDefault="00244F4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7D34" w14:textId="77777777" w:rsidR="00244F49" w:rsidRDefault="00244F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14:paraId="50AC7D35" w14:textId="39881C7D" w:rsidR="00244F49" w:rsidRDefault="00244F49" w:rsidP="003416F2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 into the Gateway choosing location: R for Mpls, or </w:t>
            </w:r>
            <w:r w:rsidR="003416F2"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</w:rPr>
              <w:t xml:space="preserve"> for STP.</w:t>
            </w:r>
          </w:p>
        </w:tc>
      </w:tr>
      <w:tr w:rsidR="00244F49" w14:paraId="50AC7D3A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AC7D37" w14:textId="77777777" w:rsidR="00244F49" w:rsidRDefault="00244F4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7D38" w14:textId="77777777" w:rsidR="00244F49" w:rsidRDefault="00244F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14:paraId="50AC7D39" w14:textId="77777777" w:rsidR="00244F49" w:rsidRDefault="00244F4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Click on Blood Product Issue folder.</w:t>
            </w:r>
          </w:p>
        </w:tc>
      </w:tr>
      <w:tr w:rsidR="00244F49" w14:paraId="50AC7D51" w14:textId="77777777" w:rsidTr="003416F2">
        <w:trPr>
          <w:cantSplit/>
          <w:trHeight w:val="525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AC7D46" w14:textId="77777777" w:rsidR="00244F49" w:rsidRDefault="00244F4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7D47" w14:textId="77777777" w:rsidR="00244F49" w:rsidRDefault="00244F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14:paraId="50AC7D48" w14:textId="77777777" w:rsidR="00244F49" w:rsidRDefault="00244F49" w:rsidP="00244F49">
            <w:pPr>
              <w:pStyle w:val="TableText"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Click on the Lookup by: drop down arrow and select the accession number or unit number.</w:t>
            </w:r>
          </w:p>
          <w:p w14:paraId="50AC7D49" w14:textId="77777777" w:rsidR="00244F49" w:rsidRDefault="00244F49" w:rsidP="00244F49">
            <w:pPr>
              <w:pStyle w:val="TableText"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accession number if issuing more than one unit.</w:t>
            </w:r>
          </w:p>
          <w:p w14:paraId="50AC7D4A" w14:textId="77777777" w:rsidR="00244F49" w:rsidRDefault="00244F49" w:rsidP="00244F49">
            <w:pPr>
              <w:pStyle w:val="TableText"/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unit number if issuing only one unit.</w:t>
            </w:r>
          </w:p>
          <w:p w14:paraId="50AC7D4B" w14:textId="77777777" w:rsidR="00244F49" w:rsidRDefault="00244F49" w:rsidP="00244F49">
            <w:pPr>
              <w:pStyle w:val="TableText"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or enter the product(s) to issue by:</w:t>
            </w:r>
          </w:p>
          <w:p w14:paraId="50AC7D4C" w14:textId="77777777" w:rsidR="00244F49" w:rsidRDefault="00244F49" w:rsidP="00244F49">
            <w:pPr>
              <w:pStyle w:val="TableText"/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 or enter the product ID number in the Unit # box.</w:t>
            </w:r>
          </w:p>
          <w:p w14:paraId="50AC7D4D" w14:textId="77777777" w:rsidR="00244F49" w:rsidRDefault="00244F49" w:rsidP="00244F49">
            <w:pPr>
              <w:pStyle w:val="TableText"/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in the Select column box.</w:t>
            </w:r>
          </w:p>
          <w:p w14:paraId="50AC7D4E" w14:textId="77777777" w:rsidR="00244F49" w:rsidRDefault="00244F49" w:rsidP="00244F49">
            <w:pPr>
              <w:pStyle w:val="TableText"/>
              <w:numPr>
                <w:ilvl w:val="0"/>
                <w:numId w:val="8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Click on Select All.</w:t>
            </w:r>
          </w:p>
          <w:p w14:paraId="50AC7D4F" w14:textId="77777777" w:rsidR="00244F49" w:rsidRDefault="001B0C2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0AC7DA1" wp14:editId="7D12F42A">
                  <wp:extent cx="4924425" cy="2171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C7D50" w14:textId="77777777" w:rsidR="00244F49" w:rsidRDefault="00244F49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244F49" w14:paraId="50AC7D66" w14:textId="77777777">
        <w:trPr>
          <w:cantSplit/>
          <w:trHeight w:val="30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AC7D52" w14:textId="77777777" w:rsidR="00244F49" w:rsidRDefault="00244F4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7D53" w14:textId="77777777" w:rsidR="00244F49" w:rsidRDefault="00244F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14:paraId="50AC7D54" w14:textId="77777777" w:rsidR="00244F49" w:rsidRDefault="00244F4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product by: Issue manufacture’s package insert documents with the tissue if applicable.</w:t>
            </w:r>
          </w:p>
          <w:tbl>
            <w:tblPr>
              <w:tblW w:w="822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48"/>
              <w:gridCol w:w="5580"/>
            </w:tblGrid>
            <w:tr w:rsidR="00244F49" w14:paraId="50AC7D57" w14:textId="77777777">
              <w:trPr>
                <w:trHeight w:val="288"/>
              </w:trPr>
              <w:tc>
                <w:tcPr>
                  <w:tcW w:w="2648" w:type="dxa"/>
                  <w:shd w:val="clear" w:color="auto" w:fill="F3F3F3"/>
                  <w:vAlign w:val="center"/>
                </w:tcPr>
                <w:p w14:paraId="50AC7D55" w14:textId="77777777" w:rsidR="00244F49" w:rsidRDefault="00244F4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5580" w:type="dxa"/>
                  <w:shd w:val="clear" w:color="auto" w:fill="F3F3F3"/>
                  <w:vAlign w:val="center"/>
                </w:tcPr>
                <w:p w14:paraId="50AC7D56" w14:textId="77777777" w:rsidR="00244F49" w:rsidRDefault="00244F4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244F49" w14:paraId="50AC7D5A" w14:textId="77777777">
              <w:trPr>
                <w:trHeight w:val="288"/>
              </w:trPr>
              <w:tc>
                <w:tcPr>
                  <w:tcW w:w="2648" w:type="dxa"/>
                  <w:vAlign w:val="center"/>
                </w:tcPr>
                <w:p w14:paraId="50AC7D58" w14:textId="77777777" w:rsidR="00244F49" w:rsidRDefault="00244F49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Ambient storage products</w:t>
                  </w:r>
                </w:p>
              </w:tc>
              <w:tc>
                <w:tcPr>
                  <w:tcW w:w="5580" w:type="dxa"/>
                  <w:vAlign w:val="center"/>
                </w:tcPr>
                <w:p w14:paraId="50AC7D59" w14:textId="77777777" w:rsidR="00244F49" w:rsidRDefault="00244F4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Pneumatic Tube carrier or manual pickup</w:t>
                  </w:r>
                </w:p>
              </w:tc>
            </w:tr>
            <w:tr w:rsidR="00244F49" w14:paraId="50AC7D5D" w14:textId="77777777">
              <w:trPr>
                <w:trHeight w:val="288"/>
              </w:trPr>
              <w:tc>
                <w:tcPr>
                  <w:tcW w:w="2648" w:type="dxa"/>
                  <w:vAlign w:val="center"/>
                </w:tcPr>
                <w:p w14:paraId="50AC7D5B" w14:textId="77777777" w:rsidR="00244F49" w:rsidRDefault="00244F49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Products stored at 1-6</w:t>
                  </w:r>
                  <w:r>
                    <w:rPr>
                      <w:rFonts w:ascii="Arial" w:hAnsi="Arial" w:cs="Arial"/>
                      <w:sz w:val="18"/>
                    </w:rPr>
                    <w:sym w:font="Symbol" w:char="F0B0"/>
                  </w:r>
                  <w:r>
                    <w:rPr>
                      <w:rFonts w:ascii="Arial" w:hAnsi="Arial" w:cs="Arial"/>
                      <w:sz w:val="18"/>
                    </w:rPr>
                    <w:t>C</w:t>
                  </w:r>
                </w:p>
              </w:tc>
              <w:tc>
                <w:tcPr>
                  <w:tcW w:w="5580" w:type="dxa"/>
                  <w:vAlign w:val="center"/>
                </w:tcPr>
                <w:p w14:paraId="50AC7D5C" w14:textId="77777777" w:rsidR="00244F49" w:rsidRDefault="00244F4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Blood Bank cooler</w:t>
                  </w:r>
                </w:p>
              </w:tc>
            </w:tr>
            <w:tr w:rsidR="00244F49" w14:paraId="50AC7D64" w14:textId="77777777">
              <w:trPr>
                <w:trHeight w:val="288"/>
              </w:trPr>
              <w:tc>
                <w:tcPr>
                  <w:tcW w:w="2648" w:type="dxa"/>
                  <w:vAlign w:val="center"/>
                </w:tcPr>
                <w:p w14:paraId="50AC7D5E" w14:textId="77777777" w:rsidR="00244F49" w:rsidRDefault="00244F49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Frozen products</w:t>
                  </w:r>
                </w:p>
              </w:tc>
              <w:tc>
                <w:tcPr>
                  <w:tcW w:w="5580" w:type="dxa"/>
                  <w:vAlign w:val="center"/>
                </w:tcPr>
                <w:p w14:paraId="50AC7D5F" w14:textId="77777777" w:rsidR="00244F49" w:rsidRDefault="00244F4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Styrofoam container</w:t>
                  </w:r>
                </w:p>
                <w:p w14:paraId="50AC7D60" w14:textId="77777777" w:rsidR="00244F49" w:rsidRDefault="00244F49" w:rsidP="00244F49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Place 1 to 2 inches of dry ice on the bottom of the Styrofoam shipping container.</w:t>
                  </w:r>
                </w:p>
                <w:p w14:paraId="50AC7D61" w14:textId="77777777" w:rsidR="00244F49" w:rsidRDefault="00244F49" w:rsidP="00244F49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Place the issued product in its original storage packaging carefully on top of the dry ice.</w:t>
                  </w:r>
                </w:p>
                <w:p w14:paraId="50AC7D62" w14:textId="77777777" w:rsidR="00244F49" w:rsidRDefault="00244F49" w:rsidP="00244F49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Place the lid onto the Styrofoam container and secure with tape</w:t>
                  </w:r>
                </w:p>
                <w:p w14:paraId="50AC7D63" w14:textId="77777777" w:rsidR="00244F49" w:rsidRDefault="00244F49" w:rsidP="00244F49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Notify surgery that the bone/tissue is ready for pick-up. Mpls: 58287   STP: 66236</w:t>
                  </w:r>
                </w:p>
              </w:tc>
            </w:tr>
          </w:tbl>
          <w:p w14:paraId="50AC7D65" w14:textId="77777777" w:rsidR="00244F49" w:rsidRDefault="00244F49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244F49" w14:paraId="50AC7D69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AC7D67" w14:textId="77777777" w:rsidR="00244F49" w:rsidRDefault="00244F4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14:paraId="50AC7D68" w14:textId="77777777" w:rsidR="00244F49" w:rsidRDefault="00244F4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44F49" w14:paraId="50AC7D7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14:paraId="50AC7D6A" w14:textId="77777777" w:rsidR="00244F49" w:rsidRDefault="00244F4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50AC7D6B" w14:textId="77777777" w:rsidR="00244F49" w:rsidRDefault="00244F4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50AC7D6C" w14:textId="77777777" w:rsidR="00244F49" w:rsidRDefault="00244F4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50AC7D6D" w14:textId="77777777" w:rsidR="00244F49" w:rsidRDefault="00244F49" w:rsidP="00244F4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Sunquest User Manual, current edition</w:t>
            </w:r>
          </w:p>
          <w:p w14:paraId="50AC7D6E" w14:textId="77777777" w:rsidR="00244F49" w:rsidRDefault="00244F49" w:rsidP="00244F4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AATB Standards for Tissue Banking, current edition</w:t>
            </w:r>
          </w:p>
          <w:p w14:paraId="50AC7D6F" w14:textId="77777777" w:rsidR="00244F49" w:rsidRDefault="00244F4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44F49" w14:paraId="50AC7D7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0AC7D71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50AC7D72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50AC7D73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50AC7D74" w14:textId="77777777" w:rsidR="00244F49" w:rsidRDefault="00244F4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50AC7D75" w14:textId="77777777" w:rsidR="00244F49" w:rsidRDefault="00244F4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14:paraId="50AC7D76" w14:textId="77777777" w:rsidR="00244F49" w:rsidRDefault="00244F4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50AC7D77" w14:textId="77777777" w:rsidR="00244F49" w:rsidRDefault="00244F4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44F49" w14:paraId="50AC7D7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0AC7D79" w14:textId="77777777" w:rsidR="00244F49" w:rsidRDefault="00244F49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50AC7D7A" w14:textId="77777777" w:rsidR="00244F49" w:rsidRDefault="00244F49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244F49" w14:paraId="50AC7D8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14:paraId="50AC7D7C" w14:textId="77777777" w:rsidR="00244F49" w:rsidRDefault="00244F4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AC7D7D" w14:textId="77777777" w:rsidR="00244F49" w:rsidRDefault="00244F4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7E" w14:textId="77777777" w:rsidR="00244F49" w:rsidRDefault="00244F4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7F" w14:textId="77777777" w:rsidR="00244F49" w:rsidRDefault="00244F4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80" w14:textId="77777777" w:rsidR="00244F49" w:rsidRDefault="00244F4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44F49" w14:paraId="50AC7D8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50AC7D82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AC7D83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84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85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10/01/2006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86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244F49" w14:paraId="50AC7D8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50AC7D88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AC7D89" w14:textId="77777777" w:rsidR="00244F49" w:rsidRDefault="00244F4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8A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8B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11/20/2008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8C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Version, added frozen product link</w:t>
            </w:r>
          </w:p>
        </w:tc>
      </w:tr>
      <w:tr w:rsidR="00244F49" w14:paraId="50AC7D9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50AC7D8E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AC7D8F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90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 Poupard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91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01/04/2010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92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package insert to be issued</w:t>
            </w:r>
          </w:p>
        </w:tc>
      </w:tr>
      <w:tr w:rsidR="00244F49" w14:paraId="50AC7D9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50AC7D94" w14:textId="77777777" w:rsidR="00244F49" w:rsidRDefault="00244F4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AC7D95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96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 Cassidy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97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7D98" w14:textId="77777777" w:rsidR="00244F49" w:rsidRDefault="00244F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Previous TS 20.12. Added policy and steps for second tech confirmation of tissue.</w:t>
            </w:r>
          </w:p>
        </w:tc>
      </w:tr>
      <w:tr w:rsidR="003416F2" w14:paraId="53AA0C1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14:paraId="0B34BB3F" w14:textId="77777777" w:rsidR="003416F2" w:rsidRDefault="003416F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001371" w14:textId="3D9E242C" w:rsidR="003416F2" w:rsidRDefault="003416F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853" w14:textId="76DE7BB4" w:rsidR="003416F2" w:rsidRDefault="003416F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 Cassidy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3C9" w14:textId="503CB2C8" w:rsidR="003416F2" w:rsidRDefault="003416F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07/12/2021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029" w14:textId="5D9AEC3D" w:rsidR="003416F2" w:rsidRDefault="003416F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steps for second tech confirmation</w:t>
            </w:r>
            <w:bookmarkStart w:id="0" w:name="_GoBack"/>
            <w:bookmarkEnd w:id="0"/>
          </w:p>
        </w:tc>
      </w:tr>
    </w:tbl>
    <w:p w14:paraId="50AC7D9A" w14:textId="77777777" w:rsidR="00244F49" w:rsidRDefault="00244F4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244F49" w:rsidSect="00244564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C7DA5" w14:textId="77777777" w:rsidR="00244F49" w:rsidRDefault="00244F49">
      <w:r>
        <w:separator/>
      </w:r>
    </w:p>
  </w:endnote>
  <w:endnote w:type="continuationSeparator" w:id="0">
    <w:p w14:paraId="50AC7DA6" w14:textId="77777777" w:rsidR="00244F49" w:rsidRDefault="0024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C7DB4" w14:textId="77777777" w:rsidR="00244F49" w:rsidRDefault="00244F49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24456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244564">
      <w:rPr>
        <w:rFonts w:ascii="Arial" w:hAnsi="Arial" w:cs="Arial"/>
        <w:sz w:val="16"/>
      </w:rPr>
      <w:fldChar w:fldCharType="separate"/>
    </w:r>
    <w:r w:rsidR="005255E6">
      <w:rPr>
        <w:rFonts w:ascii="Arial" w:hAnsi="Arial" w:cs="Arial"/>
        <w:noProof/>
        <w:sz w:val="16"/>
      </w:rPr>
      <w:t>3</w:t>
    </w:r>
    <w:r w:rsidR="00244564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24456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244564">
      <w:rPr>
        <w:rFonts w:ascii="Arial" w:hAnsi="Arial" w:cs="Arial"/>
        <w:sz w:val="16"/>
      </w:rPr>
      <w:fldChar w:fldCharType="separate"/>
    </w:r>
    <w:r w:rsidR="005255E6">
      <w:rPr>
        <w:rFonts w:ascii="Arial" w:hAnsi="Arial" w:cs="Arial"/>
        <w:noProof/>
        <w:sz w:val="16"/>
      </w:rPr>
      <w:t>3</w:t>
    </w:r>
    <w:r w:rsidR="00244564">
      <w:rPr>
        <w:rFonts w:ascii="Arial" w:hAnsi="Arial" w:cs="Arial"/>
        <w:sz w:val="16"/>
      </w:rPr>
      <w:fldChar w:fldCharType="end"/>
    </w:r>
  </w:p>
  <w:p w14:paraId="50AC7DB5" w14:textId="77777777" w:rsidR="00244F49" w:rsidRDefault="00244F49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</w:p>
  <w:p w14:paraId="50AC7DB6" w14:textId="77777777" w:rsidR="00244F49" w:rsidRDefault="00244F49">
    <w:pPr>
      <w:ind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C7DA3" w14:textId="77777777" w:rsidR="00244F49" w:rsidRDefault="00244F49">
      <w:r>
        <w:separator/>
      </w:r>
    </w:p>
  </w:footnote>
  <w:footnote w:type="continuationSeparator" w:id="0">
    <w:p w14:paraId="50AC7DA4" w14:textId="77777777" w:rsidR="00244F49" w:rsidRDefault="0024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C7DA7" w14:textId="77777777" w:rsidR="00244F49" w:rsidRDefault="005255E6">
    <w:pPr>
      <w:pStyle w:val="Header"/>
    </w:pPr>
    <w:r>
      <w:rPr>
        <w:noProof/>
      </w:rPr>
      <w:pict w14:anchorId="50AC7D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244F49" w14:paraId="50AC7DAA" w14:textId="77777777">
      <w:trPr>
        <w:cantSplit/>
        <w:trHeight w:val="245"/>
      </w:trPr>
      <w:tc>
        <w:tcPr>
          <w:tcW w:w="5760" w:type="dxa"/>
        </w:tcPr>
        <w:p w14:paraId="50AC7DA8" w14:textId="77777777" w:rsidR="00244F49" w:rsidRDefault="00244F4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Issuing of Tissue Products </w:t>
          </w:r>
        </w:p>
      </w:tc>
      <w:tc>
        <w:tcPr>
          <w:tcW w:w="5580" w:type="dxa"/>
          <w:vMerge w:val="restart"/>
        </w:tcPr>
        <w:p w14:paraId="50AC7DA9" w14:textId="77777777" w:rsidR="00244F49" w:rsidRDefault="00074348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</w:t>
          </w:r>
          <w:r>
            <w:rPr>
              <w:noProof/>
              <w:sz w:val="20"/>
            </w:rPr>
            <w:drawing>
              <wp:inline distT="0" distB="0" distL="0" distR="0" wp14:anchorId="50AC7DBA" wp14:editId="50AC7DBB">
                <wp:extent cx="1209675" cy="371475"/>
                <wp:effectExtent l="19050" t="0" r="9525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</w:t>
          </w:r>
          <w:r w:rsidR="00244F49">
            <w:t xml:space="preserve">                                                                    </w:t>
          </w:r>
        </w:p>
      </w:tc>
    </w:tr>
    <w:tr w:rsidR="00244F49" w14:paraId="50AC7DAD" w14:textId="77777777">
      <w:trPr>
        <w:cantSplit/>
        <w:trHeight w:val="245"/>
      </w:trPr>
      <w:tc>
        <w:tcPr>
          <w:tcW w:w="5760" w:type="dxa"/>
        </w:tcPr>
        <w:p w14:paraId="50AC7DAB" w14:textId="74C04537" w:rsidR="00244F49" w:rsidRDefault="00244F4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20.8Version </w:t>
          </w:r>
          <w:r w:rsidR="003416F2">
            <w:rPr>
              <w:rFonts w:ascii="Arial" w:hAnsi="Arial" w:cs="Arial"/>
              <w:sz w:val="18"/>
            </w:rPr>
            <w:t>5</w:t>
          </w:r>
        </w:p>
      </w:tc>
      <w:tc>
        <w:tcPr>
          <w:tcW w:w="5580" w:type="dxa"/>
          <w:vMerge/>
        </w:tcPr>
        <w:p w14:paraId="50AC7DAC" w14:textId="77777777" w:rsidR="00244F49" w:rsidRDefault="00244F49">
          <w:pPr>
            <w:pStyle w:val="Header"/>
            <w:tabs>
              <w:tab w:val="clear" w:pos="8640"/>
            </w:tabs>
          </w:pPr>
        </w:p>
      </w:tc>
    </w:tr>
    <w:tr w:rsidR="00244F49" w14:paraId="50AC7DB0" w14:textId="77777777">
      <w:trPr>
        <w:cantSplit/>
        <w:trHeight w:val="245"/>
      </w:trPr>
      <w:tc>
        <w:tcPr>
          <w:tcW w:w="5760" w:type="dxa"/>
        </w:tcPr>
        <w:p w14:paraId="50AC7DAE" w14:textId="316DD541" w:rsidR="00244F49" w:rsidRDefault="00244F49" w:rsidP="003416F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3416F2">
            <w:rPr>
              <w:rFonts w:ascii="Arial" w:hAnsi="Arial" w:cs="Arial"/>
              <w:sz w:val="18"/>
            </w:rPr>
            <w:t>07/12/2021</w:t>
          </w:r>
        </w:p>
      </w:tc>
      <w:tc>
        <w:tcPr>
          <w:tcW w:w="5580" w:type="dxa"/>
          <w:vMerge/>
        </w:tcPr>
        <w:p w14:paraId="50AC7DAF" w14:textId="77777777" w:rsidR="00244F49" w:rsidRDefault="00244F49">
          <w:pPr>
            <w:pStyle w:val="Header"/>
            <w:tabs>
              <w:tab w:val="clear" w:pos="8640"/>
            </w:tabs>
          </w:pPr>
        </w:p>
      </w:tc>
    </w:tr>
  </w:tbl>
  <w:p w14:paraId="50AC7DB1" w14:textId="77777777" w:rsidR="00244F49" w:rsidRDefault="00244F49">
    <w:pPr>
      <w:pStyle w:val="Header"/>
      <w:rPr>
        <w:rFonts w:ascii="Calibri" w:hAnsi="Calibri"/>
        <w:b/>
        <w:bCs/>
        <w:sz w:val="16"/>
      </w:rPr>
    </w:pPr>
  </w:p>
  <w:p w14:paraId="50AC7DB2" w14:textId="77777777" w:rsidR="00244F49" w:rsidRDefault="00244F49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C7DB7" w14:textId="77777777" w:rsidR="00244F49" w:rsidRDefault="005255E6">
    <w:pPr>
      <w:pStyle w:val="Header"/>
    </w:pPr>
    <w:r>
      <w:rPr>
        <w:noProof/>
      </w:rPr>
      <w:pict w14:anchorId="50AC7D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1754E"/>
    <w:multiLevelType w:val="hybridMultilevel"/>
    <w:tmpl w:val="163AF6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466772"/>
    <w:multiLevelType w:val="hybridMultilevel"/>
    <w:tmpl w:val="A8F444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C00FF1"/>
    <w:multiLevelType w:val="hybridMultilevel"/>
    <w:tmpl w:val="80385C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DC6575"/>
    <w:multiLevelType w:val="hybridMultilevel"/>
    <w:tmpl w:val="F51CB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42AD9"/>
    <w:multiLevelType w:val="hybridMultilevel"/>
    <w:tmpl w:val="E71A89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FB"/>
    <w:rsid w:val="00074348"/>
    <w:rsid w:val="001B0C2E"/>
    <w:rsid w:val="00244564"/>
    <w:rsid w:val="00244F49"/>
    <w:rsid w:val="002942FB"/>
    <w:rsid w:val="003416F2"/>
    <w:rsid w:val="005255E6"/>
    <w:rsid w:val="0098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AC7CF8"/>
  <w15:docId w15:val="{1712A34C-C84D-4AB2-A9AB-D24A9F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64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44564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44564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44564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4456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44564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44564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44564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4456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44564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44564"/>
    <w:rPr>
      <w:bCs/>
      <w:iCs/>
      <w:color w:val="000000"/>
    </w:rPr>
  </w:style>
  <w:style w:type="paragraph" w:styleId="Header">
    <w:name w:val="header"/>
    <w:basedOn w:val="Normal"/>
    <w:semiHidden/>
    <w:rsid w:val="00244564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244564"/>
    <w:pPr>
      <w:ind w:left="360" w:hanging="360"/>
    </w:pPr>
  </w:style>
  <w:style w:type="paragraph" w:styleId="Title">
    <w:name w:val="Title"/>
    <w:basedOn w:val="Normal"/>
    <w:qFormat/>
    <w:rsid w:val="00244564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244564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24456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44564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44564"/>
    <w:pPr>
      <w:numPr>
        <w:numId w:val="0"/>
      </w:numPr>
    </w:pPr>
  </w:style>
  <w:style w:type="paragraph" w:customStyle="1" w:styleId="TableText">
    <w:name w:val="Table Text"/>
    <w:basedOn w:val="Normal"/>
    <w:rsid w:val="00244564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44564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244564"/>
    <w:rPr>
      <w:b/>
      <w:color w:val="0000FF"/>
    </w:rPr>
  </w:style>
  <w:style w:type="paragraph" w:styleId="BodyTextIndent">
    <w:name w:val="Body Text Indent"/>
    <w:basedOn w:val="Normal"/>
    <w:semiHidden/>
    <w:rsid w:val="00244564"/>
    <w:pPr>
      <w:spacing w:after="120"/>
      <w:ind w:left="360"/>
    </w:pPr>
  </w:style>
  <w:style w:type="character" w:styleId="Hyperlink">
    <w:name w:val="Hyperlink"/>
    <w:basedOn w:val="DefaultParagraphFont"/>
    <w:semiHidden/>
    <w:rsid w:val="002445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4456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Policy/350/106756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2022-02-01T06:00:00+00:00</Renewal_x0020_Date>
    <Legacy_x0020_Name xmlns="199f0838-75a6-4f0c-9be1-f2c07140bccc">TS 20.8 Issuing of Tissue Products (1).doc</Legacy_x0020_Name>
    <Publish_x0020_As xmlns="199f0838-75a6-4f0c-9be1-f2c07140bccc">Default</Publish_x0020_As>
    <Legacy_x0020_Document_x0020_ID xmlns="199f0838-75a6-4f0c-9be1-f2c07140bccc">202431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F6TN54CWY5RS-50183619-31344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http://vcpsharepoint2/references/_layouts/15/DocIdRedir.aspx?ID=F6TN54CWY5RS-50183619-31344</Url>
      <Description>F6TN54CWY5RS-50183619-31344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20.08   Issuing Tissues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BB</Owner>
    <_DCDateCreated xmlns="http://schemas.microsoft.com/sharepoint/v3/fields">2016-02-04T16:41:00+00:00</_DCDateCreated>
    <Summary xmlns="199f0838-75a6-4f0c-9be1-f2c07140bccc" xsi:nil="true"/>
    <SubTitle xmlns="199f0838-75a6-4f0c-9be1-f2c07140bccc" xsi:nil="true"/>
    <Content_x0020_Release_x0020_Date xmlns="199f0838-75a6-4f0c-9be1-f2c07140bccc">2016-02-04T06:00:00+00:00</Content_x0020_Release_x0020_Dat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6EC9BC-C3ED-4924-A3BA-989CBF4F7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48402-55C9-4231-B600-1F46E5854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8851C-6F2F-4A4F-AA93-98C8D0E2BB8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1848e11-9cf6-4ce4-877e-6837d2c2fa23"/>
    <ds:schemaRef ds:uri="http://schemas.microsoft.com/sharepoint.v3"/>
    <ds:schemaRef ds:uri="199f0838-75a6-4f0c-9be1-f2c07140bccc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88D485E-91A5-4B0C-9F55-5A78B7FDD77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3003</CharactersWithSpaces>
  <SharedDoc>false</SharedDoc>
  <HLinks>
    <vt:vector size="6" baseType="variant">
      <vt:variant>
        <vt:i4>5046298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http://khan.childrensmn.org/Manuals/Policy/350/106756.asp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Reviewed by S. Cassidy and sent througn interim lab director 1/6/20</dc:description>
  <cp:lastModifiedBy>Sandy Cassidy</cp:lastModifiedBy>
  <cp:revision>2</cp:revision>
  <cp:lastPrinted>2011-08-17T13:57:00Z</cp:lastPrinted>
  <dcterms:created xsi:type="dcterms:W3CDTF">2021-06-23T16:42:00Z</dcterms:created>
  <dcterms:modified xsi:type="dcterms:W3CDTF">2021-06-23T16:42:00Z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6df0fa08-a73c-47b5-9167-a3823655f7d0</vt:lpwstr>
  </property>
  <property fmtid="{D5CDD505-2E9C-101B-9397-08002B2CF9AE}" pid="4" name="WorkflowChangePath">
    <vt:lpwstr>85493ae8-44a3-4172-9f61-0b2d9e19d9ef,18;</vt:lpwstr>
  </property>
</Properties>
</file>