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72"/>
        <w:gridCol w:w="308"/>
        <w:gridCol w:w="2700"/>
        <w:gridCol w:w="1620"/>
        <w:gridCol w:w="3960"/>
      </w:tblGrid>
      <w:tr w:rsidR="00806D02" w14:paraId="4F04956E" w14:textId="77777777">
        <w:trPr>
          <w:cantSplit/>
        </w:trPr>
        <w:tc>
          <w:tcPr>
            <w:tcW w:w="10980" w:type="dxa"/>
            <w:gridSpan w:val="6"/>
            <w:tcBorders>
              <w:top w:val="nil"/>
              <w:left w:val="nil"/>
              <w:bottom w:val="nil"/>
              <w:right w:val="nil"/>
            </w:tcBorders>
          </w:tcPr>
          <w:p w14:paraId="4F04956C" w14:textId="77777777" w:rsidR="00806D02" w:rsidRDefault="00806D02">
            <w:pPr>
              <w:rPr>
                <w:rFonts w:ascii="Arial" w:hAnsi="Arial" w:cs="Arial"/>
                <w:b/>
                <w:bCs/>
                <w:color w:val="3366FF"/>
                <w:sz w:val="36"/>
              </w:rPr>
            </w:pPr>
            <w:r>
              <w:rPr>
                <w:rFonts w:ascii="Arial" w:hAnsi="Arial"/>
                <w:b/>
                <w:bCs/>
                <w:color w:val="3366FF"/>
                <w:sz w:val="36"/>
              </w:rPr>
              <w:t>Correcting Product Inventory for Wrong Number or Lost Products</w:t>
            </w:r>
          </w:p>
          <w:p w14:paraId="4F04956D" w14:textId="77777777" w:rsidR="00806D02" w:rsidRDefault="00806D02">
            <w:pPr>
              <w:pStyle w:val="BodyText"/>
              <w:rPr>
                <w:rFonts w:ascii="Arial" w:hAnsi="Arial" w:cs="Arial"/>
                <w:sz w:val="24"/>
              </w:rPr>
            </w:pPr>
          </w:p>
        </w:tc>
      </w:tr>
      <w:tr w:rsidR="00806D02" w14:paraId="4F049574" w14:textId="77777777">
        <w:trPr>
          <w:cantSplit/>
          <w:trHeight w:val="780"/>
        </w:trPr>
        <w:tc>
          <w:tcPr>
            <w:tcW w:w="1620" w:type="dxa"/>
            <w:tcBorders>
              <w:top w:val="nil"/>
              <w:left w:val="nil"/>
              <w:bottom w:val="nil"/>
              <w:right w:val="nil"/>
            </w:tcBorders>
          </w:tcPr>
          <w:p w14:paraId="4F04956F" w14:textId="77777777" w:rsidR="00806D02" w:rsidRDefault="00806D02">
            <w:pPr>
              <w:pStyle w:val="Header"/>
              <w:tabs>
                <w:tab w:val="clear" w:pos="4320"/>
                <w:tab w:val="clear" w:pos="8640"/>
              </w:tabs>
              <w:rPr>
                <w:rFonts w:ascii="Arial" w:hAnsi="Arial" w:cs="Arial"/>
                <w:b/>
                <w:sz w:val="20"/>
              </w:rPr>
            </w:pPr>
          </w:p>
          <w:p w14:paraId="4F049570" w14:textId="77777777" w:rsidR="00806D02" w:rsidRDefault="00806D02">
            <w:pPr>
              <w:rPr>
                <w:rFonts w:ascii="Arial" w:hAnsi="Arial" w:cs="Arial"/>
                <w:b/>
                <w:bCs/>
                <w:color w:val="3366FF"/>
                <w:sz w:val="20"/>
              </w:rPr>
            </w:pPr>
            <w:r>
              <w:rPr>
                <w:rFonts w:ascii="Arial" w:hAnsi="Arial" w:cs="Arial"/>
                <w:b/>
                <w:bCs/>
                <w:color w:val="3366FF"/>
                <w:sz w:val="20"/>
              </w:rPr>
              <w:t>Purpose</w:t>
            </w:r>
          </w:p>
        </w:tc>
        <w:tc>
          <w:tcPr>
            <w:tcW w:w="9360" w:type="dxa"/>
            <w:gridSpan w:val="5"/>
            <w:tcBorders>
              <w:top w:val="single" w:sz="12" w:space="0" w:color="C0C0C0"/>
              <w:left w:val="nil"/>
              <w:bottom w:val="single" w:sz="12" w:space="0" w:color="C0C0C0"/>
              <w:right w:val="nil"/>
            </w:tcBorders>
          </w:tcPr>
          <w:p w14:paraId="4F049571" w14:textId="77777777" w:rsidR="00806D02" w:rsidRDefault="00806D02">
            <w:pPr>
              <w:pStyle w:val="BodyText"/>
              <w:jc w:val="left"/>
              <w:rPr>
                <w:rFonts w:ascii="Arial" w:hAnsi="Arial" w:cs="Arial"/>
              </w:rPr>
            </w:pPr>
          </w:p>
          <w:p w14:paraId="4F049572" w14:textId="77777777" w:rsidR="00806D02" w:rsidRDefault="00806D02">
            <w:pPr>
              <w:pStyle w:val="TableText"/>
              <w:autoSpaceDE/>
              <w:autoSpaceDN/>
              <w:rPr>
                <w:rFonts w:ascii="Arial" w:hAnsi="Arial"/>
              </w:rPr>
            </w:pPr>
            <w:r>
              <w:rPr>
                <w:rFonts w:ascii="Arial" w:hAnsi="Arial"/>
              </w:rPr>
              <w:t>This procedure provides instructions for maintaining records for products entered into inventory under the wrong donor identification number or in the event the final disposition of a unit(s) cannot be determined.</w:t>
            </w:r>
          </w:p>
          <w:p w14:paraId="4F049573" w14:textId="77777777" w:rsidR="00806D02" w:rsidRDefault="00806D02">
            <w:pPr>
              <w:pStyle w:val="TableText"/>
              <w:autoSpaceDE/>
              <w:autoSpaceDN/>
              <w:rPr>
                <w:rFonts w:ascii="Arial" w:hAnsi="Arial" w:cs="Arial"/>
              </w:rPr>
            </w:pPr>
          </w:p>
        </w:tc>
      </w:tr>
      <w:tr w:rsidR="00806D02" w14:paraId="4F04957A" w14:textId="77777777">
        <w:trPr>
          <w:cantSplit/>
          <w:trHeight w:val="627"/>
        </w:trPr>
        <w:tc>
          <w:tcPr>
            <w:tcW w:w="1620" w:type="dxa"/>
            <w:tcBorders>
              <w:top w:val="nil"/>
              <w:left w:val="nil"/>
              <w:bottom w:val="nil"/>
              <w:right w:val="nil"/>
            </w:tcBorders>
          </w:tcPr>
          <w:p w14:paraId="4F049575" w14:textId="77777777" w:rsidR="00806D02" w:rsidRDefault="00806D02">
            <w:pPr>
              <w:rPr>
                <w:rFonts w:ascii="Arial" w:hAnsi="Arial" w:cs="Arial"/>
                <w:b/>
                <w:bCs/>
                <w:color w:val="3366FF"/>
                <w:sz w:val="20"/>
              </w:rPr>
            </w:pPr>
          </w:p>
          <w:p w14:paraId="4F049576" w14:textId="77777777" w:rsidR="00806D02" w:rsidRDefault="00806D02">
            <w:pPr>
              <w:rPr>
                <w:rFonts w:ascii="Arial" w:hAnsi="Arial" w:cs="Arial"/>
                <w:b/>
                <w:bCs/>
                <w:color w:val="3366FF"/>
                <w:sz w:val="20"/>
              </w:rPr>
            </w:pPr>
            <w:r>
              <w:rPr>
                <w:rFonts w:ascii="Arial" w:hAnsi="Arial" w:cs="Arial"/>
                <w:b/>
                <w:bCs/>
                <w:color w:val="3366FF"/>
                <w:sz w:val="20"/>
              </w:rPr>
              <w:t>Policy Statements</w:t>
            </w:r>
          </w:p>
        </w:tc>
        <w:tc>
          <w:tcPr>
            <w:tcW w:w="9360" w:type="dxa"/>
            <w:gridSpan w:val="5"/>
            <w:tcBorders>
              <w:top w:val="single" w:sz="12" w:space="0" w:color="C0C0C0"/>
              <w:left w:val="nil"/>
              <w:bottom w:val="single" w:sz="12" w:space="0" w:color="C0C0C0"/>
              <w:right w:val="nil"/>
            </w:tcBorders>
          </w:tcPr>
          <w:p w14:paraId="4F049577" w14:textId="77777777" w:rsidR="00806D02" w:rsidRDefault="00806D02">
            <w:pPr>
              <w:ind w:left="360"/>
              <w:jc w:val="left"/>
              <w:rPr>
                <w:rFonts w:ascii="Arial" w:hAnsi="Arial" w:cs="Arial"/>
                <w:iCs/>
                <w:sz w:val="20"/>
              </w:rPr>
            </w:pPr>
          </w:p>
          <w:p w14:paraId="4F049578" w14:textId="77777777" w:rsidR="00806D02" w:rsidRDefault="00806D02">
            <w:pPr>
              <w:tabs>
                <w:tab w:val="left" w:pos="432"/>
              </w:tabs>
              <w:jc w:val="left"/>
              <w:rPr>
                <w:rFonts w:ascii="Arial" w:hAnsi="Arial" w:cs="Arial"/>
                <w:iCs/>
                <w:sz w:val="20"/>
              </w:rPr>
            </w:pPr>
            <w:r>
              <w:rPr>
                <w:rFonts w:ascii="Arial" w:hAnsi="Arial"/>
                <w:sz w:val="20"/>
              </w:rPr>
              <w:t>Records shall make it possible to trace any blood component or tissue from its source to final disposition.</w:t>
            </w:r>
          </w:p>
          <w:p w14:paraId="4F049579" w14:textId="77777777" w:rsidR="00806D02" w:rsidRDefault="00806D02">
            <w:pPr>
              <w:jc w:val="left"/>
              <w:rPr>
                <w:rFonts w:ascii="Arial" w:hAnsi="Arial" w:cs="Arial"/>
                <w:iCs/>
                <w:sz w:val="20"/>
              </w:rPr>
            </w:pPr>
          </w:p>
        </w:tc>
      </w:tr>
      <w:tr w:rsidR="00806D02" w14:paraId="4F04957F" w14:textId="77777777">
        <w:tc>
          <w:tcPr>
            <w:tcW w:w="1620" w:type="dxa"/>
            <w:tcBorders>
              <w:top w:val="nil"/>
              <w:left w:val="nil"/>
              <w:bottom w:val="nil"/>
              <w:right w:val="nil"/>
            </w:tcBorders>
          </w:tcPr>
          <w:p w14:paraId="4F04957B" w14:textId="77777777" w:rsidR="00806D02" w:rsidRDefault="00806D02">
            <w:pPr>
              <w:rPr>
                <w:rFonts w:ascii="Arial" w:hAnsi="Arial" w:cs="Arial"/>
                <w:b/>
                <w:color w:val="3366FF"/>
                <w:sz w:val="20"/>
              </w:rPr>
            </w:pPr>
          </w:p>
          <w:p w14:paraId="4F04957C" w14:textId="77777777" w:rsidR="00806D02" w:rsidRDefault="00806D02">
            <w:pPr>
              <w:jc w:val="left"/>
              <w:rPr>
                <w:rFonts w:ascii="Arial" w:hAnsi="Arial" w:cs="Arial"/>
                <w:color w:val="3366FF"/>
                <w:sz w:val="20"/>
              </w:rPr>
            </w:pPr>
            <w:r>
              <w:rPr>
                <w:rFonts w:ascii="Arial" w:hAnsi="Arial" w:cs="Arial"/>
                <w:b/>
                <w:color w:val="3366FF"/>
                <w:sz w:val="20"/>
              </w:rPr>
              <w:t>Procedure</w:t>
            </w:r>
          </w:p>
        </w:tc>
        <w:tc>
          <w:tcPr>
            <w:tcW w:w="9360" w:type="dxa"/>
            <w:gridSpan w:val="5"/>
            <w:tcBorders>
              <w:top w:val="single" w:sz="12" w:space="0" w:color="C0C0C0"/>
              <w:left w:val="nil"/>
              <w:bottom w:val="single" w:sz="4" w:space="0" w:color="auto"/>
              <w:right w:val="nil"/>
            </w:tcBorders>
          </w:tcPr>
          <w:p w14:paraId="4F04957D" w14:textId="77777777" w:rsidR="00806D02" w:rsidRDefault="00806D02">
            <w:pPr>
              <w:jc w:val="left"/>
              <w:rPr>
                <w:rFonts w:ascii="Arial" w:hAnsi="Arial" w:cs="Arial"/>
                <w:sz w:val="20"/>
              </w:rPr>
            </w:pPr>
          </w:p>
          <w:p w14:paraId="4F04957E" w14:textId="77777777" w:rsidR="00806D02" w:rsidRDefault="00806D02">
            <w:pPr>
              <w:jc w:val="left"/>
              <w:rPr>
                <w:rFonts w:ascii="Arial" w:hAnsi="Arial" w:cs="Arial"/>
                <w:sz w:val="20"/>
              </w:rPr>
            </w:pPr>
          </w:p>
        </w:tc>
      </w:tr>
      <w:tr w:rsidR="00806D02" w14:paraId="4F049583" w14:textId="77777777">
        <w:trPr>
          <w:cantSplit/>
        </w:trPr>
        <w:tc>
          <w:tcPr>
            <w:tcW w:w="1620" w:type="dxa"/>
            <w:tcBorders>
              <w:top w:val="nil"/>
              <w:left w:val="nil"/>
              <w:bottom w:val="nil"/>
              <w:right w:val="single" w:sz="4" w:space="0" w:color="auto"/>
            </w:tcBorders>
          </w:tcPr>
          <w:p w14:paraId="4F049580" w14:textId="77777777" w:rsidR="00806D02" w:rsidRDefault="00806D02">
            <w:pPr>
              <w:rPr>
                <w:rFonts w:ascii="Arial" w:hAnsi="Arial" w:cs="Arial"/>
                <w:b/>
                <w:sz w:val="20"/>
              </w:rPr>
            </w:pPr>
          </w:p>
        </w:tc>
        <w:tc>
          <w:tcPr>
            <w:tcW w:w="772" w:type="dxa"/>
            <w:tcBorders>
              <w:top w:val="single" w:sz="4" w:space="0" w:color="auto"/>
              <w:left w:val="single" w:sz="4" w:space="0" w:color="auto"/>
              <w:bottom w:val="single" w:sz="4" w:space="0" w:color="auto"/>
              <w:right w:val="single" w:sz="4" w:space="0" w:color="auto"/>
            </w:tcBorders>
            <w:shd w:val="clear" w:color="auto" w:fill="F3F3F3"/>
          </w:tcPr>
          <w:p w14:paraId="4F049581" w14:textId="77777777" w:rsidR="00806D02" w:rsidRDefault="00806D02">
            <w:pPr>
              <w:jc w:val="center"/>
              <w:rPr>
                <w:rFonts w:ascii="Arial" w:hAnsi="Arial" w:cs="Arial"/>
              </w:rPr>
            </w:pPr>
            <w:r>
              <w:rPr>
                <w:rFonts w:ascii="Arial" w:hAnsi="Arial" w:cs="Arial"/>
                <w:b/>
                <w:bCs/>
                <w:sz w:val="20"/>
              </w:rPr>
              <w:t>Step</w:t>
            </w:r>
          </w:p>
        </w:tc>
        <w:tc>
          <w:tcPr>
            <w:tcW w:w="8588" w:type="dxa"/>
            <w:gridSpan w:val="4"/>
            <w:tcBorders>
              <w:top w:val="single" w:sz="4" w:space="0" w:color="auto"/>
              <w:left w:val="single" w:sz="4" w:space="0" w:color="auto"/>
              <w:bottom w:val="single" w:sz="4" w:space="0" w:color="auto"/>
            </w:tcBorders>
            <w:shd w:val="clear" w:color="auto" w:fill="F3F3F3"/>
          </w:tcPr>
          <w:p w14:paraId="4F049582" w14:textId="77777777" w:rsidR="00806D02" w:rsidRDefault="00806D02">
            <w:pPr>
              <w:pStyle w:val="TableHeaderText"/>
              <w:autoSpaceDE/>
              <w:autoSpaceDN/>
              <w:rPr>
                <w:rFonts w:ascii="Arial" w:hAnsi="Arial" w:cs="Arial"/>
              </w:rPr>
            </w:pPr>
            <w:r>
              <w:rPr>
                <w:rFonts w:ascii="Arial" w:hAnsi="Arial" w:cs="Arial"/>
              </w:rPr>
              <w:t>Action</w:t>
            </w:r>
          </w:p>
        </w:tc>
      </w:tr>
      <w:tr w:rsidR="00806D02" w14:paraId="4F0495A4" w14:textId="77777777">
        <w:trPr>
          <w:cantSplit/>
          <w:trHeight w:val="8463"/>
        </w:trPr>
        <w:tc>
          <w:tcPr>
            <w:tcW w:w="1620" w:type="dxa"/>
            <w:tcBorders>
              <w:top w:val="nil"/>
              <w:left w:val="nil"/>
              <w:bottom w:val="nil"/>
              <w:right w:val="single" w:sz="6" w:space="0" w:color="auto"/>
            </w:tcBorders>
            <w:vAlign w:val="center"/>
          </w:tcPr>
          <w:p w14:paraId="4F049584" w14:textId="77777777" w:rsidR="00806D02" w:rsidRDefault="00806D02">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4F049585" w14:textId="77777777" w:rsidR="00806D02" w:rsidRDefault="00806D02">
            <w:pPr>
              <w:jc w:val="center"/>
              <w:rPr>
                <w:rFonts w:ascii="Arial" w:hAnsi="Arial" w:cs="Arial"/>
                <w:sz w:val="20"/>
              </w:rPr>
            </w:pPr>
            <w:r>
              <w:rPr>
                <w:rFonts w:ascii="Arial" w:hAnsi="Arial" w:cs="Arial"/>
                <w:sz w:val="20"/>
              </w:rPr>
              <w:t>1</w:t>
            </w:r>
          </w:p>
        </w:tc>
        <w:tc>
          <w:tcPr>
            <w:tcW w:w="8588" w:type="dxa"/>
            <w:gridSpan w:val="4"/>
            <w:tcBorders>
              <w:left w:val="single" w:sz="6" w:space="0" w:color="auto"/>
              <w:bottom w:val="nil"/>
            </w:tcBorders>
          </w:tcPr>
          <w:p w14:paraId="4F049586" w14:textId="77777777" w:rsidR="00806D02" w:rsidRDefault="00806D02">
            <w:pPr>
              <w:jc w:val="left"/>
              <w:rPr>
                <w:rFonts w:ascii="Arial" w:hAnsi="Arial" w:cs="Arial"/>
                <w:sz w:val="20"/>
              </w:rPr>
            </w:pPr>
            <w:r>
              <w:rPr>
                <w:rFonts w:ascii="Arial" w:hAnsi="Arial"/>
                <w:sz w:val="20"/>
              </w:rPr>
              <w:t>Review unit history under to Blood Bank Inquiry folder to determine unit status and if split products are involved.</w:t>
            </w:r>
          </w:p>
          <w:tbl>
            <w:tblPr>
              <w:tblW w:w="847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635"/>
              <w:gridCol w:w="236"/>
            </w:tblGrid>
            <w:tr w:rsidR="00806D02" w14:paraId="4F04958A" w14:textId="77777777">
              <w:trPr>
                <w:trHeight w:val="288"/>
              </w:trPr>
              <w:tc>
                <w:tcPr>
                  <w:tcW w:w="3600" w:type="dxa"/>
                  <w:shd w:val="clear" w:color="auto" w:fill="F3F3F3"/>
                  <w:vAlign w:val="center"/>
                </w:tcPr>
                <w:p w14:paraId="4F049587" w14:textId="77777777" w:rsidR="00806D02" w:rsidRDefault="00806D02">
                  <w:pPr>
                    <w:jc w:val="center"/>
                    <w:rPr>
                      <w:rFonts w:ascii="Arial" w:hAnsi="Arial" w:cs="Arial"/>
                      <w:sz w:val="18"/>
                    </w:rPr>
                  </w:pPr>
                  <w:r>
                    <w:rPr>
                      <w:rFonts w:ascii="Arial" w:hAnsi="Arial" w:cs="Arial"/>
                      <w:sz w:val="18"/>
                    </w:rPr>
                    <w:t>If</w:t>
                  </w:r>
                </w:p>
              </w:tc>
              <w:tc>
                <w:tcPr>
                  <w:tcW w:w="4635" w:type="dxa"/>
                  <w:shd w:val="clear" w:color="auto" w:fill="F3F3F3"/>
                  <w:vAlign w:val="center"/>
                </w:tcPr>
                <w:p w14:paraId="4F049588" w14:textId="77777777" w:rsidR="00806D02" w:rsidRDefault="00806D02">
                  <w:pPr>
                    <w:jc w:val="center"/>
                    <w:rPr>
                      <w:rFonts w:ascii="Arial" w:hAnsi="Arial" w:cs="Arial"/>
                      <w:sz w:val="18"/>
                    </w:rPr>
                  </w:pPr>
                  <w:r>
                    <w:rPr>
                      <w:rFonts w:ascii="Arial" w:hAnsi="Arial" w:cs="Arial"/>
                      <w:sz w:val="18"/>
                    </w:rPr>
                    <w:t>Then</w:t>
                  </w:r>
                </w:p>
              </w:tc>
              <w:tc>
                <w:tcPr>
                  <w:tcW w:w="236" w:type="dxa"/>
                  <w:vAlign w:val="center"/>
                </w:tcPr>
                <w:p w14:paraId="4F049589" w14:textId="77777777" w:rsidR="00806D02" w:rsidRDefault="00806D02">
                  <w:pPr>
                    <w:rPr>
                      <w:rFonts w:ascii="Arial" w:hAnsi="Arial" w:cs="Arial"/>
                      <w:sz w:val="18"/>
                    </w:rPr>
                  </w:pPr>
                </w:p>
              </w:tc>
            </w:tr>
            <w:tr w:rsidR="00806D02" w14:paraId="4F049590" w14:textId="77777777">
              <w:trPr>
                <w:trHeight w:val="288"/>
              </w:trPr>
              <w:tc>
                <w:tcPr>
                  <w:tcW w:w="3600" w:type="dxa"/>
                </w:tcPr>
                <w:p w14:paraId="4F04958B" w14:textId="77777777" w:rsidR="00806D02" w:rsidRDefault="00806D02">
                  <w:pPr>
                    <w:rPr>
                      <w:rFonts w:ascii="Arial" w:hAnsi="Arial"/>
                      <w:sz w:val="20"/>
                    </w:rPr>
                  </w:pPr>
                  <w:r>
                    <w:rPr>
                      <w:rFonts w:ascii="Arial" w:hAnsi="Arial"/>
                      <w:sz w:val="20"/>
                    </w:rPr>
                    <w:t>Lost product</w:t>
                  </w:r>
                </w:p>
                <w:p w14:paraId="4F04958C" w14:textId="77777777" w:rsidR="00806D02" w:rsidRDefault="00806D02">
                  <w:pPr>
                    <w:rPr>
                      <w:rFonts w:ascii="Arial" w:hAnsi="Arial"/>
                      <w:sz w:val="20"/>
                    </w:rPr>
                  </w:pPr>
                </w:p>
              </w:tc>
              <w:tc>
                <w:tcPr>
                  <w:tcW w:w="4635" w:type="dxa"/>
                </w:tcPr>
                <w:p w14:paraId="4F04958D" w14:textId="77777777" w:rsidR="00806D02" w:rsidRDefault="00806D02">
                  <w:pPr>
                    <w:jc w:val="left"/>
                    <w:rPr>
                      <w:rFonts w:ascii="Arial" w:hAnsi="Arial"/>
                      <w:sz w:val="20"/>
                    </w:rPr>
                  </w:pPr>
                  <w:r>
                    <w:rPr>
                      <w:rFonts w:ascii="Arial" w:hAnsi="Arial"/>
                      <w:sz w:val="20"/>
                    </w:rPr>
                    <w:t>Proceed to step 3.</w:t>
                  </w:r>
                </w:p>
                <w:p w14:paraId="4F04958E" w14:textId="77777777" w:rsidR="00806D02" w:rsidRDefault="00806D02">
                  <w:pPr>
                    <w:rPr>
                      <w:rFonts w:ascii="Arial" w:hAnsi="Arial"/>
                      <w:sz w:val="20"/>
                    </w:rPr>
                  </w:pPr>
                </w:p>
              </w:tc>
              <w:tc>
                <w:tcPr>
                  <w:tcW w:w="236" w:type="dxa"/>
                  <w:vAlign w:val="center"/>
                </w:tcPr>
                <w:p w14:paraId="4F04958F" w14:textId="77777777" w:rsidR="00806D02" w:rsidRDefault="00806D02">
                  <w:pPr>
                    <w:rPr>
                      <w:rFonts w:ascii="Arial" w:hAnsi="Arial" w:cs="Arial"/>
                      <w:sz w:val="18"/>
                    </w:rPr>
                  </w:pPr>
                </w:p>
              </w:tc>
            </w:tr>
            <w:tr w:rsidR="00806D02" w14:paraId="4F049596" w14:textId="77777777">
              <w:trPr>
                <w:trHeight w:val="288"/>
              </w:trPr>
              <w:tc>
                <w:tcPr>
                  <w:tcW w:w="3600" w:type="dxa"/>
                </w:tcPr>
                <w:p w14:paraId="4F049591" w14:textId="77777777" w:rsidR="00806D02" w:rsidRDefault="00806D02">
                  <w:pPr>
                    <w:rPr>
                      <w:rFonts w:ascii="Arial" w:hAnsi="Arial"/>
                      <w:sz w:val="20"/>
                    </w:rPr>
                  </w:pPr>
                  <w:r>
                    <w:rPr>
                      <w:rFonts w:ascii="Arial" w:hAnsi="Arial"/>
                      <w:sz w:val="20"/>
                    </w:rPr>
                    <w:t>Wrong number and product is still in inventory</w:t>
                  </w:r>
                </w:p>
                <w:p w14:paraId="4F049592" w14:textId="77777777" w:rsidR="00806D02" w:rsidRDefault="00806D02">
                  <w:pPr>
                    <w:rPr>
                      <w:rFonts w:ascii="Arial" w:hAnsi="Arial"/>
                      <w:sz w:val="20"/>
                    </w:rPr>
                  </w:pPr>
                </w:p>
              </w:tc>
              <w:tc>
                <w:tcPr>
                  <w:tcW w:w="4635" w:type="dxa"/>
                </w:tcPr>
                <w:p w14:paraId="4F049593" w14:textId="77777777" w:rsidR="00806D02" w:rsidRDefault="00806D02" w:rsidP="00806D02">
                  <w:pPr>
                    <w:numPr>
                      <w:ilvl w:val="0"/>
                      <w:numId w:val="2"/>
                    </w:numPr>
                    <w:jc w:val="left"/>
                    <w:rPr>
                      <w:rFonts w:ascii="Arial" w:hAnsi="Arial"/>
                      <w:sz w:val="20"/>
                    </w:rPr>
                  </w:pPr>
                  <w:r>
                    <w:rPr>
                      <w:rFonts w:ascii="Arial" w:hAnsi="Arial"/>
                      <w:sz w:val="20"/>
                    </w:rPr>
                    <w:t>Proceed to step 3</w:t>
                  </w:r>
                </w:p>
                <w:p w14:paraId="4F049594" w14:textId="77777777" w:rsidR="00806D02" w:rsidRDefault="00806D02" w:rsidP="00806D02">
                  <w:pPr>
                    <w:numPr>
                      <w:ilvl w:val="0"/>
                      <w:numId w:val="2"/>
                    </w:numPr>
                    <w:jc w:val="left"/>
                    <w:rPr>
                      <w:rFonts w:ascii="Arial" w:hAnsi="Arial"/>
                      <w:sz w:val="20"/>
                    </w:rPr>
                  </w:pPr>
                  <w:r>
                    <w:rPr>
                      <w:rFonts w:ascii="Arial" w:hAnsi="Arial"/>
                      <w:sz w:val="20"/>
                    </w:rPr>
                    <w:t>Enter the correct product information into BPE</w:t>
                  </w:r>
                </w:p>
              </w:tc>
              <w:tc>
                <w:tcPr>
                  <w:tcW w:w="236" w:type="dxa"/>
                  <w:vAlign w:val="center"/>
                </w:tcPr>
                <w:p w14:paraId="4F049595" w14:textId="77777777" w:rsidR="00806D02" w:rsidRDefault="00806D02">
                  <w:pPr>
                    <w:rPr>
                      <w:rFonts w:ascii="Arial" w:hAnsi="Arial" w:cs="Arial"/>
                      <w:sz w:val="18"/>
                    </w:rPr>
                  </w:pPr>
                </w:p>
              </w:tc>
            </w:tr>
            <w:tr w:rsidR="00806D02" w14:paraId="4F04959D" w14:textId="77777777">
              <w:trPr>
                <w:trHeight w:val="3725"/>
              </w:trPr>
              <w:tc>
                <w:tcPr>
                  <w:tcW w:w="3600" w:type="dxa"/>
                </w:tcPr>
                <w:p w14:paraId="4F049597" w14:textId="77777777" w:rsidR="00806D02" w:rsidRDefault="00806D02">
                  <w:pPr>
                    <w:rPr>
                      <w:rFonts w:ascii="Arial" w:hAnsi="Arial"/>
                      <w:sz w:val="20"/>
                    </w:rPr>
                  </w:pPr>
                  <w:r>
                    <w:rPr>
                      <w:rFonts w:ascii="Arial" w:hAnsi="Arial"/>
                      <w:sz w:val="20"/>
                    </w:rPr>
                    <w:t>Wrong number and product has been transfused.</w:t>
                  </w:r>
                </w:p>
                <w:p w14:paraId="4F049598" w14:textId="77777777" w:rsidR="00806D02" w:rsidRDefault="00806D02">
                  <w:pPr>
                    <w:rPr>
                      <w:rFonts w:ascii="Arial" w:hAnsi="Arial"/>
                      <w:sz w:val="20"/>
                    </w:rPr>
                  </w:pPr>
                </w:p>
              </w:tc>
              <w:tc>
                <w:tcPr>
                  <w:tcW w:w="4635" w:type="dxa"/>
                </w:tcPr>
                <w:p w14:paraId="4F049599" w14:textId="77777777" w:rsidR="00806D02" w:rsidRDefault="00806D02" w:rsidP="00806D02">
                  <w:pPr>
                    <w:numPr>
                      <w:ilvl w:val="0"/>
                      <w:numId w:val="3"/>
                    </w:numPr>
                    <w:jc w:val="left"/>
                    <w:rPr>
                      <w:rFonts w:ascii="Arial" w:hAnsi="Arial" w:cs="Arial"/>
                      <w:sz w:val="20"/>
                    </w:rPr>
                  </w:pPr>
                  <w:r>
                    <w:rPr>
                      <w:rFonts w:ascii="Arial" w:hAnsi="Arial" w:cs="Arial"/>
                      <w:sz w:val="20"/>
                    </w:rPr>
                    <w:t xml:space="preserve">Enter the “correct” product information into BPE with a free text comment to document the incorrect number the product was transfused under. E.g. </w:t>
                  </w:r>
                  <w:r>
                    <w:rPr>
                      <w:rFonts w:ascii="Arial" w:hAnsi="Arial" w:cs="Arial"/>
                      <w:color w:val="FF0000"/>
                      <w:sz w:val="20"/>
                    </w:rPr>
                    <w:t>RBC entered and issued as W051509075736 instead of W051509078736</w:t>
                  </w:r>
                </w:p>
                <w:p w14:paraId="4F04959A" w14:textId="77777777" w:rsidR="00806D02" w:rsidRDefault="00806D02" w:rsidP="00806D02">
                  <w:pPr>
                    <w:numPr>
                      <w:ilvl w:val="0"/>
                      <w:numId w:val="3"/>
                    </w:numPr>
                    <w:jc w:val="left"/>
                    <w:rPr>
                      <w:rFonts w:ascii="Arial" w:hAnsi="Arial" w:cs="Arial"/>
                      <w:sz w:val="20"/>
                    </w:rPr>
                  </w:pPr>
                  <w:r>
                    <w:rPr>
                      <w:rFonts w:ascii="Arial" w:hAnsi="Arial" w:cs="Arial"/>
                      <w:sz w:val="20"/>
                    </w:rPr>
                    <w:t xml:space="preserve">Discard the “correct unit” in BSU with free text comment. Eg. </w:t>
                  </w:r>
                  <w:r>
                    <w:rPr>
                      <w:rFonts w:ascii="Arial" w:hAnsi="Arial" w:cs="Arial"/>
                      <w:color w:val="FF0000"/>
                      <w:sz w:val="20"/>
                    </w:rPr>
                    <w:t>UNIT ISSUED AS W051509075736 to PATIENT 7771663. *Indicate all recipients if unit was split.</w:t>
                  </w:r>
                </w:p>
                <w:p w14:paraId="4F04959B" w14:textId="77777777" w:rsidR="00806D02" w:rsidRDefault="00806D02" w:rsidP="00806D02">
                  <w:pPr>
                    <w:numPr>
                      <w:ilvl w:val="0"/>
                      <w:numId w:val="3"/>
                    </w:numPr>
                    <w:jc w:val="left"/>
                    <w:rPr>
                      <w:rFonts w:ascii="Arial" w:hAnsi="Arial" w:cs="Arial"/>
                      <w:sz w:val="20"/>
                    </w:rPr>
                  </w:pPr>
                  <w:r>
                    <w:rPr>
                      <w:rFonts w:ascii="Arial" w:hAnsi="Arial" w:cs="Arial"/>
                      <w:sz w:val="20"/>
                    </w:rPr>
                    <w:t>Modify the “incorrect” product information in BPE and add free text comment. E.g. UNIT NUMBER ENTERED AND ISSUED IN ERROR. CORRECT NUMBER IS W051500907536. Unit issued as split B0,Aa and A0.</w:t>
                  </w:r>
                </w:p>
              </w:tc>
              <w:tc>
                <w:tcPr>
                  <w:tcW w:w="236" w:type="dxa"/>
                  <w:vAlign w:val="center"/>
                </w:tcPr>
                <w:p w14:paraId="4F04959C" w14:textId="77777777" w:rsidR="00806D02" w:rsidRDefault="00806D02">
                  <w:pPr>
                    <w:rPr>
                      <w:rFonts w:ascii="Arial" w:hAnsi="Arial" w:cs="Arial"/>
                      <w:sz w:val="18"/>
                    </w:rPr>
                  </w:pPr>
                </w:p>
              </w:tc>
            </w:tr>
            <w:tr w:rsidR="00806D02" w14:paraId="4F0495A2" w14:textId="77777777">
              <w:trPr>
                <w:trHeight w:val="2258"/>
              </w:trPr>
              <w:tc>
                <w:tcPr>
                  <w:tcW w:w="3600" w:type="dxa"/>
                </w:tcPr>
                <w:p w14:paraId="4F04959E" w14:textId="77777777" w:rsidR="00806D02" w:rsidRDefault="00806D02">
                  <w:pPr>
                    <w:rPr>
                      <w:rFonts w:ascii="Arial" w:hAnsi="Arial"/>
                      <w:sz w:val="20"/>
                    </w:rPr>
                  </w:pPr>
                  <w:r>
                    <w:rPr>
                      <w:rFonts w:ascii="Arial" w:hAnsi="Arial"/>
                      <w:sz w:val="20"/>
                    </w:rPr>
                    <w:t>Wrong number and part of the product has been transfused.</w:t>
                  </w:r>
                </w:p>
              </w:tc>
              <w:tc>
                <w:tcPr>
                  <w:tcW w:w="4635" w:type="dxa"/>
                </w:tcPr>
                <w:p w14:paraId="4F04959F" w14:textId="77777777" w:rsidR="00806D02" w:rsidRDefault="00806D02" w:rsidP="00806D02">
                  <w:pPr>
                    <w:numPr>
                      <w:ilvl w:val="0"/>
                      <w:numId w:val="4"/>
                    </w:numPr>
                    <w:jc w:val="left"/>
                    <w:rPr>
                      <w:rFonts w:ascii="Arial" w:hAnsi="Arial" w:cs="Arial"/>
                      <w:sz w:val="20"/>
                    </w:rPr>
                  </w:pPr>
                  <w:r>
                    <w:rPr>
                      <w:rFonts w:ascii="Arial" w:hAnsi="Arial" w:cs="Arial"/>
                      <w:sz w:val="20"/>
                    </w:rPr>
                    <w:t>Enter the “correct”  product information into BPE with a free text comment in BPE to document the incorrect number the product was transfused under. E.g. RBC entered and issued as W051509075736B0 instead of W051509078736B0.</w:t>
                  </w:r>
                </w:p>
                <w:p w14:paraId="4F0495A0" w14:textId="77777777" w:rsidR="00806D02" w:rsidRDefault="00806D02" w:rsidP="00806D02">
                  <w:pPr>
                    <w:pStyle w:val="BodyTextIndent"/>
                    <w:numPr>
                      <w:ilvl w:val="0"/>
                      <w:numId w:val="4"/>
                    </w:numPr>
                    <w:rPr>
                      <w:rFonts w:ascii="Arial" w:hAnsi="Arial" w:cs="Arial"/>
                    </w:rPr>
                  </w:pPr>
                  <w:r>
                    <w:rPr>
                      <w:rFonts w:ascii="Arial" w:hAnsi="Arial" w:cs="Arial"/>
                      <w:sz w:val="20"/>
                    </w:rPr>
                    <w:t>Discard the remainder of the “incorrect” product in BSU. Add free text comment such as UNIT ISSUED AS W051509075736B0 to PATIENT 7771663. Indicate all recipients.</w:t>
                  </w:r>
                </w:p>
              </w:tc>
              <w:tc>
                <w:tcPr>
                  <w:tcW w:w="236" w:type="dxa"/>
                  <w:vAlign w:val="center"/>
                </w:tcPr>
                <w:p w14:paraId="4F0495A1" w14:textId="77777777" w:rsidR="00806D02" w:rsidRDefault="00806D02">
                  <w:pPr>
                    <w:rPr>
                      <w:rFonts w:ascii="Arial" w:hAnsi="Arial" w:cs="Arial"/>
                      <w:sz w:val="18"/>
                    </w:rPr>
                  </w:pPr>
                </w:p>
              </w:tc>
            </w:tr>
          </w:tbl>
          <w:p w14:paraId="4F0495A3" w14:textId="77777777" w:rsidR="00806D02" w:rsidRDefault="00806D02">
            <w:pPr>
              <w:jc w:val="left"/>
              <w:rPr>
                <w:rFonts w:ascii="Arial" w:hAnsi="Arial" w:cs="Arial"/>
                <w:sz w:val="20"/>
              </w:rPr>
            </w:pPr>
          </w:p>
        </w:tc>
      </w:tr>
      <w:tr w:rsidR="00806D02" w14:paraId="4F0495A8" w14:textId="77777777">
        <w:trPr>
          <w:cantSplit/>
          <w:trHeight w:val="210"/>
        </w:trPr>
        <w:tc>
          <w:tcPr>
            <w:tcW w:w="1620" w:type="dxa"/>
            <w:tcBorders>
              <w:top w:val="nil"/>
              <w:left w:val="nil"/>
              <w:bottom w:val="nil"/>
              <w:right w:val="single" w:sz="6" w:space="0" w:color="auto"/>
            </w:tcBorders>
            <w:vAlign w:val="center"/>
          </w:tcPr>
          <w:p w14:paraId="4F0495A5" w14:textId="77777777" w:rsidR="00806D02" w:rsidRDefault="00806D02">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4F0495A6" w14:textId="77777777" w:rsidR="00806D02" w:rsidRDefault="00806D02">
            <w:pPr>
              <w:jc w:val="center"/>
              <w:rPr>
                <w:rFonts w:ascii="Arial" w:hAnsi="Arial" w:cs="Arial"/>
                <w:sz w:val="20"/>
              </w:rPr>
            </w:pPr>
            <w:r>
              <w:rPr>
                <w:rFonts w:ascii="Arial" w:hAnsi="Arial" w:cs="Arial"/>
                <w:sz w:val="20"/>
              </w:rPr>
              <w:t>2</w:t>
            </w:r>
          </w:p>
        </w:tc>
        <w:tc>
          <w:tcPr>
            <w:tcW w:w="8588" w:type="dxa"/>
            <w:gridSpan w:val="4"/>
            <w:tcBorders>
              <w:left w:val="single" w:sz="6" w:space="0" w:color="auto"/>
              <w:right w:val="single" w:sz="4" w:space="0" w:color="auto"/>
            </w:tcBorders>
          </w:tcPr>
          <w:p w14:paraId="4F0495A7" w14:textId="77777777" w:rsidR="00806D02" w:rsidRDefault="00806D02">
            <w:pPr>
              <w:jc w:val="left"/>
              <w:rPr>
                <w:rFonts w:ascii="Arial" w:hAnsi="Arial" w:cs="Arial"/>
                <w:color w:val="000000"/>
                <w:sz w:val="20"/>
                <w:szCs w:val="22"/>
              </w:rPr>
            </w:pPr>
            <w:r>
              <w:rPr>
                <w:rFonts w:ascii="Arial" w:hAnsi="Arial"/>
                <w:sz w:val="20"/>
              </w:rPr>
              <w:t xml:space="preserve">Open the </w:t>
            </w:r>
            <w:r>
              <w:rPr>
                <w:rFonts w:ascii="Arial" w:hAnsi="Arial" w:cs="Arial"/>
                <w:sz w:val="20"/>
                <w:szCs w:val="22"/>
              </w:rPr>
              <w:t>Blood</w:t>
            </w:r>
            <w:r>
              <w:rPr>
                <w:rFonts w:ascii="Arial" w:hAnsi="Arial" w:cs="Arial"/>
                <w:sz w:val="20"/>
              </w:rPr>
              <w:t xml:space="preserve"> Status Update folder</w:t>
            </w:r>
            <w:r>
              <w:rPr>
                <w:rFonts w:ascii="Arial" w:hAnsi="Arial" w:cs="Arial"/>
                <w:sz w:val="20"/>
                <w:szCs w:val="22"/>
              </w:rPr>
              <w:t xml:space="preserve"> from the All or Blood Bank tab on the Sunquest gateway. </w:t>
            </w:r>
          </w:p>
        </w:tc>
      </w:tr>
      <w:tr w:rsidR="00806D02" w14:paraId="4F0495AE" w14:textId="77777777">
        <w:trPr>
          <w:cantSplit/>
          <w:trHeight w:val="1848"/>
        </w:trPr>
        <w:tc>
          <w:tcPr>
            <w:tcW w:w="1620" w:type="dxa"/>
            <w:tcBorders>
              <w:top w:val="nil"/>
              <w:left w:val="nil"/>
              <w:bottom w:val="nil"/>
              <w:right w:val="single" w:sz="6" w:space="0" w:color="auto"/>
            </w:tcBorders>
            <w:vAlign w:val="center"/>
          </w:tcPr>
          <w:p w14:paraId="4F0495A9" w14:textId="77777777" w:rsidR="00806D02" w:rsidRDefault="00806D02">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4F0495AA" w14:textId="77777777" w:rsidR="00806D02" w:rsidRDefault="00806D02">
            <w:pPr>
              <w:jc w:val="center"/>
              <w:rPr>
                <w:rFonts w:ascii="Arial" w:hAnsi="Arial" w:cs="Arial"/>
                <w:sz w:val="20"/>
              </w:rPr>
            </w:pPr>
            <w:r>
              <w:rPr>
                <w:rFonts w:ascii="Arial" w:hAnsi="Arial" w:cs="Arial"/>
                <w:sz w:val="20"/>
              </w:rPr>
              <w:t>3</w:t>
            </w:r>
          </w:p>
        </w:tc>
        <w:tc>
          <w:tcPr>
            <w:tcW w:w="8588" w:type="dxa"/>
            <w:gridSpan w:val="4"/>
            <w:tcBorders>
              <w:left w:val="single" w:sz="6" w:space="0" w:color="auto"/>
              <w:right w:val="single" w:sz="4" w:space="0" w:color="auto"/>
            </w:tcBorders>
          </w:tcPr>
          <w:p w14:paraId="4F0495AB" w14:textId="77777777" w:rsidR="00806D02" w:rsidRDefault="00806D02">
            <w:pPr>
              <w:ind w:left="360" w:hanging="360"/>
              <w:rPr>
                <w:rFonts w:ascii="Arial" w:hAnsi="Arial" w:cs="Arial"/>
                <w:color w:val="000000"/>
                <w:sz w:val="20"/>
                <w:szCs w:val="22"/>
              </w:rPr>
            </w:pPr>
            <w:r>
              <w:rPr>
                <w:rFonts w:ascii="Arial" w:hAnsi="Arial" w:cs="Arial"/>
                <w:color w:val="000000"/>
                <w:sz w:val="20"/>
                <w:szCs w:val="22"/>
              </w:rPr>
              <w:t>In the Update Option box select In Unit Update.</w:t>
            </w:r>
          </w:p>
          <w:p w14:paraId="4F0495AC" w14:textId="77777777" w:rsidR="00806D02" w:rsidRDefault="000F32D9">
            <w:pPr>
              <w:ind w:left="360" w:hanging="360"/>
              <w:rPr>
                <w:rFonts w:ascii="Arial" w:hAnsi="Arial" w:cs="Arial"/>
                <w:color w:val="000000"/>
                <w:sz w:val="20"/>
                <w:szCs w:val="22"/>
              </w:rPr>
            </w:pPr>
            <w:r>
              <w:rPr>
                <w:rFonts w:ascii="Arial" w:hAnsi="Arial" w:cs="Arial"/>
                <w:noProof/>
                <w:color w:val="000000"/>
                <w:sz w:val="20"/>
                <w:szCs w:val="22"/>
              </w:rPr>
              <w:drawing>
                <wp:inline distT="0" distB="0" distL="0" distR="0" wp14:anchorId="4F0495F7" wp14:editId="4F0495F8">
                  <wp:extent cx="5314950" cy="2847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14950" cy="2847975"/>
                          </a:xfrm>
                          <a:prstGeom prst="rect">
                            <a:avLst/>
                          </a:prstGeom>
                          <a:noFill/>
                          <a:ln>
                            <a:noFill/>
                          </a:ln>
                        </pic:spPr>
                      </pic:pic>
                    </a:graphicData>
                  </a:graphic>
                </wp:inline>
              </w:drawing>
            </w:r>
          </w:p>
          <w:p w14:paraId="4F0495AD" w14:textId="77777777" w:rsidR="00806D02" w:rsidRDefault="00806D02">
            <w:pPr>
              <w:ind w:left="360" w:hanging="360"/>
              <w:rPr>
                <w:rFonts w:ascii="Arial" w:hAnsi="Arial" w:cs="Arial"/>
                <w:sz w:val="20"/>
              </w:rPr>
            </w:pPr>
          </w:p>
        </w:tc>
      </w:tr>
      <w:tr w:rsidR="00806D02" w14:paraId="4F0495B2" w14:textId="77777777">
        <w:trPr>
          <w:cantSplit/>
        </w:trPr>
        <w:tc>
          <w:tcPr>
            <w:tcW w:w="1620" w:type="dxa"/>
            <w:tcBorders>
              <w:top w:val="nil"/>
              <w:left w:val="nil"/>
              <w:bottom w:val="nil"/>
              <w:right w:val="single" w:sz="6" w:space="0" w:color="auto"/>
            </w:tcBorders>
            <w:vAlign w:val="center"/>
          </w:tcPr>
          <w:p w14:paraId="4F0495AF" w14:textId="77777777" w:rsidR="00806D02" w:rsidRDefault="00806D02">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4F0495B0" w14:textId="77777777" w:rsidR="00806D02" w:rsidRDefault="00806D02">
            <w:pPr>
              <w:jc w:val="center"/>
              <w:rPr>
                <w:rFonts w:ascii="Arial" w:hAnsi="Arial" w:cs="Arial"/>
                <w:sz w:val="20"/>
              </w:rPr>
            </w:pPr>
            <w:r>
              <w:rPr>
                <w:rFonts w:ascii="Arial" w:hAnsi="Arial" w:cs="Arial"/>
                <w:sz w:val="20"/>
              </w:rPr>
              <w:t>4</w:t>
            </w:r>
          </w:p>
        </w:tc>
        <w:tc>
          <w:tcPr>
            <w:tcW w:w="8588" w:type="dxa"/>
            <w:gridSpan w:val="4"/>
            <w:tcBorders>
              <w:left w:val="single" w:sz="6" w:space="0" w:color="auto"/>
              <w:bottom w:val="single" w:sz="4" w:space="0" w:color="auto"/>
            </w:tcBorders>
          </w:tcPr>
          <w:p w14:paraId="4F0495B1" w14:textId="77777777" w:rsidR="00806D02" w:rsidRDefault="00806D02" w:rsidP="008F4E60">
            <w:pPr>
              <w:pStyle w:val="TableText"/>
              <w:autoSpaceDE/>
              <w:autoSpaceDN/>
              <w:rPr>
                <w:rFonts w:ascii="Arial" w:hAnsi="Arial"/>
              </w:rPr>
            </w:pPr>
            <w:r>
              <w:rPr>
                <w:rFonts w:ascii="Arial" w:hAnsi="Arial"/>
              </w:rPr>
              <w:t>In the Unit # box, scan or enter the unit number.</w:t>
            </w:r>
          </w:p>
        </w:tc>
      </w:tr>
      <w:tr w:rsidR="00806D02" w14:paraId="4F0495B6" w14:textId="77777777">
        <w:trPr>
          <w:cantSplit/>
        </w:trPr>
        <w:tc>
          <w:tcPr>
            <w:tcW w:w="1620" w:type="dxa"/>
            <w:tcBorders>
              <w:top w:val="nil"/>
              <w:left w:val="nil"/>
              <w:bottom w:val="nil"/>
              <w:right w:val="single" w:sz="6" w:space="0" w:color="auto"/>
            </w:tcBorders>
            <w:vAlign w:val="center"/>
          </w:tcPr>
          <w:p w14:paraId="4F0495B3" w14:textId="77777777" w:rsidR="00806D02" w:rsidRDefault="00806D02">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4F0495B4" w14:textId="77777777" w:rsidR="00806D02" w:rsidRDefault="00806D02">
            <w:pPr>
              <w:jc w:val="center"/>
              <w:rPr>
                <w:rFonts w:ascii="Arial" w:hAnsi="Arial" w:cs="Arial"/>
                <w:sz w:val="20"/>
              </w:rPr>
            </w:pPr>
            <w:r>
              <w:rPr>
                <w:rFonts w:ascii="Arial" w:hAnsi="Arial" w:cs="Arial"/>
                <w:sz w:val="20"/>
              </w:rPr>
              <w:t>5</w:t>
            </w:r>
          </w:p>
        </w:tc>
        <w:tc>
          <w:tcPr>
            <w:tcW w:w="8588" w:type="dxa"/>
            <w:gridSpan w:val="4"/>
            <w:tcBorders>
              <w:left w:val="single" w:sz="6" w:space="0" w:color="auto"/>
              <w:bottom w:val="single" w:sz="4" w:space="0" w:color="auto"/>
            </w:tcBorders>
          </w:tcPr>
          <w:p w14:paraId="4F0495B5" w14:textId="77777777" w:rsidR="00806D02" w:rsidRDefault="00806D02">
            <w:pPr>
              <w:pStyle w:val="TableText"/>
              <w:autoSpaceDE/>
              <w:autoSpaceDN/>
              <w:rPr>
                <w:rFonts w:ascii="Arial" w:hAnsi="Arial"/>
              </w:rPr>
            </w:pPr>
            <w:r>
              <w:rPr>
                <w:rFonts w:ascii="Arial" w:hAnsi="Arial"/>
              </w:rPr>
              <w:t>Select or scan in the Component type and Division # if prompted.</w:t>
            </w:r>
          </w:p>
        </w:tc>
      </w:tr>
      <w:tr w:rsidR="00806D02" w14:paraId="4F0495BA" w14:textId="77777777">
        <w:trPr>
          <w:cantSplit/>
        </w:trPr>
        <w:tc>
          <w:tcPr>
            <w:tcW w:w="1620" w:type="dxa"/>
            <w:tcBorders>
              <w:top w:val="nil"/>
              <w:left w:val="nil"/>
              <w:bottom w:val="nil"/>
              <w:right w:val="single" w:sz="6" w:space="0" w:color="auto"/>
            </w:tcBorders>
            <w:vAlign w:val="center"/>
          </w:tcPr>
          <w:p w14:paraId="4F0495B7" w14:textId="77777777" w:rsidR="00806D02" w:rsidRDefault="00806D02">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4F0495B8" w14:textId="77777777" w:rsidR="00806D02" w:rsidRDefault="00806D02">
            <w:pPr>
              <w:jc w:val="center"/>
              <w:rPr>
                <w:rFonts w:ascii="Arial" w:hAnsi="Arial" w:cs="Arial"/>
                <w:sz w:val="20"/>
              </w:rPr>
            </w:pPr>
            <w:r>
              <w:rPr>
                <w:rFonts w:ascii="Arial" w:hAnsi="Arial" w:cs="Arial"/>
                <w:sz w:val="20"/>
              </w:rPr>
              <w:t>6</w:t>
            </w:r>
          </w:p>
        </w:tc>
        <w:tc>
          <w:tcPr>
            <w:tcW w:w="8588" w:type="dxa"/>
            <w:gridSpan w:val="4"/>
            <w:tcBorders>
              <w:left w:val="single" w:sz="6" w:space="0" w:color="auto"/>
              <w:bottom w:val="single" w:sz="4" w:space="0" w:color="auto"/>
            </w:tcBorders>
          </w:tcPr>
          <w:p w14:paraId="4F0495B9" w14:textId="77777777" w:rsidR="00806D02" w:rsidRDefault="00806D02">
            <w:pPr>
              <w:pStyle w:val="TableText"/>
              <w:autoSpaceDE/>
              <w:autoSpaceDN/>
              <w:rPr>
                <w:rFonts w:ascii="Arial" w:hAnsi="Arial"/>
              </w:rPr>
            </w:pPr>
            <w:r>
              <w:rPr>
                <w:rFonts w:ascii="Arial" w:hAnsi="Arial"/>
              </w:rPr>
              <w:t>Enter the appropriate Date and Time or Tab through the prompts.</w:t>
            </w:r>
          </w:p>
        </w:tc>
      </w:tr>
      <w:tr w:rsidR="00806D02" w14:paraId="4F0495C0" w14:textId="77777777">
        <w:trPr>
          <w:cantSplit/>
        </w:trPr>
        <w:tc>
          <w:tcPr>
            <w:tcW w:w="1620" w:type="dxa"/>
            <w:tcBorders>
              <w:top w:val="nil"/>
              <w:left w:val="nil"/>
              <w:bottom w:val="nil"/>
              <w:right w:val="single" w:sz="6" w:space="0" w:color="auto"/>
            </w:tcBorders>
            <w:vAlign w:val="center"/>
          </w:tcPr>
          <w:p w14:paraId="4F0495BB" w14:textId="77777777" w:rsidR="00806D02" w:rsidRDefault="00806D02">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4F0495BC" w14:textId="77777777" w:rsidR="00806D02" w:rsidRDefault="00806D02">
            <w:pPr>
              <w:jc w:val="center"/>
              <w:rPr>
                <w:rFonts w:ascii="Arial" w:hAnsi="Arial" w:cs="Arial"/>
                <w:sz w:val="20"/>
              </w:rPr>
            </w:pPr>
            <w:r>
              <w:rPr>
                <w:rFonts w:ascii="Arial" w:hAnsi="Arial" w:cs="Arial"/>
                <w:sz w:val="20"/>
              </w:rPr>
              <w:t>7</w:t>
            </w:r>
          </w:p>
        </w:tc>
        <w:tc>
          <w:tcPr>
            <w:tcW w:w="8588" w:type="dxa"/>
            <w:gridSpan w:val="4"/>
            <w:tcBorders>
              <w:left w:val="single" w:sz="6" w:space="0" w:color="auto"/>
              <w:bottom w:val="single" w:sz="4" w:space="0" w:color="auto"/>
            </w:tcBorders>
          </w:tcPr>
          <w:p w14:paraId="4F0495BD" w14:textId="77777777" w:rsidR="00806D02" w:rsidRDefault="00806D02">
            <w:pPr>
              <w:pStyle w:val="TableText"/>
              <w:autoSpaceDE/>
              <w:autoSpaceDN/>
              <w:rPr>
                <w:rFonts w:ascii="Arial" w:hAnsi="Arial"/>
              </w:rPr>
            </w:pPr>
            <w:r>
              <w:rPr>
                <w:rFonts w:ascii="Arial" w:hAnsi="Arial"/>
              </w:rPr>
              <w:t xml:space="preserve">Select the appropriate New Status of </w:t>
            </w:r>
            <w:r>
              <w:rPr>
                <w:rFonts w:ascii="Arial" w:hAnsi="Arial"/>
                <w:b/>
                <w:bCs/>
              </w:rPr>
              <w:t>WN</w:t>
            </w:r>
            <w:r>
              <w:rPr>
                <w:rFonts w:ascii="Arial" w:hAnsi="Arial"/>
              </w:rPr>
              <w:t xml:space="preserve"> or </w:t>
            </w:r>
            <w:r>
              <w:rPr>
                <w:rFonts w:ascii="Arial" w:hAnsi="Arial"/>
                <w:b/>
                <w:bCs/>
              </w:rPr>
              <w:t>LOSTP</w:t>
            </w:r>
          </w:p>
          <w:p w14:paraId="4F0495BE" w14:textId="77777777" w:rsidR="00806D02" w:rsidRDefault="000F32D9">
            <w:pPr>
              <w:jc w:val="left"/>
              <w:rPr>
                <w:rFonts w:ascii="Arial" w:hAnsi="Arial" w:cs="Arial"/>
                <w:sz w:val="20"/>
              </w:rPr>
            </w:pPr>
            <w:r>
              <w:rPr>
                <w:rFonts w:ascii="Arial" w:hAnsi="Arial"/>
                <w:noProof/>
              </w:rPr>
              <w:drawing>
                <wp:inline distT="0" distB="0" distL="0" distR="0" wp14:anchorId="4F0495F9" wp14:editId="4F0495FA">
                  <wp:extent cx="4581525" cy="2667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81525" cy="2667000"/>
                          </a:xfrm>
                          <a:prstGeom prst="rect">
                            <a:avLst/>
                          </a:prstGeom>
                          <a:noFill/>
                          <a:ln>
                            <a:noFill/>
                          </a:ln>
                        </pic:spPr>
                      </pic:pic>
                    </a:graphicData>
                  </a:graphic>
                </wp:inline>
              </w:drawing>
            </w:r>
          </w:p>
          <w:p w14:paraId="4F0495BF" w14:textId="77777777" w:rsidR="00806D02" w:rsidRDefault="00806D02">
            <w:pPr>
              <w:jc w:val="left"/>
              <w:rPr>
                <w:rFonts w:ascii="Arial" w:hAnsi="Arial" w:cs="Arial"/>
                <w:sz w:val="20"/>
              </w:rPr>
            </w:pPr>
          </w:p>
        </w:tc>
      </w:tr>
      <w:tr w:rsidR="00806D02" w14:paraId="4F0495C5" w14:textId="77777777">
        <w:trPr>
          <w:cantSplit/>
          <w:trHeight w:val="65"/>
        </w:trPr>
        <w:tc>
          <w:tcPr>
            <w:tcW w:w="1620" w:type="dxa"/>
            <w:tcBorders>
              <w:top w:val="nil"/>
              <w:left w:val="nil"/>
              <w:bottom w:val="nil"/>
              <w:right w:val="single" w:sz="6" w:space="0" w:color="auto"/>
            </w:tcBorders>
            <w:vAlign w:val="center"/>
          </w:tcPr>
          <w:p w14:paraId="4F0495C1" w14:textId="77777777" w:rsidR="00806D02" w:rsidRDefault="00806D02">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4F0495C2" w14:textId="77777777" w:rsidR="00806D02" w:rsidRDefault="00806D02">
            <w:pPr>
              <w:jc w:val="center"/>
              <w:rPr>
                <w:rFonts w:ascii="Arial" w:hAnsi="Arial" w:cs="Arial"/>
                <w:sz w:val="20"/>
              </w:rPr>
            </w:pPr>
            <w:r>
              <w:rPr>
                <w:rFonts w:ascii="Arial" w:hAnsi="Arial" w:cs="Arial"/>
                <w:sz w:val="20"/>
              </w:rPr>
              <w:t>8</w:t>
            </w:r>
          </w:p>
        </w:tc>
        <w:tc>
          <w:tcPr>
            <w:tcW w:w="8588" w:type="dxa"/>
            <w:gridSpan w:val="4"/>
            <w:tcBorders>
              <w:left w:val="single" w:sz="6" w:space="0" w:color="auto"/>
              <w:bottom w:val="single" w:sz="4" w:space="0" w:color="auto"/>
            </w:tcBorders>
          </w:tcPr>
          <w:p w14:paraId="4F0495C3" w14:textId="77777777" w:rsidR="00806D02" w:rsidRDefault="00806D02">
            <w:pPr>
              <w:jc w:val="left"/>
              <w:rPr>
                <w:rFonts w:ascii="Arial" w:hAnsi="Arial"/>
                <w:sz w:val="20"/>
              </w:rPr>
            </w:pPr>
            <w:r>
              <w:rPr>
                <w:rFonts w:ascii="Arial" w:hAnsi="Arial"/>
                <w:sz w:val="20"/>
              </w:rPr>
              <w:t>Enter the appropriate Reason or Comment Free Text information.</w:t>
            </w:r>
          </w:p>
          <w:p w14:paraId="4F0495C4" w14:textId="77777777" w:rsidR="00806D02" w:rsidRDefault="000F32D9">
            <w:pPr>
              <w:jc w:val="left"/>
              <w:rPr>
                <w:rFonts w:ascii="Arial" w:hAnsi="Arial"/>
                <w:sz w:val="20"/>
              </w:rPr>
            </w:pPr>
            <w:r>
              <w:rPr>
                <w:rFonts w:ascii="Arial" w:hAnsi="Arial"/>
                <w:noProof/>
                <w:sz w:val="20"/>
              </w:rPr>
              <w:lastRenderedPageBreak/>
              <w:drawing>
                <wp:inline distT="0" distB="0" distL="0" distR="0" wp14:anchorId="4F0495FB" wp14:editId="4F0495FC">
                  <wp:extent cx="4086225" cy="2419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86225" cy="2419350"/>
                          </a:xfrm>
                          <a:prstGeom prst="rect">
                            <a:avLst/>
                          </a:prstGeom>
                          <a:noFill/>
                          <a:ln>
                            <a:noFill/>
                          </a:ln>
                        </pic:spPr>
                      </pic:pic>
                    </a:graphicData>
                  </a:graphic>
                </wp:inline>
              </w:drawing>
            </w:r>
          </w:p>
        </w:tc>
      </w:tr>
      <w:tr w:rsidR="00285539" w14:paraId="6596859E" w14:textId="77777777">
        <w:trPr>
          <w:cantSplit/>
        </w:trPr>
        <w:tc>
          <w:tcPr>
            <w:tcW w:w="1620" w:type="dxa"/>
            <w:tcBorders>
              <w:top w:val="nil"/>
              <w:left w:val="nil"/>
              <w:bottom w:val="nil"/>
              <w:right w:val="single" w:sz="6" w:space="0" w:color="auto"/>
            </w:tcBorders>
            <w:vAlign w:val="center"/>
          </w:tcPr>
          <w:p w14:paraId="4F8EDCD1" w14:textId="77777777" w:rsidR="00285539" w:rsidRDefault="00285539">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36BA2DCB" w14:textId="5A90EE0A" w:rsidR="00285539" w:rsidRDefault="00285539">
            <w:pPr>
              <w:jc w:val="center"/>
              <w:rPr>
                <w:rFonts w:ascii="Arial" w:hAnsi="Arial" w:cs="Arial"/>
                <w:sz w:val="20"/>
              </w:rPr>
            </w:pPr>
            <w:r>
              <w:rPr>
                <w:rFonts w:ascii="Arial" w:hAnsi="Arial" w:cs="Arial"/>
                <w:sz w:val="20"/>
              </w:rPr>
              <w:t>9</w:t>
            </w:r>
          </w:p>
        </w:tc>
        <w:tc>
          <w:tcPr>
            <w:tcW w:w="8588" w:type="dxa"/>
            <w:gridSpan w:val="4"/>
            <w:tcBorders>
              <w:left w:val="single" w:sz="6" w:space="0" w:color="auto"/>
              <w:bottom w:val="single" w:sz="4" w:space="0" w:color="auto"/>
            </w:tcBorders>
          </w:tcPr>
          <w:p w14:paraId="01EE8D8B" w14:textId="77777777" w:rsidR="00285539" w:rsidRDefault="00285539">
            <w:pPr>
              <w:jc w:val="left"/>
              <w:rPr>
                <w:rFonts w:ascii="Arial" w:hAnsi="Arial"/>
                <w:sz w:val="20"/>
              </w:rPr>
            </w:pPr>
            <w:r>
              <w:rPr>
                <w:noProof/>
              </w:rPr>
              <w:drawing>
                <wp:inline distT="0" distB="0" distL="0" distR="0" wp14:anchorId="0DE40FA6" wp14:editId="5724EB67">
                  <wp:extent cx="5316220" cy="3038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16220" cy="3038475"/>
                          </a:xfrm>
                          <a:prstGeom prst="rect">
                            <a:avLst/>
                          </a:prstGeom>
                        </pic:spPr>
                      </pic:pic>
                    </a:graphicData>
                  </a:graphic>
                </wp:inline>
              </w:drawing>
            </w:r>
          </w:p>
          <w:p w14:paraId="37B8B1D7" w14:textId="77777777" w:rsidR="00285539" w:rsidRDefault="00285539">
            <w:pPr>
              <w:jc w:val="left"/>
              <w:rPr>
                <w:rFonts w:ascii="Arial" w:hAnsi="Arial"/>
                <w:sz w:val="20"/>
              </w:rPr>
            </w:pPr>
          </w:p>
          <w:p w14:paraId="1F7BA5DB" w14:textId="673D2721" w:rsidR="00285539" w:rsidRDefault="00285539">
            <w:pPr>
              <w:jc w:val="left"/>
              <w:rPr>
                <w:rFonts w:ascii="Arial" w:hAnsi="Arial"/>
                <w:sz w:val="20"/>
              </w:rPr>
            </w:pPr>
            <w:r>
              <w:rPr>
                <w:rFonts w:ascii="Arial" w:hAnsi="Arial"/>
                <w:sz w:val="20"/>
              </w:rPr>
              <w:t>Click Unit Location and then click either MIN or STP</w:t>
            </w:r>
          </w:p>
        </w:tc>
      </w:tr>
      <w:tr w:rsidR="00806D02" w14:paraId="4F0495C9" w14:textId="77777777">
        <w:trPr>
          <w:cantSplit/>
        </w:trPr>
        <w:tc>
          <w:tcPr>
            <w:tcW w:w="1620" w:type="dxa"/>
            <w:tcBorders>
              <w:top w:val="nil"/>
              <w:left w:val="nil"/>
              <w:bottom w:val="nil"/>
              <w:right w:val="single" w:sz="6" w:space="0" w:color="auto"/>
            </w:tcBorders>
            <w:vAlign w:val="center"/>
          </w:tcPr>
          <w:p w14:paraId="4F0495C6" w14:textId="77777777" w:rsidR="00806D02" w:rsidRDefault="00806D02">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4F0495C7" w14:textId="64EF9987" w:rsidR="00806D02" w:rsidRDefault="00285539">
            <w:pPr>
              <w:jc w:val="center"/>
              <w:rPr>
                <w:rFonts w:ascii="Arial" w:hAnsi="Arial" w:cs="Arial"/>
                <w:sz w:val="20"/>
              </w:rPr>
            </w:pPr>
            <w:r>
              <w:rPr>
                <w:rFonts w:ascii="Arial" w:hAnsi="Arial" w:cs="Arial"/>
                <w:sz w:val="20"/>
              </w:rPr>
              <w:t>10</w:t>
            </w:r>
          </w:p>
        </w:tc>
        <w:tc>
          <w:tcPr>
            <w:tcW w:w="8588" w:type="dxa"/>
            <w:gridSpan w:val="4"/>
            <w:tcBorders>
              <w:left w:val="single" w:sz="6" w:space="0" w:color="auto"/>
              <w:bottom w:val="single" w:sz="4" w:space="0" w:color="auto"/>
            </w:tcBorders>
          </w:tcPr>
          <w:p w14:paraId="4F0495C8" w14:textId="77777777" w:rsidR="00806D02" w:rsidRDefault="00806D02">
            <w:pPr>
              <w:jc w:val="left"/>
              <w:rPr>
                <w:rFonts w:ascii="Arial" w:hAnsi="Arial"/>
                <w:sz w:val="20"/>
              </w:rPr>
            </w:pPr>
            <w:r>
              <w:rPr>
                <w:rFonts w:ascii="Arial" w:hAnsi="Arial"/>
                <w:sz w:val="20"/>
              </w:rPr>
              <w:t>Click on Save.</w:t>
            </w:r>
          </w:p>
        </w:tc>
      </w:tr>
      <w:tr w:rsidR="00806D02" w14:paraId="4F0495CC" w14:textId="77777777">
        <w:trPr>
          <w:cantSplit/>
          <w:trHeight w:val="386"/>
        </w:trPr>
        <w:tc>
          <w:tcPr>
            <w:tcW w:w="1620" w:type="dxa"/>
            <w:tcBorders>
              <w:top w:val="nil"/>
              <w:left w:val="nil"/>
              <w:bottom w:val="nil"/>
              <w:right w:val="nil"/>
            </w:tcBorders>
          </w:tcPr>
          <w:p w14:paraId="4F0495CA" w14:textId="77777777" w:rsidR="00806D02" w:rsidRDefault="00806D02">
            <w:pPr>
              <w:rPr>
                <w:rFonts w:ascii="Arial" w:hAnsi="Arial" w:cs="Arial"/>
                <w:b/>
                <w:sz w:val="20"/>
              </w:rPr>
            </w:pPr>
          </w:p>
        </w:tc>
        <w:tc>
          <w:tcPr>
            <w:tcW w:w="9360" w:type="dxa"/>
            <w:gridSpan w:val="5"/>
            <w:tcBorders>
              <w:top w:val="nil"/>
              <w:left w:val="nil"/>
              <w:bottom w:val="single" w:sz="12" w:space="0" w:color="C0C0C0"/>
              <w:right w:val="nil"/>
            </w:tcBorders>
          </w:tcPr>
          <w:p w14:paraId="4F0495CB" w14:textId="77777777" w:rsidR="00806D02" w:rsidRDefault="00806D02">
            <w:pPr>
              <w:jc w:val="left"/>
              <w:rPr>
                <w:rFonts w:ascii="Arial" w:hAnsi="Arial" w:cs="Arial"/>
                <w:iCs/>
                <w:sz w:val="20"/>
              </w:rPr>
            </w:pPr>
          </w:p>
        </w:tc>
      </w:tr>
      <w:tr w:rsidR="00806D02" w14:paraId="4F0495D4" w14:textId="77777777">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620" w:type="dxa"/>
            <w:tcBorders>
              <w:top w:val="nil"/>
              <w:left w:val="nil"/>
              <w:bottom w:val="nil"/>
            </w:tcBorders>
          </w:tcPr>
          <w:p w14:paraId="4F0495CD" w14:textId="77777777" w:rsidR="00806D02" w:rsidRDefault="00806D02">
            <w:pPr>
              <w:rPr>
                <w:rFonts w:ascii="Arial" w:hAnsi="Arial" w:cs="Arial"/>
                <w:b/>
                <w:bCs/>
                <w:color w:val="3366FF"/>
                <w:sz w:val="20"/>
              </w:rPr>
            </w:pPr>
          </w:p>
          <w:p w14:paraId="4F0495CE" w14:textId="77777777" w:rsidR="00806D02" w:rsidRDefault="00806D02">
            <w:pPr>
              <w:rPr>
                <w:rFonts w:ascii="Arial" w:hAnsi="Arial" w:cs="Arial"/>
                <w:b/>
                <w:bCs/>
                <w:color w:val="3366FF"/>
                <w:sz w:val="20"/>
              </w:rPr>
            </w:pPr>
            <w:r>
              <w:rPr>
                <w:rFonts w:ascii="Arial" w:hAnsi="Arial" w:cs="Arial"/>
                <w:b/>
                <w:bCs/>
                <w:color w:val="3366FF"/>
                <w:sz w:val="20"/>
              </w:rPr>
              <w:t>Approval</w:t>
            </w:r>
          </w:p>
          <w:p w14:paraId="4F0495CF" w14:textId="77777777" w:rsidR="00806D02" w:rsidRDefault="00806D02">
            <w:pPr>
              <w:rPr>
                <w:rFonts w:ascii="Arial" w:hAnsi="Arial" w:cs="Arial"/>
                <w:b/>
                <w:bCs/>
                <w:color w:val="3366FF"/>
                <w:sz w:val="20"/>
              </w:rPr>
            </w:pPr>
            <w:r>
              <w:rPr>
                <w:rFonts w:ascii="Arial" w:hAnsi="Arial" w:cs="Arial"/>
                <w:b/>
                <w:bCs/>
                <w:color w:val="3366FF"/>
                <w:sz w:val="20"/>
              </w:rPr>
              <w:t>Workflow</w:t>
            </w:r>
          </w:p>
        </w:tc>
        <w:tc>
          <w:tcPr>
            <w:tcW w:w="9360" w:type="dxa"/>
            <w:gridSpan w:val="5"/>
            <w:tcBorders>
              <w:top w:val="single" w:sz="12" w:space="0" w:color="C0C0C0"/>
              <w:bottom w:val="single" w:sz="12" w:space="0" w:color="C0C0C0"/>
              <w:right w:val="nil"/>
            </w:tcBorders>
          </w:tcPr>
          <w:p w14:paraId="4F0495D0" w14:textId="77777777" w:rsidR="00806D02" w:rsidRDefault="00806D02">
            <w:pPr>
              <w:jc w:val="left"/>
              <w:rPr>
                <w:rFonts w:ascii="Arial" w:hAnsi="Arial" w:cs="Arial"/>
                <w:iCs/>
                <w:sz w:val="20"/>
              </w:rPr>
            </w:pPr>
          </w:p>
          <w:p w14:paraId="4F0495D1" w14:textId="77777777" w:rsidR="00806D02" w:rsidRDefault="00806D02">
            <w:pPr>
              <w:jc w:val="left"/>
              <w:rPr>
                <w:rFonts w:ascii="Arial" w:hAnsi="Arial" w:cs="Arial"/>
                <w:iCs/>
                <w:sz w:val="20"/>
              </w:rPr>
            </w:pPr>
            <w:r>
              <w:rPr>
                <w:rFonts w:ascii="Arial" w:hAnsi="Arial" w:cs="Arial"/>
                <w:iCs/>
                <w:sz w:val="20"/>
              </w:rPr>
              <w:t>Transfusion Service/Technical Specialist</w:t>
            </w:r>
          </w:p>
          <w:p w14:paraId="4F0495D2" w14:textId="77777777" w:rsidR="00806D02" w:rsidRDefault="00806D02">
            <w:pPr>
              <w:jc w:val="left"/>
              <w:rPr>
                <w:rFonts w:ascii="Arial" w:hAnsi="Arial" w:cs="Arial"/>
                <w:iCs/>
                <w:sz w:val="20"/>
              </w:rPr>
            </w:pPr>
          </w:p>
          <w:p w14:paraId="4F0495D3" w14:textId="77777777" w:rsidR="00806D02" w:rsidRDefault="00806D02">
            <w:pPr>
              <w:jc w:val="left"/>
              <w:rPr>
                <w:rFonts w:ascii="Arial" w:hAnsi="Arial" w:cs="Arial"/>
                <w:iCs/>
                <w:sz w:val="20"/>
              </w:rPr>
            </w:pPr>
          </w:p>
        </w:tc>
      </w:tr>
      <w:tr w:rsidR="00806D02" w14:paraId="4F0495D7" w14:textId="77777777">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1620" w:type="dxa"/>
            <w:tcBorders>
              <w:top w:val="nil"/>
              <w:left w:val="nil"/>
              <w:bottom w:val="nil"/>
            </w:tcBorders>
          </w:tcPr>
          <w:p w14:paraId="4F0495D5" w14:textId="77777777" w:rsidR="00806D02" w:rsidRDefault="00806D02">
            <w:pPr>
              <w:rPr>
                <w:rFonts w:ascii="Arial" w:hAnsi="Arial" w:cs="Arial"/>
                <w:color w:val="3366FF"/>
                <w:sz w:val="20"/>
              </w:rPr>
            </w:pPr>
          </w:p>
        </w:tc>
        <w:tc>
          <w:tcPr>
            <w:tcW w:w="9360" w:type="dxa"/>
            <w:gridSpan w:val="5"/>
            <w:tcBorders>
              <w:top w:val="single" w:sz="12" w:space="0" w:color="C0C0C0"/>
              <w:bottom w:val="single" w:sz="4" w:space="0" w:color="auto"/>
              <w:right w:val="nil"/>
            </w:tcBorders>
          </w:tcPr>
          <w:p w14:paraId="4F0495D6" w14:textId="77777777" w:rsidR="00806D02" w:rsidRDefault="00806D02">
            <w:pPr>
              <w:pStyle w:val="TableText"/>
              <w:autoSpaceDE/>
              <w:autoSpaceDN/>
              <w:rPr>
                <w:rFonts w:ascii="Arial" w:hAnsi="Arial" w:cs="Arial"/>
                <w:iCs/>
              </w:rPr>
            </w:pPr>
          </w:p>
        </w:tc>
      </w:tr>
      <w:tr w:rsidR="00806D02" w14:paraId="4F0495DD"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620" w:type="dxa"/>
            <w:vMerge w:val="restart"/>
            <w:tcBorders>
              <w:left w:val="nil"/>
              <w:right w:val="single" w:sz="2" w:space="0" w:color="auto"/>
            </w:tcBorders>
          </w:tcPr>
          <w:p w14:paraId="4F0495D8" w14:textId="77777777" w:rsidR="00806D02" w:rsidRDefault="00806D02">
            <w:pPr>
              <w:jc w:val="left"/>
              <w:rPr>
                <w:rFonts w:ascii="Arial" w:hAnsi="Arial" w:cs="Arial"/>
                <w:b/>
                <w:bCs/>
                <w:color w:val="3366FF"/>
                <w:sz w:val="20"/>
              </w:rPr>
            </w:pPr>
            <w:r>
              <w:rPr>
                <w:rFonts w:ascii="Arial" w:hAnsi="Arial" w:cs="Arial"/>
                <w:b/>
                <w:bCs/>
                <w:color w:val="3366FF"/>
                <w:sz w:val="20"/>
              </w:rPr>
              <w:t>Historical Record</w:t>
            </w:r>
          </w:p>
        </w:tc>
        <w:tc>
          <w:tcPr>
            <w:tcW w:w="1080" w:type="dxa"/>
            <w:gridSpan w:val="2"/>
            <w:tcBorders>
              <w:top w:val="single" w:sz="4" w:space="0" w:color="auto"/>
              <w:left w:val="single" w:sz="2" w:space="0" w:color="auto"/>
              <w:bottom w:val="single" w:sz="4" w:space="0" w:color="auto"/>
              <w:right w:val="single" w:sz="4" w:space="0" w:color="auto"/>
            </w:tcBorders>
          </w:tcPr>
          <w:p w14:paraId="4F0495D9" w14:textId="77777777" w:rsidR="00806D02" w:rsidRDefault="00806D02">
            <w:pPr>
              <w:jc w:val="left"/>
              <w:rPr>
                <w:rFonts w:ascii="Arial" w:hAnsi="Arial" w:cs="Arial"/>
                <w:b/>
                <w:bCs/>
                <w:sz w:val="20"/>
              </w:rPr>
            </w:pPr>
            <w:r>
              <w:rPr>
                <w:rFonts w:ascii="Arial" w:hAnsi="Arial" w:cs="Arial"/>
                <w:b/>
                <w:bCs/>
                <w:sz w:val="20"/>
              </w:rPr>
              <w:t>Version</w:t>
            </w:r>
          </w:p>
        </w:tc>
        <w:tc>
          <w:tcPr>
            <w:tcW w:w="2700" w:type="dxa"/>
            <w:tcBorders>
              <w:top w:val="single" w:sz="4" w:space="0" w:color="auto"/>
              <w:left w:val="single" w:sz="4" w:space="0" w:color="auto"/>
              <w:bottom w:val="single" w:sz="4" w:space="0" w:color="auto"/>
              <w:right w:val="single" w:sz="4" w:space="0" w:color="auto"/>
            </w:tcBorders>
          </w:tcPr>
          <w:p w14:paraId="4F0495DA" w14:textId="77777777" w:rsidR="00806D02" w:rsidRDefault="00806D02">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14:paraId="4F0495DB" w14:textId="77777777" w:rsidR="00806D02" w:rsidRDefault="00806D02">
            <w:pPr>
              <w:jc w:val="left"/>
              <w:rPr>
                <w:rFonts w:ascii="Arial" w:hAnsi="Arial" w:cs="Arial"/>
                <w:b/>
                <w:bCs/>
                <w:iCs/>
                <w:sz w:val="20"/>
              </w:rPr>
            </w:pPr>
            <w:r>
              <w:rPr>
                <w:rFonts w:ascii="Arial" w:hAnsi="Arial" w:cs="Arial"/>
                <w:b/>
                <w:bCs/>
                <w:iCs/>
                <w:sz w:val="20"/>
              </w:rPr>
              <w:t>Effective Date:</w:t>
            </w:r>
          </w:p>
        </w:tc>
        <w:tc>
          <w:tcPr>
            <w:tcW w:w="3960" w:type="dxa"/>
            <w:tcBorders>
              <w:top w:val="single" w:sz="4" w:space="0" w:color="auto"/>
              <w:left w:val="single" w:sz="4" w:space="0" w:color="auto"/>
              <w:bottom w:val="single" w:sz="4" w:space="0" w:color="auto"/>
              <w:right w:val="single" w:sz="4" w:space="0" w:color="auto"/>
            </w:tcBorders>
          </w:tcPr>
          <w:p w14:paraId="4F0495DC" w14:textId="77777777" w:rsidR="00806D02" w:rsidRDefault="00806D02">
            <w:pPr>
              <w:jc w:val="left"/>
              <w:rPr>
                <w:rFonts w:ascii="Arial" w:hAnsi="Arial" w:cs="Arial"/>
                <w:b/>
                <w:bCs/>
                <w:iCs/>
                <w:sz w:val="20"/>
              </w:rPr>
            </w:pPr>
            <w:r>
              <w:rPr>
                <w:rFonts w:ascii="Arial" w:hAnsi="Arial" w:cs="Arial"/>
                <w:b/>
                <w:bCs/>
                <w:iCs/>
                <w:sz w:val="20"/>
              </w:rPr>
              <w:t>Summary of Revisions</w:t>
            </w:r>
          </w:p>
        </w:tc>
      </w:tr>
      <w:tr w:rsidR="00806D02" w14:paraId="4F0495E3"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14:paraId="4F0495DE" w14:textId="77777777" w:rsidR="00806D02" w:rsidRDefault="00806D02">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4F0495DF" w14:textId="77777777" w:rsidR="00806D02" w:rsidRDefault="00806D02">
            <w:pPr>
              <w:jc w:val="center"/>
              <w:rPr>
                <w:rFonts w:ascii="Arial" w:hAnsi="Arial"/>
                <w:sz w:val="20"/>
              </w:rPr>
            </w:pPr>
            <w:r>
              <w:rPr>
                <w:rFonts w:ascii="Arial" w:hAnsi="Arial"/>
                <w:sz w:val="20"/>
              </w:rPr>
              <w:t>1</w:t>
            </w:r>
          </w:p>
        </w:tc>
        <w:tc>
          <w:tcPr>
            <w:tcW w:w="2700" w:type="dxa"/>
            <w:tcBorders>
              <w:top w:val="single" w:sz="4" w:space="0" w:color="auto"/>
              <w:left w:val="single" w:sz="4" w:space="0" w:color="auto"/>
              <w:bottom w:val="single" w:sz="4" w:space="0" w:color="auto"/>
              <w:right w:val="single" w:sz="4" w:space="0" w:color="auto"/>
            </w:tcBorders>
          </w:tcPr>
          <w:p w14:paraId="4F0495E0" w14:textId="77777777" w:rsidR="00806D02" w:rsidRDefault="00806D02">
            <w:pPr>
              <w:rPr>
                <w:rFonts w:ascii="Arial" w:hAnsi="Arial"/>
                <w:sz w:val="20"/>
              </w:rPr>
            </w:pPr>
            <w:r>
              <w:rPr>
                <w:rFonts w:ascii="Arial" w:hAnsi="Arial"/>
                <w:sz w:val="20"/>
              </w:rPr>
              <w:t>S Fisher</w:t>
            </w:r>
          </w:p>
        </w:tc>
        <w:tc>
          <w:tcPr>
            <w:tcW w:w="1620" w:type="dxa"/>
            <w:tcBorders>
              <w:top w:val="single" w:sz="4" w:space="0" w:color="auto"/>
              <w:left w:val="single" w:sz="4" w:space="0" w:color="auto"/>
              <w:bottom w:val="single" w:sz="4" w:space="0" w:color="auto"/>
              <w:right w:val="single" w:sz="4" w:space="0" w:color="auto"/>
            </w:tcBorders>
          </w:tcPr>
          <w:p w14:paraId="4F0495E1" w14:textId="77777777" w:rsidR="00806D02" w:rsidRDefault="00806D02">
            <w:pPr>
              <w:rPr>
                <w:rFonts w:ascii="Arial" w:hAnsi="Arial"/>
                <w:sz w:val="20"/>
              </w:rPr>
            </w:pPr>
            <w:r>
              <w:rPr>
                <w:rFonts w:ascii="Arial" w:hAnsi="Arial"/>
                <w:sz w:val="20"/>
              </w:rPr>
              <w:t>8/8/2001</w:t>
            </w:r>
          </w:p>
        </w:tc>
        <w:tc>
          <w:tcPr>
            <w:tcW w:w="3960" w:type="dxa"/>
            <w:tcBorders>
              <w:top w:val="single" w:sz="4" w:space="0" w:color="auto"/>
              <w:left w:val="single" w:sz="4" w:space="0" w:color="auto"/>
              <w:bottom w:val="single" w:sz="4" w:space="0" w:color="auto"/>
              <w:right w:val="single" w:sz="4" w:space="0" w:color="auto"/>
            </w:tcBorders>
          </w:tcPr>
          <w:p w14:paraId="4F0495E2" w14:textId="77777777" w:rsidR="00806D02" w:rsidRDefault="00806D02">
            <w:pPr>
              <w:rPr>
                <w:rFonts w:ascii="Arial" w:hAnsi="Arial"/>
                <w:sz w:val="20"/>
              </w:rPr>
            </w:pPr>
            <w:r>
              <w:rPr>
                <w:rFonts w:ascii="Arial" w:hAnsi="Arial"/>
                <w:sz w:val="20"/>
              </w:rPr>
              <w:t>Initial Version</w:t>
            </w:r>
          </w:p>
        </w:tc>
      </w:tr>
      <w:tr w:rsidR="00806D02" w14:paraId="4F0495E9"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14:paraId="4F0495E4" w14:textId="77777777" w:rsidR="00806D02" w:rsidRDefault="00806D02">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4F0495E5" w14:textId="77777777" w:rsidR="00806D02" w:rsidRDefault="00806D02">
            <w:pPr>
              <w:jc w:val="center"/>
              <w:rPr>
                <w:rFonts w:ascii="Arial" w:hAnsi="Arial"/>
                <w:sz w:val="20"/>
              </w:rPr>
            </w:pPr>
            <w:r>
              <w:rPr>
                <w:rFonts w:ascii="Arial" w:hAnsi="Arial"/>
                <w:sz w:val="20"/>
              </w:rPr>
              <w:t>2</w:t>
            </w:r>
          </w:p>
        </w:tc>
        <w:tc>
          <w:tcPr>
            <w:tcW w:w="2700" w:type="dxa"/>
            <w:tcBorders>
              <w:top w:val="single" w:sz="4" w:space="0" w:color="auto"/>
              <w:left w:val="single" w:sz="4" w:space="0" w:color="auto"/>
              <w:bottom w:val="single" w:sz="4" w:space="0" w:color="auto"/>
              <w:right w:val="single" w:sz="4" w:space="0" w:color="auto"/>
            </w:tcBorders>
          </w:tcPr>
          <w:p w14:paraId="4F0495E6" w14:textId="77777777" w:rsidR="00806D02" w:rsidRDefault="00806D02">
            <w:pPr>
              <w:rPr>
                <w:rFonts w:ascii="Arial" w:hAnsi="Arial"/>
                <w:sz w:val="20"/>
              </w:rPr>
            </w:pPr>
            <w:r>
              <w:rPr>
                <w:rFonts w:ascii="Arial" w:hAnsi="Arial"/>
                <w:sz w:val="20"/>
              </w:rPr>
              <w:t>J Wenzel</w:t>
            </w:r>
          </w:p>
        </w:tc>
        <w:tc>
          <w:tcPr>
            <w:tcW w:w="1620" w:type="dxa"/>
            <w:tcBorders>
              <w:top w:val="single" w:sz="4" w:space="0" w:color="auto"/>
              <w:left w:val="single" w:sz="4" w:space="0" w:color="auto"/>
              <w:bottom w:val="single" w:sz="4" w:space="0" w:color="auto"/>
              <w:right w:val="single" w:sz="4" w:space="0" w:color="auto"/>
            </w:tcBorders>
          </w:tcPr>
          <w:p w14:paraId="4F0495E7" w14:textId="77777777" w:rsidR="00806D02" w:rsidRDefault="00806D02">
            <w:pPr>
              <w:rPr>
                <w:rFonts w:ascii="Arial" w:hAnsi="Arial"/>
                <w:sz w:val="20"/>
              </w:rPr>
            </w:pPr>
            <w:r>
              <w:rPr>
                <w:rFonts w:ascii="Arial" w:hAnsi="Arial"/>
                <w:sz w:val="20"/>
              </w:rPr>
              <w:t>8/6/09</w:t>
            </w:r>
          </w:p>
        </w:tc>
        <w:tc>
          <w:tcPr>
            <w:tcW w:w="3960" w:type="dxa"/>
            <w:tcBorders>
              <w:top w:val="single" w:sz="4" w:space="0" w:color="auto"/>
              <w:left w:val="single" w:sz="4" w:space="0" w:color="auto"/>
              <w:bottom w:val="single" w:sz="4" w:space="0" w:color="auto"/>
              <w:right w:val="single" w:sz="4" w:space="0" w:color="auto"/>
            </w:tcBorders>
          </w:tcPr>
          <w:p w14:paraId="4F0495E8" w14:textId="77777777" w:rsidR="00806D02" w:rsidRDefault="00806D02">
            <w:pPr>
              <w:rPr>
                <w:rFonts w:ascii="Arial" w:hAnsi="Arial"/>
                <w:sz w:val="20"/>
              </w:rPr>
            </w:pPr>
            <w:r>
              <w:rPr>
                <w:rFonts w:ascii="Arial" w:hAnsi="Arial"/>
                <w:sz w:val="20"/>
              </w:rPr>
              <w:t>Gui format</w:t>
            </w:r>
          </w:p>
        </w:tc>
      </w:tr>
      <w:tr w:rsidR="00806D02" w14:paraId="4F0495EF"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bottom w:val="nil"/>
              <w:right w:val="single" w:sz="2" w:space="0" w:color="auto"/>
            </w:tcBorders>
          </w:tcPr>
          <w:p w14:paraId="4F0495EA" w14:textId="77777777" w:rsidR="00806D02" w:rsidRDefault="00806D02">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4F0495EB" w14:textId="77777777" w:rsidR="00806D02" w:rsidRDefault="00806D02">
            <w:pPr>
              <w:jc w:val="center"/>
              <w:rPr>
                <w:rFonts w:ascii="Arial" w:hAnsi="Arial" w:cs="Arial"/>
                <w:sz w:val="20"/>
              </w:rPr>
            </w:pPr>
            <w:r>
              <w:rPr>
                <w:rFonts w:ascii="Arial" w:hAnsi="Arial" w:cs="Arial"/>
                <w:sz w:val="20"/>
              </w:rPr>
              <w:t>3</w:t>
            </w:r>
          </w:p>
        </w:tc>
        <w:tc>
          <w:tcPr>
            <w:tcW w:w="2700" w:type="dxa"/>
            <w:tcBorders>
              <w:top w:val="single" w:sz="4" w:space="0" w:color="auto"/>
              <w:left w:val="single" w:sz="4" w:space="0" w:color="auto"/>
              <w:bottom w:val="single" w:sz="4" w:space="0" w:color="auto"/>
              <w:right w:val="single" w:sz="4" w:space="0" w:color="auto"/>
            </w:tcBorders>
          </w:tcPr>
          <w:p w14:paraId="4F0495EC" w14:textId="77777777" w:rsidR="00806D02" w:rsidRDefault="00806D02">
            <w:pPr>
              <w:jc w:val="left"/>
              <w:rPr>
                <w:rFonts w:ascii="Arial" w:hAnsi="Arial" w:cs="Arial"/>
                <w:iCs/>
                <w:sz w:val="20"/>
              </w:rPr>
            </w:pPr>
            <w:r>
              <w:rPr>
                <w:rFonts w:ascii="Arial" w:hAnsi="Arial" w:cs="Arial"/>
                <w:iCs/>
                <w:sz w:val="20"/>
              </w:rPr>
              <w:t>J Wenzel</w:t>
            </w:r>
          </w:p>
        </w:tc>
        <w:tc>
          <w:tcPr>
            <w:tcW w:w="1620" w:type="dxa"/>
            <w:tcBorders>
              <w:top w:val="single" w:sz="4" w:space="0" w:color="auto"/>
              <w:left w:val="single" w:sz="4" w:space="0" w:color="auto"/>
              <w:bottom w:val="single" w:sz="4" w:space="0" w:color="auto"/>
              <w:right w:val="single" w:sz="4" w:space="0" w:color="auto"/>
            </w:tcBorders>
          </w:tcPr>
          <w:p w14:paraId="4F0495ED" w14:textId="77777777" w:rsidR="00806D02" w:rsidRDefault="00806D02">
            <w:pPr>
              <w:jc w:val="left"/>
              <w:rPr>
                <w:rFonts w:ascii="Arial" w:hAnsi="Arial" w:cs="Arial"/>
                <w:iCs/>
                <w:sz w:val="20"/>
              </w:rPr>
            </w:pPr>
            <w:r>
              <w:rPr>
                <w:rFonts w:ascii="Arial" w:hAnsi="Arial" w:cs="Arial"/>
                <w:iCs/>
                <w:sz w:val="20"/>
              </w:rPr>
              <w:t>5/11/2012</w:t>
            </w:r>
          </w:p>
        </w:tc>
        <w:tc>
          <w:tcPr>
            <w:tcW w:w="3960" w:type="dxa"/>
            <w:tcBorders>
              <w:top w:val="single" w:sz="4" w:space="0" w:color="auto"/>
              <w:left w:val="single" w:sz="4" w:space="0" w:color="auto"/>
              <w:bottom w:val="single" w:sz="4" w:space="0" w:color="auto"/>
              <w:right w:val="single" w:sz="4" w:space="0" w:color="auto"/>
            </w:tcBorders>
          </w:tcPr>
          <w:p w14:paraId="4F0495EE" w14:textId="77777777" w:rsidR="00806D02" w:rsidRDefault="00806D02">
            <w:pPr>
              <w:jc w:val="left"/>
              <w:rPr>
                <w:rFonts w:ascii="Arial" w:hAnsi="Arial" w:cs="Arial"/>
                <w:sz w:val="20"/>
              </w:rPr>
            </w:pPr>
            <w:r>
              <w:rPr>
                <w:rFonts w:ascii="Arial" w:hAnsi="Arial" w:cs="Arial"/>
                <w:sz w:val="20"/>
              </w:rPr>
              <w:t>Previously numbered as TS 8.11. Added ISBT division # prompts.</w:t>
            </w:r>
          </w:p>
        </w:tc>
      </w:tr>
      <w:tr w:rsidR="008F4E60" w14:paraId="4F0495F5" w14:textId="77777777" w:rsidTr="0028553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left w:val="nil"/>
              <w:right w:val="single" w:sz="2" w:space="0" w:color="auto"/>
            </w:tcBorders>
          </w:tcPr>
          <w:p w14:paraId="4F0495F0" w14:textId="77777777" w:rsidR="008F4E60" w:rsidRDefault="008F4E60">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4F0495F1" w14:textId="77777777" w:rsidR="008F4E60" w:rsidRDefault="008F4E60">
            <w:pPr>
              <w:jc w:val="center"/>
              <w:rPr>
                <w:rFonts w:ascii="Arial" w:hAnsi="Arial" w:cs="Arial"/>
                <w:sz w:val="20"/>
              </w:rPr>
            </w:pPr>
            <w:r>
              <w:rPr>
                <w:rFonts w:ascii="Arial" w:hAnsi="Arial" w:cs="Arial"/>
                <w:sz w:val="20"/>
              </w:rPr>
              <w:t>4</w:t>
            </w:r>
          </w:p>
        </w:tc>
        <w:tc>
          <w:tcPr>
            <w:tcW w:w="2700" w:type="dxa"/>
            <w:tcBorders>
              <w:top w:val="single" w:sz="4" w:space="0" w:color="auto"/>
              <w:left w:val="single" w:sz="4" w:space="0" w:color="auto"/>
              <w:bottom w:val="single" w:sz="4" w:space="0" w:color="auto"/>
              <w:right w:val="single" w:sz="4" w:space="0" w:color="auto"/>
            </w:tcBorders>
          </w:tcPr>
          <w:p w14:paraId="4F0495F2" w14:textId="77777777" w:rsidR="008F4E60" w:rsidRDefault="008F4E60">
            <w:pPr>
              <w:jc w:val="left"/>
              <w:rPr>
                <w:rFonts w:ascii="Arial" w:hAnsi="Arial" w:cs="Arial"/>
                <w:iCs/>
                <w:sz w:val="20"/>
              </w:rPr>
            </w:pPr>
            <w:r>
              <w:rPr>
                <w:rFonts w:ascii="Arial" w:hAnsi="Arial" w:cs="Arial"/>
                <w:iCs/>
                <w:sz w:val="20"/>
              </w:rPr>
              <w:t>S. Cassidy</w:t>
            </w:r>
          </w:p>
        </w:tc>
        <w:tc>
          <w:tcPr>
            <w:tcW w:w="1620" w:type="dxa"/>
            <w:tcBorders>
              <w:top w:val="single" w:sz="4" w:space="0" w:color="auto"/>
              <w:left w:val="single" w:sz="4" w:space="0" w:color="auto"/>
              <w:bottom w:val="single" w:sz="4" w:space="0" w:color="auto"/>
              <w:right w:val="single" w:sz="4" w:space="0" w:color="auto"/>
            </w:tcBorders>
          </w:tcPr>
          <w:p w14:paraId="4F0495F3" w14:textId="77777777" w:rsidR="008F4E60" w:rsidRDefault="008F4E60">
            <w:pPr>
              <w:jc w:val="left"/>
              <w:rPr>
                <w:rFonts w:ascii="Arial" w:hAnsi="Arial" w:cs="Arial"/>
                <w:iCs/>
                <w:sz w:val="20"/>
              </w:rPr>
            </w:pPr>
            <w:r>
              <w:rPr>
                <w:rFonts w:ascii="Arial" w:hAnsi="Arial" w:cs="Arial"/>
                <w:iCs/>
                <w:sz w:val="20"/>
              </w:rPr>
              <w:t>7/7/2015</w:t>
            </w:r>
          </w:p>
        </w:tc>
        <w:tc>
          <w:tcPr>
            <w:tcW w:w="3960" w:type="dxa"/>
            <w:tcBorders>
              <w:top w:val="single" w:sz="4" w:space="0" w:color="auto"/>
              <w:left w:val="single" w:sz="4" w:space="0" w:color="auto"/>
              <w:bottom w:val="single" w:sz="4" w:space="0" w:color="auto"/>
              <w:right w:val="single" w:sz="4" w:space="0" w:color="auto"/>
            </w:tcBorders>
          </w:tcPr>
          <w:p w14:paraId="4F0495F4" w14:textId="77777777" w:rsidR="008F4E60" w:rsidRDefault="008F4E60">
            <w:pPr>
              <w:jc w:val="left"/>
              <w:rPr>
                <w:rFonts w:ascii="Arial" w:hAnsi="Arial" w:cs="Arial"/>
                <w:sz w:val="20"/>
              </w:rPr>
            </w:pPr>
            <w:r>
              <w:rPr>
                <w:rFonts w:ascii="Arial" w:hAnsi="Arial" w:cs="Arial"/>
                <w:sz w:val="20"/>
              </w:rPr>
              <w:t>Removed codabar reference</w:t>
            </w:r>
          </w:p>
        </w:tc>
      </w:tr>
      <w:tr w:rsidR="00285539" w14:paraId="0E5FDF17"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left w:val="nil"/>
              <w:bottom w:val="nil"/>
              <w:right w:val="single" w:sz="2" w:space="0" w:color="auto"/>
            </w:tcBorders>
          </w:tcPr>
          <w:p w14:paraId="4ED1D0FB" w14:textId="77777777" w:rsidR="00285539" w:rsidRDefault="00285539">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624B0898" w14:textId="3E67A855" w:rsidR="00285539" w:rsidRDefault="00285539">
            <w:pPr>
              <w:jc w:val="center"/>
              <w:rPr>
                <w:rFonts w:ascii="Arial" w:hAnsi="Arial" w:cs="Arial"/>
                <w:sz w:val="20"/>
              </w:rPr>
            </w:pPr>
            <w:r>
              <w:rPr>
                <w:rFonts w:ascii="Arial" w:hAnsi="Arial" w:cs="Arial"/>
                <w:sz w:val="20"/>
              </w:rPr>
              <w:t>5</w:t>
            </w:r>
          </w:p>
        </w:tc>
        <w:tc>
          <w:tcPr>
            <w:tcW w:w="2700" w:type="dxa"/>
            <w:tcBorders>
              <w:top w:val="single" w:sz="4" w:space="0" w:color="auto"/>
              <w:left w:val="single" w:sz="4" w:space="0" w:color="auto"/>
              <w:bottom w:val="single" w:sz="4" w:space="0" w:color="auto"/>
              <w:right w:val="single" w:sz="4" w:space="0" w:color="auto"/>
            </w:tcBorders>
          </w:tcPr>
          <w:p w14:paraId="7395A022" w14:textId="7A06D6D8" w:rsidR="00285539" w:rsidRDefault="00285539">
            <w:pPr>
              <w:jc w:val="left"/>
              <w:rPr>
                <w:rFonts w:ascii="Arial" w:hAnsi="Arial" w:cs="Arial"/>
                <w:iCs/>
                <w:sz w:val="20"/>
              </w:rPr>
            </w:pPr>
            <w:r>
              <w:rPr>
                <w:rFonts w:ascii="Arial" w:hAnsi="Arial" w:cs="Arial"/>
                <w:iCs/>
                <w:sz w:val="20"/>
              </w:rPr>
              <w:t>S. Cassidy</w:t>
            </w:r>
          </w:p>
        </w:tc>
        <w:tc>
          <w:tcPr>
            <w:tcW w:w="1620" w:type="dxa"/>
            <w:tcBorders>
              <w:top w:val="single" w:sz="4" w:space="0" w:color="auto"/>
              <w:left w:val="single" w:sz="4" w:space="0" w:color="auto"/>
              <w:bottom w:val="single" w:sz="4" w:space="0" w:color="auto"/>
              <w:right w:val="single" w:sz="4" w:space="0" w:color="auto"/>
            </w:tcBorders>
          </w:tcPr>
          <w:p w14:paraId="4E2D2E4A" w14:textId="736D05BD" w:rsidR="00285539" w:rsidRDefault="00285539">
            <w:pPr>
              <w:jc w:val="left"/>
              <w:rPr>
                <w:rFonts w:ascii="Arial" w:hAnsi="Arial" w:cs="Arial"/>
                <w:iCs/>
                <w:sz w:val="20"/>
              </w:rPr>
            </w:pPr>
            <w:r>
              <w:rPr>
                <w:rFonts w:ascii="Arial" w:hAnsi="Arial" w:cs="Arial"/>
                <w:iCs/>
                <w:sz w:val="20"/>
              </w:rPr>
              <w:t>07/12/2021</w:t>
            </w:r>
          </w:p>
        </w:tc>
        <w:tc>
          <w:tcPr>
            <w:tcW w:w="3960" w:type="dxa"/>
            <w:tcBorders>
              <w:top w:val="single" w:sz="4" w:space="0" w:color="auto"/>
              <w:left w:val="single" w:sz="4" w:space="0" w:color="auto"/>
              <w:bottom w:val="single" w:sz="4" w:space="0" w:color="auto"/>
              <w:right w:val="single" w:sz="4" w:space="0" w:color="auto"/>
            </w:tcBorders>
          </w:tcPr>
          <w:p w14:paraId="3655A320" w14:textId="048A96AE" w:rsidR="00285539" w:rsidRDefault="00285539">
            <w:pPr>
              <w:jc w:val="left"/>
              <w:rPr>
                <w:rFonts w:ascii="Arial" w:hAnsi="Arial" w:cs="Arial"/>
                <w:sz w:val="20"/>
              </w:rPr>
            </w:pPr>
            <w:r>
              <w:rPr>
                <w:rFonts w:ascii="Arial" w:hAnsi="Arial" w:cs="Arial"/>
                <w:sz w:val="20"/>
              </w:rPr>
              <w:t>Updated for unit location for one HID</w:t>
            </w:r>
            <w:bookmarkStart w:id="0" w:name="_GoBack"/>
            <w:bookmarkEnd w:id="0"/>
          </w:p>
        </w:tc>
      </w:tr>
    </w:tbl>
    <w:p w14:paraId="4F0495F6" w14:textId="77777777" w:rsidR="00806D02" w:rsidRDefault="00806D02">
      <w:pPr>
        <w:pStyle w:val="Header"/>
        <w:tabs>
          <w:tab w:val="clear" w:pos="4320"/>
          <w:tab w:val="clear" w:pos="8640"/>
        </w:tabs>
        <w:rPr>
          <w:rFonts w:ascii="Arial" w:hAnsi="Arial" w:cs="Arial"/>
        </w:rPr>
      </w:pPr>
    </w:p>
    <w:sectPr w:rsidR="00806D02" w:rsidSect="00976145">
      <w:headerReference w:type="even" r:id="rId15"/>
      <w:headerReference w:type="default" r:id="rId16"/>
      <w:footerReference w:type="default" r:id="rId17"/>
      <w:headerReference w:type="first" r:id="rId18"/>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495FF" w14:textId="77777777" w:rsidR="00806D02" w:rsidRDefault="00806D02">
      <w:r>
        <w:separator/>
      </w:r>
    </w:p>
  </w:endnote>
  <w:endnote w:type="continuationSeparator" w:id="0">
    <w:p w14:paraId="4F049600" w14:textId="77777777" w:rsidR="00806D02" w:rsidRDefault="00806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4960E" w14:textId="77777777" w:rsidR="00806D02" w:rsidRDefault="00806D02">
    <w:pPr>
      <w:pStyle w:val="Footer"/>
      <w:pBdr>
        <w:top w:val="single" w:sz="12" w:space="1" w:color="C0C0C0"/>
      </w:pBdr>
      <w:tabs>
        <w:tab w:val="clear" w:pos="8640"/>
        <w:tab w:val="right" w:pos="9720"/>
      </w:tabs>
      <w:ind w:left="-720" w:right="-1080"/>
      <w:rPr>
        <w:rFonts w:ascii="Arial" w:hAnsi="Arial" w:cs="Arial"/>
        <w:sz w:val="16"/>
      </w:rPr>
    </w:pPr>
    <w:r>
      <w:rPr>
        <w:rFonts w:ascii="Arial" w:hAnsi="Arial" w:cs="Arial"/>
        <w:sz w:val="16"/>
      </w:rPr>
      <w:t>Laboratory, Children’s Hospitals and Clinics of Minnesota, Minneapolis/ST. Paul MN.</w:t>
    </w:r>
    <w:r>
      <w:rPr>
        <w:rFonts w:ascii="Arial" w:hAnsi="Arial" w:cs="Arial"/>
        <w:sz w:val="18"/>
      </w:rPr>
      <w:tab/>
      <w:t xml:space="preserve">     </w:t>
    </w:r>
    <w:r>
      <w:rPr>
        <w:rFonts w:ascii="Arial" w:hAnsi="Arial" w:cs="Arial"/>
        <w:sz w:val="16"/>
      </w:rPr>
      <w:t xml:space="preserve">Page </w:t>
    </w:r>
    <w:r w:rsidR="00976145">
      <w:rPr>
        <w:rFonts w:ascii="Arial" w:hAnsi="Arial" w:cs="Arial"/>
        <w:sz w:val="16"/>
      </w:rPr>
      <w:fldChar w:fldCharType="begin"/>
    </w:r>
    <w:r>
      <w:rPr>
        <w:rFonts w:ascii="Arial" w:hAnsi="Arial" w:cs="Arial"/>
        <w:sz w:val="16"/>
      </w:rPr>
      <w:instrText xml:space="preserve"> PAGE </w:instrText>
    </w:r>
    <w:r w:rsidR="00976145">
      <w:rPr>
        <w:rFonts w:ascii="Arial" w:hAnsi="Arial" w:cs="Arial"/>
        <w:sz w:val="16"/>
      </w:rPr>
      <w:fldChar w:fldCharType="separate"/>
    </w:r>
    <w:r w:rsidR="005B6A7A">
      <w:rPr>
        <w:rFonts w:ascii="Arial" w:hAnsi="Arial" w:cs="Arial"/>
        <w:noProof/>
        <w:sz w:val="16"/>
      </w:rPr>
      <w:t>3</w:t>
    </w:r>
    <w:r w:rsidR="00976145">
      <w:rPr>
        <w:rFonts w:ascii="Arial" w:hAnsi="Arial" w:cs="Arial"/>
        <w:sz w:val="16"/>
      </w:rPr>
      <w:fldChar w:fldCharType="end"/>
    </w:r>
    <w:r>
      <w:rPr>
        <w:rFonts w:ascii="Arial" w:hAnsi="Arial" w:cs="Arial"/>
        <w:sz w:val="16"/>
      </w:rPr>
      <w:t xml:space="preserve"> of </w:t>
    </w:r>
    <w:r w:rsidR="00976145">
      <w:rPr>
        <w:rFonts w:ascii="Arial" w:hAnsi="Arial" w:cs="Arial"/>
        <w:sz w:val="16"/>
      </w:rPr>
      <w:fldChar w:fldCharType="begin"/>
    </w:r>
    <w:r>
      <w:rPr>
        <w:rFonts w:ascii="Arial" w:hAnsi="Arial" w:cs="Arial"/>
        <w:sz w:val="16"/>
      </w:rPr>
      <w:instrText xml:space="preserve"> NUMPAGES </w:instrText>
    </w:r>
    <w:r w:rsidR="00976145">
      <w:rPr>
        <w:rFonts w:ascii="Arial" w:hAnsi="Arial" w:cs="Arial"/>
        <w:sz w:val="16"/>
      </w:rPr>
      <w:fldChar w:fldCharType="separate"/>
    </w:r>
    <w:r w:rsidR="005B6A7A">
      <w:rPr>
        <w:rFonts w:ascii="Arial" w:hAnsi="Arial" w:cs="Arial"/>
        <w:noProof/>
        <w:sz w:val="16"/>
      </w:rPr>
      <w:t>3</w:t>
    </w:r>
    <w:r w:rsidR="00976145">
      <w:rPr>
        <w:rFonts w:ascii="Arial" w:hAnsi="Arial" w:cs="Arial"/>
        <w:sz w:val="16"/>
      </w:rPr>
      <w:fldChar w:fldCharType="end"/>
    </w:r>
  </w:p>
  <w:p w14:paraId="4F04960F" w14:textId="77777777" w:rsidR="00806D02" w:rsidRDefault="00806D02">
    <w:pPr>
      <w:ind w:left="-720" w:right="-1260"/>
      <w:rPr>
        <w:rFonts w:ascii="Arial" w:hAnsi="Arial" w:cs="Arial"/>
        <w:sz w:val="16"/>
      </w:rPr>
    </w:pPr>
    <w:r>
      <w:rPr>
        <w:rFonts w:ascii="Arial" w:hAnsi="Arial" w:cs="Arial"/>
        <w:sz w:val="16"/>
      </w:rPr>
      <w:t>Printed copy expires at 2359 on date of print.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495FD" w14:textId="77777777" w:rsidR="00806D02" w:rsidRDefault="00806D02">
      <w:r>
        <w:separator/>
      </w:r>
    </w:p>
  </w:footnote>
  <w:footnote w:type="continuationSeparator" w:id="0">
    <w:p w14:paraId="4F0495FE" w14:textId="77777777" w:rsidR="00806D02" w:rsidRDefault="00806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49601" w14:textId="77777777" w:rsidR="00806D02" w:rsidRDefault="005B6A7A">
    <w:pPr>
      <w:pStyle w:val="Header"/>
    </w:pPr>
    <w:r>
      <w:rPr>
        <w:noProof/>
      </w:rPr>
      <w:pict w14:anchorId="4F0496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0" w:type="dxa"/>
      <w:tblInd w:w="-1152" w:type="dxa"/>
      <w:tblLook w:val="0000" w:firstRow="0" w:lastRow="0" w:firstColumn="0" w:lastColumn="0" w:noHBand="0" w:noVBand="0"/>
    </w:tblPr>
    <w:tblGrid>
      <w:gridCol w:w="6480"/>
      <w:gridCol w:w="4860"/>
    </w:tblGrid>
    <w:tr w:rsidR="00806D02" w14:paraId="4F049604" w14:textId="77777777">
      <w:trPr>
        <w:cantSplit/>
        <w:trHeight w:val="245"/>
      </w:trPr>
      <w:tc>
        <w:tcPr>
          <w:tcW w:w="6480" w:type="dxa"/>
        </w:tcPr>
        <w:p w14:paraId="4F049602" w14:textId="77777777" w:rsidR="00806D02" w:rsidRDefault="00806D02">
          <w:pPr>
            <w:pStyle w:val="Header"/>
            <w:tabs>
              <w:tab w:val="clear" w:pos="8640"/>
            </w:tabs>
            <w:rPr>
              <w:rFonts w:ascii="Arial" w:hAnsi="Arial" w:cs="Arial"/>
              <w:sz w:val="18"/>
            </w:rPr>
          </w:pPr>
          <w:r>
            <w:rPr>
              <w:rFonts w:ascii="Arial" w:hAnsi="Arial" w:cs="Arial"/>
              <w:sz w:val="18"/>
            </w:rPr>
            <w:t>Procedure: Correcting Product Inventory for Wrong Number or Lost Products</w:t>
          </w:r>
        </w:p>
      </w:tc>
      <w:tc>
        <w:tcPr>
          <w:tcW w:w="4860" w:type="dxa"/>
          <w:vMerge w:val="restart"/>
        </w:tcPr>
        <w:p w14:paraId="4F049603" w14:textId="77777777" w:rsidR="00806D02" w:rsidRDefault="00C51E91">
          <w:pPr>
            <w:pStyle w:val="Header"/>
            <w:tabs>
              <w:tab w:val="clear" w:pos="8640"/>
            </w:tabs>
          </w:pPr>
          <w:r>
            <w:rPr>
              <w:noProof/>
              <w:sz w:val="20"/>
            </w:rPr>
            <w:t xml:space="preserve">                                                    </w:t>
          </w:r>
          <w:r>
            <w:rPr>
              <w:noProof/>
              <w:sz w:val="20"/>
            </w:rPr>
            <w:drawing>
              <wp:inline distT="0" distB="0" distL="0" distR="0" wp14:anchorId="4F049613" wp14:editId="4F049614">
                <wp:extent cx="1209675" cy="37147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9675" cy="371475"/>
                        </a:xfrm>
                        <a:prstGeom prst="rect">
                          <a:avLst/>
                        </a:prstGeom>
                        <a:noFill/>
                        <a:ln w="9525">
                          <a:noFill/>
                          <a:miter lim="800000"/>
                          <a:headEnd/>
                          <a:tailEnd/>
                        </a:ln>
                      </pic:spPr>
                    </pic:pic>
                  </a:graphicData>
                </a:graphic>
              </wp:inline>
            </w:drawing>
          </w:r>
          <w:r w:rsidR="00806D02">
            <w:t xml:space="preserve">                                                                    </w:t>
          </w:r>
        </w:p>
      </w:tc>
    </w:tr>
    <w:tr w:rsidR="00806D02" w14:paraId="4F049607" w14:textId="77777777">
      <w:trPr>
        <w:cantSplit/>
        <w:trHeight w:val="245"/>
      </w:trPr>
      <w:tc>
        <w:tcPr>
          <w:tcW w:w="6480" w:type="dxa"/>
        </w:tcPr>
        <w:p w14:paraId="4F049605" w14:textId="1685B2A7" w:rsidR="00806D02" w:rsidRDefault="00806D02" w:rsidP="008F4E60">
          <w:pPr>
            <w:pStyle w:val="Header"/>
            <w:tabs>
              <w:tab w:val="clear" w:pos="8640"/>
            </w:tabs>
            <w:rPr>
              <w:rFonts w:ascii="Arial" w:hAnsi="Arial" w:cs="Arial"/>
              <w:sz w:val="18"/>
            </w:rPr>
          </w:pPr>
          <w:r>
            <w:rPr>
              <w:rFonts w:ascii="Arial" w:hAnsi="Arial" w:cs="Arial"/>
              <w:sz w:val="18"/>
            </w:rPr>
            <w:t xml:space="preserve">Document: TS 8.6 Version </w:t>
          </w:r>
          <w:r w:rsidR="00285539">
            <w:rPr>
              <w:rFonts w:ascii="Arial" w:hAnsi="Arial" w:cs="Arial"/>
              <w:sz w:val="18"/>
            </w:rPr>
            <w:t>5</w:t>
          </w:r>
        </w:p>
      </w:tc>
      <w:tc>
        <w:tcPr>
          <w:tcW w:w="4860" w:type="dxa"/>
          <w:vMerge/>
        </w:tcPr>
        <w:p w14:paraId="4F049606" w14:textId="77777777" w:rsidR="00806D02" w:rsidRDefault="00806D02">
          <w:pPr>
            <w:pStyle w:val="Header"/>
            <w:tabs>
              <w:tab w:val="clear" w:pos="8640"/>
            </w:tabs>
          </w:pPr>
        </w:p>
      </w:tc>
    </w:tr>
    <w:tr w:rsidR="00806D02" w14:paraId="4F04960A" w14:textId="77777777">
      <w:trPr>
        <w:cantSplit/>
        <w:trHeight w:val="245"/>
      </w:trPr>
      <w:tc>
        <w:tcPr>
          <w:tcW w:w="6480" w:type="dxa"/>
        </w:tcPr>
        <w:p w14:paraId="4F049608" w14:textId="2CA2E8E4" w:rsidR="00806D02" w:rsidRDefault="00806D02" w:rsidP="00285539">
          <w:pPr>
            <w:pStyle w:val="Header"/>
            <w:tabs>
              <w:tab w:val="clear" w:pos="8640"/>
            </w:tabs>
            <w:rPr>
              <w:rFonts w:ascii="Arial" w:hAnsi="Arial" w:cs="Arial"/>
              <w:sz w:val="18"/>
            </w:rPr>
          </w:pPr>
          <w:r>
            <w:rPr>
              <w:rFonts w:ascii="Arial" w:hAnsi="Arial" w:cs="Arial"/>
              <w:sz w:val="18"/>
            </w:rPr>
            <w:t xml:space="preserve">Effective Date: </w:t>
          </w:r>
          <w:r w:rsidR="00285539">
            <w:rPr>
              <w:rFonts w:ascii="Arial" w:hAnsi="Arial" w:cs="Arial"/>
              <w:sz w:val="18"/>
            </w:rPr>
            <w:t>07/12/2021</w:t>
          </w:r>
        </w:p>
      </w:tc>
      <w:tc>
        <w:tcPr>
          <w:tcW w:w="4860" w:type="dxa"/>
          <w:vMerge/>
        </w:tcPr>
        <w:p w14:paraId="4F049609" w14:textId="77777777" w:rsidR="00806D02" w:rsidRDefault="00806D02">
          <w:pPr>
            <w:pStyle w:val="Header"/>
            <w:tabs>
              <w:tab w:val="clear" w:pos="8640"/>
            </w:tabs>
          </w:pPr>
        </w:p>
      </w:tc>
    </w:tr>
  </w:tbl>
  <w:p w14:paraId="4F04960B" w14:textId="00CD39DD" w:rsidR="00806D02" w:rsidRDefault="00806D02">
    <w:pPr>
      <w:pStyle w:val="Header"/>
      <w:rPr>
        <w:rFonts w:ascii="Calibri" w:hAnsi="Calibri"/>
        <w:b/>
        <w:bCs/>
        <w:sz w:val="16"/>
      </w:rPr>
    </w:pPr>
  </w:p>
  <w:p w14:paraId="4F04960C" w14:textId="77777777" w:rsidR="00806D02" w:rsidRDefault="00806D02">
    <w:pPr>
      <w:ind w:right="-1260"/>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49610" w14:textId="77777777" w:rsidR="00806D02" w:rsidRDefault="005B6A7A">
    <w:pPr>
      <w:pStyle w:val="Header"/>
    </w:pPr>
    <w:r>
      <w:rPr>
        <w:noProof/>
      </w:rPr>
      <w:pict w14:anchorId="4F0496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54824DC7"/>
    <w:multiLevelType w:val="hybridMultilevel"/>
    <w:tmpl w:val="33C2EFD0"/>
    <w:lvl w:ilvl="0" w:tplc="9D10F400">
      <w:start w:val="1"/>
      <w:numFmt w:val="lowerLetter"/>
      <w:lvlText w:val="%1."/>
      <w:lvlJc w:val="left"/>
      <w:pPr>
        <w:tabs>
          <w:tab w:val="num" w:pos="480"/>
        </w:tabs>
        <w:ind w:left="480" w:hanging="360"/>
      </w:pPr>
      <w:rPr>
        <w:rFonts w:hint="default"/>
      </w:rPr>
    </w:lvl>
    <w:lvl w:ilvl="1" w:tplc="04090019">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 w15:restartNumberingAfterBreak="0">
    <w:nsid w:val="61E54C6C"/>
    <w:multiLevelType w:val="hybridMultilevel"/>
    <w:tmpl w:val="0F883424"/>
    <w:lvl w:ilvl="0" w:tplc="9D10F400">
      <w:start w:val="1"/>
      <w:numFmt w:val="lowerLetter"/>
      <w:lvlText w:val="%1."/>
      <w:lvlJc w:val="left"/>
      <w:pPr>
        <w:tabs>
          <w:tab w:val="num" w:pos="480"/>
        </w:tabs>
        <w:ind w:left="480" w:hanging="360"/>
      </w:pPr>
      <w:rPr>
        <w:rFonts w:hint="default"/>
      </w:rPr>
    </w:lvl>
    <w:lvl w:ilvl="1" w:tplc="0A4A2E38">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3EF7535"/>
    <w:multiLevelType w:val="hybridMultilevel"/>
    <w:tmpl w:val="8AC87DE8"/>
    <w:lvl w:ilvl="0" w:tplc="9D10F400">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E60"/>
    <w:rsid w:val="000F32D9"/>
    <w:rsid w:val="00285539"/>
    <w:rsid w:val="005B6A7A"/>
    <w:rsid w:val="00806D02"/>
    <w:rsid w:val="008B6307"/>
    <w:rsid w:val="008F4E60"/>
    <w:rsid w:val="00976145"/>
    <w:rsid w:val="00C51E91"/>
    <w:rsid w:val="00DE6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F04956C"/>
  <w15:docId w15:val="{33FCA69A-59CC-49E8-B700-08AE3C31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145"/>
    <w:pPr>
      <w:jc w:val="both"/>
    </w:pPr>
    <w:rPr>
      <w:sz w:val="22"/>
      <w:szCs w:val="24"/>
    </w:rPr>
  </w:style>
  <w:style w:type="paragraph" w:styleId="Heading1">
    <w:name w:val="heading 1"/>
    <w:basedOn w:val="Normal"/>
    <w:next w:val="Normal"/>
    <w:qFormat/>
    <w:rsid w:val="00976145"/>
    <w:pPr>
      <w:keepNext/>
      <w:numPr>
        <w:numId w:val="1"/>
      </w:numPr>
      <w:outlineLvl w:val="0"/>
    </w:pPr>
    <w:rPr>
      <w:rFonts w:cs="Arial"/>
      <w:b/>
      <w:bCs/>
      <w:kern w:val="32"/>
      <w:sz w:val="26"/>
      <w:szCs w:val="32"/>
    </w:rPr>
  </w:style>
  <w:style w:type="paragraph" w:styleId="Heading2">
    <w:name w:val="heading 2"/>
    <w:basedOn w:val="Normal"/>
    <w:next w:val="Normal"/>
    <w:qFormat/>
    <w:rsid w:val="00976145"/>
    <w:pPr>
      <w:keepNext/>
      <w:numPr>
        <w:ilvl w:val="1"/>
        <w:numId w:val="1"/>
      </w:numPr>
      <w:outlineLvl w:val="1"/>
    </w:pPr>
    <w:rPr>
      <w:rFonts w:cs="Arial"/>
      <w:b/>
      <w:bCs/>
      <w:iCs/>
      <w:sz w:val="24"/>
      <w:szCs w:val="28"/>
    </w:rPr>
  </w:style>
  <w:style w:type="paragraph" w:styleId="Heading3">
    <w:name w:val="heading 3"/>
    <w:basedOn w:val="Normal"/>
    <w:next w:val="Normal"/>
    <w:qFormat/>
    <w:rsid w:val="00976145"/>
    <w:pPr>
      <w:keepNext/>
      <w:numPr>
        <w:ilvl w:val="2"/>
        <w:numId w:val="1"/>
      </w:numPr>
      <w:outlineLvl w:val="2"/>
    </w:pPr>
    <w:rPr>
      <w:rFonts w:cs="Arial"/>
      <w:b/>
      <w:bCs/>
      <w:szCs w:val="26"/>
    </w:rPr>
  </w:style>
  <w:style w:type="paragraph" w:styleId="Heading4">
    <w:name w:val="heading 4"/>
    <w:aliases w:val="Map Title"/>
    <w:basedOn w:val="Normal"/>
    <w:next w:val="Normal"/>
    <w:qFormat/>
    <w:rsid w:val="00976145"/>
    <w:pPr>
      <w:keepNext/>
      <w:numPr>
        <w:ilvl w:val="3"/>
        <w:numId w:val="1"/>
      </w:numPr>
      <w:outlineLvl w:val="3"/>
    </w:pPr>
    <w:rPr>
      <w:bCs/>
      <w:szCs w:val="28"/>
    </w:rPr>
  </w:style>
  <w:style w:type="paragraph" w:styleId="Heading5">
    <w:name w:val="heading 5"/>
    <w:aliases w:val="Block Label"/>
    <w:basedOn w:val="Normal"/>
    <w:next w:val="Normal"/>
    <w:qFormat/>
    <w:rsid w:val="00976145"/>
    <w:pPr>
      <w:keepNext/>
      <w:numPr>
        <w:ilvl w:val="4"/>
        <w:numId w:val="1"/>
      </w:numPr>
      <w:spacing w:before="20"/>
      <w:outlineLvl w:val="4"/>
    </w:pPr>
  </w:style>
  <w:style w:type="paragraph" w:styleId="Heading6">
    <w:name w:val="heading 6"/>
    <w:basedOn w:val="Normal"/>
    <w:next w:val="Normal"/>
    <w:qFormat/>
    <w:rsid w:val="00976145"/>
    <w:pPr>
      <w:keepNext/>
      <w:numPr>
        <w:ilvl w:val="5"/>
        <w:numId w:val="1"/>
      </w:numPr>
      <w:outlineLvl w:val="5"/>
    </w:pPr>
    <w:rPr>
      <w:b/>
      <w:bCs/>
      <w:sz w:val="18"/>
    </w:rPr>
  </w:style>
  <w:style w:type="paragraph" w:styleId="Heading7">
    <w:name w:val="heading 7"/>
    <w:basedOn w:val="Normal"/>
    <w:next w:val="Normal"/>
    <w:qFormat/>
    <w:rsid w:val="00976145"/>
    <w:pPr>
      <w:keepNext/>
      <w:numPr>
        <w:ilvl w:val="6"/>
        <w:numId w:val="1"/>
      </w:numPr>
      <w:outlineLvl w:val="6"/>
    </w:pPr>
    <w:rPr>
      <w:sz w:val="28"/>
    </w:rPr>
  </w:style>
  <w:style w:type="paragraph" w:styleId="Heading8">
    <w:name w:val="heading 8"/>
    <w:basedOn w:val="Normal"/>
    <w:next w:val="Normal"/>
    <w:qFormat/>
    <w:rsid w:val="00976145"/>
    <w:pPr>
      <w:keepNext/>
      <w:numPr>
        <w:ilvl w:val="7"/>
        <w:numId w:val="1"/>
      </w:numPr>
      <w:jc w:val="center"/>
      <w:outlineLvl w:val="7"/>
    </w:pPr>
    <w:rPr>
      <w:b/>
      <w:bCs/>
    </w:rPr>
  </w:style>
  <w:style w:type="paragraph" w:styleId="Heading9">
    <w:name w:val="heading 9"/>
    <w:basedOn w:val="Normal"/>
    <w:next w:val="Normal"/>
    <w:qFormat/>
    <w:rsid w:val="00976145"/>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76145"/>
    <w:rPr>
      <w:bCs/>
      <w:iCs/>
      <w:color w:val="000000"/>
    </w:rPr>
  </w:style>
  <w:style w:type="paragraph" w:styleId="Header">
    <w:name w:val="header"/>
    <w:basedOn w:val="Normal"/>
    <w:semiHidden/>
    <w:rsid w:val="00976145"/>
    <w:pPr>
      <w:tabs>
        <w:tab w:val="center" w:pos="4320"/>
        <w:tab w:val="right" w:pos="8640"/>
      </w:tabs>
    </w:pPr>
  </w:style>
  <w:style w:type="paragraph" w:styleId="List">
    <w:name w:val="List"/>
    <w:basedOn w:val="Normal"/>
    <w:semiHidden/>
    <w:rsid w:val="00976145"/>
    <w:pPr>
      <w:ind w:left="360" w:hanging="360"/>
    </w:pPr>
  </w:style>
  <w:style w:type="paragraph" w:styleId="Title">
    <w:name w:val="Title"/>
    <w:basedOn w:val="Normal"/>
    <w:qFormat/>
    <w:rsid w:val="00976145"/>
    <w:pPr>
      <w:spacing w:before="240" w:after="60"/>
      <w:jc w:val="center"/>
    </w:pPr>
    <w:rPr>
      <w:rFonts w:cs="Arial"/>
      <w:b/>
      <w:bCs/>
      <w:kern w:val="28"/>
      <w:sz w:val="28"/>
      <w:szCs w:val="32"/>
    </w:rPr>
  </w:style>
  <w:style w:type="paragraph" w:styleId="BodyText2">
    <w:name w:val="Body Text 2"/>
    <w:basedOn w:val="Normal"/>
    <w:semiHidden/>
    <w:rsid w:val="00976145"/>
    <w:pPr>
      <w:jc w:val="left"/>
    </w:pPr>
    <w:rPr>
      <w:b/>
      <w:bCs/>
      <w:color w:val="0000FF"/>
    </w:rPr>
  </w:style>
  <w:style w:type="paragraph" w:styleId="Footer">
    <w:name w:val="footer"/>
    <w:basedOn w:val="Normal"/>
    <w:semiHidden/>
    <w:rsid w:val="00976145"/>
    <w:pPr>
      <w:tabs>
        <w:tab w:val="center" w:pos="4320"/>
        <w:tab w:val="right" w:pos="8640"/>
      </w:tabs>
    </w:pPr>
  </w:style>
  <w:style w:type="character" w:styleId="FootnoteReference">
    <w:name w:val="footnote reference"/>
    <w:basedOn w:val="DefaultParagraphFont"/>
    <w:semiHidden/>
    <w:rsid w:val="00976145"/>
    <w:rPr>
      <w:rFonts w:ascii="Times New Roman" w:hAnsi="Times New Roman"/>
      <w:sz w:val="18"/>
      <w:vertAlign w:val="superscript"/>
    </w:rPr>
  </w:style>
  <w:style w:type="paragraph" w:customStyle="1" w:styleId="Heading">
    <w:name w:val="Heading"/>
    <w:basedOn w:val="Heading1"/>
    <w:next w:val="Normal"/>
    <w:rsid w:val="00976145"/>
    <w:pPr>
      <w:numPr>
        <w:numId w:val="0"/>
      </w:numPr>
    </w:pPr>
  </w:style>
  <w:style w:type="paragraph" w:customStyle="1" w:styleId="TableText">
    <w:name w:val="Table Text"/>
    <w:basedOn w:val="Normal"/>
    <w:rsid w:val="00976145"/>
    <w:pPr>
      <w:autoSpaceDE w:val="0"/>
      <w:autoSpaceDN w:val="0"/>
      <w:jc w:val="left"/>
    </w:pPr>
    <w:rPr>
      <w:sz w:val="20"/>
    </w:rPr>
  </w:style>
  <w:style w:type="paragraph" w:customStyle="1" w:styleId="TableHeaderText">
    <w:name w:val="Table Header Text"/>
    <w:basedOn w:val="TableText"/>
    <w:rsid w:val="00976145"/>
    <w:pPr>
      <w:jc w:val="center"/>
    </w:pPr>
    <w:rPr>
      <w:b/>
      <w:bCs/>
    </w:rPr>
  </w:style>
  <w:style w:type="paragraph" w:styleId="BodyText3">
    <w:name w:val="Body Text 3"/>
    <w:basedOn w:val="Normal"/>
    <w:semiHidden/>
    <w:rsid w:val="00976145"/>
    <w:rPr>
      <w:b/>
      <w:color w:val="0000FF"/>
    </w:rPr>
  </w:style>
  <w:style w:type="paragraph" w:styleId="BodyTextIndent">
    <w:name w:val="Body Text Indent"/>
    <w:basedOn w:val="Normal"/>
    <w:semiHidden/>
    <w:rsid w:val="00976145"/>
    <w:pPr>
      <w:spacing w:after="120"/>
      <w:ind w:left="360"/>
    </w:pPr>
  </w:style>
  <w:style w:type="paragraph" w:styleId="BalloonText">
    <w:name w:val="Balloon Text"/>
    <w:basedOn w:val="Normal"/>
    <w:link w:val="BalloonTextChar"/>
    <w:uiPriority w:val="99"/>
    <w:semiHidden/>
    <w:unhideWhenUsed/>
    <w:rsid w:val="00C51E91"/>
    <w:rPr>
      <w:rFonts w:ascii="Tahoma" w:hAnsi="Tahoma" w:cs="Tahoma"/>
      <w:sz w:val="16"/>
      <w:szCs w:val="16"/>
    </w:rPr>
  </w:style>
  <w:style w:type="character" w:customStyle="1" w:styleId="BalloonTextChar">
    <w:name w:val="Balloon Text Char"/>
    <w:basedOn w:val="DefaultParagraphFont"/>
    <w:link w:val="BalloonText"/>
    <w:uiPriority w:val="99"/>
    <w:semiHidden/>
    <w:rsid w:val="00C51E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2021-08-01T05:00:00+00:00</Renewal_x0020_Date>
    <Related_x0020_Documents xmlns="199f0838-75a6-4f0c-9be1-f2c07140bccc" xsi:nil="true"/>
    <Legacy_x0020_Name xmlns="199f0838-75a6-4f0c-9be1-f2c07140bccc">TS 8.6 Correcting Inventory,Wrong Number or Lost Product.doc</Legacy_x0020_Name>
    <Legacy_x0020_Document_x0020_ID xmlns="199f0838-75a6-4f0c-9be1-f2c07140bccc">202748</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F6TN54CWY5RS-50183619-31394</_dlc_DocId>
    <_Version xmlns="http://schemas.microsoft.com/sharepoint/v3/fields">2</_Version>
    <Meta_x0020_Tag_x0020_Keywords xmlns="199f0838-75a6-4f0c-9be1-f2c07140bccc" xsi:nil="true"/>
    <Meta_x0020_Page_x0020_Description xmlns="199f0838-75a6-4f0c-9be1-f2c07140bccc" xsi:nil="true"/>
    <_dlc_DocIdUrl xmlns="199f0838-75a6-4f0c-9be1-f2c07140bccc">
      <Url>https://vcpsharepoint4.childrenshc.org/references/_layouts/15/DocIdRedir.aspx?ID=F6TN54CWY5RS-50183619-31394</Url>
      <Description>F6TN54CWY5RS-50183619-31394</Description>
    </_dlc_DocIdUrl>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Study_x0020_Status xmlns="c1848e11-9cf6-4ce4-877e-6837d2c2fa23" xsi:nil="true"/>
    <CHC_x0020_Approval_x0020_Workflow_x0020_2 xmlns="c1848e11-9cf6-4ce4-877e-6837d2c2fa23">
      <Url xsi:nil="true"/>
      <Description xsi:nil="true"/>
    </CHC_x0020_Approval_x0020_Workflow_x0020_2>
    <Document_x0020_Title xmlns="199f0838-75a6-4f0c-9be1-f2c07140bccc">TS 8.6 Correcting Product Inventory-BSU/Wrong Number or Lost Product</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2015-07-07T15:53:00+00:00</_DCDateCreated>
    <Owner xmlns="http://schemas.microsoft.com/sharepoint/v3">BB</Owner>
    <Summary xmlns="199f0838-75a6-4f0c-9be1-f2c07140bccc" xsi:nil="true"/>
    <SubTitle xmlns="199f0838-75a6-4f0c-9be1-f2c07140bccc" xsi:nil="true"/>
    <Content_x0020_Release_x0020_Date xmlns="199f0838-75a6-4f0c-9be1-f2c07140bccc">2015-07-07T05:00:00+00:00</Content_x0020_Release_x0020_Date>
  </documentManagement>
</p:propertie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0FCE05-4EE7-4B98-A4D0-A14CBC031848}">
  <ds:schemaRefs>
    <ds:schemaRef ds:uri="c1848e11-9cf6-4ce4-877e-6837d2c2fa23"/>
    <ds:schemaRef ds:uri="199f0838-75a6-4f0c-9be1-f2c07140bccc"/>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sharepoint/v3"/>
    <ds:schemaRef ds:uri="http://schemas.microsoft.com/office/infopath/2007/PartnerControls"/>
    <ds:schemaRef ds:uri="http://purl.org/dc/terms/"/>
    <ds:schemaRef ds:uri="http://purl.org/dc/dcmitype/"/>
    <ds:schemaRef ds:uri="http://schemas.microsoft.com/sharepoint.v3"/>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EDD307B2-099C-4E3E-9974-3764F9EE7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0397C-2CB7-487F-BB10-45C977728FFE}">
  <ds:schemaRefs>
    <ds:schemaRef ds:uri="http://schemas.microsoft.com/sharepoint/v3/contenttype/forms"/>
  </ds:schemaRefs>
</ds:datastoreItem>
</file>

<file path=customXml/itemProps4.xml><?xml version="1.0" encoding="utf-8"?>
<ds:datastoreItem xmlns:ds="http://schemas.openxmlformats.org/officeDocument/2006/customXml" ds:itemID="{6080871D-65AA-4B4B-B36C-57FB9D4302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CE005489</dc:creator>
  <cp:keywords/>
  <dc:description>Reviewed by S. Cassidy on 07/16/19</dc:description>
  <cp:lastModifiedBy>Sandy Cassidy</cp:lastModifiedBy>
  <cp:revision>2</cp:revision>
  <cp:lastPrinted>2011-07-13T18:16:00Z</cp:lastPrinted>
  <dcterms:created xsi:type="dcterms:W3CDTF">2021-06-22T19:30:00Z</dcterms:created>
  <dcterms:modified xsi:type="dcterms:W3CDTF">2021-06-22T19:30:00Z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92dc1682-5840-49fd-a3fd-ef70a773a186</vt:lpwstr>
  </property>
  <property fmtid="{D5CDD505-2E9C-101B-9397-08002B2CF9AE}" pid="4" name="WorkflowChangePath">
    <vt:lpwstr>85493ae8-44a3-4172-9f61-0b2d9e19d9ef,17;85493ae8-44a3-4172-9f61-0b2d9e19d9ef,19;</vt:lpwstr>
  </property>
</Properties>
</file>