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3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360"/>
        <w:gridCol w:w="1512"/>
        <w:gridCol w:w="288"/>
        <w:gridCol w:w="900"/>
        <w:gridCol w:w="1620"/>
        <w:gridCol w:w="1815"/>
        <w:gridCol w:w="1857"/>
      </w:tblGrid>
      <w:tr w:rsidR="000646B0" w14:paraId="5CF13B5C" w14:textId="77777777" w:rsidTr="009A6F19">
        <w:trPr>
          <w:cantSplit/>
        </w:trPr>
        <w:tc>
          <w:tcPr>
            <w:tcW w:w="11232" w:type="dxa"/>
            <w:gridSpan w:val="9"/>
            <w:tcBorders>
              <w:top w:val="nil"/>
              <w:left w:val="nil"/>
              <w:bottom w:val="nil"/>
              <w:right w:val="nil"/>
            </w:tcBorders>
          </w:tcPr>
          <w:p w14:paraId="5CF13B5A" w14:textId="780302D1" w:rsidR="000646B0" w:rsidRDefault="00C31007">
            <w:pPr>
              <w:rPr>
                <w:rFonts w:ascii="Arial" w:hAnsi="Arial" w:cs="Arial"/>
                <w:b/>
                <w:bCs/>
                <w:color w:val="0000FF"/>
                <w:sz w:val="36"/>
              </w:rPr>
            </w:pPr>
            <w:r>
              <w:rPr>
                <w:rFonts w:ascii="Arial" w:hAnsi="Arial" w:cs="Arial"/>
                <w:b/>
                <w:bCs/>
                <w:color w:val="0000FF"/>
                <w:sz w:val="36"/>
              </w:rPr>
              <w:t>Hettich Mikro 200 Operating Procedure</w:t>
            </w:r>
          </w:p>
          <w:p w14:paraId="5CF13B5B" w14:textId="77777777" w:rsidR="000646B0" w:rsidRDefault="000646B0">
            <w:pPr>
              <w:pStyle w:val="BodyText"/>
              <w:rPr>
                <w:rFonts w:ascii="Arial" w:hAnsi="Arial" w:cs="Arial"/>
                <w:sz w:val="24"/>
              </w:rPr>
            </w:pPr>
          </w:p>
        </w:tc>
      </w:tr>
      <w:tr w:rsidR="000646B0" w14:paraId="5CF13B61" w14:textId="77777777" w:rsidTr="009A6F19">
        <w:trPr>
          <w:cantSplit/>
          <w:trHeight w:val="1025"/>
        </w:trPr>
        <w:tc>
          <w:tcPr>
            <w:tcW w:w="1800" w:type="dxa"/>
            <w:tcBorders>
              <w:top w:val="nil"/>
              <w:left w:val="nil"/>
              <w:bottom w:val="nil"/>
              <w:right w:val="nil"/>
            </w:tcBorders>
          </w:tcPr>
          <w:p w14:paraId="5CF13B5D" w14:textId="77777777" w:rsidR="000646B0" w:rsidRDefault="000646B0">
            <w:pPr>
              <w:pStyle w:val="Header"/>
              <w:tabs>
                <w:tab w:val="clear" w:pos="4320"/>
                <w:tab w:val="clear" w:pos="8640"/>
              </w:tabs>
              <w:rPr>
                <w:rFonts w:ascii="Arial" w:hAnsi="Arial" w:cs="Arial"/>
                <w:b/>
                <w:sz w:val="20"/>
              </w:rPr>
            </w:pPr>
          </w:p>
          <w:p w14:paraId="5CF13B5E" w14:textId="77777777" w:rsidR="000646B0" w:rsidRDefault="000646B0">
            <w:pPr>
              <w:rPr>
                <w:rFonts w:ascii="Arial" w:hAnsi="Arial" w:cs="Arial"/>
                <w:b/>
                <w:bCs/>
                <w:color w:val="0000FF"/>
                <w:sz w:val="20"/>
              </w:rPr>
            </w:pPr>
            <w:r>
              <w:rPr>
                <w:rFonts w:ascii="Arial" w:hAnsi="Arial" w:cs="Arial"/>
                <w:b/>
                <w:bCs/>
                <w:color w:val="0000FF"/>
                <w:sz w:val="20"/>
              </w:rPr>
              <w:t>Purpose</w:t>
            </w:r>
          </w:p>
        </w:tc>
        <w:tc>
          <w:tcPr>
            <w:tcW w:w="9432" w:type="dxa"/>
            <w:gridSpan w:val="8"/>
            <w:tcBorders>
              <w:top w:val="single" w:sz="4" w:space="0" w:color="auto"/>
              <w:left w:val="nil"/>
              <w:bottom w:val="single" w:sz="4" w:space="0" w:color="auto"/>
              <w:right w:val="nil"/>
            </w:tcBorders>
          </w:tcPr>
          <w:p w14:paraId="5CF13B5F" w14:textId="77777777" w:rsidR="000646B0" w:rsidRDefault="000646B0">
            <w:pPr>
              <w:pStyle w:val="BodyText"/>
              <w:jc w:val="left"/>
              <w:rPr>
                <w:rFonts w:ascii="Arial" w:hAnsi="Arial" w:cs="Arial"/>
              </w:rPr>
            </w:pPr>
          </w:p>
          <w:p w14:paraId="5CF13B60" w14:textId="761647EA" w:rsidR="000646B0" w:rsidRDefault="000646B0" w:rsidP="00C31007">
            <w:pPr>
              <w:jc w:val="left"/>
              <w:rPr>
                <w:rFonts w:ascii="Arial" w:hAnsi="Arial" w:cs="Arial"/>
                <w:sz w:val="20"/>
              </w:rPr>
            </w:pPr>
            <w:r>
              <w:rPr>
                <w:rFonts w:ascii="Arial" w:hAnsi="Arial" w:cs="Arial"/>
                <w:sz w:val="20"/>
              </w:rPr>
              <w:t xml:space="preserve">This procedure provides instructions for </w:t>
            </w:r>
            <w:r w:rsidR="00C31007">
              <w:rPr>
                <w:rFonts w:ascii="Arial" w:hAnsi="Arial" w:cs="Arial"/>
                <w:sz w:val="20"/>
              </w:rPr>
              <w:t>operation of the Hettich Mikro 200 high speed centrifuge</w:t>
            </w:r>
            <w:r w:rsidR="007E5EBE">
              <w:rPr>
                <w:rFonts w:ascii="Arial" w:hAnsi="Arial" w:cs="Arial"/>
                <w:sz w:val="20"/>
              </w:rPr>
              <w:t xml:space="preserve"> for the clarification of serum and plasma.</w:t>
            </w:r>
          </w:p>
        </w:tc>
      </w:tr>
      <w:tr w:rsidR="000646B0" w14:paraId="5CF13B6E" w14:textId="77777777" w:rsidTr="009A6F19">
        <w:trPr>
          <w:cantSplit/>
          <w:trHeight w:val="890"/>
        </w:trPr>
        <w:tc>
          <w:tcPr>
            <w:tcW w:w="1800" w:type="dxa"/>
            <w:tcBorders>
              <w:top w:val="nil"/>
              <w:left w:val="nil"/>
              <w:bottom w:val="nil"/>
              <w:right w:val="nil"/>
            </w:tcBorders>
          </w:tcPr>
          <w:p w14:paraId="5CF13B69" w14:textId="77777777" w:rsidR="000646B0" w:rsidRDefault="000646B0">
            <w:pPr>
              <w:rPr>
                <w:rFonts w:ascii="Arial" w:hAnsi="Arial" w:cs="Arial"/>
                <w:b/>
                <w:bCs/>
                <w:color w:val="0000FF"/>
                <w:sz w:val="20"/>
              </w:rPr>
            </w:pPr>
          </w:p>
          <w:p w14:paraId="5CF13B6A" w14:textId="77777777" w:rsidR="000646B0" w:rsidRDefault="000646B0">
            <w:pPr>
              <w:rPr>
                <w:rFonts w:ascii="Arial" w:hAnsi="Arial" w:cs="Arial"/>
                <w:b/>
                <w:bCs/>
                <w:color w:val="0000FF"/>
                <w:sz w:val="20"/>
              </w:rPr>
            </w:pPr>
            <w:r>
              <w:rPr>
                <w:rFonts w:ascii="Arial" w:hAnsi="Arial" w:cs="Arial"/>
                <w:b/>
                <w:bCs/>
                <w:color w:val="0000FF"/>
                <w:sz w:val="20"/>
              </w:rPr>
              <w:t>Principle</w:t>
            </w:r>
          </w:p>
          <w:p w14:paraId="5CF13B6B" w14:textId="77777777" w:rsidR="000646B0" w:rsidRDefault="000646B0">
            <w:pPr>
              <w:rPr>
                <w:rFonts w:ascii="Arial" w:hAnsi="Arial" w:cs="Arial"/>
                <w:b/>
                <w:bCs/>
                <w:color w:val="0000FF"/>
                <w:sz w:val="20"/>
              </w:rPr>
            </w:pPr>
          </w:p>
        </w:tc>
        <w:tc>
          <w:tcPr>
            <w:tcW w:w="9432" w:type="dxa"/>
            <w:gridSpan w:val="8"/>
            <w:tcBorders>
              <w:top w:val="single" w:sz="4" w:space="0" w:color="auto"/>
              <w:left w:val="nil"/>
              <w:bottom w:val="single" w:sz="4" w:space="0" w:color="auto"/>
              <w:right w:val="nil"/>
            </w:tcBorders>
          </w:tcPr>
          <w:p w14:paraId="5CF13B6C" w14:textId="77777777" w:rsidR="000646B0" w:rsidRDefault="000646B0">
            <w:pPr>
              <w:jc w:val="left"/>
              <w:rPr>
                <w:rFonts w:ascii="Arial" w:hAnsi="Arial" w:cs="Arial"/>
                <w:iCs/>
                <w:sz w:val="20"/>
              </w:rPr>
            </w:pPr>
          </w:p>
          <w:p w14:paraId="14A541D7" w14:textId="399C7C01" w:rsidR="000646B0" w:rsidRDefault="00FD39BA" w:rsidP="00B4441D">
            <w:pPr>
              <w:jc w:val="left"/>
              <w:rPr>
                <w:rFonts w:ascii="Arial" w:hAnsi="Arial" w:cs="Arial"/>
                <w:iCs/>
                <w:sz w:val="20"/>
              </w:rPr>
            </w:pPr>
            <w:r>
              <w:rPr>
                <w:rFonts w:ascii="Arial" w:hAnsi="Arial" w:cs="Arial"/>
                <w:iCs/>
                <w:sz w:val="20"/>
              </w:rPr>
              <w:t>For the clarification of serum and plasma the</w:t>
            </w:r>
            <w:r w:rsidR="00C31007">
              <w:rPr>
                <w:rFonts w:ascii="Arial" w:hAnsi="Arial" w:cs="Arial"/>
                <w:iCs/>
                <w:sz w:val="20"/>
              </w:rPr>
              <w:t xml:space="preserve"> use of high speed centrifugation </w:t>
            </w:r>
            <w:r w:rsidR="00C31007" w:rsidRPr="00B4441D">
              <w:rPr>
                <w:rFonts w:ascii="Arial" w:hAnsi="Arial" w:cs="Arial"/>
                <w:iCs/>
                <w:sz w:val="20"/>
              </w:rPr>
              <w:t>(&gt;10,000 RCF</w:t>
            </w:r>
            <w:r w:rsidR="00C31007">
              <w:rPr>
                <w:rFonts w:ascii="Arial" w:hAnsi="Arial" w:cs="Arial"/>
                <w:iCs/>
                <w:sz w:val="20"/>
              </w:rPr>
              <w:t xml:space="preserve">) has been shown to be equivalent to ultrafugation when performed for </w:t>
            </w:r>
            <w:r w:rsidR="00B4441D">
              <w:rPr>
                <w:rFonts w:ascii="Arial" w:hAnsi="Arial" w:cs="Arial"/>
                <w:iCs/>
                <w:sz w:val="20"/>
              </w:rPr>
              <w:t>the appropriate period of time.</w:t>
            </w:r>
            <w:r w:rsidR="00B4441D" w:rsidRPr="00B4441D">
              <w:rPr>
                <w:rFonts w:ascii="Arial" w:hAnsi="Arial" w:cs="Arial"/>
                <w:iCs/>
                <w:sz w:val="20"/>
                <w:vertAlign w:val="superscript"/>
              </w:rPr>
              <w:t>1</w:t>
            </w:r>
            <w:r w:rsidR="007E5EBE">
              <w:rPr>
                <w:rFonts w:ascii="Arial" w:hAnsi="Arial" w:cs="Arial"/>
                <w:iCs/>
                <w:sz w:val="20"/>
              </w:rPr>
              <w:t xml:space="preserve"> RCF (Relative Centrifugal Force) is a unit free value given as a multiple of the acceleration due to gravity (</w:t>
            </w:r>
            <w:r w:rsidR="00E37502" w:rsidRPr="00E37502">
              <w:rPr>
                <w:rFonts w:ascii="Arial" w:hAnsi="Arial" w:cs="Arial"/>
                <w:iCs/>
                <w:sz w:val="20"/>
              </w:rPr>
              <w:t>g</w:t>
            </w:r>
            <w:r w:rsidR="007E5EBE">
              <w:rPr>
                <w:rFonts w:ascii="Arial" w:hAnsi="Arial" w:cs="Arial"/>
                <w:iCs/>
                <w:sz w:val="20"/>
              </w:rPr>
              <w:t>). Centrifugation utilizes the relative density of parts of a blood specimen (for example lipids, serum, and blood cells) to separate the individual components.</w:t>
            </w:r>
            <w:r w:rsidR="00B4441D">
              <w:rPr>
                <w:rFonts w:ascii="Arial" w:hAnsi="Arial" w:cs="Arial"/>
                <w:iCs/>
                <w:sz w:val="20"/>
              </w:rPr>
              <w:t xml:space="preserve"> RCF is related to RPM (Revolutions per minute) by the equation </w:t>
            </w:r>
          </w:p>
          <w:p w14:paraId="738622FE" w14:textId="69E8B9E7" w:rsidR="00CF017E" w:rsidRPr="00CF017E" w:rsidRDefault="00CF017E" w:rsidP="00B4441D">
            <w:pPr>
              <w:jc w:val="left"/>
              <w:rPr>
                <w:rFonts w:ascii="Arial" w:hAnsi="Arial" w:cs="Arial"/>
                <w:iCs/>
                <w:sz w:val="20"/>
              </w:rPr>
            </w:pPr>
            <m:oMathPara>
              <m:oMath>
                <m:r>
                  <w:rPr>
                    <w:rFonts w:ascii="Cambria Math" w:hAnsi="Cambria Math" w:cs="Arial"/>
                    <w:sz w:val="20"/>
                  </w:rPr>
                  <m:t>RCF=</m:t>
                </m:r>
                <m:sSup>
                  <m:sSupPr>
                    <m:ctrlPr>
                      <w:rPr>
                        <w:rFonts w:ascii="Cambria Math" w:hAnsi="Cambria Math" w:cs="Arial"/>
                        <w:i/>
                        <w:iCs/>
                        <w:sz w:val="20"/>
                      </w:rPr>
                    </m:ctrlPr>
                  </m:sSupPr>
                  <m:e>
                    <m:d>
                      <m:dPr>
                        <m:ctrlPr>
                          <w:rPr>
                            <w:rFonts w:ascii="Cambria Math" w:hAnsi="Cambria Math" w:cs="Arial"/>
                            <w:i/>
                            <w:iCs/>
                            <w:sz w:val="20"/>
                          </w:rPr>
                        </m:ctrlPr>
                      </m:dPr>
                      <m:e>
                        <m:f>
                          <m:fPr>
                            <m:ctrlPr>
                              <w:rPr>
                                <w:rFonts w:ascii="Cambria Math" w:hAnsi="Cambria Math" w:cs="Arial"/>
                                <w:i/>
                                <w:iCs/>
                                <w:sz w:val="20"/>
                              </w:rPr>
                            </m:ctrlPr>
                          </m:fPr>
                          <m:num>
                            <m:r>
                              <w:rPr>
                                <w:rFonts w:ascii="Cambria Math" w:hAnsi="Cambria Math" w:cs="Arial"/>
                                <w:sz w:val="20"/>
                              </w:rPr>
                              <m:t>RPM</m:t>
                            </m:r>
                          </m:num>
                          <m:den>
                            <m:r>
                              <w:rPr>
                                <w:rFonts w:ascii="Cambria Math" w:hAnsi="Cambria Math" w:cs="Arial"/>
                                <w:sz w:val="20"/>
                              </w:rPr>
                              <m:t>1000</m:t>
                            </m:r>
                          </m:den>
                        </m:f>
                      </m:e>
                    </m:d>
                  </m:e>
                  <m:sup>
                    <m:r>
                      <w:rPr>
                        <w:rFonts w:ascii="Cambria Math" w:hAnsi="Cambria Math" w:cs="Arial"/>
                        <w:sz w:val="20"/>
                      </w:rPr>
                      <m:t>2</m:t>
                    </m:r>
                  </m:sup>
                </m:sSup>
                <m:r>
                  <w:rPr>
                    <w:rFonts w:ascii="Cambria Math" w:hAnsi="Cambria Math" w:cs="Arial"/>
                    <w:sz w:val="20"/>
                  </w:rPr>
                  <m:t>x r x 1.12</m:t>
                </m:r>
              </m:oMath>
            </m:oMathPara>
          </w:p>
          <w:p w14:paraId="434E02B0" w14:textId="77777777" w:rsidR="00E37502" w:rsidRDefault="00E37502" w:rsidP="00B4441D">
            <w:pPr>
              <w:jc w:val="left"/>
              <w:rPr>
                <w:rFonts w:ascii="Arial" w:hAnsi="Arial" w:cs="Arial"/>
                <w:iCs/>
                <w:sz w:val="20"/>
              </w:rPr>
            </w:pPr>
          </w:p>
          <w:p w14:paraId="758ED443" w14:textId="77777777" w:rsidR="00CF017E" w:rsidRDefault="00CF017E" w:rsidP="00B4441D">
            <w:pPr>
              <w:jc w:val="left"/>
              <w:rPr>
                <w:rFonts w:ascii="Arial" w:hAnsi="Arial" w:cs="Arial"/>
                <w:iCs/>
                <w:sz w:val="20"/>
              </w:rPr>
            </w:pPr>
            <w:r>
              <w:rPr>
                <w:rFonts w:ascii="Arial" w:hAnsi="Arial" w:cs="Arial"/>
                <w:iCs/>
                <w:sz w:val="20"/>
              </w:rPr>
              <w:t>RCF = relative centrifugal force</w:t>
            </w:r>
          </w:p>
          <w:p w14:paraId="03721823" w14:textId="1048EC3E" w:rsidR="00CF017E" w:rsidRDefault="00814BB6" w:rsidP="00B4441D">
            <w:pPr>
              <w:jc w:val="left"/>
              <w:rPr>
                <w:rFonts w:ascii="Arial" w:hAnsi="Arial" w:cs="Arial"/>
                <w:iCs/>
                <w:sz w:val="20"/>
              </w:rPr>
            </w:pPr>
            <w:r>
              <w:rPr>
                <w:rFonts w:ascii="Arial" w:hAnsi="Arial" w:cs="Arial"/>
                <w:iCs/>
                <w:sz w:val="20"/>
              </w:rPr>
              <w:t>RPM = rotational spee</w:t>
            </w:r>
            <w:r w:rsidR="00CF017E">
              <w:rPr>
                <w:rFonts w:ascii="Arial" w:hAnsi="Arial" w:cs="Arial"/>
                <w:iCs/>
                <w:sz w:val="20"/>
              </w:rPr>
              <w:t>d (revolutions per minute)</w:t>
            </w:r>
          </w:p>
          <w:p w14:paraId="730B68E2" w14:textId="637FCA52" w:rsidR="00CF017E" w:rsidRDefault="00CF017E" w:rsidP="00B4441D">
            <w:pPr>
              <w:jc w:val="left"/>
              <w:rPr>
                <w:rFonts w:ascii="Arial" w:hAnsi="Arial" w:cs="Arial"/>
                <w:iCs/>
                <w:sz w:val="20"/>
              </w:rPr>
            </w:pPr>
            <w:r>
              <w:rPr>
                <w:rFonts w:ascii="Arial" w:hAnsi="Arial" w:cs="Arial"/>
                <w:iCs/>
                <w:sz w:val="20"/>
              </w:rPr>
              <w:t>R = centrifugal radius in mm</w:t>
            </w:r>
          </w:p>
          <w:p w14:paraId="5CF13B6D" w14:textId="371AA7D4" w:rsidR="007E5EBE" w:rsidRDefault="007E5EBE" w:rsidP="00FD39BA">
            <w:pPr>
              <w:jc w:val="left"/>
              <w:rPr>
                <w:rFonts w:ascii="Arial" w:hAnsi="Arial" w:cs="Arial"/>
                <w:iCs/>
                <w:sz w:val="20"/>
              </w:rPr>
            </w:pPr>
          </w:p>
        </w:tc>
      </w:tr>
      <w:tr w:rsidR="000646B0" w14:paraId="5CF13B76" w14:textId="77777777" w:rsidTr="009A6F19">
        <w:trPr>
          <w:cantSplit/>
          <w:trHeight w:val="890"/>
        </w:trPr>
        <w:tc>
          <w:tcPr>
            <w:tcW w:w="1800" w:type="dxa"/>
            <w:tcBorders>
              <w:top w:val="nil"/>
              <w:left w:val="nil"/>
              <w:bottom w:val="nil"/>
              <w:right w:val="nil"/>
            </w:tcBorders>
          </w:tcPr>
          <w:p w14:paraId="5CF13B6F" w14:textId="17C3A02A" w:rsidR="000646B0" w:rsidRDefault="000646B0">
            <w:pPr>
              <w:rPr>
                <w:rFonts w:ascii="Arial" w:hAnsi="Arial" w:cs="Arial"/>
                <w:b/>
                <w:bCs/>
                <w:color w:val="0000FF"/>
                <w:sz w:val="20"/>
              </w:rPr>
            </w:pPr>
          </w:p>
          <w:p w14:paraId="5CF13B70" w14:textId="77777777" w:rsidR="000646B0" w:rsidRDefault="000646B0">
            <w:pPr>
              <w:rPr>
                <w:rFonts w:ascii="Arial" w:hAnsi="Arial" w:cs="Arial"/>
                <w:b/>
                <w:bCs/>
                <w:color w:val="0000FF"/>
                <w:sz w:val="20"/>
              </w:rPr>
            </w:pPr>
            <w:r>
              <w:rPr>
                <w:rFonts w:ascii="Arial" w:hAnsi="Arial" w:cs="Arial"/>
                <w:b/>
                <w:bCs/>
                <w:color w:val="0000FF"/>
                <w:sz w:val="20"/>
              </w:rPr>
              <w:t>Clinical Significance</w:t>
            </w:r>
          </w:p>
          <w:p w14:paraId="5CF13B71" w14:textId="77777777" w:rsidR="000646B0" w:rsidRDefault="000646B0">
            <w:pPr>
              <w:rPr>
                <w:rFonts w:ascii="Arial" w:hAnsi="Arial" w:cs="Arial"/>
                <w:b/>
                <w:bCs/>
                <w:color w:val="0000FF"/>
                <w:sz w:val="20"/>
              </w:rPr>
            </w:pPr>
          </w:p>
        </w:tc>
        <w:tc>
          <w:tcPr>
            <w:tcW w:w="9432" w:type="dxa"/>
            <w:gridSpan w:val="8"/>
            <w:tcBorders>
              <w:top w:val="nil"/>
              <w:left w:val="nil"/>
              <w:bottom w:val="single" w:sz="4" w:space="0" w:color="auto"/>
              <w:right w:val="nil"/>
            </w:tcBorders>
          </w:tcPr>
          <w:p w14:paraId="5CF13B72" w14:textId="77777777" w:rsidR="000646B0" w:rsidRDefault="000646B0">
            <w:pPr>
              <w:ind w:left="360"/>
              <w:jc w:val="left"/>
              <w:rPr>
                <w:rFonts w:ascii="Arial" w:hAnsi="Arial" w:cs="Arial"/>
                <w:iCs/>
                <w:sz w:val="20"/>
              </w:rPr>
            </w:pPr>
          </w:p>
          <w:p w14:paraId="5CF13B74" w14:textId="5D18F685" w:rsidR="000646B0" w:rsidRDefault="007E5EBE" w:rsidP="00FD39BA">
            <w:pPr>
              <w:jc w:val="left"/>
              <w:rPr>
                <w:rFonts w:ascii="Arial" w:hAnsi="Arial" w:cs="Arial"/>
                <w:iCs/>
                <w:sz w:val="20"/>
              </w:rPr>
            </w:pPr>
            <w:r>
              <w:rPr>
                <w:rFonts w:ascii="Arial" w:hAnsi="Arial" w:cs="Arial"/>
                <w:iCs/>
                <w:sz w:val="20"/>
              </w:rPr>
              <w:t>For specific assays, sample</w:t>
            </w:r>
            <w:r w:rsidR="00C31007">
              <w:rPr>
                <w:rFonts w:ascii="Arial" w:hAnsi="Arial" w:cs="Arial"/>
                <w:iCs/>
                <w:sz w:val="20"/>
              </w:rPr>
              <w:t xml:space="preserve"> preparation may require the removal of interfering substance</w:t>
            </w:r>
            <w:r w:rsidR="00434967">
              <w:rPr>
                <w:rFonts w:ascii="Arial" w:hAnsi="Arial" w:cs="Arial"/>
                <w:iCs/>
                <w:sz w:val="20"/>
              </w:rPr>
              <w:t xml:space="preserve">s such as lipids, platelets, cellular components, etc. </w:t>
            </w:r>
          </w:p>
          <w:p w14:paraId="5CF13B75" w14:textId="77777777" w:rsidR="000646B0" w:rsidRDefault="000646B0">
            <w:pPr>
              <w:ind w:left="360"/>
              <w:jc w:val="left"/>
              <w:rPr>
                <w:rFonts w:ascii="Arial" w:hAnsi="Arial" w:cs="Arial"/>
                <w:iCs/>
                <w:sz w:val="20"/>
              </w:rPr>
            </w:pPr>
          </w:p>
        </w:tc>
      </w:tr>
      <w:tr w:rsidR="000646B0" w14:paraId="5CF13B80" w14:textId="77777777" w:rsidTr="009A6F1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72"/>
        </w:trPr>
        <w:tc>
          <w:tcPr>
            <w:tcW w:w="1800" w:type="dxa"/>
            <w:tcBorders>
              <w:left w:val="nil"/>
              <w:right w:val="nil"/>
            </w:tcBorders>
          </w:tcPr>
          <w:p w14:paraId="5CF13B7E" w14:textId="77777777" w:rsidR="000646B0" w:rsidRDefault="000646B0">
            <w:pPr>
              <w:jc w:val="left"/>
              <w:rPr>
                <w:rFonts w:ascii="Arial" w:hAnsi="Arial" w:cs="Arial"/>
                <w:b/>
                <w:color w:val="0000FF"/>
                <w:sz w:val="20"/>
              </w:rPr>
            </w:pPr>
          </w:p>
        </w:tc>
        <w:tc>
          <w:tcPr>
            <w:tcW w:w="9432" w:type="dxa"/>
            <w:gridSpan w:val="8"/>
            <w:tcBorders>
              <w:top w:val="single" w:sz="4" w:space="0" w:color="auto"/>
              <w:left w:val="nil"/>
              <w:bottom w:val="single" w:sz="6" w:space="0" w:color="auto"/>
              <w:right w:val="nil"/>
            </w:tcBorders>
          </w:tcPr>
          <w:p w14:paraId="5CF13B7F" w14:textId="77777777" w:rsidR="000646B0" w:rsidRDefault="000646B0">
            <w:pPr>
              <w:jc w:val="left"/>
              <w:rPr>
                <w:rFonts w:ascii="Arial" w:hAnsi="Arial" w:cs="Arial"/>
                <w:b/>
                <w:iCs/>
                <w:sz w:val="20"/>
              </w:rPr>
            </w:pPr>
          </w:p>
        </w:tc>
      </w:tr>
      <w:tr w:rsidR="00434967" w14:paraId="5CF13B85" w14:textId="77777777" w:rsidTr="007E5EB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right w:val="single" w:sz="6" w:space="0" w:color="auto"/>
            </w:tcBorders>
          </w:tcPr>
          <w:p w14:paraId="5CF13B81" w14:textId="77777777" w:rsidR="00434967" w:rsidRDefault="00434967">
            <w:pPr>
              <w:jc w:val="left"/>
              <w:rPr>
                <w:rFonts w:ascii="Arial" w:hAnsi="Arial" w:cs="Arial"/>
                <w:b/>
                <w:color w:val="0000FF"/>
                <w:sz w:val="20"/>
              </w:rPr>
            </w:pPr>
            <w:r>
              <w:rPr>
                <w:rFonts w:ascii="Arial" w:hAnsi="Arial" w:cs="Arial"/>
                <w:b/>
                <w:color w:val="0000FF"/>
                <w:sz w:val="20"/>
              </w:rPr>
              <w:t>Materials</w:t>
            </w:r>
          </w:p>
        </w:tc>
        <w:tc>
          <w:tcPr>
            <w:tcW w:w="2952" w:type="dxa"/>
            <w:gridSpan w:val="3"/>
            <w:tcBorders>
              <w:top w:val="single" w:sz="4" w:space="0" w:color="auto"/>
              <w:left w:val="single" w:sz="6" w:space="0" w:color="auto"/>
              <w:bottom w:val="single" w:sz="6" w:space="0" w:color="auto"/>
              <w:right w:val="single" w:sz="6" w:space="0" w:color="auto"/>
            </w:tcBorders>
          </w:tcPr>
          <w:p w14:paraId="5CF13B82" w14:textId="77777777" w:rsidR="00434967" w:rsidRDefault="00434967">
            <w:pPr>
              <w:jc w:val="left"/>
              <w:rPr>
                <w:rFonts w:ascii="Arial" w:hAnsi="Arial" w:cs="Arial"/>
                <w:iCs/>
                <w:sz w:val="20"/>
              </w:rPr>
            </w:pPr>
            <w:r>
              <w:rPr>
                <w:rFonts w:ascii="Arial" w:hAnsi="Arial" w:cs="Arial"/>
                <w:b/>
                <w:iCs/>
                <w:sz w:val="20"/>
              </w:rPr>
              <w:t>Equipment</w:t>
            </w:r>
          </w:p>
        </w:tc>
        <w:tc>
          <w:tcPr>
            <w:tcW w:w="6480" w:type="dxa"/>
            <w:gridSpan w:val="5"/>
            <w:tcBorders>
              <w:top w:val="single" w:sz="6" w:space="0" w:color="auto"/>
              <w:left w:val="single" w:sz="6" w:space="0" w:color="auto"/>
              <w:bottom w:val="single" w:sz="6" w:space="0" w:color="auto"/>
              <w:right w:val="single" w:sz="4" w:space="0" w:color="auto"/>
            </w:tcBorders>
          </w:tcPr>
          <w:p w14:paraId="5CF13B84" w14:textId="77777777" w:rsidR="00434967" w:rsidRDefault="00434967">
            <w:pPr>
              <w:jc w:val="left"/>
              <w:rPr>
                <w:rFonts w:ascii="Arial" w:hAnsi="Arial" w:cs="Arial"/>
                <w:b/>
                <w:iCs/>
                <w:sz w:val="20"/>
              </w:rPr>
            </w:pPr>
            <w:r>
              <w:rPr>
                <w:rFonts w:ascii="Arial" w:hAnsi="Arial" w:cs="Arial"/>
                <w:b/>
                <w:iCs/>
                <w:sz w:val="20"/>
              </w:rPr>
              <w:t>Supplies</w:t>
            </w:r>
          </w:p>
        </w:tc>
      </w:tr>
      <w:tr w:rsidR="00434967" w14:paraId="5CF13B8A" w14:textId="77777777" w:rsidTr="007E5EB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right w:val="single" w:sz="6" w:space="0" w:color="auto"/>
            </w:tcBorders>
          </w:tcPr>
          <w:p w14:paraId="5CF13B86" w14:textId="77777777" w:rsidR="00434967" w:rsidRDefault="00434967">
            <w:pPr>
              <w:rPr>
                <w:rFonts w:ascii="Arial" w:hAnsi="Arial" w:cs="Arial"/>
                <w:b/>
                <w:sz w:val="20"/>
              </w:rPr>
            </w:pPr>
          </w:p>
        </w:tc>
        <w:tc>
          <w:tcPr>
            <w:tcW w:w="2952" w:type="dxa"/>
            <w:gridSpan w:val="3"/>
            <w:tcBorders>
              <w:top w:val="single" w:sz="6" w:space="0" w:color="auto"/>
              <w:left w:val="single" w:sz="6" w:space="0" w:color="auto"/>
              <w:bottom w:val="single" w:sz="4" w:space="0" w:color="auto"/>
              <w:right w:val="single" w:sz="6" w:space="0" w:color="auto"/>
            </w:tcBorders>
          </w:tcPr>
          <w:p w14:paraId="0BB8B5D8" w14:textId="77777777" w:rsidR="00434967" w:rsidRDefault="00434967" w:rsidP="00434967">
            <w:pPr>
              <w:pStyle w:val="ListParagraph"/>
              <w:numPr>
                <w:ilvl w:val="0"/>
                <w:numId w:val="49"/>
              </w:numPr>
              <w:jc w:val="left"/>
              <w:rPr>
                <w:rFonts w:ascii="Arial" w:hAnsi="Arial" w:cs="Arial"/>
                <w:sz w:val="20"/>
              </w:rPr>
            </w:pPr>
            <w:r w:rsidRPr="00434967">
              <w:rPr>
                <w:rFonts w:ascii="Arial" w:hAnsi="Arial" w:cs="Arial"/>
                <w:sz w:val="20"/>
              </w:rPr>
              <w:t>Hettich Mikro 200</w:t>
            </w:r>
          </w:p>
          <w:p w14:paraId="5CF13B87" w14:textId="2D4A446E" w:rsidR="00814BB6" w:rsidRPr="00434967" w:rsidRDefault="00E37502" w:rsidP="00434967">
            <w:pPr>
              <w:pStyle w:val="ListParagraph"/>
              <w:numPr>
                <w:ilvl w:val="0"/>
                <w:numId w:val="49"/>
              </w:numPr>
              <w:jc w:val="left"/>
              <w:rPr>
                <w:rFonts w:ascii="Arial" w:hAnsi="Arial" w:cs="Arial"/>
                <w:sz w:val="20"/>
              </w:rPr>
            </w:pPr>
            <w:r>
              <w:rPr>
                <w:rFonts w:ascii="Arial" w:hAnsi="Arial" w:cs="Arial"/>
                <w:sz w:val="20"/>
              </w:rPr>
              <w:t>24 Position Angle Rotor #2434</w:t>
            </w:r>
          </w:p>
        </w:tc>
        <w:tc>
          <w:tcPr>
            <w:tcW w:w="6480" w:type="dxa"/>
            <w:gridSpan w:val="5"/>
            <w:tcBorders>
              <w:top w:val="single" w:sz="6" w:space="0" w:color="auto"/>
              <w:left w:val="single" w:sz="6" w:space="0" w:color="auto"/>
              <w:bottom w:val="single" w:sz="4" w:space="0" w:color="auto"/>
              <w:right w:val="single" w:sz="4" w:space="0" w:color="auto"/>
            </w:tcBorders>
          </w:tcPr>
          <w:p w14:paraId="4BA7D7C7" w14:textId="3C1A5AB3" w:rsidR="00434967" w:rsidRPr="00B4441D" w:rsidRDefault="00B4441D" w:rsidP="00434967">
            <w:pPr>
              <w:pStyle w:val="ListParagraph"/>
              <w:numPr>
                <w:ilvl w:val="0"/>
                <w:numId w:val="49"/>
              </w:numPr>
              <w:jc w:val="left"/>
              <w:rPr>
                <w:rFonts w:ascii="Arial" w:hAnsi="Arial" w:cs="Arial"/>
                <w:b/>
                <w:sz w:val="20"/>
              </w:rPr>
            </w:pPr>
            <w:r w:rsidRPr="00B4441D">
              <w:rPr>
                <w:rFonts w:ascii="Arial" w:hAnsi="Arial" w:cs="Arial"/>
                <w:sz w:val="20"/>
              </w:rPr>
              <w:t xml:space="preserve">Disposable </w:t>
            </w:r>
            <w:r w:rsidR="00434967" w:rsidRPr="00B4441D">
              <w:rPr>
                <w:rFonts w:ascii="Arial" w:hAnsi="Arial" w:cs="Arial"/>
                <w:sz w:val="20"/>
              </w:rPr>
              <w:t>Glass pipettes</w:t>
            </w:r>
            <w:r w:rsidR="00CF0F83" w:rsidRPr="00B4441D">
              <w:rPr>
                <w:rFonts w:ascii="Arial" w:hAnsi="Arial" w:cs="Arial"/>
                <w:sz w:val="20"/>
              </w:rPr>
              <w:t xml:space="preserve"> </w:t>
            </w:r>
          </w:p>
          <w:p w14:paraId="62A4298B" w14:textId="326A1AE1" w:rsidR="00434967" w:rsidRPr="007B038E" w:rsidRDefault="007E5EBE" w:rsidP="007E5EBE">
            <w:pPr>
              <w:pStyle w:val="ListParagraph"/>
              <w:numPr>
                <w:ilvl w:val="0"/>
                <w:numId w:val="49"/>
              </w:numPr>
              <w:jc w:val="left"/>
              <w:rPr>
                <w:rFonts w:ascii="Arial" w:hAnsi="Arial" w:cs="Arial"/>
                <w:b/>
                <w:sz w:val="20"/>
              </w:rPr>
            </w:pPr>
            <w:r w:rsidRPr="007E5EBE">
              <w:rPr>
                <w:rFonts w:ascii="Arial" w:hAnsi="Arial" w:cs="Arial"/>
                <w:sz w:val="20"/>
              </w:rPr>
              <w:t>1.5</w:t>
            </w:r>
            <w:r w:rsidR="00FD39BA" w:rsidRPr="007E5EBE">
              <w:rPr>
                <w:rFonts w:ascii="Arial" w:hAnsi="Arial" w:cs="Arial"/>
                <w:sz w:val="20"/>
              </w:rPr>
              <w:t xml:space="preserve"> mL</w:t>
            </w:r>
            <w:r w:rsidR="00434967" w:rsidRPr="007E5EBE">
              <w:rPr>
                <w:rFonts w:ascii="Arial" w:hAnsi="Arial" w:cs="Arial"/>
                <w:sz w:val="20"/>
              </w:rPr>
              <w:t xml:space="preserve"> </w:t>
            </w:r>
            <w:r w:rsidRPr="007E5EBE">
              <w:rPr>
                <w:rFonts w:ascii="Arial" w:hAnsi="Arial" w:cs="Arial"/>
                <w:sz w:val="20"/>
              </w:rPr>
              <w:t>SP</w:t>
            </w:r>
            <w:r>
              <w:rPr>
                <w:rFonts w:ascii="Arial" w:hAnsi="Arial" w:cs="Arial"/>
                <w:sz w:val="20"/>
              </w:rPr>
              <w:t xml:space="preserve"> Microtubes </w:t>
            </w:r>
            <w:r w:rsidR="00CF0F83">
              <w:rPr>
                <w:rFonts w:ascii="Arial" w:hAnsi="Arial" w:cs="Arial"/>
                <w:sz w:val="20"/>
              </w:rPr>
              <w:t xml:space="preserve">- </w:t>
            </w:r>
            <w:r>
              <w:rPr>
                <w:rFonts w:ascii="Arial" w:hAnsi="Arial" w:cs="Arial"/>
                <w:sz w:val="20"/>
              </w:rPr>
              <w:t xml:space="preserve">Cat. C1300-29 </w:t>
            </w:r>
            <w:r w:rsidR="007B038E">
              <w:rPr>
                <w:rFonts w:ascii="Arial" w:hAnsi="Arial" w:cs="Arial"/>
                <w:sz w:val="20"/>
              </w:rPr>
              <w:t>–</w:t>
            </w:r>
            <w:r>
              <w:rPr>
                <w:rFonts w:ascii="Arial" w:hAnsi="Arial" w:cs="Arial"/>
                <w:sz w:val="20"/>
              </w:rPr>
              <w:t xml:space="preserve"> Cardinal</w:t>
            </w:r>
          </w:p>
          <w:p w14:paraId="5CF13B89" w14:textId="2A66A100" w:rsidR="007B038E" w:rsidRPr="00434967" w:rsidRDefault="00F57CF1" w:rsidP="007E5EBE">
            <w:pPr>
              <w:pStyle w:val="ListParagraph"/>
              <w:numPr>
                <w:ilvl w:val="0"/>
                <w:numId w:val="49"/>
              </w:numPr>
              <w:jc w:val="left"/>
              <w:rPr>
                <w:rFonts w:ascii="Arial" w:hAnsi="Arial" w:cs="Arial"/>
                <w:b/>
                <w:sz w:val="20"/>
              </w:rPr>
            </w:pPr>
            <w:r>
              <w:rPr>
                <w:rFonts w:ascii="Arial" w:hAnsi="Arial" w:cs="Arial"/>
                <w:sz w:val="20"/>
              </w:rPr>
              <w:t xml:space="preserve">Rotor lubricant – Included </w:t>
            </w:r>
          </w:p>
        </w:tc>
      </w:tr>
      <w:tr w:rsidR="000646B0" w14:paraId="5CF13B90" w14:textId="77777777" w:rsidTr="009A6F1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14:paraId="5CF13B8B" w14:textId="010DD17A" w:rsidR="000646B0" w:rsidRDefault="000646B0">
            <w:pPr>
              <w:jc w:val="left"/>
              <w:rPr>
                <w:rFonts w:ascii="Arial" w:hAnsi="Arial" w:cs="Arial"/>
                <w:b/>
                <w:bCs/>
                <w:sz w:val="20"/>
              </w:rPr>
            </w:pPr>
          </w:p>
          <w:p w14:paraId="5CF13B8C" w14:textId="77777777" w:rsidR="000646B0" w:rsidRDefault="000646B0">
            <w:pPr>
              <w:jc w:val="left"/>
              <w:rPr>
                <w:rFonts w:ascii="Arial" w:hAnsi="Arial" w:cs="Arial"/>
                <w:b/>
                <w:bCs/>
                <w:color w:val="0000FF"/>
                <w:sz w:val="20"/>
              </w:rPr>
            </w:pPr>
            <w:r>
              <w:rPr>
                <w:rFonts w:ascii="Arial" w:hAnsi="Arial" w:cs="Arial"/>
                <w:b/>
                <w:bCs/>
                <w:color w:val="0000FF"/>
                <w:sz w:val="20"/>
              </w:rPr>
              <w:t>Sample</w:t>
            </w:r>
          </w:p>
          <w:p w14:paraId="5CF13B8D" w14:textId="77777777" w:rsidR="000646B0" w:rsidRDefault="000646B0">
            <w:pPr>
              <w:rPr>
                <w:rFonts w:ascii="Arial" w:hAnsi="Arial" w:cs="Arial"/>
                <w:sz w:val="20"/>
              </w:rPr>
            </w:pPr>
          </w:p>
        </w:tc>
        <w:tc>
          <w:tcPr>
            <w:tcW w:w="9432" w:type="dxa"/>
            <w:gridSpan w:val="8"/>
            <w:tcBorders>
              <w:top w:val="single" w:sz="4" w:space="0" w:color="auto"/>
              <w:bottom w:val="single" w:sz="6" w:space="0" w:color="auto"/>
              <w:right w:val="nil"/>
            </w:tcBorders>
          </w:tcPr>
          <w:p w14:paraId="0CFFDA22" w14:textId="77777777" w:rsidR="000646B0" w:rsidRDefault="000646B0" w:rsidP="00CF0F83">
            <w:pPr>
              <w:jc w:val="left"/>
              <w:rPr>
                <w:rFonts w:ascii="Arial" w:hAnsi="Arial" w:cs="Arial"/>
                <w:sz w:val="20"/>
                <w:szCs w:val="20"/>
              </w:rPr>
            </w:pPr>
          </w:p>
          <w:p w14:paraId="5CF13B8F" w14:textId="4124F380" w:rsidR="00CF0F83" w:rsidRDefault="00CF0F83" w:rsidP="007E5EBE">
            <w:pPr>
              <w:jc w:val="left"/>
              <w:rPr>
                <w:rFonts w:ascii="Arial" w:hAnsi="Arial" w:cs="Arial"/>
                <w:sz w:val="20"/>
                <w:szCs w:val="20"/>
              </w:rPr>
            </w:pPr>
            <w:r>
              <w:rPr>
                <w:rFonts w:ascii="Arial" w:hAnsi="Arial" w:cs="Arial"/>
                <w:sz w:val="20"/>
                <w:szCs w:val="20"/>
              </w:rPr>
              <w:t xml:space="preserve">Serum or plasma samples up </w:t>
            </w:r>
            <w:r w:rsidR="007E5EBE">
              <w:rPr>
                <w:rFonts w:ascii="Arial" w:hAnsi="Arial" w:cs="Arial"/>
                <w:sz w:val="20"/>
                <w:szCs w:val="20"/>
              </w:rPr>
              <w:t>to 1.5</w:t>
            </w:r>
            <w:r>
              <w:rPr>
                <w:rFonts w:ascii="Arial" w:hAnsi="Arial" w:cs="Arial"/>
                <w:sz w:val="20"/>
                <w:szCs w:val="20"/>
              </w:rPr>
              <w:t xml:space="preserve"> mL.</w:t>
            </w:r>
          </w:p>
        </w:tc>
      </w:tr>
      <w:tr w:rsidR="000646B0" w14:paraId="5CF13B96" w14:textId="77777777" w:rsidTr="009A6F1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14:paraId="5CF13B91" w14:textId="77777777" w:rsidR="000646B0" w:rsidRDefault="000646B0">
            <w:pPr>
              <w:jc w:val="left"/>
              <w:rPr>
                <w:rFonts w:ascii="Arial" w:hAnsi="Arial" w:cs="Arial"/>
                <w:b/>
                <w:bCs/>
                <w:color w:val="0000FF"/>
                <w:sz w:val="20"/>
              </w:rPr>
            </w:pPr>
          </w:p>
          <w:p w14:paraId="5CF13B92" w14:textId="77777777" w:rsidR="000646B0" w:rsidRDefault="000646B0">
            <w:pPr>
              <w:jc w:val="left"/>
              <w:rPr>
                <w:rFonts w:ascii="Arial" w:hAnsi="Arial" w:cs="Arial"/>
                <w:b/>
                <w:bCs/>
                <w:color w:val="0000FF"/>
                <w:sz w:val="20"/>
              </w:rPr>
            </w:pPr>
            <w:r>
              <w:rPr>
                <w:rFonts w:ascii="Arial" w:hAnsi="Arial" w:cs="Arial"/>
                <w:b/>
                <w:bCs/>
                <w:color w:val="0000FF"/>
                <w:sz w:val="20"/>
              </w:rPr>
              <w:t xml:space="preserve">Special Safety Precautions </w:t>
            </w:r>
          </w:p>
          <w:p w14:paraId="5CF13B93" w14:textId="77777777" w:rsidR="000646B0" w:rsidRDefault="000646B0">
            <w:pPr>
              <w:jc w:val="left"/>
              <w:rPr>
                <w:rFonts w:ascii="Arial" w:hAnsi="Arial" w:cs="Arial"/>
                <w:b/>
                <w:bCs/>
                <w:color w:val="0000FF"/>
                <w:sz w:val="20"/>
              </w:rPr>
            </w:pPr>
          </w:p>
        </w:tc>
        <w:tc>
          <w:tcPr>
            <w:tcW w:w="9432" w:type="dxa"/>
            <w:gridSpan w:val="8"/>
            <w:tcBorders>
              <w:bottom w:val="single" w:sz="6" w:space="0" w:color="auto"/>
              <w:right w:val="nil"/>
            </w:tcBorders>
          </w:tcPr>
          <w:p w14:paraId="5CF13B94" w14:textId="77777777" w:rsidR="000646B0" w:rsidRDefault="000646B0">
            <w:pPr>
              <w:jc w:val="left"/>
              <w:rPr>
                <w:rFonts w:ascii="Arial" w:hAnsi="Arial"/>
                <w:sz w:val="20"/>
              </w:rPr>
            </w:pPr>
          </w:p>
          <w:p w14:paraId="712F2577" w14:textId="4786963F" w:rsidR="000646B0" w:rsidRDefault="00CF0F83" w:rsidP="00CF0F83">
            <w:pPr>
              <w:jc w:val="left"/>
              <w:rPr>
                <w:rFonts w:ascii="Arial" w:hAnsi="Arial"/>
                <w:sz w:val="20"/>
              </w:rPr>
            </w:pPr>
            <w:r>
              <w:rPr>
                <w:rFonts w:ascii="Arial" w:hAnsi="Arial"/>
                <w:sz w:val="20"/>
              </w:rPr>
              <w:t>The centrifuge must be loaded symmetrically. Verify the rotor is firmly seated and that the biosafety cover is secured in place before operation. Observe standard precautions as the device can become contaminated.</w:t>
            </w:r>
            <w:r w:rsidR="00FD39BA">
              <w:rPr>
                <w:rFonts w:ascii="Arial" w:hAnsi="Arial"/>
                <w:sz w:val="20"/>
              </w:rPr>
              <w:t xml:space="preserve"> Disconnect from power before cleaning or servicing. </w:t>
            </w:r>
          </w:p>
          <w:p w14:paraId="5CF13B95" w14:textId="6DD7218E" w:rsidR="00CF0F83" w:rsidRDefault="00CF0F83" w:rsidP="00CF0F83">
            <w:pPr>
              <w:jc w:val="left"/>
              <w:rPr>
                <w:rFonts w:ascii="Arial" w:hAnsi="Arial" w:cs="Arial"/>
                <w:iCs/>
                <w:sz w:val="20"/>
                <w:szCs w:val="20"/>
              </w:rPr>
            </w:pPr>
          </w:p>
        </w:tc>
      </w:tr>
      <w:tr w:rsidR="006064B1" w14:paraId="4CA0EDFA" w14:textId="77777777" w:rsidTr="009A6F1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14:paraId="65891395" w14:textId="54D65B7F" w:rsidR="006064B1" w:rsidRDefault="006064B1" w:rsidP="006064B1">
            <w:pPr>
              <w:spacing w:before="120"/>
              <w:jc w:val="left"/>
              <w:rPr>
                <w:rFonts w:ascii="Arial" w:hAnsi="Arial" w:cs="Arial"/>
                <w:b/>
                <w:bCs/>
                <w:color w:val="0000FF"/>
                <w:sz w:val="20"/>
              </w:rPr>
            </w:pPr>
            <w:r>
              <w:rPr>
                <w:rFonts w:ascii="Arial" w:hAnsi="Arial" w:cs="Arial"/>
                <w:b/>
                <w:bCs/>
                <w:color w:val="0000FF"/>
                <w:sz w:val="20"/>
              </w:rPr>
              <w:t>Maintenance</w:t>
            </w:r>
          </w:p>
        </w:tc>
        <w:tc>
          <w:tcPr>
            <w:tcW w:w="9432" w:type="dxa"/>
            <w:gridSpan w:val="8"/>
            <w:tcBorders>
              <w:bottom w:val="single" w:sz="6" w:space="0" w:color="auto"/>
              <w:right w:val="nil"/>
            </w:tcBorders>
          </w:tcPr>
          <w:p w14:paraId="3E810282" w14:textId="2F09A735" w:rsidR="006064B1" w:rsidRPr="00E37502" w:rsidRDefault="004D4708" w:rsidP="00DA0ED1">
            <w:pPr>
              <w:spacing w:before="120"/>
              <w:jc w:val="left"/>
              <w:rPr>
                <w:rFonts w:ascii="Arial" w:hAnsi="Arial" w:cs="Arial"/>
                <w:iCs/>
                <w:sz w:val="20"/>
              </w:rPr>
            </w:pPr>
            <w:r>
              <w:rPr>
                <w:rFonts w:ascii="Arial" w:hAnsi="Arial"/>
                <w:sz w:val="20"/>
              </w:rPr>
              <w:t xml:space="preserve">Perform </w:t>
            </w:r>
            <w:r w:rsidR="007B038E">
              <w:rPr>
                <w:rFonts w:ascii="Arial" w:hAnsi="Arial"/>
                <w:sz w:val="20"/>
              </w:rPr>
              <w:t xml:space="preserve">user maintenance weekly. Annual inspections </w:t>
            </w:r>
            <w:r w:rsidR="00F57CF1">
              <w:rPr>
                <w:rFonts w:ascii="Arial" w:hAnsi="Arial"/>
                <w:sz w:val="20"/>
              </w:rPr>
              <w:t>or</w:t>
            </w:r>
            <w:r w:rsidR="007B038E">
              <w:rPr>
                <w:rFonts w:ascii="Arial" w:hAnsi="Arial"/>
                <w:sz w:val="20"/>
              </w:rPr>
              <w:t xml:space="preserve"> repair performed by Biomed.</w:t>
            </w:r>
            <w:r w:rsidR="00E37502">
              <w:rPr>
                <w:rFonts w:ascii="Arial" w:hAnsi="Arial"/>
                <w:sz w:val="20"/>
              </w:rPr>
              <w:t xml:space="preserve"> Document actions on the </w:t>
            </w:r>
            <w:r w:rsidR="00E37502">
              <w:rPr>
                <w:rFonts w:ascii="Arial" w:hAnsi="Arial" w:cs="Arial"/>
                <w:iCs/>
                <w:sz w:val="20"/>
              </w:rPr>
              <w:t>CH 5.</w:t>
            </w:r>
            <w:r w:rsidR="000871B4">
              <w:rPr>
                <w:rFonts w:ascii="Arial" w:hAnsi="Arial" w:cs="Arial"/>
                <w:iCs/>
                <w:sz w:val="20"/>
              </w:rPr>
              <w:t>63.f1</w:t>
            </w:r>
            <w:r w:rsidR="00E37502">
              <w:rPr>
                <w:rFonts w:ascii="Arial" w:hAnsi="Arial" w:cs="Arial"/>
                <w:iCs/>
                <w:sz w:val="20"/>
              </w:rPr>
              <w:t xml:space="preserve"> Hettich Mikro 200 Maintenance Log</w:t>
            </w:r>
            <w:r w:rsidR="00DA0ED1">
              <w:rPr>
                <w:rFonts w:ascii="Arial" w:hAnsi="Arial" w:cs="Arial"/>
                <w:iCs/>
                <w:sz w:val="20"/>
              </w:rPr>
              <w:t xml:space="preserve"> as they are performed. </w:t>
            </w:r>
          </w:p>
          <w:p w14:paraId="152FEB88" w14:textId="77777777" w:rsidR="00E37502" w:rsidRPr="004D4708" w:rsidRDefault="00E37502" w:rsidP="004D4708">
            <w:pPr>
              <w:spacing w:before="120"/>
              <w:jc w:val="left"/>
              <w:rPr>
                <w:rFonts w:ascii="Arial" w:hAnsi="Arial"/>
                <w:sz w:val="20"/>
              </w:rPr>
            </w:pPr>
          </w:p>
          <w:tbl>
            <w:tblPr>
              <w:tblStyle w:val="TableGrid"/>
              <w:tblW w:w="9319" w:type="dxa"/>
              <w:tblLayout w:type="fixed"/>
              <w:tblLook w:val="04A0" w:firstRow="1" w:lastRow="0" w:firstColumn="1" w:lastColumn="0" w:noHBand="0" w:noVBand="1"/>
            </w:tblPr>
            <w:tblGrid>
              <w:gridCol w:w="2839"/>
              <w:gridCol w:w="6480"/>
            </w:tblGrid>
            <w:tr w:rsidR="007B038E" w14:paraId="1F0A7310" w14:textId="6F18348E" w:rsidTr="007B038E">
              <w:trPr>
                <w:trHeight w:val="252"/>
              </w:trPr>
              <w:tc>
                <w:tcPr>
                  <w:tcW w:w="2839" w:type="dxa"/>
                </w:tcPr>
                <w:p w14:paraId="0BB98260" w14:textId="4D59C401" w:rsidR="007B038E" w:rsidRPr="007B038E" w:rsidRDefault="007B038E">
                  <w:pPr>
                    <w:jc w:val="left"/>
                    <w:rPr>
                      <w:rFonts w:ascii="Arial" w:hAnsi="Arial"/>
                      <w:b/>
                      <w:sz w:val="20"/>
                    </w:rPr>
                  </w:pPr>
                  <w:r w:rsidRPr="007B038E">
                    <w:rPr>
                      <w:rFonts w:ascii="Arial" w:hAnsi="Arial"/>
                      <w:b/>
                      <w:sz w:val="20"/>
                    </w:rPr>
                    <w:t>Task</w:t>
                  </w:r>
                </w:p>
              </w:tc>
              <w:tc>
                <w:tcPr>
                  <w:tcW w:w="6480" w:type="dxa"/>
                </w:tcPr>
                <w:p w14:paraId="66CB445C" w14:textId="2B2E1617" w:rsidR="007B038E" w:rsidRPr="007B038E" w:rsidRDefault="007B038E">
                  <w:pPr>
                    <w:jc w:val="left"/>
                    <w:rPr>
                      <w:rFonts w:ascii="Arial" w:hAnsi="Arial"/>
                      <w:b/>
                      <w:sz w:val="20"/>
                    </w:rPr>
                  </w:pPr>
                  <w:r w:rsidRPr="007B038E">
                    <w:rPr>
                      <w:rFonts w:ascii="Arial" w:hAnsi="Arial"/>
                      <w:b/>
                      <w:sz w:val="20"/>
                    </w:rPr>
                    <w:t>Instructions</w:t>
                  </w:r>
                </w:p>
              </w:tc>
            </w:tr>
            <w:tr w:rsidR="007B038E" w14:paraId="5D5E8322" w14:textId="6CE7ABAB" w:rsidTr="007B038E">
              <w:trPr>
                <w:trHeight w:val="252"/>
              </w:trPr>
              <w:tc>
                <w:tcPr>
                  <w:tcW w:w="2839" w:type="dxa"/>
                </w:tcPr>
                <w:p w14:paraId="6EECE707" w14:textId="79C3E157" w:rsidR="007B038E" w:rsidRDefault="007B038E">
                  <w:pPr>
                    <w:jc w:val="left"/>
                    <w:rPr>
                      <w:rFonts w:ascii="Arial" w:hAnsi="Arial"/>
                      <w:sz w:val="20"/>
                    </w:rPr>
                  </w:pPr>
                  <w:r>
                    <w:rPr>
                      <w:rFonts w:ascii="Arial" w:hAnsi="Arial"/>
                      <w:sz w:val="20"/>
                    </w:rPr>
                    <w:t>Surface cleaning/disinfection</w:t>
                  </w:r>
                </w:p>
              </w:tc>
              <w:tc>
                <w:tcPr>
                  <w:tcW w:w="6480" w:type="dxa"/>
                </w:tcPr>
                <w:p w14:paraId="1167FCEB" w14:textId="0715D204" w:rsidR="007B038E" w:rsidRDefault="007B038E">
                  <w:pPr>
                    <w:jc w:val="left"/>
                    <w:rPr>
                      <w:rFonts w:ascii="Arial" w:hAnsi="Arial"/>
                      <w:sz w:val="20"/>
                    </w:rPr>
                  </w:pPr>
                  <w:r>
                    <w:rPr>
                      <w:rFonts w:ascii="Arial" w:hAnsi="Arial"/>
                      <w:sz w:val="20"/>
                    </w:rPr>
                    <w:t xml:space="preserve">Inspect outside surface, accessories, rotor, and centrifuge chamber. Wipe up condensation or liquids. Clean lightly with warm soapy water or disinfect with alcohol pads as needed. </w:t>
                  </w:r>
                  <w:r w:rsidR="00F57CF1">
                    <w:rPr>
                      <w:rFonts w:ascii="Arial" w:hAnsi="Arial"/>
                      <w:sz w:val="20"/>
                    </w:rPr>
                    <w:t>Ensure centrifuge is completely dried before use.</w:t>
                  </w:r>
                </w:p>
              </w:tc>
            </w:tr>
            <w:tr w:rsidR="007B038E" w14:paraId="340332E2" w14:textId="77777777" w:rsidTr="007B038E">
              <w:trPr>
                <w:trHeight w:val="252"/>
              </w:trPr>
              <w:tc>
                <w:tcPr>
                  <w:tcW w:w="2839" w:type="dxa"/>
                </w:tcPr>
                <w:p w14:paraId="3FAD6EEA" w14:textId="6B26A9A9" w:rsidR="007B038E" w:rsidRDefault="007B038E">
                  <w:pPr>
                    <w:jc w:val="left"/>
                    <w:rPr>
                      <w:rFonts w:ascii="Arial" w:hAnsi="Arial"/>
                      <w:sz w:val="20"/>
                    </w:rPr>
                  </w:pPr>
                  <w:r>
                    <w:rPr>
                      <w:rFonts w:ascii="Arial" w:hAnsi="Arial"/>
                      <w:sz w:val="20"/>
                    </w:rPr>
                    <w:t>Rotor</w:t>
                  </w:r>
                  <w:r w:rsidR="00F57CF1">
                    <w:rPr>
                      <w:rFonts w:ascii="Arial" w:hAnsi="Arial"/>
                      <w:sz w:val="20"/>
                    </w:rPr>
                    <w:t xml:space="preserve"> maintenance</w:t>
                  </w:r>
                </w:p>
              </w:tc>
              <w:tc>
                <w:tcPr>
                  <w:tcW w:w="6480" w:type="dxa"/>
                </w:tcPr>
                <w:p w14:paraId="7B84E2F1" w14:textId="5A8870F0" w:rsidR="007B038E" w:rsidRDefault="007B038E" w:rsidP="00F57CF1">
                  <w:pPr>
                    <w:jc w:val="left"/>
                    <w:rPr>
                      <w:rFonts w:ascii="Arial" w:hAnsi="Arial"/>
                      <w:sz w:val="20"/>
                    </w:rPr>
                  </w:pPr>
                  <w:r>
                    <w:rPr>
                      <w:rFonts w:ascii="Arial" w:hAnsi="Arial"/>
                      <w:sz w:val="20"/>
                    </w:rPr>
                    <w:t>Check seating and norma</w:t>
                  </w:r>
                  <w:r w:rsidR="00F57CF1">
                    <w:rPr>
                      <w:rFonts w:ascii="Arial" w:hAnsi="Arial"/>
                      <w:sz w:val="20"/>
                    </w:rPr>
                    <w:t>l-</w:t>
                  </w:r>
                  <w:r>
                    <w:rPr>
                      <w:rFonts w:ascii="Arial" w:hAnsi="Arial"/>
                      <w:sz w:val="20"/>
                    </w:rPr>
                    <w:t xml:space="preserve">use wear of rotor. To clean, disassemble by removing rotor from motor shaft with </w:t>
                  </w:r>
                  <w:r w:rsidR="00F57CF1">
                    <w:rPr>
                      <w:rFonts w:ascii="Arial" w:hAnsi="Arial"/>
                      <w:sz w:val="20"/>
                    </w:rPr>
                    <w:t>5 mm hex</w:t>
                  </w:r>
                  <w:r>
                    <w:rPr>
                      <w:rFonts w:ascii="Arial" w:hAnsi="Arial"/>
                      <w:sz w:val="20"/>
                    </w:rPr>
                    <w:t xml:space="preserve"> key. Lightly grease motor shaft before re-assembly.</w:t>
                  </w:r>
                </w:p>
              </w:tc>
            </w:tr>
          </w:tbl>
          <w:p w14:paraId="79E32E66" w14:textId="77777777" w:rsidR="006064B1" w:rsidRDefault="006064B1">
            <w:pPr>
              <w:jc w:val="left"/>
              <w:rPr>
                <w:rFonts w:ascii="Arial" w:hAnsi="Arial"/>
                <w:sz w:val="20"/>
              </w:rPr>
            </w:pPr>
          </w:p>
          <w:p w14:paraId="22C9E8FD" w14:textId="77777777" w:rsidR="00E37502" w:rsidRDefault="00E37502">
            <w:pPr>
              <w:jc w:val="left"/>
              <w:rPr>
                <w:rFonts w:ascii="Arial" w:hAnsi="Arial"/>
                <w:sz w:val="20"/>
              </w:rPr>
            </w:pPr>
          </w:p>
          <w:p w14:paraId="36FBFD97" w14:textId="77777777" w:rsidR="00E37502" w:rsidRDefault="00E37502">
            <w:pPr>
              <w:jc w:val="left"/>
              <w:rPr>
                <w:rFonts w:ascii="Arial" w:hAnsi="Arial"/>
                <w:sz w:val="20"/>
              </w:rPr>
            </w:pPr>
          </w:p>
          <w:p w14:paraId="7C3C4EDC" w14:textId="77777777" w:rsidR="00E37502" w:rsidRDefault="00E37502">
            <w:pPr>
              <w:jc w:val="left"/>
              <w:rPr>
                <w:rFonts w:ascii="Arial" w:hAnsi="Arial"/>
                <w:sz w:val="20"/>
              </w:rPr>
            </w:pPr>
          </w:p>
          <w:p w14:paraId="30AA594A" w14:textId="77777777" w:rsidR="00E37502" w:rsidRDefault="00E37502">
            <w:pPr>
              <w:jc w:val="left"/>
              <w:rPr>
                <w:rFonts w:ascii="Arial" w:hAnsi="Arial"/>
                <w:sz w:val="20"/>
              </w:rPr>
            </w:pPr>
          </w:p>
          <w:p w14:paraId="56C131D0" w14:textId="77777777" w:rsidR="004D4708" w:rsidRDefault="004D4708">
            <w:pPr>
              <w:jc w:val="left"/>
              <w:rPr>
                <w:rFonts w:ascii="Arial" w:hAnsi="Arial"/>
                <w:sz w:val="20"/>
              </w:rPr>
            </w:pPr>
          </w:p>
        </w:tc>
      </w:tr>
      <w:tr w:rsidR="000646B0" w14:paraId="5CF13BA8" w14:textId="77777777" w:rsidTr="009A6F19">
        <w:tc>
          <w:tcPr>
            <w:tcW w:w="1800" w:type="dxa"/>
            <w:tcBorders>
              <w:top w:val="nil"/>
              <w:left w:val="nil"/>
              <w:bottom w:val="nil"/>
              <w:right w:val="nil"/>
            </w:tcBorders>
          </w:tcPr>
          <w:p w14:paraId="5CF13BA3" w14:textId="77777777" w:rsidR="000646B0" w:rsidRDefault="000646B0">
            <w:pPr>
              <w:rPr>
                <w:rFonts w:ascii="Arial" w:hAnsi="Arial" w:cs="Arial"/>
                <w:b/>
                <w:sz w:val="20"/>
              </w:rPr>
            </w:pPr>
          </w:p>
          <w:p w14:paraId="5CF13BA4" w14:textId="77777777" w:rsidR="000646B0" w:rsidRDefault="000646B0">
            <w:pPr>
              <w:jc w:val="left"/>
              <w:rPr>
                <w:rFonts w:ascii="Arial" w:hAnsi="Arial" w:cs="Arial"/>
                <w:sz w:val="20"/>
              </w:rPr>
            </w:pPr>
            <w:r>
              <w:rPr>
                <w:rFonts w:ascii="Arial" w:hAnsi="Arial" w:cs="Arial"/>
                <w:b/>
                <w:color w:val="0000FF"/>
                <w:sz w:val="20"/>
              </w:rPr>
              <w:t>Procedure</w:t>
            </w:r>
          </w:p>
        </w:tc>
        <w:tc>
          <w:tcPr>
            <w:tcW w:w="9432" w:type="dxa"/>
            <w:gridSpan w:val="8"/>
            <w:tcBorders>
              <w:left w:val="nil"/>
              <w:bottom w:val="nil"/>
              <w:right w:val="nil"/>
            </w:tcBorders>
          </w:tcPr>
          <w:p w14:paraId="5CF13BA5" w14:textId="77777777" w:rsidR="000646B0" w:rsidRDefault="000646B0">
            <w:pPr>
              <w:jc w:val="left"/>
              <w:rPr>
                <w:rFonts w:ascii="Arial" w:hAnsi="Arial" w:cs="Arial"/>
                <w:sz w:val="20"/>
              </w:rPr>
            </w:pPr>
          </w:p>
          <w:p w14:paraId="5CF13BA7" w14:textId="77777777" w:rsidR="000646B0" w:rsidRDefault="000646B0" w:rsidP="009A6F19">
            <w:pPr>
              <w:jc w:val="left"/>
              <w:rPr>
                <w:rFonts w:ascii="Arial" w:hAnsi="Arial" w:cs="Arial"/>
                <w:sz w:val="20"/>
              </w:rPr>
            </w:pPr>
          </w:p>
        </w:tc>
      </w:tr>
      <w:tr w:rsidR="009A6F19" w14:paraId="5CF13BAD" w14:textId="77777777" w:rsidTr="009A6F19">
        <w:trPr>
          <w:cantSplit/>
        </w:trPr>
        <w:tc>
          <w:tcPr>
            <w:tcW w:w="1800" w:type="dxa"/>
            <w:tcBorders>
              <w:top w:val="nil"/>
              <w:left w:val="nil"/>
              <w:bottom w:val="nil"/>
              <w:right w:val="nil"/>
            </w:tcBorders>
          </w:tcPr>
          <w:p w14:paraId="5CF13BA9" w14:textId="77777777" w:rsidR="009A6F19" w:rsidRDefault="009A6F19">
            <w:pPr>
              <w:rPr>
                <w:rFonts w:ascii="Arial" w:hAnsi="Arial" w:cs="Arial"/>
                <w:b/>
                <w:sz w:val="20"/>
              </w:rPr>
            </w:pPr>
          </w:p>
        </w:tc>
        <w:tc>
          <w:tcPr>
            <w:tcW w:w="1080" w:type="dxa"/>
            <w:tcBorders>
              <w:top w:val="single" w:sz="4" w:space="0" w:color="auto"/>
              <w:left w:val="single" w:sz="4" w:space="0" w:color="auto"/>
              <w:bottom w:val="nil"/>
            </w:tcBorders>
          </w:tcPr>
          <w:p w14:paraId="5CF13BAA" w14:textId="77777777" w:rsidR="009A6F19" w:rsidRDefault="009A6F19">
            <w:pPr>
              <w:jc w:val="center"/>
              <w:rPr>
                <w:rFonts w:ascii="Arial" w:hAnsi="Arial" w:cs="Arial"/>
                <w:b/>
                <w:bCs/>
                <w:sz w:val="20"/>
              </w:rPr>
            </w:pPr>
            <w:r>
              <w:rPr>
                <w:rFonts w:ascii="Arial" w:hAnsi="Arial" w:cs="Arial"/>
                <w:b/>
                <w:bCs/>
                <w:sz w:val="20"/>
              </w:rPr>
              <w:t>Step</w:t>
            </w:r>
          </w:p>
        </w:tc>
        <w:tc>
          <w:tcPr>
            <w:tcW w:w="8352" w:type="dxa"/>
            <w:gridSpan w:val="7"/>
            <w:tcBorders>
              <w:top w:val="single" w:sz="4" w:space="0" w:color="auto"/>
            </w:tcBorders>
          </w:tcPr>
          <w:p w14:paraId="5CF13BAB" w14:textId="77777777" w:rsidR="009A6F19" w:rsidRDefault="009A6F19">
            <w:pPr>
              <w:jc w:val="left"/>
              <w:rPr>
                <w:rFonts w:ascii="Arial" w:hAnsi="Arial" w:cs="Arial"/>
                <w:b/>
                <w:bCs/>
                <w:sz w:val="20"/>
              </w:rPr>
            </w:pPr>
            <w:r>
              <w:rPr>
                <w:rFonts w:ascii="Arial" w:hAnsi="Arial" w:cs="Arial"/>
                <w:b/>
                <w:bCs/>
                <w:sz w:val="20"/>
              </w:rPr>
              <w:t>Action</w:t>
            </w:r>
          </w:p>
        </w:tc>
      </w:tr>
      <w:tr w:rsidR="009A6F19" w14:paraId="5CF13BC2" w14:textId="77777777" w:rsidTr="009A6F19">
        <w:trPr>
          <w:cantSplit/>
        </w:trPr>
        <w:tc>
          <w:tcPr>
            <w:tcW w:w="1800" w:type="dxa"/>
            <w:tcBorders>
              <w:top w:val="nil"/>
              <w:left w:val="nil"/>
              <w:bottom w:val="nil"/>
              <w:right w:val="single" w:sz="4" w:space="0" w:color="auto"/>
            </w:tcBorders>
          </w:tcPr>
          <w:p w14:paraId="5CF13BBC" w14:textId="77777777" w:rsidR="009A6F19" w:rsidRDefault="009A6F19">
            <w:pPr>
              <w:rPr>
                <w:rFonts w:ascii="Arial" w:hAnsi="Arial" w:cs="Arial"/>
                <w:b/>
                <w:sz w:val="20"/>
              </w:rPr>
            </w:pPr>
          </w:p>
        </w:tc>
        <w:tc>
          <w:tcPr>
            <w:tcW w:w="1080" w:type="dxa"/>
            <w:vMerge w:val="restart"/>
            <w:tcBorders>
              <w:left w:val="single" w:sz="4" w:space="0" w:color="auto"/>
              <w:right w:val="single" w:sz="4" w:space="0" w:color="auto"/>
            </w:tcBorders>
          </w:tcPr>
          <w:p w14:paraId="26D51D5C" w14:textId="77777777" w:rsidR="009A6F19" w:rsidRDefault="009A6F19">
            <w:pPr>
              <w:jc w:val="center"/>
              <w:rPr>
                <w:rFonts w:ascii="Arial" w:hAnsi="Arial" w:cs="Arial"/>
                <w:sz w:val="20"/>
              </w:rPr>
            </w:pPr>
            <w:r>
              <w:rPr>
                <w:rFonts w:ascii="Arial" w:hAnsi="Arial" w:cs="Arial"/>
                <w:sz w:val="20"/>
              </w:rPr>
              <w:t>1</w:t>
            </w:r>
          </w:p>
          <w:p w14:paraId="5CF13BBD" w14:textId="4E657F65" w:rsidR="009A6F19" w:rsidRDefault="009A6F19">
            <w:pPr>
              <w:jc w:val="center"/>
              <w:rPr>
                <w:rFonts w:ascii="Arial" w:hAnsi="Arial" w:cs="Arial"/>
                <w:sz w:val="20"/>
              </w:rPr>
            </w:pPr>
          </w:p>
        </w:tc>
        <w:tc>
          <w:tcPr>
            <w:tcW w:w="8352" w:type="dxa"/>
            <w:gridSpan w:val="7"/>
            <w:tcBorders>
              <w:left w:val="single" w:sz="4" w:space="0" w:color="auto"/>
              <w:right w:val="single" w:sz="4" w:space="0" w:color="auto"/>
            </w:tcBorders>
          </w:tcPr>
          <w:p w14:paraId="5CF13BBE" w14:textId="69078CE9" w:rsidR="009A6F19" w:rsidRDefault="009A6F19">
            <w:pPr>
              <w:jc w:val="left"/>
              <w:rPr>
                <w:rFonts w:ascii="Arial" w:hAnsi="Arial" w:cs="Arial"/>
                <w:sz w:val="20"/>
              </w:rPr>
            </w:pPr>
            <w:r>
              <w:rPr>
                <w:rFonts w:ascii="Arial" w:hAnsi="Arial" w:cs="Arial"/>
                <w:sz w:val="20"/>
              </w:rPr>
              <w:t>Verify centrifuge rotor is securely in place, that there is no liquid or sample residue in the centrifuge, and that the centrifuge gasket is not corroded or cracked.</w:t>
            </w:r>
            <w:r w:rsidR="00DA0ED1">
              <w:rPr>
                <w:rFonts w:ascii="Arial" w:hAnsi="Arial" w:cs="Arial"/>
                <w:sz w:val="20"/>
              </w:rPr>
              <w:t xml:space="preserve"> Verify routine maintenance has been documented and is up to date before use.</w:t>
            </w:r>
            <w:bookmarkStart w:id="0" w:name="_GoBack"/>
            <w:bookmarkEnd w:id="0"/>
          </w:p>
          <w:p w14:paraId="5CF13BBF" w14:textId="77777777" w:rsidR="009A6F19" w:rsidRDefault="009A6F19">
            <w:pPr>
              <w:jc w:val="left"/>
              <w:rPr>
                <w:rFonts w:ascii="Arial" w:hAnsi="Arial" w:cs="Arial"/>
                <w:sz w:val="20"/>
              </w:rPr>
            </w:pPr>
          </w:p>
        </w:tc>
      </w:tr>
      <w:tr w:rsidR="009A6F19" w14:paraId="5CF13BC8" w14:textId="77777777" w:rsidTr="007E5EBE">
        <w:trPr>
          <w:cantSplit/>
        </w:trPr>
        <w:tc>
          <w:tcPr>
            <w:tcW w:w="1800" w:type="dxa"/>
            <w:tcBorders>
              <w:top w:val="nil"/>
              <w:left w:val="nil"/>
              <w:bottom w:val="nil"/>
              <w:right w:val="single" w:sz="4" w:space="0" w:color="auto"/>
            </w:tcBorders>
          </w:tcPr>
          <w:p w14:paraId="5CF13BC3" w14:textId="58D419D4" w:rsidR="009A6F19" w:rsidRDefault="009A6F19">
            <w:pPr>
              <w:rPr>
                <w:rFonts w:ascii="Arial" w:hAnsi="Arial" w:cs="Arial"/>
                <w:b/>
                <w:sz w:val="20"/>
              </w:rPr>
            </w:pPr>
          </w:p>
        </w:tc>
        <w:tc>
          <w:tcPr>
            <w:tcW w:w="1080" w:type="dxa"/>
            <w:vMerge/>
            <w:tcBorders>
              <w:left w:val="single" w:sz="4" w:space="0" w:color="auto"/>
              <w:right w:val="single" w:sz="4" w:space="0" w:color="auto"/>
            </w:tcBorders>
          </w:tcPr>
          <w:p w14:paraId="5CF13BC4" w14:textId="77777777" w:rsidR="009A6F19" w:rsidRDefault="009A6F19">
            <w:pPr>
              <w:jc w:val="center"/>
              <w:rPr>
                <w:rFonts w:ascii="Arial" w:hAnsi="Arial" w:cs="Arial"/>
                <w:sz w:val="20"/>
              </w:rPr>
            </w:pPr>
          </w:p>
        </w:tc>
        <w:tc>
          <w:tcPr>
            <w:tcW w:w="1872" w:type="dxa"/>
            <w:gridSpan w:val="2"/>
            <w:tcBorders>
              <w:left w:val="single" w:sz="4" w:space="0" w:color="auto"/>
              <w:right w:val="single" w:sz="4" w:space="0" w:color="auto"/>
            </w:tcBorders>
          </w:tcPr>
          <w:p w14:paraId="5CF13BC5" w14:textId="77777777" w:rsidR="009A6F19" w:rsidRDefault="009A6F19">
            <w:pPr>
              <w:jc w:val="left"/>
              <w:rPr>
                <w:rFonts w:ascii="Arial" w:hAnsi="Arial" w:cs="Arial"/>
                <w:b/>
                <w:bCs/>
                <w:sz w:val="20"/>
              </w:rPr>
            </w:pPr>
            <w:r>
              <w:rPr>
                <w:rFonts w:ascii="Arial" w:hAnsi="Arial" w:cs="Arial"/>
                <w:b/>
                <w:bCs/>
                <w:sz w:val="20"/>
              </w:rPr>
              <w:t>If</w:t>
            </w:r>
          </w:p>
        </w:tc>
        <w:tc>
          <w:tcPr>
            <w:tcW w:w="6480" w:type="dxa"/>
            <w:gridSpan w:val="5"/>
            <w:tcBorders>
              <w:left w:val="single" w:sz="4" w:space="0" w:color="auto"/>
              <w:right w:val="single" w:sz="4" w:space="0" w:color="auto"/>
            </w:tcBorders>
          </w:tcPr>
          <w:p w14:paraId="5CF13BC6" w14:textId="77777777" w:rsidR="009A6F19" w:rsidRDefault="009A6F19">
            <w:pPr>
              <w:jc w:val="left"/>
              <w:rPr>
                <w:rFonts w:ascii="Arial" w:hAnsi="Arial" w:cs="Arial"/>
                <w:b/>
                <w:bCs/>
                <w:sz w:val="20"/>
              </w:rPr>
            </w:pPr>
            <w:r>
              <w:rPr>
                <w:rFonts w:ascii="Arial" w:hAnsi="Arial" w:cs="Arial"/>
                <w:b/>
                <w:bCs/>
                <w:sz w:val="20"/>
              </w:rPr>
              <w:t>Then</w:t>
            </w:r>
          </w:p>
        </w:tc>
      </w:tr>
      <w:tr w:rsidR="009A6F19" w14:paraId="5CF13BCF" w14:textId="77777777" w:rsidTr="007E5EBE">
        <w:trPr>
          <w:cantSplit/>
        </w:trPr>
        <w:tc>
          <w:tcPr>
            <w:tcW w:w="1800" w:type="dxa"/>
            <w:tcBorders>
              <w:top w:val="nil"/>
              <w:left w:val="nil"/>
              <w:bottom w:val="nil"/>
              <w:right w:val="single" w:sz="4" w:space="0" w:color="auto"/>
            </w:tcBorders>
          </w:tcPr>
          <w:p w14:paraId="5CF13BC9" w14:textId="77777777" w:rsidR="009A6F19" w:rsidRDefault="009A6F19">
            <w:pPr>
              <w:rPr>
                <w:rFonts w:ascii="Arial" w:hAnsi="Arial" w:cs="Arial"/>
                <w:b/>
                <w:sz w:val="20"/>
              </w:rPr>
            </w:pPr>
          </w:p>
        </w:tc>
        <w:tc>
          <w:tcPr>
            <w:tcW w:w="1080" w:type="dxa"/>
            <w:vMerge/>
            <w:tcBorders>
              <w:left w:val="single" w:sz="4" w:space="0" w:color="auto"/>
              <w:right w:val="single" w:sz="4" w:space="0" w:color="auto"/>
            </w:tcBorders>
          </w:tcPr>
          <w:p w14:paraId="5CF13BCA" w14:textId="77777777" w:rsidR="009A6F19" w:rsidRDefault="009A6F19">
            <w:pPr>
              <w:jc w:val="center"/>
              <w:rPr>
                <w:rFonts w:ascii="Arial" w:hAnsi="Arial" w:cs="Arial"/>
                <w:sz w:val="20"/>
              </w:rPr>
            </w:pPr>
          </w:p>
        </w:tc>
        <w:tc>
          <w:tcPr>
            <w:tcW w:w="1872" w:type="dxa"/>
            <w:gridSpan w:val="2"/>
            <w:tcBorders>
              <w:left w:val="single" w:sz="4" w:space="0" w:color="auto"/>
              <w:right w:val="single" w:sz="4" w:space="0" w:color="auto"/>
            </w:tcBorders>
          </w:tcPr>
          <w:p w14:paraId="5CF13BCB" w14:textId="3883BCD3" w:rsidR="009A6F19" w:rsidRDefault="009A6F19">
            <w:pPr>
              <w:jc w:val="left"/>
              <w:rPr>
                <w:rFonts w:ascii="Arial" w:hAnsi="Arial" w:cs="Arial"/>
                <w:sz w:val="20"/>
              </w:rPr>
            </w:pPr>
            <w:r>
              <w:rPr>
                <w:rFonts w:ascii="Arial" w:hAnsi="Arial" w:cs="Arial"/>
                <w:sz w:val="20"/>
              </w:rPr>
              <w:t>Rotor is loose/unbalanced</w:t>
            </w:r>
          </w:p>
          <w:p w14:paraId="5CF13BCC" w14:textId="77777777" w:rsidR="009A6F19" w:rsidRDefault="009A6F19">
            <w:pPr>
              <w:jc w:val="left"/>
              <w:rPr>
                <w:rFonts w:ascii="Arial" w:hAnsi="Arial" w:cs="Arial"/>
                <w:sz w:val="20"/>
              </w:rPr>
            </w:pPr>
          </w:p>
        </w:tc>
        <w:tc>
          <w:tcPr>
            <w:tcW w:w="6480" w:type="dxa"/>
            <w:gridSpan w:val="5"/>
            <w:tcBorders>
              <w:left w:val="single" w:sz="4" w:space="0" w:color="auto"/>
              <w:right w:val="single" w:sz="4" w:space="0" w:color="auto"/>
            </w:tcBorders>
          </w:tcPr>
          <w:p w14:paraId="5CF13BCD" w14:textId="5330782D" w:rsidR="009A6F19" w:rsidRDefault="009A6F19" w:rsidP="00F57CF1">
            <w:pPr>
              <w:jc w:val="left"/>
              <w:rPr>
                <w:rFonts w:ascii="Arial" w:hAnsi="Arial" w:cs="Arial"/>
                <w:sz w:val="20"/>
              </w:rPr>
            </w:pPr>
            <w:r>
              <w:rPr>
                <w:rFonts w:ascii="Arial" w:hAnsi="Arial" w:cs="Arial"/>
                <w:sz w:val="20"/>
              </w:rPr>
              <w:t xml:space="preserve">Remove and replace using </w:t>
            </w:r>
            <w:r w:rsidR="00F57CF1" w:rsidRPr="00F57CF1">
              <w:rPr>
                <w:rFonts w:ascii="Arial" w:hAnsi="Arial" w:cs="Arial"/>
                <w:sz w:val="20"/>
              </w:rPr>
              <w:t xml:space="preserve">5 </w:t>
            </w:r>
            <w:r w:rsidRPr="00F57CF1">
              <w:rPr>
                <w:rFonts w:ascii="Arial" w:hAnsi="Arial" w:cs="Arial"/>
                <w:sz w:val="20"/>
              </w:rPr>
              <w:t xml:space="preserve">mm </w:t>
            </w:r>
            <w:r w:rsidR="00F57CF1">
              <w:rPr>
                <w:rFonts w:ascii="Arial" w:hAnsi="Arial" w:cs="Arial"/>
                <w:sz w:val="20"/>
              </w:rPr>
              <w:t>hex</w:t>
            </w:r>
            <w:r>
              <w:rPr>
                <w:rFonts w:ascii="Arial" w:hAnsi="Arial" w:cs="Arial"/>
                <w:sz w:val="20"/>
              </w:rPr>
              <w:t xml:space="preserve"> key</w:t>
            </w:r>
            <w:r w:rsidR="001C5C30">
              <w:rPr>
                <w:rFonts w:ascii="Arial" w:hAnsi="Arial" w:cs="Arial"/>
                <w:sz w:val="20"/>
              </w:rPr>
              <w:t xml:space="preserve">, take care to seat the rotor aligned with the guide. </w:t>
            </w:r>
          </w:p>
        </w:tc>
      </w:tr>
      <w:tr w:rsidR="009A6F19" w14:paraId="5CF13BD6" w14:textId="77777777" w:rsidTr="007E5EBE">
        <w:trPr>
          <w:cantSplit/>
          <w:trHeight w:val="512"/>
        </w:trPr>
        <w:tc>
          <w:tcPr>
            <w:tcW w:w="1800" w:type="dxa"/>
            <w:tcBorders>
              <w:top w:val="nil"/>
              <w:left w:val="nil"/>
              <w:bottom w:val="nil"/>
              <w:right w:val="single" w:sz="4" w:space="0" w:color="auto"/>
            </w:tcBorders>
          </w:tcPr>
          <w:p w14:paraId="5CF13BD0" w14:textId="77777777" w:rsidR="009A6F19" w:rsidRDefault="009A6F19">
            <w:pPr>
              <w:rPr>
                <w:rFonts w:ascii="Arial" w:hAnsi="Arial" w:cs="Arial"/>
                <w:b/>
                <w:sz w:val="20"/>
              </w:rPr>
            </w:pPr>
          </w:p>
        </w:tc>
        <w:tc>
          <w:tcPr>
            <w:tcW w:w="1080" w:type="dxa"/>
            <w:vMerge/>
            <w:tcBorders>
              <w:left w:val="single" w:sz="4" w:space="0" w:color="auto"/>
              <w:bottom w:val="single" w:sz="4" w:space="0" w:color="auto"/>
              <w:right w:val="single" w:sz="4" w:space="0" w:color="auto"/>
            </w:tcBorders>
          </w:tcPr>
          <w:p w14:paraId="5CF13BD1" w14:textId="77777777" w:rsidR="009A6F19" w:rsidRDefault="009A6F19">
            <w:pPr>
              <w:jc w:val="center"/>
              <w:rPr>
                <w:rFonts w:ascii="Arial" w:hAnsi="Arial" w:cs="Arial"/>
                <w:sz w:val="20"/>
              </w:rPr>
            </w:pPr>
          </w:p>
        </w:tc>
        <w:tc>
          <w:tcPr>
            <w:tcW w:w="1872" w:type="dxa"/>
            <w:gridSpan w:val="2"/>
            <w:tcBorders>
              <w:left w:val="single" w:sz="4" w:space="0" w:color="auto"/>
              <w:bottom w:val="single" w:sz="4" w:space="0" w:color="auto"/>
              <w:right w:val="single" w:sz="4" w:space="0" w:color="auto"/>
            </w:tcBorders>
          </w:tcPr>
          <w:p w14:paraId="5CF13BD3" w14:textId="7B011831" w:rsidR="009A6F19" w:rsidRDefault="009A6F19" w:rsidP="001C5C30">
            <w:pPr>
              <w:jc w:val="left"/>
              <w:rPr>
                <w:rFonts w:ascii="Arial" w:hAnsi="Arial" w:cs="Arial"/>
                <w:sz w:val="20"/>
              </w:rPr>
            </w:pPr>
            <w:r>
              <w:rPr>
                <w:rFonts w:ascii="Arial" w:hAnsi="Arial" w:cs="Arial"/>
                <w:sz w:val="20"/>
              </w:rPr>
              <w:t>Liquid/residue in the centrifuge</w:t>
            </w:r>
          </w:p>
        </w:tc>
        <w:tc>
          <w:tcPr>
            <w:tcW w:w="6480" w:type="dxa"/>
            <w:gridSpan w:val="5"/>
            <w:tcBorders>
              <w:left w:val="single" w:sz="4" w:space="0" w:color="auto"/>
              <w:bottom w:val="single" w:sz="4" w:space="0" w:color="auto"/>
              <w:right w:val="single" w:sz="4" w:space="0" w:color="auto"/>
            </w:tcBorders>
          </w:tcPr>
          <w:p w14:paraId="5CF13BD4" w14:textId="25F08E54" w:rsidR="009A6F19" w:rsidRDefault="009A6F19">
            <w:pPr>
              <w:ind w:left="162" w:hanging="162"/>
              <w:jc w:val="left"/>
              <w:rPr>
                <w:rFonts w:ascii="Arial" w:hAnsi="Arial" w:cs="Arial"/>
                <w:sz w:val="20"/>
              </w:rPr>
            </w:pPr>
            <w:r>
              <w:rPr>
                <w:rFonts w:ascii="Arial" w:hAnsi="Arial" w:cs="Arial"/>
                <w:sz w:val="20"/>
              </w:rPr>
              <w:t>Clean with a small a</w:t>
            </w:r>
            <w:r w:rsidR="001C5C30">
              <w:rPr>
                <w:rFonts w:ascii="Arial" w:hAnsi="Arial" w:cs="Arial"/>
                <w:sz w:val="20"/>
              </w:rPr>
              <w:t xml:space="preserve">mount of warm soapy water. Wipe </w:t>
            </w:r>
            <w:r>
              <w:rPr>
                <w:rFonts w:ascii="Arial" w:hAnsi="Arial" w:cs="Arial"/>
                <w:sz w:val="20"/>
              </w:rPr>
              <w:t>away soap residue and dry before use.</w:t>
            </w:r>
          </w:p>
        </w:tc>
      </w:tr>
      <w:tr w:rsidR="009A6F19" w14:paraId="5CF13BDD" w14:textId="77777777" w:rsidTr="007E5EBE">
        <w:trPr>
          <w:cantSplit/>
        </w:trPr>
        <w:tc>
          <w:tcPr>
            <w:tcW w:w="1800" w:type="dxa"/>
            <w:tcBorders>
              <w:top w:val="nil"/>
              <w:left w:val="nil"/>
              <w:bottom w:val="nil"/>
              <w:right w:val="single" w:sz="4" w:space="0" w:color="auto"/>
            </w:tcBorders>
          </w:tcPr>
          <w:p w14:paraId="5CF13BD7" w14:textId="77777777" w:rsidR="009A6F19" w:rsidRDefault="009A6F19">
            <w:pPr>
              <w:rPr>
                <w:rFonts w:ascii="Arial" w:hAnsi="Arial" w:cs="Arial"/>
                <w:b/>
                <w:sz w:val="20"/>
              </w:rPr>
            </w:pPr>
          </w:p>
        </w:tc>
        <w:tc>
          <w:tcPr>
            <w:tcW w:w="1080" w:type="dxa"/>
            <w:vMerge/>
            <w:tcBorders>
              <w:left w:val="single" w:sz="4" w:space="0" w:color="auto"/>
              <w:bottom w:val="single" w:sz="4" w:space="0" w:color="auto"/>
              <w:right w:val="single" w:sz="4" w:space="0" w:color="auto"/>
            </w:tcBorders>
          </w:tcPr>
          <w:p w14:paraId="5CF13BD8" w14:textId="77777777" w:rsidR="009A6F19" w:rsidRDefault="009A6F19">
            <w:pPr>
              <w:jc w:val="center"/>
              <w:rPr>
                <w:rFonts w:ascii="Arial" w:hAnsi="Arial" w:cs="Arial"/>
                <w:sz w:val="20"/>
              </w:rPr>
            </w:pPr>
          </w:p>
        </w:tc>
        <w:tc>
          <w:tcPr>
            <w:tcW w:w="1872" w:type="dxa"/>
            <w:gridSpan w:val="2"/>
            <w:tcBorders>
              <w:left w:val="single" w:sz="4" w:space="0" w:color="auto"/>
              <w:bottom w:val="single" w:sz="4" w:space="0" w:color="auto"/>
              <w:right w:val="single" w:sz="4" w:space="0" w:color="auto"/>
            </w:tcBorders>
          </w:tcPr>
          <w:p w14:paraId="5CF13BDA" w14:textId="761EE98F" w:rsidR="009A6F19" w:rsidRDefault="009A6F19" w:rsidP="00F57CF1">
            <w:pPr>
              <w:jc w:val="left"/>
              <w:rPr>
                <w:rFonts w:ascii="Arial" w:hAnsi="Arial" w:cs="Arial"/>
                <w:sz w:val="20"/>
              </w:rPr>
            </w:pPr>
            <w:r>
              <w:rPr>
                <w:rFonts w:ascii="Arial" w:hAnsi="Arial" w:cs="Arial"/>
                <w:sz w:val="20"/>
              </w:rPr>
              <w:t>Gasket is corroded/</w:t>
            </w:r>
            <w:r w:rsidR="001C5C30">
              <w:rPr>
                <w:rFonts w:ascii="Arial" w:hAnsi="Arial" w:cs="Arial"/>
                <w:sz w:val="20"/>
              </w:rPr>
              <w:t>cracked</w:t>
            </w:r>
          </w:p>
        </w:tc>
        <w:tc>
          <w:tcPr>
            <w:tcW w:w="6480" w:type="dxa"/>
            <w:gridSpan w:val="5"/>
            <w:tcBorders>
              <w:left w:val="single" w:sz="4" w:space="0" w:color="auto"/>
              <w:bottom w:val="single" w:sz="4" w:space="0" w:color="auto"/>
              <w:right w:val="single" w:sz="4" w:space="0" w:color="auto"/>
            </w:tcBorders>
          </w:tcPr>
          <w:p w14:paraId="5CF13BDB" w14:textId="68358D3E" w:rsidR="009A6F19" w:rsidRDefault="009A6F19">
            <w:pPr>
              <w:ind w:left="162" w:hanging="162"/>
              <w:jc w:val="left"/>
              <w:rPr>
                <w:rFonts w:ascii="Arial" w:hAnsi="Arial" w:cs="Arial"/>
                <w:sz w:val="20"/>
              </w:rPr>
            </w:pPr>
            <w:r>
              <w:rPr>
                <w:rFonts w:ascii="Arial" w:hAnsi="Arial" w:cs="Arial"/>
                <w:sz w:val="20"/>
              </w:rPr>
              <w:t xml:space="preserve">Do not use centrifuge. Contact biomed for repair. </w:t>
            </w:r>
          </w:p>
        </w:tc>
      </w:tr>
      <w:tr w:rsidR="009A6F19" w14:paraId="5CF13BE4" w14:textId="77777777" w:rsidTr="009A6F19">
        <w:trPr>
          <w:cantSplit/>
        </w:trPr>
        <w:tc>
          <w:tcPr>
            <w:tcW w:w="1800" w:type="dxa"/>
            <w:tcBorders>
              <w:top w:val="nil"/>
              <w:left w:val="nil"/>
              <w:bottom w:val="nil"/>
              <w:right w:val="nil"/>
            </w:tcBorders>
          </w:tcPr>
          <w:p w14:paraId="5CF13BDE" w14:textId="77777777" w:rsidR="009A6F19" w:rsidRDefault="009A6F19" w:rsidP="009A6F19">
            <w:pPr>
              <w:rPr>
                <w:rFonts w:ascii="Arial" w:hAnsi="Arial" w:cs="Arial"/>
                <w:b/>
                <w:sz w:val="20"/>
              </w:rPr>
            </w:pPr>
          </w:p>
        </w:tc>
        <w:tc>
          <w:tcPr>
            <w:tcW w:w="1080" w:type="dxa"/>
            <w:tcBorders>
              <w:left w:val="single" w:sz="4" w:space="0" w:color="auto"/>
              <w:bottom w:val="single" w:sz="4" w:space="0" w:color="auto"/>
            </w:tcBorders>
          </w:tcPr>
          <w:p w14:paraId="5CF13BDF" w14:textId="166C0361" w:rsidR="009A6F19" w:rsidRDefault="009A6F19" w:rsidP="009A6F19">
            <w:pPr>
              <w:jc w:val="center"/>
              <w:rPr>
                <w:rFonts w:ascii="Arial" w:hAnsi="Arial" w:cs="Arial"/>
                <w:sz w:val="20"/>
              </w:rPr>
            </w:pPr>
            <w:r>
              <w:rPr>
                <w:rFonts w:ascii="Arial" w:hAnsi="Arial" w:cs="Arial"/>
                <w:sz w:val="20"/>
              </w:rPr>
              <w:t>2</w:t>
            </w:r>
          </w:p>
        </w:tc>
        <w:tc>
          <w:tcPr>
            <w:tcW w:w="8352" w:type="dxa"/>
            <w:gridSpan w:val="7"/>
            <w:tcBorders>
              <w:bottom w:val="single" w:sz="4" w:space="0" w:color="auto"/>
            </w:tcBorders>
          </w:tcPr>
          <w:p w14:paraId="5E1BA31B" w14:textId="77777777" w:rsidR="009A6F19" w:rsidRDefault="009A6F19" w:rsidP="007E5EBE">
            <w:pPr>
              <w:jc w:val="left"/>
              <w:rPr>
                <w:rFonts w:ascii="Arial" w:hAnsi="Arial" w:cs="Arial"/>
                <w:sz w:val="20"/>
              </w:rPr>
            </w:pPr>
            <w:r>
              <w:rPr>
                <w:rFonts w:ascii="Arial" w:hAnsi="Arial" w:cs="Arial"/>
                <w:sz w:val="20"/>
              </w:rPr>
              <w:t>Aliquot patient sample into appropriately labeled 1.5 mL microcentrifuge tube.</w:t>
            </w:r>
          </w:p>
          <w:p w14:paraId="5CF13BE1" w14:textId="292A7D74" w:rsidR="007E5EBE" w:rsidRDefault="007E5EBE" w:rsidP="007E5EBE">
            <w:pPr>
              <w:jc w:val="left"/>
              <w:rPr>
                <w:rFonts w:ascii="Arial" w:hAnsi="Arial" w:cs="Arial"/>
                <w:sz w:val="20"/>
              </w:rPr>
            </w:pPr>
          </w:p>
        </w:tc>
      </w:tr>
      <w:tr w:rsidR="009A6F19" w14:paraId="33AB5195" w14:textId="77777777" w:rsidTr="009A6F19">
        <w:trPr>
          <w:cantSplit/>
        </w:trPr>
        <w:tc>
          <w:tcPr>
            <w:tcW w:w="1800" w:type="dxa"/>
            <w:tcBorders>
              <w:top w:val="nil"/>
              <w:left w:val="nil"/>
              <w:bottom w:val="nil"/>
              <w:right w:val="nil"/>
            </w:tcBorders>
          </w:tcPr>
          <w:p w14:paraId="29D9DE15" w14:textId="77777777" w:rsidR="009A6F19" w:rsidRDefault="009A6F19" w:rsidP="009A6F19">
            <w:pPr>
              <w:rPr>
                <w:rFonts w:ascii="Arial" w:hAnsi="Arial" w:cs="Arial"/>
                <w:b/>
                <w:sz w:val="20"/>
              </w:rPr>
            </w:pPr>
          </w:p>
        </w:tc>
        <w:tc>
          <w:tcPr>
            <w:tcW w:w="1080" w:type="dxa"/>
            <w:tcBorders>
              <w:left w:val="single" w:sz="4" w:space="0" w:color="auto"/>
              <w:bottom w:val="single" w:sz="4" w:space="0" w:color="auto"/>
            </w:tcBorders>
          </w:tcPr>
          <w:p w14:paraId="262985ED" w14:textId="1890FE91" w:rsidR="009A6F19" w:rsidRDefault="001C5C30" w:rsidP="009A6F19">
            <w:pPr>
              <w:jc w:val="center"/>
              <w:rPr>
                <w:rFonts w:ascii="Arial" w:hAnsi="Arial" w:cs="Arial"/>
                <w:sz w:val="20"/>
              </w:rPr>
            </w:pPr>
            <w:r>
              <w:rPr>
                <w:rFonts w:ascii="Arial" w:hAnsi="Arial" w:cs="Arial"/>
                <w:sz w:val="20"/>
              </w:rPr>
              <w:t>3</w:t>
            </w:r>
          </w:p>
        </w:tc>
        <w:tc>
          <w:tcPr>
            <w:tcW w:w="8352" w:type="dxa"/>
            <w:gridSpan w:val="7"/>
            <w:tcBorders>
              <w:bottom w:val="single" w:sz="4" w:space="0" w:color="auto"/>
            </w:tcBorders>
          </w:tcPr>
          <w:p w14:paraId="654D2616" w14:textId="77777777" w:rsidR="009A6F19" w:rsidRDefault="009A6F19" w:rsidP="007E5EBE">
            <w:pPr>
              <w:jc w:val="left"/>
              <w:rPr>
                <w:rFonts w:ascii="Arial" w:hAnsi="Arial" w:cs="Arial"/>
                <w:sz w:val="20"/>
              </w:rPr>
            </w:pPr>
            <w:r>
              <w:rPr>
                <w:rFonts w:ascii="Arial" w:hAnsi="Arial" w:cs="Arial"/>
                <w:sz w:val="20"/>
              </w:rPr>
              <w:t xml:space="preserve">Find or create appropriate balance tube. To create a balance tube, fill microcentrifuge tube with DI water, label as “balance”. </w:t>
            </w:r>
          </w:p>
          <w:p w14:paraId="220394B7" w14:textId="565C2CAB" w:rsidR="007E5EBE" w:rsidRDefault="007E5EBE" w:rsidP="007E5EBE">
            <w:pPr>
              <w:jc w:val="left"/>
              <w:rPr>
                <w:rFonts w:ascii="Arial" w:hAnsi="Arial" w:cs="Arial"/>
                <w:sz w:val="20"/>
              </w:rPr>
            </w:pPr>
          </w:p>
        </w:tc>
      </w:tr>
      <w:tr w:rsidR="009A6F19" w14:paraId="6DC37CC6" w14:textId="77777777" w:rsidTr="009A6F19">
        <w:trPr>
          <w:cantSplit/>
        </w:trPr>
        <w:tc>
          <w:tcPr>
            <w:tcW w:w="1800" w:type="dxa"/>
            <w:tcBorders>
              <w:top w:val="nil"/>
              <w:left w:val="nil"/>
              <w:bottom w:val="nil"/>
              <w:right w:val="nil"/>
            </w:tcBorders>
          </w:tcPr>
          <w:p w14:paraId="1691574C" w14:textId="77777777" w:rsidR="009A6F19" w:rsidRDefault="009A6F19" w:rsidP="009A6F19">
            <w:pPr>
              <w:rPr>
                <w:rFonts w:ascii="Arial" w:hAnsi="Arial" w:cs="Arial"/>
                <w:b/>
                <w:sz w:val="20"/>
              </w:rPr>
            </w:pPr>
          </w:p>
        </w:tc>
        <w:tc>
          <w:tcPr>
            <w:tcW w:w="1080" w:type="dxa"/>
            <w:tcBorders>
              <w:left w:val="single" w:sz="4" w:space="0" w:color="auto"/>
              <w:bottom w:val="single" w:sz="4" w:space="0" w:color="auto"/>
            </w:tcBorders>
          </w:tcPr>
          <w:p w14:paraId="60CEAEA3" w14:textId="0D82B02F" w:rsidR="009A6F19" w:rsidRDefault="001C5C30" w:rsidP="009A6F19">
            <w:pPr>
              <w:jc w:val="center"/>
              <w:rPr>
                <w:rFonts w:ascii="Arial" w:hAnsi="Arial" w:cs="Arial"/>
                <w:sz w:val="20"/>
              </w:rPr>
            </w:pPr>
            <w:r>
              <w:rPr>
                <w:rFonts w:ascii="Arial" w:hAnsi="Arial" w:cs="Arial"/>
                <w:sz w:val="20"/>
              </w:rPr>
              <w:t xml:space="preserve">4 </w:t>
            </w:r>
          </w:p>
        </w:tc>
        <w:tc>
          <w:tcPr>
            <w:tcW w:w="8352" w:type="dxa"/>
            <w:gridSpan w:val="7"/>
            <w:tcBorders>
              <w:bottom w:val="single" w:sz="4" w:space="0" w:color="auto"/>
            </w:tcBorders>
          </w:tcPr>
          <w:p w14:paraId="5BBB0DAE" w14:textId="77777777" w:rsidR="009A6F19" w:rsidRDefault="001C5C30" w:rsidP="009A6F19">
            <w:pPr>
              <w:jc w:val="left"/>
              <w:rPr>
                <w:rFonts w:ascii="Arial" w:hAnsi="Arial" w:cs="Arial"/>
                <w:sz w:val="20"/>
              </w:rPr>
            </w:pPr>
            <w:r>
              <w:rPr>
                <w:rFonts w:ascii="Arial" w:hAnsi="Arial" w:cs="Arial"/>
                <w:sz w:val="20"/>
              </w:rPr>
              <w:t>Load centrifuge in a symmetrical manner. Ensure biosafety cover is in place by turning knob in a clockwise manner, taking care to not cross thread.</w:t>
            </w:r>
          </w:p>
          <w:p w14:paraId="740E8D9C" w14:textId="3553B598" w:rsidR="007E5EBE" w:rsidRDefault="007E5EBE" w:rsidP="009A6F19">
            <w:pPr>
              <w:jc w:val="left"/>
              <w:rPr>
                <w:rFonts w:ascii="Arial" w:hAnsi="Arial" w:cs="Arial"/>
                <w:sz w:val="20"/>
              </w:rPr>
            </w:pPr>
          </w:p>
        </w:tc>
      </w:tr>
      <w:tr w:rsidR="001C5C30" w14:paraId="19A340C0" w14:textId="77777777" w:rsidTr="009A6F19">
        <w:trPr>
          <w:cantSplit/>
        </w:trPr>
        <w:tc>
          <w:tcPr>
            <w:tcW w:w="1800" w:type="dxa"/>
            <w:tcBorders>
              <w:top w:val="nil"/>
              <w:left w:val="nil"/>
              <w:bottom w:val="nil"/>
              <w:right w:val="nil"/>
            </w:tcBorders>
          </w:tcPr>
          <w:p w14:paraId="7F531E85" w14:textId="77777777" w:rsidR="001C5C30" w:rsidRDefault="001C5C30" w:rsidP="009A6F19">
            <w:pPr>
              <w:rPr>
                <w:rFonts w:ascii="Arial" w:hAnsi="Arial" w:cs="Arial"/>
                <w:b/>
                <w:sz w:val="20"/>
              </w:rPr>
            </w:pPr>
          </w:p>
        </w:tc>
        <w:tc>
          <w:tcPr>
            <w:tcW w:w="1080" w:type="dxa"/>
            <w:tcBorders>
              <w:left w:val="single" w:sz="4" w:space="0" w:color="auto"/>
              <w:bottom w:val="single" w:sz="4" w:space="0" w:color="auto"/>
            </w:tcBorders>
          </w:tcPr>
          <w:p w14:paraId="32C6C682" w14:textId="26F7B448" w:rsidR="001C5C30" w:rsidRDefault="001C5C30" w:rsidP="009A6F19">
            <w:pPr>
              <w:jc w:val="center"/>
              <w:rPr>
                <w:rFonts w:ascii="Arial" w:hAnsi="Arial" w:cs="Arial"/>
                <w:sz w:val="20"/>
              </w:rPr>
            </w:pPr>
            <w:r>
              <w:rPr>
                <w:rFonts w:ascii="Arial" w:hAnsi="Arial" w:cs="Arial"/>
                <w:sz w:val="20"/>
              </w:rPr>
              <w:t xml:space="preserve">5 </w:t>
            </w:r>
          </w:p>
        </w:tc>
        <w:tc>
          <w:tcPr>
            <w:tcW w:w="8352" w:type="dxa"/>
            <w:gridSpan w:val="7"/>
            <w:tcBorders>
              <w:bottom w:val="single" w:sz="4" w:space="0" w:color="auto"/>
            </w:tcBorders>
          </w:tcPr>
          <w:p w14:paraId="3208B76F" w14:textId="77777777" w:rsidR="001C5C30" w:rsidRDefault="001C5C30" w:rsidP="001C5C30">
            <w:pPr>
              <w:jc w:val="left"/>
              <w:rPr>
                <w:rFonts w:ascii="Arial" w:hAnsi="Arial" w:cs="Arial"/>
                <w:sz w:val="20"/>
              </w:rPr>
            </w:pPr>
            <w:r>
              <w:rPr>
                <w:rFonts w:ascii="Arial" w:hAnsi="Arial" w:cs="Arial"/>
                <w:sz w:val="20"/>
              </w:rPr>
              <w:t>Close cover and push the start button.</w:t>
            </w:r>
          </w:p>
          <w:p w14:paraId="0EBA3C2D" w14:textId="33741C45" w:rsidR="007E5EBE" w:rsidRDefault="007E5EBE" w:rsidP="001C5C30">
            <w:pPr>
              <w:jc w:val="left"/>
              <w:rPr>
                <w:rFonts w:ascii="Arial" w:hAnsi="Arial" w:cs="Arial"/>
                <w:sz w:val="20"/>
              </w:rPr>
            </w:pPr>
          </w:p>
        </w:tc>
      </w:tr>
      <w:tr w:rsidR="001C5C30" w14:paraId="1755F366" w14:textId="77777777" w:rsidTr="009A6F19">
        <w:trPr>
          <w:cantSplit/>
        </w:trPr>
        <w:tc>
          <w:tcPr>
            <w:tcW w:w="1800" w:type="dxa"/>
            <w:tcBorders>
              <w:top w:val="nil"/>
              <w:left w:val="nil"/>
              <w:bottom w:val="nil"/>
              <w:right w:val="nil"/>
            </w:tcBorders>
          </w:tcPr>
          <w:p w14:paraId="51C7C7E0" w14:textId="77777777" w:rsidR="001C5C30" w:rsidRDefault="001C5C30" w:rsidP="009A6F19">
            <w:pPr>
              <w:rPr>
                <w:rFonts w:ascii="Arial" w:hAnsi="Arial" w:cs="Arial"/>
                <w:b/>
                <w:sz w:val="20"/>
              </w:rPr>
            </w:pPr>
          </w:p>
        </w:tc>
        <w:tc>
          <w:tcPr>
            <w:tcW w:w="1080" w:type="dxa"/>
            <w:tcBorders>
              <w:left w:val="single" w:sz="4" w:space="0" w:color="auto"/>
              <w:bottom w:val="single" w:sz="4" w:space="0" w:color="auto"/>
            </w:tcBorders>
          </w:tcPr>
          <w:p w14:paraId="784BB4B6" w14:textId="57673E5C" w:rsidR="001C5C30" w:rsidRDefault="001C5C30" w:rsidP="009A6F19">
            <w:pPr>
              <w:jc w:val="center"/>
              <w:rPr>
                <w:rFonts w:ascii="Arial" w:hAnsi="Arial" w:cs="Arial"/>
                <w:sz w:val="20"/>
              </w:rPr>
            </w:pPr>
            <w:r>
              <w:rPr>
                <w:rFonts w:ascii="Arial" w:hAnsi="Arial" w:cs="Arial"/>
                <w:sz w:val="20"/>
              </w:rPr>
              <w:t>6</w:t>
            </w:r>
          </w:p>
        </w:tc>
        <w:tc>
          <w:tcPr>
            <w:tcW w:w="8352" w:type="dxa"/>
            <w:gridSpan w:val="7"/>
            <w:tcBorders>
              <w:bottom w:val="single" w:sz="4" w:space="0" w:color="auto"/>
            </w:tcBorders>
          </w:tcPr>
          <w:p w14:paraId="1371F465" w14:textId="131FB87B" w:rsidR="001C5C30" w:rsidRDefault="001C5C30" w:rsidP="009A6F19">
            <w:pPr>
              <w:jc w:val="left"/>
              <w:rPr>
                <w:rFonts w:ascii="Arial" w:hAnsi="Arial" w:cs="Arial"/>
                <w:sz w:val="20"/>
              </w:rPr>
            </w:pPr>
            <w:r>
              <w:rPr>
                <w:rFonts w:ascii="Arial" w:hAnsi="Arial" w:cs="Arial"/>
                <w:sz w:val="20"/>
              </w:rPr>
              <w:t xml:space="preserve">After centrifugation </w:t>
            </w:r>
            <w:r w:rsidRPr="00B4441D">
              <w:rPr>
                <w:rFonts w:ascii="Arial" w:hAnsi="Arial" w:cs="Arial"/>
                <w:sz w:val="20"/>
              </w:rPr>
              <w:t xml:space="preserve">(10 minutes at </w:t>
            </w:r>
            <w:r w:rsidR="00814BB6">
              <w:rPr>
                <w:rFonts w:ascii="Arial" w:hAnsi="Arial" w:cs="Arial"/>
                <w:sz w:val="20"/>
              </w:rPr>
              <w:t>15,</w:t>
            </w:r>
            <w:r w:rsidR="00B4441D">
              <w:rPr>
                <w:rFonts w:ascii="Arial" w:hAnsi="Arial" w:cs="Arial"/>
                <w:sz w:val="20"/>
              </w:rPr>
              <w:t>000 RPM</w:t>
            </w:r>
            <w:r>
              <w:rPr>
                <w:rFonts w:ascii="Arial" w:hAnsi="Arial" w:cs="Arial"/>
                <w:sz w:val="20"/>
              </w:rPr>
              <w:t xml:space="preserve">) </w:t>
            </w:r>
            <w:r w:rsidR="005E492E">
              <w:rPr>
                <w:rFonts w:ascii="Arial" w:hAnsi="Arial" w:cs="Arial"/>
                <w:sz w:val="20"/>
              </w:rPr>
              <w:t>the centrifuge will come to a halt. P</w:t>
            </w:r>
            <w:r>
              <w:rPr>
                <w:rFonts w:ascii="Arial" w:hAnsi="Arial" w:cs="Arial"/>
                <w:sz w:val="20"/>
              </w:rPr>
              <w:t>ush the STOP/Open button. Remove biosafety cover and remove sample.</w:t>
            </w:r>
          </w:p>
          <w:p w14:paraId="0B60B03E" w14:textId="0612EE31" w:rsidR="007E5EBE" w:rsidRDefault="007E5EBE" w:rsidP="009A6F19">
            <w:pPr>
              <w:jc w:val="left"/>
              <w:rPr>
                <w:rFonts w:ascii="Arial" w:hAnsi="Arial" w:cs="Arial"/>
                <w:sz w:val="20"/>
              </w:rPr>
            </w:pPr>
          </w:p>
        </w:tc>
      </w:tr>
      <w:tr w:rsidR="001C5C30" w14:paraId="3DE475DB" w14:textId="77777777" w:rsidTr="009A6F19">
        <w:trPr>
          <w:cantSplit/>
        </w:trPr>
        <w:tc>
          <w:tcPr>
            <w:tcW w:w="1800" w:type="dxa"/>
            <w:tcBorders>
              <w:top w:val="nil"/>
              <w:left w:val="nil"/>
              <w:bottom w:val="nil"/>
              <w:right w:val="nil"/>
            </w:tcBorders>
          </w:tcPr>
          <w:p w14:paraId="17400B0F" w14:textId="77777777" w:rsidR="001C5C30" w:rsidRDefault="001C5C30" w:rsidP="009A6F19">
            <w:pPr>
              <w:rPr>
                <w:rFonts w:ascii="Arial" w:hAnsi="Arial" w:cs="Arial"/>
                <w:b/>
                <w:sz w:val="20"/>
              </w:rPr>
            </w:pPr>
          </w:p>
        </w:tc>
        <w:tc>
          <w:tcPr>
            <w:tcW w:w="1080" w:type="dxa"/>
            <w:tcBorders>
              <w:left w:val="single" w:sz="4" w:space="0" w:color="auto"/>
              <w:bottom w:val="single" w:sz="4" w:space="0" w:color="auto"/>
            </w:tcBorders>
          </w:tcPr>
          <w:p w14:paraId="0EF501F7" w14:textId="008A250F" w:rsidR="001C5C30" w:rsidRDefault="001C5C30" w:rsidP="009A6F19">
            <w:pPr>
              <w:jc w:val="center"/>
              <w:rPr>
                <w:rFonts w:ascii="Arial" w:hAnsi="Arial" w:cs="Arial"/>
                <w:sz w:val="20"/>
              </w:rPr>
            </w:pPr>
            <w:r>
              <w:rPr>
                <w:rFonts w:ascii="Arial" w:hAnsi="Arial" w:cs="Arial"/>
                <w:sz w:val="20"/>
              </w:rPr>
              <w:t>7</w:t>
            </w:r>
          </w:p>
        </w:tc>
        <w:tc>
          <w:tcPr>
            <w:tcW w:w="8352" w:type="dxa"/>
            <w:gridSpan w:val="7"/>
            <w:tcBorders>
              <w:bottom w:val="single" w:sz="4" w:space="0" w:color="auto"/>
            </w:tcBorders>
          </w:tcPr>
          <w:p w14:paraId="15B97CB8" w14:textId="1AF305D1" w:rsidR="001C5C30" w:rsidRDefault="001C5C30" w:rsidP="007E5EBE">
            <w:pPr>
              <w:jc w:val="left"/>
              <w:rPr>
                <w:rFonts w:ascii="Arial" w:hAnsi="Arial" w:cs="Arial"/>
                <w:sz w:val="20"/>
              </w:rPr>
            </w:pPr>
            <w:r>
              <w:rPr>
                <w:rFonts w:ascii="Arial" w:hAnsi="Arial" w:cs="Arial"/>
                <w:sz w:val="20"/>
              </w:rPr>
              <w:t xml:space="preserve">Remove clarified </w:t>
            </w:r>
            <w:r w:rsidR="007E5EBE">
              <w:rPr>
                <w:rFonts w:ascii="Arial" w:hAnsi="Arial" w:cs="Arial"/>
                <w:sz w:val="20"/>
              </w:rPr>
              <w:t>sample</w:t>
            </w:r>
            <w:r w:rsidR="005E492E">
              <w:rPr>
                <w:rFonts w:ascii="Arial" w:hAnsi="Arial" w:cs="Arial"/>
                <w:sz w:val="20"/>
              </w:rPr>
              <w:t xml:space="preserve"> from the microcontainer</w:t>
            </w:r>
            <w:r>
              <w:rPr>
                <w:rFonts w:ascii="Arial" w:hAnsi="Arial" w:cs="Arial"/>
                <w:sz w:val="20"/>
              </w:rPr>
              <w:t xml:space="preserve"> by use of glass pipette. Insert pipette tip beneath the lipid layer into the clarified sample, taking care to avoid any cellular pellet if present, and aspirate. Dispense clarified sample into container labeled with appropriate patient identifiers. Clearly mark with sharpie as </w:t>
            </w:r>
            <w:r w:rsidRPr="005E492E">
              <w:rPr>
                <w:rFonts w:ascii="Arial" w:hAnsi="Arial" w:cs="Arial"/>
                <w:b/>
                <w:sz w:val="20"/>
              </w:rPr>
              <w:t>clarified</w:t>
            </w:r>
            <w:r>
              <w:rPr>
                <w:rFonts w:ascii="Arial" w:hAnsi="Arial" w:cs="Arial"/>
                <w:sz w:val="20"/>
              </w:rPr>
              <w:t xml:space="preserve">, </w:t>
            </w:r>
            <w:r w:rsidRPr="005E492E">
              <w:rPr>
                <w:rFonts w:ascii="Arial" w:hAnsi="Arial" w:cs="Arial"/>
                <w:b/>
                <w:sz w:val="20"/>
              </w:rPr>
              <w:t>ultracentrifuged</w:t>
            </w:r>
            <w:r>
              <w:rPr>
                <w:rFonts w:ascii="Arial" w:hAnsi="Arial" w:cs="Arial"/>
                <w:sz w:val="20"/>
              </w:rPr>
              <w:t xml:space="preserve">, </w:t>
            </w:r>
            <w:r w:rsidR="007E5EBE">
              <w:rPr>
                <w:rFonts w:ascii="Arial" w:hAnsi="Arial" w:cs="Arial"/>
                <w:sz w:val="20"/>
              </w:rPr>
              <w:t xml:space="preserve">or </w:t>
            </w:r>
            <w:r w:rsidR="007E5EBE" w:rsidRPr="005E492E">
              <w:rPr>
                <w:rFonts w:ascii="Arial" w:hAnsi="Arial" w:cs="Arial"/>
                <w:b/>
                <w:sz w:val="20"/>
              </w:rPr>
              <w:t>airfuged</w:t>
            </w:r>
            <w:r w:rsidR="007E5EBE">
              <w:rPr>
                <w:rFonts w:ascii="Arial" w:hAnsi="Arial" w:cs="Arial"/>
                <w:sz w:val="20"/>
              </w:rPr>
              <w:t xml:space="preserve"> (these terms are synonymous for this purpose).</w:t>
            </w:r>
            <w:r w:rsidR="00F57CF1">
              <w:rPr>
                <w:rFonts w:ascii="Arial" w:hAnsi="Arial" w:cs="Arial"/>
                <w:sz w:val="20"/>
              </w:rPr>
              <w:t xml:space="preserve"> </w:t>
            </w:r>
          </w:p>
          <w:p w14:paraId="68591E18" w14:textId="7AFCFBFE" w:rsidR="007E5EBE" w:rsidRDefault="007E5EBE" w:rsidP="007E5EBE">
            <w:pPr>
              <w:jc w:val="left"/>
              <w:rPr>
                <w:rFonts w:ascii="Arial" w:hAnsi="Arial" w:cs="Arial"/>
                <w:sz w:val="20"/>
              </w:rPr>
            </w:pPr>
          </w:p>
        </w:tc>
      </w:tr>
      <w:tr w:rsidR="007E5EBE" w14:paraId="2CAD7873" w14:textId="77777777" w:rsidTr="009A6F19">
        <w:trPr>
          <w:cantSplit/>
        </w:trPr>
        <w:tc>
          <w:tcPr>
            <w:tcW w:w="1800" w:type="dxa"/>
            <w:tcBorders>
              <w:top w:val="nil"/>
              <w:left w:val="nil"/>
              <w:bottom w:val="nil"/>
              <w:right w:val="nil"/>
            </w:tcBorders>
          </w:tcPr>
          <w:p w14:paraId="575E6FDA" w14:textId="77777777" w:rsidR="007E5EBE" w:rsidRDefault="007E5EBE" w:rsidP="009A6F19">
            <w:pPr>
              <w:rPr>
                <w:rFonts w:ascii="Arial" w:hAnsi="Arial" w:cs="Arial"/>
                <w:b/>
                <w:sz w:val="20"/>
              </w:rPr>
            </w:pPr>
          </w:p>
        </w:tc>
        <w:tc>
          <w:tcPr>
            <w:tcW w:w="1080" w:type="dxa"/>
            <w:tcBorders>
              <w:left w:val="single" w:sz="4" w:space="0" w:color="auto"/>
              <w:bottom w:val="single" w:sz="4" w:space="0" w:color="auto"/>
            </w:tcBorders>
          </w:tcPr>
          <w:p w14:paraId="5CF5E8D1" w14:textId="15F2A933" w:rsidR="007E5EBE" w:rsidRDefault="007E5EBE" w:rsidP="009A6F19">
            <w:pPr>
              <w:jc w:val="center"/>
              <w:rPr>
                <w:rFonts w:ascii="Arial" w:hAnsi="Arial" w:cs="Arial"/>
                <w:sz w:val="20"/>
              </w:rPr>
            </w:pPr>
            <w:r>
              <w:rPr>
                <w:rFonts w:ascii="Arial" w:hAnsi="Arial" w:cs="Arial"/>
                <w:sz w:val="20"/>
              </w:rPr>
              <w:t>8</w:t>
            </w:r>
          </w:p>
        </w:tc>
        <w:tc>
          <w:tcPr>
            <w:tcW w:w="8352" w:type="dxa"/>
            <w:gridSpan w:val="7"/>
            <w:tcBorders>
              <w:bottom w:val="single" w:sz="4" w:space="0" w:color="auto"/>
            </w:tcBorders>
          </w:tcPr>
          <w:p w14:paraId="60F185F8" w14:textId="176D0C7A" w:rsidR="007E5EBE" w:rsidRDefault="005E492E" w:rsidP="009A6F19">
            <w:pPr>
              <w:jc w:val="left"/>
              <w:rPr>
                <w:rFonts w:ascii="Arial" w:hAnsi="Arial" w:cs="Arial"/>
                <w:sz w:val="20"/>
              </w:rPr>
            </w:pPr>
            <w:r>
              <w:rPr>
                <w:rFonts w:ascii="Arial" w:hAnsi="Arial" w:cs="Arial"/>
                <w:sz w:val="20"/>
              </w:rPr>
              <w:t xml:space="preserve">Reassess sample quality by visual inspection or by instrumentation (ex: Abbott HIL). Perform patient testing. </w:t>
            </w:r>
          </w:p>
        </w:tc>
      </w:tr>
      <w:tr w:rsidR="009A6F19" w14:paraId="5CF13BEA" w14:textId="77777777" w:rsidTr="009A6F19">
        <w:trPr>
          <w:cantSplit/>
          <w:trHeight w:val="998"/>
        </w:trPr>
        <w:tc>
          <w:tcPr>
            <w:tcW w:w="1800" w:type="dxa"/>
            <w:tcBorders>
              <w:top w:val="nil"/>
              <w:left w:val="nil"/>
              <w:bottom w:val="nil"/>
              <w:right w:val="nil"/>
            </w:tcBorders>
          </w:tcPr>
          <w:p w14:paraId="5CF13BE5" w14:textId="7826A0C6" w:rsidR="009A6F19" w:rsidRDefault="009A6F19" w:rsidP="009A6F19">
            <w:pPr>
              <w:rPr>
                <w:rFonts w:ascii="Arial" w:hAnsi="Arial" w:cs="Arial"/>
                <w:b/>
                <w:sz w:val="20"/>
              </w:rPr>
            </w:pPr>
          </w:p>
          <w:p w14:paraId="5CF13BE6" w14:textId="77777777" w:rsidR="009A6F19" w:rsidRDefault="009A6F19" w:rsidP="009A6F19">
            <w:pPr>
              <w:jc w:val="left"/>
              <w:rPr>
                <w:rFonts w:ascii="Arial" w:hAnsi="Arial" w:cs="Arial"/>
                <w:b/>
                <w:color w:val="0000FF"/>
                <w:sz w:val="20"/>
              </w:rPr>
            </w:pPr>
            <w:r>
              <w:rPr>
                <w:rFonts w:ascii="Arial" w:hAnsi="Arial" w:cs="Arial"/>
                <w:b/>
                <w:color w:val="0000FF"/>
                <w:sz w:val="20"/>
              </w:rPr>
              <w:t>Calculations</w:t>
            </w:r>
          </w:p>
          <w:p w14:paraId="5CF13BE7" w14:textId="77777777" w:rsidR="009A6F19" w:rsidRDefault="009A6F19" w:rsidP="009A6F19">
            <w:pPr>
              <w:rPr>
                <w:rFonts w:ascii="Arial" w:hAnsi="Arial" w:cs="Arial"/>
                <w:b/>
                <w:sz w:val="20"/>
              </w:rPr>
            </w:pPr>
          </w:p>
        </w:tc>
        <w:tc>
          <w:tcPr>
            <w:tcW w:w="9432" w:type="dxa"/>
            <w:gridSpan w:val="8"/>
            <w:tcBorders>
              <w:top w:val="single" w:sz="4" w:space="0" w:color="auto"/>
              <w:left w:val="nil"/>
              <w:bottom w:val="single" w:sz="4" w:space="0" w:color="auto"/>
              <w:right w:val="nil"/>
            </w:tcBorders>
          </w:tcPr>
          <w:p w14:paraId="5CF13BE8" w14:textId="77777777" w:rsidR="009A6F19" w:rsidRDefault="009A6F19" w:rsidP="009A6F19">
            <w:pPr>
              <w:jc w:val="left"/>
              <w:rPr>
                <w:rFonts w:ascii="Arial" w:hAnsi="Arial" w:cs="Arial"/>
                <w:iCs/>
                <w:sz w:val="20"/>
              </w:rPr>
            </w:pPr>
          </w:p>
          <w:p w14:paraId="5CF13BE9" w14:textId="4E07E7B8" w:rsidR="009A6F19" w:rsidRDefault="005E492E" w:rsidP="00B4441D">
            <w:pPr>
              <w:jc w:val="left"/>
              <w:rPr>
                <w:rFonts w:ascii="Arial" w:hAnsi="Arial" w:cs="Arial"/>
                <w:sz w:val="20"/>
              </w:rPr>
            </w:pPr>
            <w:r>
              <w:rPr>
                <w:rFonts w:ascii="Arial" w:hAnsi="Arial" w:cs="Arial"/>
                <w:iCs/>
                <w:sz w:val="20"/>
              </w:rPr>
              <w:t xml:space="preserve">The default program is set to 10 minutes at </w:t>
            </w:r>
            <w:r w:rsidR="00814BB6">
              <w:rPr>
                <w:rFonts w:ascii="Arial" w:hAnsi="Arial" w:cs="Arial"/>
                <w:iCs/>
                <w:sz w:val="20"/>
              </w:rPr>
              <w:t>15,</w:t>
            </w:r>
            <w:r w:rsidR="00B4441D">
              <w:rPr>
                <w:rFonts w:ascii="Arial" w:hAnsi="Arial" w:cs="Arial"/>
                <w:iCs/>
                <w:sz w:val="20"/>
              </w:rPr>
              <w:t>000</w:t>
            </w:r>
            <w:r>
              <w:rPr>
                <w:rFonts w:ascii="Arial" w:hAnsi="Arial" w:cs="Arial"/>
                <w:iCs/>
                <w:sz w:val="20"/>
              </w:rPr>
              <w:t xml:space="preserve"> </w:t>
            </w:r>
            <w:r w:rsidR="00B4441D">
              <w:rPr>
                <w:rFonts w:ascii="Arial" w:hAnsi="Arial" w:cs="Arial"/>
                <w:iCs/>
                <w:sz w:val="20"/>
              </w:rPr>
              <w:t>RPM</w:t>
            </w:r>
            <w:r w:rsidR="00814BB6">
              <w:rPr>
                <w:rFonts w:ascii="Arial" w:hAnsi="Arial" w:cs="Arial"/>
                <w:iCs/>
                <w:sz w:val="20"/>
              </w:rPr>
              <w:t xml:space="preserve"> (21,420 RCF)</w:t>
            </w:r>
            <w:r>
              <w:rPr>
                <w:rFonts w:ascii="Arial" w:hAnsi="Arial" w:cs="Arial"/>
                <w:iCs/>
                <w:sz w:val="20"/>
              </w:rPr>
              <w:t xml:space="preserve">. If this program is accidentally deleted or modified, see </w:t>
            </w:r>
            <w:r w:rsidR="00B4441D">
              <w:rPr>
                <w:rFonts w:ascii="Arial" w:hAnsi="Arial" w:cs="Arial"/>
                <w:iCs/>
                <w:sz w:val="20"/>
              </w:rPr>
              <w:t xml:space="preserve">section 15 of the </w:t>
            </w:r>
            <w:r>
              <w:rPr>
                <w:rFonts w:ascii="Arial" w:hAnsi="Arial" w:cs="Arial"/>
                <w:iCs/>
                <w:sz w:val="20"/>
              </w:rPr>
              <w:t xml:space="preserve">manufacturer’s operating manual for instructions to reprogram. </w:t>
            </w:r>
          </w:p>
        </w:tc>
      </w:tr>
      <w:tr w:rsidR="009A6F19" w14:paraId="5CF13BFF" w14:textId="77777777" w:rsidTr="009A6F19">
        <w:trPr>
          <w:cantSplit/>
        </w:trPr>
        <w:tc>
          <w:tcPr>
            <w:tcW w:w="1800" w:type="dxa"/>
            <w:tcBorders>
              <w:top w:val="nil"/>
              <w:left w:val="nil"/>
              <w:bottom w:val="nil"/>
              <w:right w:val="nil"/>
            </w:tcBorders>
          </w:tcPr>
          <w:p w14:paraId="5CF13BF9" w14:textId="77777777" w:rsidR="009A6F19" w:rsidRDefault="009A6F19" w:rsidP="009A6F19">
            <w:pPr>
              <w:rPr>
                <w:rFonts w:ascii="Arial" w:hAnsi="Arial" w:cs="Arial"/>
                <w:b/>
                <w:bCs/>
                <w:color w:val="0000FF"/>
                <w:sz w:val="20"/>
              </w:rPr>
            </w:pPr>
          </w:p>
          <w:p w14:paraId="5CF13BFA" w14:textId="77777777" w:rsidR="009A6F19" w:rsidRDefault="009A6F19" w:rsidP="009A6F19">
            <w:pPr>
              <w:rPr>
                <w:rFonts w:ascii="Arial" w:hAnsi="Arial" w:cs="Arial"/>
                <w:b/>
                <w:bCs/>
                <w:color w:val="0000FF"/>
                <w:sz w:val="20"/>
              </w:rPr>
            </w:pPr>
            <w:r>
              <w:rPr>
                <w:rFonts w:ascii="Arial" w:hAnsi="Arial" w:cs="Arial"/>
                <w:b/>
                <w:bCs/>
                <w:color w:val="0000FF"/>
                <w:sz w:val="20"/>
              </w:rPr>
              <w:t>Limitations</w:t>
            </w:r>
          </w:p>
          <w:p w14:paraId="5CF13BFB" w14:textId="77777777" w:rsidR="009A6F19" w:rsidRDefault="009A6F19" w:rsidP="009A6F19">
            <w:pPr>
              <w:rPr>
                <w:rFonts w:ascii="Arial" w:hAnsi="Arial" w:cs="Arial"/>
                <w:b/>
                <w:bCs/>
                <w:color w:val="0000FF"/>
                <w:sz w:val="20"/>
              </w:rPr>
            </w:pPr>
          </w:p>
        </w:tc>
        <w:tc>
          <w:tcPr>
            <w:tcW w:w="9432" w:type="dxa"/>
            <w:gridSpan w:val="8"/>
            <w:tcBorders>
              <w:top w:val="single" w:sz="4" w:space="0" w:color="auto"/>
              <w:left w:val="nil"/>
              <w:bottom w:val="nil"/>
              <w:right w:val="nil"/>
            </w:tcBorders>
          </w:tcPr>
          <w:p w14:paraId="5CF13BFC" w14:textId="77777777" w:rsidR="009A6F19" w:rsidRDefault="009A6F19" w:rsidP="009A6F19">
            <w:pPr>
              <w:jc w:val="left"/>
              <w:rPr>
                <w:rFonts w:ascii="Arial" w:hAnsi="Arial"/>
                <w:sz w:val="20"/>
              </w:rPr>
            </w:pPr>
          </w:p>
          <w:p w14:paraId="5CF13BFD" w14:textId="1E8DCDF4" w:rsidR="009A6F19" w:rsidRDefault="005E492E" w:rsidP="009A6F19">
            <w:pPr>
              <w:jc w:val="left"/>
              <w:rPr>
                <w:rFonts w:ascii="Arial" w:hAnsi="Arial"/>
                <w:sz w:val="20"/>
              </w:rPr>
            </w:pPr>
            <w:r>
              <w:rPr>
                <w:rFonts w:ascii="Arial" w:hAnsi="Arial"/>
                <w:sz w:val="20"/>
              </w:rPr>
              <w:t xml:space="preserve">Take care to follow assay specific instructions for removal of interfering substances. Some </w:t>
            </w:r>
            <w:r w:rsidR="006064B1">
              <w:rPr>
                <w:rFonts w:ascii="Arial" w:hAnsi="Arial"/>
                <w:sz w:val="20"/>
              </w:rPr>
              <w:t>analytes do not allow</w:t>
            </w:r>
            <w:r w:rsidR="00F57CF1">
              <w:rPr>
                <w:rFonts w:ascii="Arial" w:hAnsi="Arial"/>
                <w:sz w:val="20"/>
              </w:rPr>
              <w:t xml:space="preserve"> for</w:t>
            </w:r>
            <w:r w:rsidR="006064B1">
              <w:rPr>
                <w:rFonts w:ascii="Arial" w:hAnsi="Arial"/>
                <w:sz w:val="20"/>
              </w:rPr>
              <w:t xml:space="preserve"> clarification by high speed centrifugation</w:t>
            </w:r>
            <w:r w:rsidR="00F57CF1">
              <w:rPr>
                <w:rFonts w:ascii="Arial" w:hAnsi="Arial"/>
                <w:sz w:val="20"/>
              </w:rPr>
              <w:t xml:space="preserve"> (ex: ammonia, triglyceride)</w:t>
            </w:r>
            <w:r w:rsidR="006064B1">
              <w:rPr>
                <w:rFonts w:ascii="Arial" w:hAnsi="Arial"/>
                <w:sz w:val="20"/>
              </w:rPr>
              <w:t>.</w:t>
            </w:r>
          </w:p>
          <w:p w14:paraId="5CF13BFE" w14:textId="77777777" w:rsidR="009A6F19" w:rsidRDefault="009A6F19" w:rsidP="009A6F19">
            <w:pPr>
              <w:jc w:val="left"/>
              <w:rPr>
                <w:rFonts w:ascii="Arial" w:hAnsi="Arial"/>
                <w:sz w:val="20"/>
              </w:rPr>
            </w:pPr>
          </w:p>
        </w:tc>
      </w:tr>
      <w:tr w:rsidR="009A6F19" w14:paraId="5CF13C1A" w14:textId="77777777" w:rsidTr="009A6F19">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14:paraId="5CF13C15" w14:textId="77777777" w:rsidR="009A6F19" w:rsidRDefault="009A6F19" w:rsidP="009A6F19">
            <w:pPr>
              <w:rPr>
                <w:rFonts w:ascii="Arial" w:hAnsi="Arial" w:cs="Arial"/>
                <w:b/>
                <w:bCs/>
                <w:sz w:val="20"/>
              </w:rPr>
            </w:pPr>
          </w:p>
          <w:p w14:paraId="5CF13C16" w14:textId="77777777" w:rsidR="009A6F19" w:rsidRDefault="009A6F19" w:rsidP="009A6F19">
            <w:pPr>
              <w:jc w:val="left"/>
              <w:rPr>
                <w:rFonts w:ascii="Arial" w:hAnsi="Arial" w:cs="Arial"/>
                <w:b/>
                <w:bCs/>
                <w:color w:val="0000FF"/>
                <w:sz w:val="20"/>
              </w:rPr>
            </w:pPr>
            <w:r>
              <w:rPr>
                <w:rFonts w:ascii="Arial" w:hAnsi="Arial" w:cs="Arial"/>
                <w:b/>
                <w:bCs/>
                <w:color w:val="0000FF"/>
                <w:sz w:val="20"/>
              </w:rPr>
              <w:t>References</w:t>
            </w:r>
          </w:p>
        </w:tc>
        <w:tc>
          <w:tcPr>
            <w:tcW w:w="9432" w:type="dxa"/>
            <w:gridSpan w:val="8"/>
            <w:tcBorders>
              <w:top w:val="single" w:sz="4" w:space="0" w:color="auto"/>
              <w:bottom w:val="single" w:sz="4" w:space="0" w:color="auto"/>
              <w:right w:val="nil"/>
            </w:tcBorders>
          </w:tcPr>
          <w:p w14:paraId="5CF13C17" w14:textId="77777777" w:rsidR="009A6F19" w:rsidRDefault="009A6F19" w:rsidP="009A6F19">
            <w:pPr>
              <w:jc w:val="left"/>
              <w:rPr>
                <w:rFonts w:ascii="Arial" w:hAnsi="Arial" w:cs="Arial"/>
                <w:iCs/>
                <w:sz w:val="20"/>
              </w:rPr>
            </w:pPr>
          </w:p>
          <w:p w14:paraId="7F6F11E4" w14:textId="697FC4BB" w:rsidR="009A6F19" w:rsidRDefault="00B4441D" w:rsidP="00B4441D">
            <w:pPr>
              <w:pStyle w:val="ListParagraph"/>
              <w:numPr>
                <w:ilvl w:val="0"/>
                <w:numId w:val="50"/>
              </w:numPr>
              <w:jc w:val="left"/>
              <w:rPr>
                <w:rFonts w:ascii="Arial" w:hAnsi="Arial" w:cs="Arial"/>
                <w:iCs/>
                <w:sz w:val="20"/>
              </w:rPr>
            </w:pPr>
            <w:r w:rsidRPr="00B4441D">
              <w:rPr>
                <w:rFonts w:ascii="Arial" w:hAnsi="Arial" w:cs="Arial"/>
                <w:iCs/>
                <w:sz w:val="20"/>
              </w:rPr>
              <w:t>“Removing Lipemia in Serum/Plasma Samples: A Multicenter Study” Ann Lab Med. 2018 Nov; 38(6): 518–523</w:t>
            </w:r>
          </w:p>
          <w:p w14:paraId="3A417EBE" w14:textId="48B7E122" w:rsidR="00B4441D" w:rsidRPr="00F70E88" w:rsidRDefault="00814BB6" w:rsidP="00F70E88">
            <w:pPr>
              <w:pStyle w:val="ListParagraph"/>
              <w:numPr>
                <w:ilvl w:val="0"/>
                <w:numId w:val="50"/>
              </w:numPr>
              <w:jc w:val="left"/>
              <w:rPr>
                <w:rFonts w:ascii="Arial" w:hAnsi="Arial" w:cs="Arial"/>
                <w:iCs/>
                <w:sz w:val="20"/>
              </w:rPr>
            </w:pPr>
            <w:r>
              <w:rPr>
                <w:rFonts w:ascii="Arial" w:hAnsi="Arial" w:cs="Arial"/>
                <w:iCs/>
                <w:sz w:val="20"/>
              </w:rPr>
              <w:t xml:space="preserve">Hettich Mikro 200 Operating Instructions. 2020 April, </w:t>
            </w:r>
            <w:r>
              <w:rPr>
                <w:rFonts w:ascii="Arial" w:hAnsi="Arial" w:cs="Arial"/>
                <w:iCs/>
                <w:sz w:val="20"/>
              </w:rPr>
              <w:t>Rev. 09</w:t>
            </w:r>
            <w:r>
              <w:rPr>
                <w:rFonts w:ascii="Arial" w:hAnsi="Arial" w:cs="Arial"/>
                <w:iCs/>
                <w:sz w:val="20"/>
              </w:rPr>
              <w:t>. 30-51, 92</w:t>
            </w:r>
          </w:p>
          <w:p w14:paraId="5CF13C19" w14:textId="42BD9E4F" w:rsidR="00B4441D" w:rsidRDefault="00B4441D" w:rsidP="009A6F19">
            <w:pPr>
              <w:jc w:val="left"/>
              <w:rPr>
                <w:rFonts w:ascii="Arial" w:hAnsi="Arial" w:cs="Arial"/>
                <w:iCs/>
                <w:sz w:val="20"/>
              </w:rPr>
            </w:pPr>
          </w:p>
        </w:tc>
      </w:tr>
      <w:tr w:rsidR="009A6F19" w14:paraId="5CF13C21" w14:textId="77777777" w:rsidTr="009A6F19">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800" w:type="dxa"/>
            <w:tcBorders>
              <w:top w:val="nil"/>
              <w:left w:val="nil"/>
              <w:bottom w:val="nil"/>
            </w:tcBorders>
          </w:tcPr>
          <w:p w14:paraId="5CF13C1B" w14:textId="77777777" w:rsidR="009A6F19" w:rsidRDefault="009A6F19" w:rsidP="009A6F19">
            <w:pPr>
              <w:rPr>
                <w:rFonts w:ascii="Arial" w:hAnsi="Arial" w:cs="Arial"/>
                <w:b/>
                <w:bCs/>
                <w:color w:val="0000FF"/>
                <w:sz w:val="20"/>
              </w:rPr>
            </w:pPr>
          </w:p>
          <w:p w14:paraId="5CF13C1C" w14:textId="77777777" w:rsidR="009A6F19" w:rsidRDefault="009A6F19" w:rsidP="009A6F19">
            <w:pPr>
              <w:jc w:val="left"/>
              <w:rPr>
                <w:rFonts w:ascii="Arial" w:hAnsi="Arial" w:cs="Arial"/>
                <w:b/>
                <w:bCs/>
                <w:color w:val="0000FF"/>
                <w:sz w:val="20"/>
              </w:rPr>
            </w:pPr>
            <w:r>
              <w:rPr>
                <w:rFonts w:ascii="Arial" w:hAnsi="Arial" w:cs="Arial"/>
                <w:b/>
                <w:bCs/>
                <w:color w:val="0000FF"/>
                <w:sz w:val="20"/>
              </w:rPr>
              <w:t>Appendices</w:t>
            </w:r>
          </w:p>
          <w:p w14:paraId="5CF13C1D" w14:textId="77777777" w:rsidR="009A6F19" w:rsidRDefault="009A6F19" w:rsidP="009A6F19">
            <w:pPr>
              <w:rPr>
                <w:rFonts w:ascii="Arial" w:hAnsi="Arial" w:cs="Arial"/>
                <w:b/>
                <w:bCs/>
                <w:sz w:val="20"/>
              </w:rPr>
            </w:pPr>
          </w:p>
        </w:tc>
        <w:tc>
          <w:tcPr>
            <w:tcW w:w="9432" w:type="dxa"/>
            <w:gridSpan w:val="8"/>
            <w:tcBorders>
              <w:top w:val="single" w:sz="4" w:space="0" w:color="auto"/>
              <w:bottom w:val="single" w:sz="4" w:space="0" w:color="auto"/>
              <w:right w:val="nil"/>
            </w:tcBorders>
          </w:tcPr>
          <w:p w14:paraId="5CF13C1E" w14:textId="77777777" w:rsidR="009A6F19" w:rsidRDefault="009A6F19" w:rsidP="009A6F19">
            <w:pPr>
              <w:jc w:val="left"/>
              <w:rPr>
                <w:rFonts w:ascii="Arial" w:hAnsi="Arial" w:cs="Arial"/>
                <w:iCs/>
                <w:sz w:val="20"/>
              </w:rPr>
            </w:pPr>
          </w:p>
          <w:p w14:paraId="5CF13C1F" w14:textId="01B9BD6D" w:rsidR="009A6F19" w:rsidRDefault="00E37502" w:rsidP="009A6F19">
            <w:pPr>
              <w:jc w:val="left"/>
              <w:rPr>
                <w:rFonts w:ascii="Arial" w:hAnsi="Arial" w:cs="Arial"/>
                <w:iCs/>
                <w:sz w:val="20"/>
              </w:rPr>
            </w:pPr>
            <w:r>
              <w:rPr>
                <w:rFonts w:ascii="Arial" w:hAnsi="Arial" w:cs="Arial"/>
                <w:iCs/>
                <w:sz w:val="20"/>
              </w:rPr>
              <w:t>CH 5.</w:t>
            </w:r>
            <w:r w:rsidR="000871B4">
              <w:rPr>
                <w:rFonts w:ascii="Arial" w:hAnsi="Arial" w:cs="Arial"/>
                <w:iCs/>
                <w:sz w:val="20"/>
              </w:rPr>
              <w:t>63.f1</w:t>
            </w:r>
            <w:r>
              <w:rPr>
                <w:rFonts w:ascii="Arial" w:hAnsi="Arial" w:cs="Arial"/>
                <w:iCs/>
                <w:sz w:val="20"/>
              </w:rPr>
              <w:t xml:space="preserve"> Hettich Mikro 200 Maintenance Log</w:t>
            </w:r>
          </w:p>
          <w:p w14:paraId="5CF13C20" w14:textId="77777777" w:rsidR="009A6F19" w:rsidRDefault="009A6F19" w:rsidP="009A6F19">
            <w:pPr>
              <w:rPr>
                <w:rFonts w:ascii="Arial" w:hAnsi="Arial" w:cs="Arial"/>
                <w:iCs/>
                <w:sz w:val="20"/>
              </w:rPr>
            </w:pPr>
          </w:p>
        </w:tc>
      </w:tr>
      <w:tr w:rsidR="009A6F19" w14:paraId="5CF13C2E" w14:textId="77777777" w:rsidTr="009A6F19">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tcBorders>
              <w:left w:val="nil"/>
              <w:bottom w:val="nil"/>
              <w:right w:val="nil"/>
            </w:tcBorders>
          </w:tcPr>
          <w:p w14:paraId="5CF13C2A" w14:textId="77777777" w:rsidR="009A6F19" w:rsidRDefault="009A6F19" w:rsidP="009A6F19">
            <w:pPr>
              <w:rPr>
                <w:rFonts w:ascii="Arial" w:hAnsi="Arial" w:cs="Arial"/>
                <w:b/>
                <w:bCs/>
                <w:color w:val="0000FF"/>
                <w:sz w:val="20"/>
              </w:rPr>
            </w:pPr>
          </w:p>
        </w:tc>
        <w:tc>
          <w:tcPr>
            <w:tcW w:w="3240" w:type="dxa"/>
            <w:gridSpan w:val="4"/>
            <w:tcBorders>
              <w:top w:val="single" w:sz="4" w:space="0" w:color="auto"/>
              <w:left w:val="nil"/>
              <w:bottom w:val="single" w:sz="4" w:space="0" w:color="auto"/>
              <w:right w:val="nil"/>
            </w:tcBorders>
          </w:tcPr>
          <w:p w14:paraId="5CF13C2B" w14:textId="77777777" w:rsidR="009A6F19" w:rsidRDefault="009A6F19" w:rsidP="009A6F19">
            <w:pPr>
              <w:jc w:val="left"/>
              <w:rPr>
                <w:rFonts w:ascii="Arial" w:hAnsi="Arial" w:cs="Arial"/>
                <w:iCs/>
                <w:sz w:val="20"/>
              </w:rPr>
            </w:pPr>
          </w:p>
        </w:tc>
        <w:tc>
          <w:tcPr>
            <w:tcW w:w="4335" w:type="dxa"/>
            <w:gridSpan w:val="3"/>
            <w:tcBorders>
              <w:top w:val="single" w:sz="4" w:space="0" w:color="auto"/>
              <w:left w:val="nil"/>
              <w:bottom w:val="single" w:sz="4" w:space="0" w:color="auto"/>
              <w:right w:val="nil"/>
            </w:tcBorders>
          </w:tcPr>
          <w:p w14:paraId="5CF13C2C" w14:textId="77777777" w:rsidR="009A6F19" w:rsidRDefault="009A6F19" w:rsidP="009A6F19">
            <w:pPr>
              <w:jc w:val="left"/>
              <w:rPr>
                <w:rFonts w:ascii="Arial" w:hAnsi="Arial" w:cs="Arial"/>
                <w:iCs/>
                <w:sz w:val="20"/>
              </w:rPr>
            </w:pPr>
          </w:p>
        </w:tc>
        <w:tc>
          <w:tcPr>
            <w:tcW w:w="1857" w:type="dxa"/>
            <w:tcBorders>
              <w:top w:val="single" w:sz="4" w:space="0" w:color="auto"/>
              <w:left w:val="nil"/>
              <w:bottom w:val="single" w:sz="4" w:space="0" w:color="auto"/>
              <w:right w:val="nil"/>
            </w:tcBorders>
          </w:tcPr>
          <w:p w14:paraId="5CF13C2D" w14:textId="77777777" w:rsidR="009A6F19" w:rsidRDefault="009A6F19" w:rsidP="009A6F19">
            <w:pPr>
              <w:jc w:val="left"/>
              <w:rPr>
                <w:rFonts w:ascii="Arial" w:hAnsi="Arial" w:cs="Arial"/>
                <w:iCs/>
                <w:sz w:val="20"/>
              </w:rPr>
            </w:pPr>
          </w:p>
        </w:tc>
      </w:tr>
      <w:tr w:rsidR="009A6F19" w14:paraId="5CF13C34" w14:textId="77777777" w:rsidTr="009A6F1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bottom w:val="nil"/>
              <w:right w:val="single" w:sz="4" w:space="0" w:color="auto"/>
            </w:tcBorders>
          </w:tcPr>
          <w:p w14:paraId="5CF13C2F" w14:textId="77777777" w:rsidR="009A6F19" w:rsidRDefault="009A6F19" w:rsidP="009A6F19">
            <w:pPr>
              <w:jc w:val="left"/>
              <w:rPr>
                <w:rFonts w:ascii="Arial" w:hAnsi="Arial" w:cs="Arial"/>
                <w:b/>
                <w:bCs/>
                <w:color w:val="3366FF"/>
                <w:sz w:val="20"/>
              </w:rPr>
            </w:pPr>
            <w:r>
              <w:rPr>
                <w:rFonts w:ascii="Arial" w:hAnsi="Arial" w:cs="Arial"/>
                <w:b/>
                <w:bCs/>
                <w:color w:val="0000FF"/>
                <w:sz w:val="20"/>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14:paraId="5CF13C30" w14:textId="77777777" w:rsidR="009A6F19" w:rsidRDefault="009A6F19" w:rsidP="009A6F19">
            <w:pPr>
              <w:jc w:val="left"/>
              <w:rPr>
                <w:rFonts w:ascii="Arial" w:hAnsi="Arial" w:cs="Arial"/>
                <w:b/>
                <w:bCs/>
                <w:sz w:val="20"/>
              </w:rPr>
            </w:pPr>
            <w:r>
              <w:rPr>
                <w:rFonts w:ascii="Arial" w:hAnsi="Arial" w:cs="Arial"/>
                <w:b/>
                <w:bCs/>
                <w:sz w:val="20"/>
              </w:rPr>
              <w:t>Version</w:t>
            </w:r>
          </w:p>
        </w:tc>
        <w:tc>
          <w:tcPr>
            <w:tcW w:w="2700" w:type="dxa"/>
            <w:gridSpan w:val="3"/>
            <w:tcBorders>
              <w:top w:val="single" w:sz="4" w:space="0" w:color="auto"/>
              <w:left w:val="single" w:sz="4" w:space="0" w:color="auto"/>
              <w:bottom w:val="single" w:sz="4" w:space="0" w:color="auto"/>
              <w:right w:val="single" w:sz="4" w:space="0" w:color="auto"/>
            </w:tcBorders>
          </w:tcPr>
          <w:p w14:paraId="5CF13C31" w14:textId="77777777" w:rsidR="009A6F19" w:rsidRDefault="009A6F19" w:rsidP="009A6F19">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5CF13C32" w14:textId="77777777" w:rsidR="009A6F19" w:rsidRDefault="009A6F19" w:rsidP="009A6F19">
            <w:pPr>
              <w:jc w:val="left"/>
              <w:rPr>
                <w:rFonts w:ascii="Arial" w:hAnsi="Arial" w:cs="Arial"/>
                <w:b/>
                <w:bCs/>
                <w:iCs/>
                <w:sz w:val="20"/>
              </w:rPr>
            </w:pPr>
            <w:r>
              <w:rPr>
                <w:rFonts w:ascii="Arial" w:hAnsi="Arial" w:cs="Arial"/>
                <w:b/>
                <w:bCs/>
                <w:iCs/>
                <w:sz w:val="20"/>
              </w:rPr>
              <w:t>Effective Date:</w:t>
            </w:r>
          </w:p>
        </w:tc>
        <w:tc>
          <w:tcPr>
            <w:tcW w:w="3672" w:type="dxa"/>
            <w:gridSpan w:val="2"/>
            <w:tcBorders>
              <w:top w:val="single" w:sz="4" w:space="0" w:color="auto"/>
              <w:left w:val="single" w:sz="4" w:space="0" w:color="auto"/>
              <w:bottom w:val="single" w:sz="4" w:space="0" w:color="auto"/>
              <w:right w:val="single" w:sz="4" w:space="0" w:color="auto"/>
            </w:tcBorders>
          </w:tcPr>
          <w:p w14:paraId="5CF13C33" w14:textId="77777777" w:rsidR="009A6F19" w:rsidRDefault="009A6F19" w:rsidP="009A6F19">
            <w:pPr>
              <w:jc w:val="left"/>
              <w:rPr>
                <w:rFonts w:ascii="Arial" w:hAnsi="Arial" w:cs="Arial"/>
                <w:b/>
                <w:bCs/>
                <w:iCs/>
                <w:sz w:val="20"/>
              </w:rPr>
            </w:pPr>
            <w:r>
              <w:rPr>
                <w:rFonts w:ascii="Arial" w:hAnsi="Arial" w:cs="Arial"/>
                <w:b/>
                <w:bCs/>
                <w:iCs/>
                <w:sz w:val="20"/>
              </w:rPr>
              <w:t>Summary of Revisions</w:t>
            </w:r>
          </w:p>
        </w:tc>
      </w:tr>
      <w:tr w:rsidR="009A6F19" w14:paraId="5CF13C3A" w14:textId="77777777" w:rsidTr="009A6F1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bottom w:val="nil"/>
              <w:right w:val="single" w:sz="4" w:space="0" w:color="auto"/>
            </w:tcBorders>
          </w:tcPr>
          <w:p w14:paraId="5CF13C35" w14:textId="77777777" w:rsidR="009A6F19" w:rsidRDefault="009A6F19" w:rsidP="009A6F19">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5CF13C36" w14:textId="77777777" w:rsidR="009A6F19" w:rsidRDefault="009A6F19" w:rsidP="009A6F19">
            <w:pPr>
              <w:jc w:val="left"/>
              <w:rPr>
                <w:rFonts w:ascii="Arial" w:hAnsi="Arial" w:cs="Arial"/>
                <w:sz w:val="20"/>
              </w:rPr>
            </w:pPr>
            <w:r>
              <w:rPr>
                <w:rFonts w:ascii="Arial" w:hAnsi="Arial" w:cs="Arial"/>
                <w:sz w:val="20"/>
              </w:rPr>
              <w:t>1</w:t>
            </w:r>
          </w:p>
        </w:tc>
        <w:tc>
          <w:tcPr>
            <w:tcW w:w="2700" w:type="dxa"/>
            <w:gridSpan w:val="3"/>
            <w:tcBorders>
              <w:top w:val="single" w:sz="4" w:space="0" w:color="auto"/>
              <w:left w:val="single" w:sz="4" w:space="0" w:color="auto"/>
              <w:bottom w:val="single" w:sz="4" w:space="0" w:color="auto"/>
              <w:right w:val="single" w:sz="4" w:space="0" w:color="auto"/>
            </w:tcBorders>
          </w:tcPr>
          <w:p w14:paraId="5CF13C37" w14:textId="4122CC1A" w:rsidR="009A6F19" w:rsidRDefault="00F57CF1" w:rsidP="009A6F19">
            <w:pPr>
              <w:jc w:val="left"/>
              <w:rPr>
                <w:rFonts w:ascii="Arial" w:hAnsi="Arial" w:cs="Arial"/>
                <w:iCs/>
                <w:sz w:val="20"/>
              </w:rPr>
            </w:pPr>
            <w:r>
              <w:rPr>
                <w:rFonts w:ascii="Arial" w:hAnsi="Arial" w:cs="Arial"/>
                <w:iCs/>
                <w:sz w:val="20"/>
              </w:rPr>
              <w:t>Matt Johnson</w:t>
            </w:r>
          </w:p>
        </w:tc>
        <w:tc>
          <w:tcPr>
            <w:tcW w:w="1620" w:type="dxa"/>
            <w:tcBorders>
              <w:top w:val="single" w:sz="4" w:space="0" w:color="auto"/>
              <w:left w:val="single" w:sz="4" w:space="0" w:color="auto"/>
              <w:bottom w:val="single" w:sz="4" w:space="0" w:color="auto"/>
              <w:right w:val="single" w:sz="4" w:space="0" w:color="auto"/>
            </w:tcBorders>
          </w:tcPr>
          <w:p w14:paraId="5CF13C38" w14:textId="6EFCDFB4" w:rsidR="009A6F19" w:rsidRDefault="00F57CF1" w:rsidP="009A6F19">
            <w:pPr>
              <w:jc w:val="left"/>
              <w:rPr>
                <w:rFonts w:ascii="Arial" w:hAnsi="Arial" w:cs="Arial"/>
                <w:iCs/>
                <w:sz w:val="20"/>
              </w:rPr>
            </w:pPr>
            <w:r>
              <w:rPr>
                <w:rFonts w:ascii="Arial" w:hAnsi="Arial" w:cs="Arial"/>
                <w:iCs/>
                <w:sz w:val="20"/>
              </w:rPr>
              <w:t>8/16/2021</w:t>
            </w:r>
          </w:p>
        </w:tc>
        <w:tc>
          <w:tcPr>
            <w:tcW w:w="3672" w:type="dxa"/>
            <w:gridSpan w:val="2"/>
            <w:tcBorders>
              <w:top w:val="single" w:sz="4" w:space="0" w:color="auto"/>
              <w:left w:val="single" w:sz="4" w:space="0" w:color="auto"/>
              <w:bottom w:val="single" w:sz="4" w:space="0" w:color="auto"/>
              <w:right w:val="single" w:sz="4" w:space="0" w:color="auto"/>
            </w:tcBorders>
          </w:tcPr>
          <w:p w14:paraId="5CF13C39" w14:textId="77777777" w:rsidR="009A6F19" w:rsidRDefault="009A6F19" w:rsidP="009A6F19">
            <w:pPr>
              <w:jc w:val="left"/>
              <w:rPr>
                <w:rFonts w:ascii="Arial" w:hAnsi="Arial" w:cs="Arial"/>
                <w:sz w:val="20"/>
              </w:rPr>
            </w:pPr>
            <w:r>
              <w:rPr>
                <w:rFonts w:ascii="Arial" w:hAnsi="Arial" w:cs="Arial"/>
                <w:sz w:val="20"/>
              </w:rPr>
              <w:t>Initial Version</w:t>
            </w:r>
          </w:p>
        </w:tc>
      </w:tr>
    </w:tbl>
    <w:p w14:paraId="5CF13C3B" w14:textId="77777777" w:rsidR="000646B0" w:rsidRDefault="000646B0">
      <w:pPr>
        <w:rPr>
          <w:rFonts w:ascii="Arial" w:hAnsi="Arial" w:cs="Arial"/>
        </w:rPr>
      </w:pPr>
    </w:p>
    <w:sectPr w:rsidR="000646B0">
      <w:headerReference w:type="even" r:id="rId11"/>
      <w:headerReference w:type="default" r:id="rId12"/>
      <w:footerReference w:type="default" r:id="rId13"/>
      <w:headerReference w:type="first" r:id="rId14"/>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13C3E" w14:textId="77777777" w:rsidR="00886985" w:rsidRDefault="00886985">
      <w:r>
        <w:separator/>
      </w:r>
    </w:p>
  </w:endnote>
  <w:endnote w:type="continuationSeparator" w:id="0">
    <w:p w14:paraId="5CF13C3F" w14:textId="77777777" w:rsidR="00886985" w:rsidRDefault="0088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13C46" w14:textId="77777777" w:rsidR="000646B0" w:rsidRDefault="00113D6E">
    <w:pPr>
      <w:ind w:left="-1260" w:right="-1260"/>
      <w:rPr>
        <w:rFonts w:ascii="Arial" w:hAnsi="Arial" w:cs="Arial"/>
        <w:sz w:val="16"/>
      </w:rPr>
    </w:pPr>
    <w:r>
      <w:rPr>
        <w:noProof/>
      </w:rPr>
      <w:pict w14:anchorId="5CF13C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3" type="#_x0000_t136" style="position:absolute;left:0;text-align:left;margin-left:0;margin-top:0;width:78pt;height:41.25pt;rotation:315;z-index:-251658240;mso-position-horizontal:center;mso-position-horizontal-relative:margin;mso-position-vertical:center;mso-position-vertical-relative:margin" o:allowincell="f" fillcolor="silver" stroked="f">
          <v:fill opacity=".5"/>
          <v:textpath style="font-family:&quot;Times New Roman&quot;;font-style:italic" string="Draft"/>
          <w10:wrap anchorx="margin" anchory="margin"/>
        </v:shape>
      </w:pict>
    </w:r>
    <w:r w:rsidR="000646B0">
      <w:rPr>
        <w:rFonts w:ascii="Arial" w:hAnsi="Arial" w:cs="Arial"/>
        <w:sz w:val="16"/>
      </w:rPr>
      <w:t>Laboratory, Children’s Hospitals and Clinics of Minnesota, Minneapolis/St. Paul, MN</w:t>
    </w:r>
    <w:r w:rsidR="000646B0">
      <w:rPr>
        <w:rFonts w:ascii="Arial" w:hAnsi="Arial" w:cs="Arial"/>
        <w:sz w:val="16"/>
      </w:rPr>
      <w:tab/>
    </w:r>
    <w:r w:rsidR="000646B0">
      <w:rPr>
        <w:rFonts w:ascii="Arial" w:hAnsi="Arial" w:cs="Arial"/>
        <w:sz w:val="16"/>
      </w:rPr>
      <w:tab/>
    </w:r>
    <w:r w:rsidR="000646B0">
      <w:rPr>
        <w:rFonts w:ascii="Arial" w:hAnsi="Arial" w:cs="Arial"/>
        <w:sz w:val="16"/>
      </w:rPr>
      <w:tab/>
    </w:r>
    <w:r w:rsidR="000646B0">
      <w:rPr>
        <w:rFonts w:ascii="Arial" w:hAnsi="Arial" w:cs="Arial"/>
        <w:sz w:val="16"/>
      </w:rPr>
      <w:tab/>
    </w:r>
    <w:r w:rsidR="000646B0">
      <w:rPr>
        <w:rFonts w:ascii="Arial" w:hAnsi="Arial" w:cs="Arial"/>
        <w:sz w:val="16"/>
      </w:rPr>
      <w:tab/>
    </w:r>
    <w:r w:rsidR="000646B0">
      <w:rPr>
        <w:rFonts w:ascii="Arial" w:hAnsi="Arial" w:cs="Arial"/>
        <w:sz w:val="16"/>
      </w:rPr>
      <w:tab/>
      <w:t xml:space="preserve">         Page </w:t>
    </w:r>
    <w:r w:rsidR="000646B0">
      <w:rPr>
        <w:rFonts w:ascii="Arial" w:hAnsi="Arial" w:cs="Arial"/>
        <w:sz w:val="16"/>
      </w:rPr>
      <w:fldChar w:fldCharType="begin"/>
    </w:r>
    <w:r w:rsidR="000646B0">
      <w:rPr>
        <w:rFonts w:ascii="Arial" w:hAnsi="Arial" w:cs="Arial"/>
        <w:sz w:val="16"/>
      </w:rPr>
      <w:instrText xml:space="preserve"> PAGE </w:instrText>
    </w:r>
    <w:r w:rsidR="000646B0">
      <w:rPr>
        <w:rFonts w:ascii="Arial" w:hAnsi="Arial" w:cs="Arial"/>
        <w:sz w:val="16"/>
      </w:rPr>
      <w:fldChar w:fldCharType="separate"/>
    </w:r>
    <w:r>
      <w:rPr>
        <w:rFonts w:ascii="Arial" w:hAnsi="Arial" w:cs="Arial"/>
        <w:noProof/>
        <w:sz w:val="16"/>
      </w:rPr>
      <w:t>2</w:t>
    </w:r>
    <w:r w:rsidR="000646B0">
      <w:rPr>
        <w:rFonts w:ascii="Arial" w:hAnsi="Arial" w:cs="Arial"/>
        <w:sz w:val="16"/>
      </w:rPr>
      <w:fldChar w:fldCharType="end"/>
    </w:r>
    <w:r w:rsidR="000646B0">
      <w:rPr>
        <w:rFonts w:ascii="Arial" w:hAnsi="Arial" w:cs="Arial"/>
        <w:sz w:val="16"/>
      </w:rPr>
      <w:t xml:space="preserve"> of </w:t>
    </w:r>
    <w:r w:rsidR="000646B0">
      <w:rPr>
        <w:rFonts w:ascii="Arial" w:hAnsi="Arial" w:cs="Arial"/>
        <w:sz w:val="16"/>
      </w:rPr>
      <w:fldChar w:fldCharType="begin"/>
    </w:r>
    <w:r w:rsidR="000646B0">
      <w:rPr>
        <w:rFonts w:ascii="Arial" w:hAnsi="Arial" w:cs="Arial"/>
        <w:sz w:val="16"/>
      </w:rPr>
      <w:instrText xml:space="preserve"> NUMPAGES </w:instrText>
    </w:r>
    <w:r w:rsidR="000646B0">
      <w:rPr>
        <w:rFonts w:ascii="Arial" w:hAnsi="Arial" w:cs="Arial"/>
        <w:sz w:val="16"/>
      </w:rPr>
      <w:fldChar w:fldCharType="separate"/>
    </w:r>
    <w:r>
      <w:rPr>
        <w:rFonts w:ascii="Arial" w:hAnsi="Arial" w:cs="Arial"/>
        <w:noProof/>
        <w:sz w:val="16"/>
      </w:rPr>
      <w:t>2</w:t>
    </w:r>
    <w:r w:rsidR="000646B0">
      <w:rPr>
        <w:rFonts w:ascii="Arial" w:hAnsi="Arial" w:cs="Arial"/>
        <w:sz w:val="16"/>
      </w:rPr>
      <w:fldChar w:fldCharType="end"/>
    </w:r>
  </w:p>
  <w:p w14:paraId="5CF13C47" w14:textId="77777777" w:rsidR="000646B0" w:rsidRDefault="000646B0">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13C3C" w14:textId="77777777" w:rsidR="00886985" w:rsidRDefault="00886985">
      <w:r>
        <w:separator/>
      </w:r>
    </w:p>
  </w:footnote>
  <w:footnote w:type="continuationSeparator" w:id="0">
    <w:p w14:paraId="5CF13C3D" w14:textId="77777777" w:rsidR="00886985" w:rsidRDefault="00886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13C40" w14:textId="77777777" w:rsidR="000646B0" w:rsidRDefault="00113D6E">
    <w:pPr>
      <w:pStyle w:val="Header"/>
    </w:pPr>
    <w:r>
      <w:rPr>
        <w:noProof/>
      </w:rPr>
      <w:pict w14:anchorId="5CF13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13C41" w14:textId="6E43831B" w:rsidR="000646B0" w:rsidRDefault="00845B0C">
    <w:pPr>
      <w:ind w:left="-1260" w:right="-1260"/>
      <w:rPr>
        <w:rFonts w:ascii="Arial" w:hAnsi="Arial" w:cs="Arial"/>
        <w:sz w:val="18"/>
      </w:rPr>
    </w:pPr>
    <w:r>
      <w:rPr>
        <w:noProof/>
      </w:rPr>
      <w:drawing>
        <wp:anchor distT="0" distB="0" distL="114300" distR="114300" simplePos="0" relativeHeight="251659264" behindDoc="0" locked="0" layoutInCell="1" allowOverlap="1" wp14:anchorId="5CF13C4A" wp14:editId="5CF13C4B">
          <wp:simplePos x="0" y="0"/>
          <wp:positionH relativeFrom="column">
            <wp:posOffset>4809490</wp:posOffset>
          </wp:positionH>
          <wp:positionV relativeFrom="paragraph">
            <wp:posOffset>59690</wp:posOffset>
          </wp:positionV>
          <wp:extent cx="1192530" cy="384175"/>
          <wp:effectExtent l="0" t="0" r="0" b="0"/>
          <wp:wrapNone/>
          <wp:docPr id="7" name="Picture 7"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84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31007">
      <w:rPr>
        <w:rFonts w:ascii="Arial" w:hAnsi="Arial" w:cs="Arial"/>
        <w:sz w:val="18"/>
      </w:rPr>
      <w:t>CH 5</w:t>
    </w:r>
    <w:r w:rsidR="00DA0ED1">
      <w:rPr>
        <w:rFonts w:ascii="Arial" w:hAnsi="Arial" w:cs="Arial"/>
        <w:sz w:val="18"/>
      </w:rPr>
      <w:t>.63</w:t>
    </w:r>
    <w:r w:rsidR="000646B0">
      <w:rPr>
        <w:rFonts w:ascii="Arial" w:hAnsi="Arial" w:cs="Arial"/>
        <w:sz w:val="18"/>
      </w:rPr>
      <w:t xml:space="preserve"> </w:t>
    </w:r>
    <w:r w:rsidR="00C31007">
      <w:rPr>
        <w:rFonts w:ascii="Arial" w:hAnsi="Arial" w:cs="Arial"/>
        <w:sz w:val="18"/>
      </w:rPr>
      <w:t>Hettich Mikro 200 Operating Procedure</w:t>
    </w:r>
    <w:r w:rsidR="000646B0">
      <w:rPr>
        <w:rFonts w:ascii="Arial" w:hAnsi="Arial" w:cs="Arial"/>
        <w:sz w:val="18"/>
      </w:rPr>
      <w:t xml:space="preserve"> </w:t>
    </w:r>
    <w:r w:rsidR="000646B0">
      <w:rPr>
        <w:rFonts w:ascii="Arial" w:hAnsi="Arial" w:cs="Arial"/>
        <w:sz w:val="18"/>
      </w:rPr>
      <w:tab/>
    </w:r>
  </w:p>
  <w:p w14:paraId="5CF13C42" w14:textId="4E017D9F" w:rsidR="000646B0" w:rsidRDefault="00C31007">
    <w:pPr>
      <w:ind w:left="-1260" w:right="-1260"/>
      <w:rPr>
        <w:rFonts w:ascii="Arial" w:hAnsi="Arial" w:cs="Arial"/>
        <w:sz w:val="18"/>
      </w:rPr>
    </w:pPr>
    <w:r>
      <w:rPr>
        <w:rFonts w:ascii="Arial" w:hAnsi="Arial" w:cs="Arial"/>
        <w:sz w:val="18"/>
      </w:rPr>
      <w:t>Version 1.0</w:t>
    </w:r>
  </w:p>
  <w:p w14:paraId="5CF13C43" w14:textId="46515DEF" w:rsidR="000646B0" w:rsidRDefault="000646B0">
    <w:pPr>
      <w:ind w:left="-1260" w:right="-1260"/>
      <w:rPr>
        <w:rFonts w:ascii="Arial" w:hAnsi="Arial" w:cs="Arial"/>
        <w:sz w:val="18"/>
      </w:rPr>
    </w:pPr>
    <w:r>
      <w:rPr>
        <w:rFonts w:ascii="Arial" w:hAnsi="Arial" w:cs="Arial"/>
        <w:sz w:val="18"/>
      </w:rPr>
      <w:t xml:space="preserve">Effective Date: </w:t>
    </w:r>
    <w:r w:rsidR="00C31007">
      <w:rPr>
        <w:rFonts w:ascii="Arial" w:hAnsi="Arial" w:cs="Arial"/>
        <w:sz w:val="18"/>
      </w:rPr>
      <w:t>08/16/21</w:t>
    </w:r>
  </w:p>
  <w:p w14:paraId="5CF13C44" w14:textId="77777777" w:rsidR="000646B0" w:rsidRDefault="000646B0">
    <w:pPr>
      <w:ind w:left="-1260" w:right="-1260"/>
      <w:rPr>
        <w:b/>
        <w:sz w:val="18"/>
        <w:szCs w:val="26"/>
      </w:rPr>
    </w:pPr>
  </w:p>
  <w:p w14:paraId="5CF13C45" w14:textId="77777777" w:rsidR="000646B0" w:rsidRDefault="000646B0">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13C48" w14:textId="77777777" w:rsidR="000646B0" w:rsidRDefault="00113D6E">
    <w:pPr>
      <w:pStyle w:val="Header"/>
    </w:pPr>
    <w:r>
      <w:rPr>
        <w:noProof/>
      </w:rPr>
      <w:pict w14:anchorId="5CF13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60288;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DD79D5"/>
    <w:multiLevelType w:val="singleLevel"/>
    <w:tmpl w:val="0B8E96CE"/>
    <w:lvl w:ilvl="0">
      <w:start w:val="1"/>
      <w:numFmt w:val="lowerLetter"/>
      <w:lvlText w:val="%1)"/>
      <w:legacy w:legacy="1" w:legacySpace="0" w:legacyIndent="360"/>
      <w:lvlJc w:val="left"/>
      <w:pPr>
        <w:ind w:left="1080" w:hanging="360"/>
      </w:pPr>
    </w:lvl>
  </w:abstractNum>
  <w:abstractNum w:abstractNumId="2" w15:restartNumberingAfterBreak="0">
    <w:nsid w:val="02E404A5"/>
    <w:multiLevelType w:val="hybridMultilevel"/>
    <w:tmpl w:val="D95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B562B"/>
    <w:multiLevelType w:val="hybridMultilevel"/>
    <w:tmpl w:val="DEDC5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D63BA3"/>
    <w:multiLevelType w:val="singleLevel"/>
    <w:tmpl w:val="04090015"/>
    <w:lvl w:ilvl="0">
      <w:start w:val="1"/>
      <w:numFmt w:val="upperLetter"/>
      <w:lvlText w:val="%1."/>
      <w:lvlJc w:val="left"/>
      <w:pPr>
        <w:tabs>
          <w:tab w:val="num" w:pos="360"/>
        </w:tabs>
        <w:ind w:left="360" w:hanging="360"/>
      </w:pPr>
    </w:lvl>
  </w:abstractNum>
  <w:abstractNum w:abstractNumId="6" w15:restartNumberingAfterBreak="0">
    <w:nsid w:val="0E2F56A7"/>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16281"/>
    <w:multiLevelType w:val="hybridMultilevel"/>
    <w:tmpl w:val="93269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E12EA9"/>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9" w15:restartNumberingAfterBreak="0">
    <w:nsid w:val="115E63C1"/>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B44A37"/>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3212D4"/>
    <w:multiLevelType w:val="singleLevel"/>
    <w:tmpl w:val="0B8E96CE"/>
    <w:lvl w:ilvl="0">
      <w:start w:val="1"/>
      <w:numFmt w:val="lowerLetter"/>
      <w:lvlText w:val="%1)"/>
      <w:legacy w:legacy="1" w:legacySpace="0" w:legacyIndent="360"/>
      <w:lvlJc w:val="left"/>
      <w:pPr>
        <w:ind w:left="1080" w:hanging="360"/>
      </w:pPr>
    </w:lvl>
  </w:abstractNum>
  <w:abstractNum w:abstractNumId="13" w15:restartNumberingAfterBreak="0">
    <w:nsid w:val="260B37D1"/>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14" w15:restartNumberingAfterBreak="0">
    <w:nsid w:val="311A7935"/>
    <w:multiLevelType w:val="singleLevel"/>
    <w:tmpl w:val="0B8E96CE"/>
    <w:lvl w:ilvl="0">
      <w:start w:val="1"/>
      <w:numFmt w:val="lowerLetter"/>
      <w:lvlText w:val="%1)"/>
      <w:legacy w:legacy="1" w:legacySpace="0" w:legacyIndent="360"/>
      <w:lvlJc w:val="left"/>
      <w:pPr>
        <w:ind w:left="1080" w:hanging="360"/>
      </w:pPr>
    </w:lvl>
  </w:abstractNum>
  <w:abstractNum w:abstractNumId="15" w15:restartNumberingAfterBreak="0">
    <w:nsid w:val="319267EA"/>
    <w:multiLevelType w:val="singleLevel"/>
    <w:tmpl w:val="0B8E96CE"/>
    <w:lvl w:ilvl="0">
      <w:start w:val="1"/>
      <w:numFmt w:val="lowerLetter"/>
      <w:lvlText w:val="%1)"/>
      <w:legacy w:legacy="1" w:legacySpace="0" w:legacyIndent="360"/>
      <w:lvlJc w:val="left"/>
      <w:pPr>
        <w:ind w:left="1080" w:hanging="360"/>
      </w:pPr>
    </w:lvl>
  </w:abstractNum>
  <w:abstractNum w:abstractNumId="16" w15:restartNumberingAfterBreak="0">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9C15498"/>
    <w:multiLevelType w:val="hybridMultilevel"/>
    <w:tmpl w:val="21A63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CD2936"/>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19" w15:restartNumberingAfterBreak="0">
    <w:nsid w:val="3AAA4410"/>
    <w:multiLevelType w:val="hybridMultilevel"/>
    <w:tmpl w:val="ACF83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0D2D08"/>
    <w:multiLevelType w:val="hybridMultilevel"/>
    <w:tmpl w:val="85BCF94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12767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22"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6D01D1"/>
    <w:multiLevelType w:val="hybridMultilevel"/>
    <w:tmpl w:val="CAC46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A53611"/>
    <w:multiLevelType w:val="singleLevel"/>
    <w:tmpl w:val="04090017"/>
    <w:lvl w:ilvl="0">
      <w:start w:val="1"/>
      <w:numFmt w:val="lowerLetter"/>
      <w:lvlText w:val="%1)"/>
      <w:lvlJc w:val="left"/>
      <w:pPr>
        <w:tabs>
          <w:tab w:val="num" w:pos="360"/>
        </w:tabs>
        <w:ind w:left="360" w:hanging="360"/>
      </w:pPr>
    </w:lvl>
  </w:abstractNum>
  <w:abstractNum w:abstractNumId="25" w15:restartNumberingAfterBreak="0">
    <w:nsid w:val="496F5DE9"/>
    <w:multiLevelType w:val="hybridMultilevel"/>
    <w:tmpl w:val="821E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C36E0C"/>
    <w:multiLevelType w:val="hybridMultilevel"/>
    <w:tmpl w:val="12886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216D69"/>
    <w:multiLevelType w:val="singleLevel"/>
    <w:tmpl w:val="2FF093B0"/>
    <w:lvl w:ilvl="0">
      <w:start w:val="1"/>
      <w:numFmt w:val="bullet"/>
      <w:lvlText w:val=""/>
      <w:lvlJc w:val="left"/>
      <w:pPr>
        <w:tabs>
          <w:tab w:val="num" w:pos="360"/>
        </w:tabs>
        <w:ind w:left="360" w:hanging="360"/>
      </w:pPr>
      <w:rPr>
        <w:rFonts w:ascii="Wingdings" w:hAnsi="Wingdings" w:hint="default"/>
        <w:sz w:val="18"/>
      </w:rPr>
    </w:lvl>
  </w:abstractNum>
  <w:abstractNum w:abstractNumId="28" w15:restartNumberingAfterBreak="0">
    <w:nsid w:val="4B2F7E94"/>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4E8B7E24"/>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744303"/>
    <w:multiLevelType w:val="hybridMultilevel"/>
    <w:tmpl w:val="2E46AD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380745"/>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9D7B7F"/>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34"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454757"/>
    <w:multiLevelType w:val="hybridMultilevel"/>
    <w:tmpl w:val="49548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131915"/>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0AB594D"/>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64AF65EB"/>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658158C5"/>
    <w:multiLevelType w:val="singleLevel"/>
    <w:tmpl w:val="04090017"/>
    <w:lvl w:ilvl="0">
      <w:start w:val="1"/>
      <w:numFmt w:val="lowerLetter"/>
      <w:lvlText w:val="%1)"/>
      <w:lvlJc w:val="left"/>
      <w:pPr>
        <w:tabs>
          <w:tab w:val="num" w:pos="360"/>
        </w:tabs>
        <w:ind w:left="360" w:hanging="360"/>
      </w:pPr>
    </w:lvl>
  </w:abstractNum>
  <w:abstractNum w:abstractNumId="40" w15:restartNumberingAfterBreak="0">
    <w:nsid w:val="65AA7209"/>
    <w:multiLevelType w:val="hybridMultilevel"/>
    <w:tmpl w:val="2CDA2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15:restartNumberingAfterBreak="0">
    <w:nsid w:val="6D5A6271"/>
    <w:multiLevelType w:val="singleLevel"/>
    <w:tmpl w:val="0B8E96CE"/>
    <w:lvl w:ilvl="0">
      <w:start w:val="1"/>
      <w:numFmt w:val="lowerLetter"/>
      <w:lvlText w:val="%1)"/>
      <w:legacy w:legacy="1" w:legacySpace="0" w:legacyIndent="360"/>
      <w:lvlJc w:val="left"/>
      <w:pPr>
        <w:ind w:left="1080" w:hanging="360"/>
      </w:pPr>
    </w:lvl>
  </w:abstractNum>
  <w:abstractNum w:abstractNumId="43" w15:restartNumberingAfterBreak="0">
    <w:nsid w:val="71981DB7"/>
    <w:multiLevelType w:val="singleLevel"/>
    <w:tmpl w:val="0B8E96CE"/>
    <w:lvl w:ilvl="0">
      <w:start w:val="1"/>
      <w:numFmt w:val="lowerLetter"/>
      <w:lvlText w:val="%1)"/>
      <w:legacy w:legacy="1" w:legacySpace="0" w:legacyIndent="360"/>
      <w:lvlJc w:val="left"/>
      <w:pPr>
        <w:ind w:left="1080" w:hanging="360"/>
      </w:pPr>
    </w:lvl>
  </w:abstractNum>
  <w:abstractNum w:abstractNumId="44"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46" w15:restartNumberingAfterBreak="0">
    <w:nsid w:val="7BCE6620"/>
    <w:multiLevelType w:val="hybridMultilevel"/>
    <w:tmpl w:val="BE5C7D44"/>
    <w:lvl w:ilvl="0" w:tplc="06E26B1A">
      <w:start w:val="1"/>
      <w:numFmt w:val="decimal"/>
      <w:lvlText w:val="%1."/>
      <w:lvlJc w:val="left"/>
      <w:pPr>
        <w:tabs>
          <w:tab w:val="num" w:pos="360"/>
        </w:tabs>
        <w:ind w:left="360" w:hanging="360"/>
      </w:pPr>
      <w:rPr>
        <w:rFonts w:cs="Times New Roman" w:hint="default"/>
        <w:b w:val="0"/>
        <w:sz w:val="22"/>
      </w:rPr>
    </w:lvl>
    <w:lvl w:ilvl="1" w:tplc="399EE74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D962747"/>
    <w:multiLevelType w:val="singleLevel"/>
    <w:tmpl w:val="0409000F"/>
    <w:lvl w:ilvl="0">
      <w:start w:val="1"/>
      <w:numFmt w:val="decimal"/>
      <w:lvlText w:val="%1."/>
      <w:lvlJc w:val="left"/>
      <w:pPr>
        <w:tabs>
          <w:tab w:val="num" w:pos="360"/>
        </w:tabs>
        <w:ind w:left="360" w:hanging="360"/>
      </w:pPr>
    </w:lvl>
  </w:abstractNum>
  <w:abstractNum w:abstractNumId="48" w15:restartNumberingAfterBreak="0">
    <w:nsid w:val="7E4C0DDC"/>
    <w:multiLevelType w:val="singleLevel"/>
    <w:tmpl w:val="D2080252"/>
    <w:lvl w:ilvl="0">
      <w:start w:val="1"/>
      <w:numFmt w:val="decimal"/>
      <w:lvlText w:val="%1."/>
      <w:lvlJc w:val="left"/>
      <w:pPr>
        <w:tabs>
          <w:tab w:val="num" w:pos="720"/>
        </w:tabs>
        <w:ind w:left="720" w:hanging="360"/>
      </w:pPr>
      <w:rPr>
        <w:rFonts w:hint="default"/>
        <w:b w:val="0"/>
        <w:i w:val="0"/>
      </w:rPr>
    </w:lvl>
  </w:abstractNum>
  <w:abstractNum w:abstractNumId="49" w15:restartNumberingAfterBreak="0">
    <w:nsid w:val="7E8B7E0A"/>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num w:numId="1">
    <w:abstractNumId w:val="34"/>
  </w:num>
  <w:num w:numId="2">
    <w:abstractNumId w:val="22"/>
  </w:num>
  <w:num w:numId="3">
    <w:abstractNumId w:val="44"/>
  </w:num>
  <w:num w:numId="4">
    <w:abstractNumId w:val="4"/>
  </w:num>
  <w:num w:numId="5">
    <w:abstractNumId w:val="0"/>
  </w:num>
  <w:num w:numId="6">
    <w:abstractNumId w:val="30"/>
  </w:num>
  <w:num w:numId="7">
    <w:abstractNumId w:val="11"/>
  </w:num>
  <w:num w:numId="8">
    <w:abstractNumId w:val="19"/>
  </w:num>
  <w:num w:numId="9">
    <w:abstractNumId w:val="32"/>
  </w:num>
  <w:num w:numId="10">
    <w:abstractNumId w:val="16"/>
  </w:num>
  <w:num w:numId="11">
    <w:abstractNumId w:val="3"/>
  </w:num>
  <w:num w:numId="12">
    <w:abstractNumId w:val="17"/>
  </w:num>
  <w:num w:numId="13">
    <w:abstractNumId w:val="26"/>
  </w:num>
  <w:num w:numId="14">
    <w:abstractNumId w:val="7"/>
  </w:num>
  <w:num w:numId="15">
    <w:abstractNumId w:val="6"/>
  </w:num>
  <w:num w:numId="16">
    <w:abstractNumId w:val="9"/>
  </w:num>
  <w:num w:numId="17">
    <w:abstractNumId w:val="20"/>
  </w:num>
  <w:num w:numId="18">
    <w:abstractNumId w:val="35"/>
  </w:num>
  <w:num w:numId="19">
    <w:abstractNumId w:val="2"/>
  </w:num>
  <w:num w:numId="20">
    <w:abstractNumId w:val="10"/>
  </w:num>
  <w:num w:numId="21">
    <w:abstractNumId w:val="31"/>
  </w:num>
  <w:num w:numId="22">
    <w:abstractNumId w:val="41"/>
  </w:num>
  <w:num w:numId="23">
    <w:abstractNumId w:val="46"/>
  </w:num>
  <w:num w:numId="24">
    <w:abstractNumId w:val="23"/>
  </w:num>
  <w:num w:numId="25">
    <w:abstractNumId w:val="36"/>
  </w:num>
  <w:num w:numId="26">
    <w:abstractNumId w:val="43"/>
  </w:num>
  <w:num w:numId="27">
    <w:abstractNumId w:val="12"/>
  </w:num>
  <w:num w:numId="28">
    <w:abstractNumId w:val="45"/>
  </w:num>
  <w:num w:numId="29">
    <w:abstractNumId w:val="1"/>
  </w:num>
  <w:num w:numId="30">
    <w:abstractNumId w:val="21"/>
  </w:num>
  <w:num w:numId="31">
    <w:abstractNumId w:val="39"/>
  </w:num>
  <w:num w:numId="32">
    <w:abstractNumId w:val="48"/>
  </w:num>
  <w:num w:numId="33">
    <w:abstractNumId w:val="37"/>
  </w:num>
  <w:num w:numId="34">
    <w:abstractNumId w:val="28"/>
  </w:num>
  <w:num w:numId="35">
    <w:abstractNumId w:val="33"/>
  </w:num>
  <w:num w:numId="36">
    <w:abstractNumId w:val="49"/>
  </w:num>
  <w:num w:numId="37">
    <w:abstractNumId w:val="13"/>
  </w:num>
  <w:num w:numId="38">
    <w:abstractNumId w:val="8"/>
  </w:num>
  <w:num w:numId="39">
    <w:abstractNumId w:val="18"/>
  </w:num>
  <w:num w:numId="40">
    <w:abstractNumId w:val="24"/>
  </w:num>
  <w:num w:numId="41">
    <w:abstractNumId w:val="38"/>
  </w:num>
  <w:num w:numId="42">
    <w:abstractNumId w:val="29"/>
  </w:num>
  <w:num w:numId="43">
    <w:abstractNumId w:val="5"/>
  </w:num>
  <w:num w:numId="44">
    <w:abstractNumId w:val="47"/>
  </w:num>
  <w:num w:numId="45">
    <w:abstractNumId w:val="42"/>
  </w:num>
  <w:num w:numId="46">
    <w:abstractNumId w:val="27"/>
  </w:num>
  <w:num w:numId="47">
    <w:abstractNumId w:val="14"/>
  </w:num>
  <w:num w:numId="48">
    <w:abstractNumId w:val="15"/>
  </w:num>
  <w:num w:numId="49">
    <w:abstractNumId w:val="25"/>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E7"/>
    <w:rsid w:val="000646B0"/>
    <w:rsid w:val="000871B4"/>
    <w:rsid w:val="00113D6E"/>
    <w:rsid w:val="001352F3"/>
    <w:rsid w:val="001C5C30"/>
    <w:rsid w:val="00314436"/>
    <w:rsid w:val="00434967"/>
    <w:rsid w:val="004D4708"/>
    <w:rsid w:val="005C74C0"/>
    <w:rsid w:val="005E492E"/>
    <w:rsid w:val="006064B1"/>
    <w:rsid w:val="007B038E"/>
    <w:rsid w:val="007E5EBE"/>
    <w:rsid w:val="00806AF3"/>
    <w:rsid w:val="00814BB6"/>
    <w:rsid w:val="00845B0C"/>
    <w:rsid w:val="00886985"/>
    <w:rsid w:val="00974CA5"/>
    <w:rsid w:val="009A6F19"/>
    <w:rsid w:val="00B4441D"/>
    <w:rsid w:val="00C31007"/>
    <w:rsid w:val="00CF017E"/>
    <w:rsid w:val="00CF0F83"/>
    <w:rsid w:val="00D256E7"/>
    <w:rsid w:val="00DA0ED1"/>
    <w:rsid w:val="00E37502"/>
    <w:rsid w:val="00F57CF1"/>
    <w:rsid w:val="00F70E88"/>
    <w:rsid w:val="00FD3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5CF13B5A"/>
  <w15:chartTrackingRefBased/>
  <w15:docId w15:val="{9E6BD253-CEBD-427D-9BF5-DF287EC5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5"/>
      </w:numPr>
      <w:outlineLvl w:val="0"/>
    </w:pPr>
    <w:rPr>
      <w:rFonts w:cs="Arial"/>
      <w:b/>
      <w:bCs/>
      <w:kern w:val="32"/>
      <w:sz w:val="26"/>
      <w:szCs w:val="32"/>
    </w:rPr>
  </w:style>
  <w:style w:type="paragraph" w:styleId="Heading2">
    <w:name w:val="heading 2"/>
    <w:basedOn w:val="Normal"/>
    <w:next w:val="Normal"/>
    <w:qFormat/>
    <w:pPr>
      <w:keepNext/>
      <w:numPr>
        <w:ilvl w:val="1"/>
        <w:numId w:val="5"/>
      </w:numPr>
      <w:outlineLvl w:val="1"/>
    </w:pPr>
    <w:rPr>
      <w:rFonts w:cs="Arial"/>
      <w:b/>
      <w:bCs/>
      <w:iCs/>
      <w:sz w:val="24"/>
      <w:szCs w:val="28"/>
    </w:rPr>
  </w:style>
  <w:style w:type="paragraph" w:styleId="Heading3">
    <w:name w:val="heading 3"/>
    <w:basedOn w:val="Normal"/>
    <w:next w:val="Normal"/>
    <w:qFormat/>
    <w:pPr>
      <w:keepNext/>
      <w:numPr>
        <w:ilvl w:val="2"/>
        <w:numId w:val="5"/>
      </w:numPr>
      <w:outlineLvl w:val="2"/>
    </w:pPr>
    <w:rPr>
      <w:rFonts w:cs="Arial"/>
      <w:b/>
      <w:bCs/>
      <w:szCs w:val="26"/>
    </w:rPr>
  </w:style>
  <w:style w:type="paragraph" w:styleId="Heading4">
    <w:name w:val="heading 4"/>
    <w:aliases w:val="Map Title"/>
    <w:basedOn w:val="Normal"/>
    <w:next w:val="Normal"/>
    <w:qFormat/>
    <w:pPr>
      <w:keepNext/>
      <w:numPr>
        <w:ilvl w:val="3"/>
        <w:numId w:val="5"/>
      </w:numPr>
      <w:outlineLvl w:val="3"/>
    </w:pPr>
    <w:rPr>
      <w:bCs/>
      <w:szCs w:val="28"/>
    </w:rPr>
  </w:style>
  <w:style w:type="paragraph" w:styleId="Heading5">
    <w:name w:val="heading 5"/>
    <w:aliases w:val="Block Label"/>
    <w:basedOn w:val="Normal"/>
    <w:next w:val="Normal"/>
    <w:qFormat/>
    <w:pPr>
      <w:keepNext/>
      <w:numPr>
        <w:ilvl w:val="4"/>
        <w:numId w:val="5"/>
      </w:numPr>
      <w:spacing w:before="20"/>
      <w:outlineLvl w:val="4"/>
    </w:pPr>
  </w:style>
  <w:style w:type="paragraph" w:styleId="Heading6">
    <w:name w:val="heading 6"/>
    <w:basedOn w:val="Normal"/>
    <w:next w:val="Normal"/>
    <w:qFormat/>
    <w:pPr>
      <w:keepNext/>
      <w:numPr>
        <w:ilvl w:val="5"/>
        <w:numId w:val="5"/>
      </w:numPr>
      <w:outlineLvl w:val="5"/>
    </w:pPr>
    <w:rPr>
      <w:b/>
      <w:bCs/>
      <w:sz w:val="18"/>
    </w:rPr>
  </w:style>
  <w:style w:type="paragraph" w:styleId="Heading7">
    <w:name w:val="heading 7"/>
    <w:basedOn w:val="Normal"/>
    <w:next w:val="Normal"/>
    <w:qFormat/>
    <w:pPr>
      <w:keepNext/>
      <w:numPr>
        <w:ilvl w:val="6"/>
        <w:numId w:val="5"/>
      </w:numPr>
      <w:outlineLvl w:val="6"/>
    </w:pPr>
    <w:rPr>
      <w:sz w:val="28"/>
    </w:rPr>
  </w:style>
  <w:style w:type="paragraph" w:styleId="Heading8">
    <w:name w:val="heading 8"/>
    <w:basedOn w:val="Normal"/>
    <w:next w:val="Normal"/>
    <w:qFormat/>
    <w:pPr>
      <w:keepNext/>
      <w:numPr>
        <w:ilvl w:val="7"/>
        <w:numId w:val="5"/>
      </w:numPr>
      <w:jc w:val="center"/>
      <w:outlineLvl w:val="7"/>
    </w:pPr>
    <w:rPr>
      <w:b/>
      <w:bCs/>
    </w:rPr>
  </w:style>
  <w:style w:type="paragraph" w:styleId="Heading9">
    <w:name w:val="heading 9"/>
    <w:basedOn w:val="Normal"/>
    <w:next w:val="Normal"/>
    <w:qFormat/>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spacing w:after="120"/>
      <w:ind w:left="360"/>
    </w:pPr>
  </w:style>
  <w:style w:type="paragraph" w:styleId="ListParagraph">
    <w:name w:val="List Paragraph"/>
    <w:basedOn w:val="Normal"/>
    <w:uiPriority w:val="34"/>
    <w:qFormat/>
    <w:rsid w:val="00434967"/>
    <w:pPr>
      <w:ind w:left="720"/>
      <w:contextualSpacing/>
    </w:pPr>
  </w:style>
  <w:style w:type="table" w:styleId="TableGrid">
    <w:name w:val="Table Grid"/>
    <w:basedOn w:val="TableNormal"/>
    <w:uiPriority w:val="59"/>
    <w:rsid w:val="004D4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F017E"/>
    <w:rPr>
      <w:color w:val="808080"/>
    </w:rPr>
  </w:style>
  <w:style w:type="paragraph" w:styleId="BalloonText">
    <w:name w:val="Balloon Text"/>
    <w:basedOn w:val="Normal"/>
    <w:link w:val="BalloonTextChar"/>
    <w:uiPriority w:val="99"/>
    <w:semiHidden/>
    <w:unhideWhenUsed/>
    <w:rsid w:val="00113D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D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06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2023-06-18T05:00:00+00:00</Renewal_x0020_Date>
    <Related_x0020_Documents xmlns="199f0838-75a6-4f0c-9be1-f2c07140bccc" xsi:nil="true"/>
    <Legacy_x0020_Name xmlns="199f0838-75a6-4f0c-9be1-f2c07140bccc">QP_6.10.f1_Procedure_Template[1].doc</Legacy_x0020_Name>
    <Legacy_x0020_Document_x0020_ID xmlns="199f0838-75a6-4f0c-9be1-f2c07140bccc">199361</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F6TN54CWY5RS-50183619-29805</_dlc_DocId>
    <_Version xmlns="http://schemas.microsoft.com/sharepoint/v3/fields">3</_Version>
    <Meta_x0020_Tag_x0020_Keywords xmlns="199f0838-75a6-4f0c-9be1-f2c07140bccc" xsi:nil="true"/>
    <Meta_x0020_Page_x0020_Description xmlns="199f0838-75a6-4f0c-9be1-f2c07140bccc" xsi:nil="true"/>
    <_dlc_DocIdUrl xmlns="199f0838-75a6-4f0c-9be1-f2c07140bccc">
      <Url>https://vcpsharepoint4.childrenshc.org/references/_layouts/15/DocIdRedir.aspx?ID=F6TN54CWY5RS-50183619-29805</Url>
      <Description>F6TN54CWY5RS-50183619-29805</Description>
    </_dlc_DocIdUrl>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Study_x0020_Status xmlns="c1848e11-9cf6-4ce4-877e-6837d2c2fa23" xsi:nil="true"/>
    <CHC_x0020_Approval_x0020_Workflow_x0020_2 xmlns="c1848e11-9cf6-4ce4-877e-6837d2c2fa23">
      <Url xsi:nil="true"/>
      <Description xsi:nil="true"/>
    </CHC_x0020_Approval_x0020_Workflow_x0020_2>
    <Document_x0020_Title xmlns="199f0838-75a6-4f0c-9be1-f2c07140bccc">QP 6.10.f1 Procedure Template</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2016-07-09T07:20:00+00:00</_DCDateCreated>
    <Owner xmlns="http://schemas.microsoft.com/sharepoint/v3">LIS</Owner>
    <Summary xmlns="199f0838-75a6-4f0c-9be1-f2c07140bccc" xsi:nil="true"/>
    <SubTitle xmlns="199f0838-75a6-4f0c-9be1-f2c07140bccc" xsi:nil="true"/>
    <Content_x0020_Release_x0020_Date xmlns="199f0838-75a6-4f0c-9be1-f2c07140bccc">2019-05-24T05:00:00+00:00</Content_x0020_Release_x0020_Date>
  </documentManagement>
</p:properties>
</file>

<file path=customXml/itemProps1.xml><?xml version="1.0" encoding="utf-8"?>
<ds:datastoreItem xmlns:ds="http://schemas.openxmlformats.org/officeDocument/2006/customXml" ds:itemID="{D76AD2C5-3D06-4966-B5A7-741E9C66A446}">
  <ds:schemaRefs>
    <ds:schemaRef ds:uri="http://schemas.microsoft.com/sharepoint/events"/>
  </ds:schemaRefs>
</ds:datastoreItem>
</file>

<file path=customXml/itemProps2.xml><?xml version="1.0" encoding="utf-8"?>
<ds:datastoreItem xmlns:ds="http://schemas.openxmlformats.org/officeDocument/2006/customXml" ds:itemID="{F7AEFF34-0A57-4033-BA9B-8633A4D02389}">
  <ds:schemaRefs>
    <ds:schemaRef ds:uri="http://schemas.microsoft.com/sharepoint/v3/contenttype/forms"/>
  </ds:schemaRefs>
</ds:datastoreItem>
</file>

<file path=customXml/itemProps3.xml><?xml version="1.0" encoding="utf-8"?>
<ds:datastoreItem xmlns:ds="http://schemas.openxmlformats.org/officeDocument/2006/customXml" ds:itemID="{695930B9-8C69-4180-A901-15318F97F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4BF28D-BD6B-4985-86EC-D1DD54736CC9}">
  <ds:schemaRefs>
    <ds:schemaRef ds:uri="http://schemas.microsoft.com/office/2006/documentManagement/types"/>
    <ds:schemaRef ds:uri="199f0838-75a6-4f0c-9be1-f2c07140bccc"/>
    <ds:schemaRef ds:uri="http://purl.org/dc/dcmitype/"/>
    <ds:schemaRef ds:uri="http://schemas.microsoft.com/sharepoint.v3"/>
    <ds:schemaRef ds:uri="http://schemas.openxmlformats.org/package/2006/metadata/core-properties"/>
    <ds:schemaRef ds:uri="http://schemas.microsoft.com/office/infopath/2007/PartnerControls"/>
    <ds:schemaRef ds:uri="http://purl.org/dc/elements/1.1/"/>
    <ds:schemaRef ds:uri="http://schemas.microsoft.com/sharepoint/v3"/>
    <ds:schemaRef ds:uri="http://schemas.microsoft.com/office/2006/metadata/properties"/>
    <ds:schemaRef ds:uri="http://schemas.microsoft.com/sharepoint/v3/fields"/>
    <ds:schemaRef ds:uri="c1848e11-9cf6-4ce4-877e-6837d2c2fa2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CE001314</dc:creator>
  <cp:keywords/>
  <dc:description>Biennial review JL 6.18.21</dc:description>
  <cp:lastModifiedBy>Matthew Johnson</cp:lastModifiedBy>
  <cp:revision>2</cp:revision>
  <cp:lastPrinted>2021-08-04T15:15:00Z</cp:lastPrinted>
  <dcterms:created xsi:type="dcterms:W3CDTF">2021-08-04T16:40:00Z</dcterms:created>
  <dcterms:modified xsi:type="dcterms:W3CDTF">2021-08-04T16:40:00Z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b61b3bf7-268c-4b66-8946-2b4f18933699</vt:lpwstr>
  </property>
  <property fmtid="{D5CDD505-2E9C-101B-9397-08002B2CF9AE}" pid="4" name="WorkflowChangePath">
    <vt:lpwstr>85493ae8-44a3-4172-9f61-0b2d9e19d9ef,16;a8d28c1c-6954-4ce7-8b3c-93c4392a3501,22;</vt:lpwstr>
  </property>
</Properties>
</file>