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6560"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2"/>
        <w:gridCol w:w="1452"/>
        <w:gridCol w:w="1158"/>
        <w:gridCol w:w="1544"/>
        <w:gridCol w:w="364"/>
        <w:gridCol w:w="8"/>
        <w:gridCol w:w="1431"/>
        <w:gridCol w:w="901"/>
        <w:gridCol w:w="2528"/>
        <w:gridCol w:w="2696"/>
        <w:gridCol w:w="2696"/>
      </w:tblGrid>
      <w:tr w:rsidR="00C40263">
        <w:trPr>
          <w:gridAfter w:val="2"/>
          <w:wAfter w:w="5392" w:type="dxa"/>
          <w:cantSplit/>
        </w:trPr>
        <w:tc>
          <w:tcPr>
            <w:tcW w:w="11168" w:type="dxa"/>
            <w:gridSpan w:val="9"/>
            <w:tcBorders>
              <w:top w:val="nil"/>
              <w:left w:val="nil"/>
              <w:bottom w:val="nil"/>
              <w:right w:val="nil"/>
            </w:tcBorders>
          </w:tcPr>
          <w:p w:rsidR="00C40263" w:rsidRDefault="006C4D3E" w:rsidP="00586BF1">
            <w:pPr>
              <w:pStyle w:val="Title"/>
              <w:jc w:val="left"/>
              <w:rPr>
                <w:rFonts w:ascii="Arial" w:hAnsi="Arial"/>
                <w:color w:val="0000FF"/>
              </w:rPr>
            </w:pPr>
            <w:r>
              <w:rPr>
                <w:rFonts w:ascii="Arial" w:hAnsi="Arial"/>
                <w:color w:val="0000FF"/>
              </w:rPr>
              <w:t xml:space="preserve">MCVI 3.60 Bioterrorism Protocol </w:t>
            </w:r>
          </w:p>
          <w:p w:rsidR="00CB3C72" w:rsidRPr="004A0608" w:rsidRDefault="00CB3C72" w:rsidP="00586BF1">
            <w:pPr>
              <w:pStyle w:val="Title"/>
              <w:jc w:val="left"/>
              <w:rPr>
                <w:rFonts w:ascii="Arial" w:hAnsi="Arial"/>
                <w:color w:val="0000FF"/>
              </w:rPr>
            </w:pPr>
          </w:p>
        </w:tc>
      </w:tr>
      <w:tr w:rsidR="00927AD8" w:rsidTr="007C2725">
        <w:trPr>
          <w:gridAfter w:val="2"/>
          <w:wAfter w:w="5392" w:type="dxa"/>
          <w:trHeight w:val="692"/>
        </w:trPr>
        <w:tc>
          <w:tcPr>
            <w:tcW w:w="1782" w:type="dxa"/>
            <w:tcBorders>
              <w:top w:val="nil"/>
              <w:left w:val="nil"/>
              <w:bottom w:val="nil"/>
              <w:right w:val="nil"/>
            </w:tcBorders>
          </w:tcPr>
          <w:p w:rsidR="00927AD8" w:rsidRDefault="00927AD8">
            <w:pPr>
              <w:rPr>
                <w:rFonts w:ascii="Arial" w:hAnsi="Arial"/>
                <w:b/>
                <w:color w:val="0000FF"/>
                <w:sz w:val="20"/>
              </w:rPr>
            </w:pPr>
          </w:p>
          <w:p w:rsidR="00927AD8" w:rsidRDefault="00927AD8">
            <w:pPr>
              <w:rPr>
                <w:rFonts w:ascii="Arial" w:hAnsi="Arial"/>
                <w:b/>
                <w:color w:val="0000FF"/>
                <w:sz w:val="20"/>
              </w:rPr>
            </w:pPr>
            <w:r>
              <w:rPr>
                <w:rFonts w:ascii="Arial" w:hAnsi="Arial"/>
                <w:b/>
                <w:color w:val="0000FF"/>
                <w:sz w:val="20"/>
              </w:rPr>
              <w:t>Purpose</w:t>
            </w:r>
          </w:p>
        </w:tc>
        <w:tc>
          <w:tcPr>
            <w:tcW w:w="9386" w:type="dxa"/>
            <w:gridSpan w:val="8"/>
            <w:tcBorders>
              <w:top w:val="single" w:sz="4" w:space="0" w:color="auto"/>
              <w:left w:val="nil"/>
              <w:bottom w:val="single" w:sz="4" w:space="0" w:color="auto"/>
              <w:right w:val="nil"/>
            </w:tcBorders>
          </w:tcPr>
          <w:p w:rsidR="00927AD8" w:rsidRDefault="00927AD8" w:rsidP="001B309C">
            <w:pPr>
              <w:pStyle w:val="TableText"/>
              <w:tabs>
                <w:tab w:val="left" w:pos="3382"/>
              </w:tabs>
              <w:autoSpaceDE/>
              <w:autoSpaceDN/>
              <w:rPr>
                <w:rFonts w:ascii="Arial" w:hAnsi="Arial" w:cs="Arial"/>
                <w:iCs/>
              </w:rPr>
            </w:pPr>
          </w:p>
          <w:p w:rsidR="007B3174" w:rsidRPr="009945CD" w:rsidRDefault="007B3174" w:rsidP="007B3174">
            <w:pPr>
              <w:pStyle w:val="Header"/>
              <w:tabs>
                <w:tab w:val="clear" w:pos="4320"/>
                <w:tab w:val="clear" w:pos="8640"/>
              </w:tabs>
              <w:rPr>
                <w:rFonts w:ascii="Arial" w:hAnsi="Arial" w:cs="Arial"/>
                <w:sz w:val="20"/>
              </w:rPr>
            </w:pPr>
            <w:r w:rsidRPr="00C520E6">
              <w:rPr>
                <w:rFonts w:ascii="Arial" w:hAnsi="Arial" w:cs="Arial"/>
                <w:szCs w:val="20"/>
              </w:rPr>
              <w:t xml:space="preserve">This procedure provides instruction for </w:t>
            </w:r>
            <w:r>
              <w:rPr>
                <w:rFonts w:ascii="Arial" w:hAnsi="Arial" w:cs="Arial"/>
                <w:szCs w:val="20"/>
              </w:rPr>
              <w:t xml:space="preserve">the recognition and safe handling of isolates that may be used as agents of bioterrorism. </w:t>
            </w:r>
          </w:p>
          <w:p w:rsidR="00927AD8" w:rsidRPr="00927AD8" w:rsidRDefault="00927AD8" w:rsidP="00586BF1">
            <w:pPr>
              <w:pStyle w:val="TableText"/>
              <w:tabs>
                <w:tab w:val="left" w:pos="3382"/>
              </w:tabs>
              <w:autoSpaceDE/>
              <w:autoSpaceDN/>
              <w:rPr>
                <w:rFonts w:ascii="Arial" w:hAnsi="Arial" w:cs="Arial"/>
                <w:iCs/>
              </w:rPr>
            </w:pPr>
          </w:p>
        </w:tc>
      </w:tr>
      <w:tr w:rsidR="004C10C8" w:rsidTr="007C2725">
        <w:trPr>
          <w:gridAfter w:val="2"/>
          <w:wAfter w:w="5392" w:type="dxa"/>
          <w:trHeight w:val="330"/>
        </w:trPr>
        <w:tc>
          <w:tcPr>
            <w:tcW w:w="1782" w:type="dxa"/>
            <w:tcBorders>
              <w:top w:val="nil"/>
              <w:left w:val="nil"/>
              <w:bottom w:val="nil"/>
              <w:right w:val="nil"/>
            </w:tcBorders>
          </w:tcPr>
          <w:p w:rsidR="004C10C8" w:rsidRDefault="007B3174" w:rsidP="004C10C8">
            <w:pPr>
              <w:rPr>
                <w:rFonts w:ascii="Arial" w:hAnsi="Arial" w:cs="Arial"/>
                <w:b/>
                <w:color w:val="0000FF"/>
                <w:sz w:val="20"/>
                <w:szCs w:val="20"/>
              </w:rPr>
            </w:pPr>
            <w:r>
              <w:rPr>
                <w:rFonts w:ascii="Arial" w:hAnsi="Arial" w:cs="Arial"/>
                <w:b/>
                <w:color w:val="0000FF"/>
                <w:sz w:val="20"/>
                <w:szCs w:val="20"/>
              </w:rPr>
              <w:t>Policy Statements</w:t>
            </w:r>
          </w:p>
          <w:p w:rsidR="004C10C8" w:rsidRDefault="004C10C8">
            <w:pPr>
              <w:rPr>
                <w:rFonts w:ascii="Arial" w:hAnsi="Arial" w:cs="Arial"/>
                <w:b/>
                <w:color w:val="1F497D"/>
                <w:sz w:val="20"/>
                <w:szCs w:val="20"/>
              </w:rPr>
            </w:pPr>
          </w:p>
        </w:tc>
        <w:tc>
          <w:tcPr>
            <w:tcW w:w="9386" w:type="dxa"/>
            <w:gridSpan w:val="8"/>
            <w:tcBorders>
              <w:top w:val="nil"/>
              <w:left w:val="nil"/>
              <w:bottom w:val="single" w:sz="4" w:space="0" w:color="auto"/>
              <w:right w:val="nil"/>
            </w:tcBorders>
          </w:tcPr>
          <w:p w:rsidR="009945CD" w:rsidRDefault="009945CD" w:rsidP="009945CD">
            <w:pPr>
              <w:pStyle w:val="TableText"/>
              <w:tabs>
                <w:tab w:val="left" w:pos="252"/>
              </w:tabs>
              <w:autoSpaceDE/>
              <w:autoSpaceDN/>
              <w:rPr>
                <w:rFonts w:ascii="Arial" w:hAnsi="Arial" w:cs="Arial"/>
              </w:rPr>
            </w:pPr>
          </w:p>
          <w:p w:rsidR="007B3174" w:rsidRDefault="007B3174" w:rsidP="007B3174">
            <w:pPr>
              <w:tabs>
                <w:tab w:val="left" w:pos="252"/>
              </w:tabs>
              <w:jc w:val="left"/>
              <w:rPr>
                <w:rFonts w:ascii="Arial" w:hAnsi="Arial"/>
                <w:sz w:val="20"/>
              </w:rPr>
            </w:pPr>
            <w:r>
              <w:rPr>
                <w:rFonts w:ascii="Arial" w:hAnsi="Arial"/>
                <w:sz w:val="20"/>
              </w:rPr>
              <w:t xml:space="preserve">This procedure applies to </w:t>
            </w:r>
            <w:r>
              <w:rPr>
                <w:rFonts w:ascii="Arial" w:hAnsi="Arial"/>
                <w:sz w:val="20"/>
                <w:szCs w:val="20"/>
              </w:rPr>
              <w:t xml:space="preserve">Microbiologists who perform </w:t>
            </w:r>
            <w:r>
              <w:rPr>
                <w:rFonts w:ascii="Arial" w:hAnsi="Arial"/>
              </w:rPr>
              <w:t>culture set-up and plate reading.</w:t>
            </w:r>
          </w:p>
          <w:p w:rsidR="004C10C8" w:rsidRDefault="004C10C8" w:rsidP="002F2F51">
            <w:pPr>
              <w:pStyle w:val="TableText"/>
              <w:tabs>
                <w:tab w:val="left" w:pos="252"/>
              </w:tabs>
              <w:autoSpaceDE/>
              <w:autoSpaceDN/>
              <w:rPr>
                <w:rFonts w:ascii="Arial" w:hAnsi="Arial" w:cs="Arial"/>
              </w:rPr>
            </w:pPr>
          </w:p>
        </w:tc>
      </w:tr>
      <w:tr w:rsidR="00927AD8" w:rsidTr="007C2725">
        <w:trPr>
          <w:gridAfter w:val="2"/>
          <w:wAfter w:w="5392" w:type="dxa"/>
          <w:trHeight w:val="330"/>
        </w:trPr>
        <w:tc>
          <w:tcPr>
            <w:tcW w:w="1782" w:type="dxa"/>
            <w:tcBorders>
              <w:top w:val="nil"/>
              <w:left w:val="nil"/>
              <w:bottom w:val="nil"/>
              <w:right w:val="nil"/>
            </w:tcBorders>
          </w:tcPr>
          <w:p w:rsidR="00927AD8" w:rsidRDefault="00927AD8">
            <w:pPr>
              <w:rPr>
                <w:rFonts w:ascii="Arial" w:hAnsi="Arial" w:cs="Arial"/>
                <w:b/>
                <w:color w:val="1F497D"/>
                <w:sz w:val="20"/>
                <w:szCs w:val="20"/>
              </w:rPr>
            </w:pPr>
          </w:p>
          <w:p w:rsidR="00927AD8" w:rsidRDefault="006C4D3E" w:rsidP="004C10C8">
            <w:pPr>
              <w:rPr>
                <w:rFonts w:ascii="Arial" w:hAnsi="Arial" w:cs="Arial"/>
                <w:b/>
                <w:color w:val="0000FF"/>
                <w:sz w:val="20"/>
                <w:szCs w:val="20"/>
              </w:rPr>
            </w:pPr>
            <w:r>
              <w:rPr>
                <w:rFonts w:ascii="Arial" w:hAnsi="Arial" w:cs="Arial"/>
                <w:b/>
                <w:color w:val="0000FF"/>
                <w:sz w:val="20"/>
                <w:szCs w:val="20"/>
              </w:rPr>
              <w:t>Special Safety Precautions</w:t>
            </w:r>
          </w:p>
          <w:p w:rsidR="004C10C8" w:rsidRPr="00927AD8" w:rsidRDefault="004C10C8" w:rsidP="004C10C8">
            <w:pPr>
              <w:rPr>
                <w:rFonts w:ascii="Arial" w:hAnsi="Arial" w:cs="Arial"/>
                <w:b/>
                <w:color w:val="0000FF"/>
                <w:sz w:val="20"/>
                <w:szCs w:val="20"/>
              </w:rPr>
            </w:pPr>
          </w:p>
        </w:tc>
        <w:tc>
          <w:tcPr>
            <w:tcW w:w="9386" w:type="dxa"/>
            <w:gridSpan w:val="8"/>
            <w:tcBorders>
              <w:top w:val="nil"/>
              <w:left w:val="nil"/>
              <w:bottom w:val="single" w:sz="4" w:space="0" w:color="auto"/>
              <w:right w:val="nil"/>
            </w:tcBorders>
          </w:tcPr>
          <w:p w:rsidR="00927AD8" w:rsidRDefault="00927AD8" w:rsidP="00927AD8">
            <w:pPr>
              <w:rPr>
                <w:rFonts w:ascii="Arial" w:hAnsi="Arial" w:cs="Arial"/>
                <w:sz w:val="20"/>
              </w:rPr>
            </w:pPr>
          </w:p>
          <w:p w:rsidR="005C597C" w:rsidRPr="00CB3C72" w:rsidRDefault="007B3174" w:rsidP="005C597C">
            <w:pPr>
              <w:pStyle w:val="Header"/>
              <w:numPr>
                <w:ilvl w:val="0"/>
                <w:numId w:val="11"/>
              </w:numPr>
              <w:tabs>
                <w:tab w:val="clear" w:pos="4320"/>
                <w:tab w:val="clear" w:pos="8640"/>
              </w:tabs>
              <w:rPr>
                <w:rFonts w:ascii="Arial" w:hAnsi="Arial"/>
                <w:sz w:val="20"/>
                <w:szCs w:val="20"/>
              </w:rPr>
            </w:pPr>
            <w:r w:rsidRPr="00CB3C72">
              <w:rPr>
                <w:rFonts w:ascii="Arial" w:hAnsi="Arial"/>
                <w:sz w:val="20"/>
                <w:szCs w:val="20"/>
              </w:rPr>
              <w:t xml:space="preserve">Remember to always follow standard precautions. If you are suspicious of an organism, perform all preliminary identification under a BSC until it can be ruled out. </w:t>
            </w:r>
          </w:p>
          <w:p w:rsidR="005C597C" w:rsidRPr="00CB3C72" w:rsidRDefault="005C597C" w:rsidP="005C597C">
            <w:pPr>
              <w:pStyle w:val="Header"/>
              <w:tabs>
                <w:tab w:val="clear" w:pos="4320"/>
                <w:tab w:val="clear" w:pos="8640"/>
              </w:tabs>
              <w:ind w:left="720"/>
              <w:rPr>
                <w:rFonts w:ascii="Arial" w:hAnsi="Arial"/>
                <w:sz w:val="20"/>
                <w:szCs w:val="20"/>
              </w:rPr>
            </w:pPr>
          </w:p>
          <w:p w:rsidR="005C597C" w:rsidRPr="00CB3C72" w:rsidRDefault="005C597C" w:rsidP="005C597C">
            <w:pPr>
              <w:pStyle w:val="Header"/>
              <w:numPr>
                <w:ilvl w:val="0"/>
                <w:numId w:val="11"/>
              </w:numPr>
              <w:tabs>
                <w:tab w:val="clear" w:pos="4320"/>
                <w:tab w:val="clear" w:pos="8640"/>
              </w:tabs>
              <w:rPr>
                <w:rFonts w:ascii="Arial" w:hAnsi="Arial"/>
                <w:sz w:val="20"/>
                <w:szCs w:val="20"/>
              </w:rPr>
            </w:pPr>
            <w:r w:rsidRPr="00CB3C72">
              <w:rPr>
                <w:rFonts w:ascii="Arial" w:hAnsi="Arial"/>
                <w:sz w:val="20"/>
                <w:szCs w:val="20"/>
              </w:rPr>
              <w:t>Do not use automated systems (Vi</w:t>
            </w:r>
            <w:r w:rsidR="007B3174" w:rsidRPr="00CB3C72">
              <w:rPr>
                <w:rFonts w:ascii="Arial" w:hAnsi="Arial"/>
                <w:sz w:val="20"/>
                <w:szCs w:val="20"/>
              </w:rPr>
              <w:t xml:space="preserve">tek 2, MicroScan, MALDI) if you are suspicious of an organism. </w:t>
            </w:r>
          </w:p>
          <w:p w:rsidR="005C597C" w:rsidRPr="00CB3C72" w:rsidRDefault="005C597C" w:rsidP="005C597C">
            <w:pPr>
              <w:pStyle w:val="ListParagraph"/>
              <w:rPr>
                <w:rFonts w:ascii="Arial" w:hAnsi="Arial"/>
                <w:sz w:val="20"/>
                <w:szCs w:val="20"/>
              </w:rPr>
            </w:pPr>
          </w:p>
          <w:p w:rsidR="005C597C" w:rsidRPr="00CB3C72" w:rsidRDefault="007B3174" w:rsidP="007B3174">
            <w:pPr>
              <w:pStyle w:val="Header"/>
              <w:numPr>
                <w:ilvl w:val="0"/>
                <w:numId w:val="11"/>
              </w:numPr>
              <w:tabs>
                <w:tab w:val="clear" w:pos="4320"/>
                <w:tab w:val="clear" w:pos="8640"/>
              </w:tabs>
              <w:rPr>
                <w:rFonts w:ascii="Arial" w:hAnsi="Arial"/>
                <w:sz w:val="20"/>
                <w:szCs w:val="20"/>
              </w:rPr>
            </w:pPr>
            <w:r w:rsidRPr="00CB3C72">
              <w:rPr>
                <w:rFonts w:ascii="Arial" w:hAnsi="Arial"/>
                <w:sz w:val="20"/>
                <w:szCs w:val="20"/>
              </w:rPr>
              <w:t>Primary and sub</w:t>
            </w:r>
            <w:r w:rsidR="005C597C" w:rsidRPr="00CB3C72">
              <w:rPr>
                <w:rFonts w:ascii="Arial" w:hAnsi="Arial"/>
                <w:sz w:val="20"/>
                <w:szCs w:val="20"/>
              </w:rPr>
              <w:t xml:space="preserve">culture plates should be taped or shrink sealed </w:t>
            </w:r>
          </w:p>
          <w:p w:rsidR="005C597C" w:rsidRPr="00CB3C72" w:rsidRDefault="005C597C" w:rsidP="005C597C">
            <w:pPr>
              <w:pStyle w:val="ListParagraph"/>
              <w:rPr>
                <w:rFonts w:ascii="Arial" w:hAnsi="Arial"/>
                <w:sz w:val="20"/>
                <w:szCs w:val="20"/>
              </w:rPr>
            </w:pPr>
          </w:p>
          <w:p w:rsidR="005C597C" w:rsidRPr="00CB3C72" w:rsidRDefault="007B3174" w:rsidP="007B3174">
            <w:pPr>
              <w:pStyle w:val="Header"/>
              <w:numPr>
                <w:ilvl w:val="0"/>
                <w:numId w:val="11"/>
              </w:numPr>
              <w:tabs>
                <w:tab w:val="clear" w:pos="4320"/>
                <w:tab w:val="clear" w:pos="8640"/>
              </w:tabs>
              <w:rPr>
                <w:rFonts w:ascii="Arial" w:hAnsi="Arial"/>
                <w:sz w:val="20"/>
                <w:szCs w:val="20"/>
              </w:rPr>
            </w:pPr>
            <w:r w:rsidRPr="00CB3C72">
              <w:rPr>
                <w:rFonts w:ascii="Arial" w:hAnsi="Arial"/>
                <w:sz w:val="20"/>
                <w:szCs w:val="20"/>
              </w:rPr>
              <w:t>Avoid sniffing organisms on plated media. Always work with CAP Lab Preparedness Surveys and MDH Challenges in a B</w:t>
            </w:r>
            <w:r w:rsidR="00A06603" w:rsidRPr="00CB3C72">
              <w:rPr>
                <w:rFonts w:ascii="Arial" w:hAnsi="Arial"/>
                <w:sz w:val="20"/>
                <w:szCs w:val="20"/>
              </w:rPr>
              <w:t xml:space="preserve">io </w:t>
            </w:r>
            <w:r w:rsidRPr="00CB3C72">
              <w:rPr>
                <w:rFonts w:ascii="Arial" w:hAnsi="Arial"/>
                <w:sz w:val="20"/>
                <w:szCs w:val="20"/>
              </w:rPr>
              <w:t>S</w:t>
            </w:r>
            <w:r w:rsidR="00A06603" w:rsidRPr="00CB3C72">
              <w:rPr>
                <w:rFonts w:ascii="Arial" w:hAnsi="Arial"/>
                <w:sz w:val="20"/>
                <w:szCs w:val="20"/>
              </w:rPr>
              <w:t xml:space="preserve">afety </w:t>
            </w:r>
            <w:r w:rsidRPr="00CB3C72">
              <w:rPr>
                <w:rFonts w:ascii="Arial" w:hAnsi="Arial"/>
                <w:sz w:val="20"/>
                <w:szCs w:val="20"/>
              </w:rPr>
              <w:t>C</w:t>
            </w:r>
            <w:r w:rsidR="00A06603" w:rsidRPr="00CB3C72">
              <w:rPr>
                <w:rFonts w:ascii="Arial" w:hAnsi="Arial"/>
                <w:sz w:val="20"/>
                <w:szCs w:val="20"/>
              </w:rPr>
              <w:t>abinet</w:t>
            </w:r>
            <w:r w:rsidRPr="00CB3C72">
              <w:rPr>
                <w:rFonts w:ascii="Arial" w:hAnsi="Arial"/>
                <w:sz w:val="20"/>
                <w:szCs w:val="20"/>
              </w:rPr>
              <w:t>.</w:t>
            </w:r>
          </w:p>
          <w:p w:rsidR="005C597C" w:rsidRPr="00CB3C72" w:rsidRDefault="005C597C" w:rsidP="005C597C">
            <w:pPr>
              <w:pStyle w:val="ListParagraph"/>
              <w:rPr>
                <w:rFonts w:ascii="Arial" w:hAnsi="Arial"/>
                <w:sz w:val="20"/>
                <w:szCs w:val="20"/>
              </w:rPr>
            </w:pPr>
          </w:p>
          <w:p w:rsidR="005C597C" w:rsidRPr="00CB3C72" w:rsidRDefault="007B3174" w:rsidP="007B3174">
            <w:pPr>
              <w:pStyle w:val="Header"/>
              <w:numPr>
                <w:ilvl w:val="0"/>
                <w:numId w:val="11"/>
              </w:numPr>
              <w:tabs>
                <w:tab w:val="clear" w:pos="4320"/>
                <w:tab w:val="clear" w:pos="8640"/>
              </w:tabs>
              <w:rPr>
                <w:rFonts w:ascii="Arial" w:hAnsi="Arial"/>
                <w:sz w:val="20"/>
                <w:szCs w:val="20"/>
              </w:rPr>
            </w:pPr>
            <w:r w:rsidRPr="00CB3C72">
              <w:rPr>
                <w:rFonts w:ascii="Arial" w:hAnsi="Arial"/>
                <w:sz w:val="20"/>
                <w:szCs w:val="20"/>
              </w:rPr>
              <w:t xml:space="preserve">Be suspicious of hazy growth or no growth day one cultures. Use </w:t>
            </w:r>
            <w:r w:rsidR="00F06AEA">
              <w:rPr>
                <w:rFonts w:ascii="Arial" w:hAnsi="Arial"/>
                <w:sz w:val="20"/>
                <w:szCs w:val="20"/>
              </w:rPr>
              <w:t>red/</w:t>
            </w:r>
            <w:r w:rsidRPr="00CB3C72">
              <w:rPr>
                <w:rFonts w:ascii="Arial" w:hAnsi="Arial"/>
                <w:sz w:val="20"/>
                <w:szCs w:val="20"/>
              </w:rPr>
              <w:t xml:space="preserve">orange NG1 stickers to alert others of potential bioterrorism agent. </w:t>
            </w:r>
          </w:p>
          <w:p w:rsidR="005C597C" w:rsidRPr="00CB3C72" w:rsidRDefault="005C597C" w:rsidP="005C597C">
            <w:pPr>
              <w:pStyle w:val="ListParagraph"/>
              <w:rPr>
                <w:rFonts w:ascii="Arial" w:hAnsi="Arial"/>
                <w:sz w:val="20"/>
                <w:szCs w:val="20"/>
              </w:rPr>
            </w:pPr>
          </w:p>
          <w:p w:rsidR="00CB3C72" w:rsidRPr="00CB3C72" w:rsidRDefault="007B3174" w:rsidP="007B3174">
            <w:pPr>
              <w:pStyle w:val="Header"/>
              <w:numPr>
                <w:ilvl w:val="0"/>
                <w:numId w:val="11"/>
              </w:numPr>
              <w:tabs>
                <w:tab w:val="clear" w:pos="4320"/>
                <w:tab w:val="clear" w:pos="8640"/>
              </w:tabs>
              <w:rPr>
                <w:rFonts w:ascii="Arial" w:hAnsi="Arial"/>
                <w:sz w:val="20"/>
                <w:szCs w:val="20"/>
              </w:rPr>
            </w:pPr>
            <w:r w:rsidRPr="00CB3C72">
              <w:rPr>
                <w:rFonts w:ascii="Arial" w:hAnsi="Arial"/>
                <w:sz w:val="20"/>
                <w:szCs w:val="20"/>
              </w:rPr>
              <w:t xml:space="preserve">Refer to MDH/ CDC/ LRN manual flowcharts to guide workups. Other references available include APHL, ASM, and CDC websites. </w:t>
            </w:r>
          </w:p>
          <w:p w:rsidR="00CB3C72" w:rsidRPr="00CB3C72" w:rsidRDefault="00CB3C72" w:rsidP="00CB3C72">
            <w:pPr>
              <w:pStyle w:val="ListParagraph"/>
              <w:rPr>
                <w:rFonts w:ascii="Arial" w:hAnsi="Arial" w:cs="Arial"/>
                <w:sz w:val="20"/>
                <w:szCs w:val="20"/>
              </w:rPr>
            </w:pPr>
          </w:p>
          <w:p w:rsidR="007B3174" w:rsidRPr="00CB3C72" w:rsidRDefault="00075AE5" w:rsidP="007B3174">
            <w:pPr>
              <w:pStyle w:val="Header"/>
              <w:numPr>
                <w:ilvl w:val="0"/>
                <w:numId w:val="11"/>
              </w:numPr>
              <w:tabs>
                <w:tab w:val="clear" w:pos="4320"/>
                <w:tab w:val="clear" w:pos="8640"/>
              </w:tabs>
              <w:rPr>
                <w:rFonts w:ascii="Arial" w:hAnsi="Arial"/>
                <w:sz w:val="20"/>
                <w:szCs w:val="20"/>
              </w:rPr>
            </w:pPr>
            <w:r>
              <w:rPr>
                <w:rFonts w:ascii="Arial" w:hAnsi="Arial" w:cs="Arial"/>
                <w:sz w:val="20"/>
                <w:szCs w:val="20"/>
              </w:rPr>
              <w:t>Microbiologists</w:t>
            </w:r>
            <w:r w:rsidR="007B3174" w:rsidRPr="00CB3C72">
              <w:rPr>
                <w:rFonts w:ascii="Arial" w:hAnsi="Arial" w:cs="Arial"/>
                <w:sz w:val="20"/>
                <w:szCs w:val="20"/>
              </w:rPr>
              <w:t xml:space="preserve"> are subject to occupational risks associated with specimen handling.</w:t>
            </w:r>
          </w:p>
          <w:p w:rsidR="007B3174" w:rsidRDefault="000E650D" w:rsidP="007B3174">
            <w:pPr>
              <w:numPr>
                <w:ilvl w:val="0"/>
                <w:numId w:val="2"/>
              </w:numPr>
              <w:ind w:left="1440"/>
              <w:rPr>
                <w:rFonts w:ascii="Arial" w:hAnsi="Arial" w:cs="Arial"/>
                <w:sz w:val="20"/>
              </w:rPr>
            </w:pPr>
            <w:hyperlink r:id="rId8" w:history="1">
              <w:r w:rsidR="007B3174">
                <w:rPr>
                  <w:rStyle w:val="Hyperlink"/>
                  <w:rFonts w:ascii="Arial" w:hAnsi="Arial" w:cs="Arial"/>
                  <w:i/>
                  <w:sz w:val="20"/>
                </w:rPr>
                <w:t>Biohazard Containment</w:t>
              </w:r>
            </w:hyperlink>
          </w:p>
          <w:p w:rsidR="007B3174" w:rsidRPr="00846D75" w:rsidRDefault="000E650D" w:rsidP="007B3174">
            <w:pPr>
              <w:numPr>
                <w:ilvl w:val="0"/>
                <w:numId w:val="2"/>
              </w:numPr>
              <w:ind w:left="1440"/>
              <w:rPr>
                <w:rFonts w:ascii="Arial" w:hAnsi="Arial" w:cs="Arial"/>
                <w:sz w:val="20"/>
              </w:rPr>
            </w:pPr>
            <w:hyperlink r:id="rId9" w:history="1">
              <w:r w:rsidR="007B3174">
                <w:rPr>
                  <w:rStyle w:val="Hyperlink"/>
                  <w:rFonts w:ascii="Arial" w:hAnsi="Arial" w:cs="Arial"/>
                  <w:i/>
                  <w:iCs/>
                  <w:sz w:val="20"/>
                </w:rPr>
                <w:t>Biohazardous Spills</w:t>
              </w:r>
            </w:hyperlink>
          </w:p>
          <w:p w:rsidR="007B3174" w:rsidRDefault="000E650D" w:rsidP="007B3174">
            <w:pPr>
              <w:numPr>
                <w:ilvl w:val="0"/>
                <w:numId w:val="2"/>
              </w:numPr>
              <w:ind w:left="1440"/>
              <w:rPr>
                <w:rFonts w:ascii="Arial" w:hAnsi="Arial" w:cs="Arial"/>
                <w:sz w:val="20"/>
              </w:rPr>
            </w:pPr>
            <w:hyperlink r:id="rId10" w:history="1">
              <w:r w:rsidR="007B3174">
                <w:rPr>
                  <w:rStyle w:val="Hyperlink"/>
                  <w:rFonts w:ascii="Arial" w:hAnsi="Arial" w:cs="Arial"/>
                  <w:i/>
                  <w:sz w:val="20"/>
                </w:rPr>
                <w:t>Safety in the Microbiology/Virology Laboratory</w:t>
              </w:r>
            </w:hyperlink>
          </w:p>
          <w:p w:rsidR="00927AD8" w:rsidRDefault="00927AD8" w:rsidP="007B3174">
            <w:pPr>
              <w:tabs>
                <w:tab w:val="left" w:pos="252"/>
              </w:tabs>
              <w:jc w:val="left"/>
              <w:rPr>
                <w:rFonts w:ascii="Arial" w:hAnsi="Arial"/>
                <w:sz w:val="20"/>
              </w:rPr>
            </w:pPr>
          </w:p>
        </w:tc>
      </w:tr>
      <w:tr w:rsidR="00700D61" w:rsidTr="00A50253">
        <w:trPr>
          <w:gridAfter w:val="2"/>
          <w:wAfter w:w="5392" w:type="dxa"/>
          <w:trHeight w:val="1763"/>
        </w:trPr>
        <w:tc>
          <w:tcPr>
            <w:tcW w:w="1782" w:type="dxa"/>
            <w:tcBorders>
              <w:top w:val="nil"/>
              <w:left w:val="nil"/>
              <w:bottom w:val="nil"/>
              <w:right w:val="nil"/>
            </w:tcBorders>
          </w:tcPr>
          <w:p w:rsidR="00151D21" w:rsidRDefault="00151D21">
            <w:pPr>
              <w:rPr>
                <w:rFonts w:ascii="Arial" w:hAnsi="Arial"/>
                <w:b/>
                <w:color w:val="0000FF"/>
                <w:sz w:val="20"/>
              </w:rPr>
            </w:pPr>
          </w:p>
          <w:p w:rsidR="00700D61" w:rsidRDefault="00BD039D">
            <w:pPr>
              <w:rPr>
                <w:rFonts w:ascii="Arial" w:hAnsi="Arial" w:cs="Arial"/>
                <w:b/>
                <w:color w:val="1F497D"/>
                <w:sz w:val="20"/>
                <w:szCs w:val="20"/>
              </w:rPr>
            </w:pPr>
            <w:r>
              <w:rPr>
                <w:rFonts w:ascii="Arial" w:hAnsi="Arial"/>
                <w:b/>
                <w:color w:val="0000FF"/>
                <w:sz w:val="20"/>
              </w:rPr>
              <w:t>Abbreviations</w:t>
            </w:r>
          </w:p>
        </w:tc>
        <w:tc>
          <w:tcPr>
            <w:tcW w:w="9386" w:type="dxa"/>
            <w:gridSpan w:val="8"/>
            <w:tcBorders>
              <w:top w:val="nil"/>
              <w:left w:val="nil"/>
              <w:bottom w:val="single" w:sz="4" w:space="0" w:color="auto"/>
              <w:right w:val="nil"/>
            </w:tcBorders>
          </w:tcPr>
          <w:p w:rsidR="00700D61" w:rsidRDefault="00BD039D" w:rsidP="00927AD8">
            <w:pPr>
              <w:rPr>
                <w:rFonts w:ascii="Arial" w:hAnsi="Arial" w:cs="Arial"/>
                <w:sz w:val="20"/>
              </w:rPr>
            </w:pPr>
            <w:r>
              <w:rPr>
                <w:rFonts w:ascii="Arial" w:hAnsi="Arial" w:cs="Arial"/>
                <w:sz w:val="20"/>
              </w:rPr>
              <w:t>MDH-Minnesota Department of Health</w:t>
            </w:r>
          </w:p>
          <w:p w:rsidR="00BD039D" w:rsidRDefault="00BD039D" w:rsidP="00927AD8">
            <w:pPr>
              <w:rPr>
                <w:rFonts w:ascii="Arial" w:hAnsi="Arial" w:cs="Arial"/>
                <w:sz w:val="20"/>
              </w:rPr>
            </w:pPr>
            <w:r>
              <w:rPr>
                <w:rFonts w:ascii="Arial" w:hAnsi="Arial" w:cs="Arial"/>
                <w:sz w:val="20"/>
              </w:rPr>
              <w:t>CDC-Center for Disease Control</w:t>
            </w:r>
          </w:p>
          <w:p w:rsidR="00BD039D" w:rsidRDefault="00BD039D" w:rsidP="00927AD8">
            <w:pPr>
              <w:rPr>
                <w:rFonts w:ascii="Arial" w:hAnsi="Arial" w:cs="Arial"/>
                <w:sz w:val="20"/>
              </w:rPr>
            </w:pPr>
            <w:r>
              <w:rPr>
                <w:rFonts w:ascii="Arial" w:hAnsi="Arial" w:cs="Arial"/>
                <w:sz w:val="20"/>
              </w:rPr>
              <w:t>LRN-Laboratory Response Network</w:t>
            </w:r>
          </w:p>
          <w:p w:rsidR="00BD039D" w:rsidRDefault="00CB3C72" w:rsidP="00927AD8">
            <w:pPr>
              <w:rPr>
                <w:rFonts w:ascii="Arial" w:hAnsi="Arial" w:cs="Arial"/>
                <w:sz w:val="20"/>
              </w:rPr>
            </w:pPr>
            <w:r>
              <w:rPr>
                <w:rFonts w:ascii="Arial" w:hAnsi="Arial" w:cs="Arial"/>
                <w:sz w:val="20"/>
              </w:rPr>
              <w:t>APHL-Association of</w:t>
            </w:r>
            <w:r w:rsidR="00BD039D">
              <w:rPr>
                <w:rFonts w:ascii="Arial" w:hAnsi="Arial" w:cs="Arial"/>
                <w:sz w:val="20"/>
              </w:rPr>
              <w:t xml:space="preserve"> Public Health Laboratories</w:t>
            </w:r>
          </w:p>
          <w:p w:rsidR="00BD039D" w:rsidRDefault="00BD039D" w:rsidP="00927AD8">
            <w:pPr>
              <w:rPr>
                <w:rFonts w:ascii="Arial" w:hAnsi="Arial" w:cs="Arial"/>
                <w:sz w:val="20"/>
              </w:rPr>
            </w:pPr>
            <w:r>
              <w:rPr>
                <w:rFonts w:ascii="Arial" w:hAnsi="Arial" w:cs="Arial"/>
                <w:sz w:val="20"/>
              </w:rPr>
              <w:t>ASM-American Society for Microbiology</w:t>
            </w:r>
          </w:p>
          <w:p w:rsidR="00BD039D" w:rsidRDefault="00BD039D" w:rsidP="00927AD8">
            <w:pPr>
              <w:rPr>
                <w:rFonts w:ascii="Arial" w:hAnsi="Arial" w:cs="Arial"/>
                <w:sz w:val="20"/>
              </w:rPr>
            </w:pPr>
            <w:r>
              <w:rPr>
                <w:rFonts w:ascii="Arial" w:hAnsi="Arial" w:cs="Arial"/>
                <w:sz w:val="20"/>
              </w:rPr>
              <w:t>MALDI-Matrix-</w:t>
            </w:r>
            <w:r w:rsidR="00657F82">
              <w:rPr>
                <w:rFonts w:ascii="Arial" w:hAnsi="Arial" w:cs="Arial"/>
                <w:sz w:val="20"/>
              </w:rPr>
              <w:t>assisted</w:t>
            </w:r>
            <w:r>
              <w:rPr>
                <w:rFonts w:ascii="Arial" w:hAnsi="Arial" w:cs="Arial"/>
                <w:sz w:val="20"/>
              </w:rPr>
              <w:t xml:space="preserve"> laser desorption/ionization</w:t>
            </w:r>
          </w:p>
          <w:p w:rsidR="00A50253" w:rsidRDefault="00A50253" w:rsidP="00927AD8">
            <w:pPr>
              <w:rPr>
                <w:rFonts w:ascii="Arial" w:hAnsi="Arial" w:cs="Arial"/>
                <w:sz w:val="20"/>
              </w:rPr>
            </w:pPr>
            <w:r>
              <w:rPr>
                <w:rFonts w:ascii="Arial" w:hAnsi="Arial" w:cs="Arial"/>
                <w:sz w:val="20"/>
              </w:rPr>
              <w:t>BT-Bioterrorism agents</w:t>
            </w:r>
          </w:p>
          <w:p w:rsidR="00700D61" w:rsidRDefault="000E650D" w:rsidP="00927AD8">
            <w:pPr>
              <w:rPr>
                <w:rFonts w:ascii="Arial" w:hAnsi="Arial" w:cs="Arial"/>
                <w:sz w:val="20"/>
              </w:rPr>
            </w:pPr>
            <w:r>
              <w:rPr>
                <w:rFonts w:ascii="Arial" w:hAnsi="Arial" w:cs="Arial"/>
                <w:sz w:val="20"/>
              </w:rPr>
              <w:t>BSC-biosafety cabinet</w:t>
            </w:r>
          </w:p>
        </w:tc>
      </w:tr>
      <w:tr w:rsidR="00A50253" w:rsidTr="007C2725">
        <w:trPr>
          <w:gridAfter w:val="2"/>
          <w:wAfter w:w="5392" w:type="dxa"/>
          <w:trHeight w:val="330"/>
        </w:trPr>
        <w:tc>
          <w:tcPr>
            <w:tcW w:w="1782" w:type="dxa"/>
            <w:tcBorders>
              <w:top w:val="nil"/>
              <w:left w:val="nil"/>
              <w:bottom w:val="nil"/>
              <w:right w:val="nil"/>
            </w:tcBorders>
          </w:tcPr>
          <w:p w:rsidR="00A50253" w:rsidRDefault="00A50253">
            <w:pPr>
              <w:rPr>
                <w:rFonts w:ascii="Arial" w:hAnsi="Arial"/>
                <w:b/>
                <w:color w:val="0000FF"/>
                <w:sz w:val="20"/>
              </w:rPr>
            </w:pPr>
            <w:r>
              <w:rPr>
                <w:rFonts w:ascii="Arial" w:hAnsi="Arial"/>
                <w:b/>
                <w:color w:val="0000FF"/>
                <w:sz w:val="20"/>
              </w:rPr>
              <w:t>Procedure</w:t>
            </w:r>
          </w:p>
        </w:tc>
        <w:tc>
          <w:tcPr>
            <w:tcW w:w="9386" w:type="dxa"/>
            <w:gridSpan w:val="8"/>
            <w:tcBorders>
              <w:top w:val="nil"/>
              <w:left w:val="nil"/>
              <w:bottom w:val="single" w:sz="4" w:space="0" w:color="auto"/>
              <w:right w:val="nil"/>
            </w:tcBorders>
          </w:tcPr>
          <w:p w:rsidR="00F06AEA" w:rsidRDefault="00F06AEA" w:rsidP="00A50253">
            <w:pPr>
              <w:pStyle w:val="ListParagraph"/>
              <w:numPr>
                <w:ilvl w:val="0"/>
                <w:numId w:val="18"/>
              </w:numPr>
              <w:rPr>
                <w:rFonts w:ascii="Arial" w:hAnsi="Arial" w:cs="Arial"/>
                <w:sz w:val="20"/>
              </w:rPr>
            </w:pPr>
            <w:r>
              <w:rPr>
                <w:rFonts w:ascii="Arial" w:hAnsi="Arial" w:cs="Arial"/>
                <w:sz w:val="20"/>
              </w:rPr>
              <w:t xml:space="preserve">On all cultures with hazy growth or no growth on day 1, work up the culture under the BSC. Place red/orange </w:t>
            </w:r>
            <w:r w:rsidR="000E650D">
              <w:rPr>
                <w:rFonts w:ascii="Arial" w:hAnsi="Arial" w:cs="Arial"/>
                <w:sz w:val="20"/>
              </w:rPr>
              <w:t xml:space="preserve">NG1 </w:t>
            </w:r>
            <w:bookmarkStart w:id="0" w:name="_GoBack"/>
            <w:bookmarkEnd w:id="0"/>
            <w:r>
              <w:rPr>
                <w:rFonts w:ascii="Arial" w:hAnsi="Arial" w:cs="Arial"/>
                <w:sz w:val="20"/>
              </w:rPr>
              <w:t xml:space="preserve">stickers on plates </w:t>
            </w:r>
            <w:r w:rsidR="000E650D">
              <w:rPr>
                <w:rFonts w:ascii="Arial" w:hAnsi="Arial" w:cs="Arial"/>
                <w:sz w:val="20"/>
              </w:rPr>
              <w:t>and tape plates closed. Do</w:t>
            </w:r>
            <w:r>
              <w:rPr>
                <w:rFonts w:ascii="Arial" w:hAnsi="Arial" w:cs="Arial"/>
                <w:sz w:val="20"/>
              </w:rPr>
              <w:t xml:space="preserve"> not open plates on bench top until it can be determined if BT organisms are a concern. </w:t>
            </w:r>
          </w:p>
          <w:p w:rsidR="00A50253" w:rsidRDefault="00A50253" w:rsidP="00A50253">
            <w:pPr>
              <w:pStyle w:val="ListParagraph"/>
              <w:numPr>
                <w:ilvl w:val="0"/>
                <w:numId w:val="18"/>
              </w:numPr>
              <w:rPr>
                <w:rFonts w:ascii="Arial" w:hAnsi="Arial" w:cs="Arial"/>
                <w:sz w:val="20"/>
              </w:rPr>
            </w:pPr>
            <w:r>
              <w:rPr>
                <w:rFonts w:ascii="Arial" w:hAnsi="Arial" w:cs="Arial"/>
                <w:sz w:val="20"/>
              </w:rPr>
              <w:t xml:space="preserve">Follow MDH flow charts and the following descriptions of each </w:t>
            </w:r>
            <w:r w:rsidR="00F06AEA">
              <w:rPr>
                <w:rFonts w:ascii="Arial" w:hAnsi="Arial" w:cs="Arial"/>
                <w:sz w:val="20"/>
              </w:rPr>
              <w:t>b</w:t>
            </w:r>
            <w:r>
              <w:rPr>
                <w:rFonts w:ascii="Arial" w:hAnsi="Arial" w:cs="Arial"/>
                <w:sz w:val="20"/>
              </w:rPr>
              <w:t xml:space="preserve">ioterrorism (BT) agents. </w:t>
            </w:r>
          </w:p>
          <w:p w:rsidR="00A50253" w:rsidRDefault="00A50253" w:rsidP="00A50253">
            <w:pPr>
              <w:pStyle w:val="ListParagraph"/>
              <w:numPr>
                <w:ilvl w:val="0"/>
                <w:numId w:val="18"/>
              </w:numPr>
              <w:rPr>
                <w:rFonts w:ascii="Arial" w:hAnsi="Arial" w:cs="Arial"/>
                <w:sz w:val="20"/>
              </w:rPr>
            </w:pPr>
            <w:r>
              <w:rPr>
                <w:rFonts w:ascii="Arial" w:hAnsi="Arial" w:cs="Arial"/>
                <w:sz w:val="20"/>
              </w:rPr>
              <w:t xml:space="preserve">When unable to rule out a BT organism, call </w:t>
            </w:r>
            <w:r w:rsidRPr="00A50253">
              <w:rPr>
                <w:rFonts w:ascii="Arial" w:hAnsi="Arial" w:cs="Arial"/>
                <w:b/>
                <w:sz w:val="20"/>
              </w:rPr>
              <w:t>MDH-PHL at 612-282-3723.</w:t>
            </w:r>
          </w:p>
          <w:p w:rsidR="00A50253" w:rsidRDefault="00A50253" w:rsidP="00A50253">
            <w:pPr>
              <w:pStyle w:val="ListParagraph"/>
              <w:numPr>
                <w:ilvl w:val="0"/>
                <w:numId w:val="18"/>
              </w:numPr>
              <w:rPr>
                <w:rFonts w:ascii="Arial" w:hAnsi="Arial" w:cs="Arial"/>
                <w:sz w:val="20"/>
              </w:rPr>
            </w:pPr>
            <w:r>
              <w:rPr>
                <w:rFonts w:ascii="Arial" w:hAnsi="Arial" w:cs="Arial"/>
                <w:sz w:val="20"/>
              </w:rPr>
              <w:t>Send organism to MDH with category B packaging.</w:t>
            </w:r>
          </w:p>
          <w:p w:rsidR="00A50253" w:rsidRDefault="00A50253" w:rsidP="00A50253">
            <w:pPr>
              <w:pStyle w:val="ListParagraph"/>
              <w:numPr>
                <w:ilvl w:val="0"/>
                <w:numId w:val="18"/>
              </w:numPr>
              <w:rPr>
                <w:rFonts w:ascii="Arial" w:hAnsi="Arial" w:cs="Arial"/>
                <w:sz w:val="20"/>
              </w:rPr>
            </w:pPr>
            <w:r>
              <w:rPr>
                <w:rFonts w:ascii="Arial" w:hAnsi="Arial" w:cs="Arial"/>
                <w:sz w:val="20"/>
              </w:rPr>
              <w:t>Indicate on submission form if we require further identification if BT agents are ruled out.</w:t>
            </w:r>
          </w:p>
          <w:p w:rsidR="00A50253" w:rsidRDefault="00A50253" w:rsidP="00A50253">
            <w:pPr>
              <w:pStyle w:val="ListParagraph"/>
              <w:numPr>
                <w:ilvl w:val="0"/>
                <w:numId w:val="18"/>
              </w:numPr>
              <w:rPr>
                <w:rFonts w:ascii="Arial" w:hAnsi="Arial" w:cs="Arial"/>
                <w:sz w:val="20"/>
              </w:rPr>
            </w:pPr>
            <w:r>
              <w:rPr>
                <w:rFonts w:ascii="Arial" w:hAnsi="Arial" w:cs="Arial"/>
                <w:sz w:val="20"/>
              </w:rPr>
              <w:t>Indicate on submission form if we suspect a specific agent.</w:t>
            </w:r>
          </w:p>
          <w:p w:rsidR="00A50253" w:rsidRDefault="00A50253" w:rsidP="00A50253">
            <w:pPr>
              <w:pStyle w:val="ListParagraph"/>
              <w:numPr>
                <w:ilvl w:val="0"/>
                <w:numId w:val="18"/>
              </w:numPr>
              <w:rPr>
                <w:rFonts w:ascii="Arial" w:hAnsi="Arial" w:cs="Arial"/>
                <w:sz w:val="20"/>
              </w:rPr>
            </w:pPr>
            <w:r>
              <w:rPr>
                <w:rFonts w:ascii="Arial" w:hAnsi="Arial" w:cs="Arial"/>
                <w:sz w:val="20"/>
              </w:rPr>
              <w:t>MDH will call and fax all positive results.</w:t>
            </w:r>
          </w:p>
          <w:p w:rsidR="00A50253" w:rsidRDefault="00A50253" w:rsidP="00A50253">
            <w:pPr>
              <w:pStyle w:val="ListParagraph"/>
              <w:numPr>
                <w:ilvl w:val="0"/>
                <w:numId w:val="18"/>
              </w:numPr>
              <w:rPr>
                <w:rFonts w:ascii="Arial" w:hAnsi="Arial" w:cs="Arial"/>
                <w:sz w:val="20"/>
              </w:rPr>
            </w:pPr>
            <w:r>
              <w:rPr>
                <w:rFonts w:ascii="Arial" w:hAnsi="Arial" w:cs="Arial"/>
                <w:sz w:val="20"/>
              </w:rPr>
              <w:t xml:space="preserve">MDH will not call negative results, but we </w:t>
            </w:r>
            <w:r w:rsidR="00F06AEA">
              <w:rPr>
                <w:rFonts w:ascii="Arial" w:hAnsi="Arial" w:cs="Arial"/>
                <w:sz w:val="20"/>
              </w:rPr>
              <w:t xml:space="preserve">will </w:t>
            </w:r>
            <w:r>
              <w:rPr>
                <w:rFonts w:ascii="Arial" w:hAnsi="Arial" w:cs="Arial"/>
                <w:sz w:val="20"/>
              </w:rPr>
              <w:t>receive a fax</w:t>
            </w:r>
            <w:r w:rsidR="00F06AEA">
              <w:rPr>
                <w:rFonts w:ascii="Arial" w:hAnsi="Arial" w:cs="Arial"/>
                <w:sz w:val="20"/>
              </w:rPr>
              <w:t>.</w:t>
            </w:r>
          </w:p>
          <w:p w:rsidR="00F06AEA" w:rsidRDefault="00F06AEA" w:rsidP="00A50253">
            <w:pPr>
              <w:pStyle w:val="ListParagraph"/>
              <w:numPr>
                <w:ilvl w:val="0"/>
                <w:numId w:val="18"/>
              </w:numPr>
              <w:rPr>
                <w:rFonts w:ascii="Arial" w:hAnsi="Arial" w:cs="Arial"/>
                <w:sz w:val="20"/>
              </w:rPr>
            </w:pPr>
            <w:r>
              <w:rPr>
                <w:rFonts w:ascii="Arial" w:hAnsi="Arial" w:cs="Arial"/>
                <w:sz w:val="20"/>
              </w:rPr>
              <w:t>MDH may perform additional testing to rule out all of the small Gram negative BT agents.</w:t>
            </w:r>
          </w:p>
          <w:p w:rsidR="00F06AEA" w:rsidRDefault="00F06AEA" w:rsidP="00A50253">
            <w:pPr>
              <w:pStyle w:val="ListParagraph"/>
              <w:numPr>
                <w:ilvl w:val="0"/>
                <w:numId w:val="18"/>
              </w:numPr>
              <w:rPr>
                <w:rFonts w:ascii="Arial" w:hAnsi="Arial" w:cs="Arial"/>
                <w:sz w:val="20"/>
              </w:rPr>
            </w:pPr>
            <w:r>
              <w:rPr>
                <w:rFonts w:ascii="Arial" w:hAnsi="Arial" w:cs="Arial"/>
                <w:sz w:val="20"/>
              </w:rPr>
              <w:t>All materials (plates, slides, tubes, bottles) will be placed in a bucket to reduce exposure. After testing had been confirmed and completed, bleach will added to the items in the bucket, held for 24 hours and disposed of in a biohazard bucket.</w:t>
            </w:r>
          </w:p>
          <w:p w:rsidR="00A50253" w:rsidRDefault="00A50253" w:rsidP="00A50253">
            <w:pPr>
              <w:pStyle w:val="ListParagraph"/>
              <w:rPr>
                <w:rFonts w:ascii="Arial" w:hAnsi="Arial" w:cs="Arial"/>
                <w:sz w:val="20"/>
              </w:rPr>
            </w:pPr>
          </w:p>
          <w:p w:rsidR="000E650D" w:rsidRPr="00A50253" w:rsidRDefault="000E650D" w:rsidP="00A50253">
            <w:pPr>
              <w:pStyle w:val="ListParagraph"/>
              <w:rPr>
                <w:rFonts w:ascii="Arial" w:hAnsi="Arial" w:cs="Arial"/>
                <w:sz w:val="20"/>
              </w:rPr>
            </w:pPr>
          </w:p>
        </w:tc>
      </w:tr>
      <w:tr w:rsidR="00927AD8" w:rsidTr="007C2725">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gridAfter w:val="2"/>
          <w:wAfter w:w="5392" w:type="dxa"/>
        </w:trPr>
        <w:tc>
          <w:tcPr>
            <w:tcW w:w="1782" w:type="dxa"/>
            <w:tcBorders>
              <w:top w:val="nil"/>
              <w:left w:val="nil"/>
              <w:right w:val="nil"/>
            </w:tcBorders>
          </w:tcPr>
          <w:p w:rsidR="00151D21" w:rsidRDefault="00151D21">
            <w:pPr>
              <w:jc w:val="left"/>
              <w:rPr>
                <w:rFonts w:ascii="Arial" w:hAnsi="Arial"/>
                <w:b/>
                <w:i/>
                <w:color w:val="0000FF"/>
                <w:sz w:val="20"/>
              </w:rPr>
            </w:pPr>
          </w:p>
          <w:p w:rsidR="00927AD8" w:rsidRPr="00CE6A12" w:rsidRDefault="007B3174">
            <w:pPr>
              <w:jc w:val="left"/>
              <w:rPr>
                <w:rFonts w:ascii="Arial" w:hAnsi="Arial"/>
                <w:b/>
                <w:i/>
                <w:color w:val="0000FF"/>
                <w:sz w:val="20"/>
              </w:rPr>
            </w:pPr>
            <w:r w:rsidRPr="00CE6A12">
              <w:rPr>
                <w:rFonts w:ascii="Arial" w:hAnsi="Arial"/>
                <w:b/>
                <w:i/>
                <w:color w:val="0000FF"/>
                <w:sz w:val="20"/>
              </w:rPr>
              <w:t>Bacillus</w:t>
            </w:r>
            <w:r w:rsidR="00A06603">
              <w:rPr>
                <w:rFonts w:ascii="Arial" w:hAnsi="Arial"/>
                <w:b/>
                <w:i/>
                <w:color w:val="0000FF"/>
                <w:sz w:val="20"/>
              </w:rPr>
              <w:t xml:space="preserve"> anthracis, Bacillus cereus </w:t>
            </w:r>
            <w:r w:rsidR="00A06603" w:rsidRPr="00A06603">
              <w:rPr>
                <w:rFonts w:ascii="Arial" w:hAnsi="Arial"/>
                <w:b/>
                <w:color w:val="0000FF"/>
                <w:sz w:val="20"/>
              </w:rPr>
              <w:t xml:space="preserve">biovar </w:t>
            </w:r>
            <w:r w:rsidR="00A06603">
              <w:rPr>
                <w:rFonts w:ascii="Arial" w:hAnsi="Arial"/>
                <w:b/>
                <w:i/>
                <w:color w:val="0000FF"/>
                <w:sz w:val="20"/>
              </w:rPr>
              <w:t>anthracis</w:t>
            </w:r>
          </w:p>
          <w:p w:rsidR="00927AD8" w:rsidRDefault="00927AD8">
            <w:pPr>
              <w:jc w:val="left"/>
              <w:rPr>
                <w:rFonts w:ascii="Arial" w:hAnsi="Arial"/>
                <w:b/>
                <w:color w:val="0000FF"/>
                <w:sz w:val="20"/>
              </w:rPr>
            </w:pPr>
          </w:p>
        </w:tc>
        <w:tc>
          <w:tcPr>
            <w:tcW w:w="9386" w:type="dxa"/>
            <w:gridSpan w:val="8"/>
            <w:tcBorders>
              <w:top w:val="nil"/>
              <w:left w:val="nil"/>
              <w:bottom w:val="nil"/>
              <w:right w:val="nil"/>
            </w:tcBorders>
          </w:tcPr>
          <w:p w:rsidR="007B3174" w:rsidRPr="00AA34D6" w:rsidRDefault="007B3174" w:rsidP="007B3174">
            <w:pPr>
              <w:pStyle w:val="Header"/>
              <w:tabs>
                <w:tab w:val="clear" w:pos="4320"/>
                <w:tab w:val="clear" w:pos="8640"/>
              </w:tabs>
              <w:rPr>
                <w:rFonts w:ascii="Arial" w:hAnsi="Arial" w:cs="Arial"/>
                <w:bCs/>
                <w:sz w:val="20"/>
                <w:szCs w:val="20"/>
              </w:rPr>
            </w:pPr>
            <w:r w:rsidRPr="00AA34D6">
              <w:rPr>
                <w:rFonts w:ascii="Arial" w:hAnsi="Arial" w:cs="Arial"/>
                <w:bCs/>
                <w:sz w:val="20"/>
                <w:szCs w:val="20"/>
              </w:rPr>
              <w:t xml:space="preserve">These are the steps to recognize, presumptively identify and rule out these organisms from clinical specimens in Sentinel Clinical Laboratories. </w:t>
            </w:r>
          </w:p>
          <w:p w:rsidR="007B3174" w:rsidRPr="00AA34D6" w:rsidRDefault="007B3174" w:rsidP="007B3174">
            <w:pPr>
              <w:pStyle w:val="Header"/>
              <w:tabs>
                <w:tab w:val="clear" w:pos="4320"/>
                <w:tab w:val="clear" w:pos="8640"/>
              </w:tabs>
              <w:rPr>
                <w:rFonts w:ascii="Arial" w:hAnsi="Arial" w:cs="Arial"/>
                <w:b/>
                <w:bCs/>
                <w:sz w:val="20"/>
                <w:szCs w:val="20"/>
              </w:rPr>
            </w:pPr>
          </w:p>
          <w:p w:rsidR="007B3174" w:rsidRPr="00AA34D6" w:rsidRDefault="007B3174" w:rsidP="004565A4">
            <w:pPr>
              <w:pStyle w:val="Header"/>
              <w:numPr>
                <w:ilvl w:val="0"/>
                <w:numId w:val="6"/>
              </w:numPr>
              <w:tabs>
                <w:tab w:val="clear" w:pos="4320"/>
                <w:tab w:val="clear" w:pos="8640"/>
              </w:tabs>
              <w:rPr>
                <w:rFonts w:ascii="Arial" w:hAnsi="Arial" w:cs="Arial"/>
                <w:bCs/>
                <w:sz w:val="20"/>
                <w:szCs w:val="20"/>
              </w:rPr>
            </w:pPr>
            <w:r w:rsidRPr="00AA34D6">
              <w:rPr>
                <w:rFonts w:ascii="Arial" w:hAnsi="Arial" w:cs="Arial"/>
                <w:bCs/>
                <w:i/>
                <w:sz w:val="20"/>
                <w:szCs w:val="20"/>
              </w:rPr>
              <w:t>Bacillus anthracis</w:t>
            </w:r>
            <w:r w:rsidRPr="00AA34D6">
              <w:rPr>
                <w:rFonts w:ascii="Arial" w:hAnsi="Arial" w:cs="Arial"/>
                <w:bCs/>
                <w:sz w:val="20"/>
                <w:szCs w:val="20"/>
              </w:rPr>
              <w:t xml:space="preserve">, the agent of anthrax, is a zoonotic disease that is transmissible to humans through consumption or handling of contaminated </w:t>
            </w:r>
            <w:r w:rsidR="004F7CC8" w:rsidRPr="00AA34D6">
              <w:rPr>
                <w:rFonts w:ascii="Arial" w:hAnsi="Arial" w:cs="Arial"/>
                <w:bCs/>
                <w:sz w:val="20"/>
                <w:szCs w:val="20"/>
              </w:rPr>
              <w:t>products. It is an aerobic, spore-forming, non-motile, large g</w:t>
            </w:r>
            <w:r w:rsidRPr="00AA34D6">
              <w:rPr>
                <w:rFonts w:ascii="Arial" w:hAnsi="Arial" w:cs="Arial"/>
                <w:bCs/>
                <w:sz w:val="20"/>
                <w:szCs w:val="20"/>
              </w:rPr>
              <w:t xml:space="preserve">ram positive bacteria. </w:t>
            </w:r>
          </w:p>
          <w:p w:rsidR="007B3174" w:rsidRDefault="00AA34D6" w:rsidP="00AA34D6">
            <w:pPr>
              <w:pStyle w:val="Header"/>
              <w:tabs>
                <w:tab w:val="clear" w:pos="4320"/>
                <w:tab w:val="clear" w:pos="8640"/>
                <w:tab w:val="left" w:pos="1155"/>
              </w:tabs>
              <w:rPr>
                <w:rFonts w:ascii="Arial" w:hAnsi="Arial" w:cs="Arial"/>
                <w:bCs/>
              </w:rPr>
            </w:pPr>
            <w:r>
              <w:rPr>
                <w:rFonts w:ascii="Arial" w:hAnsi="Arial" w:cs="Arial"/>
                <w:bCs/>
              </w:rPr>
              <w:tab/>
            </w:r>
          </w:p>
          <w:p w:rsidR="007B3174" w:rsidRPr="00633D7F" w:rsidRDefault="007B3174" w:rsidP="004565A4">
            <w:pPr>
              <w:pStyle w:val="Header"/>
              <w:numPr>
                <w:ilvl w:val="0"/>
                <w:numId w:val="6"/>
              </w:numPr>
              <w:tabs>
                <w:tab w:val="clear" w:pos="4320"/>
                <w:tab w:val="clear" w:pos="8640"/>
              </w:tabs>
              <w:rPr>
                <w:rFonts w:ascii="Arial" w:hAnsi="Arial" w:cs="Arial"/>
                <w:bCs/>
                <w:sz w:val="20"/>
                <w:szCs w:val="20"/>
              </w:rPr>
            </w:pPr>
            <w:r w:rsidRPr="00633D7F">
              <w:rPr>
                <w:rFonts w:ascii="Arial" w:hAnsi="Arial" w:cs="Arial"/>
                <w:bCs/>
                <w:i/>
                <w:sz w:val="20"/>
                <w:szCs w:val="20"/>
              </w:rPr>
              <w:t>Bacillus cereus</w:t>
            </w:r>
            <w:r w:rsidRPr="00633D7F">
              <w:rPr>
                <w:rFonts w:ascii="Arial" w:hAnsi="Arial" w:cs="Arial"/>
                <w:bCs/>
                <w:sz w:val="20"/>
                <w:szCs w:val="20"/>
              </w:rPr>
              <w:t xml:space="preserve"> biovar </w:t>
            </w:r>
            <w:r w:rsidRPr="00633D7F">
              <w:rPr>
                <w:rFonts w:ascii="Arial" w:hAnsi="Arial" w:cs="Arial"/>
                <w:bCs/>
                <w:i/>
                <w:sz w:val="20"/>
                <w:szCs w:val="20"/>
              </w:rPr>
              <w:t>anthracis</w:t>
            </w:r>
            <w:r w:rsidRPr="00633D7F">
              <w:rPr>
                <w:rFonts w:ascii="Arial" w:hAnsi="Arial" w:cs="Arial"/>
                <w:bCs/>
                <w:sz w:val="20"/>
                <w:szCs w:val="20"/>
              </w:rPr>
              <w:t xml:space="preserve"> are non-hemolytic, motile, and resistant or sensitive to penicillin.</w:t>
            </w:r>
          </w:p>
          <w:p w:rsidR="007B3174" w:rsidRDefault="007B3174" w:rsidP="007B3174">
            <w:pPr>
              <w:pStyle w:val="Header"/>
              <w:tabs>
                <w:tab w:val="clear" w:pos="4320"/>
                <w:tab w:val="clear" w:pos="8640"/>
              </w:tabs>
              <w:rPr>
                <w:rFonts w:ascii="Arial" w:hAnsi="Arial" w:cs="Arial"/>
                <w:bCs/>
              </w:rPr>
            </w:pPr>
          </w:p>
          <w:p w:rsidR="007B3174" w:rsidRPr="00AA34D6" w:rsidRDefault="007B3174" w:rsidP="004565A4">
            <w:pPr>
              <w:pStyle w:val="Header"/>
              <w:numPr>
                <w:ilvl w:val="0"/>
                <w:numId w:val="6"/>
              </w:numPr>
              <w:tabs>
                <w:tab w:val="clear" w:pos="4320"/>
                <w:tab w:val="clear" w:pos="8640"/>
              </w:tabs>
              <w:rPr>
                <w:rFonts w:ascii="Arial" w:hAnsi="Arial" w:cs="Arial"/>
                <w:bCs/>
                <w:sz w:val="20"/>
                <w:szCs w:val="20"/>
              </w:rPr>
            </w:pPr>
            <w:r w:rsidRPr="00AA34D6">
              <w:rPr>
                <w:rFonts w:ascii="Arial" w:hAnsi="Arial" w:cs="Arial"/>
                <w:bCs/>
                <w:i/>
                <w:sz w:val="20"/>
                <w:szCs w:val="20"/>
              </w:rPr>
              <w:t>B anthracis</w:t>
            </w:r>
            <w:r w:rsidRPr="00AA34D6">
              <w:rPr>
                <w:rFonts w:ascii="Arial" w:hAnsi="Arial" w:cs="Arial"/>
                <w:bCs/>
                <w:sz w:val="20"/>
                <w:szCs w:val="20"/>
              </w:rPr>
              <w:t xml:space="preserve"> and </w:t>
            </w:r>
            <w:r w:rsidRPr="00AA34D6">
              <w:rPr>
                <w:rFonts w:ascii="Arial" w:hAnsi="Arial" w:cs="Arial"/>
                <w:bCs/>
                <w:i/>
                <w:sz w:val="20"/>
                <w:szCs w:val="20"/>
              </w:rPr>
              <w:t>B cereus</w:t>
            </w:r>
            <w:r w:rsidRPr="00AA34D6">
              <w:rPr>
                <w:rFonts w:ascii="Arial" w:hAnsi="Arial" w:cs="Arial"/>
                <w:bCs/>
                <w:sz w:val="20"/>
                <w:szCs w:val="20"/>
              </w:rPr>
              <w:t xml:space="preserve"> biovar </w:t>
            </w:r>
            <w:r w:rsidRPr="00AA34D6">
              <w:rPr>
                <w:rFonts w:ascii="Arial" w:hAnsi="Arial" w:cs="Arial"/>
                <w:bCs/>
                <w:i/>
                <w:sz w:val="20"/>
                <w:szCs w:val="20"/>
              </w:rPr>
              <w:t>anthracis</w:t>
            </w:r>
            <w:r w:rsidRPr="00AA34D6">
              <w:rPr>
                <w:rFonts w:ascii="Arial" w:hAnsi="Arial" w:cs="Arial"/>
                <w:bCs/>
                <w:sz w:val="20"/>
                <w:szCs w:val="20"/>
              </w:rPr>
              <w:t xml:space="preserve"> are classified as Tier 1, Category A because of the suitability for use as biothreat agents. </w:t>
            </w:r>
          </w:p>
          <w:p w:rsidR="007B3174" w:rsidRPr="00AA34D6" w:rsidRDefault="007B3174" w:rsidP="007B3174">
            <w:pPr>
              <w:pStyle w:val="Header"/>
              <w:tabs>
                <w:tab w:val="clear" w:pos="4320"/>
                <w:tab w:val="clear" w:pos="8640"/>
              </w:tabs>
              <w:rPr>
                <w:rFonts w:ascii="Arial" w:hAnsi="Arial" w:cs="Arial"/>
                <w:bCs/>
                <w:sz w:val="20"/>
                <w:szCs w:val="20"/>
              </w:rPr>
            </w:pPr>
          </w:p>
          <w:p w:rsidR="007B3174" w:rsidRPr="00AA34D6" w:rsidRDefault="007B3174" w:rsidP="004565A4">
            <w:pPr>
              <w:pStyle w:val="Header"/>
              <w:numPr>
                <w:ilvl w:val="0"/>
                <w:numId w:val="6"/>
              </w:numPr>
              <w:tabs>
                <w:tab w:val="clear" w:pos="4320"/>
                <w:tab w:val="clear" w:pos="8640"/>
              </w:tabs>
              <w:rPr>
                <w:rFonts w:ascii="Arial" w:hAnsi="Arial" w:cs="Arial"/>
                <w:bCs/>
                <w:sz w:val="20"/>
                <w:szCs w:val="20"/>
              </w:rPr>
            </w:pPr>
            <w:r w:rsidRPr="00AA34D6">
              <w:rPr>
                <w:rFonts w:ascii="Arial" w:hAnsi="Arial" w:cs="Arial"/>
                <w:bCs/>
                <w:sz w:val="20"/>
                <w:szCs w:val="20"/>
              </w:rPr>
              <w:t xml:space="preserve">To rule out </w:t>
            </w:r>
            <w:r w:rsidRPr="00AA34D6">
              <w:rPr>
                <w:rFonts w:ascii="Arial" w:hAnsi="Arial" w:cs="Arial"/>
                <w:bCs/>
                <w:i/>
                <w:sz w:val="20"/>
                <w:szCs w:val="20"/>
              </w:rPr>
              <w:t>B anthracis</w:t>
            </w:r>
            <w:r w:rsidRPr="00AA34D6">
              <w:rPr>
                <w:rFonts w:ascii="Arial" w:hAnsi="Arial" w:cs="Arial"/>
                <w:bCs/>
                <w:sz w:val="20"/>
                <w:szCs w:val="20"/>
              </w:rPr>
              <w:t xml:space="preserve"> and </w:t>
            </w:r>
            <w:r w:rsidRPr="00AA34D6">
              <w:rPr>
                <w:rFonts w:ascii="Arial" w:hAnsi="Arial" w:cs="Arial"/>
                <w:bCs/>
                <w:i/>
                <w:sz w:val="20"/>
                <w:szCs w:val="20"/>
              </w:rPr>
              <w:t xml:space="preserve">B cereus </w:t>
            </w:r>
            <w:r w:rsidRPr="00AA34D6">
              <w:rPr>
                <w:rFonts w:ascii="Arial" w:hAnsi="Arial" w:cs="Arial"/>
                <w:bCs/>
                <w:sz w:val="20"/>
                <w:szCs w:val="20"/>
              </w:rPr>
              <w:t xml:space="preserve">biovar </w:t>
            </w:r>
            <w:r w:rsidRPr="00AA34D6">
              <w:rPr>
                <w:rFonts w:ascii="Arial" w:hAnsi="Arial" w:cs="Arial"/>
                <w:bCs/>
                <w:i/>
                <w:sz w:val="20"/>
                <w:szCs w:val="20"/>
              </w:rPr>
              <w:t>anthracis</w:t>
            </w:r>
            <w:r w:rsidRPr="00AA34D6">
              <w:rPr>
                <w:rFonts w:ascii="Arial" w:hAnsi="Arial" w:cs="Arial"/>
                <w:bCs/>
                <w:sz w:val="20"/>
                <w:szCs w:val="20"/>
              </w:rPr>
              <w:t xml:space="preserve"> requires a combination of morp</w:t>
            </w:r>
            <w:r w:rsidR="004F7CC8" w:rsidRPr="00AA34D6">
              <w:rPr>
                <w:rFonts w:ascii="Arial" w:hAnsi="Arial" w:cs="Arial"/>
                <w:bCs/>
                <w:sz w:val="20"/>
                <w:szCs w:val="20"/>
              </w:rPr>
              <w:t>hological assessment including g</w:t>
            </w:r>
            <w:r w:rsidRPr="00AA34D6">
              <w:rPr>
                <w:rFonts w:ascii="Arial" w:hAnsi="Arial" w:cs="Arial"/>
                <w:bCs/>
                <w:sz w:val="20"/>
                <w:szCs w:val="20"/>
              </w:rPr>
              <w:t xml:space="preserve">ram stain and three simple tests. Automated systems have no place in the identification of this organisms due to the danger of misidentification and close relationship to other species within the </w:t>
            </w:r>
            <w:r w:rsidRPr="00AA34D6">
              <w:rPr>
                <w:rFonts w:ascii="Arial" w:hAnsi="Arial" w:cs="Arial"/>
                <w:bCs/>
                <w:i/>
                <w:sz w:val="20"/>
                <w:szCs w:val="20"/>
              </w:rPr>
              <w:t xml:space="preserve">Bacillus </w:t>
            </w:r>
            <w:r w:rsidRPr="00AA34D6">
              <w:rPr>
                <w:rFonts w:ascii="Arial" w:hAnsi="Arial" w:cs="Arial"/>
                <w:bCs/>
                <w:sz w:val="20"/>
                <w:szCs w:val="20"/>
              </w:rPr>
              <w:t xml:space="preserve">genera. </w:t>
            </w:r>
          </w:p>
          <w:p w:rsidR="007B3174" w:rsidRPr="00AA34D6" w:rsidRDefault="007B3174" w:rsidP="007B3174">
            <w:pPr>
              <w:pStyle w:val="Header"/>
              <w:tabs>
                <w:tab w:val="clear" w:pos="4320"/>
                <w:tab w:val="clear" w:pos="8640"/>
              </w:tabs>
              <w:rPr>
                <w:rFonts w:ascii="Arial" w:hAnsi="Arial" w:cs="Arial"/>
                <w:bCs/>
                <w:sz w:val="20"/>
                <w:szCs w:val="20"/>
              </w:rPr>
            </w:pPr>
          </w:p>
          <w:tbl>
            <w:tblPr>
              <w:tblStyle w:val="TableGrid"/>
              <w:tblW w:w="9327" w:type="dxa"/>
              <w:tblLayout w:type="fixed"/>
              <w:tblLook w:val="04A0" w:firstRow="1" w:lastRow="0" w:firstColumn="1" w:lastColumn="0" w:noHBand="0" w:noVBand="1"/>
            </w:tblPr>
            <w:tblGrid>
              <w:gridCol w:w="2037"/>
              <w:gridCol w:w="1980"/>
              <w:gridCol w:w="1980"/>
              <w:gridCol w:w="3330"/>
            </w:tblGrid>
            <w:tr w:rsidR="007B3174" w:rsidRPr="00AA34D6" w:rsidTr="000C06BC">
              <w:tc>
                <w:tcPr>
                  <w:tcW w:w="2037" w:type="dxa"/>
                </w:tcPr>
                <w:p w:rsidR="007B3174" w:rsidRPr="00AA34D6" w:rsidRDefault="007B3174" w:rsidP="007B3174">
                  <w:pPr>
                    <w:pStyle w:val="Header"/>
                    <w:tabs>
                      <w:tab w:val="clear" w:pos="4320"/>
                      <w:tab w:val="clear" w:pos="8640"/>
                    </w:tabs>
                    <w:rPr>
                      <w:rFonts w:ascii="Arial" w:hAnsi="Arial" w:cs="Arial"/>
                      <w:bCs/>
                      <w:sz w:val="20"/>
                      <w:szCs w:val="20"/>
                    </w:rPr>
                  </w:pPr>
                  <w:r w:rsidRPr="00AA34D6">
                    <w:rPr>
                      <w:rFonts w:ascii="Arial" w:hAnsi="Arial" w:cs="Arial"/>
                      <w:bCs/>
                      <w:sz w:val="20"/>
                      <w:szCs w:val="20"/>
                    </w:rPr>
                    <w:t>Characteristic</w:t>
                  </w:r>
                </w:p>
              </w:tc>
              <w:tc>
                <w:tcPr>
                  <w:tcW w:w="1980" w:type="dxa"/>
                </w:tcPr>
                <w:p w:rsidR="007B3174" w:rsidRPr="00AA34D6" w:rsidRDefault="007B3174" w:rsidP="007B3174">
                  <w:pPr>
                    <w:pStyle w:val="Header"/>
                    <w:tabs>
                      <w:tab w:val="clear" w:pos="4320"/>
                      <w:tab w:val="clear" w:pos="8640"/>
                    </w:tabs>
                    <w:rPr>
                      <w:rFonts w:ascii="Arial" w:hAnsi="Arial" w:cs="Arial"/>
                      <w:bCs/>
                      <w:sz w:val="20"/>
                      <w:szCs w:val="20"/>
                    </w:rPr>
                  </w:pPr>
                  <w:r w:rsidRPr="00AA34D6">
                    <w:rPr>
                      <w:rFonts w:ascii="Arial" w:hAnsi="Arial" w:cs="Arial"/>
                      <w:bCs/>
                      <w:sz w:val="20"/>
                      <w:szCs w:val="20"/>
                    </w:rPr>
                    <w:t>B. anthracis</w:t>
                  </w:r>
                </w:p>
              </w:tc>
              <w:tc>
                <w:tcPr>
                  <w:tcW w:w="1980" w:type="dxa"/>
                </w:tcPr>
                <w:p w:rsidR="007B3174" w:rsidRPr="00AA34D6" w:rsidRDefault="007B3174" w:rsidP="007B3174">
                  <w:pPr>
                    <w:pStyle w:val="Header"/>
                    <w:tabs>
                      <w:tab w:val="clear" w:pos="4320"/>
                      <w:tab w:val="clear" w:pos="8640"/>
                    </w:tabs>
                    <w:rPr>
                      <w:rFonts w:ascii="Arial" w:hAnsi="Arial" w:cs="Arial"/>
                      <w:bCs/>
                      <w:sz w:val="20"/>
                      <w:szCs w:val="20"/>
                    </w:rPr>
                  </w:pPr>
                  <w:r w:rsidRPr="00AA34D6">
                    <w:rPr>
                      <w:rFonts w:ascii="Arial" w:hAnsi="Arial" w:cs="Arial"/>
                      <w:bCs/>
                      <w:sz w:val="20"/>
                      <w:szCs w:val="20"/>
                    </w:rPr>
                    <w:t>B. cereus</w:t>
                  </w:r>
                </w:p>
              </w:tc>
              <w:tc>
                <w:tcPr>
                  <w:tcW w:w="3330" w:type="dxa"/>
                  <w:tcBorders>
                    <w:bottom w:val="single" w:sz="4" w:space="0" w:color="auto"/>
                    <w:right w:val="single" w:sz="4" w:space="0" w:color="auto"/>
                  </w:tcBorders>
                </w:tcPr>
                <w:p w:rsidR="007B3174" w:rsidRPr="00AA34D6" w:rsidRDefault="007B3174" w:rsidP="007B3174">
                  <w:pPr>
                    <w:pStyle w:val="Header"/>
                    <w:tabs>
                      <w:tab w:val="clear" w:pos="4320"/>
                      <w:tab w:val="clear" w:pos="8640"/>
                    </w:tabs>
                    <w:rPr>
                      <w:rFonts w:ascii="Arial" w:hAnsi="Arial" w:cs="Arial"/>
                      <w:bCs/>
                      <w:sz w:val="20"/>
                      <w:szCs w:val="20"/>
                    </w:rPr>
                  </w:pPr>
                  <w:r w:rsidRPr="00AA34D6">
                    <w:rPr>
                      <w:rFonts w:ascii="Arial" w:hAnsi="Arial" w:cs="Arial"/>
                      <w:bCs/>
                      <w:sz w:val="20"/>
                      <w:szCs w:val="20"/>
                    </w:rPr>
                    <w:t xml:space="preserve">B cereus biovar anthracis </w:t>
                  </w:r>
                </w:p>
              </w:tc>
            </w:tr>
            <w:tr w:rsidR="007B3174" w:rsidRPr="00AA34D6" w:rsidTr="000C06BC">
              <w:tc>
                <w:tcPr>
                  <w:tcW w:w="2037" w:type="dxa"/>
                </w:tcPr>
                <w:p w:rsidR="007B3174" w:rsidRPr="00AA34D6" w:rsidRDefault="007B3174" w:rsidP="007B3174">
                  <w:pPr>
                    <w:pStyle w:val="Header"/>
                    <w:tabs>
                      <w:tab w:val="clear" w:pos="4320"/>
                      <w:tab w:val="clear" w:pos="8640"/>
                    </w:tabs>
                    <w:rPr>
                      <w:rFonts w:ascii="Arial" w:hAnsi="Arial" w:cs="Arial"/>
                      <w:bCs/>
                      <w:sz w:val="20"/>
                      <w:szCs w:val="20"/>
                    </w:rPr>
                  </w:pPr>
                  <w:r w:rsidRPr="00AA34D6">
                    <w:rPr>
                      <w:rFonts w:ascii="Arial" w:hAnsi="Arial" w:cs="Arial"/>
                      <w:bCs/>
                      <w:sz w:val="20"/>
                      <w:szCs w:val="20"/>
                    </w:rPr>
                    <w:t>Hemolysis</w:t>
                  </w:r>
                </w:p>
              </w:tc>
              <w:tc>
                <w:tcPr>
                  <w:tcW w:w="1980" w:type="dxa"/>
                </w:tcPr>
                <w:p w:rsidR="007B3174" w:rsidRPr="00AA34D6" w:rsidRDefault="007B3174" w:rsidP="007B3174">
                  <w:pPr>
                    <w:pStyle w:val="Header"/>
                    <w:tabs>
                      <w:tab w:val="clear" w:pos="4320"/>
                      <w:tab w:val="clear" w:pos="8640"/>
                    </w:tabs>
                    <w:jc w:val="center"/>
                    <w:rPr>
                      <w:rFonts w:ascii="Arial" w:hAnsi="Arial" w:cs="Arial"/>
                      <w:bCs/>
                      <w:sz w:val="20"/>
                      <w:szCs w:val="20"/>
                    </w:rPr>
                  </w:pPr>
                  <w:r w:rsidRPr="00AA34D6">
                    <w:rPr>
                      <w:rFonts w:ascii="Arial" w:hAnsi="Arial" w:cs="Arial"/>
                      <w:bCs/>
                      <w:sz w:val="20"/>
                      <w:szCs w:val="20"/>
                    </w:rPr>
                    <w:t>-</w:t>
                  </w:r>
                </w:p>
              </w:tc>
              <w:tc>
                <w:tcPr>
                  <w:tcW w:w="1980" w:type="dxa"/>
                </w:tcPr>
                <w:p w:rsidR="007B3174" w:rsidRPr="00AA34D6" w:rsidRDefault="00151D21" w:rsidP="007B3174">
                  <w:pPr>
                    <w:pStyle w:val="Header"/>
                    <w:tabs>
                      <w:tab w:val="clear" w:pos="4320"/>
                      <w:tab w:val="clear" w:pos="8640"/>
                    </w:tabs>
                    <w:jc w:val="center"/>
                    <w:rPr>
                      <w:rFonts w:ascii="Arial" w:hAnsi="Arial" w:cs="Arial"/>
                      <w:bCs/>
                      <w:sz w:val="20"/>
                      <w:szCs w:val="20"/>
                    </w:rPr>
                  </w:pPr>
                  <w:r>
                    <w:rPr>
                      <w:rFonts w:ascii="Arial" w:hAnsi="Arial" w:cs="Arial"/>
                      <w:bCs/>
                      <w:sz w:val="20"/>
                      <w:szCs w:val="20"/>
                    </w:rPr>
                    <w:t>+</w:t>
                  </w:r>
                </w:p>
              </w:tc>
              <w:tc>
                <w:tcPr>
                  <w:tcW w:w="3330" w:type="dxa"/>
                  <w:tcBorders>
                    <w:right w:val="single" w:sz="4" w:space="0" w:color="auto"/>
                  </w:tcBorders>
                </w:tcPr>
                <w:p w:rsidR="007B3174" w:rsidRPr="00AA34D6" w:rsidRDefault="007B3174" w:rsidP="007B3174">
                  <w:pPr>
                    <w:pStyle w:val="Header"/>
                    <w:tabs>
                      <w:tab w:val="clear" w:pos="4320"/>
                      <w:tab w:val="clear" w:pos="8640"/>
                    </w:tabs>
                    <w:jc w:val="center"/>
                    <w:rPr>
                      <w:rFonts w:ascii="Arial" w:hAnsi="Arial" w:cs="Arial"/>
                      <w:bCs/>
                      <w:sz w:val="20"/>
                      <w:szCs w:val="20"/>
                    </w:rPr>
                  </w:pPr>
                  <w:r w:rsidRPr="00AA34D6">
                    <w:rPr>
                      <w:rFonts w:ascii="Arial" w:hAnsi="Arial" w:cs="Arial"/>
                      <w:bCs/>
                      <w:sz w:val="20"/>
                      <w:szCs w:val="20"/>
                    </w:rPr>
                    <w:t>-</w:t>
                  </w:r>
                </w:p>
              </w:tc>
            </w:tr>
            <w:tr w:rsidR="007B3174" w:rsidRPr="00AA34D6" w:rsidTr="000C06BC">
              <w:trPr>
                <w:trHeight w:val="233"/>
              </w:trPr>
              <w:tc>
                <w:tcPr>
                  <w:tcW w:w="2037" w:type="dxa"/>
                </w:tcPr>
                <w:p w:rsidR="007B3174" w:rsidRPr="00AA34D6" w:rsidRDefault="007B3174" w:rsidP="007B3174">
                  <w:pPr>
                    <w:pStyle w:val="Header"/>
                    <w:tabs>
                      <w:tab w:val="clear" w:pos="4320"/>
                      <w:tab w:val="clear" w:pos="8640"/>
                    </w:tabs>
                    <w:rPr>
                      <w:rFonts w:ascii="Arial" w:hAnsi="Arial" w:cs="Arial"/>
                      <w:bCs/>
                      <w:sz w:val="20"/>
                      <w:szCs w:val="20"/>
                    </w:rPr>
                  </w:pPr>
                  <w:r w:rsidRPr="00AA34D6">
                    <w:rPr>
                      <w:rFonts w:ascii="Arial" w:hAnsi="Arial" w:cs="Arial"/>
                      <w:bCs/>
                      <w:sz w:val="20"/>
                      <w:szCs w:val="20"/>
                    </w:rPr>
                    <w:t>Motility</w:t>
                  </w:r>
                </w:p>
              </w:tc>
              <w:tc>
                <w:tcPr>
                  <w:tcW w:w="1980" w:type="dxa"/>
                </w:tcPr>
                <w:p w:rsidR="007B3174" w:rsidRPr="00AA34D6" w:rsidRDefault="007B3174" w:rsidP="007B3174">
                  <w:pPr>
                    <w:pStyle w:val="Header"/>
                    <w:tabs>
                      <w:tab w:val="clear" w:pos="4320"/>
                      <w:tab w:val="clear" w:pos="8640"/>
                    </w:tabs>
                    <w:jc w:val="center"/>
                    <w:rPr>
                      <w:rFonts w:ascii="Arial" w:hAnsi="Arial" w:cs="Arial"/>
                      <w:bCs/>
                      <w:sz w:val="20"/>
                      <w:szCs w:val="20"/>
                    </w:rPr>
                  </w:pPr>
                  <w:r w:rsidRPr="00AA34D6">
                    <w:rPr>
                      <w:rFonts w:ascii="Arial" w:hAnsi="Arial" w:cs="Arial"/>
                      <w:bCs/>
                      <w:sz w:val="20"/>
                      <w:szCs w:val="20"/>
                    </w:rPr>
                    <w:t>-</w:t>
                  </w:r>
                </w:p>
              </w:tc>
              <w:tc>
                <w:tcPr>
                  <w:tcW w:w="1980" w:type="dxa"/>
                </w:tcPr>
                <w:p w:rsidR="007B3174" w:rsidRPr="00AA34D6" w:rsidRDefault="007B3174" w:rsidP="007B3174">
                  <w:pPr>
                    <w:pStyle w:val="Header"/>
                    <w:tabs>
                      <w:tab w:val="clear" w:pos="4320"/>
                      <w:tab w:val="clear" w:pos="8640"/>
                    </w:tabs>
                    <w:jc w:val="center"/>
                    <w:rPr>
                      <w:rFonts w:ascii="Arial" w:hAnsi="Arial" w:cs="Arial"/>
                      <w:bCs/>
                      <w:sz w:val="20"/>
                      <w:szCs w:val="20"/>
                    </w:rPr>
                  </w:pPr>
                  <w:r w:rsidRPr="00AA34D6">
                    <w:rPr>
                      <w:rFonts w:ascii="Arial" w:hAnsi="Arial" w:cs="Arial"/>
                      <w:bCs/>
                      <w:sz w:val="20"/>
                      <w:szCs w:val="20"/>
                    </w:rPr>
                    <w:t>+</w:t>
                  </w:r>
                </w:p>
              </w:tc>
              <w:tc>
                <w:tcPr>
                  <w:tcW w:w="3330" w:type="dxa"/>
                  <w:tcBorders>
                    <w:right w:val="single" w:sz="4" w:space="0" w:color="auto"/>
                  </w:tcBorders>
                </w:tcPr>
                <w:p w:rsidR="007B3174" w:rsidRPr="00AA34D6" w:rsidRDefault="003A044F" w:rsidP="007B3174">
                  <w:pPr>
                    <w:pStyle w:val="Header"/>
                    <w:tabs>
                      <w:tab w:val="clear" w:pos="4320"/>
                      <w:tab w:val="clear" w:pos="8640"/>
                    </w:tabs>
                    <w:jc w:val="center"/>
                    <w:rPr>
                      <w:rFonts w:ascii="Arial" w:hAnsi="Arial" w:cs="Arial"/>
                      <w:bCs/>
                      <w:sz w:val="20"/>
                      <w:szCs w:val="20"/>
                    </w:rPr>
                  </w:pPr>
                  <w:r>
                    <w:rPr>
                      <w:rFonts w:ascii="Arial" w:hAnsi="Arial" w:cs="Arial"/>
                      <w:bCs/>
                      <w:sz w:val="20"/>
                      <w:szCs w:val="20"/>
                    </w:rPr>
                    <w:t>+</w:t>
                  </w:r>
                </w:p>
              </w:tc>
            </w:tr>
            <w:tr w:rsidR="007B3174" w:rsidRPr="00AA34D6" w:rsidTr="000C06BC">
              <w:tc>
                <w:tcPr>
                  <w:tcW w:w="2037" w:type="dxa"/>
                </w:tcPr>
                <w:p w:rsidR="007B3174" w:rsidRPr="00AA34D6" w:rsidRDefault="007B3174" w:rsidP="007B3174">
                  <w:pPr>
                    <w:pStyle w:val="Header"/>
                    <w:tabs>
                      <w:tab w:val="clear" w:pos="4320"/>
                      <w:tab w:val="clear" w:pos="8640"/>
                    </w:tabs>
                    <w:rPr>
                      <w:rFonts w:ascii="Arial" w:hAnsi="Arial" w:cs="Arial"/>
                      <w:bCs/>
                      <w:sz w:val="20"/>
                      <w:szCs w:val="20"/>
                    </w:rPr>
                  </w:pPr>
                  <w:r w:rsidRPr="00AA34D6">
                    <w:rPr>
                      <w:rFonts w:ascii="Arial" w:hAnsi="Arial" w:cs="Arial"/>
                      <w:bCs/>
                      <w:sz w:val="20"/>
                      <w:szCs w:val="20"/>
                    </w:rPr>
                    <w:t xml:space="preserve">Penicillin </w:t>
                  </w:r>
                </w:p>
              </w:tc>
              <w:tc>
                <w:tcPr>
                  <w:tcW w:w="1980" w:type="dxa"/>
                </w:tcPr>
                <w:p w:rsidR="007B3174" w:rsidRPr="00AA34D6" w:rsidRDefault="007B3174" w:rsidP="007B3174">
                  <w:pPr>
                    <w:pStyle w:val="Header"/>
                    <w:tabs>
                      <w:tab w:val="clear" w:pos="4320"/>
                      <w:tab w:val="clear" w:pos="8640"/>
                    </w:tabs>
                    <w:jc w:val="center"/>
                    <w:rPr>
                      <w:rFonts w:ascii="Arial" w:hAnsi="Arial" w:cs="Arial"/>
                      <w:bCs/>
                      <w:sz w:val="20"/>
                      <w:szCs w:val="20"/>
                    </w:rPr>
                  </w:pPr>
                  <w:r w:rsidRPr="00AA34D6">
                    <w:rPr>
                      <w:rFonts w:ascii="Arial" w:hAnsi="Arial" w:cs="Arial"/>
                      <w:bCs/>
                      <w:sz w:val="20"/>
                      <w:szCs w:val="20"/>
                    </w:rPr>
                    <w:t>S</w:t>
                  </w:r>
                </w:p>
              </w:tc>
              <w:tc>
                <w:tcPr>
                  <w:tcW w:w="1980" w:type="dxa"/>
                </w:tcPr>
                <w:p w:rsidR="007B3174" w:rsidRPr="00AA34D6" w:rsidRDefault="007B3174" w:rsidP="007B3174">
                  <w:pPr>
                    <w:pStyle w:val="Header"/>
                    <w:tabs>
                      <w:tab w:val="clear" w:pos="4320"/>
                      <w:tab w:val="clear" w:pos="8640"/>
                    </w:tabs>
                    <w:jc w:val="center"/>
                    <w:rPr>
                      <w:rFonts w:ascii="Arial" w:hAnsi="Arial" w:cs="Arial"/>
                      <w:bCs/>
                      <w:sz w:val="20"/>
                      <w:szCs w:val="20"/>
                    </w:rPr>
                  </w:pPr>
                  <w:r w:rsidRPr="00AA34D6">
                    <w:rPr>
                      <w:rFonts w:ascii="Arial" w:hAnsi="Arial" w:cs="Arial"/>
                      <w:bCs/>
                      <w:sz w:val="20"/>
                      <w:szCs w:val="20"/>
                    </w:rPr>
                    <w:t>R</w:t>
                  </w:r>
                </w:p>
              </w:tc>
              <w:tc>
                <w:tcPr>
                  <w:tcW w:w="3330" w:type="dxa"/>
                  <w:tcBorders>
                    <w:right w:val="single" w:sz="4" w:space="0" w:color="auto"/>
                  </w:tcBorders>
                </w:tcPr>
                <w:p w:rsidR="007B3174" w:rsidRPr="00AA34D6" w:rsidRDefault="007B3174" w:rsidP="007B3174">
                  <w:pPr>
                    <w:pStyle w:val="Header"/>
                    <w:tabs>
                      <w:tab w:val="clear" w:pos="4320"/>
                      <w:tab w:val="clear" w:pos="8640"/>
                    </w:tabs>
                    <w:jc w:val="center"/>
                    <w:rPr>
                      <w:rFonts w:ascii="Arial" w:hAnsi="Arial" w:cs="Arial"/>
                      <w:bCs/>
                      <w:sz w:val="20"/>
                      <w:szCs w:val="20"/>
                    </w:rPr>
                  </w:pPr>
                  <w:r w:rsidRPr="00AA34D6">
                    <w:rPr>
                      <w:rFonts w:ascii="Arial" w:hAnsi="Arial" w:cs="Arial"/>
                      <w:bCs/>
                      <w:sz w:val="20"/>
                      <w:szCs w:val="20"/>
                    </w:rPr>
                    <w:t>S/R</w:t>
                  </w:r>
                </w:p>
              </w:tc>
            </w:tr>
          </w:tbl>
          <w:p w:rsidR="007B3174" w:rsidRPr="00AA34D6" w:rsidRDefault="007B3174" w:rsidP="007B3174">
            <w:pPr>
              <w:pStyle w:val="Header"/>
              <w:tabs>
                <w:tab w:val="clear" w:pos="4320"/>
                <w:tab w:val="clear" w:pos="8640"/>
              </w:tabs>
              <w:rPr>
                <w:rFonts w:ascii="Arial" w:hAnsi="Arial" w:cs="Arial"/>
                <w:bCs/>
                <w:sz w:val="20"/>
                <w:szCs w:val="20"/>
              </w:rPr>
            </w:pPr>
          </w:p>
          <w:p w:rsidR="007B3174" w:rsidRPr="00AA34D6" w:rsidRDefault="007B3174" w:rsidP="004565A4">
            <w:pPr>
              <w:pStyle w:val="Header"/>
              <w:numPr>
                <w:ilvl w:val="0"/>
                <w:numId w:val="6"/>
              </w:numPr>
              <w:tabs>
                <w:tab w:val="clear" w:pos="4320"/>
                <w:tab w:val="clear" w:pos="8640"/>
                <w:tab w:val="left" w:pos="2229"/>
              </w:tabs>
              <w:rPr>
                <w:rFonts w:ascii="Arial" w:hAnsi="Arial" w:cs="Arial"/>
                <w:bCs/>
                <w:sz w:val="20"/>
                <w:szCs w:val="20"/>
              </w:rPr>
            </w:pPr>
            <w:r w:rsidRPr="00AA34D6">
              <w:rPr>
                <w:rFonts w:ascii="Arial" w:hAnsi="Arial" w:cs="Arial"/>
                <w:bCs/>
                <w:sz w:val="20"/>
                <w:szCs w:val="20"/>
              </w:rPr>
              <w:t xml:space="preserve">All patient samples can be handled using BSL-2 practices. Wear gloves and gown and work in the certified Class II biosafety cabinet when performing activities having a high potential for aerosol production. </w:t>
            </w:r>
            <w:r w:rsidRPr="00AA34D6">
              <w:rPr>
                <w:rFonts w:ascii="Arial" w:hAnsi="Arial" w:cs="Arial"/>
                <w:bCs/>
                <w:sz w:val="20"/>
                <w:szCs w:val="20"/>
              </w:rPr>
              <w:tab/>
            </w:r>
          </w:p>
          <w:p w:rsidR="007B3174" w:rsidRPr="00AA34D6" w:rsidRDefault="007B3174" w:rsidP="007B3174">
            <w:pPr>
              <w:pStyle w:val="Header"/>
              <w:tabs>
                <w:tab w:val="clear" w:pos="4320"/>
                <w:tab w:val="clear" w:pos="8640"/>
                <w:tab w:val="left" w:pos="2229"/>
              </w:tabs>
              <w:rPr>
                <w:rFonts w:ascii="Arial" w:hAnsi="Arial" w:cs="Arial"/>
                <w:bCs/>
                <w:sz w:val="20"/>
                <w:szCs w:val="20"/>
              </w:rPr>
            </w:pPr>
          </w:p>
          <w:p w:rsidR="007B3174" w:rsidRPr="00AA34D6" w:rsidRDefault="007B3174" w:rsidP="004565A4">
            <w:pPr>
              <w:pStyle w:val="Header"/>
              <w:numPr>
                <w:ilvl w:val="0"/>
                <w:numId w:val="6"/>
              </w:numPr>
              <w:tabs>
                <w:tab w:val="clear" w:pos="4320"/>
                <w:tab w:val="clear" w:pos="8640"/>
                <w:tab w:val="left" w:pos="2229"/>
              </w:tabs>
              <w:rPr>
                <w:rFonts w:ascii="Arial" w:hAnsi="Arial" w:cs="Arial"/>
                <w:bCs/>
                <w:sz w:val="20"/>
                <w:szCs w:val="20"/>
              </w:rPr>
            </w:pPr>
            <w:r w:rsidRPr="00AA34D6">
              <w:rPr>
                <w:rFonts w:ascii="Arial" w:hAnsi="Arial" w:cs="Arial"/>
                <w:bCs/>
                <w:i/>
                <w:sz w:val="20"/>
                <w:szCs w:val="20"/>
              </w:rPr>
              <w:t>B anthracis</w:t>
            </w:r>
            <w:r w:rsidRPr="00AA34D6">
              <w:rPr>
                <w:rFonts w:ascii="Arial" w:hAnsi="Arial" w:cs="Arial"/>
                <w:bCs/>
                <w:sz w:val="20"/>
                <w:szCs w:val="20"/>
              </w:rPr>
              <w:t xml:space="preserve"> and </w:t>
            </w:r>
            <w:r w:rsidRPr="00AA34D6">
              <w:rPr>
                <w:rFonts w:ascii="Arial" w:hAnsi="Arial" w:cs="Arial"/>
                <w:bCs/>
                <w:i/>
                <w:sz w:val="20"/>
                <w:szCs w:val="20"/>
              </w:rPr>
              <w:t xml:space="preserve">B cereus </w:t>
            </w:r>
            <w:r w:rsidRPr="00AA34D6">
              <w:rPr>
                <w:rFonts w:ascii="Arial" w:hAnsi="Arial" w:cs="Arial"/>
                <w:bCs/>
                <w:sz w:val="20"/>
                <w:szCs w:val="20"/>
              </w:rPr>
              <w:t xml:space="preserve">biovar </w:t>
            </w:r>
            <w:r w:rsidRPr="00AA34D6">
              <w:rPr>
                <w:rFonts w:ascii="Arial" w:hAnsi="Arial" w:cs="Arial"/>
                <w:bCs/>
                <w:i/>
                <w:sz w:val="20"/>
                <w:szCs w:val="20"/>
              </w:rPr>
              <w:t xml:space="preserve">anthracis </w:t>
            </w:r>
            <w:r w:rsidRPr="00633D7F">
              <w:rPr>
                <w:rFonts w:ascii="Arial" w:hAnsi="Arial" w:cs="Arial"/>
                <w:bCs/>
                <w:sz w:val="20"/>
                <w:szCs w:val="20"/>
              </w:rPr>
              <w:t>are large gram positive rods, often occurring in</w:t>
            </w:r>
            <w:r w:rsidRPr="00AA34D6">
              <w:rPr>
                <w:rFonts w:ascii="Arial" w:hAnsi="Arial" w:cs="Arial"/>
                <w:bCs/>
                <w:i/>
                <w:sz w:val="20"/>
                <w:szCs w:val="20"/>
              </w:rPr>
              <w:t xml:space="preserve"> </w:t>
            </w:r>
            <w:r w:rsidRPr="00AA34D6">
              <w:rPr>
                <w:rFonts w:ascii="Arial" w:hAnsi="Arial" w:cs="Arial"/>
                <w:bCs/>
                <w:sz w:val="20"/>
                <w:szCs w:val="20"/>
              </w:rPr>
              <w:t xml:space="preserve">long chains. Both organisms grow well on BAP and CHOC, but not MAC. </w:t>
            </w:r>
          </w:p>
          <w:p w:rsidR="00927AD8" w:rsidRDefault="00927AD8">
            <w:pPr>
              <w:tabs>
                <w:tab w:val="left" w:pos="3382"/>
              </w:tabs>
              <w:rPr>
                <w:rFonts w:ascii="Arial" w:hAnsi="Arial"/>
                <w:sz w:val="20"/>
              </w:rPr>
            </w:pPr>
          </w:p>
          <w:p w:rsidR="007B3174" w:rsidRDefault="000E48A4">
            <w:pPr>
              <w:tabs>
                <w:tab w:val="left" w:pos="3382"/>
              </w:tabs>
              <w:rPr>
                <w:rFonts w:ascii="Arial" w:hAnsi="Arial"/>
                <w:sz w:val="20"/>
              </w:rPr>
            </w:pPr>
            <w:r w:rsidRPr="000E48A4">
              <w:rPr>
                <w:rFonts w:ascii="Arial" w:hAnsi="Arial"/>
                <w:noProof/>
                <w:sz w:val="20"/>
              </w:rPr>
              <w:drawing>
                <wp:inline distT="0" distB="0" distL="0" distR="0">
                  <wp:extent cx="3231858" cy="2200275"/>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36401" cy="2203368"/>
                          </a:xfrm>
                          <a:prstGeom prst="rect">
                            <a:avLst/>
                          </a:prstGeom>
                          <a:noFill/>
                          <a:ln>
                            <a:noFill/>
                          </a:ln>
                        </pic:spPr>
                      </pic:pic>
                    </a:graphicData>
                  </a:graphic>
                </wp:inline>
              </w:drawing>
            </w:r>
          </w:p>
          <w:p w:rsidR="007B3174" w:rsidRDefault="007B3174">
            <w:pPr>
              <w:tabs>
                <w:tab w:val="left" w:pos="3382"/>
              </w:tabs>
              <w:rPr>
                <w:rFonts w:ascii="Arial" w:hAnsi="Arial"/>
                <w:sz w:val="20"/>
              </w:rPr>
            </w:pPr>
          </w:p>
          <w:p w:rsidR="00612DE3" w:rsidRPr="00D87B53" w:rsidRDefault="000E48A4" w:rsidP="00612DE3">
            <w:pPr>
              <w:pStyle w:val="Header"/>
              <w:tabs>
                <w:tab w:val="clear" w:pos="4320"/>
                <w:tab w:val="clear" w:pos="8640"/>
              </w:tabs>
              <w:rPr>
                <w:rFonts w:ascii="Arial" w:hAnsi="Arial" w:cs="Arial"/>
                <w:bCs/>
                <w:sz w:val="16"/>
                <w:szCs w:val="16"/>
              </w:rPr>
            </w:pPr>
            <w:r w:rsidRPr="000E48A4">
              <w:rPr>
                <w:rFonts w:ascii="Arial" w:hAnsi="Arial" w:cs="Arial"/>
                <w:bCs/>
                <w:sz w:val="16"/>
                <w:szCs w:val="16"/>
              </w:rPr>
              <w:t>http://www.ndhealth.gov/microlab/docs/bt/Bacillus%20anthracis%20Identification%20Flowchart.pdf</w:t>
            </w:r>
          </w:p>
          <w:p w:rsidR="007B3174" w:rsidRDefault="007B3174">
            <w:pPr>
              <w:tabs>
                <w:tab w:val="left" w:pos="3382"/>
              </w:tabs>
              <w:rPr>
                <w:rFonts w:ascii="Arial" w:hAnsi="Arial"/>
                <w:sz w:val="20"/>
              </w:rPr>
            </w:pPr>
          </w:p>
          <w:p w:rsidR="007B3174" w:rsidRPr="00AA34D6" w:rsidRDefault="007B3174" w:rsidP="004565A4">
            <w:pPr>
              <w:pStyle w:val="Header"/>
              <w:numPr>
                <w:ilvl w:val="0"/>
                <w:numId w:val="6"/>
              </w:numPr>
              <w:tabs>
                <w:tab w:val="clear" w:pos="4320"/>
                <w:tab w:val="clear" w:pos="8640"/>
                <w:tab w:val="left" w:pos="2229"/>
              </w:tabs>
              <w:rPr>
                <w:rFonts w:ascii="Arial" w:hAnsi="Arial" w:cs="Arial"/>
                <w:bCs/>
                <w:sz w:val="20"/>
                <w:szCs w:val="20"/>
              </w:rPr>
            </w:pPr>
            <w:r w:rsidRPr="00AA34D6">
              <w:rPr>
                <w:rFonts w:ascii="Arial" w:hAnsi="Arial" w:cs="Arial"/>
                <w:bCs/>
                <w:sz w:val="20"/>
                <w:szCs w:val="20"/>
              </w:rPr>
              <w:t xml:space="preserve">Colonies are round with irregular edges, flat of slightly convex with a ground glass appearance. There are often comma-shaped projections from the edge of the colony. They have a tenacious consistency that when teased with a loop, will stand up like beaten egg whites. </w:t>
            </w:r>
          </w:p>
          <w:p w:rsidR="007B3174" w:rsidRDefault="00612DE3">
            <w:pPr>
              <w:tabs>
                <w:tab w:val="left" w:pos="3382"/>
              </w:tabs>
              <w:rPr>
                <w:rFonts w:ascii="Arial" w:hAnsi="Arial"/>
                <w:sz w:val="20"/>
              </w:rPr>
            </w:pPr>
            <w:r>
              <w:rPr>
                <w:rFonts w:ascii="Arial" w:hAnsi="Arial"/>
                <w:noProof/>
                <w:sz w:val="20"/>
              </w:rPr>
              <w:lastRenderedPageBreak/>
              <w:drawing>
                <wp:inline distT="0" distB="0" distL="0" distR="0" wp14:anchorId="4F8CE38B" wp14:editId="6B021A8B">
                  <wp:extent cx="2719070" cy="25298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9070" cy="2529840"/>
                          </a:xfrm>
                          <a:prstGeom prst="rect">
                            <a:avLst/>
                          </a:prstGeom>
                          <a:noFill/>
                        </pic:spPr>
                      </pic:pic>
                    </a:graphicData>
                  </a:graphic>
                </wp:inline>
              </w:drawing>
            </w:r>
          </w:p>
          <w:p w:rsidR="007B3174" w:rsidRPr="00612DE3" w:rsidRDefault="001F6417">
            <w:pPr>
              <w:tabs>
                <w:tab w:val="left" w:pos="3382"/>
              </w:tabs>
              <w:rPr>
                <w:rFonts w:ascii="Arial" w:hAnsi="Arial"/>
                <w:sz w:val="16"/>
                <w:szCs w:val="16"/>
              </w:rPr>
            </w:pPr>
            <w:r w:rsidRPr="001F6417">
              <w:rPr>
                <w:rFonts w:ascii="Arial" w:hAnsi="Arial"/>
                <w:sz w:val="16"/>
                <w:szCs w:val="16"/>
              </w:rPr>
              <w:t>https://www.health.ny.gov/guidance/oph/wadsworth/bacillus_anthracis.pdf</w:t>
            </w:r>
          </w:p>
          <w:p w:rsidR="007B3174" w:rsidRPr="00AA34D6" w:rsidRDefault="007B3174">
            <w:pPr>
              <w:tabs>
                <w:tab w:val="left" w:pos="3382"/>
              </w:tabs>
              <w:rPr>
                <w:rFonts w:ascii="Arial" w:hAnsi="Arial"/>
                <w:sz w:val="20"/>
                <w:szCs w:val="20"/>
              </w:rPr>
            </w:pPr>
          </w:p>
          <w:p w:rsidR="007B3174" w:rsidRPr="00AA34D6" w:rsidRDefault="007B3174" w:rsidP="004565A4">
            <w:pPr>
              <w:pStyle w:val="ListParagraph"/>
              <w:numPr>
                <w:ilvl w:val="0"/>
                <w:numId w:val="6"/>
              </w:numPr>
              <w:rPr>
                <w:rFonts w:ascii="Arial" w:hAnsi="Arial" w:cs="Arial"/>
                <w:sz w:val="20"/>
                <w:szCs w:val="20"/>
              </w:rPr>
            </w:pPr>
            <w:r w:rsidRPr="00AA34D6">
              <w:rPr>
                <w:rFonts w:ascii="Arial" w:hAnsi="Arial" w:cs="Arial"/>
                <w:sz w:val="20"/>
                <w:szCs w:val="20"/>
              </w:rPr>
              <w:t xml:space="preserve">Perform all testing in a BSC. Perform catalase and motility. </w:t>
            </w:r>
          </w:p>
          <w:p w:rsidR="007B3174" w:rsidRPr="00AA34D6" w:rsidRDefault="007B3174" w:rsidP="007B3174">
            <w:pPr>
              <w:rPr>
                <w:rFonts w:ascii="Arial" w:hAnsi="Arial" w:cs="Arial"/>
                <w:sz w:val="20"/>
                <w:szCs w:val="20"/>
              </w:rPr>
            </w:pPr>
          </w:p>
          <w:p w:rsidR="007B3174" w:rsidRPr="00AA34D6" w:rsidRDefault="007B3174" w:rsidP="004565A4">
            <w:pPr>
              <w:pStyle w:val="ListParagraph"/>
              <w:numPr>
                <w:ilvl w:val="0"/>
                <w:numId w:val="6"/>
              </w:numPr>
              <w:rPr>
                <w:rFonts w:ascii="Arial" w:hAnsi="Arial" w:cs="Arial"/>
                <w:bCs/>
                <w:sz w:val="20"/>
                <w:szCs w:val="20"/>
              </w:rPr>
            </w:pPr>
            <w:r w:rsidRPr="00AA34D6">
              <w:rPr>
                <w:rFonts w:ascii="Arial" w:hAnsi="Arial" w:cs="Arial"/>
                <w:bCs/>
                <w:i/>
                <w:sz w:val="20"/>
                <w:szCs w:val="20"/>
              </w:rPr>
              <w:t>B anthracis</w:t>
            </w:r>
            <w:r w:rsidRPr="00AA34D6">
              <w:rPr>
                <w:rFonts w:ascii="Arial" w:hAnsi="Arial" w:cs="Arial"/>
                <w:bCs/>
                <w:sz w:val="20"/>
                <w:szCs w:val="20"/>
              </w:rPr>
              <w:t xml:space="preserve"> and </w:t>
            </w:r>
            <w:r w:rsidRPr="00AA34D6">
              <w:rPr>
                <w:rFonts w:ascii="Arial" w:hAnsi="Arial" w:cs="Arial"/>
                <w:bCs/>
                <w:i/>
                <w:sz w:val="20"/>
                <w:szCs w:val="20"/>
              </w:rPr>
              <w:t xml:space="preserve">B cereus </w:t>
            </w:r>
            <w:r w:rsidRPr="00AA34D6">
              <w:rPr>
                <w:rFonts w:ascii="Arial" w:hAnsi="Arial" w:cs="Arial"/>
                <w:bCs/>
                <w:sz w:val="20"/>
                <w:szCs w:val="20"/>
              </w:rPr>
              <w:t xml:space="preserve">biovar </w:t>
            </w:r>
            <w:r w:rsidRPr="00AA34D6">
              <w:rPr>
                <w:rFonts w:ascii="Arial" w:hAnsi="Arial" w:cs="Arial"/>
                <w:bCs/>
                <w:i/>
                <w:sz w:val="20"/>
                <w:szCs w:val="20"/>
              </w:rPr>
              <w:t xml:space="preserve">anthracis </w:t>
            </w:r>
            <w:r w:rsidRPr="00AA34D6">
              <w:rPr>
                <w:rFonts w:ascii="Arial" w:hAnsi="Arial" w:cs="Arial"/>
                <w:bCs/>
                <w:sz w:val="20"/>
                <w:szCs w:val="20"/>
              </w:rPr>
              <w:t xml:space="preserve">cannot be ruled out if the isolate fulfills the following characteristics: </w:t>
            </w:r>
          </w:p>
          <w:p w:rsidR="007B3174" w:rsidRPr="00AA34D6" w:rsidRDefault="007B3174" w:rsidP="007B3174">
            <w:pPr>
              <w:pStyle w:val="ListParagraph"/>
              <w:rPr>
                <w:rFonts w:ascii="Arial" w:hAnsi="Arial" w:cs="Arial"/>
                <w:bCs/>
                <w:sz w:val="20"/>
                <w:szCs w:val="20"/>
              </w:rPr>
            </w:pPr>
          </w:p>
          <w:p w:rsidR="007B3174" w:rsidRPr="00AA34D6" w:rsidRDefault="007B3174" w:rsidP="004565A4">
            <w:pPr>
              <w:pStyle w:val="ListParagraph"/>
              <w:numPr>
                <w:ilvl w:val="1"/>
                <w:numId w:val="5"/>
              </w:numPr>
              <w:rPr>
                <w:rFonts w:ascii="Arial" w:hAnsi="Arial" w:cs="Arial"/>
                <w:bCs/>
                <w:sz w:val="20"/>
                <w:szCs w:val="20"/>
              </w:rPr>
            </w:pPr>
            <w:r w:rsidRPr="00AA34D6">
              <w:rPr>
                <w:rFonts w:ascii="Arial" w:hAnsi="Arial" w:cs="Arial"/>
                <w:bCs/>
                <w:sz w:val="20"/>
                <w:szCs w:val="20"/>
              </w:rPr>
              <w:t xml:space="preserve">Large Gram positive rods </w:t>
            </w:r>
          </w:p>
          <w:p w:rsidR="007B3174" w:rsidRPr="00633D7F" w:rsidRDefault="00633D7F" w:rsidP="00633D7F">
            <w:pPr>
              <w:pStyle w:val="ListParagraph"/>
              <w:numPr>
                <w:ilvl w:val="1"/>
                <w:numId w:val="5"/>
              </w:numPr>
              <w:rPr>
                <w:rFonts w:ascii="Arial" w:hAnsi="Arial" w:cs="Arial"/>
                <w:bCs/>
                <w:sz w:val="20"/>
                <w:szCs w:val="20"/>
              </w:rPr>
            </w:pPr>
            <w:r>
              <w:rPr>
                <w:rFonts w:ascii="Arial" w:hAnsi="Arial" w:cs="Arial"/>
                <w:bCs/>
                <w:sz w:val="20"/>
                <w:szCs w:val="20"/>
              </w:rPr>
              <w:t>Growth</w:t>
            </w:r>
            <w:r w:rsidR="007B3174" w:rsidRPr="00AA34D6">
              <w:rPr>
                <w:rFonts w:ascii="Arial" w:hAnsi="Arial" w:cs="Arial"/>
                <w:bCs/>
                <w:sz w:val="20"/>
                <w:szCs w:val="20"/>
              </w:rPr>
              <w:t xml:space="preserve"> on BAP</w:t>
            </w:r>
            <w:r w:rsidR="003A044F">
              <w:rPr>
                <w:rFonts w:ascii="Arial" w:hAnsi="Arial" w:cs="Arial"/>
                <w:bCs/>
                <w:sz w:val="20"/>
                <w:szCs w:val="20"/>
              </w:rPr>
              <w:t xml:space="preserve"> i</w:t>
            </w:r>
            <w:r>
              <w:rPr>
                <w:rFonts w:ascii="Arial" w:hAnsi="Arial" w:cs="Arial"/>
                <w:bCs/>
                <w:sz w:val="20"/>
                <w:szCs w:val="20"/>
              </w:rPr>
              <w:t xml:space="preserve">s </w:t>
            </w:r>
            <w:r w:rsidR="007B3174" w:rsidRPr="00AA34D6">
              <w:rPr>
                <w:rFonts w:ascii="Arial" w:hAnsi="Arial" w:cs="Arial"/>
                <w:bCs/>
                <w:sz w:val="20"/>
                <w:szCs w:val="20"/>
              </w:rPr>
              <w:t>non-pigmented,</w:t>
            </w:r>
            <w:r>
              <w:rPr>
                <w:rFonts w:ascii="Arial" w:hAnsi="Arial" w:cs="Arial"/>
                <w:bCs/>
                <w:sz w:val="20"/>
                <w:szCs w:val="20"/>
              </w:rPr>
              <w:t xml:space="preserve"> </w:t>
            </w:r>
            <w:r w:rsidR="007B3174" w:rsidRPr="00633D7F">
              <w:rPr>
                <w:rFonts w:ascii="Arial" w:hAnsi="Arial" w:cs="Arial"/>
                <w:bCs/>
                <w:sz w:val="20"/>
                <w:szCs w:val="20"/>
              </w:rPr>
              <w:t xml:space="preserve">white colonies having a ground glass appearance with edges that are slightly undulated (Comma-shaped) </w:t>
            </w:r>
          </w:p>
          <w:p w:rsidR="007B3174" w:rsidRPr="00AA34D6" w:rsidRDefault="00633D7F" w:rsidP="004565A4">
            <w:pPr>
              <w:pStyle w:val="ListParagraph"/>
              <w:numPr>
                <w:ilvl w:val="1"/>
                <w:numId w:val="5"/>
              </w:numPr>
              <w:rPr>
                <w:rFonts w:ascii="Arial" w:hAnsi="Arial" w:cs="Arial"/>
                <w:bCs/>
                <w:sz w:val="20"/>
                <w:szCs w:val="20"/>
              </w:rPr>
            </w:pPr>
            <w:r>
              <w:rPr>
                <w:rFonts w:ascii="Arial" w:hAnsi="Arial" w:cs="Arial"/>
                <w:bCs/>
                <w:sz w:val="20"/>
                <w:szCs w:val="20"/>
              </w:rPr>
              <w:t xml:space="preserve">No growth </w:t>
            </w:r>
            <w:r w:rsidR="007B3174" w:rsidRPr="00AA34D6">
              <w:rPr>
                <w:rFonts w:ascii="Arial" w:hAnsi="Arial" w:cs="Arial"/>
                <w:bCs/>
                <w:sz w:val="20"/>
                <w:szCs w:val="20"/>
              </w:rPr>
              <w:t>on MAC</w:t>
            </w:r>
          </w:p>
          <w:p w:rsidR="007B3174" w:rsidRPr="00AA34D6" w:rsidRDefault="00633D7F" w:rsidP="004565A4">
            <w:pPr>
              <w:pStyle w:val="ListParagraph"/>
              <w:numPr>
                <w:ilvl w:val="1"/>
                <w:numId w:val="5"/>
              </w:numPr>
              <w:rPr>
                <w:rFonts w:ascii="Arial" w:hAnsi="Arial" w:cs="Arial"/>
                <w:bCs/>
                <w:sz w:val="20"/>
                <w:szCs w:val="20"/>
              </w:rPr>
            </w:pPr>
            <w:r>
              <w:rPr>
                <w:rFonts w:ascii="Arial" w:hAnsi="Arial" w:cs="Arial"/>
                <w:bCs/>
                <w:sz w:val="20"/>
                <w:szCs w:val="20"/>
              </w:rPr>
              <w:t>N</w:t>
            </w:r>
            <w:r w:rsidR="007B3174" w:rsidRPr="00AA34D6">
              <w:rPr>
                <w:rFonts w:ascii="Arial" w:hAnsi="Arial" w:cs="Arial"/>
                <w:bCs/>
                <w:sz w:val="20"/>
                <w:szCs w:val="20"/>
              </w:rPr>
              <w:t xml:space="preserve">on-hemolytic on BAP </w:t>
            </w:r>
          </w:p>
          <w:p w:rsidR="007B3174" w:rsidRDefault="007B3174" w:rsidP="004565A4">
            <w:pPr>
              <w:pStyle w:val="ListParagraph"/>
              <w:numPr>
                <w:ilvl w:val="1"/>
                <w:numId w:val="5"/>
              </w:numPr>
              <w:rPr>
                <w:rFonts w:ascii="Arial" w:hAnsi="Arial" w:cs="Arial"/>
                <w:bCs/>
                <w:sz w:val="20"/>
                <w:szCs w:val="20"/>
              </w:rPr>
            </w:pPr>
            <w:r w:rsidRPr="00AA34D6">
              <w:rPr>
                <w:rFonts w:ascii="Arial" w:hAnsi="Arial" w:cs="Arial"/>
                <w:bCs/>
                <w:sz w:val="20"/>
                <w:szCs w:val="20"/>
              </w:rPr>
              <w:t>Catalase positive</w:t>
            </w:r>
          </w:p>
          <w:p w:rsidR="003A044F" w:rsidRDefault="003A044F" w:rsidP="004565A4">
            <w:pPr>
              <w:pStyle w:val="ListParagraph"/>
              <w:numPr>
                <w:ilvl w:val="1"/>
                <w:numId w:val="5"/>
              </w:numPr>
              <w:rPr>
                <w:rFonts w:ascii="Arial" w:hAnsi="Arial" w:cs="Arial"/>
                <w:bCs/>
                <w:sz w:val="20"/>
                <w:szCs w:val="20"/>
              </w:rPr>
            </w:pPr>
            <w:r>
              <w:rPr>
                <w:rFonts w:ascii="Arial" w:hAnsi="Arial" w:cs="Arial"/>
                <w:bCs/>
                <w:sz w:val="20"/>
                <w:szCs w:val="20"/>
              </w:rPr>
              <w:t>Non-motile</w:t>
            </w:r>
          </w:p>
          <w:p w:rsidR="00633D7F" w:rsidRPr="00AA34D6" w:rsidRDefault="00633D7F" w:rsidP="00633D7F">
            <w:pPr>
              <w:pStyle w:val="ListParagraph"/>
              <w:ind w:left="1440"/>
              <w:rPr>
                <w:rFonts w:ascii="Arial" w:hAnsi="Arial" w:cs="Arial"/>
                <w:bCs/>
                <w:sz w:val="20"/>
                <w:szCs w:val="20"/>
              </w:rPr>
            </w:pPr>
          </w:p>
          <w:p w:rsidR="007B3174" w:rsidRPr="00AA34D6" w:rsidRDefault="007B3174" w:rsidP="004565A4">
            <w:pPr>
              <w:pStyle w:val="ListParagraph"/>
              <w:numPr>
                <w:ilvl w:val="0"/>
                <w:numId w:val="6"/>
              </w:numPr>
              <w:rPr>
                <w:rFonts w:ascii="Arial" w:hAnsi="Arial" w:cs="Arial"/>
                <w:bCs/>
                <w:sz w:val="20"/>
                <w:szCs w:val="20"/>
              </w:rPr>
            </w:pPr>
            <w:r w:rsidRPr="00AA34D6">
              <w:rPr>
                <w:rFonts w:ascii="Arial" w:hAnsi="Arial" w:cs="Arial"/>
                <w:bCs/>
                <w:sz w:val="20"/>
                <w:szCs w:val="20"/>
              </w:rPr>
              <w:t xml:space="preserve">Contact the LRN Reference Laboratory for guidance regarding the need to refer the isolate for confirmatory testing. </w:t>
            </w:r>
          </w:p>
          <w:p w:rsidR="007B3174" w:rsidRDefault="00A3272B">
            <w:pPr>
              <w:tabs>
                <w:tab w:val="left" w:pos="3382"/>
              </w:tabs>
              <w:rPr>
                <w:rFonts w:ascii="Arial" w:hAnsi="Arial"/>
                <w:sz w:val="20"/>
              </w:rPr>
            </w:pPr>
            <w:r>
              <w:rPr>
                <w:noProof/>
              </w:rPr>
              <w:lastRenderedPageBreak/>
              <w:drawing>
                <wp:inline distT="0" distB="0" distL="0" distR="0" wp14:anchorId="39CAED36" wp14:editId="38FB1206">
                  <wp:extent cx="5463211" cy="544830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69253" cy="5454326"/>
                          </a:xfrm>
                          <a:prstGeom prst="rect">
                            <a:avLst/>
                          </a:prstGeom>
                        </pic:spPr>
                      </pic:pic>
                    </a:graphicData>
                  </a:graphic>
                </wp:inline>
              </w:drawing>
            </w:r>
          </w:p>
          <w:p w:rsidR="00F433E0" w:rsidRPr="00F433E0" w:rsidRDefault="00F433E0" w:rsidP="00F433E0">
            <w:pPr>
              <w:rPr>
                <w:rFonts w:ascii="Arial" w:hAnsi="Arial"/>
                <w:sz w:val="16"/>
                <w:szCs w:val="16"/>
              </w:rPr>
            </w:pPr>
            <w:r w:rsidRPr="00F433E0">
              <w:rPr>
                <w:rFonts w:ascii="Arial" w:hAnsi="Arial"/>
                <w:sz w:val="16"/>
                <w:szCs w:val="16"/>
              </w:rPr>
              <w:t>Sentinel Level Clinical Laboratories Guidelines</w:t>
            </w:r>
            <w:r w:rsidR="00823B05">
              <w:rPr>
                <w:rFonts w:ascii="Arial" w:hAnsi="Arial"/>
                <w:sz w:val="16"/>
                <w:szCs w:val="16"/>
              </w:rPr>
              <w:t xml:space="preserve"> 2018</w:t>
            </w:r>
          </w:p>
          <w:p w:rsidR="007B3174" w:rsidRDefault="007B3174">
            <w:pPr>
              <w:tabs>
                <w:tab w:val="left" w:pos="3382"/>
              </w:tabs>
              <w:rPr>
                <w:rFonts w:ascii="Arial" w:hAnsi="Arial"/>
                <w:sz w:val="20"/>
              </w:rPr>
            </w:pPr>
          </w:p>
          <w:p w:rsidR="00633D7F" w:rsidRDefault="00633D7F">
            <w:pPr>
              <w:tabs>
                <w:tab w:val="left" w:pos="3382"/>
              </w:tabs>
              <w:rPr>
                <w:rFonts w:ascii="Arial" w:hAnsi="Arial"/>
                <w:sz w:val="20"/>
              </w:rPr>
            </w:pPr>
          </w:p>
        </w:tc>
      </w:tr>
      <w:tr w:rsidR="00927AD8" w:rsidTr="007C2725">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gridAfter w:val="2"/>
          <w:wAfter w:w="5392" w:type="dxa"/>
        </w:trPr>
        <w:tc>
          <w:tcPr>
            <w:tcW w:w="1782" w:type="dxa"/>
            <w:tcBorders>
              <w:left w:val="nil"/>
              <w:right w:val="nil"/>
            </w:tcBorders>
          </w:tcPr>
          <w:p w:rsidR="00927AD8" w:rsidRDefault="00927AD8">
            <w:pPr>
              <w:jc w:val="left"/>
              <w:rPr>
                <w:rFonts w:ascii="Arial" w:hAnsi="Arial"/>
                <w:b/>
                <w:color w:val="0000FF"/>
                <w:sz w:val="20"/>
              </w:rPr>
            </w:pPr>
          </w:p>
        </w:tc>
        <w:tc>
          <w:tcPr>
            <w:tcW w:w="2610" w:type="dxa"/>
            <w:gridSpan w:val="2"/>
            <w:tcBorders>
              <w:top w:val="nil"/>
              <w:left w:val="nil"/>
              <w:bottom w:val="single" w:sz="4" w:space="0" w:color="auto"/>
              <w:right w:val="nil"/>
            </w:tcBorders>
          </w:tcPr>
          <w:p w:rsidR="008A0E7B" w:rsidRDefault="008A0E7B" w:rsidP="00F433E0">
            <w:pPr>
              <w:rPr>
                <w:rFonts w:ascii="Arial" w:hAnsi="Arial"/>
                <w:b/>
                <w:sz w:val="20"/>
              </w:rPr>
            </w:pPr>
          </w:p>
        </w:tc>
        <w:tc>
          <w:tcPr>
            <w:tcW w:w="1908" w:type="dxa"/>
            <w:gridSpan w:val="2"/>
            <w:tcBorders>
              <w:top w:val="nil"/>
              <w:left w:val="nil"/>
              <w:bottom w:val="single" w:sz="4" w:space="0" w:color="auto"/>
              <w:right w:val="nil"/>
            </w:tcBorders>
          </w:tcPr>
          <w:p w:rsidR="00927AD8" w:rsidRDefault="00927AD8">
            <w:pPr>
              <w:jc w:val="left"/>
              <w:rPr>
                <w:rFonts w:ascii="Arial" w:hAnsi="Arial"/>
                <w:sz w:val="20"/>
              </w:rPr>
            </w:pPr>
          </w:p>
        </w:tc>
        <w:tc>
          <w:tcPr>
            <w:tcW w:w="2340" w:type="dxa"/>
            <w:gridSpan w:val="3"/>
            <w:tcBorders>
              <w:top w:val="nil"/>
              <w:left w:val="nil"/>
              <w:bottom w:val="single" w:sz="4" w:space="0" w:color="auto"/>
              <w:right w:val="nil"/>
            </w:tcBorders>
          </w:tcPr>
          <w:p w:rsidR="00927AD8" w:rsidRDefault="00927AD8">
            <w:pPr>
              <w:jc w:val="left"/>
              <w:rPr>
                <w:rFonts w:ascii="Arial" w:hAnsi="Arial"/>
                <w:sz w:val="20"/>
              </w:rPr>
            </w:pPr>
          </w:p>
        </w:tc>
        <w:tc>
          <w:tcPr>
            <w:tcW w:w="2528" w:type="dxa"/>
            <w:tcBorders>
              <w:top w:val="nil"/>
              <w:left w:val="nil"/>
              <w:bottom w:val="single" w:sz="4" w:space="0" w:color="auto"/>
              <w:right w:val="nil"/>
            </w:tcBorders>
          </w:tcPr>
          <w:p w:rsidR="00927AD8" w:rsidRDefault="00927AD8">
            <w:pPr>
              <w:jc w:val="left"/>
              <w:rPr>
                <w:rFonts w:ascii="Arial" w:hAnsi="Arial"/>
                <w:b/>
                <w:sz w:val="20"/>
              </w:rPr>
            </w:pPr>
          </w:p>
        </w:tc>
      </w:tr>
      <w:tr w:rsidR="00927AD8" w:rsidTr="007C2725">
        <w:trPr>
          <w:gridAfter w:val="2"/>
          <w:wAfter w:w="5392" w:type="dxa"/>
        </w:trPr>
        <w:tc>
          <w:tcPr>
            <w:tcW w:w="1782" w:type="dxa"/>
            <w:tcBorders>
              <w:top w:val="nil"/>
              <w:left w:val="nil"/>
              <w:bottom w:val="nil"/>
              <w:right w:val="nil"/>
            </w:tcBorders>
          </w:tcPr>
          <w:p w:rsidR="00A9657C" w:rsidRDefault="00A9657C" w:rsidP="00A9657C">
            <w:pPr>
              <w:rPr>
                <w:rFonts w:ascii="Arial" w:hAnsi="Arial"/>
                <w:b/>
                <w:color w:val="0000FF"/>
                <w:sz w:val="20"/>
              </w:rPr>
            </w:pPr>
          </w:p>
          <w:p w:rsidR="00927AD8" w:rsidRPr="00AA34D6" w:rsidRDefault="008A0E7B">
            <w:pPr>
              <w:rPr>
                <w:rFonts w:ascii="Arial" w:hAnsi="Arial"/>
                <w:b/>
                <w:i/>
                <w:color w:val="0000FF"/>
                <w:sz w:val="20"/>
              </w:rPr>
            </w:pPr>
            <w:r w:rsidRPr="00AA34D6">
              <w:rPr>
                <w:rFonts w:ascii="Arial" w:hAnsi="Arial"/>
                <w:b/>
                <w:i/>
                <w:color w:val="0000FF"/>
                <w:sz w:val="20"/>
              </w:rPr>
              <w:t>Brucella</w:t>
            </w:r>
            <w:r w:rsidR="003A044F">
              <w:rPr>
                <w:rFonts w:ascii="Arial" w:hAnsi="Arial"/>
                <w:b/>
                <w:i/>
                <w:color w:val="0000FF"/>
                <w:sz w:val="20"/>
              </w:rPr>
              <w:t xml:space="preserve"> spp.</w:t>
            </w:r>
          </w:p>
        </w:tc>
        <w:tc>
          <w:tcPr>
            <w:tcW w:w="9386" w:type="dxa"/>
            <w:gridSpan w:val="8"/>
            <w:tcBorders>
              <w:top w:val="single" w:sz="4" w:space="0" w:color="auto"/>
              <w:left w:val="nil"/>
              <w:bottom w:val="single" w:sz="4" w:space="0" w:color="auto"/>
              <w:right w:val="nil"/>
            </w:tcBorders>
          </w:tcPr>
          <w:p w:rsidR="008A0E7B" w:rsidRDefault="008A0E7B">
            <w:pPr>
              <w:rPr>
                <w:rFonts w:ascii="Arial" w:hAnsi="Arial"/>
                <w:sz w:val="20"/>
              </w:rPr>
            </w:pPr>
            <w:r>
              <w:rPr>
                <w:rFonts w:ascii="Arial" w:hAnsi="Arial"/>
                <w:sz w:val="20"/>
              </w:rPr>
              <w:t>These are the steps to recognize, presumpti</w:t>
            </w:r>
            <w:r w:rsidR="00657F82">
              <w:rPr>
                <w:rFonts w:ascii="Arial" w:hAnsi="Arial"/>
                <w:sz w:val="20"/>
              </w:rPr>
              <w:t>vely identify and rule out this</w:t>
            </w:r>
            <w:r>
              <w:rPr>
                <w:rFonts w:ascii="Arial" w:hAnsi="Arial"/>
                <w:sz w:val="20"/>
              </w:rPr>
              <w:t xml:space="preserve"> </w:t>
            </w:r>
            <w:r w:rsidR="00700D61">
              <w:rPr>
                <w:rFonts w:ascii="Arial" w:hAnsi="Arial"/>
                <w:sz w:val="20"/>
              </w:rPr>
              <w:t>organisms</w:t>
            </w:r>
            <w:r>
              <w:rPr>
                <w:rFonts w:ascii="Arial" w:hAnsi="Arial"/>
                <w:sz w:val="20"/>
              </w:rPr>
              <w:t xml:space="preserve"> from clinical specimens in </w:t>
            </w:r>
            <w:r w:rsidR="00657F82">
              <w:rPr>
                <w:rFonts w:ascii="Arial" w:hAnsi="Arial"/>
                <w:sz w:val="20"/>
              </w:rPr>
              <w:t>Sentinel</w:t>
            </w:r>
            <w:r>
              <w:rPr>
                <w:rFonts w:ascii="Arial" w:hAnsi="Arial"/>
                <w:sz w:val="20"/>
              </w:rPr>
              <w:t xml:space="preserve"> Clinical Laboratories.</w:t>
            </w:r>
          </w:p>
          <w:p w:rsidR="00BA1623" w:rsidRDefault="00BA1623">
            <w:pPr>
              <w:rPr>
                <w:rFonts w:ascii="Arial" w:hAnsi="Arial"/>
                <w:sz w:val="20"/>
              </w:rPr>
            </w:pPr>
          </w:p>
          <w:p w:rsidR="00657F82" w:rsidRDefault="00657F82" w:rsidP="00BA1623">
            <w:pPr>
              <w:pStyle w:val="ListParagraph"/>
              <w:numPr>
                <w:ilvl w:val="0"/>
                <w:numId w:val="16"/>
              </w:numPr>
              <w:rPr>
                <w:rFonts w:ascii="Arial" w:hAnsi="Arial"/>
                <w:sz w:val="20"/>
              </w:rPr>
            </w:pPr>
            <w:r>
              <w:rPr>
                <w:rFonts w:ascii="Arial" w:hAnsi="Arial"/>
                <w:sz w:val="20"/>
              </w:rPr>
              <w:t>Brucellosis i</w:t>
            </w:r>
            <w:r w:rsidR="003A044F">
              <w:rPr>
                <w:rFonts w:ascii="Arial" w:hAnsi="Arial"/>
                <w:sz w:val="20"/>
              </w:rPr>
              <w:t>s a zoonotic disease</w:t>
            </w:r>
            <w:r>
              <w:rPr>
                <w:rFonts w:ascii="Arial" w:hAnsi="Arial"/>
                <w:sz w:val="20"/>
              </w:rPr>
              <w:t>, with four species causing infections in humans.</w:t>
            </w:r>
            <w:r w:rsidRPr="00AA34D6">
              <w:rPr>
                <w:rFonts w:ascii="Arial" w:hAnsi="Arial"/>
                <w:i/>
                <w:sz w:val="20"/>
              </w:rPr>
              <w:t xml:space="preserve"> B. </w:t>
            </w:r>
            <w:proofErr w:type="spellStart"/>
            <w:r w:rsidRPr="00AA34D6">
              <w:rPr>
                <w:rFonts w:ascii="Arial" w:hAnsi="Arial"/>
                <w:i/>
                <w:sz w:val="20"/>
              </w:rPr>
              <w:t>melitensis</w:t>
            </w:r>
            <w:proofErr w:type="spellEnd"/>
            <w:r w:rsidRPr="00AA34D6">
              <w:rPr>
                <w:rFonts w:ascii="Arial" w:hAnsi="Arial"/>
                <w:i/>
                <w:sz w:val="20"/>
              </w:rPr>
              <w:t xml:space="preserve">, B. </w:t>
            </w:r>
            <w:proofErr w:type="spellStart"/>
            <w:proofErr w:type="gramStart"/>
            <w:r w:rsidRPr="00AA34D6">
              <w:rPr>
                <w:rFonts w:ascii="Arial" w:hAnsi="Arial"/>
                <w:i/>
                <w:sz w:val="20"/>
              </w:rPr>
              <w:t>suis</w:t>
            </w:r>
            <w:proofErr w:type="spellEnd"/>
            <w:proofErr w:type="gramEnd"/>
            <w:r w:rsidRPr="00AA34D6">
              <w:rPr>
                <w:rFonts w:ascii="Arial" w:hAnsi="Arial"/>
                <w:i/>
                <w:sz w:val="20"/>
              </w:rPr>
              <w:t xml:space="preserve">, B. </w:t>
            </w:r>
            <w:proofErr w:type="spellStart"/>
            <w:r w:rsidRPr="00AA34D6">
              <w:rPr>
                <w:rFonts w:ascii="Arial" w:hAnsi="Arial"/>
                <w:i/>
                <w:sz w:val="20"/>
              </w:rPr>
              <w:t>abortus</w:t>
            </w:r>
            <w:proofErr w:type="spellEnd"/>
            <w:r w:rsidRPr="00AA34D6">
              <w:rPr>
                <w:rFonts w:ascii="Arial" w:hAnsi="Arial"/>
                <w:i/>
                <w:sz w:val="20"/>
              </w:rPr>
              <w:t xml:space="preserve">, </w:t>
            </w:r>
            <w:r w:rsidRPr="00AA34D6">
              <w:rPr>
                <w:rFonts w:ascii="Arial" w:hAnsi="Arial"/>
                <w:sz w:val="20"/>
              </w:rPr>
              <w:t>and</w:t>
            </w:r>
            <w:r w:rsidRPr="00AA34D6">
              <w:rPr>
                <w:rFonts w:ascii="Arial" w:hAnsi="Arial"/>
                <w:i/>
                <w:sz w:val="20"/>
              </w:rPr>
              <w:t xml:space="preserve"> B. </w:t>
            </w:r>
            <w:proofErr w:type="spellStart"/>
            <w:r w:rsidRPr="00AA34D6">
              <w:rPr>
                <w:rFonts w:ascii="Arial" w:hAnsi="Arial"/>
                <w:i/>
                <w:sz w:val="20"/>
              </w:rPr>
              <w:t>canis</w:t>
            </w:r>
            <w:proofErr w:type="spellEnd"/>
            <w:r w:rsidRPr="00AA34D6">
              <w:rPr>
                <w:rFonts w:ascii="Arial" w:hAnsi="Arial"/>
                <w:i/>
                <w:sz w:val="20"/>
              </w:rPr>
              <w:t xml:space="preserve">. B. </w:t>
            </w:r>
            <w:proofErr w:type="spellStart"/>
            <w:r w:rsidRPr="00AA34D6">
              <w:rPr>
                <w:rFonts w:ascii="Arial" w:hAnsi="Arial"/>
                <w:i/>
                <w:sz w:val="20"/>
              </w:rPr>
              <w:t>melitensis</w:t>
            </w:r>
            <w:proofErr w:type="spellEnd"/>
            <w:r>
              <w:rPr>
                <w:rFonts w:ascii="Arial" w:hAnsi="Arial"/>
                <w:sz w:val="20"/>
              </w:rPr>
              <w:t xml:space="preserve"> is thought to be the most virulent and cau</w:t>
            </w:r>
            <w:r w:rsidR="00AA34D6">
              <w:rPr>
                <w:rFonts w:ascii="Arial" w:hAnsi="Arial"/>
                <w:sz w:val="20"/>
              </w:rPr>
              <w:t xml:space="preserve">ses </w:t>
            </w:r>
            <w:r w:rsidR="00AF615B">
              <w:rPr>
                <w:rFonts w:ascii="Arial" w:hAnsi="Arial"/>
                <w:sz w:val="20"/>
              </w:rPr>
              <w:t xml:space="preserve">the most severe </w:t>
            </w:r>
            <w:r w:rsidR="00AA34D6">
              <w:rPr>
                <w:rFonts w:ascii="Arial" w:hAnsi="Arial"/>
                <w:sz w:val="20"/>
              </w:rPr>
              <w:t>case</w:t>
            </w:r>
            <w:r w:rsidR="00AF615B">
              <w:rPr>
                <w:rFonts w:ascii="Arial" w:hAnsi="Arial"/>
                <w:sz w:val="20"/>
              </w:rPr>
              <w:t>s</w:t>
            </w:r>
            <w:r>
              <w:rPr>
                <w:rFonts w:ascii="Arial" w:hAnsi="Arial"/>
                <w:sz w:val="20"/>
              </w:rPr>
              <w:t xml:space="preserve"> of brucellosis. </w:t>
            </w:r>
          </w:p>
          <w:p w:rsidR="00BA1623" w:rsidRDefault="00BA1623" w:rsidP="00BA1623">
            <w:pPr>
              <w:pStyle w:val="ListParagraph"/>
              <w:rPr>
                <w:rFonts w:ascii="Arial" w:hAnsi="Arial"/>
                <w:sz w:val="20"/>
              </w:rPr>
            </w:pPr>
          </w:p>
          <w:p w:rsidR="00657F82" w:rsidRDefault="00657F82" w:rsidP="00BA1623">
            <w:pPr>
              <w:pStyle w:val="ListParagraph"/>
              <w:numPr>
                <w:ilvl w:val="0"/>
                <w:numId w:val="16"/>
              </w:numPr>
              <w:rPr>
                <w:rFonts w:ascii="Arial" w:hAnsi="Arial"/>
                <w:sz w:val="20"/>
              </w:rPr>
            </w:pPr>
            <w:r>
              <w:rPr>
                <w:rFonts w:ascii="Arial" w:hAnsi="Arial"/>
                <w:sz w:val="20"/>
              </w:rPr>
              <w:t>Brucellosis is seen in people that work with animals that have not been vaccinated, people that ingest unpasteurized dairy products and laboratory workers.</w:t>
            </w:r>
          </w:p>
          <w:p w:rsidR="00BA1623" w:rsidRPr="00BA1623" w:rsidRDefault="00BA1623" w:rsidP="00BA1623">
            <w:pPr>
              <w:rPr>
                <w:rFonts w:ascii="Arial" w:hAnsi="Arial"/>
                <w:sz w:val="20"/>
              </w:rPr>
            </w:pPr>
          </w:p>
          <w:p w:rsidR="00BA1623" w:rsidRPr="00AA34D6" w:rsidRDefault="00657F82" w:rsidP="00BA1623">
            <w:pPr>
              <w:pStyle w:val="ListParagraph"/>
              <w:numPr>
                <w:ilvl w:val="0"/>
                <w:numId w:val="16"/>
              </w:numPr>
              <w:rPr>
                <w:rFonts w:ascii="Arial" w:hAnsi="Arial"/>
                <w:sz w:val="20"/>
                <w:szCs w:val="20"/>
              </w:rPr>
            </w:pPr>
            <w:r w:rsidRPr="00AA34D6">
              <w:rPr>
                <w:rFonts w:ascii="Arial" w:hAnsi="Arial"/>
                <w:sz w:val="20"/>
                <w:szCs w:val="20"/>
              </w:rPr>
              <w:t>All patient samples can be handled using BSL-2 practices, wearing gloves and gown and work in the</w:t>
            </w:r>
            <w:r w:rsidRPr="00AA34D6">
              <w:rPr>
                <w:rFonts w:ascii="Arial" w:hAnsi="Arial" w:cs="Arial"/>
                <w:bCs/>
                <w:sz w:val="20"/>
                <w:szCs w:val="20"/>
              </w:rPr>
              <w:t xml:space="preserve"> certified Class II biosafety cabinet</w:t>
            </w:r>
            <w:r w:rsidRPr="00AA34D6">
              <w:rPr>
                <w:rFonts w:ascii="Arial" w:hAnsi="Arial"/>
                <w:sz w:val="20"/>
                <w:szCs w:val="20"/>
              </w:rPr>
              <w:t>. Subcultures should be performe</w:t>
            </w:r>
            <w:r w:rsidR="00DD04B7">
              <w:rPr>
                <w:rFonts w:ascii="Arial" w:hAnsi="Arial"/>
                <w:sz w:val="20"/>
                <w:szCs w:val="20"/>
              </w:rPr>
              <w:t>d in the BSC. Plates should be t</w:t>
            </w:r>
            <w:r w:rsidRPr="00AA34D6">
              <w:rPr>
                <w:rFonts w:ascii="Arial" w:hAnsi="Arial"/>
                <w:sz w:val="20"/>
                <w:szCs w:val="20"/>
              </w:rPr>
              <w:t>aped shut and all further testing should be performed only in the BSC.</w:t>
            </w:r>
          </w:p>
          <w:p w:rsidR="00657F82" w:rsidRPr="00BA1623" w:rsidRDefault="00657F82" w:rsidP="00BA1623">
            <w:pPr>
              <w:rPr>
                <w:rFonts w:ascii="Arial" w:hAnsi="Arial"/>
                <w:sz w:val="20"/>
              </w:rPr>
            </w:pPr>
            <w:r w:rsidRPr="00BA1623">
              <w:rPr>
                <w:rFonts w:ascii="Arial" w:hAnsi="Arial"/>
                <w:sz w:val="20"/>
              </w:rPr>
              <w:t xml:space="preserve"> </w:t>
            </w:r>
          </w:p>
          <w:p w:rsidR="00D404AF" w:rsidRPr="00D404AF" w:rsidRDefault="00BA1623" w:rsidP="00D404AF">
            <w:pPr>
              <w:pStyle w:val="ListParagraph"/>
              <w:numPr>
                <w:ilvl w:val="0"/>
                <w:numId w:val="16"/>
              </w:numPr>
              <w:rPr>
                <w:rFonts w:ascii="Arial" w:hAnsi="Arial"/>
                <w:sz w:val="20"/>
              </w:rPr>
            </w:pPr>
            <w:r w:rsidRPr="00BA1623">
              <w:rPr>
                <w:rFonts w:ascii="Arial" w:hAnsi="Arial"/>
                <w:i/>
                <w:sz w:val="20"/>
              </w:rPr>
              <w:lastRenderedPageBreak/>
              <w:t>Brucella spp.</w:t>
            </w:r>
            <w:r>
              <w:rPr>
                <w:rFonts w:ascii="Arial" w:hAnsi="Arial"/>
                <w:sz w:val="20"/>
              </w:rPr>
              <w:t xml:space="preserve"> is an aerobic, small, gram negative coccobacillus. Be suspicious of slow growing organisms especially from cultures of lymph nodes. The Gram stain will be a very tiny, faintly staining gram negative coccobacillus.</w:t>
            </w:r>
          </w:p>
          <w:p w:rsidR="00BA1623" w:rsidRDefault="00D404AF" w:rsidP="00BA1623">
            <w:pPr>
              <w:rPr>
                <w:rFonts w:ascii="Arial" w:hAnsi="Arial"/>
                <w:sz w:val="20"/>
              </w:rPr>
            </w:pPr>
            <w:r>
              <w:rPr>
                <w:noProof/>
              </w:rPr>
              <w:drawing>
                <wp:inline distT="0" distB="0" distL="0" distR="0" wp14:anchorId="6DE6AAA9" wp14:editId="4AC3F5C1">
                  <wp:extent cx="4057650" cy="288151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22539" cy="2927599"/>
                          </a:xfrm>
                          <a:prstGeom prst="rect">
                            <a:avLst/>
                          </a:prstGeom>
                        </pic:spPr>
                      </pic:pic>
                    </a:graphicData>
                  </a:graphic>
                </wp:inline>
              </w:drawing>
            </w:r>
          </w:p>
          <w:p w:rsidR="00BA1623" w:rsidRDefault="00F07E5E" w:rsidP="00BA1623">
            <w:pPr>
              <w:rPr>
                <w:rFonts w:ascii="Arial" w:hAnsi="Arial"/>
                <w:sz w:val="16"/>
                <w:szCs w:val="16"/>
              </w:rPr>
            </w:pPr>
            <w:r>
              <w:rPr>
                <w:rFonts w:ascii="Arial" w:hAnsi="Arial"/>
                <w:sz w:val="16"/>
                <w:szCs w:val="16"/>
              </w:rPr>
              <w:t>Courtesy</w:t>
            </w:r>
            <w:r w:rsidR="00EA1578" w:rsidRPr="00EA1578">
              <w:rPr>
                <w:rFonts w:ascii="Arial" w:hAnsi="Arial"/>
                <w:sz w:val="16"/>
                <w:szCs w:val="16"/>
              </w:rPr>
              <w:t xml:space="preserve"> of</w:t>
            </w:r>
            <w:r>
              <w:rPr>
                <w:rFonts w:ascii="Arial" w:hAnsi="Arial"/>
                <w:sz w:val="16"/>
                <w:szCs w:val="16"/>
              </w:rPr>
              <w:t xml:space="preserve"> Dr.</w:t>
            </w:r>
            <w:r w:rsidR="00EA1578" w:rsidRPr="00EA1578">
              <w:rPr>
                <w:rFonts w:ascii="Arial" w:hAnsi="Arial"/>
                <w:sz w:val="16"/>
                <w:szCs w:val="16"/>
              </w:rPr>
              <w:t xml:space="preserve"> Bryan Schmitt DO</w:t>
            </w:r>
          </w:p>
          <w:p w:rsidR="00F07E5E" w:rsidRPr="00EA1578" w:rsidRDefault="00F07E5E" w:rsidP="00BA1623">
            <w:pPr>
              <w:rPr>
                <w:rFonts w:ascii="Arial" w:hAnsi="Arial"/>
                <w:sz w:val="16"/>
                <w:szCs w:val="16"/>
              </w:rPr>
            </w:pPr>
          </w:p>
          <w:p w:rsidR="00D404AF" w:rsidRDefault="00822C0B" w:rsidP="00D404AF">
            <w:pPr>
              <w:pStyle w:val="ListParagraph"/>
              <w:numPr>
                <w:ilvl w:val="0"/>
                <w:numId w:val="16"/>
              </w:numPr>
              <w:rPr>
                <w:rFonts w:ascii="Arial" w:hAnsi="Arial"/>
                <w:sz w:val="20"/>
                <w:szCs w:val="20"/>
              </w:rPr>
            </w:pPr>
            <w:r>
              <w:rPr>
                <w:rFonts w:ascii="Arial" w:hAnsi="Arial"/>
                <w:sz w:val="20"/>
                <w:szCs w:val="20"/>
              </w:rPr>
              <w:t xml:space="preserve">In blood culture media, </w:t>
            </w:r>
            <w:r w:rsidR="00D404AF">
              <w:rPr>
                <w:rFonts w:ascii="Arial" w:hAnsi="Arial"/>
                <w:sz w:val="20"/>
                <w:szCs w:val="20"/>
              </w:rPr>
              <w:t xml:space="preserve">Brucella can appear </w:t>
            </w:r>
            <w:r>
              <w:rPr>
                <w:rFonts w:ascii="Arial" w:hAnsi="Arial"/>
                <w:sz w:val="20"/>
                <w:szCs w:val="20"/>
              </w:rPr>
              <w:t xml:space="preserve">as </w:t>
            </w:r>
            <w:r w:rsidR="00D404AF">
              <w:rPr>
                <w:rFonts w:ascii="Arial" w:hAnsi="Arial"/>
                <w:sz w:val="20"/>
                <w:szCs w:val="20"/>
              </w:rPr>
              <w:t>G</w:t>
            </w:r>
            <w:r w:rsidR="00E52E3F">
              <w:rPr>
                <w:rFonts w:ascii="Arial" w:hAnsi="Arial"/>
                <w:sz w:val="20"/>
                <w:szCs w:val="20"/>
              </w:rPr>
              <w:t>ram positive cocci or rods</w:t>
            </w:r>
            <w:r>
              <w:rPr>
                <w:rFonts w:ascii="Arial" w:hAnsi="Arial"/>
                <w:sz w:val="20"/>
                <w:szCs w:val="20"/>
              </w:rPr>
              <w:t>, including some cocci in chains, suggesting Streptococci</w:t>
            </w:r>
            <w:r w:rsidR="00D404AF">
              <w:rPr>
                <w:rFonts w:ascii="Arial" w:hAnsi="Arial"/>
                <w:sz w:val="20"/>
                <w:szCs w:val="20"/>
              </w:rPr>
              <w:t>.</w:t>
            </w:r>
            <w:r w:rsidR="00391E02">
              <w:rPr>
                <w:rFonts w:ascii="Arial" w:hAnsi="Arial"/>
                <w:sz w:val="20"/>
                <w:szCs w:val="20"/>
              </w:rPr>
              <w:t xml:space="preserve"> </w:t>
            </w:r>
          </w:p>
          <w:p w:rsidR="00D404AF" w:rsidRDefault="00D404AF" w:rsidP="00D404AF">
            <w:pPr>
              <w:tabs>
                <w:tab w:val="left" w:pos="4965"/>
              </w:tabs>
              <w:rPr>
                <w:rFonts w:ascii="Arial" w:hAnsi="Arial"/>
                <w:sz w:val="20"/>
                <w:szCs w:val="20"/>
              </w:rPr>
            </w:pPr>
            <w:r>
              <w:rPr>
                <w:noProof/>
              </w:rPr>
              <w:drawing>
                <wp:inline distT="0" distB="0" distL="0" distR="0" wp14:anchorId="537B873E" wp14:editId="4500404C">
                  <wp:extent cx="3152775" cy="2144492"/>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90756" cy="2170326"/>
                          </a:xfrm>
                          <a:prstGeom prst="rect">
                            <a:avLst/>
                          </a:prstGeom>
                        </pic:spPr>
                      </pic:pic>
                    </a:graphicData>
                  </a:graphic>
                </wp:inline>
              </w:drawing>
            </w:r>
            <w:r>
              <w:rPr>
                <w:rFonts w:ascii="Arial" w:hAnsi="Arial"/>
                <w:sz w:val="20"/>
                <w:szCs w:val="20"/>
              </w:rPr>
              <w:tab/>
            </w:r>
            <w:r>
              <w:rPr>
                <w:rFonts w:ascii="Arial" w:hAnsi="Arial"/>
                <w:noProof/>
                <w:sz w:val="20"/>
                <w:szCs w:val="20"/>
              </w:rPr>
              <w:drawing>
                <wp:inline distT="0" distB="0" distL="0" distR="0" wp14:anchorId="3392B03E">
                  <wp:extent cx="2323388" cy="2104390"/>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38283" cy="2117881"/>
                          </a:xfrm>
                          <a:prstGeom prst="rect">
                            <a:avLst/>
                          </a:prstGeom>
                          <a:noFill/>
                        </pic:spPr>
                      </pic:pic>
                    </a:graphicData>
                  </a:graphic>
                </wp:inline>
              </w:drawing>
            </w:r>
          </w:p>
          <w:p w:rsidR="00D404AF" w:rsidRPr="00EA1578" w:rsidRDefault="00EA1578" w:rsidP="00D404AF">
            <w:pPr>
              <w:rPr>
                <w:rFonts w:ascii="Arial" w:hAnsi="Arial"/>
                <w:sz w:val="16"/>
                <w:szCs w:val="16"/>
              </w:rPr>
            </w:pPr>
            <w:r w:rsidRPr="00EA1578">
              <w:rPr>
                <w:rFonts w:ascii="Arial" w:hAnsi="Arial"/>
                <w:sz w:val="16"/>
                <w:szCs w:val="16"/>
              </w:rPr>
              <w:t>C</w:t>
            </w:r>
            <w:r w:rsidR="00F07E5E">
              <w:rPr>
                <w:rFonts w:ascii="Arial" w:hAnsi="Arial"/>
                <w:sz w:val="16"/>
                <w:szCs w:val="16"/>
              </w:rPr>
              <w:t>ourtesy</w:t>
            </w:r>
            <w:r w:rsidRPr="00EA1578">
              <w:rPr>
                <w:rFonts w:ascii="Arial" w:hAnsi="Arial"/>
                <w:sz w:val="16"/>
                <w:szCs w:val="16"/>
              </w:rPr>
              <w:t xml:space="preserve"> of </w:t>
            </w:r>
            <w:r w:rsidR="00F07E5E">
              <w:rPr>
                <w:rFonts w:ascii="Arial" w:hAnsi="Arial"/>
                <w:sz w:val="16"/>
                <w:szCs w:val="16"/>
              </w:rPr>
              <w:t xml:space="preserve">Dr. </w:t>
            </w:r>
            <w:r w:rsidRPr="00EA1578">
              <w:rPr>
                <w:rFonts w:ascii="Arial" w:hAnsi="Arial"/>
                <w:sz w:val="16"/>
                <w:szCs w:val="16"/>
              </w:rPr>
              <w:t>Bryan Schmitt DO</w:t>
            </w:r>
          </w:p>
          <w:p w:rsidR="00D404AF" w:rsidRPr="00822C0B" w:rsidRDefault="00D404AF" w:rsidP="00822C0B">
            <w:pPr>
              <w:tabs>
                <w:tab w:val="left" w:pos="6150"/>
              </w:tabs>
              <w:rPr>
                <w:rFonts w:ascii="Arial" w:hAnsi="Arial"/>
                <w:sz w:val="20"/>
                <w:szCs w:val="20"/>
              </w:rPr>
            </w:pPr>
            <w:r w:rsidRPr="00822C0B">
              <w:rPr>
                <w:rFonts w:ascii="Arial" w:hAnsi="Arial"/>
                <w:sz w:val="20"/>
                <w:szCs w:val="20"/>
              </w:rPr>
              <w:tab/>
            </w:r>
          </w:p>
          <w:p w:rsidR="00BA1623" w:rsidRPr="003A044F" w:rsidRDefault="00BA1623" w:rsidP="00BA1623">
            <w:pPr>
              <w:pStyle w:val="ListParagraph"/>
              <w:numPr>
                <w:ilvl w:val="0"/>
                <w:numId w:val="16"/>
              </w:numPr>
              <w:rPr>
                <w:rFonts w:ascii="Arial" w:hAnsi="Arial"/>
                <w:sz w:val="20"/>
                <w:szCs w:val="20"/>
              </w:rPr>
            </w:pPr>
            <w:r w:rsidRPr="003A044F">
              <w:rPr>
                <w:rFonts w:ascii="Arial" w:hAnsi="Arial"/>
                <w:i/>
                <w:sz w:val="20"/>
                <w:szCs w:val="20"/>
              </w:rPr>
              <w:t>Brucella spp</w:t>
            </w:r>
            <w:r w:rsidRPr="003A044F">
              <w:rPr>
                <w:rFonts w:ascii="Arial" w:hAnsi="Arial"/>
                <w:sz w:val="20"/>
                <w:szCs w:val="20"/>
              </w:rPr>
              <w:t xml:space="preserve">. will be pinpoint or not visible at 24 hours and will be small, creamy, and non-hemolytic on Chocolate or Sheep Blood agar at 48 hours. This organism </w:t>
            </w:r>
            <w:r w:rsidR="002B6D76">
              <w:rPr>
                <w:rFonts w:ascii="Arial" w:hAnsi="Arial"/>
                <w:sz w:val="20"/>
                <w:szCs w:val="20"/>
              </w:rPr>
              <w:t>will not grow on MacConkey agar, but can grow on CNA agar.</w:t>
            </w:r>
            <w:r w:rsidRPr="003A044F">
              <w:rPr>
                <w:rFonts w:ascii="Arial" w:hAnsi="Arial"/>
                <w:sz w:val="20"/>
                <w:szCs w:val="20"/>
              </w:rPr>
              <w:t xml:space="preserve"> </w:t>
            </w:r>
            <w:r w:rsidRPr="003A044F">
              <w:rPr>
                <w:rFonts w:ascii="Arial" w:hAnsi="Arial" w:cs="Arial"/>
                <w:bCs/>
                <w:sz w:val="20"/>
                <w:szCs w:val="20"/>
              </w:rPr>
              <w:t xml:space="preserve">As soon as </w:t>
            </w:r>
            <w:r w:rsidRPr="003A044F">
              <w:rPr>
                <w:rFonts w:ascii="Arial" w:hAnsi="Arial" w:cs="Arial"/>
                <w:bCs/>
                <w:i/>
                <w:sz w:val="20"/>
                <w:szCs w:val="20"/>
              </w:rPr>
              <w:t>Brucella</w:t>
            </w:r>
            <w:r w:rsidRPr="003A044F">
              <w:rPr>
                <w:rFonts w:ascii="Arial" w:hAnsi="Arial" w:cs="Arial"/>
                <w:bCs/>
                <w:sz w:val="20"/>
                <w:szCs w:val="20"/>
              </w:rPr>
              <w:t xml:space="preserve"> </w:t>
            </w:r>
            <w:r w:rsidR="003A044F" w:rsidRPr="003A044F">
              <w:rPr>
                <w:rFonts w:ascii="Arial" w:hAnsi="Arial" w:cs="Arial"/>
                <w:bCs/>
                <w:i/>
                <w:sz w:val="20"/>
                <w:szCs w:val="20"/>
              </w:rPr>
              <w:t>spp.</w:t>
            </w:r>
            <w:r w:rsidR="003A044F">
              <w:rPr>
                <w:rFonts w:ascii="Arial" w:hAnsi="Arial" w:cs="Arial"/>
                <w:bCs/>
                <w:sz w:val="20"/>
                <w:szCs w:val="20"/>
              </w:rPr>
              <w:t xml:space="preserve"> </w:t>
            </w:r>
            <w:r w:rsidRPr="003A044F">
              <w:rPr>
                <w:rFonts w:ascii="Arial" w:hAnsi="Arial" w:cs="Arial"/>
                <w:bCs/>
                <w:sz w:val="20"/>
                <w:szCs w:val="20"/>
              </w:rPr>
              <w:t>is suspected, the culture should be worked up under the BSC.</w:t>
            </w:r>
          </w:p>
          <w:p w:rsidR="00BA1623" w:rsidRDefault="00BA1623" w:rsidP="00BA1623">
            <w:pPr>
              <w:rPr>
                <w:rFonts w:ascii="Arial" w:hAnsi="Arial"/>
                <w:sz w:val="20"/>
              </w:rPr>
            </w:pPr>
            <w:r w:rsidRPr="00BA1623">
              <w:rPr>
                <w:rFonts w:ascii="Arial" w:hAnsi="Arial"/>
                <w:noProof/>
                <w:sz w:val="20"/>
              </w:rPr>
              <w:lastRenderedPageBreak/>
              <w:drawing>
                <wp:inline distT="0" distB="0" distL="0" distR="0">
                  <wp:extent cx="2771775" cy="20669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71775" cy="2066925"/>
                          </a:xfrm>
                          <a:prstGeom prst="rect">
                            <a:avLst/>
                          </a:prstGeom>
                          <a:noFill/>
                          <a:ln>
                            <a:noFill/>
                          </a:ln>
                        </pic:spPr>
                      </pic:pic>
                    </a:graphicData>
                  </a:graphic>
                </wp:inline>
              </w:drawing>
            </w:r>
          </w:p>
          <w:p w:rsidR="00BA1623" w:rsidRPr="00AA34D6" w:rsidRDefault="00BA1623" w:rsidP="00BA1623">
            <w:pPr>
              <w:rPr>
                <w:rFonts w:ascii="Arial" w:hAnsi="Arial"/>
                <w:sz w:val="16"/>
                <w:szCs w:val="16"/>
              </w:rPr>
            </w:pPr>
            <w:r w:rsidRPr="00AA34D6">
              <w:rPr>
                <w:rFonts w:ascii="Arial" w:hAnsi="Arial"/>
                <w:sz w:val="16"/>
                <w:szCs w:val="16"/>
              </w:rPr>
              <w:t>http://www.ndhealth.gov/microlab/docs/bt/Brucella%20Identification%20Flowchart.pdf</w:t>
            </w:r>
          </w:p>
          <w:p w:rsidR="00BA1623" w:rsidRPr="00BA1623" w:rsidRDefault="00BA1623" w:rsidP="00BA1623">
            <w:pPr>
              <w:rPr>
                <w:rFonts w:ascii="Arial" w:hAnsi="Arial"/>
                <w:sz w:val="20"/>
              </w:rPr>
            </w:pPr>
          </w:p>
          <w:p w:rsidR="00BA1623" w:rsidRPr="00AF615B" w:rsidRDefault="00BA1623" w:rsidP="00BA1623">
            <w:pPr>
              <w:pStyle w:val="ListParagraph"/>
              <w:numPr>
                <w:ilvl w:val="0"/>
                <w:numId w:val="16"/>
              </w:numPr>
              <w:rPr>
                <w:rFonts w:ascii="Arial" w:hAnsi="Arial"/>
                <w:sz w:val="20"/>
                <w:szCs w:val="20"/>
              </w:rPr>
            </w:pPr>
            <w:r w:rsidRPr="00AF615B">
              <w:rPr>
                <w:rFonts w:ascii="Arial" w:hAnsi="Arial" w:cs="Arial"/>
                <w:bCs/>
                <w:i/>
                <w:sz w:val="20"/>
                <w:szCs w:val="20"/>
              </w:rPr>
              <w:t>Brucella spp.</w:t>
            </w:r>
            <w:r w:rsidRPr="00AF615B">
              <w:rPr>
                <w:rFonts w:ascii="Arial" w:hAnsi="Arial" w:cs="Arial"/>
                <w:bCs/>
                <w:sz w:val="20"/>
                <w:szCs w:val="20"/>
              </w:rPr>
              <w:t xml:space="preserve"> grows without the addition of a staph streak, is non-hemolytic.</w:t>
            </w:r>
          </w:p>
          <w:p w:rsidR="00AA34D6" w:rsidRPr="00AF615B" w:rsidRDefault="00AA34D6" w:rsidP="00AA34D6">
            <w:pPr>
              <w:ind w:left="360"/>
              <w:rPr>
                <w:rFonts w:ascii="Arial" w:hAnsi="Arial"/>
                <w:sz w:val="20"/>
                <w:szCs w:val="20"/>
              </w:rPr>
            </w:pPr>
          </w:p>
          <w:p w:rsidR="00BA1623" w:rsidRPr="00AF615B" w:rsidRDefault="00BA1623" w:rsidP="00BA1623">
            <w:pPr>
              <w:pStyle w:val="ListParagraph"/>
              <w:numPr>
                <w:ilvl w:val="0"/>
                <w:numId w:val="16"/>
              </w:numPr>
              <w:rPr>
                <w:rFonts w:ascii="Arial" w:hAnsi="Arial"/>
                <w:sz w:val="20"/>
                <w:szCs w:val="20"/>
              </w:rPr>
            </w:pPr>
            <w:r w:rsidRPr="00AF615B">
              <w:rPr>
                <w:rFonts w:ascii="Arial" w:hAnsi="Arial" w:cs="Arial"/>
                <w:bCs/>
                <w:i/>
                <w:sz w:val="20"/>
                <w:szCs w:val="20"/>
              </w:rPr>
              <w:t>Brucella spp</w:t>
            </w:r>
            <w:r w:rsidRPr="00AF615B">
              <w:rPr>
                <w:rFonts w:ascii="Arial" w:hAnsi="Arial" w:cs="Arial"/>
                <w:bCs/>
                <w:sz w:val="20"/>
                <w:szCs w:val="20"/>
              </w:rPr>
              <w:t>. is oxidase positive, catalase positive</w:t>
            </w:r>
            <w:r w:rsidR="00AF615B">
              <w:rPr>
                <w:rFonts w:ascii="Arial" w:hAnsi="Arial" w:cs="Arial"/>
                <w:bCs/>
                <w:sz w:val="20"/>
                <w:szCs w:val="20"/>
              </w:rPr>
              <w:t>, nitrate positive</w:t>
            </w:r>
            <w:r w:rsidRPr="00AF615B">
              <w:rPr>
                <w:rFonts w:ascii="Arial" w:hAnsi="Arial" w:cs="Arial"/>
                <w:bCs/>
                <w:sz w:val="20"/>
                <w:szCs w:val="20"/>
              </w:rPr>
              <w:t xml:space="preserve"> and urease positive.</w:t>
            </w:r>
          </w:p>
          <w:p w:rsidR="00AA34D6" w:rsidRPr="00AF615B" w:rsidRDefault="00AA34D6" w:rsidP="00AA34D6">
            <w:pPr>
              <w:rPr>
                <w:rFonts w:ascii="Arial" w:hAnsi="Arial"/>
                <w:sz w:val="20"/>
                <w:szCs w:val="20"/>
              </w:rPr>
            </w:pPr>
          </w:p>
          <w:p w:rsidR="00BA1623" w:rsidRPr="00AF615B" w:rsidRDefault="00BA1623" w:rsidP="00BA1623">
            <w:pPr>
              <w:pStyle w:val="ListParagraph"/>
              <w:numPr>
                <w:ilvl w:val="0"/>
                <w:numId w:val="16"/>
              </w:numPr>
              <w:rPr>
                <w:rFonts w:ascii="Arial" w:hAnsi="Arial"/>
                <w:sz w:val="20"/>
                <w:szCs w:val="20"/>
              </w:rPr>
            </w:pPr>
            <w:r w:rsidRPr="00AF615B">
              <w:rPr>
                <w:rFonts w:ascii="Arial" w:hAnsi="Arial" w:cs="Arial"/>
                <w:bCs/>
                <w:sz w:val="20"/>
                <w:szCs w:val="20"/>
              </w:rPr>
              <w:t>Since this organism does grow slowly, blood culture may require an extended incubation.</w:t>
            </w:r>
          </w:p>
          <w:p w:rsidR="00AA34D6" w:rsidRPr="00AF615B" w:rsidRDefault="00AA34D6" w:rsidP="00AA34D6">
            <w:pPr>
              <w:rPr>
                <w:rFonts w:ascii="Arial" w:hAnsi="Arial"/>
                <w:sz w:val="20"/>
                <w:szCs w:val="20"/>
              </w:rPr>
            </w:pPr>
          </w:p>
          <w:p w:rsidR="00BA1623" w:rsidRPr="00AF615B" w:rsidRDefault="00BA1623" w:rsidP="00BA1623">
            <w:pPr>
              <w:pStyle w:val="Header"/>
              <w:numPr>
                <w:ilvl w:val="0"/>
                <w:numId w:val="16"/>
              </w:numPr>
              <w:tabs>
                <w:tab w:val="clear" w:pos="4320"/>
                <w:tab w:val="clear" w:pos="8640"/>
                <w:tab w:val="left" w:pos="2229"/>
              </w:tabs>
              <w:rPr>
                <w:rFonts w:ascii="Arial" w:hAnsi="Arial" w:cs="Arial"/>
                <w:bCs/>
                <w:sz w:val="20"/>
                <w:szCs w:val="20"/>
              </w:rPr>
            </w:pPr>
            <w:r w:rsidRPr="00AF615B">
              <w:rPr>
                <w:rFonts w:ascii="Arial" w:hAnsi="Arial" w:cs="Arial"/>
                <w:bCs/>
                <w:sz w:val="20"/>
                <w:szCs w:val="20"/>
              </w:rPr>
              <w:t xml:space="preserve">Further identification should not be attempted with commercial automated systems due the danger of aerosol production. </w:t>
            </w:r>
          </w:p>
          <w:p w:rsidR="00BA1623" w:rsidRPr="00AF615B" w:rsidRDefault="00BA1623" w:rsidP="00BA1623">
            <w:pPr>
              <w:pStyle w:val="ListParagraph"/>
              <w:rPr>
                <w:rFonts w:ascii="Arial" w:hAnsi="Arial" w:cs="Arial"/>
                <w:bCs/>
                <w:sz w:val="20"/>
                <w:szCs w:val="20"/>
              </w:rPr>
            </w:pPr>
          </w:p>
          <w:p w:rsidR="00BA1623" w:rsidRPr="00AF615B" w:rsidRDefault="00BA1623" w:rsidP="00BA1623">
            <w:pPr>
              <w:pStyle w:val="Header"/>
              <w:numPr>
                <w:ilvl w:val="0"/>
                <w:numId w:val="16"/>
              </w:numPr>
              <w:tabs>
                <w:tab w:val="clear" w:pos="4320"/>
                <w:tab w:val="clear" w:pos="8640"/>
                <w:tab w:val="left" w:pos="2229"/>
              </w:tabs>
              <w:rPr>
                <w:rFonts w:ascii="Arial" w:hAnsi="Arial" w:cs="Arial"/>
                <w:bCs/>
                <w:sz w:val="20"/>
                <w:szCs w:val="20"/>
              </w:rPr>
            </w:pPr>
            <w:r w:rsidRPr="00AF615B">
              <w:rPr>
                <w:rFonts w:ascii="Arial" w:hAnsi="Arial" w:cs="Arial"/>
                <w:bCs/>
                <w:i/>
                <w:sz w:val="20"/>
                <w:szCs w:val="20"/>
              </w:rPr>
              <w:t xml:space="preserve">Brucella spp. </w:t>
            </w:r>
            <w:r w:rsidRPr="00AF615B">
              <w:rPr>
                <w:rFonts w:ascii="Arial" w:hAnsi="Arial" w:cs="Arial"/>
                <w:bCs/>
                <w:sz w:val="20"/>
                <w:szCs w:val="20"/>
              </w:rPr>
              <w:t xml:space="preserve">cannot be ruled out if the isolate fulfills the following characteristics: </w:t>
            </w:r>
          </w:p>
          <w:p w:rsidR="00BA1623" w:rsidRPr="00AF615B" w:rsidRDefault="00BA1623" w:rsidP="00BA1623">
            <w:pPr>
              <w:pStyle w:val="ListParagraph"/>
              <w:rPr>
                <w:rFonts w:ascii="Arial" w:hAnsi="Arial" w:cs="Arial"/>
                <w:bCs/>
                <w:sz w:val="20"/>
                <w:szCs w:val="20"/>
              </w:rPr>
            </w:pPr>
          </w:p>
          <w:p w:rsidR="00AA34D6" w:rsidRPr="00AF615B" w:rsidRDefault="00BA1623" w:rsidP="00AA34D6">
            <w:pPr>
              <w:pStyle w:val="Header"/>
              <w:numPr>
                <w:ilvl w:val="0"/>
                <w:numId w:val="17"/>
              </w:numPr>
              <w:tabs>
                <w:tab w:val="clear" w:pos="4320"/>
                <w:tab w:val="clear" w:pos="8640"/>
                <w:tab w:val="left" w:pos="2229"/>
              </w:tabs>
              <w:rPr>
                <w:rFonts w:ascii="Arial" w:hAnsi="Arial" w:cs="Arial"/>
                <w:bCs/>
                <w:sz w:val="20"/>
                <w:szCs w:val="20"/>
              </w:rPr>
            </w:pPr>
            <w:r w:rsidRPr="00AF615B">
              <w:rPr>
                <w:rFonts w:ascii="Arial" w:hAnsi="Arial" w:cs="Arial"/>
                <w:bCs/>
                <w:sz w:val="20"/>
                <w:szCs w:val="20"/>
              </w:rPr>
              <w:t xml:space="preserve">Faintly staining tiny gram negative coccobacillus. </w:t>
            </w:r>
          </w:p>
          <w:p w:rsidR="00AA34D6" w:rsidRPr="00AF615B" w:rsidRDefault="00BA1623" w:rsidP="00AA34D6">
            <w:pPr>
              <w:pStyle w:val="Header"/>
              <w:numPr>
                <w:ilvl w:val="0"/>
                <w:numId w:val="17"/>
              </w:numPr>
              <w:tabs>
                <w:tab w:val="clear" w:pos="4320"/>
                <w:tab w:val="clear" w:pos="8640"/>
                <w:tab w:val="left" w:pos="2229"/>
              </w:tabs>
              <w:rPr>
                <w:rFonts w:ascii="Arial" w:hAnsi="Arial" w:cs="Arial"/>
                <w:bCs/>
                <w:sz w:val="20"/>
                <w:szCs w:val="20"/>
              </w:rPr>
            </w:pPr>
            <w:r w:rsidRPr="00AF615B">
              <w:rPr>
                <w:rFonts w:ascii="Arial" w:hAnsi="Arial" w:cs="Arial"/>
                <w:bCs/>
                <w:sz w:val="20"/>
                <w:szCs w:val="20"/>
              </w:rPr>
              <w:t>Growth on BAP without a staph streak</w:t>
            </w:r>
          </w:p>
          <w:p w:rsidR="00AA34D6" w:rsidRPr="00AF615B" w:rsidRDefault="00BA1623" w:rsidP="00AA34D6">
            <w:pPr>
              <w:pStyle w:val="Header"/>
              <w:numPr>
                <w:ilvl w:val="0"/>
                <w:numId w:val="17"/>
              </w:numPr>
              <w:tabs>
                <w:tab w:val="clear" w:pos="4320"/>
                <w:tab w:val="clear" w:pos="8640"/>
                <w:tab w:val="left" w:pos="2229"/>
              </w:tabs>
              <w:rPr>
                <w:rFonts w:ascii="Arial" w:hAnsi="Arial" w:cs="Arial"/>
                <w:bCs/>
                <w:sz w:val="20"/>
                <w:szCs w:val="20"/>
              </w:rPr>
            </w:pPr>
            <w:r w:rsidRPr="00AF615B">
              <w:rPr>
                <w:rFonts w:ascii="Arial" w:hAnsi="Arial" w:cs="Arial"/>
                <w:bCs/>
                <w:sz w:val="20"/>
                <w:szCs w:val="20"/>
              </w:rPr>
              <w:t xml:space="preserve">No growth on MAC. </w:t>
            </w:r>
          </w:p>
          <w:p w:rsidR="00AA34D6" w:rsidRPr="00AF615B" w:rsidRDefault="00BA1623" w:rsidP="00AA34D6">
            <w:pPr>
              <w:pStyle w:val="Header"/>
              <w:numPr>
                <w:ilvl w:val="0"/>
                <w:numId w:val="17"/>
              </w:numPr>
              <w:tabs>
                <w:tab w:val="clear" w:pos="4320"/>
                <w:tab w:val="clear" w:pos="8640"/>
                <w:tab w:val="left" w:pos="2229"/>
              </w:tabs>
              <w:rPr>
                <w:rFonts w:ascii="Arial" w:hAnsi="Arial" w:cs="Arial"/>
                <w:bCs/>
                <w:sz w:val="20"/>
                <w:szCs w:val="20"/>
              </w:rPr>
            </w:pPr>
            <w:r w:rsidRPr="00AF615B">
              <w:rPr>
                <w:rFonts w:ascii="Arial" w:hAnsi="Arial" w:cs="Arial"/>
                <w:bCs/>
                <w:sz w:val="20"/>
                <w:szCs w:val="20"/>
              </w:rPr>
              <w:t>Oxidase positive.</w:t>
            </w:r>
          </w:p>
          <w:p w:rsidR="00AA34D6" w:rsidRPr="00AF615B" w:rsidRDefault="00BA1623" w:rsidP="00AA34D6">
            <w:pPr>
              <w:pStyle w:val="Header"/>
              <w:numPr>
                <w:ilvl w:val="0"/>
                <w:numId w:val="17"/>
              </w:numPr>
              <w:tabs>
                <w:tab w:val="clear" w:pos="4320"/>
                <w:tab w:val="clear" w:pos="8640"/>
                <w:tab w:val="left" w:pos="2229"/>
              </w:tabs>
              <w:rPr>
                <w:rFonts w:ascii="Arial" w:hAnsi="Arial" w:cs="Arial"/>
                <w:bCs/>
                <w:sz w:val="20"/>
                <w:szCs w:val="20"/>
              </w:rPr>
            </w:pPr>
            <w:r w:rsidRPr="00AF615B">
              <w:rPr>
                <w:rFonts w:ascii="Arial" w:hAnsi="Arial" w:cs="Arial"/>
                <w:bCs/>
                <w:sz w:val="20"/>
                <w:szCs w:val="20"/>
              </w:rPr>
              <w:t xml:space="preserve">Catalase positive. </w:t>
            </w:r>
          </w:p>
          <w:p w:rsidR="00BA1623" w:rsidRDefault="00BA1623" w:rsidP="00AA34D6">
            <w:pPr>
              <w:pStyle w:val="Header"/>
              <w:numPr>
                <w:ilvl w:val="0"/>
                <w:numId w:val="17"/>
              </w:numPr>
              <w:tabs>
                <w:tab w:val="clear" w:pos="4320"/>
                <w:tab w:val="clear" w:pos="8640"/>
                <w:tab w:val="left" w:pos="2229"/>
              </w:tabs>
              <w:rPr>
                <w:rFonts w:ascii="Arial" w:hAnsi="Arial" w:cs="Arial"/>
                <w:bCs/>
                <w:sz w:val="20"/>
                <w:szCs w:val="20"/>
              </w:rPr>
            </w:pPr>
            <w:r w:rsidRPr="00AF615B">
              <w:rPr>
                <w:rFonts w:ascii="Arial" w:hAnsi="Arial" w:cs="Arial"/>
                <w:bCs/>
                <w:sz w:val="20"/>
                <w:szCs w:val="20"/>
              </w:rPr>
              <w:t>Urease positive.</w:t>
            </w:r>
          </w:p>
          <w:p w:rsidR="00AF615B" w:rsidRPr="00AF615B" w:rsidRDefault="00AF615B" w:rsidP="00AA34D6">
            <w:pPr>
              <w:pStyle w:val="Header"/>
              <w:numPr>
                <w:ilvl w:val="0"/>
                <w:numId w:val="17"/>
              </w:numPr>
              <w:tabs>
                <w:tab w:val="clear" w:pos="4320"/>
                <w:tab w:val="clear" w:pos="8640"/>
                <w:tab w:val="left" w:pos="2229"/>
              </w:tabs>
              <w:rPr>
                <w:rFonts w:ascii="Arial" w:hAnsi="Arial" w:cs="Arial"/>
                <w:bCs/>
                <w:sz w:val="20"/>
                <w:szCs w:val="20"/>
              </w:rPr>
            </w:pPr>
            <w:r>
              <w:rPr>
                <w:rFonts w:ascii="Arial" w:hAnsi="Arial" w:cs="Arial"/>
                <w:bCs/>
                <w:sz w:val="20"/>
                <w:szCs w:val="20"/>
              </w:rPr>
              <w:t>Nitrate positive</w:t>
            </w:r>
          </w:p>
          <w:p w:rsidR="00BA1623" w:rsidRPr="00AF615B" w:rsidRDefault="00BA1623" w:rsidP="00BA1623">
            <w:pPr>
              <w:pStyle w:val="Header"/>
              <w:tabs>
                <w:tab w:val="clear" w:pos="4320"/>
                <w:tab w:val="clear" w:pos="8640"/>
                <w:tab w:val="left" w:pos="2229"/>
              </w:tabs>
              <w:ind w:left="720"/>
              <w:rPr>
                <w:rFonts w:ascii="Arial" w:hAnsi="Arial" w:cs="Arial"/>
                <w:bCs/>
                <w:sz w:val="20"/>
                <w:szCs w:val="20"/>
              </w:rPr>
            </w:pPr>
          </w:p>
          <w:p w:rsidR="000776A0" w:rsidRPr="00AF615B" w:rsidRDefault="00BA1623" w:rsidP="00AF615B">
            <w:pPr>
              <w:pStyle w:val="ListParagraph"/>
              <w:numPr>
                <w:ilvl w:val="0"/>
                <w:numId w:val="16"/>
              </w:numPr>
              <w:rPr>
                <w:rFonts w:ascii="Arial" w:hAnsi="Arial" w:cs="Arial"/>
                <w:bCs/>
                <w:sz w:val="20"/>
                <w:szCs w:val="20"/>
              </w:rPr>
            </w:pPr>
            <w:r w:rsidRPr="00AF615B">
              <w:rPr>
                <w:rFonts w:ascii="Arial" w:hAnsi="Arial" w:cs="Arial"/>
                <w:bCs/>
                <w:sz w:val="20"/>
                <w:szCs w:val="20"/>
              </w:rPr>
              <w:t>Contact the LRN Reference Laboratory for guidance regarding the need to refer the isolate for confirmatory testing.</w:t>
            </w:r>
          </w:p>
          <w:p w:rsidR="000776A0" w:rsidRDefault="00AF615B">
            <w:pPr>
              <w:rPr>
                <w:rFonts w:ascii="Arial" w:hAnsi="Arial"/>
                <w:sz w:val="20"/>
              </w:rPr>
            </w:pPr>
            <w:r>
              <w:rPr>
                <w:noProof/>
              </w:rPr>
              <w:lastRenderedPageBreak/>
              <w:drawing>
                <wp:inline distT="0" distB="0" distL="0" distR="0" wp14:anchorId="0E3B49B1" wp14:editId="58AEC1C3">
                  <wp:extent cx="4581023" cy="51530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99552" cy="5173867"/>
                          </a:xfrm>
                          <a:prstGeom prst="rect">
                            <a:avLst/>
                          </a:prstGeom>
                        </pic:spPr>
                      </pic:pic>
                    </a:graphicData>
                  </a:graphic>
                </wp:inline>
              </w:drawing>
            </w:r>
          </w:p>
          <w:p w:rsidR="00AF615B" w:rsidRPr="00F433E0" w:rsidRDefault="00AF615B" w:rsidP="00AF615B">
            <w:pPr>
              <w:rPr>
                <w:rFonts w:ascii="Arial" w:hAnsi="Arial"/>
                <w:sz w:val="16"/>
                <w:szCs w:val="16"/>
              </w:rPr>
            </w:pPr>
            <w:r w:rsidRPr="00F433E0">
              <w:rPr>
                <w:rFonts w:ascii="Arial" w:hAnsi="Arial"/>
                <w:sz w:val="16"/>
                <w:szCs w:val="16"/>
              </w:rPr>
              <w:t>Sentinel Level Clinical Laboratories Guidelines</w:t>
            </w:r>
            <w:r w:rsidR="00823B05">
              <w:rPr>
                <w:rFonts w:ascii="Arial" w:hAnsi="Arial"/>
                <w:sz w:val="16"/>
                <w:szCs w:val="16"/>
              </w:rPr>
              <w:t xml:space="preserve"> 2018</w:t>
            </w:r>
          </w:p>
          <w:p w:rsidR="000776A0" w:rsidRDefault="000776A0">
            <w:pPr>
              <w:rPr>
                <w:rFonts w:ascii="Arial" w:hAnsi="Arial"/>
                <w:sz w:val="20"/>
              </w:rPr>
            </w:pPr>
          </w:p>
          <w:p w:rsidR="008A0E7B" w:rsidRDefault="008A0E7B">
            <w:pPr>
              <w:rPr>
                <w:rFonts w:ascii="Arial" w:hAnsi="Arial"/>
                <w:sz w:val="20"/>
              </w:rPr>
            </w:pPr>
          </w:p>
        </w:tc>
      </w:tr>
      <w:tr w:rsidR="00927AD8" w:rsidTr="007C2725">
        <w:trPr>
          <w:gridAfter w:val="2"/>
          <w:wAfter w:w="5392" w:type="dxa"/>
          <w:trHeight w:val="2582"/>
        </w:trPr>
        <w:tc>
          <w:tcPr>
            <w:tcW w:w="1782" w:type="dxa"/>
            <w:tcBorders>
              <w:top w:val="nil"/>
              <w:left w:val="nil"/>
              <w:bottom w:val="nil"/>
              <w:right w:val="nil"/>
            </w:tcBorders>
          </w:tcPr>
          <w:p w:rsidR="00823B05" w:rsidRDefault="00823B05">
            <w:pPr>
              <w:rPr>
                <w:rFonts w:ascii="Arial" w:hAnsi="Arial"/>
                <w:b/>
                <w:i/>
                <w:color w:val="0000FF"/>
                <w:sz w:val="20"/>
              </w:rPr>
            </w:pPr>
          </w:p>
          <w:p w:rsidR="00927AD8" w:rsidRPr="00CE6A12" w:rsidRDefault="007B3174">
            <w:pPr>
              <w:rPr>
                <w:rFonts w:ascii="Arial" w:hAnsi="Arial"/>
                <w:i/>
              </w:rPr>
            </w:pPr>
            <w:r w:rsidRPr="00CE6A12">
              <w:rPr>
                <w:rFonts w:ascii="Arial" w:hAnsi="Arial"/>
                <w:b/>
                <w:i/>
                <w:color w:val="0000FF"/>
                <w:sz w:val="20"/>
              </w:rPr>
              <w:t>Burkholderia</w:t>
            </w:r>
            <w:r w:rsidR="008630C8" w:rsidRPr="00CE6A12">
              <w:rPr>
                <w:rFonts w:ascii="Arial" w:hAnsi="Arial"/>
                <w:b/>
                <w:i/>
                <w:color w:val="0000FF"/>
                <w:sz w:val="20"/>
              </w:rPr>
              <w:t xml:space="preserve"> mallei and Burkholderia pseu</w:t>
            </w:r>
            <w:r w:rsidR="000B267D" w:rsidRPr="00CE6A12">
              <w:rPr>
                <w:rFonts w:ascii="Arial" w:hAnsi="Arial"/>
                <w:b/>
                <w:i/>
                <w:color w:val="0000FF"/>
                <w:sz w:val="20"/>
              </w:rPr>
              <w:t>d</w:t>
            </w:r>
            <w:r w:rsidR="008630C8" w:rsidRPr="00CE6A12">
              <w:rPr>
                <w:rFonts w:ascii="Arial" w:hAnsi="Arial"/>
                <w:b/>
                <w:i/>
                <w:color w:val="0000FF"/>
                <w:sz w:val="20"/>
              </w:rPr>
              <w:t>omallei</w:t>
            </w:r>
          </w:p>
        </w:tc>
        <w:tc>
          <w:tcPr>
            <w:tcW w:w="9386" w:type="dxa"/>
            <w:gridSpan w:val="8"/>
            <w:tcBorders>
              <w:top w:val="single" w:sz="4" w:space="0" w:color="auto"/>
              <w:left w:val="nil"/>
              <w:bottom w:val="single" w:sz="4" w:space="0" w:color="auto"/>
              <w:right w:val="nil"/>
            </w:tcBorders>
          </w:tcPr>
          <w:p w:rsidR="008630C8" w:rsidRPr="006C4D3E" w:rsidRDefault="008630C8" w:rsidP="008630C8">
            <w:pPr>
              <w:pStyle w:val="Header"/>
              <w:rPr>
                <w:rFonts w:ascii="Arial" w:hAnsi="Arial" w:cs="Arial"/>
                <w:bCs/>
              </w:rPr>
            </w:pPr>
            <w:r w:rsidRPr="006C4D3E">
              <w:rPr>
                <w:rFonts w:ascii="Arial" w:hAnsi="Arial" w:cs="Arial"/>
                <w:bCs/>
              </w:rPr>
              <w:t xml:space="preserve">These are the steps to recognize, presumptively identify and rule out these organisms from clinical specimens in Sentinel Clinical Laboratories. </w:t>
            </w:r>
          </w:p>
          <w:p w:rsidR="008630C8" w:rsidRPr="006C4D3E" w:rsidRDefault="008630C8" w:rsidP="008630C8">
            <w:pPr>
              <w:pStyle w:val="Header"/>
              <w:tabs>
                <w:tab w:val="clear" w:pos="4320"/>
                <w:tab w:val="clear" w:pos="8640"/>
              </w:tabs>
              <w:rPr>
                <w:rFonts w:ascii="Arial" w:hAnsi="Arial" w:cs="Arial"/>
                <w:bCs/>
              </w:rPr>
            </w:pPr>
          </w:p>
          <w:p w:rsidR="008630C8" w:rsidRDefault="008630C8" w:rsidP="00297EA4">
            <w:pPr>
              <w:pStyle w:val="Header"/>
              <w:numPr>
                <w:ilvl w:val="0"/>
                <w:numId w:val="10"/>
              </w:numPr>
              <w:tabs>
                <w:tab w:val="clear" w:pos="4320"/>
                <w:tab w:val="clear" w:pos="8640"/>
              </w:tabs>
              <w:rPr>
                <w:rFonts w:ascii="Arial" w:hAnsi="Arial" w:cs="Arial"/>
                <w:bCs/>
              </w:rPr>
            </w:pPr>
            <w:r w:rsidRPr="00CE6A12">
              <w:rPr>
                <w:rFonts w:ascii="Arial" w:hAnsi="Arial" w:cs="Arial"/>
                <w:bCs/>
                <w:i/>
              </w:rPr>
              <w:t>Burkholderia mallei</w:t>
            </w:r>
            <w:r w:rsidRPr="006C4D3E">
              <w:rPr>
                <w:rFonts w:ascii="Arial" w:hAnsi="Arial" w:cs="Arial"/>
                <w:bCs/>
              </w:rPr>
              <w:t xml:space="preserve"> is </w:t>
            </w:r>
            <w:r>
              <w:rPr>
                <w:rFonts w:ascii="Arial" w:hAnsi="Arial" w:cs="Arial"/>
                <w:bCs/>
              </w:rPr>
              <w:t xml:space="preserve">the agent that causes </w:t>
            </w:r>
            <w:proofErr w:type="spellStart"/>
            <w:r>
              <w:rPr>
                <w:rFonts w:ascii="Arial" w:hAnsi="Arial" w:cs="Arial"/>
                <w:bCs/>
              </w:rPr>
              <w:t>glanders</w:t>
            </w:r>
            <w:proofErr w:type="spellEnd"/>
            <w:r>
              <w:rPr>
                <w:rFonts w:ascii="Arial" w:hAnsi="Arial" w:cs="Arial"/>
                <w:bCs/>
              </w:rPr>
              <w:t>. It is non</w:t>
            </w:r>
            <w:r w:rsidR="007A1D7C">
              <w:rPr>
                <w:rFonts w:ascii="Arial" w:hAnsi="Arial" w:cs="Arial"/>
                <w:bCs/>
              </w:rPr>
              <w:t>-</w:t>
            </w:r>
            <w:r>
              <w:rPr>
                <w:rFonts w:ascii="Arial" w:hAnsi="Arial" w:cs="Arial"/>
                <w:bCs/>
              </w:rPr>
              <w:t>motile, aerobic, Gram negative coccobacillus.</w:t>
            </w:r>
          </w:p>
          <w:p w:rsidR="000B267D" w:rsidRDefault="000B267D" w:rsidP="000B267D">
            <w:pPr>
              <w:pStyle w:val="Header"/>
              <w:tabs>
                <w:tab w:val="clear" w:pos="4320"/>
                <w:tab w:val="clear" w:pos="8640"/>
              </w:tabs>
              <w:ind w:left="720"/>
              <w:rPr>
                <w:rFonts w:ascii="Arial" w:hAnsi="Arial" w:cs="Arial"/>
                <w:bCs/>
              </w:rPr>
            </w:pPr>
          </w:p>
          <w:p w:rsidR="008630C8" w:rsidRDefault="008630C8" w:rsidP="00297EA4">
            <w:pPr>
              <w:pStyle w:val="Header"/>
              <w:numPr>
                <w:ilvl w:val="0"/>
                <w:numId w:val="10"/>
              </w:numPr>
              <w:tabs>
                <w:tab w:val="clear" w:pos="4320"/>
                <w:tab w:val="clear" w:pos="8640"/>
              </w:tabs>
              <w:rPr>
                <w:rFonts w:ascii="Arial" w:hAnsi="Arial" w:cs="Arial"/>
                <w:bCs/>
              </w:rPr>
            </w:pPr>
            <w:r w:rsidRPr="00CE6A12">
              <w:rPr>
                <w:rFonts w:ascii="Arial" w:hAnsi="Arial" w:cs="Arial"/>
                <w:bCs/>
                <w:i/>
              </w:rPr>
              <w:t>Burkholderia pseudomallei</w:t>
            </w:r>
            <w:r>
              <w:rPr>
                <w:rFonts w:ascii="Arial" w:hAnsi="Arial" w:cs="Arial"/>
                <w:bCs/>
              </w:rPr>
              <w:t xml:space="preserve"> causes </w:t>
            </w:r>
            <w:proofErr w:type="spellStart"/>
            <w:r>
              <w:rPr>
                <w:rFonts w:ascii="Arial" w:hAnsi="Arial" w:cs="Arial"/>
                <w:bCs/>
              </w:rPr>
              <w:t>melioidosis</w:t>
            </w:r>
            <w:proofErr w:type="spellEnd"/>
            <w:r>
              <w:rPr>
                <w:rFonts w:ascii="Arial" w:hAnsi="Arial" w:cs="Arial"/>
                <w:bCs/>
              </w:rPr>
              <w:t xml:space="preserve">. It is oxidase positive, aerobic, Gram negative bacillus that is straight air slightly curved. </w:t>
            </w:r>
          </w:p>
          <w:p w:rsidR="008630C8" w:rsidRDefault="008630C8" w:rsidP="008630C8">
            <w:pPr>
              <w:pStyle w:val="Header"/>
              <w:tabs>
                <w:tab w:val="clear" w:pos="4320"/>
                <w:tab w:val="clear" w:pos="8640"/>
              </w:tabs>
              <w:ind w:left="720"/>
              <w:rPr>
                <w:rFonts w:ascii="Arial" w:hAnsi="Arial" w:cs="Arial"/>
                <w:bCs/>
              </w:rPr>
            </w:pPr>
          </w:p>
          <w:p w:rsidR="008630C8" w:rsidRDefault="000B267D" w:rsidP="00297EA4">
            <w:pPr>
              <w:pStyle w:val="Header"/>
              <w:numPr>
                <w:ilvl w:val="0"/>
                <w:numId w:val="10"/>
              </w:numPr>
              <w:tabs>
                <w:tab w:val="clear" w:pos="4320"/>
                <w:tab w:val="clear" w:pos="8640"/>
              </w:tabs>
              <w:rPr>
                <w:rFonts w:ascii="Arial" w:hAnsi="Arial" w:cs="Arial"/>
                <w:bCs/>
              </w:rPr>
            </w:pPr>
            <w:proofErr w:type="spellStart"/>
            <w:r>
              <w:rPr>
                <w:rFonts w:ascii="Arial" w:hAnsi="Arial" w:cs="Arial"/>
                <w:bCs/>
              </w:rPr>
              <w:t>Glanders</w:t>
            </w:r>
            <w:proofErr w:type="spellEnd"/>
            <w:r w:rsidR="008630C8">
              <w:rPr>
                <w:rFonts w:ascii="Arial" w:hAnsi="Arial" w:cs="Arial"/>
                <w:bCs/>
              </w:rPr>
              <w:t xml:space="preserve"> is seen in people that</w:t>
            </w:r>
            <w:r>
              <w:rPr>
                <w:rFonts w:ascii="Arial" w:hAnsi="Arial" w:cs="Arial"/>
                <w:bCs/>
              </w:rPr>
              <w:t xml:space="preserve"> work with infected horses.</w:t>
            </w:r>
          </w:p>
          <w:p w:rsidR="000B267D" w:rsidRDefault="000B267D" w:rsidP="000B267D">
            <w:pPr>
              <w:pStyle w:val="ListParagraph"/>
              <w:rPr>
                <w:rFonts w:ascii="Arial" w:hAnsi="Arial" w:cs="Arial"/>
                <w:bCs/>
              </w:rPr>
            </w:pPr>
          </w:p>
          <w:p w:rsidR="000B267D" w:rsidRDefault="000B267D" w:rsidP="00297EA4">
            <w:pPr>
              <w:pStyle w:val="Header"/>
              <w:numPr>
                <w:ilvl w:val="0"/>
                <w:numId w:val="10"/>
              </w:numPr>
              <w:tabs>
                <w:tab w:val="clear" w:pos="4320"/>
                <w:tab w:val="clear" w:pos="8640"/>
              </w:tabs>
              <w:rPr>
                <w:rFonts w:ascii="Arial" w:hAnsi="Arial" w:cs="Arial"/>
                <w:bCs/>
              </w:rPr>
            </w:pPr>
            <w:proofErr w:type="spellStart"/>
            <w:r>
              <w:rPr>
                <w:rFonts w:ascii="Arial" w:hAnsi="Arial" w:cs="Arial"/>
                <w:bCs/>
              </w:rPr>
              <w:t>Melioidosis</w:t>
            </w:r>
            <w:proofErr w:type="spellEnd"/>
            <w:r>
              <w:rPr>
                <w:rFonts w:ascii="Arial" w:hAnsi="Arial" w:cs="Arial"/>
                <w:bCs/>
              </w:rPr>
              <w:t xml:space="preserve"> is detected in the water in the rice paddies in Vietnam and Thailand and can be reactivated in returning soldiers from the Vietnam War. </w:t>
            </w:r>
          </w:p>
          <w:p w:rsidR="008630C8" w:rsidRDefault="008630C8" w:rsidP="008630C8">
            <w:pPr>
              <w:pStyle w:val="ListParagraph"/>
              <w:rPr>
                <w:rFonts w:ascii="Arial" w:hAnsi="Arial" w:cs="Arial"/>
                <w:bCs/>
              </w:rPr>
            </w:pPr>
          </w:p>
          <w:p w:rsidR="008630C8" w:rsidRDefault="008630C8" w:rsidP="00297EA4">
            <w:pPr>
              <w:pStyle w:val="Header"/>
              <w:numPr>
                <w:ilvl w:val="0"/>
                <w:numId w:val="10"/>
              </w:numPr>
              <w:tabs>
                <w:tab w:val="clear" w:pos="4320"/>
                <w:tab w:val="clear" w:pos="8640"/>
                <w:tab w:val="left" w:pos="2229"/>
              </w:tabs>
              <w:rPr>
                <w:rFonts w:ascii="Arial" w:hAnsi="Arial" w:cs="Arial"/>
                <w:bCs/>
              </w:rPr>
            </w:pPr>
            <w:r w:rsidRPr="00061B2B">
              <w:rPr>
                <w:rFonts w:ascii="Arial" w:hAnsi="Arial" w:cs="Arial"/>
                <w:bCs/>
              </w:rPr>
              <w:t>All patient samples can be</w:t>
            </w:r>
            <w:r>
              <w:rPr>
                <w:rFonts w:ascii="Arial" w:hAnsi="Arial" w:cs="Arial"/>
                <w:bCs/>
              </w:rPr>
              <w:t xml:space="preserve"> handled using BSL-2 practices, w</w:t>
            </w:r>
            <w:r w:rsidRPr="00061B2B">
              <w:rPr>
                <w:rFonts w:ascii="Arial" w:hAnsi="Arial" w:cs="Arial"/>
                <w:bCs/>
              </w:rPr>
              <w:t>ear</w:t>
            </w:r>
            <w:r>
              <w:rPr>
                <w:rFonts w:ascii="Arial" w:hAnsi="Arial" w:cs="Arial"/>
                <w:bCs/>
              </w:rPr>
              <w:t>ing</w:t>
            </w:r>
            <w:r w:rsidRPr="00061B2B">
              <w:rPr>
                <w:rFonts w:ascii="Arial" w:hAnsi="Arial" w:cs="Arial"/>
                <w:bCs/>
              </w:rPr>
              <w:t xml:space="preserve"> gloves and gown and work in the certifi</w:t>
            </w:r>
            <w:r>
              <w:rPr>
                <w:rFonts w:ascii="Arial" w:hAnsi="Arial" w:cs="Arial"/>
                <w:bCs/>
              </w:rPr>
              <w:t>ed Class II biosafety cabinet.  Subcultures should be performed in the BSC.</w:t>
            </w:r>
            <w:r w:rsidRPr="00061B2B">
              <w:rPr>
                <w:rFonts w:ascii="Arial" w:hAnsi="Arial" w:cs="Arial"/>
                <w:bCs/>
              </w:rPr>
              <w:t xml:space="preserve"> </w:t>
            </w:r>
            <w:r>
              <w:rPr>
                <w:rFonts w:ascii="Arial" w:hAnsi="Arial" w:cs="Arial"/>
                <w:bCs/>
              </w:rPr>
              <w:t xml:space="preserve">Plates should be taped shut and all further testing should be performed only in the BSC. </w:t>
            </w:r>
            <w:r w:rsidRPr="00061B2B">
              <w:rPr>
                <w:rFonts w:ascii="Arial" w:hAnsi="Arial" w:cs="Arial"/>
                <w:bCs/>
              </w:rPr>
              <w:tab/>
            </w:r>
          </w:p>
          <w:p w:rsidR="008630C8" w:rsidRDefault="008630C8" w:rsidP="008630C8">
            <w:pPr>
              <w:pStyle w:val="ListParagraph"/>
              <w:rPr>
                <w:rFonts w:ascii="Arial" w:hAnsi="Arial" w:cs="Arial"/>
                <w:bCs/>
              </w:rPr>
            </w:pPr>
          </w:p>
          <w:p w:rsidR="000B267D" w:rsidRPr="00297EA4" w:rsidRDefault="000B267D" w:rsidP="00297EA4">
            <w:pPr>
              <w:pStyle w:val="Header"/>
              <w:numPr>
                <w:ilvl w:val="0"/>
                <w:numId w:val="10"/>
              </w:numPr>
              <w:tabs>
                <w:tab w:val="clear" w:pos="4320"/>
                <w:tab w:val="clear" w:pos="8640"/>
                <w:tab w:val="left" w:pos="2229"/>
              </w:tabs>
              <w:rPr>
                <w:rFonts w:ascii="Arial" w:hAnsi="Arial" w:cs="Arial"/>
                <w:bCs/>
              </w:rPr>
            </w:pPr>
            <w:r w:rsidRPr="00CE6A12">
              <w:rPr>
                <w:rFonts w:ascii="Arial" w:hAnsi="Arial" w:cs="Arial"/>
                <w:bCs/>
                <w:i/>
              </w:rPr>
              <w:t>Burkholderia</w:t>
            </w:r>
            <w:r w:rsidR="008630C8" w:rsidRPr="00CE6A12">
              <w:rPr>
                <w:rFonts w:ascii="Arial" w:hAnsi="Arial" w:cs="Arial"/>
                <w:bCs/>
                <w:i/>
              </w:rPr>
              <w:t xml:space="preserve"> </w:t>
            </w:r>
            <w:r w:rsidR="00297EA4" w:rsidRPr="00CE6A12">
              <w:rPr>
                <w:rFonts w:ascii="Arial" w:hAnsi="Arial" w:cs="Arial"/>
                <w:bCs/>
                <w:i/>
              </w:rPr>
              <w:t>mallei</w:t>
            </w:r>
            <w:r w:rsidR="00297EA4">
              <w:rPr>
                <w:rFonts w:ascii="Arial" w:hAnsi="Arial" w:cs="Arial"/>
                <w:bCs/>
              </w:rPr>
              <w:t xml:space="preserve"> </w:t>
            </w:r>
            <w:r w:rsidR="008630C8" w:rsidRPr="00297EA4">
              <w:rPr>
                <w:rFonts w:ascii="Arial" w:hAnsi="Arial" w:cs="Arial"/>
                <w:bCs/>
              </w:rPr>
              <w:t>is</w:t>
            </w:r>
            <w:r w:rsidRPr="00297EA4">
              <w:rPr>
                <w:rFonts w:ascii="Arial" w:hAnsi="Arial" w:cs="Arial"/>
                <w:bCs/>
              </w:rPr>
              <w:t xml:space="preserve"> a </w:t>
            </w:r>
            <w:r w:rsidR="008630C8" w:rsidRPr="00297EA4">
              <w:rPr>
                <w:rFonts w:ascii="Arial" w:hAnsi="Arial" w:cs="Arial"/>
                <w:bCs/>
              </w:rPr>
              <w:t>small</w:t>
            </w:r>
            <w:r w:rsidRPr="00297EA4">
              <w:rPr>
                <w:rFonts w:ascii="Arial" w:hAnsi="Arial" w:cs="Arial"/>
                <w:bCs/>
              </w:rPr>
              <w:t>, straight or slightly curved</w:t>
            </w:r>
            <w:r w:rsidR="008630C8" w:rsidRPr="00297EA4">
              <w:rPr>
                <w:rFonts w:ascii="Arial" w:hAnsi="Arial" w:cs="Arial"/>
                <w:bCs/>
              </w:rPr>
              <w:t xml:space="preserve"> Gram negative coccobacillus.</w:t>
            </w:r>
            <w:r w:rsidR="00297EA4" w:rsidRPr="00297EA4">
              <w:rPr>
                <w:rFonts w:ascii="Arial" w:hAnsi="Arial" w:cs="Arial"/>
                <w:bCs/>
              </w:rPr>
              <w:t xml:space="preserve"> Cells are arranged in pairs, parallel bundles or Chinese-letter form. </w:t>
            </w:r>
          </w:p>
          <w:p w:rsidR="00297EA4" w:rsidRDefault="00297EA4" w:rsidP="00297EA4">
            <w:pPr>
              <w:pStyle w:val="ListParagraph"/>
              <w:rPr>
                <w:rFonts w:ascii="Arial" w:hAnsi="Arial" w:cs="Arial"/>
                <w:bCs/>
              </w:rPr>
            </w:pPr>
            <w:r w:rsidRPr="00297EA4">
              <w:rPr>
                <w:rFonts w:ascii="Arial" w:hAnsi="Arial" w:cs="Arial"/>
                <w:bCs/>
                <w:noProof/>
              </w:rPr>
              <w:drawing>
                <wp:inline distT="0" distB="0" distL="0" distR="0">
                  <wp:extent cx="2571750" cy="21145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0" cy="2114550"/>
                          </a:xfrm>
                          <a:prstGeom prst="rect">
                            <a:avLst/>
                          </a:prstGeom>
                          <a:noFill/>
                          <a:ln>
                            <a:noFill/>
                          </a:ln>
                        </pic:spPr>
                      </pic:pic>
                    </a:graphicData>
                  </a:graphic>
                </wp:inline>
              </w:drawing>
            </w:r>
          </w:p>
          <w:p w:rsidR="000B267D" w:rsidRDefault="000E48A4" w:rsidP="00D87B53">
            <w:pPr>
              <w:ind w:firstLine="720"/>
              <w:rPr>
                <w:rFonts w:ascii="Arial" w:hAnsi="Arial" w:cs="Arial"/>
                <w:bCs/>
                <w:sz w:val="16"/>
                <w:szCs w:val="16"/>
              </w:rPr>
            </w:pPr>
            <w:r w:rsidRPr="000E48A4">
              <w:rPr>
                <w:rFonts w:ascii="Arial" w:hAnsi="Arial" w:cs="Arial"/>
                <w:bCs/>
                <w:sz w:val="16"/>
                <w:szCs w:val="16"/>
              </w:rPr>
              <w:t>http://www.ndhealth.gov/microlab/docs/bt/Burkholderia%20mallei%20Identification%20Flowchart.pdf</w:t>
            </w:r>
          </w:p>
          <w:p w:rsidR="00D87B53" w:rsidRPr="00D87B53" w:rsidRDefault="00D87B53" w:rsidP="00D87B53">
            <w:pPr>
              <w:ind w:firstLine="720"/>
              <w:rPr>
                <w:rFonts w:ascii="Arial" w:hAnsi="Arial" w:cs="Arial"/>
                <w:bCs/>
                <w:sz w:val="16"/>
                <w:szCs w:val="16"/>
              </w:rPr>
            </w:pPr>
          </w:p>
          <w:p w:rsidR="00297EA4" w:rsidRDefault="00297EA4" w:rsidP="00297EA4">
            <w:pPr>
              <w:pStyle w:val="Header"/>
              <w:numPr>
                <w:ilvl w:val="0"/>
                <w:numId w:val="10"/>
              </w:numPr>
              <w:tabs>
                <w:tab w:val="clear" w:pos="4320"/>
                <w:tab w:val="clear" w:pos="8640"/>
                <w:tab w:val="left" w:pos="2229"/>
              </w:tabs>
              <w:rPr>
                <w:rFonts w:ascii="Arial" w:hAnsi="Arial" w:cs="Arial"/>
                <w:bCs/>
              </w:rPr>
            </w:pPr>
            <w:r w:rsidRPr="00CE6A12">
              <w:rPr>
                <w:rFonts w:ascii="Arial" w:hAnsi="Arial" w:cs="Arial"/>
                <w:bCs/>
                <w:i/>
              </w:rPr>
              <w:t xml:space="preserve">Burkholderia </w:t>
            </w:r>
            <w:r w:rsidR="00D87B53">
              <w:rPr>
                <w:rFonts w:ascii="Arial" w:hAnsi="Arial" w:cs="Arial"/>
                <w:bCs/>
                <w:i/>
              </w:rPr>
              <w:t>pseudo</w:t>
            </w:r>
            <w:r w:rsidRPr="00CE6A12">
              <w:rPr>
                <w:rFonts w:ascii="Arial" w:hAnsi="Arial" w:cs="Arial"/>
                <w:bCs/>
                <w:i/>
              </w:rPr>
              <w:t>mallei</w:t>
            </w:r>
            <w:r>
              <w:rPr>
                <w:rFonts w:ascii="Arial" w:hAnsi="Arial" w:cs="Arial"/>
                <w:bCs/>
              </w:rPr>
              <w:t xml:space="preserve"> </w:t>
            </w:r>
            <w:r w:rsidRPr="00297EA4">
              <w:rPr>
                <w:rFonts w:ascii="Arial" w:hAnsi="Arial" w:cs="Arial"/>
                <w:bCs/>
              </w:rPr>
              <w:t>is</w:t>
            </w:r>
            <w:r>
              <w:rPr>
                <w:rFonts w:ascii="Arial" w:hAnsi="Arial" w:cs="Arial"/>
                <w:bCs/>
              </w:rPr>
              <w:t xml:space="preserve"> a</w:t>
            </w:r>
            <w:r w:rsidRPr="00297EA4">
              <w:rPr>
                <w:rFonts w:ascii="Arial" w:hAnsi="Arial" w:cs="Arial"/>
                <w:bCs/>
              </w:rPr>
              <w:t xml:space="preserve"> straight or slightly curved</w:t>
            </w:r>
            <w:r>
              <w:rPr>
                <w:rFonts w:ascii="Arial" w:hAnsi="Arial" w:cs="Arial"/>
                <w:bCs/>
              </w:rPr>
              <w:t xml:space="preserve"> Gram negative </w:t>
            </w:r>
            <w:r w:rsidRPr="00297EA4">
              <w:rPr>
                <w:rFonts w:ascii="Arial" w:hAnsi="Arial" w:cs="Arial"/>
                <w:bCs/>
              </w:rPr>
              <w:t xml:space="preserve">bacillus. </w:t>
            </w:r>
          </w:p>
          <w:p w:rsidR="00297EA4" w:rsidRDefault="00297EA4" w:rsidP="00297EA4">
            <w:pPr>
              <w:pStyle w:val="Header"/>
              <w:tabs>
                <w:tab w:val="clear" w:pos="4320"/>
                <w:tab w:val="clear" w:pos="8640"/>
                <w:tab w:val="left" w:pos="2229"/>
              </w:tabs>
              <w:rPr>
                <w:rFonts w:ascii="Arial" w:hAnsi="Arial" w:cs="Arial"/>
                <w:bCs/>
              </w:rPr>
            </w:pPr>
            <w:r>
              <w:rPr>
                <w:rFonts w:ascii="Arial" w:hAnsi="Arial" w:cs="Arial"/>
                <w:noProof/>
                <w:color w:val="111111"/>
              </w:rPr>
              <w:drawing>
                <wp:inline distT="0" distB="0" distL="0" distR="0" wp14:anchorId="4D5D148E" wp14:editId="0E4D55A9">
                  <wp:extent cx="2733675" cy="2057400"/>
                  <wp:effectExtent l="0" t="0" r="9525" b="0"/>
                  <wp:docPr id="13" name="Picture 13" descr="Gram-stain of B pseudomallei isolate VB976100, phase contrast microscopy with a 100 x oil immersion objective (Microscope Leica DM400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m-stain of B pseudomallei isolate VB976100, phase contrast microscopy with a 100 x oil immersion objective (Microscope Leica DM4000B)."/>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33675" cy="2057400"/>
                          </a:xfrm>
                          <a:prstGeom prst="rect">
                            <a:avLst/>
                          </a:prstGeom>
                          <a:noFill/>
                          <a:ln>
                            <a:noFill/>
                          </a:ln>
                        </pic:spPr>
                      </pic:pic>
                    </a:graphicData>
                  </a:graphic>
                </wp:inline>
              </w:drawing>
            </w:r>
          </w:p>
          <w:p w:rsidR="00297EA4" w:rsidRPr="00612DE3" w:rsidRDefault="00612DE3" w:rsidP="00297EA4">
            <w:pPr>
              <w:pStyle w:val="Header"/>
              <w:tabs>
                <w:tab w:val="clear" w:pos="4320"/>
                <w:tab w:val="clear" w:pos="8640"/>
                <w:tab w:val="left" w:pos="2229"/>
              </w:tabs>
              <w:rPr>
                <w:rFonts w:ascii="Arial" w:hAnsi="Arial" w:cs="Arial"/>
                <w:bCs/>
                <w:sz w:val="16"/>
                <w:szCs w:val="16"/>
              </w:rPr>
            </w:pPr>
            <w:r w:rsidRPr="00612DE3">
              <w:rPr>
                <w:rFonts w:ascii="Arial" w:hAnsi="Arial" w:cs="Arial"/>
                <w:bCs/>
                <w:sz w:val="16"/>
                <w:szCs w:val="16"/>
              </w:rPr>
              <w:t>Healthandwelfare.idaho.gov</w:t>
            </w:r>
          </w:p>
          <w:p w:rsidR="00612DE3" w:rsidRPr="00297EA4" w:rsidRDefault="00612DE3" w:rsidP="00297EA4">
            <w:pPr>
              <w:pStyle w:val="Header"/>
              <w:tabs>
                <w:tab w:val="clear" w:pos="4320"/>
                <w:tab w:val="clear" w:pos="8640"/>
                <w:tab w:val="left" w:pos="2229"/>
              </w:tabs>
              <w:rPr>
                <w:rFonts w:ascii="Arial" w:hAnsi="Arial" w:cs="Arial"/>
                <w:bCs/>
              </w:rPr>
            </w:pPr>
          </w:p>
          <w:p w:rsidR="00297EA4" w:rsidRDefault="00297EA4" w:rsidP="00297EA4">
            <w:pPr>
              <w:pStyle w:val="Header"/>
              <w:numPr>
                <w:ilvl w:val="0"/>
                <w:numId w:val="10"/>
              </w:numPr>
              <w:tabs>
                <w:tab w:val="clear" w:pos="4320"/>
                <w:tab w:val="clear" w:pos="8640"/>
                <w:tab w:val="left" w:pos="2229"/>
              </w:tabs>
              <w:rPr>
                <w:rFonts w:ascii="Arial" w:hAnsi="Arial" w:cs="Arial"/>
                <w:bCs/>
              </w:rPr>
            </w:pPr>
            <w:r w:rsidRPr="00CE6A12">
              <w:rPr>
                <w:rFonts w:ascii="Arial" w:hAnsi="Arial" w:cs="Arial"/>
                <w:bCs/>
                <w:i/>
              </w:rPr>
              <w:t xml:space="preserve">Burkholderia </w:t>
            </w:r>
            <w:r w:rsidR="005D7B01" w:rsidRPr="00CE6A12">
              <w:rPr>
                <w:rFonts w:ascii="Arial" w:hAnsi="Arial" w:cs="Arial"/>
                <w:bCs/>
                <w:i/>
              </w:rPr>
              <w:t>mallei</w:t>
            </w:r>
            <w:r w:rsidR="005D7B01">
              <w:rPr>
                <w:rFonts w:ascii="Arial" w:hAnsi="Arial" w:cs="Arial"/>
                <w:bCs/>
              </w:rPr>
              <w:t xml:space="preserve"> </w:t>
            </w:r>
            <w:r w:rsidRPr="00A87EF9">
              <w:rPr>
                <w:rFonts w:ascii="Arial" w:hAnsi="Arial" w:cs="Arial"/>
                <w:bCs/>
              </w:rPr>
              <w:t>will be pinpoint</w:t>
            </w:r>
            <w:r>
              <w:rPr>
                <w:rFonts w:ascii="Arial" w:hAnsi="Arial" w:cs="Arial"/>
                <w:bCs/>
              </w:rPr>
              <w:t xml:space="preserve"> or not visible at 24 hours. They </w:t>
            </w:r>
            <w:r w:rsidRPr="00A87EF9">
              <w:rPr>
                <w:rFonts w:ascii="Arial" w:hAnsi="Arial" w:cs="Arial"/>
                <w:bCs/>
              </w:rPr>
              <w:t xml:space="preserve">will be </w:t>
            </w:r>
            <w:r>
              <w:rPr>
                <w:rFonts w:ascii="Arial" w:hAnsi="Arial" w:cs="Arial"/>
                <w:bCs/>
              </w:rPr>
              <w:t>smooth, gray, and translucent without pigment or distinctive odor</w:t>
            </w:r>
            <w:r w:rsidRPr="00A87EF9">
              <w:rPr>
                <w:rFonts w:ascii="Arial" w:hAnsi="Arial" w:cs="Arial"/>
                <w:bCs/>
              </w:rPr>
              <w:t xml:space="preserve"> on Chocolate or Sheep Blood agar at </w:t>
            </w:r>
            <w:r>
              <w:rPr>
                <w:rFonts w:ascii="Arial" w:hAnsi="Arial" w:cs="Arial"/>
                <w:bCs/>
              </w:rPr>
              <w:t>48 hours. This organism will grow on MacConkey agar, but do not look like typical</w:t>
            </w:r>
            <w:r w:rsidRPr="00A87EF9">
              <w:rPr>
                <w:rFonts w:ascii="Arial" w:hAnsi="Arial" w:cs="Arial"/>
                <w:bCs/>
              </w:rPr>
              <w:t xml:space="preserve"> </w:t>
            </w:r>
            <w:r>
              <w:rPr>
                <w:rFonts w:ascii="Arial" w:hAnsi="Arial" w:cs="Arial"/>
                <w:bCs/>
              </w:rPr>
              <w:t>Gram nega</w:t>
            </w:r>
            <w:r w:rsidR="000715AD">
              <w:rPr>
                <w:rFonts w:ascii="Arial" w:hAnsi="Arial" w:cs="Arial"/>
                <w:bCs/>
              </w:rPr>
              <w:t>tive rods. As soon as</w:t>
            </w:r>
            <w:r>
              <w:rPr>
                <w:rFonts w:ascii="Arial" w:hAnsi="Arial" w:cs="Arial"/>
                <w:bCs/>
              </w:rPr>
              <w:t xml:space="preserve"> </w:t>
            </w:r>
            <w:r w:rsidR="000715AD">
              <w:rPr>
                <w:rFonts w:ascii="Arial" w:hAnsi="Arial" w:cs="Arial"/>
                <w:bCs/>
                <w:i/>
              </w:rPr>
              <w:t xml:space="preserve">Burkholderia mallei </w:t>
            </w:r>
            <w:r w:rsidR="000715AD" w:rsidRPr="000715AD">
              <w:rPr>
                <w:rFonts w:ascii="Arial" w:hAnsi="Arial" w:cs="Arial"/>
                <w:bCs/>
              </w:rPr>
              <w:t>is suspected</w:t>
            </w:r>
            <w:r w:rsidR="000715AD">
              <w:rPr>
                <w:rFonts w:ascii="Arial" w:hAnsi="Arial" w:cs="Arial"/>
                <w:bCs/>
                <w:i/>
              </w:rPr>
              <w:t xml:space="preserve">, </w:t>
            </w:r>
            <w:r w:rsidR="000715AD" w:rsidRPr="000715AD">
              <w:rPr>
                <w:rFonts w:ascii="Arial" w:hAnsi="Arial" w:cs="Arial"/>
                <w:bCs/>
              </w:rPr>
              <w:t>the</w:t>
            </w:r>
            <w:r w:rsidR="000715AD">
              <w:rPr>
                <w:rFonts w:ascii="Arial" w:hAnsi="Arial" w:cs="Arial"/>
                <w:bCs/>
                <w:i/>
              </w:rPr>
              <w:t xml:space="preserve"> </w:t>
            </w:r>
            <w:r w:rsidRPr="00A87EF9">
              <w:rPr>
                <w:rFonts w:ascii="Arial" w:hAnsi="Arial" w:cs="Arial"/>
                <w:bCs/>
              </w:rPr>
              <w:t xml:space="preserve">culture should be worked up under the BSC. </w:t>
            </w:r>
          </w:p>
          <w:p w:rsidR="005D7B01" w:rsidRDefault="005D7B01" w:rsidP="005D7B01">
            <w:pPr>
              <w:pStyle w:val="Header"/>
              <w:tabs>
                <w:tab w:val="clear" w:pos="4320"/>
                <w:tab w:val="clear" w:pos="8640"/>
                <w:tab w:val="left" w:pos="2229"/>
              </w:tabs>
              <w:rPr>
                <w:rFonts w:ascii="Arial" w:hAnsi="Arial" w:cs="Arial"/>
                <w:bCs/>
              </w:rPr>
            </w:pPr>
          </w:p>
          <w:p w:rsidR="005D7B01" w:rsidRDefault="000E48A4" w:rsidP="005D7B01">
            <w:pPr>
              <w:pStyle w:val="Header"/>
              <w:tabs>
                <w:tab w:val="clear" w:pos="4320"/>
                <w:tab w:val="clear" w:pos="8640"/>
                <w:tab w:val="left" w:pos="2229"/>
              </w:tabs>
              <w:rPr>
                <w:rFonts w:ascii="Arial" w:hAnsi="Arial" w:cs="Arial"/>
                <w:bCs/>
              </w:rPr>
            </w:pPr>
            <w:r w:rsidRPr="000E48A4">
              <w:rPr>
                <w:noProof/>
              </w:rPr>
              <w:drawing>
                <wp:inline distT="0" distB="0" distL="0" distR="0">
                  <wp:extent cx="2085975" cy="17811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85975" cy="1781175"/>
                          </a:xfrm>
                          <a:prstGeom prst="rect">
                            <a:avLst/>
                          </a:prstGeom>
                          <a:noFill/>
                          <a:ln>
                            <a:noFill/>
                          </a:ln>
                        </pic:spPr>
                      </pic:pic>
                    </a:graphicData>
                  </a:graphic>
                </wp:inline>
              </w:drawing>
            </w:r>
          </w:p>
          <w:p w:rsidR="005D7B01" w:rsidRPr="000E48A4" w:rsidRDefault="000E48A4" w:rsidP="005D7B01">
            <w:pPr>
              <w:pStyle w:val="Header"/>
              <w:tabs>
                <w:tab w:val="clear" w:pos="4320"/>
                <w:tab w:val="clear" w:pos="8640"/>
                <w:tab w:val="left" w:pos="2229"/>
              </w:tabs>
              <w:rPr>
                <w:rFonts w:ascii="Arial" w:hAnsi="Arial" w:cs="Arial"/>
                <w:bCs/>
                <w:sz w:val="16"/>
                <w:szCs w:val="16"/>
              </w:rPr>
            </w:pPr>
            <w:r w:rsidRPr="000E48A4">
              <w:rPr>
                <w:rFonts w:ascii="Arial" w:hAnsi="Arial" w:cs="Arial"/>
                <w:bCs/>
                <w:sz w:val="16"/>
                <w:szCs w:val="16"/>
              </w:rPr>
              <w:t>http://www.ndhealth.gov/microlab/docs/bt/Burkholderia%20mallei%20Identification%20Flowchart.pdf</w:t>
            </w:r>
          </w:p>
          <w:p w:rsidR="005D7B01" w:rsidRDefault="005D7B01" w:rsidP="005D7B01">
            <w:pPr>
              <w:pStyle w:val="Header"/>
              <w:tabs>
                <w:tab w:val="clear" w:pos="4320"/>
                <w:tab w:val="clear" w:pos="8640"/>
                <w:tab w:val="left" w:pos="2229"/>
              </w:tabs>
              <w:rPr>
                <w:rFonts w:ascii="Arial" w:hAnsi="Arial" w:cs="Arial"/>
                <w:bCs/>
              </w:rPr>
            </w:pPr>
          </w:p>
          <w:p w:rsidR="000B267D" w:rsidRDefault="005D7B01" w:rsidP="00297EA4">
            <w:pPr>
              <w:pStyle w:val="Header"/>
              <w:numPr>
                <w:ilvl w:val="0"/>
                <w:numId w:val="10"/>
              </w:numPr>
              <w:tabs>
                <w:tab w:val="clear" w:pos="4320"/>
                <w:tab w:val="clear" w:pos="8640"/>
                <w:tab w:val="left" w:pos="2229"/>
              </w:tabs>
              <w:rPr>
                <w:rFonts w:ascii="Arial" w:hAnsi="Arial" w:cs="Arial"/>
                <w:bCs/>
              </w:rPr>
            </w:pPr>
            <w:r w:rsidRPr="00CE6A12">
              <w:rPr>
                <w:rFonts w:ascii="Arial" w:hAnsi="Arial" w:cs="Arial"/>
                <w:bCs/>
                <w:i/>
              </w:rPr>
              <w:lastRenderedPageBreak/>
              <w:t>Burkholderia pseudomallei</w:t>
            </w:r>
            <w:r>
              <w:rPr>
                <w:rFonts w:ascii="Arial" w:hAnsi="Arial" w:cs="Arial"/>
                <w:bCs/>
              </w:rPr>
              <w:t xml:space="preserve"> will form small, smooth creamy colonies which will gradually change to dry, wrinkled colonies after a few days. </w:t>
            </w:r>
          </w:p>
          <w:p w:rsidR="005D7B01" w:rsidRDefault="005D7B01" w:rsidP="005D7B01">
            <w:pPr>
              <w:pStyle w:val="Header"/>
              <w:tabs>
                <w:tab w:val="clear" w:pos="4320"/>
                <w:tab w:val="clear" w:pos="8640"/>
                <w:tab w:val="left" w:pos="2229"/>
              </w:tabs>
              <w:rPr>
                <w:rFonts w:ascii="Arial" w:hAnsi="Arial" w:cs="Arial"/>
                <w:bCs/>
              </w:rPr>
            </w:pPr>
          </w:p>
          <w:p w:rsidR="005D7B01" w:rsidRDefault="001F6417" w:rsidP="005D7B01">
            <w:pPr>
              <w:pStyle w:val="Header"/>
              <w:tabs>
                <w:tab w:val="clear" w:pos="4320"/>
                <w:tab w:val="clear" w:pos="8640"/>
                <w:tab w:val="left" w:pos="2229"/>
              </w:tabs>
              <w:rPr>
                <w:rFonts w:ascii="Arial" w:hAnsi="Arial" w:cs="Arial"/>
                <w:bCs/>
              </w:rPr>
            </w:pPr>
            <w:r>
              <w:rPr>
                <w:noProof/>
              </w:rPr>
              <w:drawing>
                <wp:inline distT="0" distB="0" distL="0" distR="0" wp14:anchorId="76EA290A" wp14:editId="10354AFD">
                  <wp:extent cx="2748012" cy="1838325"/>
                  <wp:effectExtent l="0" t="0" r="0" b="0"/>
                  <wp:docPr id="2" name="Picture 2" descr="burkholderia pseudomallei, bacteria, grown, blood a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rkholderia pseudomallei, bacteria, grown, blood aga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68261" cy="1851871"/>
                          </a:xfrm>
                          <a:prstGeom prst="rect">
                            <a:avLst/>
                          </a:prstGeom>
                          <a:noFill/>
                          <a:ln>
                            <a:noFill/>
                          </a:ln>
                        </pic:spPr>
                      </pic:pic>
                    </a:graphicData>
                  </a:graphic>
                </wp:inline>
              </w:drawing>
            </w:r>
            <w:r w:rsidR="005D7B01">
              <w:rPr>
                <w:noProof/>
              </w:rPr>
              <w:drawing>
                <wp:inline distT="0" distB="0" distL="0" distR="0" wp14:anchorId="5A263E85" wp14:editId="17974F44">
                  <wp:extent cx="2684022" cy="2009775"/>
                  <wp:effectExtent l="0" t="0" r="2540" b="0"/>
                  <wp:docPr id="15" name="Picture 15" descr="burkholderia pseudomallei, illness, melioidosis, categorized, acute, localized, inf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urkholderia pseudomallei, illness, melioidosis, categorized, acute, localized, infectio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90081" cy="2014312"/>
                          </a:xfrm>
                          <a:prstGeom prst="rect">
                            <a:avLst/>
                          </a:prstGeom>
                          <a:noFill/>
                          <a:ln>
                            <a:noFill/>
                          </a:ln>
                        </pic:spPr>
                      </pic:pic>
                    </a:graphicData>
                  </a:graphic>
                </wp:inline>
              </w:drawing>
            </w:r>
          </w:p>
          <w:p w:rsidR="005D7B01" w:rsidRPr="000E48A4" w:rsidRDefault="000E48A4" w:rsidP="005D7B01">
            <w:pPr>
              <w:pStyle w:val="Header"/>
              <w:tabs>
                <w:tab w:val="clear" w:pos="4320"/>
                <w:tab w:val="clear" w:pos="8640"/>
                <w:tab w:val="left" w:pos="2229"/>
              </w:tabs>
              <w:rPr>
                <w:rFonts w:ascii="Arial" w:hAnsi="Arial" w:cs="Arial"/>
                <w:bCs/>
                <w:sz w:val="16"/>
                <w:szCs w:val="16"/>
              </w:rPr>
            </w:pPr>
            <w:r w:rsidRPr="000E48A4">
              <w:rPr>
                <w:rFonts w:ascii="Arial" w:hAnsi="Arial" w:cs="Arial"/>
                <w:bCs/>
                <w:sz w:val="16"/>
                <w:szCs w:val="16"/>
              </w:rPr>
              <w:t>https://pixnio.com/science/microscopy-images/glanders-burkholderia-mallei/burkholderia-pseudomallei-the-illness-melioidosis-can-be-categorized-as-an-acute-or-localized-infection</w:t>
            </w:r>
          </w:p>
          <w:p w:rsidR="000B267D" w:rsidRDefault="000B267D" w:rsidP="000B267D">
            <w:pPr>
              <w:pStyle w:val="ListParagraph"/>
              <w:rPr>
                <w:rFonts w:ascii="Arial" w:hAnsi="Arial" w:cs="Arial"/>
                <w:bCs/>
              </w:rPr>
            </w:pPr>
          </w:p>
          <w:p w:rsidR="008630C8" w:rsidRDefault="008630C8" w:rsidP="00743B12">
            <w:pPr>
              <w:pStyle w:val="Header"/>
              <w:tabs>
                <w:tab w:val="clear" w:pos="4320"/>
                <w:tab w:val="clear" w:pos="8640"/>
                <w:tab w:val="left" w:pos="2229"/>
              </w:tabs>
              <w:rPr>
                <w:rFonts w:ascii="Arial" w:hAnsi="Arial" w:cs="Arial"/>
                <w:bCs/>
              </w:rPr>
            </w:pPr>
          </w:p>
          <w:p w:rsidR="00743B12" w:rsidRDefault="00743B12" w:rsidP="005B248F">
            <w:pPr>
              <w:pStyle w:val="Header"/>
              <w:numPr>
                <w:ilvl w:val="0"/>
                <w:numId w:val="10"/>
              </w:numPr>
              <w:tabs>
                <w:tab w:val="clear" w:pos="4320"/>
                <w:tab w:val="clear" w:pos="8640"/>
                <w:tab w:val="left" w:pos="2229"/>
              </w:tabs>
              <w:rPr>
                <w:rFonts w:ascii="Arial" w:hAnsi="Arial" w:cs="Arial"/>
                <w:bCs/>
              </w:rPr>
            </w:pPr>
            <w:r w:rsidRPr="00CE6A12">
              <w:rPr>
                <w:rFonts w:ascii="Arial" w:hAnsi="Arial" w:cs="Arial"/>
                <w:bCs/>
                <w:i/>
              </w:rPr>
              <w:t>Burkholderia mallei</w:t>
            </w:r>
            <w:r>
              <w:rPr>
                <w:rFonts w:ascii="Arial" w:hAnsi="Arial" w:cs="Arial"/>
                <w:bCs/>
              </w:rPr>
              <w:t xml:space="preserve"> is catalase positive, oxidase negative but may be oxidase positive, indole negative and does not grow at 42ºC.</w:t>
            </w:r>
          </w:p>
          <w:p w:rsidR="00743B12" w:rsidRDefault="00743B12" w:rsidP="00743B12">
            <w:pPr>
              <w:pStyle w:val="ListParagraph"/>
              <w:rPr>
                <w:rFonts w:ascii="Arial" w:hAnsi="Arial" w:cs="Arial"/>
                <w:bCs/>
              </w:rPr>
            </w:pPr>
          </w:p>
          <w:p w:rsidR="00743B12" w:rsidRDefault="00743B12" w:rsidP="005B248F">
            <w:pPr>
              <w:pStyle w:val="Header"/>
              <w:numPr>
                <w:ilvl w:val="0"/>
                <w:numId w:val="10"/>
              </w:numPr>
              <w:tabs>
                <w:tab w:val="clear" w:pos="4320"/>
                <w:tab w:val="clear" w:pos="8640"/>
                <w:tab w:val="left" w:pos="2229"/>
              </w:tabs>
              <w:rPr>
                <w:rFonts w:ascii="Arial" w:hAnsi="Arial" w:cs="Arial"/>
                <w:bCs/>
              </w:rPr>
            </w:pPr>
            <w:r w:rsidRPr="00CE6A12">
              <w:rPr>
                <w:rFonts w:ascii="Arial" w:hAnsi="Arial" w:cs="Arial"/>
                <w:bCs/>
                <w:i/>
              </w:rPr>
              <w:t>Burkholderia pseudomallei</w:t>
            </w:r>
            <w:r>
              <w:rPr>
                <w:rFonts w:ascii="Arial" w:hAnsi="Arial" w:cs="Arial"/>
                <w:bCs/>
              </w:rPr>
              <w:t xml:space="preserve"> is catalase positive, oxidase positive, indole negative and will grow at 42ºC.</w:t>
            </w:r>
          </w:p>
          <w:p w:rsidR="00743B12" w:rsidRPr="00743B12" w:rsidRDefault="00743B12" w:rsidP="00743B12">
            <w:pPr>
              <w:rPr>
                <w:rFonts w:ascii="Arial" w:hAnsi="Arial" w:cs="Arial"/>
                <w:bCs/>
              </w:rPr>
            </w:pPr>
          </w:p>
          <w:p w:rsidR="00743B12" w:rsidRDefault="00743B12" w:rsidP="005B248F">
            <w:pPr>
              <w:pStyle w:val="Header"/>
              <w:numPr>
                <w:ilvl w:val="0"/>
                <w:numId w:val="10"/>
              </w:numPr>
              <w:tabs>
                <w:tab w:val="clear" w:pos="4320"/>
                <w:tab w:val="clear" w:pos="8640"/>
                <w:tab w:val="left" w:pos="2229"/>
              </w:tabs>
              <w:rPr>
                <w:rFonts w:ascii="Arial" w:hAnsi="Arial" w:cs="Arial"/>
                <w:bCs/>
              </w:rPr>
            </w:pPr>
            <w:r>
              <w:rPr>
                <w:rFonts w:ascii="Arial" w:hAnsi="Arial" w:cs="Arial"/>
                <w:bCs/>
              </w:rPr>
              <w:t xml:space="preserve">Further identification should not be attempted with commercial automated systems due the danger of aerosol production. </w:t>
            </w:r>
          </w:p>
          <w:p w:rsidR="00743B12" w:rsidRDefault="00743B12" w:rsidP="00743B12">
            <w:pPr>
              <w:pStyle w:val="ListParagraph"/>
              <w:rPr>
                <w:rFonts w:ascii="Arial" w:hAnsi="Arial" w:cs="Arial"/>
                <w:bCs/>
              </w:rPr>
            </w:pPr>
          </w:p>
          <w:p w:rsidR="00743B12" w:rsidRDefault="00743B12" w:rsidP="005B248F">
            <w:pPr>
              <w:pStyle w:val="Header"/>
              <w:numPr>
                <w:ilvl w:val="0"/>
                <w:numId w:val="10"/>
              </w:numPr>
              <w:tabs>
                <w:tab w:val="clear" w:pos="4320"/>
                <w:tab w:val="clear" w:pos="8640"/>
                <w:tab w:val="left" w:pos="2229"/>
              </w:tabs>
              <w:rPr>
                <w:rFonts w:ascii="Arial" w:hAnsi="Arial" w:cs="Arial"/>
                <w:bCs/>
              </w:rPr>
            </w:pPr>
            <w:r w:rsidRPr="00CE6A12">
              <w:rPr>
                <w:rFonts w:ascii="Arial" w:hAnsi="Arial" w:cs="Arial"/>
                <w:bCs/>
                <w:i/>
              </w:rPr>
              <w:t>Burkholderia mallei</w:t>
            </w:r>
            <w:r>
              <w:rPr>
                <w:rFonts w:ascii="Arial" w:hAnsi="Arial" w:cs="Arial"/>
                <w:bCs/>
              </w:rPr>
              <w:t xml:space="preserve"> cannot be ruled out if the isolate fulfills the following characteristics: </w:t>
            </w:r>
          </w:p>
          <w:p w:rsidR="00743B12" w:rsidRDefault="00743B12" w:rsidP="00743B12">
            <w:pPr>
              <w:pStyle w:val="ListParagraph"/>
              <w:rPr>
                <w:rFonts w:ascii="Arial" w:hAnsi="Arial" w:cs="Arial"/>
                <w:bCs/>
              </w:rPr>
            </w:pPr>
          </w:p>
          <w:p w:rsidR="00743B12" w:rsidRDefault="00743B12" w:rsidP="00743B12">
            <w:pPr>
              <w:pStyle w:val="Header"/>
              <w:numPr>
                <w:ilvl w:val="0"/>
                <w:numId w:val="8"/>
              </w:numPr>
              <w:tabs>
                <w:tab w:val="clear" w:pos="4320"/>
                <w:tab w:val="clear" w:pos="8640"/>
                <w:tab w:val="left" w:pos="2229"/>
              </w:tabs>
              <w:rPr>
                <w:rFonts w:ascii="Arial" w:hAnsi="Arial" w:cs="Arial"/>
                <w:bCs/>
              </w:rPr>
            </w:pPr>
            <w:r>
              <w:rPr>
                <w:rFonts w:ascii="Arial" w:hAnsi="Arial" w:cs="Arial"/>
                <w:bCs/>
              </w:rPr>
              <w:t xml:space="preserve">Small gram negative coccobacillus. </w:t>
            </w:r>
          </w:p>
          <w:p w:rsidR="00743B12" w:rsidRDefault="00743B12" w:rsidP="00743B12">
            <w:pPr>
              <w:pStyle w:val="Header"/>
              <w:numPr>
                <w:ilvl w:val="0"/>
                <w:numId w:val="8"/>
              </w:numPr>
              <w:tabs>
                <w:tab w:val="clear" w:pos="4320"/>
                <w:tab w:val="clear" w:pos="8640"/>
                <w:tab w:val="left" w:pos="2229"/>
              </w:tabs>
              <w:rPr>
                <w:rFonts w:ascii="Arial" w:hAnsi="Arial" w:cs="Arial"/>
                <w:bCs/>
              </w:rPr>
            </w:pPr>
            <w:r>
              <w:rPr>
                <w:rFonts w:ascii="Arial" w:hAnsi="Arial" w:cs="Arial"/>
                <w:bCs/>
              </w:rPr>
              <w:t xml:space="preserve">Growth on BAP is smooth, gray, translucent in 2 days without hemolysis or odor </w:t>
            </w:r>
          </w:p>
          <w:p w:rsidR="00743B12" w:rsidRDefault="00743B12" w:rsidP="00743B12">
            <w:pPr>
              <w:pStyle w:val="Header"/>
              <w:numPr>
                <w:ilvl w:val="0"/>
                <w:numId w:val="8"/>
              </w:numPr>
              <w:tabs>
                <w:tab w:val="clear" w:pos="4320"/>
                <w:tab w:val="clear" w:pos="8640"/>
                <w:tab w:val="left" w:pos="2229"/>
              </w:tabs>
              <w:rPr>
                <w:rFonts w:ascii="Arial" w:hAnsi="Arial" w:cs="Arial"/>
                <w:bCs/>
              </w:rPr>
            </w:pPr>
            <w:r>
              <w:rPr>
                <w:rFonts w:ascii="Arial" w:hAnsi="Arial" w:cs="Arial"/>
                <w:bCs/>
              </w:rPr>
              <w:t xml:space="preserve">Weak or no growth on MAC. </w:t>
            </w:r>
          </w:p>
          <w:p w:rsidR="00743B12" w:rsidRDefault="00743B12" w:rsidP="00743B12">
            <w:pPr>
              <w:pStyle w:val="Header"/>
              <w:numPr>
                <w:ilvl w:val="0"/>
                <w:numId w:val="8"/>
              </w:numPr>
              <w:tabs>
                <w:tab w:val="clear" w:pos="4320"/>
                <w:tab w:val="clear" w:pos="8640"/>
                <w:tab w:val="left" w:pos="2229"/>
              </w:tabs>
              <w:rPr>
                <w:rFonts w:ascii="Arial" w:hAnsi="Arial" w:cs="Arial"/>
                <w:bCs/>
              </w:rPr>
            </w:pPr>
            <w:r>
              <w:rPr>
                <w:rFonts w:ascii="Arial" w:hAnsi="Arial" w:cs="Arial"/>
                <w:bCs/>
              </w:rPr>
              <w:t>Oxidase variable, mostly negative.</w:t>
            </w:r>
          </w:p>
          <w:p w:rsidR="00743B12" w:rsidRDefault="00743B12" w:rsidP="00743B12">
            <w:pPr>
              <w:pStyle w:val="Header"/>
              <w:numPr>
                <w:ilvl w:val="0"/>
                <w:numId w:val="8"/>
              </w:numPr>
              <w:tabs>
                <w:tab w:val="clear" w:pos="4320"/>
                <w:tab w:val="clear" w:pos="8640"/>
                <w:tab w:val="left" w:pos="2229"/>
              </w:tabs>
              <w:rPr>
                <w:rFonts w:ascii="Arial" w:hAnsi="Arial" w:cs="Arial"/>
                <w:bCs/>
              </w:rPr>
            </w:pPr>
            <w:r>
              <w:rPr>
                <w:rFonts w:ascii="Arial" w:hAnsi="Arial" w:cs="Arial"/>
                <w:bCs/>
              </w:rPr>
              <w:t xml:space="preserve">Catalase positive. </w:t>
            </w:r>
          </w:p>
          <w:p w:rsidR="00743B12" w:rsidRDefault="00743B12" w:rsidP="00743B12">
            <w:pPr>
              <w:pStyle w:val="Header"/>
              <w:numPr>
                <w:ilvl w:val="0"/>
                <w:numId w:val="8"/>
              </w:numPr>
              <w:tabs>
                <w:tab w:val="clear" w:pos="4320"/>
                <w:tab w:val="clear" w:pos="8640"/>
                <w:tab w:val="left" w:pos="2229"/>
              </w:tabs>
              <w:rPr>
                <w:rFonts w:ascii="Arial" w:hAnsi="Arial" w:cs="Arial"/>
                <w:bCs/>
              </w:rPr>
            </w:pPr>
            <w:r>
              <w:rPr>
                <w:rFonts w:ascii="Arial" w:hAnsi="Arial" w:cs="Arial"/>
                <w:bCs/>
              </w:rPr>
              <w:t>Indole negative.</w:t>
            </w:r>
          </w:p>
          <w:p w:rsidR="00743B12" w:rsidRPr="00743B12" w:rsidRDefault="00743B12" w:rsidP="00743B12">
            <w:pPr>
              <w:pStyle w:val="Header"/>
              <w:numPr>
                <w:ilvl w:val="0"/>
                <w:numId w:val="8"/>
              </w:numPr>
              <w:tabs>
                <w:tab w:val="clear" w:pos="4320"/>
                <w:tab w:val="clear" w:pos="8640"/>
                <w:tab w:val="left" w:pos="2229"/>
              </w:tabs>
              <w:rPr>
                <w:rFonts w:ascii="Arial" w:hAnsi="Arial" w:cs="Arial"/>
                <w:bCs/>
              </w:rPr>
            </w:pPr>
            <w:r>
              <w:rPr>
                <w:rFonts w:ascii="Arial" w:hAnsi="Arial" w:cs="Arial"/>
                <w:bCs/>
              </w:rPr>
              <w:t>Does not grow at 42ºC.</w:t>
            </w:r>
          </w:p>
          <w:p w:rsidR="00743B12" w:rsidRDefault="00743B12" w:rsidP="00743B12">
            <w:pPr>
              <w:pStyle w:val="ListParagraph"/>
              <w:rPr>
                <w:rFonts w:ascii="Arial" w:hAnsi="Arial" w:cs="Arial"/>
                <w:bCs/>
              </w:rPr>
            </w:pPr>
          </w:p>
          <w:p w:rsidR="00743B12" w:rsidRDefault="00743B12" w:rsidP="00743B12">
            <w:pPr>
              <w:pStyle w:val="ListParagraph"/>
              <w:rPr>
                <w:rFonts w:ascii="Arial" w:hAnsi="Arial" w:cs="Arial"/>
                <w:bCs/>
              </w:rPr>
            </w:pPr>
          </w:p>
          <w:p w:rsidR="00743B12" w:rsidRDefault="00743B12" w:rsidP="005B248F">
            <w:pPr>
              <w:pStyle w:val="Header"/>
              <w:numPr>
                <w:ilvl w:val="0"/>
                <w:numId w:val="10"/>
              </w:numPr>
              <w:tabs>
                <w:tab w:val="clear" w:pos="4320"/>
                <w:tab w:val="clear" w:pos="8640"/>
                <w:tab w:val="left" w:pos="2229"/>
              </w:tabs>
              <w:rPr>
                <w:rFonts w:ascii="Arial" w:hAnsi="Arial" w:cs="Arial"/>
                <w:bCs/>
              </w:rPr>
            </w:pPr>
            <w:r w:rsidRPr="00CE6A12">
              <w:rPr>
                <w:rFonts w:ascii="Arial" w:hAnsi="Arial" w:cs="Arial"/>
                <w:bCs/>
                <w:i/>
              </w:rPr>
              <w:t>Burkholderia pseudomallei</w:t>
            </w:r>
            <w:r>
              <w:rPr>
                <w:rFonts w:ascii="Arial" w:hAnsi="Arial" w:cs="Arial"/>
                <w:bCs/>
              </w:rPr>
              <w:t xml:space="preserve"> cannot be ruled out if the isolate fulfills the following characteristics: </w:t>
            </w:r>
          </w:p>
          <w:p w:rsidR="00743B12" w:rsidRDefault="00743B12" w:rsidP="00743B12">
            <w:pPr>
              <w:pStyle w:val="ListParagraph"/>
              <w:rPr>
                <w:rFonts w:ascii="Arial" w:hAnsi="Arial" w:cs="Arial"/>
                <w:bCs/>
              </w:rPr>
            </w:pPr>
          </w:p>
          <w:p w:rsidR="00743B12" w:rsidRDefault="004F7CC8" w:rsidP="00743B12">
            <w:pPr>
              <w:pStyle w:val="Header"/>
              <w:numPr>
                <w:ilvl w:val="0"/>
                <w:numId w:val="8"/>
              </w:numPr>
              <w:tabs>
                <w:tab w:val="clear" w:pos="4320"/>
                <w:tab w:val="clear" w:pos="8640"/>
                <w:tab w:val="left" w:pos="2229"/>
              </w:tabs>
              <w:rPr>
                <w:rFonts w:ascii="Arial" w:hAnsi="Arial" w:cs="Arial"/>
                <w:bCs/>
              </w:rPr>
            </w:pPr>
            <w:r>
              <w:rPr>
                <w:rFonts w:ascii="Arial" w:hAnsi="Arial" w:cs="Arial"/>
                <w:bCs/>
              </w:rPr>
              <w:t>Typical G</w:t>
            </w:r>
            <w:r w:rsidR="00C7178E">
              <w:rPr>
                <w:rFonts w:ascii="Arial" w:hAnsi="Arial" w:cs="Arial"/>
                <w:bCs/>
              </w:rPr>
              <w:t xml:space="preserve">ram negative bacillus, can demonstrate bipolar staining </w:t>
            </w:r>
            <w:r w:rsidR="00743B12">
              <w:rPr>
                <w:rFonts w:ascii="Arial" w:hAnsi="Arial" w:cs="Arial"/>
                <w:bCs/>
              </w:rPr>
              <w:t xml:space="preserve"> </w:t>
            </w:r>
          </w:p>
          <w:p w:rsidR="00C7178E" w:rsidRDefault="00743B12" w:rsidP="00743B12">
            <w:pPr>
              <w:pStyle w:val="Header"/>
              <w:numPr>
                <w:ilvl w:val="0"/>
                <w:numId w:val="8"/>
              </w:numPr>
              <w:tabs>
                <w:tab w:val="clear" w:pos="4320"/>
                <w:tab w:val="clear" w:pos="8640"/>
                <w:tab w:val="left" w:pos="2229"/>
              </w:tabs>
              <w:rPr>
                <w:rFonts w:ascii="Arial" w:hAnsi="Arial" w:cs="Arial"/>
                <w:bCs/>
              </w:rPr>
            </w:pPr>
            <w:r>
              <w:rPr>
                <w:rFonts w:ascii="Arial" w:hAnsi="Arial" w:cs="Arial"/>
                <w:bCs/>
              </w:rPr>
              <w:t xml:space="preserve">Growth on BAP </w:t>
            </w:r>
            <w:r w:rsidR="00C7178E">
              <w:rPr>
                <w:rFonts w:ascii="Arial" w:hAnsi="Arial" w:cs="Arial"/>
                <w:bCs/>
              </w:rPr>
              <w:t>is creamy that change to dry and wrinkled in a few days.</w:t>
            </w:r>
          </w:p>
          <w:p w:rsidR="00743B12" w:rsidRDefault="00C7178E" w:rsidP="00743B12">
            <w:pPr>
              <w:pStyle w:val="Header"/>
              <w:numPr>
                <w:ilvl w:val="0"/>
                <w:numId w:val="8"/>
              </w:numPr>
              <w:tabs>
                <w:tab w:val="clear" w:pos="4320"/>
                <w:tab w:val="clear" w:pos="8640"/>
                <w:tab w:val="left" w:pos="2229"/>
              </w:tabs>
              <w:rPr>
                <w:rFonts w:ascii="Arial" w:hAnsi="Arial" w:cs="Arial"/>
                <w:bCs/>
              </w:rPr>
            </w:pPr>
            <w:r>
              <w:rPr>
                <w:rFonts w:ascii="Arial" w:hAnsi="Arial" w:cs="Arial"/>
                <w:bCs/>
              </w:rPr>
              <w:t xml:space="preserve">Non-hemolytic </w:t>
            </w:r>
          </w:p>
          <w:p w:rsidR="00C7178E" w:rsidRDefault="00C7178E" w:rsidP="00743B12">
            <w:pPr>
              <w:pStyle w:val="Header"/>
              <w:numPr>
                <w:ilvl w:val="0"/>
                <w:numId w:val="8"/>
              </w:numPr>
              <w:tabs>
                <w:tab w:val="clear" w:pos="4320"/>
                <w:tab w:val="clear" w:pos="8640"/>
                <w:tab w:val="left" w:pos="2229"/>
              </w:tabs>
              <w:rPr>
                <w:rFonts w:ascii="Arial" w:hAnsi="Arial" w:cs="Arial"/>
                <w:bCs/>
              </w:rPr>
            </w:pPr>
            <w:r>
              <w:rPr>
                <w:rFonts w:ascii="Arial" w:hAnsi="Arial" w:cs="Arial"/>
                <w:bCs/>
              </w:rPr>
              <w:t>Musty or earthy odor.</w:t>
            </w:r>
          </w:p>
          <w:p w:rsidR="00743B12" w:rsidRDefault="00C7178E" w:rsidP="00743B12">
            <w:pPr>
              <w:pStyle w:val="Header"/>
              <w:numPr>
                <w:ilvl w:val="0"/>
                <w:numId w:val="8"/>
              </w:numPr>
              <w:tabs>
                <w:tab w:val="clear" w:pos="4320"/>
                <w:tab w:val="clear" w:pos="8640"/>
                <w:tab w:val="left" w:pos="2229"/>
              </w:tabs>
              <w:rPr>
                <w:rFonts w:ascii="Arial" w:hAnsi="Arial" w:cs="Arial"/>
                <w:bCs/>
              </w:rPr>
            </w:pPr>
            <w:r>
              <w:rPr>
                <w:rFonts w:ascii="Arial" w:hAnsi="Arial" w:cs="Arial"/>
                <w:bCs/>
              </w:rPr>
              <w:t xml:space="preserve">Grows </w:t>
            </w:r>
            <w:r w:rsidR="00743B12">
              <w:rPr>
                <w:rFonts w:ascii="Arial" w:hAnsi="Arial" w:cs="Arial"/>
                <w:bCs/>
              </w:rPr>
              <w:t xml:space="preserve">on MAC. </w:t>
            </w:r>
          </w:p>
          <w:p w:rsidR="00743B12" w:rsidRDefault="00743B12" w:rsidP="00743B12">
            <w:pPr>
              <w:pStyle w:val="Header"/>
              <w:numPr>
                <w:ilvl w:val="0"/>
                <w:numId w:val="8"/>
              </w:numPr>
              <w:tabs>
                <w:tab w:val="clear" w:pos="4320"/>
                <w:tab w:val="clear" w:pos="8640"/>
                <w:tab w:val="left" w:pos="2229"/>
              </w:tabs>
              <w:rPr>
                <w:rFonts w:ascii="Arial" w:hAnsi="Arial" w:cs="Arial"/>
                <w:bCs/>
              </w:rPr>
            </w:pPr>
            <w:r>
              <w:rPr>
                <w:rFonts w:ascii="Arial" w:hAnsi="Arial" w:cs="Arial"/>
                <w:bCs/>
              </w:rPr>
              <w:t xml:space="preserve">Oxidase </w:t>
            </w:r>
            <w:r w:rsidR="00C7178E">
              <w:rPr>
                <w:rFonts w:ascii="Arial" w:hAnsi="Arial" w:cs="Arial"/>
                <w:bCs/>
              </w:rPr>
              <w:t>positive.</w:t>
            </w:r>
          </w:p>
          <w:p w:rsidR="00743B12" w:rsidRDefault="00743B12" w:rsidP="00743B12">
            <w:pPr>
              <w:pStyle w:val="Header"/>
              <w:numPr>
                <w:ilvl w:val="0"/>
                <w:numId w:val="8"/>
              </w:numPr>
              <w:tabs>
                <w:tab w:val="clear" w:pos="4320"/>
                <w:tab w:val="clear" w:pos="8640"/>
                <w:tab w:val="left" w:pos="2229"/>
              </w:tabs>
              <w:rPr>
                <w:rFonts w:ascii="Arial" w:hAnsi="Arial" w:cs="Arial"/>
                <w:bCs/>
              </w:rPr>
            </w:pPr>
            <w:r>
              <w:rPr>
                <w:rFonts w:ascii="Arial" w:hAnsi="Arial" w:cs="Arial"/>
                <w:bCs/>
              </w:rPr>
              <w:t xml:space="preserve">Catalase positive. </w:t>
            </w:r>
          </w:p>
          <w:p w:rsidR="00743B12" w:rsidRDefault="00743B12" w:rsidP="00743B12">
            <w:pPr>
              <w:pStyle w:val="Header"/>
              <w:numPr>
                <w:ilvl w:val="0"/>
                <w:numId w:val="8"/>
              </w:numPr>
              <w:tabs>
                <w:tab w:val="clear" w:pos="4320"/>
                <w:tab w:val="clear" w:pos="8640"/>
                <w:tab w:val="left" w:pos="2229"/>
              </w:tabs>
              <w:rPr>
                <w:rFonts w:ascii="Arial" w:hAnsi="Arial" w:cs="Arial"/>
                <w:bCs/>
              </w:rPr>
            </w:pPr>
            <w:r>
              <w:rPr>
                <w:rFonts w:ascii="Arial" w:hAnsi="Arial" w:cs="Arial"/>
                <w:bCs/>
              </w:rPr>
              <w:t>Indole negative.</w:t>
            </w:r>
          </w:p>
          <w:p w:rsidR="00743B12" w:rsidRDefault="00C7178E" w:rsidP="00743B12">
            <w:pPr>
              <w:pStyle w:val="Header"/>
              <w:numPr>
                <w:ilvl w:val="0"/>
                <w:numId w:val="8"/>
              </w:numPr>
              <w:tabs>
                <w:tab w:val="clear" w:pos="4320"/>
                <w:tab w:val="clear" w:pos="8640"/>
                <w:tab w:val="left" w:pos="2229"/>
              </w:tabs>
              <w:rPr>
                <w:rFonts w:ascii="Arial" w:hAnsi="Arial" w:cs="Arial"/>
                <w:bCs/>
              </w:rPr>
            </w:pPr>
            <w:r>
              <w:rPr>
                <w:rFonts w:ascii="Arial" w:hAnsi="Arial" w:cs="Arial"/>
                <w:bCs/>
              </w:rPr>
              <w:t>G</w:t>
            </w:r>
            <w:r w:rsidR="00743B12">
              <w:rPr>
                <w:rFonts w:ascii="Arial" w:hAnsi="Arial" w:cs="Arial"/>
                <w:bCs/>
              </w:rPr>
              <w:t>row</w:t>
            </w:r>
            <w:r>
              <w:rPr>
                <w:rFonts w:ascii="Arial" w:hAnsi="Arial" w:cs="Arial"/>
                <w:bCs/>
              </w:rPr>
              <w:t>s</w:t>
            </w:r>
            <w:r w:rsidR="00743B12">
              <w:rPr>
                <w:rFonts w:ascii="Arial" w:hAnsi="Arial" w:cs="Arial"/>
                <w:bCs/>
              </w:rPr>
              <w:t xml:space="preserve"> at 42ºC.</w:t>
            </w:r>
          </w:p>
          <w:p w:rsidR="00C7178E" w:rsidRPr="00743B12" w:rsidRDefault="00C7178E" w:rsidP="00C7178E">
            <w:pPr>
              <w:pStyle w:val="Header"/>
              <w:tabs>
                <w:tab w:val="clear" w:pos="4320"/>
                <w:tab w:val="clear" w:pos="8640"/>
                <w:tab w:val="left" w:pos="2229"/>
              </w:tabs>
              <w:rPr>
                <w:rFonts w:ascii="Arial" w:hAnsi="Arial" w:cs="Arial"/>
                <w:bCs/>
              </w:rPr>
            </w:pPr>
          </w:p>
          <w:p w:rsidR="00C7178E" w:rsidRDefault="00C7178E" w:rsidP="005B248F">
            <w:pPr>
              <w:pStyle w:val="ListParagraph"/>
              <w:numPr>
                <w:ilvl w:val="0"/>
                <w:numId w:val="10"/>
              </w:numPr>
              <w:rPr>
                <w:rFonts w:ascii="Arial" w:hAnsi="Arial" w:cs="Arial"/>
                <w:bCs/>
              </w:rPr>
            </w:pPr>
            <w:r>
              <w:rPr>
                <w:rFonts w:ascii="Arial" w:hAnsi="Arial" w:cs="Arial"/>
                <w:bCs/>
              </w:rPr>
              <w:lastRenderedPageBreak/>
              <w:t xml:space="preserve">Contact the LRN Reference Laboratory for guidance regarding the need to refer the isolate for confirmatory testing. </w:t>
            </w:r>
          </w:p>
          <w:p w:rsidR="006C4D3E" w:rsidRPr="00C7178E" w:rsidRDefault="006C4D3E" w:rsidP="00C7178E">
            <w:pPr>
              <w:ind w:left="360"/>
              <w:rPr>
                <w:rFonts w:ascii="Arial" w:hAnsi="Arial" w:cs="Arial"/>
                <w:bCs/>
              </w:rPr>
            </w:pPr>
          </w:p>
          <w:p w:rsidR="006C4D3E" w:rsidRPr="003E65A2" w:rsidRDefault="00DD04B7" w:rsidP="00526846">
            <w:pPr>
              <w:pStyle w:val="Header"/>
              <w:tabs>
                <w:tab w:val="clear" w:pos="4320"/>
                <w:tab w:val="clear" w:pos="8640"/>
              </w:tabs>
              <w:rPr>
                <w:rFonts w:ascii="Arial" w:hAnsi="Arial" w:cs="Arial"/>
                <w:bCs/>
              </w:rPr>
            </w:pPr>
            <w:r>
              <w:rPr>
                <w:noProof/>
              </w:rPr>
              <w:drawing>
                <wp:inline distT="0" distB="0" distL="0" distR="0" wp14:anchorId="28E4BD86" wp14:editId="2C4DC5AE">
                  <wp:extent cx="4905729" cy="5457825"/>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933346" cy="5488550"/>
                          </a:xfrm>
                          <a:prstGeom prst="rect">
                            <a:avLst/>
                          </a:prstGeom>
                        </pic:spPr>
                      </pic:pic>
                    </a:graphicData>
                  </a:graphic>
                </wp:inline>
              </w:drawing>
            </w:r>
          </w:p>
          <w:p w:rsidR="00F433E0" w:rsidRPr="00F433E0" w:rsidRDefault="00F433E0" w:rsidP="00F433E0">
            <w:pPr>
              <w:rPr>
                <w:rFonts w:ascii="Arial" w:hAnsi="Arial"/>
                <w:sz w:val="16"/>
                <w:szCs w:val="16"/>
              </w:rPr>
            </w:pPr>
            <w:r w:rsidRPr="00F433E0">
              <w:rPr>
                <w:rFonts w:ascii="Arial" w:hAnsi="Arial"/>
                <w:sz w:val="16"/>
                <w:szCs w:val="16"/>
              </w:rPr>
              <w:t>Sentinel Level Clinical Laboratories Guidelines</w:t>
            </w:r>
            <w:r w:rsidR="00823B05">
              <w:rPr>
                <w:rFonts w:ascii="Arial" w:hAnsi="Arial"/>
                <w:sz w:val="16"/>
                <w:szCs w:val="16"/>
              </w:rPr>
              <w:t xml:space="preserve"> 2018</w:t>
            </w:r>
          </w:p>
          <w:p w:rsidR="009945CD" w:rsidRPr="009945CD" w:rsidRDefault="009945CD" w:rsidP="002F2F51">
            <w:pPr>
              <w:pStyle w:val="Header"/>
              <w:tabs>
                <w:tab w:val="clear" w:pos="4320"/>
                <w:tab w:val="clear" w:pos="8640"/>
              </w:tabs>
              <w:ind w:left="1080"/>
              <w:rPr>
                <w:rFonts w:ascii="Arial" w:hAnsi="Arial" w:cs="Arial"/>
                <w:bCs/>
              </w:rPr>
            </w:pPr>
          </w:p>
        </w:tc>
      </w:tr>
      <w:tr w:rsidR="00927AD8" w:rsidTr="007C2725">
        <w:trPr>
          <w:gridAfter w:val="2"/>
          <w:wAfter w:w="5392" w:type="dxa"/>
        </w:trPr>
        <w:tc>
          <w:tcPr>
            <w:tcW w:w="1782" w:type="dxa"/>
            <w:tcBorders>
              <w:top w:val="nil"/>
              <w:left w:val="nil"/>
              <w:bottom w:val="nil"/>
              <w:right w:val="nil"/>
            </w:tcBorders>
          </w:tcPr>
          <w:p w:rsidR="00927AD8" w:rsidRDefault="00927AD8">
            <w:pPr>
              <w:rPr>
                <w:rFonts w:ascii="Arial" w:hAnsi="Arial"/>
                <w:b/>
                <w:color w:val="0000FF"/>
                <w:sz w:val="20"/>
              </w:rPr>
            </w:pPr>
          </w:p>
          <w:p w:rsidR="00927AD8" w:rsidRPr="00E558F9" w:rsidRDefault="007B3174">
            <w:pPr>
              <w:rPr>
                <w:rFonts w:ascii="Arial" w:hAnsi="Arial"/>
                <w:b/>
                <w:i/>
                <w:color w:val="0000FF"/>
                <w:sz w:val="20"/>
              </w:rPr>
            </w:pPr>
            <w:r w:rsidRPr="00E558F9">
              <w:rPr>
                <w:rFonts w:ascii="Arial" w:hAnsi="Arial"/>
                <w:b/>
                <w:i/>
                <w:color w:val="0000FF"/>
                <w:sz w:val="20"/>
              </w:rPr>
              <w:t>Yersinia</w:t>
            </w:r>
            <w:r w:rsidR="00A06603">
              <w:rPr>
                <w:rFonts w:ascii="Arial" w:hAnsi="Arial"/>
                <w:b/>
                <w:i/>
                <w:color w:val="0000FF"/>
                <w:sz w:val="20"/>
              </w:rPr>
              <w:t xml:space="preserve"> pestis</w:t>
            </w:r>
          </w:p>
          <w:p w:rsidR="00927AD8" w:rsidRDefault="00927AD8">
            <w:pPr>
              <w:rPr>
                <w:rFonts w:ascii="Arial" w:hAnsi="Arial"/>
                <w:b/>
                <w:color w:val="0000FF"/>
                <w:sz w:val="20"/>
              </w:rPr>
            </w:pPr>
          </w:p>
        </w:tc>
        <w:tc>
          <w:tcPr>
            <w:tcW w:w="9386" w:type="dxa"/>
            <w:gridSpan w:val="8"/>
            <w:tcBorders>
              <w:top w:val="single" w:sz="4" w:space="0" w:color="auto"/>
              <w:left w:val="nil"/>
              <w:bottom w:val="single" w:sz="4" w:space="0" w:color="auto"/>
              <w:right w:val="nil"/>
            </w:tcBorders>
          </w:tcPr>
          <w:p w:rsidR="00E558F9" w:rsidRDefault="00E558F9" w:rsidP="00526846">
            <w:pPr>
              <w:pStyle w:val="Header"/>
              <w:tabs>
                <w:tab w:val="clear" w:pos="4320"/>
                <w:tab w:val="clear" w:pos="8640"/>
              </w:tabs>
              <w:rPr>
                <w:rFonts w:ascii="Arial" w:hAnsi="Arial" w:cs="Arial"/>
                <w:bCs/>
              </w:rPr>
            </w:pPr>
          </w:p>
          <w:p w:rsidR="00E558F9" w:rsidRPr="007A1D7C" w:rsidRDefault="00E558F9" w:rsidP="00E558F9">
            <w:pPr>
              <w:pStyle w:val="Header"/>
              <w:rPr>
                <w:rFonts w:ascii="Arial" w:hAnsi="Arial" w:cs="Arial"/>
                <w:bCs/>
                <w:sz w:val="20"/>
                <w:szCs w:val="20"/>
              </w:rPr>
            </w:pPr>
            <w:r w:rsidRPr="007A1D7C">
              <w:rPr>
                <w:rFonts w:ascii="Arial" w:hAnsi="Arial" w:cs="Arial"/>
                <w:bCs/>
                <w:sz w:val="20"/>
                <w:szCs w:val="20"/>
              </w:rPr>
              <w:t>These are the steps to recognize, presumpti</w:t>
            </w:r>
            <w:r w:rsidR="004F7CC8" w:rsidRPr="007A1D7C">
              <w:rPr>
                <w:rFonts w:ascii="Arial" w:hAnsi="Arial" w:cs="Arial"/>
                <w:bCs/>
                <w:sz w:val="20"/>
                <w:szCs w:val="20"/>
              </w:rPr>
              <w:t>vely identify and rule out this organism</w:t>
            </w:r>
            <w:r w:rsidRPr="007A1D7C">
              <w:rPr>
                <w:rFonts w:ascii="Arial" w:hAnsi="Arial" w:cs="Arial"/>
                <w:bCs/>
                <w:sz w:val="20"/>
                <w:szCs w:val="20"/>
              </w:rPr>
              <w:t xml:space="preserve"> from clinical specimens in Sentinel Clinical Laboratories. </w:t>
            </w:r>
          </w:p>
          <w:p w:rsidR="00E558F9" w:rsidRPr="007A1D7C" w:rsidRDefault="00E558F9" w:rsidP="00E558F9">
            <w:pPr>
              <w:pStyle w:val="Header"/>
              <w:tabs>
                <w:tab w:val="clear" w:pos="4320"/>
                <w:tab w:val="clear" w:pos="8640"/>
              </w:tabs>
              <w:rPr>
                <w:rFonts w:ascii="Arial" w:hAnsi="Arial" w:cs="Arial"/>
                <w:bCs/>
                <w:sz w:val="20"/>
                <w:szCs w:val="20"/>
              </w:rPr>
            </w:pPr>
          </w:p>
          <w:p w:rsidR="00E558F9" w:rsidRPr="007A1D7C" w:rsidRDefault="00E558F9" w:rsidP="00E558F9">
            <w:pPr>
              <w:pStyle w:val="Header"/>
              <w:numPr>
                <w:ilvl w:val="0"/>
                <w:numId w:val="13"/>
              </w:numPr>
              <w:tabs>
                <w:tab w:val="clear" w:pos="4320"/>
                <w:tab w:val="clear" w:pos="8640"/>
              </w:tabs>
              <w:rPr>
                <w:rFonts w:ascii="Arial" w:hAnsi="Arial" w:cs="Arial"/>
                <w:bCs/>
                <w:sz w:val="20"/>
                <w:szCs w:val="20"/>
              </w:rPr>
            </w:pPr>
            <w:r w:rsidRPr="007A1D7C">
              <w:rPr>
                <w:rFonts w:ascii="Arial" w:hAnsi="Arial" w:cs="Arial"/>
                <w:bCs/>
                <w:i/>
                <w:sz w:val="20"/>
                <w:szCs w:val="20"/>
              </w:rPr>
              <w:t xml:space="preserve">Yersinia pestis, </w:t>
            </w:r>
            <w:r w:rsidRPr="007A1D7C">
              <w:rPr>
                <w:rFonts w:ascii="Arial" w:hAnsi="Arial" w:cs="Arial"/>
                <w:bCs/>
                <w:sz w:val="20"/>
                <w:szCs w:val="20"/>
              </w:rPr>
              <w:t xml:space="preserve">the causative agent of the plague, is a zoonotic pathogen transmitted from animals and their infected fleas. Most cases occur in the late winter to summer months and are associated with flea contact. </w:t>
            </w:r>
          </w:p>
          <w:p w:rsidR="00E558F9" w:rsidRPr="007A1D7C" w:rsidRDefault="00E558F9" w:rsidP="00E558F9">
            <w:pPr>
              <w:pStyle w:val="Header"/>
              <w:tabs>
                <w:tab w:val="clear" w:pos="4320"/>
                <w:tab w:val="clear" w:pos="8640"/>
              </w:tabs>
              <w:ind w:left="720"/>
              <w:rPr>
                <w:rFonts w:ascii="Arial" w:hAnsi="Arial" w:cs="Arial"/>
                <w:bCs/>
                <w:sz w:val="20"/>
                <w:szCs w:val="20"/>
              </w:rPr>
            </w:pPr>
          </w:p>
          <w:p w:rsidR="00E558F9" w:rsidRPr="007A1D7C" w:rsidRDefault="00E558F9" w:rsidP="00E558F9">
            <w:pPr>
              <w:pStyle w:val="Header"/>
              <w:numPr>
                <w:ilvl w:val="0"/>
                <w:numId w:val="13"/>
              </w:numPr>
              <w:tabs>
                <w:tab w:val="clear" w:pos="4320"/>
                <w:tab w:val="clear" w:pos="8640"/>
              </w:tabs>
              <w:rPr>
                <w:rFonts w:ascii="Arial" w:hAnsi="Arial" w:cs="Arial"/>
                <w:bCs/>
                <w:sz w:val="20"/>
                <w:szCs w:val="20"/>
              </w:rPr>
            </w:pPr>
            <w:r w:rsidRPr="007A1D7C">
              <w:rPr>
                <w:rFonts w:ascii="Arial" w:hAnsi="Arial" w:cs="Arial"/>
                <w:bCs/>
                <w:i/>
                <w:sz w:val="20"/>
                <w:szCs w:val="20"/>
              </w:rPr>
              <w:t xml:space="preserve">Yersinia pestis </w:t>
            </w:r>
            <w:r w:rsidRPr="007A1D7C">
              <w:rPr>
                <w:rFonts w:ascii="Arial" w:hAnsi="Arial" w:cs="Arial"/>
                <w:bCs/>
                <w:sz w:val="20"/>
                <w:szCs w:val="20"/>
              </w:rPr>
              <w:t xml:space="preserve">is acquired by humans through the </w:t>
            </w:r>
            <w:r w:rsidR="0074043D" w:rsidRPr="007A1D7C">
              <w:rPr>
                <w:rFonts w:ascii="Arial" w:hAnsi="Arial" w:cs="Arial"/>
                <w:bCs/>
                <w:sz w:val="20"/>
                <w:szCs w:val="20"/>
              </w:rPr>
              <w:t>bite of infected fleas, direct contact with con</w:t>
            </w:r>
            <w:r w:rsidRPr="007A1D7C">
              <w:rPr>
                <w:rFonts w:ascii="Arial" w:hAnsi="Arial" w:cs="Arial"/>
                <w:bCs/>
                <w:sz w:val="20"/>
                <w:szCs w:val="20"/>
              </w:rPr>
              <w:t xml:space="preserve">taminated tissue or inhalation. </w:t>
            </w:r>
          </w:p>
          <w:p w:rsidR="00E558F9" w:rsidRPr="007A1D7C" w:rsidRDefault="00E558F9" w:rsidP="00E558F9">
            <w:pPr>
              <w:pStyle w:val="Header"/>
              <w:tabs>
                <w:tab w:val="clear" w:pos="4320"/>
                <w:tab w:val="clear" w:pos="8640"/>
              </w:tabs>
              <w:rPr>
                <w:rFonts w:ascii="Arial" w:hAnsi="Arial" w:cs="Arial"/>
                <w:bCs/>
                <w:sz w:val="20"/>
                <w:szCs w:val="20"/>
              </w:rPr>
            </w:pPr>
          </w:p>
          <w:p w:rsidR="00E558F9" w:rsidRPr="007A1D7C" w:rsidRDefault="00E558F9" w:rsidP="00E558F9">
            <w:pPr>
              <w:pStyle w:val="Header"/>
              <w:numPr>
                <w:ilvl w:val="0"/>
                <w:numId w:val="13"/>
              </w:numPr>
              <w:tabs>
                <w:tab w:val="clear" w:pos="4320"/>
                <w:tab w:val="clear" w:pos="8640"/>
                <w:tab w:val="left" w:pos="2229"/>
              </w:tabs>
              <w:rPr>
                <w:rFonts w:ascii="Arial" w:hAnsi="Arial" w:cs="Arial"/>
                <w:bCs/>
                <w:sz w:val="20"/>
                <w:szCs w:val="20"/>
              </w:rPr>
            </w:pPr>
            <w:r w:rsidRPr="007A1D7C">
              <w:rPr>
                <w:rFonts w:ascii="Arial" w:hAnsi="Arial" w:cs="Arial"/>
                <w:bCs/>
                <w:sz w:val="20"/>
                <w:szCs w:val="20"/>
              </w:rPr>
              <w:t xml:space="preserve">All patient samples can be handled using BSL-2 practices, wearing gloves and gown and work in the certified Class II biosafety cabinet.  Subcultures should be performed in the BSC. Plates should be taped shut and all further testing should be performed only in the BSC. </w:t>
            </w:r>
            <w:r w:rsidRPr="007A1D7C">
              <w:rPr>
                <w:rFonts w:ascii="Arial" w:hAnsi="Arial" w:cs="Arial"/>
                <w:bCs/>
                <w:sz w:val="20"/>
                <w:szCs w:val="20"/>
              </w:rPr>
              <w:tab/>
            </w:r>
          </w:p>
          <w:p w:rsidR="00E558F9" w:rsidRPr="007A1D7C" w:rsidRDefault="00E558F9" w:rsidP="00E558F9">
            <w:pPr>
              <w:pStyle w:val="ListParagraph"/>
              <w:rPr>
                <w:rFonts w:ascii="Arial" w:hAnsi="Arial" w:cs="Arial"/>
                <w:bCs/>
                <w:sz w:val="20"/>
                <w:szCs w:val="20"/>
              </w:rPr>
            </w:pPr>
          </w:p>
          <w:p w:rsidR="00E558F9" w:rsidRPr="007A1D7C" w:rsidRDefault="0074043D" w:rsidP="00E558F9">
            <w:pPr>
              <w:pStyle w:val="Header"/>
              <w:numPr>
                <w:ilvl w:val="0"/>
                <w:numId w:val="13"/>
              </w:numPr>
              <w:tabs>
                <w:tab w:val="clear" w:pos="4320"/>
                <w:tab w:val="clear" w:pos="8640"/>
                <w:tab w:val="left" w:pos="2229"/>
              </w:tabs>
              <w:rPr>
                <w:rFonts w:ascii="Arial" w:hAnsi="Arial" w:cs="Arial"/>
                <w:bCs/>
                <w:sz w:val="20"/>
                <w:szCs w:val="20"/>
              </w:rPr>
            </w:pPr>
            <w:r w:rsidRPr="007A1D7C">
              <w:rPr>
                <w:rFonts w:ascii="Arial" w:hAnsi="Arial" w:cs="Arial"/>
                <w:bCs/>
                <w:i/>
                <w:sz w:val="20"/>
                <w:szCs w:val="20"/>
              </w:rPr>
              <w:lastRenderedPageBreak/>
              <w:t>Yersinia</w:t>
            </w:r>
            <w:r w:rsidR="00E558F9" w:rsidRPr="007A1D7C">
              <w:rPr>
                <w:rFonts w:ascii="Arial" w:hAnsi="Arial" w:cs="Arial"/>
                <w:bCs/>
                <w:i/>
                <w:sz w:val="20"/>
                <w:szCs w:val="20"/>
              </w:rPr>
              <w:t xml:space="preserve"> </w:t>
            </w:r>
            <w:r w:rsidR="00A06603" w:rsidRPr="007A1D7C">
              <w:rPr>
                <w:rFonts w:ascii="Arial" w:hAnsi="Arial" w:cs="Arial"/>
                <w:bCs/>
                <w:i/>
                <w:sz w:val="20"/>
                <w:szCs w:val="20"/>
              </w:rPr>
              <w:t xml:space="preserve">pestis </w:t>
            </w:r>
            <w:r w:rsidR="00E558F9" w:rsidRPr="007A1D7C">
              <w:rPr>
                <w:rFonts w:ascii="Arial" w:hAnsi="Arial" w:cs="Arial"/>
                <w:bCs/>
                <w:sz w:val="20"/>
                <w:szCs w:val="20"/>
              </w:rPr>
              <w:t xml:space="preserve">is a </w:t>
            </w:r>
            <w:r w:rsidRPr="007A1D7C">
              <w:rPr>
                <w:rFonts w:ascii="Arial" w:hAnsi="Arial" w:cs="Arial"/>
                <w:bCs/>
                <w:sz w:val="20"/>
                <w:szCs w:val="20"/>
              </w:rPr>
              <w:t xml:space="preserve">plump Gram negative coccobacilli that are seen mostly as single cells or pairs, which may exhibit bipolar staining, referred to as safety-pin like. </w:t>
            </w:r>
          </w:p>
          <w:p w:rsidR="00E558F9" w:rsidRDefault="00E558F9" w:rsidP="00526846">
            <w:pPr>
              <w:pStyle w:val="Header"/>
              <w:tabs>
                <w:tab w:val="clear" w:pos="4320"/>
                <w:tab w:val="clear" w:pos="8640"/>
              </w:tabs>
              <w:rPr>
                <w:rFonts w:ascii="Arial" w:hAnsi="Arial" w:cs="Arial"/>
                <w:bCs/>
              </w:rPr>
            </w:pPr>
          </w:p>
          <w:p w:rsidR="00E558F9" w:rsidRDefault="0074043D" w:rsidP="00526846">
            <w:pPr>
              <w:pStyle w:val="Header"/>
              <w:tabs>
                <w:tab w:val="clear" w:pos="4320"/>
                <w:tab w:val="clear" w:pos="8640"/>
              </w:tabs>
              <w:rPr>
                <w:rFonts w:ascii="Arial" w:hAnsi="Arial" w:cs="Arial"/>
                <w:bCs/>
              </w:rPr>
            </w:pPr>
            <w:r>
              <w:rPr>
                <w:noProof/>
                <w:color w:val="0000FF"/>
              </w:rPr>
              <w:drawing>
                <wp:inline distT="0" distB="0" distL="0" distR="0" wp14:anchorId="18865896" wp14:editId="62138FD0">
                  <wp:extent cx="2800350" cy="2343150"/>
                  <wp:effectExtent l="0" t="0" r="0" b="0"/>
                  <wp:docPr id="17" name="irc_mi" descr="Image result for yersinia pestis gram stain">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yersinia pestis gram stain">
                            <a:hlinkClick r:id="rId25" tgtFrame="&quot;_blank&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00350" cy="2343150"/>
                          </a:xfrm>
                          <a:prstGeom prst="rect">
                            <a:avLst/>
                          </a:prstGeom>
                          <a:noFill/>
                          <a:ln>
                            <a:noFill/>
                          </a:ln>
                        </pic:spPr>
                      </pic:pic>
                    </a:graphicData>
                  </a:graphic>
                </wp:inline>
              </w:drawing>
            </w:r>
          </w:p>
          <w:p w:rsidR="00101336" w:rsidRPr="00D87B53" w:rsidRDefault="00D87B53" w:rsidP="00526846">
            <w:pPr>
              <w:pStyle w:val="Header"/>
              <w:tabs>
                <w:tab w:val="clear" w:pos="4320"/>
                <w:tab w:val="clear" w:pos="8640"/>
              </w:tabs>
              <w:rPr>
                <w:rFonts w:ascii="Arial" w:hAnsi="Arial" w:cs="Arial"/>
                <w:bCs/>
                <w:sz w:val="16"/>
                <w:szCs w:val="16"/>
              </w:rPr>
            </w:pPr>
            <w:r w:rsidRPr="00D87B53">
              <w:rPr>
                <w:rFonts w:ascii="Arial" w:hAnsi="Arial" w:cs="Arial"/>
                <w:bCs/>
                <w:sz w:val="16"/>
                <w:szCs w:val="16"/>
              </w:rPr>
              <w:t>South Dakota Department of Health</w:t>
            </w:r>
          </w:p>
          <w:p w:rsidR="00101336" w:rsidRDefault="00101336" w:rsidP="00526846">
            <w:pPr>
              <w:pStyle w:val="Header"/>
              <w:tabs>
                <w:tab w:val="clear" w:pos="4320"/>
                <w:tab w:val="clear" w:pos="8640"/>
              </w:tabs>
              <w:rPr>
                <w:rFonts w:ascii="Arial" w:hAnsi="Arial" w:cs="Arial"/>
                <w:bCs/>
              </w:rPr>
            </w:pPr>
          </w:p>
          <w:p w:rsidR="00101336" w:rsidRPr="007A1D7C" w:rsidRDefault="00101336" w:rsidP="00101336">
            <w:pPr>
              <w:pStyle w:val="Header"/>
              <w:numPr>
                <w:ilvl w:val="0"/>
                <w:numId w:val="13"/>
              </w:numPr>
              <w:tabs>
                <w:tab w:val="clear" w:pos="4320"/>
                <w:tab w:val="clear" w:pos="8640"/>
                <w:tab w:val="left" w:pos="2229"/>
              </w:tabs>
              <w:rPr>
                <w:rFonts w:ascii="Arial" w:hAnsi="Arial" w:cs="Arial"/>
                <w:bCs/>
                <w:sz w:val="20"/>
                <w:szCs w:val="20"/>
              </w:rPr>
            </w:pPr>
            <w:r w:rsidRPr="007A1D7C">
              <w:rPr>
                <w:rFonts w:ascii="Arial" w:hAnsi="Arial" w:cs="Arial"/>
                <w:bCs/>
                <w:i/>
                <w:sz w:val="20"/>
                <w:szCs w:val="20"/>
              </w:rPr>
              <w:t xml:space="preserve">Yersinia </w:t>
            </w:r>
            <w:r w:rsidR="00A06603" w:rsidRPr="007A1D7C">
              <w:rPr>
                <w:rFonts w:ascii="Arial" w:hAnsi="Arial" w:cs="Arial"/>
                <w:bCs/>
                <w:i/>
                <w:sz w:val="20"/>
                <w:szCs w:val="20"/>
              </w:rPr>
              <w:t xml:space="preserve">pestis </w:t>
            </w:r>
            <w:r w:rsidRPr="007A1D7C">
              <w:rPr>
                <w:rFonts w:ascii="Arial" w:hAnsi="Arial" w:cs="Arial"/>
                <w:bCs/>
                <w:sz w:val="20"/>
                <w:szCs w:val="20"/>
              </w:rPr>
              <w:t xml:space="preserve">will be grey-white, translucent and usually too small to be seen as individual colonies at 24 hours. At 48 hours, colonies are gray white to slightly yellow and opaque. Older culture may have a ‘fried egg’ appearance. This organism will grow on MacConkey agar as small, lactose fermenting colonies.  As soon as </w:t>
            </w:r>
            <w:r w:rsidR="004F7CC8" w:rsidRPr="007A1D7C">
              <w:rPr>
                <w:rFonts w:ascii="Arial" w:hAnsi="Arial" w:cs="Arial"/>
                <w:bCs/>
                <w:i/>
                <w:sz w:val="20"/>
                <w:szCs w:val="20"/>
              </w:rPr>
              <w:t>Yersinia</w:t>
            </w:r>
            <w:r w:rsidR="004F7CC8" w:rsidRPr="000715AD">
              <w:rPr>
                <w:rFonts w:ascii="Arial" w:hAnsi="Arial" w:cs="Arial"/>
                <w:bCs/>
                <w:i/>
                <w:sz w:val="20"/>
                <w:szCs w:val="20"/>
              </w:rPr>
              <w:t xml:space="preserve"> </w:t>
            </w:r>
            <w:r w:rsidR="000715AD" w:rsidRPr="000715AD">
              <w:rPr>
                <w:rFonts w:ascii="Arial" w:hAnsi="Arial" w:cs="Arial"/>
                <w:bCs/>
                <w:i/>
                <w:sz w:val="20"/>
                <w:szCs w:val="20"/>
              </w:rPr>
              <w:t>pestis</w:t>
            </w:r>
            <w:r w:rsidR="000715AD">
              <w:rPr>
                <w:rFonts w:ascii="Arial" w:hAnsi="Arial" w:cs="Arial"/>
                <w:bCs/>
                <w:sz w:val="20"/>
                <w:szCs w:val="20"/>
              </w:rPr>
              <w:t xml:space="preserve"> </w:t>
            </w:r>
            <w:r w:rsidR="004F7CC8" w:rsidRPr="007A1D7C">
              <w:rPr>
                <w:rFonts w:ascii="Arial" w:hAnsi="Arial" w:cs="Arial"/>
                <w:bCs/>
                <w:sz w:val="20"/>
                <w:szCs w:val="20"/>
              </w:rPr>
              <w:t>is</w:t>
            </w:r>
            <w:r w:rsidRPr="007A1D7C">
              <w:rPr>
                <w:rFonts w:ascii="Arial" w:hAnsi="Arial" w:cs="Arial"/>
                <w:bCs/>
                <w:sz w:val="20"/>
                <w:szCs w:val="20"/>
              </w:rPr>
              <w:t xml:space="preserve"> suspect</w:t>
            </w:r>
            <w:r w:rsidR="004F7CC8" w:rsidRPr="007A1D7C">
              <w:rPr>
                <w:rFonts w:ascii="Arial" w:hAnsi="Arial" w:cs="Arial"/>
                <w:bCs/>
                <w:sz w:val="20"/>
                <w:szCs w:val="20"/>
              </w:rPr>
              <w:t>ed,</w:t>
            </w:r>
            <w:r w:rsidRPr="007A1D7C">
              <w:rPr>
                <w:rFonts w:ascii="Arial" w:hAnsi="Arial" w:cs="Arial"/>
                <w:bCs/>
                <w:sz w:val="20"/>
                <w:szCs w:val="20"/>
              </w:rPr>
              <w:t xml:space="preserve"> </w:t>
            </w:r>
            <w:r w:rsidR="004F7CC8" w:rsidRPr="007A1D7C">
              <w:rPr>
                <w:rFonts w:ascii="Arial" w:hAnsi="Arial" w:cs="Arial"/>
                <w:bCs/>
                <w:sz w:val="20"/>
                <w:szCs w:val="20"/>
              </w:rPr>
              <w:t xml:space="preserve">the </w:t>
            </w:r>
            <w:r w:rsidRPr="007A1D7C">
              <w:rPr>
                <w:rFonts w:ascii="Arial" w:hAnsi="Arial" w:cs="Arial"/>
                <w:bCs/>
                <w:sz w:val="20"/>
                <w:szCs w:val="20"/>
              </w:rPr>
              <w:t xml:space="preserve">culture should be worked up under the BSC. </w:t>
            </w:r>
          </w:p>
          <w:p w:rsidR="00E558F9" w:rsidRDefault="00E558F9" w:rsidP="00526846">
            <w:pPr>
              <w:pStyle w:val="Header"/>
              <w:tabs>
                <w:tab w:val="clear" w:pos="4320"/>
                <w:tab w:val="clear" w:pos="8640"/>
              </w:tabs>
              <w:rPr>
                <w:rFonts w:ascii="Arial" w:hAnsi="Arial" w:cs="Arial"/>
                <w:bCs/>
              </w:rPr>
            </w:pPr>
          </w:p>
          <w:p w:rsidR="00101336" w:rsidRPr="00101336" w:rsidRDefault="00101336" w:rsidP="00101336">
            <w:pPr>
              <w:jc w:val="left"/>
              <w:rPr>
                <w:rFonts w:ascii="Arial" w:hAnsi="Arial" w:cs="Arial"/>
                <w:color w:val="222222"/>
                <w:sz w:val="27"/>
                <w:szCs w:val="27"/>
                <w:lang w:val="en"/>
              </w:rPr>
            </w:pPr>
            <w:r w:rsidRPr="00101336">
              <w:rPr>
                <w:rFonts w:ascii="Arial" w:hAnsi="Arial" w:cs="Arial"/>
                <w:noProof/>
                <w:color w:val="0000FF"/>
                <w:sz w:val="27"/>
                <w:szCs w:val="27"/>
              </w:rPr>
              <w:drawing>
                <wp:inline distT="0" distB="0" distL="0" distR="0" wp14:anchorId="313AFFD5" wp14:editId="417EE2F5">
                  <wp:extent cx="3038475" cy="2667000"/>
                  <wp:effectExtent l="0" t="0" r="9525" b="0"/>
                  <wp:docPr id="18" name="Picture 18" descr="Related image">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a:hlinkClick r:id="rId27" tgtFrame="&quot;_blank&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38475" cy="2667000"/>
                          </a:xfrm>
                          <a:prstGeom prst="rect">
                            <a:avLst/>
                          </a:prstGeom>
                          <a:noFill/>
                          <a:ln>
                            <a:noFill/>
                          </a:ln>
                        </pic:spPr>
                      </pic:pic>
                    </a:graphicData>
                  </a:graphic>
                </wp:inline>
              </w:drawing>
            </w:r>
          </w:p>
          <w:p w:rsidR="00E558F9" w:rsidRDefault="001F6417" w:rsidP="00526846">
            <w:pPr>
              <w:pStyle w:val="Header"/>
              <w:tabs>
                <w:tab w:val="clear" w:pos="4320"/>
                <w:tab w:val="clear" w:pos="8640"/>
              </w:tabs>
              <w:rPr>
                <w:rFonts w:ascii="Arial" w:hAnsi="Arial" w:cs="Arial"/>
                <w:bCs/>
                <w:sz w:val="16"/>
                <w:szCs w:val="16"/>
              </w:rPr>
            </w:pPr>
            <w:r w:rsidRPr="001F6417">
              <w:rPr>
                <w:rFonts w:ascii="Arial" w:hAnsi="Arial" w:cs="Arial"/>
                <w:bCs/>
                <w:sz w:val="16"/>
                <w:szCs w:val="16"/>
              </w:rPr>
              <w:t>https://www.health.ny.gov/guidance/oph/wadsworth/yersinia_pestis.pdf</w:t>
            </w:r>
          </w:p>
          <w:p w:rsidR="001F6417" w:rsidRPr="001F6417" w:rsidRDefault="001F6417" w:rsidP="00526846">
            <w:pPr>
              <w:pStyle w:val="Header"/>
              <w:tabs>
                <w:tab w:val="clear" w:pos="4320"/>
                <w:tab w:val="clear" w:pos="8640"/>
              </w:tabs>
              <w:rPr>
                <w:rFonts w:ascii="Arial" w:hAnsi="Arial" w:cs="Arial"/>
                <w:bCs/>
                <w:sz w:val="16"/>
                <w:szCs w:val="16"/>
              </w:rPr>
            </w:pPr>
          </w:p>
          <w:p w:rsidR="00101336" w:rsidRPr="007A1D7C" w:rsidRDefault="00101336" w:rsidP="00101336">
            <w:pPr>
              <w:pStyle w:val="Header"/>
              <w:numPr>
                <w:ilvl w:val="0"/>
                <w:numId w:val="13"/>
              </w:numPr>
              <w:rPr>
                <w:rFonts w:ascii="Arial" w:hAnsi="Arial" w:cs="Arial"/>
                <w:bCs/>
                <w:sz w:val="20"/>
                <w:szCs w:val="20"/>
              </w:rPr>
            </w:pPr>
            <w:r w:rsidRPr="007A1D7C">
              <w:rPr>
                <w:rFonts w:ascii="Arial" w:hAnsi="Arial" w:cs="Arial"/>
                <w:bCs/>
                <w:i/>
                <w:sz w:val="20"/>
                <w:szCs w:val="20"/>
              </w:rPr>
              <w:t xml:space="preserve">Yersinia </w:t>
            </w:r>
            <w:r w:rsidR="00A06603" w:rsidRPr="007A1D7C">
              <w:rPr>
                <w:rFonts w:ascii="Arial" w:hAnsi="Arial" w:cs="Arial"/>
                <w:bCs/>
                <w:i/>
                <w:sz w:val="20"/>
                <w:szCs w:val="20"/>
              </w:rPr>
              <w:t xml:space="preserve">pestis </w:t>
            </w:r>
            <w:r w:rsidRPr="007A1D7C">
              <w:rPr>
                <w:rFonts w:ascii="Arial" w:hAnsi="Arial" w:cs="Arial"/>
                <w:bCs/>
                <w:sz w:val="20"/>
                <w:szCs w:val="20"/>
              </w:rPr>
              <w:t>grows without the addition of a staph streak, is non-hemolytic.</w:t>
            </w:r>
          </w:p>
          <w:p w:rsidR="00101336" w:rsidRPr="007A1D7C" w:rsidRDefault="00101336" w:rsidP="00101336">
            <w:pPr>
              <w:pStyle w:val="Header"/>
              <w:tabs>
                <w:tab w:val="left" w:pos="2229"/>
              </w:tabs>
              <w:ind w:left="720"/>
              <w:rPr>
                <w:rFonts w:ascii="Arial" w:hAnsi="Arial" w:cs="Arial"/>
                <w:bCs/>
                <w:sz w:val="20"/>
                <w:szCs w:val="20"/>
              </w:rPr>
            </w:pPr>
          </w:p>
          <w:p w:rsidR="00101336" w:rsidRPr="007A1D7C" w:rsidRDefault="00101336" w:rsidP="00101336">
            <w:pPr>
              <w:pStyle w:val="Header"/>
              <w:numPr>
                <w:ilvl w:val="0"/>
                <w:numId w:val="13"/>
              </w:numPr>
              <w:rPr>
                <w:rFonts w:ascii="Arial" w:hAnsi="Arial" w:cs="Arial"/>
                <w:bCs/>
                <w:sz w:val="20"/>
                <w:szCs w:val="20"/>
              </w:rPr>
            </w:pPr>
            <w:r w:rsidRPr="007A1D7C">
              <w:rPr>
                <w:rFonts w:ascii="Arial" w:hAnsi="Arial" w:cs="Arial"/>
                <w:bCs/>
                <w:i/>
                <w:sz w:val="20"/>
                <w:szCs w:val="20"/>
              </w:rPr>
              <w:t>Yersinia</w:t>
            </w:r>
            <w:r w:rsidRPr="007A1D7C">
              <w:rPr>
                <w:rFonts w:ascii="Arial" w:hAnsi="Arial" w:cs="Arial"/>
                <w:bCs/>
                <w:sz w:val="20"/>
                <w:szCs w:val="20"/>
              </w:rPr>
              <w:t xml:space="preserve"> </w:t>
            </w:r>
            <w:r w:rsidR="00A06603" w:rsidRPr="00DE63CB">
              <w:rPr>
                <w:rFonts w:ascii="Arial" w:hAnsi="Arial" w:cs="Arial"/>
                <w:bCs/>
                <w:i/>
                <w:sz w:val="20"/>
                <w:szCs w:val="20"/>
              </w:rPr>
              <w:t>pestis</w:t>
            </w:r>
            <w:r w:rsidR="00A06603" w:rsidRPr="007A1D7C">
              <w:rPr>
                <w:rFonts w:ascii="Arial" w:hAnsi="Arial" w:cs="Arial"/>
                <w:bCs/>
                <w:sz w:val="20"/>
                <w:szCs w:val="20"/>
              </w:rPr>
              <w:t xml:space="preserve"> </w:t>
            </w:r>
            <w:r w:rsidRPr="007A1D7C">
              <w:rPr>
                <w:rFonts w:ascii="Arial" w:hAnsi="Arial" w:cs="Arial"/>
                <w:bCs/>
                <w:sz w:val="20"/>
                <w:szCs w:val="20"/>
              </w:rPr>
              <w:t>is oxidase negative, indole negative, urease negative and catalase positive.</w:t>
            </w:r>
          </w:p>
          <w:p w:rsidR="00101336" w:rsidRPr="007A1D7C" w:rsidRDefault="00101336" w:rsidP="00795044">
            <w:pPr>
              <w:pStyle w:val="Header"/>
              <w:tabs>
                <w:tab w:val="left" w:pos="2229"/>
              </w:tabs>
              <w:rPr>
                <w:rFonts w:ascii="Arial" w:hAnsi="Arial" w:cs="Arial"/>
                <w:bCs/>
                <w:sz w:val="20"/>
                <w:szCs w:val="20"/>
              </w:rPr>
            </w:pPr>
          </w:p>
          <w:p w:rsidR="00101336" w:rsidRPr="007A1D7C" w:rsidRDefault="00101336" w:rsidP="00101336">
            <w:pPr>
              <w:pStyle w:val="Header"/>
              <w:numPr>
                <w:ilvl w:val="0"/>
                <w:numId w:val="13"/>
              </w:numPr>
              <w:rPr>
                <w:rFonts w:ascii="Arial" w:hAnsi="Arial" w:cs="Arial"/>
                <w:bCs/>
                <w:sz w:val="20"/>
                <w:szCs w:val="20"/>
              </w:rPr>
            </w:pPr>
            <w:r w:rsidRPr="007A1D7C">
              <w:rPr>
                <w:rFonts w:ascii="Arial" w:hAnsi="Arial" w:cs="Arial"/>
                <w:bCs/>
                <w:sz w:val="20"/>
                <w:szCs w:val="20"/>
              </w:rPr>
              <w:t xml:space="preserve">Further identification should not be attempted with commercial automated systems due the danger of aerosol production. </w:t>
            </w:r>
          </w:p>
          <w:p w:rsidR="00101336" w:rsidRPr="007A1D7C" w:rsidRDefault="00101336" w:rsidP="00101336">
            <w:pPr>
              <w:pStyle w:val="Header"/>
              <w:tabs>
                <w:tab w:val="left" w:pos="2229"/>
              </w:tabs>
              <w:ind w:left="360"/>
              <w:rPr>
                <w:rFonts w:ascii="Arial" w:hAnsi="Arial" w:cs="Arial"/>
                <w:bCs/>
                <w:sz w:val="20"/>
                <w:szCs w:val="20"/>
              </w:rPr>
            </w:pPr>
          </w:p>
          <w:p w:rsidR="00101336" w:rsidRPr="007A1D7C" w:rsidRDefault="00101336" w:rsidP="00101336">
            <w:pPr>
              <w:pStyle w:val="Header"/>
              <w:numPr>
                <w:ilvl w:val="0"/>
                <w:numId w:val="13"/>
              </w:numPr>
              <w:rPr>
                <w:rFonts w:ascii="Arial" w:hAnsi="Arial" w:cs="Arial"/>
                <w:bCs/>
                <w:sz w:val="20"/>
                <w:szCs w:val="20"/>
              </w:rPr>
            </w:pPr>
            <w:r w:rsidRPr="007A1D7C">
              <w:rPr>
                <w:rFonts w:ascii="Arial" w:hAnsi="Arial" w:cs="Arial"/>
                <w:bCs/>
                <w:i/>
                <w:sz w:val="20"/>
                <w:szCs w:val="20"/>
              </w:rPr>
              <w:t xml:space="preserve">Yersinia </w:t>
            </w:r>
            <w:r w:rsidR="00A06603" w:rsidRPr="007A1D7C">
              <w:rPr>
                <w:rFonts w:ascii="Arial" w:hAnsi="Arial" w:cs="Arial"/>
                <w:bCs/>
                <w:i/>
                <w:sz w:val="20"/>
                <w:szCs w:val="20"/>
              </w:rPr>
              <w:t xml:space="preserve">pestis </w:t>
            </w:r>
            <w:r w:rsidRPr="007A1D7C">
              <w:rPr>
                <w:rFonts w:ascii="Arial" w:hAnsi="Arial" w:cs="Arial"/>
                <w:bCs/>
                <w:sz w:val="20"/>
                <w:szCs w:val="20"/>
              </w:rPr>
              <w:t xml:space="preserve">cannot be ruled out if the isolate fulfills the following characteristics: </w:t>
            </w:r>
          </w:p>
          <w:p w:rsidR="00101336" w:rsidRPr="007A1D7C" w:rsidRDefault="00101336" w:rsidP="00101336">
            <w:pPr>
              <w:pStyle w:val="Header"/>
              <w:tabs>
                <w:tab w:val="left" w:pos="2229"/>
              </w:tabs>
              <w:ind w:left="720"/>
              <w:rPr>
                <w:rFonts w:ascii="Arial" w:hAnsi="Arial" w:cs="Arial"/>
                <w:bCs/>
                <w:sz w:val="20"/>
                <w:szCs w:val="20"/>
              </w:rPr>
            </w:pPr>
          </w:p>
          <w:p w:rsidR="00101336" w:rsidRPr="007A1D7C" w:rsidRDefault="00101336" w:rsidP="00101336">
            <w:pPr>
              <w:pStyle w:val="Header"/>
              <w:numPr>
                <w:ilvl w:val="0"/>
                <w:numId w:val="14"/>
              </w:numPr>
              <w:rPr>
                <w:rFonts w:ascii="Arial" w:hAnsi="Arial" w:cs="Arial"/>
                <w:bCs/>
                <w:sz w:val="20"/>
                <w:szCs w:val="20"/>
              </w:rPr>
            </w:pPr>
            <w:r w:rsidRPr="007A1D7C">
              <w:rPr>
                <w:rFonts w:ascii="Arial" w:hAnsi="Arial" w:cs="Arial"/>
                <w:bCs/>
                <w:sz w:val="20"/>
                <w:szCs w:val="20"/>
              </w:rPr>
              <w:t xml:space="preserve">Plump gram negative bacillus. </w:t>
            </w:r>
          </w:p>
          <w:p w:rsidR="00101336" w:rsidRPr="007A1D7C" w:rsidRDefault="00795044" w:rsidP="00101336">
            <w:pPr>
              <w:pStyle w:val="Header"/>
              <w:numPr>
                <w:ilvl w:val="0"/>
                <w:numId w:val="14"/>
              </w:numPr>
              <w:rPr>
                <w:rFonts w:ascii="Arial" w:hAnsi="Arial" w:cs="Arial"/>
                <w:bCs/>
                <w:sz w:val="20"/>
                <w:szCs w:val="20"/>
              </w:rPr>
            </w:pPr>
            <w:r w:rsidRPr="007A1D7C">
              <w:rPr>
                <w:rFonts w:ascii="Arial" w:hAnsi="Arial" w:cs="Arial"/>
                <w:bCs/>
                <w:sz w:val="20"/>
                <w:szCs w:val="20"/>
              </w:rPr>
              <w:lastRenderedPageBreak/>
              <w:t>Slow growing on BAP after 24 hours</w:t>
            </w:r>
          </w:p>
          <w:p w:rsidR="00101336" w:rsidRPr="007A1D7C" w:rsidRDefault="00101336" w:rsidP="00101336">
            <w:pPr>
              <w:pStyle w:val="Header"/>
              <w:numPr>
                <w:ilvl w:val="0"/>
                <w:numId w:val="14"/>
              </w:numPr>
              <w:rPr>
                <w:rFonts w:ascii="Arial" w:hAnsi="Arial" w:cs="Arial"/>
                <w:bCs/>
                <w:sz w:val="20"/>
                <w:szCs w:val="20"/>
              </w:rPr>
            </w:pPr>
            <w:r w:rsidRPr="007A1D7C">
              <w:rPr>
                <w:rFonts w:ascii="Arial" w:hAnsi="Arial" w:cs="Arial"/>
                <w:bCs/>
                <w:sz w:val="20"/>
                <w:szCs w:val="20"/>
              </w:rPr>
              <w:t xml:space="preserve">Non lactose fermenter on MAC. </w:t>
            </w:r>
          </w:p>
          <w:p w:rsidR="00101336" w:rsidRPr="007A1D7C" w:rsidRDefault="00101336" w:rsidP="00101336">
            <w:pPr>
              <w:pStyle w:val="Header"/>
              <w:numPr>
                <w:ilvl w:val="0"/>
                <w:numId w:val="14"/>
              </w:numPr>
              <w:rPr>
                <w:rFonts w:ascii="Arial" w:hAnsi="Arial" w:cs="Arial"/>
                <w:bCs/>
                <w:sz w:val="20"/>
                <w:szCs w:val="20"/>
              </w:rPr>
            </w:pPr>
            <w:r w:rsidRPr="007A1D7C">
              <w:rPr>
                <w:rFonts w:ascii="Arial" w:hAnsi="Arial" w:cs="Arial"/>
                <w:bCs/>
                <w:sz w:val="20"/>
                <w:szCs w:val="20"/>
              </w:rPr>
              <w:t xml:space="preserve">Oxidase negative. </w:t>
            </w:r>
          </w:p>
          <w:p w:rsidR="00101336" w:rsidRPr="007A1D7C" w:rsidRDefault="00101336" w:rsidP="00101336">
            <w:pPr>
              <w:pStyle w:val="Header"/>
              <w:numPr>
                <w:ilvl w:val="0"/>
                <w:numId w:val="14"/>
              </w:numPr>
              <w:rPr>
                <w:rFonts w:ascii="Arial" w:hAnsi="Arial" w:cs="Arial"/>
                <w:bCs/>
                <w:sz w:val="20"/>
                <w:szCs w:val="20"/>
              </w:rPr>
            </w:pPr>
            <w:r w:rsidRPr="007A1D7C">
              <w:rPr>
                <w:rFonts w:ascii="Arial" w:hAnsi="Arial" w:cs="Arial"/>
                <w:bCs/>
                <w:sz w:val="20"/>
                <w:szCs w:val="20"/>
              </w:rPr>
              <w:t>Urease negative</w:t>
            </w:r>
          </w:p>
          <w:p w:rsidR="00101336" w:rsidRPr="007A1D7C" w:rsidRDefault="00101336" w:rsidP="00101336">
            <w:pPr>
              <w:pStyle w:val="Header"/>
              <w:numPr>
                <w:ilvl w:val="0"/>
                <w:numId w:val="14"/>
              </w:numPr>
              <w:rPr>
                <w:rFonts w:ascii="Arial" w:hAnsi="Arial" w:cs="Arial"/>
                <w:bCs/>
                <w:sz w:val="20"/>
                <w:szCs w:val="20"/>
              </w:rPr>
            </w:pPr>
            <w:r w:rsidRPr="007A1D7C">
              <w:rPr>
                <w:rFonts w:ascii="Arial" w:hAnsi="Arial" w:cs="Arial"/>
                <w:bCs/>
                <w:sz w:val="20"/>
                <w:szCs w:val="20"/>
              </w:rPr>
              <w:t>Indole negative.</w:t>
            </w:r>
          </w:p>
          <w:p w:rsidR="00795044" w:rsidRPr="007A1D7C" w:rsidRDefault="00795044" w:rsidP="00795044">
            <w:pPr>
              <w:pStyle w:val="Header"/>
              <w:numPr>
                <w:ilvl w:val="0"/>
                <w:numId w:val="14"/>
              </w:numPr>
              <w:rPr>
                <w:rFonts w:ascii="Arial" w:hAnsi="Arial" w:cs="Arial"/>
                <w:bCs/>
                <w:sz w:val="20"/>
                <w:szCs w:val="20"/>
              </w:rPr>
            </w:pPr>
            <w:r w:rsidRPr="007A1D7C">
              <w:rPr>
                <w:rFonts w:ascii="Arial" w:hAnsi="Arial" w:cs="Arial"/>
                <w:bCs/>
                <w:sz w:val="20"/>
                <w:szCs w:val="20"/>
              </w:rPr>
              <w:t xml:space="preserve">Catalase positive. </w:t>
            </w:r>
          </w:p>
          <w:p w:rsidR="00795044" w:rsidRPr="007A1D7C" w:rsidRDefault="00795044" w:rsidP="00795044">
            <w:pPr>
              <w:pStyle w:val="Header"/>
              <w:ind w:left="720"/>
              <w:rPr>
                <w:rFonts w:ascii="Arial" w:hAnsi="Arial" w:cs="Arial"/>
                <w:bCs/>
                <w:sz w:val="20"/>
                <w:szCs w:val="20"/>
              </w:rPr>
            </w:pPr>
          </w:p>
          <w:p w:rsidR="00101336" w:rsidRPr="007A1D7C" w:rsidRDefault="00101336" w:rsidP="00101336">
            <w:pPr>
              <w:pStyle w:val="Header"/>
              <w:tabs>
                <w:tab w:val="left" w:pos="2229"/>
              </w:tabs>
              <w:ind w:left="720"/>
              <w:rPr>
                <w:rFonts w:ascii="Arial" w:hAnsi="Arial" w:cs="Arial"/>
                <w:bCs/>
                <w:sz w:val="20"/>
                <w:szCs w:val="20"/>
              </w:rPr>
            </w:pPr>
          </w:p>
          <w:p w:rsidR="00101336" w:rsidRPr="007A1D7C" w:rsidRDefault="00101336" w:rsidP="00101336">
            <w:pPr>
              <w:pStyle w:val="Header"/>
              <w:numPr>
                <w:ilvl w:val="0"/>
                <w:numId w:val="13"/>
              </w:numPr>
              <w:tabs>
                <w:tab w:val="left" w:pos="2229"/>
              </w:tabs>
              <w:rPr>
                <w:rFonts w:ascii="Arial" w:hAnsi="Arial" w:cs="Arial"/>
                <w:bCs/>
                <w:sz w:val="20"/>
                <w:szCs w:val="20"/>
              </w:rPr>
            </w:pPr>
            <w:r w:rsidRPr="007A1D7C">
              <w:rPr>
                <w:rFonts w:ascii="Arial" w:hAnsi="Arial" w:cs="Arial"/>
                <w:bCs/>
                <w:sz w:val="20"/>
                <w:szCs w:val="20"/>
              </w:rPr>
              <w:t xml:space="preserve">Contact the LRN Reference Laboratory for guidance regarding the need to refer the isolate for confirmatory testing. </w:t>
            </w:r>
          </w:p>
          <w:p w:rsidR="00927AD8" w:rsidRDefault="00A3272B">
            <w:pPr>
              <w:jc w:val="left"/>
              <w:rPr>
                <w:rFonts w:ascii="Arial" w:hAnsi="Arial"/>
                <w:sz w:val="20"/>
              </w:rPr>
            </w:pPr>
            <w:r>
              <w:rPr>
                <w:noProof/>
              </w:rPr>
              <w:drawing>
                <wp:inline distT="0" distB="0" distL="0" distR="0" wp14:anchorId="068C2465" wp14:editId="495CDE2E">
                  <wp:extent cx="4617882" cy="5467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38137" cy="5491331"/>
                          </a:xfrm>
                          <a:prstGeom prst="rect">
                            <a:avLst/>
                          </a:prstGeom>
                        </pic:spPr>
                      </pic:pic>
                    </a:graphicData>
                  </a:graphic>
                </wp:inline>
              </w:drawing>
            </w:r>
          </w:p>
          <w:p w:rsidR="00F433E0" w:rsidRPr="00F433E0" w:rsidRDefault="00F433E0" w:rsidP="00F433E0">
            <w:pPr>
              <w:rPr>
                <w:rFonts w:ascii="Arial" w:hAnsi="Arial"/>
                <w:sz w:val="16"/>
                <w:szCs w:val="16"/>
              </w:rPr>
            </w:pPr>
            <w:r w:rsidRPr="00F433E0">
              <w:rPr>
                <w:rFonts w:ascii="Arial" w:hAnsi="Arial"/>
                <w:sz w:val="16"/>
                <w:szCs w:val="16"/>
              </w:rPr>
              <w:t>Sentinel Level Clinical Laboratories Guidelines</w:t>
            </w:r>
            <w:r w:rsidR="00823B05">
              <w:rPr>
                <w:rFonts w:ascii="Arial" w:hAnsi="Arial"/>
                <w:sz w:val="16"/>
                <w:szCs w:val="16"/>
              </w:rPr>
              <w:t xml:space="preserve"> 2018</w:t>
            </w:r>
          </w:p>
          <w:p w:rsidR="00927AD8" w:rsidRDefault="00927AD8">
            <w:pPr>
              <w:pStyle w:val="Heading"/>
              <w:jc w:val="left"/>
              <w:rPr>
                <w:rFonts w:ascii="Arial" w:hAnsi="Arial"/>
                <w:b w:val="0"/>
                <w:sz w:val="20"/>
              </w:rPr>
            </w:pPr>
          </w:p>
        </w:tc>
      </w:tr>
      <w:tr w:rsidR="00927AD8" w:rsidTr="007C2725">
        <w:trPr>
          <w:gridAfter w:val="2"/>
          <w:wAfter w:w="5392" w:type="dxa"/>
        </w:trPr>
        <w:tc>
          <w:tcPr>
            <w:tcW w:w="1782" w:type="dxa"/>
            <w:tcBorders>
              <w:top w:val="nil"/>
              <w:left w:val="nil"/>
              <w:bottom w:val="nil"/>
              <w:right w:val="nil"/>
            </w:tcBorders>
          </w:tcPr>
          <w:p w:rsidR="00927AD8" w:rsidRDefault="00927AD8">
            <w:pPr>
              <w:rPr>
                <w:rFonts w:ascii="Arial" w:hAnsi="Arial"/>
                <w:b/>
                <w:color w:val="0000FF"/>
                <w:sz w:val="20"/>
              </w:rPr>
            </w:pPr>
          </w:p>
          <w:p w:rsidR="005B248F" w:rsidRDefault="005B248F">
            <w:pPr>
              <w:rPr>
                <w:rFonts w:ascii="Arial" w:hAnsi="Arial"/>
                <w:b/>
                <w:color w:val="0000FF"/>
                <w:sz w:val="20"/>
              </w:rPr>
            </w:pPr>
          </w:p>
          <w:p w:rsidR="005B248F" w:rsidRDefault="005B248F">
            <w:pPr>
              <w:rPr>
                <w:rFonts w:ascii="Arial" w:hAnsi="Arial"/>
                <w:b/>
                <w:color w:val="0000FF"/>
                <w:sz w:val="20"/>
              </w:rPr>
            </w:pPr>
          </w:p>
          <w:p w:rsidR="00927AD8" w:rsidRPr="001F763E" w:rsidRDefault="006C4D3E">
            <w:pPr>
              <w:rPr>
                <w:rFonts w:ascii="Arial" w:hAnsi="Arial"/>
                <w:b/>
                <w:i/>
                <w:color w:val="0000FF"/>
                <w:sz w:val="20"/>
              </w:rPr>
            </w:pPr>
            <w:r w:rsidRPr="001F763E">
              <w:rPr>
                <w:rFonts w:ascii="Arial" w:hAnsi="Arial"/>
                <w:b/>
                <w:i/>
                <w:color w:val="0000FF"/>
                <w:sz w:val="20"/>
              </w:rPr>
              <w:t>Francisella</w:t>
            </w:r>
            <w:r w:rsidR="00A06603" w:rsidRPr="001F763E">
              <w:rPr>
                <w:rFonts w:ascii="Arial" w:hAnsi="Arial"/>
                <w:b/>
                <w:i/>
                <w:color w:val="0000FF"/>
                <w:sz w:val="20"/>
              </w:rPr>
              <w:t xml:space="preserve"> tularensis</w:t>
            </w:r>
            <w:r w:rsidR="007B3174" w:rsidRPr="001F763E">
              <w:rPr>
                <w:rFonts w:ascii="Arial" w:hAnsi="Arial"/>
                <w:b/>
                <w:i/>
                <w:color w:val="0000FF"/>
                <w:sz w:val="20"/>
              </w:rPr>
              <w:t xml:space="preserve"> </w:t>
            </w:r>
          </w:p>
          <w:p w:rsidR="00927AD8" w:rsidRDefault="00927AD8">
            <w:pPr>
              <w:rPr>
                <w:rFonts w:ascii="Arial" w:hAnsi="Arial"/>
                <w:b/>
                <w:color w:val="0000FF"/>
                <w:sz w:val="20"/>
              </w:rPr>
            </w:pPr>
          </w:p>
        </w:tc>
        <w:tc>
          <w:tcPr>
            <w:tcW w:w="9386" w:type="dxa"/>
            <w:gridSpan w:val="8"/>
            <w:tcBorders>
              <w:left w:val="nil"/>
              <w:right w:val="nil"/>
            </w:tcBorders>
          </w:tcPr>
          <w:p w:rsidR="005B248F" w:rsidRDefault="005B248F" w:rsidP="00526846">
            <w:pPr>
              <w:pStyle w:val="Header"/>
              <w:tabs>
                <w:tab w:val="clear" w:pos="4320"/>
                <w:tab w:val="clear" w:pos="8640"/>
              </w:tabs>
              <w:rPr>
                <w:rFonts w:ascii="Arial" w:hAnsi="Arial" w:cs="Arial"/>
                <w:b/>
                <w:bCs/>
              </w:rPr>
            </w:pPr>
          </w:p>
          <w:p w:rsidR="005C597C" w:rsidRPr="007A1D7C" w:rsidRDefault="005C597C" w:rsidP="005C597C">
            <w:pPr>
              <w:pStyle w:val="Header"/>
              <w:rPr>
                <w:rFonts w:ascii="Arial" w:hAnsi="Arial" w:cs="Arial"/>
                <w:bCs/>
                <w:sz w:val="20"/>
                <w:szCs w:val="20"/>
              </w:rPr>
            </w:pPr>
            <w:r w:rsidRPr="007A1D7C">
              <w:rPr>
                <w:rFonts w:ascii="Arial" w:hAnsi="Arial" w:cs="Arial"/>
                <w:bCs/>
                <w:sz w:val="20"/>
                <w:szCs w:val="20"/>
              </w:rPr>
              <w:t>These are the steps to recognize, presumpti</w:t>
            </w:r>
            <w:r w:rsidR="004F7CC8" w:rsidRPr="007A1D7C">
              <w:rPr>
                <w:rFonts w:ascii="Arial" w:hAnsi="Arial" w:cs="Arial"/>
                <w:bCs/>
                <w:sz w:val="20"/>
                <w:szCs w:val="20"/>
              </w:rPr>
              <w:t>vely identify and rule out this organism</w:t>
            </w:r>
            <w:r w:rsidRPr="007A1D7C">
              <w:rPr>
                <w:rFonts w:ascii="Arial" w:hAnsi="Arial" w:cs="Arial"/>
                <w:bCs/>
                <w:sz w:val="20"/>
                <w:szCs w:val="20"/>
              </w:rPr>
              <w:t xml:space="preserve"> from clinical specimens in Sentinel Clinical Laboratories. </w:t>
            </w:r>
          </w:p>
          <w:p w:rsidR="005C597C" w:rsidRPr="007A1D7C" w:rsidRDefault="005C597C" w:rsidP="005C597C">
            <w:pPr>
              <w:pStyle w:val="Header"/>
              <w:tabs>
                <w:tab w:val="clear" w:pos="4320"/>
                <w:tab w:val="clear" w:pos="8640"/>
              </w:tabs>
              <w:rPr>
                <w:rFonts w:ascii="Arial" w:hAnsi="Arial" w:cs="Arial"/>
                <w:bCs/>
                <w:sz w:val="20"/>
                <w:szCs w:val="20"/>
              </w:rPr>
            </w:pPr>
          </w:p>
          <w:p w:rsidR="005C597C" w:rsidRPr="007A1D7C" w:rsidRDefault="005C597C" w:rsidP="00BE4366">
            <w:pPr>
              <w:pStyle w:val="Header"/>
              <w:numPr>
                <w:ilvl w:val="0"/>
                <w:numId w:val="13"/>
              </w:numPr>
              <w:tabs>
                <w:tab w:val="clear" w:pos="4320"/>
                <w:tab w:val="clear" w:pos="8640"/>
              </w:tabs>
              <w:rPr>
                <w:rFonts w:ascii="Arial" w:hAnsi="Arial" w:cs="Arial"/>
                <w:bCs/>
                <w:sz w:val="20"/>
                <w:szCs w:val="20"/>
              </w:rPr>
            </w:pPr>
            <w:r w:rsidRPr="007A1D7C">
              <w:rPr>
                <w:rFonts w:ascii="Arial" w:hAnsi="Arial" w:cs="Arial"/>
                <w:bCs/>
                <w:i/>
                <w:sz w:val="20"/>
                <w:szCs w:val="20"/>
              </w:rPr>
              <w:t>Francisella</w:t>
            </w:r>
            <w:r w:rsidRPr="007A1D7C">
              <w:rPr>
                <w:rFonts w:ascii="Arial" w:hAnsi="Arial" w:cs="Arial"/>
                <w:bCs/>
                <w:sz w:val="20"/>
                <w:szCs w:val="20"/>
              </w:rPr>
              <w:t xml:space="preserve"> </w:t>
            </w:r>
            <w:r w:rsidR="00A06603" w:rsidRPr="007A1D7C">
              <w:rPr>
                <w:rFonts w:ascii="Arial" w:hAnsi="Arial" w:cs="Arial"/>
                <w:bCs/>
                <w:i/>
                <w:sz w:val="20"/>
                <w:szCs w:val="20"/>
              </w:rPr>
              <w:t>tularensis</w:t>
            </w:r>
            <w:r w:rsidR="00A06603" w:rsidRPr="007A1D7C">
              <w:rPr>
                <w:rFonts w:ascii="Arial" w:hAnsi="Arial" w:cs="Arial"/>
                <w:bCs/>
                <w:sz w:val="20"/>
                <w:szCs w:val="20"/>
              </w:rPr>
              <w:t xml:space="preserve"> </w:t>
            </w:r>
            <w:r w:rsidRPr="007A1D7C">
              <w:rPr>
                <w:rFonts w:ascii="Arial" w:hAnsi="Arial" w:cs="Arial"/>
                <w:bCs/>
                <w:sz w:val="20"/>
                <w:szCs w:val="20"/>
              </w:rPr>
              <w:t xml:space="preserve">is a zoonotic pathogen with an extremely wide host range that includes mammals, birds and amphibians. The primary hosts are believed to be small rodents. Ticks, mosquitos and biting flies have been implicated as capable vectors. </w:t>
            </w:r>
          </w:p>
          <w:p w:rsidR="005C597C" w:rsidRPr="007A1D7C" w:rsidRDefault="005C597C" w:rsidP="005C597C">
            <w:pPr>
              <w:pStyle w:val="Header"/>
              <w:tabs>
                <w:tab w:val="clear" w:pos="4320"/>
                <w:tab w:val="clear" w:pos="8640"/>
              </w:tabs>
              <w:ind w:left="720"/>
              <w:rPr>
                <w:rFonts w:ascii="Arial" w:hAnsi="Arial" w:cs="Arial"/>
                <w:bCs/>
                <w:sz w:val="20"/>
                <w:szCs w:val="20"/>
              </w:rPr>
            </w:pPr>
          </w:p>
          <w:p w:rsidR="005C597C" w:rsidRPr="007A1D7C" w:rsidRDefault="005C597C" w:rsidP="00BE4366">
            <w:pPr>
              <w:pStyle w:val="Header"/>
              <w:numPr>
                <w:ilvl w:val="0"/>
                <w:numId w:val="13"/>
              </w:numPr>
              <w:tabs>
                <w:tab w:val="clear" w:pos="4320"/>
                <w:tab w:val="clear" w:pos="8640"/>
              </w:tabs>
              <w:rPr>
                <w:rFonts w:ascii="Arial" w:hAnsi="Arial" w:cs="Arial"/>
                <w:bCs/>
                <w:sz w:val="20"/>
                <w:szCs w:val="20"/>
              </w:rPr>
            </w:pPr>
            <w:r w:rsidRPr="007A1D7C">
              <w:rPr>
                <w:rFonts w:ascii="Arial" w:hAnsi="Arial" w:cs="Arial"/>
                <w:bCs/>
                <w:i/>
                <w:sz w:val="20"/>
                <w:szCs w:val="20"/>
              </w:rPr>
              <w:lastRenderedPageBreak/>
              <w:t>Francisella tularensis</w:t>
            </w:r>
            <w:r w:rsidRPr="007A1D7C">
              <w:rPr>
                <w:rFonts w:ascii="Arial" w:hAnsi="Arial" w:cs="Arial"/>
                <w:bCs/>
                <w:sz w:val="20"/>
                <w:szCs w:val="20"/>
              </w:rPr>
              <w:t xml:space="preserve"> is the agent that caused tularemia. </w:t>
            </w:r>
            <w:r w:rsidR="00BE4366" w:rsidRPr="007A1D7C">
              <w:rPr>
                <w:rFonts w:ascii="Arial" w:hAnsi="Arial" w:cs="Arial"/>
                <w:bCs/>
                <w:sz w:val="20"/>
                <w:szCs w:val="20"/>
              </w:rPr>
              <w:t xml:space="preserve">Most patients have a recent history of animal contact (bite, scratch) of arthropod bite. It is also a known risk factor for laboratory workers due to its low infectious dose (&lt;10 organisms) and ability to be acquired by inhalation. </w:t>
            </w:r>
          </w:p>
          <w:p w:rsidR="00BE4366" w:rsidRPr="007A1D7C" w:rsidRDefault="00BE4366" w:rsidP="00BE4366">
            <w:pPr>
              <w:pStyle w:val="Header"/>
              <w:tabs>
                <w:tab w:val="clear" w:pos="4320"/>
                <w:tab w:val="clear" w:pos="8640"/>
              </w:tabs>
              <w:rPr>
                <w:rFonts w:ascii="Arial" w:hAnsi="Arial" w:cs="Arial"/>
                <w:bCs/>
                <w:sz w:val="20"/>
                <w:szCs w:val="20"/>
              </w:rPr>
            </w:pPr>
          </w:p>
          <w:p w:rsidR="005C597C" w:rsidRPr="007A1D7C" w:rsidRDefault="005C597C" w:rsidP="00BE4366">
            <w:pPr>
              <w:pStyle w:val="Header"/>
              <w:numPr>
                <w:ilvl w:val="0"/>
                <w:numId w:val="13"/>
              </w:numPr>
              <w:tabs>
                <w:tab w:val="clear" w:pos="4320"/>
                <w:tab w:val="clear" w:pos="8640"/>
                <w:tab w:val="left" w:pos="2229"/>
              </w:tabs>
              <w:rPr>
                <w:rFonts w:ascii="Arial" w:hAnsi="Arial" w:cs="Arial"/>
                <w:bCs/>
                <w:sz w:val="20"/>
                <w:szCs w:val="20"/>
              </w:rPr>
            </w:pPr>
            <w:r w:rsidRPr="007A1D7C">
              <w:rPr>
                <w:rFonts w:ascii="Arial" w:hAnsi="Arial" w:cs="Arial"/>
                <w:bCs/>
                <w:sz w:val="20"/>
                <w:szCs w:val="20"/>
              </w:rPr>
              <w:t xml:space="preserve">All patient samples can be handled using BSL-2 practices, wearing gloves and gown and work in the certified Class II biosafety cabinet.  Subcultures should be performed in the BSC. Plates should be taped shut and all further testing should be performed only in the BSC. </w:t>
            </w:r>
            <w:r w:rsidRPr="007A1D7C">
              <w:rPr>
                <w:rFonts w:ascii="Arial" w:hAnsi="Arial" w:cs="Arial"/>
                <w:bCs/>
                <w:sz w:val="20"/>
                <w:szCs w:val="20"/>
              </w:rPr>
              <w:tab/>
            </w:r>
          </w:p>
          <w:p w:rsidR="005C597C" w:rsidRPr="007A1D7C" w:rsidRDefault="005C597C" w:rsidP="005C597C">
            <w:pPr>
              <w:pStyle w:val="ListParagraph"/>
              <w:rPr>
                <w:rFonts w:ascii="Arial" w:hAnsi="Arial" w:cs="Arial"/>
                <w:bCs/>
                <w:sz w:val="20"/>
                <w:szCs w:val="20"/>
              </w:rPr>
            </w:pPr>
          </w:p>
          <w:p w:rsidR="005C597C" w:rsidRPr="007A1D7C" w:rsidRDefault="005C597C" w:rsidP="00BE4366">
            <w:pPr>
              <w:pStyle w:val="Header"/>
              <w:numPr>
                <w:ilvl w:val="0"/>
                <w:numId w:val="13"/>
              </w:numPr>
              <w:tabs>
                <w:tab w:val="clear" w:pos="4320"/>
                <w:tab w:val="clear" w:pos="8640"/>
                <w:tab w:val="left" w:pos="2229"/>
              </w:tabs>
              <w:rPr>
                <w:rFonts w:ascii="Arial" w:hAnsi="Arial" w:cs="Arial"/>
                <w:bCs/>
                <w:sz w:val="20"/>
                <w:szCs w:val="20"/>
              </w:rPr>
            </w:pPr>
            <w:r w:rsidRPr="007A1D7C">
              <w:rPr>
                <w:rFonts w:ascii="Arial" w:hAnsi="Arial" w:cs="Arial"/>
                <w:bCs/>
                <w:i/>
                <w:sz w:val="20"/>
                <w:szCs w:val="20"/>
              </w:rPr>
              <w:t>Francisella</w:t>
            </w:r>
            <w:r w:rsidR="00A06603" w:rsidRPr="007A1D7C">
              <w:rPr>
                <w:rFonts w:ascii="Arial" w:hAnsi="Arial" w:cs="Arial"/>
                <w:bCs/>
                <w:i/>
                <w:sz w:val="20"/>
                <w:szCs w:val="20"/>
              </w:rPr>
              <w:t xml:space="preserve"> tularensis</w:t>
            </w:r>
            <w:r w:rsidR="00CE6A12" w:rsidRPr="007A1D7C">
              <w:rPr>
                <w:rFonts w:ascii="Arial" w:hAnsi="Arial" w:cs="Arial"/>
                <w:bCs/>
                <w:i/>
                <w:sz w:val="20"/>
                <w:szCs w:val="20"/>
              </w:rPr>
              <w:t xml:space="preserve"> </w:t>
            </w:r>
            <w:r w:rsidR="00CE6A12" w:rsidRPr="007A1D7C">
              <w:rPr>
                <w:rFonts w:ascii="Arial" w:hAnsi="Arial" w:cs="Arial"/>
                <w:bCs/>
                <w:sz w:val="20"/>
                <w:szCs w:val="20"/>
              </w:rPr>
              <w:t xml:space="preserve">is a </w:t>
            </w:r>
            <w:r w:rsidRPr="007A1D7C">
              <w:rPr>
                <w:rFonts w:ascii="Arial" w:hAnsi="Arial" w:cs="Arial"/>
                <w:bCs/>
                <w:sz w:val="20"/>
                <w:szCs w:val="20"/>
              </w:rPr>
              <w:t>tiny</w:t>
            </w:r>
            <w:r w:rsidR="00CE6A12" w:rsidRPr="007A1D7C">
              <w:rPr>
                <w:rFonts w:ascii="Arial" w:hAnsi="Arial" w:cs="Arial"/>
                <w:bCs/>
                <w:sz w:val="20"/>
                <w:szCs w:val="20"/>
              </w:rPr>
              <w:t>, faintly staining</w:t>
            </w:r>
            <w:r w:rsidRPr="007A1D7C">
              <w:rPr>
                <w:rFonts w:ascii="Arial" w:hAnsi="Arial" w:cs="Arial"/>
                <w:bCs/>
                <w:sz w:val="20"/>
                <w:szCs w:val="20"/>
              </w:rPr>
              <w:t xml:space="preserve"> Gram negative coccobacillus. </w:t>
            </w:r>
            <w:r w:rsidR="00CE6A12" w:rsidRPr="007A1D7C">
              <w:rPr>
                <w:rFonts w:ascii="Arial" w:hAnsi="Arial" w:cs="Arial"/>
                <w:bCs/>
                <w:sz w:val="20"/>
                <w:szCs w:val="20"/>
              </w:rPr>
              <w:t xml:space="preserve">The Gram stain may be difficult because the cells are minute and faintly staining. It is smaller than </w:t>
            </w:r>
            <w:r w:rsidR="00CE6A12" w:rsidRPr="007A1D7C">
              <w:rPr>
                <w:rFonts w:ascii="Arial" w:hAnsi="Arial" w:cs="Arial"/>
                <w:bCs/>
                <w:i/>
                <w:sz w:val="20"/>
                <w:szCs w:val="20"/>
              </w:rPr>
              <w:t>Haemophilus influenzae</w:t>
            </w:r>
            <w:r w:rsidR="00CE6A12" w:rsidRPr="007A1D7C">
              <w:rPr>
                <w:rFonts w:ascii="Arial" w:hAnsi="Arial" w:cs="Arial"/>
                <w:bCs/>
                <w:sz w:val="20"/>
                <w:szCs w:val="20"/>
              </w:rPr>
              <w:t xml:space="preserve"> and bipolar staining is not a distinctive feature of</w:t>
            </w:r>
            <w:r w:rsidR="00CE6A12" w:rsidRPr="007A1D7C">
              <w:rPr>
                <w:rFonts w:ascii="Arial" w:hAnsi="Arial" w:cs="Arial"/>
                <w:bCs/>
                <w:i/>
                <w:sz w:val="20"/>
                <w:szCs w:val="20"/>
              </w:rPr>
              <w:t xml:space="preserve"> Francisella</w:t>
            </w:r>
            <w:r w:rsidR="00795044" w:rsidRPr="007A1D7C">
              <w:rPr>
                <w:rFonts w:ascii="Arial" w:hAnsi="Arial" w:cs="Arial"/>
                <w:bCs/>
                <w:sz w:val="20"/>
                <w:szCs w:val="20"/>
              </w:rPr>
              <w:t>.</w:t>
            </w:r>
          </w:p>
          <w:p w:rsidR="00BE4366" w:rsidRDefault="00BE4366" w:rsidP="00BE4366">
            <w:pPr>
              <w:pStyle w:val="ListParagraph"/>
              <w:rPr>
                <w:rFonts w:ascii="Arial" w:hAnsi="Arial" w:cs="Arial"/>
                <w:bCs/>
              </w:rPr>
            </w:pPr>
          </w:p>
          <w:p w:rsidR="00BE4366" w:rsidRDefault="005B248F" w:rsidP="005B248F">
            <w:pPr>
              <w:pStyle w:val="Header"/>
              <w:tabs>
                <w:tab w:val="clear" w:pos="4320"/>
                <w:tab w:val="clear" w:pos="8640"/>
                <w:tab w:val="left" w:pos="2229"/>
              </w:tabs>
              <w:rPr>
                <w:rFonts w:ascii="Arial" w:hAnsi="Arial" w:cs="Arial"/>
                <w:bCs/>
              </w:rPr>
            </w:pPr>
            <w:r w:rsidRPr="005B248F">
              <w:rPr>
                <w:noProof/>
                <w:color w:val="0000FF"/>
              </w:rPr>
              <w:drawing>
                <wp:inline distT="0" distB="0" distL="0" distR="0">
                  <wp:extent cx="3028950" cy="238343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32216" cy="2386006"/>
                          </a:xfrm>
                          <a:prstGeom prst="rect">
                            <a:avLst/>
                          </a:prstGeom>
                          <a:noFill/>
                          <a:ln>
                            <a:noFill/>
                          </a:ln>
                        </pic:spPr>
                      </pic:pic>
                    </a:graphicData>
                  </a:graphic>
                </wp:inline>
              </w:drawing>
            </w:r>
          </w:p>
          <w:p w:rsidR="00F433E0" w:rsidRDefault="005B248F" w:rsidP="00F433E0">
            <w:pPr>
              <w:rPr>
                <w:rFonts w:ascii="Arial" w:hAnsi="Arial" w:cs="Arial"/>
                <w:bCs/>
                <w:sz w:val="16"/>
                <w:szCs w:val="16"/>
              </w:rPr>
            </w:pPr>
            <w:r w:rsidRPr="005B248F">
              <w:rPr>
                <w:rFonts w:ascii="Arial" w:hAnsi="Arial" w:cs="Arial"/>
                <w:bCs/>
                <w:sz w:val="16"/>
                <w:szCs w:val="16"/>
              </w:rPr>
              <w:t>https://www.health.ny.gov/guidance/oph/wadsworth/francisella_tularensis.pdf</w:t>
            </w:r>
          </w:p>
          <w:p w:rsidR="005B248F" w:rsidRPr="00F433E0" w:rsidRDefault="005B248F" w:rsidP="00F433E0">
            <w:pPr>
              <w:rPr>
                <w:rFonts w:ascii="Arial" w:hAnsi="Arial" w:cs="Arial"/>
                <w:bCs/>
                <w:sz w:val="16"/>
                <w:szCs w:val="16"/>
              </w:rPr>
            </w:pPr>
          </w:p>
          <w:p w:rsidR="00CE6A12" w:rsidRPr="007A1D7C" w:rsidRDefault="00CE6A12" w:rsidP="00BE4366">
            <w:pPr>
              <w:pStyle w:val="Header"/>
              <w:numPr>
                <w:ilvl w:val="0"/>
                <w:numId w:val="13"/>
              </w:numPr>
              <w:tabs>
                <w:tab w:val="clear" w:pos="4320"/>
                <w:tab w:val="clear" w:pos="8640"/>
                <w:tab w:val="left" w:pos="2229"/>
              </w:tabs>
              <w:rPr>
                <w:rFonts w:ascii="Arial" w:hAnsi="Arial" w:cs="Arial"/>
                <w:bCs/>
                <w:sz w:val="20"/>
                <w:szCs w:val="20"/>
              </w:rPr>
            </w:pPr>
            <w:r w:rsidRPr="007A1D7C">
              <w:rPr>
                <w:rFonts w:ascii="Arial" w:hAnsi="Arial" w:cs="Arial"/>
                <w:bCs/>
                <w:i/>
                <w:sz w:val="20"/>
                <w:szCs w:val="20"/>
              </w:rPr>
              <w:t>Francisella</w:t>
            </w:r>
            <w:r w:rsidR="00A06603" w:rsidRPr="007A1D7C">
              <w:rPr>
                <w:rFonts w:ascii="Arial" w:hAnsi="Arial" w:cs="Arial"/>
                <w:bCs/>
                <w:i/>
                <w:sz w:val="20"/>
                <w:szCs w:val="20"/>
              </w:rPr>
              <w:t xml:space="preserve"> tularensis</w:t>
            </w:r>
            <w:r w:rsidRPr="007A1D7C">
              <w:rPr>
                <w:rFonts w:ascii="Arial" w:hAnsi="Arial" w:cs="Arial"/>
                <w:bCs/>
                <w:i/>
                <w:sz w:val="20"/>
                <w:szCs w:val="20"/>
              </w:rPr>
              <w:t xml:space="preserve"> </w:t>
            </w:r>
            <w:r w:rsidRPr="007A1D7C">
              <w:rPr>
                <w:rFonts w:ascii="Arial" w:hAnsi="Arial" w:cs="Arial"/>
                <w:bCs/>
                <w:sz w:val="20"/>
                <w:szCs w:val="20"/>
              </w:rPr>
              <w:t>requires cysteine supplementation. It may grow on BAP at first, but not subsequent sub cultures</w:t>
            </w:r>
            <w:r w:rsidR="00D44201" w:rsidRPr="007A1D7C">
              <w:rPr>
                <w:rFonts w:ascii="Arial" w:hAnsi="Arial" w:cs="Arial"/>
                <w:bCs/>
                <w:sz w:val="20"/>
                <w:szCs w:val="20"/>
              </w:rPr>
              <w:t xml:space="preserve">. </w:t>
            </w:r>
          </w:p>
          <w:p w:rsidR="00D44201" w:rsidRPr="007A1D7C" w:rsidRDefault="00D44201" w:rsidP="00101336">
            <w:pPr>
              <w:pStyle w:val="Header"/>
              <w:tabs>
                <w:tab w:val="clear" w:pos="4320"/>
                <w:tab w:val="clear" w:pos="8640"/>
                <w:tab w:val="left" w:pos="2229"/>
              </w:tabs>
              <w:ind w:left="720"/>
              <w:rPr>
                <w:rFonts w:ascii="Arial" w:hAnsi="Arial" w:cs="Arial"/>
                <w:bCs/>
                <w:sz w:val="20"/>
                <w:szCs w:val="20"/>
              </w:rPr>
            </w:pPr>
          </w:p>
          <w:p w:rsidR="00BE4366" w:rsidRPr="007A1D7C" w:rsidRDefault="00BE4366" w:rsidP="00D44201">
            <w:pPr>
              <w:pStyle w:val="Header"/>
              <w:numPr>
                <w:ilvl w:val="0"/>
                <w:numId w:val="13"/>
              </w:numPr>
              <w:tabs>
                <w:tab w:val="clear" w:pos="4320"/>
                <w:tab w:val="clear" w:pos="8640"/>
                <w:tab w:val="left" w:pos="2229"/>
              </w:tabs>
              <w:rPr>
                <w:rFonts w:ascii="Arial" w:hAnsi="Arial" w:cs="Arial"/>
                <w:bCs/>
                <w:sz w:val="20"/>
                <w:szCs w:val="20"/>
              </w:rPr>
            </w:pPr>
            <w:r w:rsidRPr="007A1D7C">
              <w:rPr>
                <w:rFonts w:ascii="Arial" w:hAnsi="Arial" w:cs="Arial"/>
                <w:bCs/>
                <w:i/>
                <w:sz w:val="20"/>
                <w:szCs w:val="20"/>
              </w:rPr>
              <w:t>Francisella</w:t>
            </w:r>
            <w:r w:rsidR="00A06603" w:rsidRPr="007A1D7C">
              <w:rPr>
                <w:rFonts w:ascii="Arial" w:hAnsi="Arial" w:cs="Arial"/>
                <w:bCs/>
                <w:i/>
                <w:sz w:val="20"/>
                <w:szCs w:val="20"/>
              </w:rPr>
              <w:t xml:space="preserve"> tularensis</w:t>
            </w:r>
            <w:r w:rsidRPr="007A1D7C">
              <w:rPr>
                <w:rFonts w:ascii="Arial" w:hAnsi="Arial" w:cs="Arial"/>
                <w:bCs/>
                <w:i/>
                <w:sz w:val="20"/>
                <w:szCs w:val="20"/>
              </w:rPr>
              <w:t xml:space="preserve"> </w:t>
            </w:r>
            <w:r w:rsidRPr="007A1D7C">
              <w:rPr>
                <w:rFonts w:ascii="Arial" w:hAnsi="Arial" w:cs="Arial"/>
                <w:bCs/>
                <w:sz w:val="20"/>
                <w:szCs w:val="20"/>
              </w:rPr>
              <w:t xml:space="preserve">will be </w:t>
            </w:r>
            <w:r w:rsidR="00823B05">
              <w:rPr>
                <w:rFonts w:ascii="Arial" w:hAnsi="Arial" w:cs="Arial"/>
                <w:bCs/>
                <w:sz w:val="20"/>
                <w:szCs w:val="20"/>
              </w:rPr>
              <w:t>gray-white, opaque on</w:t>
            </w:r>
            <w:r w:rsidR="00D44201" w:rsidRPr="007A1D7C">
              <w:rPr>
                <w:rFonts w:ascii="Arial" w:hAnsi="Arial" w:cs="Arial"/>
                <w:bCs/>
                <w:sz w:val="20"/>
                <w:szCs w:val="20"/>
              </w:rPr>
              <w:t xml:space="preserve"> Chocolate agar and usually too small to be seen </w:t>
            </w:r>
            <w:r w:rsidRPr="007A1D7C">
              <w:rPr>
                <w:rFonts w:ascii="Arial" w:hAnsi="Arial" w:cs="Arial"/>
                <w:bCs/>
                <w:sz w:val="20"/>
                <w:szCs w:val="20"/>
              </w:rPr>
              <w:t xml:space="preserve">at 24 hours </w:t>
            </w:r>
            <w:r w:rsidR="00823B05">
              <w:rPr>
                <w:rFonts w:ascii="Arial" w:hAnsi="Arial" w:cs="Arial"/>
                <w:bCs/>
                <w:sz w:val="20"/>
                <w:szCs w:val="20"/>
              </w:rPr>
              <w:t xml:space="preserve">on </w:t>
            </w:r>
            <w:r w:rsidRPr="007A1D7C">
              <w:rPr>
                <w:rFonts w:ascii="Arial" w:hAnsi="Arial" w:cs="Arial"/>
                <w:bCs/>
                <w:sz w:val="20"/>
                <w:szCs w:val="20"/>
              </w:rPr>
              <w:t>Sheep Blood agar</w:t>
            </w:r>
            <w:r w:rsidR="00D44201" w:rsidRPr="007A1D7C">
              <w:rPr>
                <w:rFonts w:ascii="Arial" w:hAnsi="Arial" w:cs="Arial"/>
                <w:bCs/>
                <w:sz w:val="20"/>
                <w:szCs w:val="20"/>
              </w:rPr>
              <w:t xml:space="preserve">. At 48 hours, the colonies are white to grey, opaque, flat with an entire edge, smooth and shiny. </w:t>
            </w:r>
            <w:r w:rsidRPr="007A1D7C">
              <w:rPr>
                <w:rFonts w:ascii="Arial" w:hAnsi="Arial" w:cs="Arial"/>
                <w:bCs/>
                <w:sz w:val="20"/>
                <w:szCs w:val="20"/>
              </w:rPr>
              <w:t xml:space="preserve"> This organism will not grow on MacConkey agar</w:t>
            </w:r>
            <w:r w:rsidR="00BE01A8">
              <w:rPr>
                <w:rFonts w:ascii="Arial" w:hAnsi="Arial" w:cs="Arial"/>
                <w:bCs/>
                <w:sz w:val="20"/>
                <w:szCs w:val="20"/>
              </w:rPr>
              <w:t xml:space="preserve">. As soon as </w:t>
            </w:r>
            <w:r w:rsidR="00BE01A8" w:rsidRPr="007A1D7C">
              <w:rPr>
                <w:rFonts w:ascii="Arial" w:hAnsi="Arial" w:cs="Arial"/>
                <w:bCs/>
                <w:sz w:val="20"/>
                <w:szCs w:val="20"/>
              </w:rPr>
              <w:t>Francisella</w:t>
            </w:r>
            <w:r w:rsidR="00BE01A8">
              <w:rPr>
                <w:rFonts w:ascii="Arial" w:hAnsi="Arial" w:cs="Arial"/>
                <w:bCs/>
                <w:sz w:val="20"/>
                <w:szCs w:val="20"/>
              </w:rPr>
              <w:t xml:space="preserve"> is suspected, the</w:t>
            </w:r>
            <w:r w:rsidRPr="007A1D7C">
              <w:rPr>
                <w:rFonts w:ascii="Arial" w:hAnsi="Arial" w:cs="Arial"/>
                <w:bCs/>
                <w:sz w:val="20"/>
                <w:szCs w:val="20"/>
              </w:rPr>
              <w:t xml:space="preserve"> culture should be worked up under the BSC. </w:t>
            </w:r>
            <w:r w:rsidR="00CE6A12" w:rsidRPr="007A1D7C">
              <w:rPr>
                <w:rFonts w:ascii="Arial" w:hAnsi="Arial" w:cs="Arial"/>
                <w:bCs/>
                <w:sz w:val="20"/>
                <w:szCs w:val="20"/>
              </w:rPr>
              <w:t>Be suspicious of slow growing organisms especially from cultures of lymph nodes.</w:t>
            </w:r>
          </w:p>
          <w:p w:rsidR="00BE4366" w:rsidRDefault="00BE4366" w:rsidP="00BE4366">
            <w:pPr>
              <w:pStyle w:val="ListParagraph"/>
              <w:rPr>
                <w:rFonts w:ascii="Arial" w:hAnsi="Arial" w:cs="Arial"/>
                <w:bCs/>
              </w:rPr>
            </w:pPr>
          </w:p>
          <w:p w:rsidR="00BE4366" w:rsidRPr="00CE6A12" w:rsidRDefault="00BE4366" w:rsidP="00CE6A12">
            <w:pPr>
              <w:jc w:val="left"/>
              <w:rPr>
                <w:rFonts w:ascii="Arial" w:hAnsi="Arial" w:cs="Arial"/>
                <w:color w:val="222222"/>
                <w:sz w:val="27"/>
                <w:szCs w:val="27"/>
                <w:lang w:val="en"/>
              </w:rPr>
            </w:pPr>
            <w:r w:rsidRPr="00BE4366">
              <w:rPr>
                <w:rFonts w:ascii="Arial" w:hAnsi="Arial" w:cs="Arial"/>
                <w:noProof/>
                <w:color w:val="0000FF"/>
                <w:sz w:val="27"/>
                <w:szCs w:val="27"/>
              </w:rPr>
              <w:drawing>
                <wp:inline distT="0" distB="0" distL="0" distR="0" wp14:anchorId="19EE3273" wp14:editId="79DCBB4B">
                  <wp:extent cx="2857500" cy="1600200"/>
                  <wp:effectExtent l="0" t="0" r="0" b="0"/>
                  <wp:docPr id="16" name="Picture 16" descr="Image result for francisella growth on sb">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rancisella growth on sb">
                            <a:hlinkClick r:id="rId31" tgtFrame="&quot;_blank&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rsidR="00BE4366" w:rsidRDefault="005B248F" w:rsidP="00BE4366">
            <w:pPr>
              <w:pStyle w:val="Header"/>
              <w:tabs>
                <w:tab w:val="clear" w:pos="4320"/>
                <w:tab w:val="clear" w:pos="8640"/>
                <w:tab w:val="left" w:pos="2229"/>
              </w:tabs>
              <w:rPr>
                <w:rFonts w:ascii="Arial" w:hAnsi="Arial" w:cs="Arial"/>
                <w:bCs/>
                <w:sz w:val="16"/>
                <w:szCs w:val="16"/>
              </w:rPr>
            </w:pPr>
            <w:r w:rsidRPr="005B248F">
              <w:rPr>
                <w:rFonts w:ascii="Arial" w:hAnsi="Arial" w:cs="Arial"/>
                <w:bCs/>
                <w:sz w:val="16"/>
                <w:szCs w:val="16"/>
              </w:rPr>
              <w:t>https://www.health.ny.gov/guidance/oph/wadsworth/francisella_tularensis.pdf</w:t>
            </w:r>
          </w:p>
          <w:p w:rsidR="005B248F" w:rsidRPr="005B248F" w:rsidRDefault="005B248F" w:rsidP="00BE4366">
            <w:pPr>
              <w:pStyle w:val="Header"/>
              <w:tabs>
                <w:tab w:val="clear" w:pos="4320"/>
                <w:tab w:val="clear" w:pos="8640"/>
                <w:tab w:val="left" w:pos="2229"/>
              </w:tabs>
              <w:rPr>
                <w:rFonts w:ascii="Arial" w:hAnsi="Arial" w:cs="Arial"/>
                <w:bCs/>
                <w:sz w:val="16"/>
                <w:szCs w:val="16"/>
              </w:rPr>
            </w:pPr>
          </w:p>
          <w:p w:rsidR="00CE6A12" w:rsidRPr="007A1D7C" w:rsidRDefault="00D44201" w:rsidP="00CE6A12">
            <w:pPr>
              <w:pStyle w:val="Header"/>
              <w:numPr>
                <w:ilvl w:val="0"/>
                <w:numId w:val="13"/>
              </w:numPr>
              <w:rPr>
                <w:rFonts w:ascii="Arial" w:hAnsi="Arial" w:cs="Arial"/>
                <w:bCs/>
                <w:sz w:val="20"/>
                <w:szCs w:val="20"/>
              </w:rPr>
            </w:pPr>
            <w:r w:rsidRPr="007A1D7C">
              <w:rPr>
                <w:rFonts w:ascii="Arial" w:hAnsi="Arial" w:cs="Arial"/>
                <w:bCs/>
                <w:i/>
                <w:sz w:val="20"/>
                <w:szCs w:val="20"/>
              </w:rPr>
              <w:t xml:space="preserve">Francisella </w:t>
            </w:r>
            <w:r w:rsidR="000E0BB7" w:rsidRPr="007A1D7C">
              <w:rPr>
                <w:rFonts w:ascii="Arial" w:hAnsi="Arial" w:cs="Arial"/>
                <w:bCs/>
                <w:i/>
                <w:sz w:val="20"/>
                <w:szCs w:val="20"/>
              </w:rPr>
              <w:t>tularensis</w:t>
            </w:r>
            <w:r w:rsidR="000E0BB7" w:rsidRPr="007A1D7C">
              <w:rPr>
                <w:rFonts w:ascii="Arial" w:hAnsi="Arial" w:cs="Arial"/>
                <w:bCs/>
                <w:sz w:val="20"/>
                <w:szCs w:val="20"/>
              </w:rPr>
              <w:t xml:space="preserve"> </w:t>
            </w:r>
            <w:r w:rsidR="00CE6A12" w:rsidRPr="007A1D7C">
              <w:rPr>
                <w:rFonts w:ascii="Arial" w:hAnsi="Arial" w:cs="Arial"/>
                <w:bCs/>
                <w:sz w:val="20"/>
                <w:szCs w:val="20"/>
              </w:rPr>
              <w:t>grows without the addition of a staph streak, is non-hemolytic.</w:t>
            </w:r>
          </w:p>
          <w:p w:rsidR="00CE6A12" w:rsidRPr="007A1D7C" w:rsidRDefault="00CE6A12" w:rsidP="00CE6A12">
            <w:pPr>
              <w:pStyle w:val="Header"/>
              <w:tabs>
                <w:tab w:val="left" w:pos="2229"/>
              </w:tabs>
              <w:ind w:left="720"/>
              <w:rPr>
                <w:rFonts w:ascii="Arial" w:hAnsi="Arial" w:cs="Arial"/>
                <w:bCs/>
                <w:sz w:val="20"/>
                <w:szCs w:val="20"/>
              </w:rPr>
            </w:pPr>
          </w:p>
          <w:p w:rsidR="00CE6A12" w:rsidRPr="007A1D7C" w:rsidRDefault="00D44201" w:rsidP="00CE6A12">
            <w:pPr>
              <w:pStyle w:val="Header"/>
              <w:numPr>
                <w:ilvl w:val="0"/>
                <w:numId w:val="13"/>
              </w:numPr>
              <w:rPr>
                <w:rFonts w:ascii="Arial" w:hAnsi="Arial" w:cs="Arial"/>
                <w:bCs/>
                <w:sz w:val="20"/>
                <w:szCs w:val="20"/>
              </w:rPr>
            </w:pPr>
            <w:r w:rsidRPr="007A1D7C">
              <w:rPr>
                <w:rFonts w:ascii="Arial" w:hAnsi="Arial" w:cs="Arial"/>
                <w:bCs/>
                <w:i/>
                <w:sz w:val="20"/>
                <w:szCs w:val="20"/>
              </w:rPr>
              <w:t>Francisella</w:t>
            </w:r>
            <w:r w:rsidR="00CE6A12" w:rsidRPr="007A1D7C">
              <w:rPr>
                <w:rFonts w:ascii="Arial" w:hAnsi="Arial" w:cs="Arial"/>
                <w:bCs/>
                <w:i/>
                <w:sz w:val="20"/>
                <w:szCs w:val="20"/>
              </w:rPr>
              <w:t xml:space="preserve"> </w:t>
            </w:r>
            <w:r w:rsidR="000E0BB7" w:rsidRPr="007A1D7C">
              <w:rPr>
                <w:rFonts w:ascii="Arial" w:hAnsi="Arial" w:cs="Arial"/>
                <w:bCs/>
                <w:i/>
                <w:sz w:val="20"/>
                <w:szCs w:val="20"/>
              </w:rPr>
              <w:t xml:space="preserve">tularensis </w:t>
            </w:r>
            <w:r w:rsidR="00CE6A12" w:rsidRPr="007A1D7C">
              <w:rPr>
                <w:rFonts w:ascii="Arial" w:hAnsi="Arial" w:cs="Arial"/>
                <w:bCs/>
                <w:sz w:val="20"/>
                <w:szCs w:val="20"/>
              </w:rPr>
              <w:t>is</w:t>
            </w:r>
            <w:r w:rsidRPr="007A1D7C">
              <w:rPr>
                <w:rFonts w:ascii="Arial" w:hAnsi="Arial" w:cs="Arial"/>
                <w:bCs/>
                <w:sz w:val="20"/>
                <w:szCs w:val="20"/>
              </w:rPr>
              <w:t xml:space="preserve"> oxidase</w:t>
            </w:r>
            <w:r w:rsidR="004F7CC8" w:rsidRPr="007A1D7C">
              <w:rPr>
                <w:rFonts w:ascii="Arial" w:hAnsi="Arial" w:cs="Arial"/>
                <w:bCs/>
                <w:sz w:val="20"/>
                <w:szCs w:val="20"/>
              </w:rPr>
              <w:t xml:space="preserve"> negative and catalase negative or weakly positive. </w:t>
            </w:r>
          </w:p>
          <w:p w:rsidR="00CE6A12" w:rsidRPr="007A1D7C" w:rsidRDefault="00CE6A12" w:rsidP="00CE6A12">
            <w:pPr>
              <w:pStyle w:val="Header"/>
              <w:tabs>
                <w:tab w:val="left" w:pos="2229"/>
              </w:tabs>
              <w:ind w:left="720"/>
              <w:rPr>
                <w:rFonts w:ascii="Arial" w:hAnsi="Arial" w:cs="Arial"/>
                <w:bCs/>
                <w:sz w:val="20"/>
                <w:szCs w:val="20"/>
              </w:rPr>
            </w:pPr>
          </w:p>
          <w:p w:rsidR="00CE6A12" w:rsidRPr="007A1D7C" w:rsidRDefault="00CE6A12" w:rsidP="00CE6A12">
            <w:pPr>
              <w:pStyle w:val="Header"/>
              <w:numPr>
                <w:ilvl w:val="0"/>
                <w:numId w:val="13"/>
              </w:numPr>
              <w:rPr>
                <w:rFonts w:ascii="Arial" w:hAnsi="Arial" w:cs="Arial"/>
                <w:bCs/>
                <w:sz w:val="20"/>
                <w:szCs w:val="20"/>
              </w:rPr>
            </w:pPr>
            <w:r w:rsidRPr="007A1D7C">
              <w:rPr>
                <w:rFonts w:ascii="Arial" w:hAnsi="Arial" w:cs="Arial"/>
                <w:bCs/>
                <w:sz w:val="20"/>
                <w:szCs w:val="20"/>
              </w:rPr>
              <w:t>Since this organism does grow slowly, blood cultures may require an extended incubation.</w:t>
            </w:r>
            <w:r w:rsidR="007B38FE" w:rsidRPr="007A1D7C">
              <w:rPr>
                <w:rFonts w:ascii="Arial" w:hAnsi="Arial" w:cs="Arial"/>
                <w:bCs/>
                <w:sz w:val="20"/>
                <w:szCs w:val="20"/>
              </w:rPr>
              <w:t xml:space="preserve"> Incubate for 10 days and perform terminal sub cultures. </w:t>
            </w:r>
          </w:p>
          <w:p w:rsidR="00CE6A12" w:rsidRPr="007A1D7C" w:rsidRDefault="00CE6A12" w:rsidP="00CE6A12">
            <w:pPr>
              <w:pStyle w:val="Header"/>
              <w:tabs>
                <w:tab w:val="left" w:pos="2229"/>
              </w:tabs>
              <w:ind w:left="720"/>
              <w:rPr>
                <w:rFonts w:ascii="Arial" w:hAnsi="Arial" w:cs="Arial"/>
                <w:bCs/>
                <w:sz w:val="20"/>
                <w:szCs w:val="20"/>
              </w:rPr>
            </w:pPr>
          </w:p>
          <w:p w:rsidR="00CE6A12" w:rsidRPr="007A1D7C" w:rsidRDefault="00CE6A12" w:rsidP="00CE6A12">
            <w:pPr>
              <w:pStyle w:val="Header"/>
              <w:numPr>
                <w:ilvl w:val="0"/>
                <w:numId w:val="13"/>
              </w:numPr>
              <w:rPr>
                <w:rFonts w:ascii="Arial" w:hAnsi="Arial" w:cs="Arial"/>
                <w:bCs/>
                <w:sz w:val="20"/>
                <w:szCs w:val="20"/>
              </w:rPr>
            </w:pPr>
            <w:r w:rsidRPr="007A1D7C">
              <w:rPr>
                <w:rFonts w:ascii="Arial" w:hAnsi="Arial" w:cs="Arial"/>
                <w:bCs/>
                <w:sz w:val="20"/>
                <w:szCs w:val="20"/>
              </w:rPr>
              <w:t xml:space="preserve">Further identification should not be attempted with commercial automated systems due the danger of aerosol production. </w:t>
            </w:r>
          </w:p>
          <w:p w:rsidR="00CE6A12" w:rsidRPr="007A1D7C" w:rsidRDefault="00CE6A12" w:rsidP="00D44201">
            <w:pPr>
              <w:pStyle w:val="Header"/>
              <w:tabs>
                <w:tab w:val="left" w:pos="2229"/>
              </w:tabs>
              <w:ind w:left="360"/>
              <w:rPr>
                <w:rFonts w:ascii="Arial" w:hAnsi="Arial" w:cs="Arial"/>
                <w:bCs/>
                <w:sz w:val="20"/>
                <w:szCs w:val="20"/>
              </w:rPr>
            </w:pPr>
          </w:p>
          <w:p w:rsidR="00CE6A12" w:rsidRPr="007A1D7C" w:rsidRDefault="00D44201" w:rsidP="00CE6A12">
            <w:pPr>
              <w:pStyle w:val="Header"/>
              <w:numPr>
                <w:ilvl w:val="0"/>
                <w:numId w:val="13"/>
              </w:numPr>
              <w:rPr>
                <w:rFonts w:ascii="Arial" w:hAnsi="Arial" w:cs="Arial"/>
                <w:bCs/>
                <w:sz w:val="20"/>
                <w:szCs w:val="20"/>
              </w:rPr>
            </w:pPr>
            <w:r w:rsidRPr="007A1D7C">
              <w:rPr>
                <w:rFonts w:ascii="Arial" w:hAnsi="Arial" w:cs="Arial"/>
                <w:bCs/>
                <w:i/>
                <w:sz w:val="20"/>
                <w:szCs w:val="20"/>
              </w:rPr>
              <w:t>Francisella</w:t>
            </w:r>
            <w:r w:rsidR="00CE6A12" w:rsidRPr="007A1D7C">
              <w:rPr>
                <w:rFonts w:ascii="Arial" w:hAnsi="Arial" w:cs="Arial"/>
                <w:bCs/>
                <w:i/>
                <w:sz w:val="20"/>
                <w:szCs w:val="20"/>
              </w:rPr>
              <w:t xml:space="preserve"> </w:t>
            </w:r>
            <w:r w:rsidR="000E0BB7" w:rsidRPr="007A1D7C">
              <w:rPr>
                <w:rFonts w:ascii="Arial" w:hAnsi="Arial" w:cs="Arial"/>
                <w:bCs/>
                <w:i/>
                <w:sz w:val="20"/>
                <w:szCs w:val="20"/>
              </w:rPr>
              <w:t>tularensis</w:t>
            </w:r>
            <w:r w:rsidR="000E0BB7" w:rsidRPr="007A1D7C">
              <w:rPr>
                <w:rFonts w:ascii="Arial" w:hAnsi="Arial" w:cs="Arial"/>
                <w:bCs/>
                <w:sz w:val="20"/>
                <w:szCs w:val="20"/>
              </w:rPr>
              <w:t xml:space="preserve"> </w:t>
            </w:r>
            <w:r w:rsidR="00CE6A12" w:rsidRPr="007A1D7C">
              <w:rPr>
                <w:rFonts w:ascii="Arial" w:hAnsi="Arial" w:cs="Arial"/>
                <w:bCs/>
                <w:sz w:val="20"/>
                <w:szCs w:val="20"/>
              </w:rPr>
              <w:t xml:space="preserve">cannot be ruled out if the isolate fulfills the following characteristics: </w:t>
            </w:r>
          </w:p>
          <w:p w:rsidR="00CE6A12" w:rsidRPr="007A1D7C" w:rsidRDefault="00CE6A12" w:rsidP="00E558F9">
            <w:pPr>
              <w:pStyle w:val="Header"/>
              <w:tabs>
                <w:tab w:val="left" w:pos="2229"/>
              </w:tabs>
              <w:ind w:left="720"/>
              <w:rPr>
                <w:rFonts w:ascii="Arial" w:hAnsi="Arial" w:cs="Arial"/>
                <w:bCs/>
                <w:sz w:val="20"/>
                <w:szCs w:val="20"/>
              </w:rPr>
            </w:pPr>
          </w:p>
          <w:p w:rsidR="00E558F9" w:rsidRPr="007A1D7C" w:rsidRDefault="007B38FE" w:rsidP="00E558F9">
            <w:pPr>
              <w:pStyle w:val="Header"/>
              <w:numPr>
                <w:ilvl w:val="0"/>
                <w:numId w:val="14"/>
              </w:numPr>
              <w:rPr>
                <w:rFonts w:ascii="Arial" w:hAnsi="Arial" w:cs="Arial"/>
                <w:bCs/>
                <w:sz w:val="20"/>
                <w:szCs w:val="20"/>
              </w:rPr>
            </w:pPr>
            <w:r w:rsidRPr="007A1D7C">
              <w:rPr>
                <w:rFonts w:ascii="Arial" w:hAnsi="Arial" w:cs="Arial"/>
                <w:bCs/>
                <w:sz w:val="20"/>
                <w:szCs w:val="20"/>
              </w:rPr>
              <w:t>Faintly staining tiny</w:t>
            </w:r>
            <w:r w:rsidR="00CE6A12" w:rsidRPr="007A1D7C">
              <w:rPr>
                <w:rFonts w:ascii="Arial" w:hAnsi="Arial" w:cs="Arial"/>
                <w:bCs/>
                <w:sz w:val="20"/>
                <w:szCs w:val="20"/>
              </w:rPr>
              <w:t xml:space="preserve"> gram negative coccobacillus. </w:t>
            </w:r>
          </w:p>
          <w:p w:rsidR="00E558F9" w:rsidRPr="007A1D7C" w:rsidRDefault="00E558F9" w:rsidP="00E558F9">
            <w:pPr>
              <w:pStyle w:val="Header"/>
              <w:numPr>
                <w:ilvl w:val="0"/>
                <w:numId w:val="14"/>
              </w:numPr>
              <w:rPr>
                <w:rFonts w:ascii="Arial" w:hAnsi="Arial" w:cs="Arial"/>
                <w:bCs/>
                <w:sz w:val="20"/>
                <w:szCs w:val="20"/>
              </w:rPr>
            </w:pPr>
            <w:r w:rsidRPr="007A1D7C">
              <w:rPr>
                <w:rFonts w:ascii="Arial" w:hAnsi="Arial" w:cs="Arial"/>
                <w:bCs/>
                <w:sz w:val="20"/>
                <w:szCs w:val="20"/>
              </w:rPr>
              <w:t>Scant growth</w:t>
            </w:r>
            <w:r w:rsidR="00CE6A12" w:rsidRPr="007A1D7C">
              <w:rPr>
                <w:rFonts w:ascii="Arial" w:hAnsi="Arial" w:cs="Arial"/>
                <w:bCs/>
                <w:sz w:val="20"/>
                <w:szCs w:val="20"/>
              </w:rPr>
              <w:t xml:space="preserve"> on BAP without staph streak. </w:t>
            </w:r>
          </w:p>
          <w:p w:rsidR="00E558F9" w:rsidRPr="007A1D7C" w:rsidRDefault="00CE6A12" w:rsidP="00E558F9">
            <w:pPr>
              <w:pStyle w:val="Header"/>
              <w:numPr>
                <w:ilvl w:val="0"/>
                <w:numId w:val="14"/>
              </w:numPr>
              <w:rPr>
                <w:rFonts w:ascii="Arial" w:hAnsi="Arial" w:cs="Arial"/>
                <w:bCs/>
                <w:sz w:val="20"/>
                <w:szCs w:val="20"/>
              </w:rPr>
            </w:pPr>
            <w:r w:rsidRPr="007A1D7C">
              <w:rPr>
                <w:rFonts w:ascii="Arial" w:hAnsi="Arial" w:cs="Arial"/>
                <w:bCs/>
                <w:sz w:val="20"/>
                <w:szCs w:val="20"/>
              </w:rPr>
              <w:t xml:space="preserve">Not growing on MAC. </w:t>
            </w:r>
          </w:p>
          <w:p w:rsidR="00E558F9" w:rsidRPr="007A1D7C" w:rsidRDefault="00E558F9" w:rsidP="00E558F9">
            <w:pPr>
              <w:pStyle w:val="Header"/>
              <w:numPr>
                <w:ilvl w:val="0"/>
                <w:numId w:val="14"/>
              </w:numPr>
              <w:rPr>
                <w:rFonts w:ascii="Arial" w:hAnsi="Arial" w:cs="Arial"/>
                <w:bCs/>
                <w:sz w:val="20"/>
                <w:szCs w:val="20"/>
              </w:rPr>
            </w:pPr>
            <w:r w:rsidRPr="007A1D7C">
              <w:rPr>
                <w:rFonts w:ascii="Arial" w:hAnsi="Arial" w:cs="Arial"/>
                <w:bCs/>
                <w:sz w:val="20"/>
                <w:szCs w:val="20"/>
              </w:rPr>
              <w:t>Oxidase negative</w:t>
            </w:r>
            <w:r w:rsidR="00CE6A12" w:rsidRPr="007A1D7C">
              <w:rPr>
                <w:rFonts w:ascii="Arial" w:hAnsi="Arial" w:cs="Arial"/>
                <w:bCs/>
                <w:sz w:val="20"/>
                <w:szCs w:val="20"/>
              </w:rPr>
              <w:t xml:space="preserve">. </w:t>
            </w:r>
          </w:p>
          <w:p w:rsidR="00E558F9" w:rsidRPr="007A1D7C" w:rsidRDefault="00E558F9" w:rsidP="00E558F9">
            <w:pPr>
              <w:pStyle w:val="Header"/>
              <w:numPr>
                <w:ilvl w:val="0"/>
                <w:numId w:val="14"/>
              </w:numPr>
              <w:rPr>
                <w:rFonts w:ascii="Arial" w:hAnsi="Arial" w:cs="Arial"/>
                <w:bCs/>
                <w:sz w:val="20"/>
                <w:szCs w:val="20"/>
              </w:rPr>
            </w:pPr>
            <w:r w:rsidRPr="007A1D7C">
              <w:rPr>
                <w:rFonts w:ascii="Arial" w:hAnsi="Arial" w:cs="Arial"/>
                <w:bCs/>
                <w:sz w:val="20"/>
                <w:szCs w:val="20"/>
              </w:rPr>
              <w:t>Catalase negative or weakly positive</w:t>
            </w:r>
            <w:r w:rsidR="00CE6A12" w:rsidRPr="007A1D7C">
              <w:rPr>
                <w:rFonts w:ascii="Arial" w:hAnsi="Arial" w:cs="Arial"/>
                <w:bCs/>
                <w:sz w:val="20"/>
                <w:szCs w:val="20"/>
              </w:rPr>
              <w:t xml:space="preserve">. </w:t>
            </w:r>
          </w:p>
          <w:p w:rsidR="00CE6A12" w:rsidRPr="007A1D7C" w:rsidRDefault="00E558F9" w:rsidP="00E558F9">
            <w:pPr>
              <w:pStyle w:val="Header"/>
              <w:numPr>
                <w:ilvl w:val="0"/>
                <w:numId w:val="14"/>
              </w:numPr>
              <w:rPr>
                <w:rFonts w:ascii="Arial" w:hAnsi="Arial" w:cs="Arial"/>
                <w:bCs/>
                <w:sz w:val="20"/>
                <w:szCs w:val="20"/>
              </w:rPr>
            </w:pPr>
            <w:r w:rsidRPr="007A1D7C">
              <w:rPr>
                <w:rFonts w:ascii="Arial" w:hAnsi="Arial" w:cs="Arial"/>
                <w:bCs/>
                <w:sz w:val="20"/>
                <w:szCs w:val="20"/>
              </w:rPr>
              <w:t xml:space="preserve">Β-lactamase </w:t>
            </w:r>
            <w:r w:rsidR="00CE6A12" w:rsidRPr="007A1D7C">
              <w:rPr>
                <w:rFonts w:ascii="Arial" w:hAnsi="Arial" w:cs="Arial"/>
                <w:bCs/>
                <w:sz w:val="20"/>
                <w:szCs w:val="20"/>
              </w:rPr>
              <w:t>positive.</w:t>
            </w:r>
          </w:p>
          <w:p w:rsidR="00CE6A12" w:rsidRPr="007A1D7C" w:rsidRDefault="00CE6A12" w:rsidP="00E558F9">
            <w:pPr>
              <w:pStyle w:val="Header"/>
              <w:tabs>
                <w:tab w:val="left" w:pos="2229"/>
              </w:tabs>
              <w:ind w:left="720"/>
              <w:rPr>
                <w:rFonts w:ascii="Arial" w:hAnsi="Arial" w:cs="Arial"/>
                <w:bCs/>
                <w:sz w:val="20"/>
                <w:szCs w:val="20"/>
              </w:rPr>
            </w:pPr>
          </w:p>
          <w:p w:rsidR="00526846" w:rsidRPr="007A1D7C" w:rsidRDefault="00CE6A12" w:rsidP="00526846">
            <w:pPr>
              <w:pStyle w:val="Header"/>
              <w:numPr>
                <w:ilvl w:val="0"/>
                <w:numId w:val="13"/>
              </w:numPr>
              <w:tabs>
                <w:tab w:val="left" w:pos="2229"/>
              </w:tabs>
              <w:rPr>
                <w:rFonts w:ascii="Arial" w:hAnsi="Arial" w:cs="Arial"/>
                <w:bCs/>
                <w:sz w:val="20"/>
                <w:szCs w:val="20"/>
              </w:rPr>
            </w:pPr>
            <w:r w:rsidRPr="007A1D7C">
              <w:rPr>
                <w:rFonts w:ascii="Arial" w:hAnsi="Arial" w:cs="Arial"/>
                <w:bCs/>
                <w:sz w:val="20"/>
                <w:szCs w:val="20"/>
              </w:rPr>
              <w:t xml:space="preserve">Contact the LRN Reference Laboratory for guidance regarding the need to refer the isolate for confirmatory testing. </w:t>
            </w:r>
          </w:p>
          <w:p w:rsidR="002C7FA4" w:rsidRPr="00E86726" w:rsidRDefault="002C7FA4" w:rsidP="002C7FA4">
            <w:pPr>
              <w:pStyle w:val="Header"/>
              <w:tabs>
                <w:tab w:val="left" w:pos="2229"/>
              </w:tabs>
              <w:ind w:left="720"/>
              <w:rPr>
                <w:rFonts w:ascii="Arial" w:hAnsi="Arial" w:cs="Arial"/>
                <w:bCs/>
              </w:rPr>
            </w:pPr>
          </w:p>
          <w:p w:rsidR="00D01868" w:rsidRDefault="00E86726" w:rsidP="00C551DE">
            <w:pPr>
              <w:ind w:left="720"/>
              <w:rPr>
                <w:rFonts w:ascii="Arial" w:hAnsi="Arial"/>
                <w:sz w:val="20"/>
              </w:rPr>
            </w:pPr>
            <w:r>
              <w:rPr>
                <w:noProof/>
              </w:rPr>
              <w:drawing>
                <wp:inline distT="0" distB="0" distL="0" distR="0" wp14:anchorId="78FE5415" wp14:editId="4FEC9F0A">
                  <wp:extent cx="4274550" cy="592872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324030" cy="5997349"/>
                          </a:xfrm>
                          <a:prstGeom prst="rect">
                            <a:avLst/>
                          </a:prstGeom>
                        </pic:spPr>
                      </pic:pic>
                    </a:graphicData>
                  </a:graphic>
                </wp:inline>
              </w:drawing>
            </w:r>
          </w:p>
          <w:p w:rsidR="00F433E0" w:rsidRPr="00F433E0" w:rsidRDefault="00F433E0" w:rsidP="00F433E0">
            <w:pPr>
              <w:rPr>
                <w:rFonts w:ascii="Arial" w:hAnsi="Arial"/>
                <w:sz w:val="16"/>
                <w:szCs w:val="16"/>
              </w:rPr>
            </w:pPr>
            <w:r w:rsidRPr="00F433E0">
              <w:rPr>
                <w:rFonts w:ascii="Arial" w:hAnsi="Arial"/>
                <w:sz w:val="16"/>
                <w:szCs w:val="16"/>
              </w:rPr>
              <w:t>Sentinel Level Clinical Laboratories Guidelines</w:t>
            </w:r>
            <w:r w:rsidR="00823B05">
              <w:rPr>
                <w:rFonts w:ascii="Arial" w:hAnsi="Arial"/>
                <w:sz w:val="16"/>
                <w:szCs w:val="16"/>
              </w:rPr>
              <w:t xml:space="preserve"> 2018 </w:t>
            </w:r>
          </w:p>
          <w:p w:rsidR="006C4D3E" w:rsidRPr="00466A56" w:rsidRDefault="006C4D3E" w:rsidP="007C2725">
            <w:pPr>
              <w:rPr>
                <w:rFonts w:ascii="Arial" w:hAnsi="Arial"/>
                <w:sz w:val="20"/>
              </w:rPr>
            </w:pPr>
          </w:p>
        </w:tc>
      </w:tr>
      <w:tr w:rsidR="001F763E" w:rsidTr="007C2725">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trPr>
        <w:tc>
          <w:tcPr>
            <w:tcW w:w="1782" w:type="dxa"/>
            <w:tcBorders>
              <w:left w:val="nil"/>
            </w:tcBorders>
          </w:tcPr>
          <w:p w:rsidR="001F763E" w:rsidRDefault="001F763E">
            <w:pPr>
              <w:rPr>
                <w:rFonts w:ascii="Arial" w:hAnsi="Arial"/>
                <w:b/>
                <w:color w:val="0000FF"/>
                <w:sz w:val="20"/>
              </w:rPr>
            </w:pPr>
          </w:p>
          <w:p w:rsidR="001F763E" w:rsidRDefault="001F763E">
            <w:pPr>
              <w:rPr>
                <w:rFonts w:ascii="Arial" w:hAnsi="Arial"/>
                <w:b/>
                <w:color w:val="0000FF"/>
                <w:sz w:val="20"/>
              </w:rPr>
            </w:pPr>
          </w:p>
          <w:p w:rsidR="001F763E" w:rsidRDefault="001F763E">
            <w:pPr>
              <w:rPr>
                <w:rFonts w:ascii="Arial" w:hAnsi="Arial"/>
                <w:b/>
                <w:color w:val="0000FF"/>
                <w:sz w:val="20"/>
              </w:rPr>
            </w:pPr>
          </w:p>
          <w:p w:rsidR="001F763E" w:rsidRDefault="001F763E">
            <w:pPr>
              <w:rPr>
                <w:rFonts w:ascii="Arial" w:hAnsi="Arial"/>
                <w:b/>
                <w:color w:val="0000FF"/>
                <w:sz w:val="20"/>
              </w:rPr>
            </w:pPr>
            <w:r>
              <w:rPr>
                <w:rFonts w:ascii="Arial" w:hAnsi="Arial"/>
                <w:b/>
                <w:color w:val="0000FF"/>
                <w:sz w:val="20"/>
              </w:rPr>
              <w:t>Rule-Out Algorithm</w:t>
            </w:r>
          </w:p>
        </w:tc>
        <w:tc>
          <w:tcPr>
            <w:tcW w:w="9386" w:type="dxa"/>
            <w:gridSpan w:val="8"/>
            <w:tcBorders>
              <w:top w:val="single" w:sz="4" w:space="0" w:color="auto"/>
              <w:bottom w:val="single" w:sz="4" w:space="0" w:color="auto"/>
              <w:right w:val="nil"/>
            </w:tcBorders>
          </w:tcPr>
          <w:p w:rsidR="001F763E" w:rsidRDefault="001F763E">
            <w:pPr>
              <w:jc w:val="left"/>
              <w:rPr>
                <w:rFonts w:ascii="Arial" w:hAnsi="Arial"/>
                <w:sz w:val="20"/>
              </w:rPr>
            </w:pPr>
          </w:p>
          <w:p w:rsidR="001F763E" w:rsidRDefault="001F763E">
            <w:pPr>
              <w:jc w:val="left"/>
              <w:rPr>
                <w:rFonts w:ascii="Arial" w:hAnsi="Arial"/>
                <w:sz w:val="20"/>
              </w:rPr>
            </w:pPr>
          </w:p>
          <w:p w:rsidR="001F763E" w:rsidRDefault="001F763E">
            <w:pPr>
              <w:jc w:val="left"/>
              <w:rPr>
                <w:rFonts w:ascii="Arial" w:hAnsi="Arial"/>
                <w:sz w:val="20"/>
              </w:rPr>
            </w:pPr>
          </w:p>
          <w:p w:rsidR="001F763E" w:rsidRDefault="00823B05">
            <w:pPr>
              <w:jc w:val="left"/>
              <w:rPr>
                <w:rFonts w:ascii="Arial" w:hAnsi="Arial"/>
                <w:sz w:val="20"/>
              </w:rPr>
            </w:pPr>
            <w:r>
              <w:rPr>
                <w:noProof/>
              </w:rPr>
              <w:drawing>
                <wp:inline distT="0" distB="0" distL="0" distR="0" wp14:anchorId="1C1F0DA6" wp14:editId="355F0E75">
                  <wp:extent cx="5893200" cy="43148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03662" cy="4322485"/>
                          </a:xfrm>
                          <a:prstGeom prst="rect">
                            <a:avLst/>
                          </a:prstGeom>
                        </pic:spPr>
                      </pic:pic>
                    </a:graphicData>
                  </a:graphic>
                </wp:inline>
              </w:drawing>
            </w:r>
          </w:p>
          <w:p w:rsidR="00823B05" w:rsidRPr="00F433E0" w:rsidRDefault="00823B05" w:rsidP="00823B05">
            <w:pPr>
              <w:rPr>
                <w:rFonts w:ascii="Arial" w:hAnsi="Arial"/>
                <w:sz w:val="16"/>
                <w:szCs w:val="16"/>
              </w:rPr>
            </w:pPr>
            <w:r w:rsidRPr="00F433E0">
              <w:rPr>
                <w:rFonts w:ascii="Arial" w:hAnsi="Arial"/>
                <w:sz w:val="16"/>
                <w:szCs w:val="16"/>
              </w:rPr>
              <w:t>Sentinel Level Clinical Laboratories Guidelines</w:t>
            </w:r>
            <w:r>
              <w:rPr>
                <w:rFonts w:ascii="Arial" w:hAnsi="Arial"/>
                <w:sz w:val="16"/>
                <w:szCs w:val="16"/>
              </w:rPr>
              <w:t xml:space="preserve"> 2018</w:t>
            </w:r>
          </w:p>
          <w:p w:rsidR="001F763E" w:rsidRDefault="001F763E">
            <w:pPr>
              <w:jc w:val="left"/>
              <w:rPr>
                <w:rFonts w:ascii="Arial" w:hAnsi="Arial"/>
                <w:sz w:val="20"/>
              </w:rPr>
            </w:pPr>
          </w:p>
        </w:tc>
      </w:tr>
      <w:tr w:rsidR="00927AD8" w:rsidTr="007C2725">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trPr>
        <w:tc>
          <w:tcPr>
            <w:tcW w:w="1782" w:type="dxa"/>
            <w:tcBorders>
              <w:left w:val="nil"/>
            </w:tcBorders>
          </w:tcPr>
          <w:p w:rsidR="00927AD8" w:rsidRDefault="00927AD8">
            <w:pPr>
              <w:rPr>
                <w:rFonts w:ascii="Arial" w:hAnsi="Arial"/>
                <w:b/>
                <w:color w:val="0000FF"/>
                <w:sz w:val="20"/>
              </w:rPr>
            </w:pPr>
          </w:p>
          <w:p w:rsidR="00FF3EDD" w:rsidRDefault="00FF3EDD">
            <w:pPr>
              <w:rPr>
                <w:rFonts w:ascii="Arial" w:hAnsi="Arial"/>
                <w:b/>
                <w:color w:val="0000FF"/>
                <w:sz w:val="20"/>
              </w:rPr>
            </w:pPr>
          </w:p>
          <w:p w:rsidR="00927AD8" w:rsidRDefault="00927AD8">
            <w:pPr>
              <w:rPr>
                <w:rFonts w:ascii="Arial" w:hAnsi="Arial"/>
                <w:b/>
                <w:color w:val="0000FF"/>
                <w:sz w:val="20"/>
              </w:rPr>
            </w:pPr>
            <w:r>
              <w:rPr>
                <w:rFonts w:ascii="Arial" w:hAnsi="Arial"/>
                <w:b/>
                <w:color w:val="0000FF"/>
                <w:sz w:val="20"/>
              </w:rPr>
              <w:t>References</w:t>
            </w:r>
          </w:p>
          <w:p w:rsidR="00927AD8" w:rsidRDefault="00927AD8">
            <w:pPr>
              <w:rPr>
                <w:rFonts w:ascii="Arial" w:hAnsi="Arial"/>
                <w:b/>
                <w:color w:val="0000FF"/>
                <w:sz w:val="20"/>
              </w:rPr>
            </w:pPr>
          </w:p>
        </w:tc>
        <w:tc>
          <w:tcPr>
            <w:tcW w:w="9386" w:type="dxa"/>
            <w:gridSpan w:val="8"/>
            <w:tcBorders>
              <w:top w:val="single" w:sz="4" w:space="0" w:color="auto"/>
              <w:bottom w:val="single" w:sz="4" w:space="0" w:color="auto"/>
              <w:right w:val="nil"/>
            </w:tcBorders>
          </w:tcPr>
          <w:p w:rsidR="00927AD8" w:rsidRDefault="00927AD8">
            <w:pPr>
              <w:jc w:val="left"/>
              <w:rPr>
                <w:rFonts w:ascii="Arial" w:hAnsi="Arial"/>
                <w:sz w:val="20"/>
              </w:rPr>
            </w:pPr>
          </w:p>
          <w:p w:rsidR="00526846" w:rsidRDefault="00526846" w:rsidP="00526846">
            <w:pPr>
              <w:tabs>
                <w:tab w:val="left" w:pos="360"/>
              </w:tabs>
              <w:rPr>
                <w:rFonts w:ascii="Arial" w:hAnsi="Arial" w:cs="Arial"/>
                <w:sz w:val="16"/>
              </w:rPr>
            </w:pPr>
            <w:r>
              <w:rPr>
                <w:rFonts w:ascii="Arial" w:hAnsi="Arial" w:cs="Arial"/>
                <w:sz w:val="16"/>
              </w:rPr>
              <w:t>MDH Sentinel Laboratories Bioterrorism Wet Workshop 2018 reference manual</w:t>
            </w:r>
          </w:p>
          <w:p w:rsidR="00927AD8" w:rsidRPr="007B1CE2" w:rsidRDefault="00526846" w:rsidP="00526846">
            <w:pPr>
              <w:tabs>
                <w:tab w:val="left" w:pos="360"/>
              </w:tabs>
              <w:rPr>
                <w:rFonts w:ascii="Arial" w:hAnsi="Arial" w:cs="Arial"/>
                <w:sz w:val="16"/>
              </w:rPr>
            </w:pPr>
            <w:r>
              <w:rPr>
                <w:rFonts w:ascii="Arial" w:hAnsi="Arial" w:cs="Arial"/>
                <w:sz w:val="16"/>
              </w:rPr>
              <w:t>MCVI 3.2 Safety in the Microbiology Lab</w:t>
            </w:r>
          </w:p>
        </w:tc>
      </w:tr>
      <w:tr w:rsidR="00927AD8" w:rsidTr="007C2725">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trHeight w:val="525"/>
        </w:trPr>
        <w:tc>
          <w:tcPr>
            <w:tcW w:w="1782" w:type="dxa"/>
            <w:tcBorders>
              <w:top w:val="nil"/>
              <w:left w:val="nil"/>
              <w:bottom w:val="nil"/>
            </w:tcBorders>
          </w:tcPr>
          <w:p w:rsidR="007C2725" w:rsidRDefault="007C2725" w:rsidP="007C2725">
            <w:pPr>
              <w:rPr>
                <w:rFonts w:ascii="Arial" w:hAnsi="Arial"/>
                <w:b/>
                <w:color w:val="0000FF"/>
                <w:sz w:val="20"/>
              </w:rPr>
            </w:pPr>
          </w:p>
        </w:tc>
        <w:tc>
          <w:tcPr>
            <w:tcW w:w="9386" w:type="dxa"/>
            <w:gridSpan w:val="8"/>
            <w:tcBorders>
              <w:top w:val="single" w:sz="4" w:space="0" w:color="auto"/>
              <w:bottom w:val="single" w:sz="4" w:space="0" w:color="auto"/>
              <w:right w:val="nil"/>
            </w:tcBorders>
          </w:tcPr>
          <w:p w:rsidR="007C2725" w:rsidRDefault="007C2725" w:rsidP="007B1CE2">
            <w:pPr>
              <w:jc w:val="left"/>
              <w:rPr>
                <w:rFonts w:ascii="Arial" w:hAnsi="Arial"/>
                <w:sz w:val="20"/>
              </w:rPr>
            </w:pPr>
          </w:p>
        </w:tc>
      </w:tr>
      <w:tr w:rsidR="00927AD8" w:rsidTr="007C2725">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cantSplit/>
          <w:trHeight w:val="264"/>
        </w:trPr>
        <w:tc>
          <w:tcPr>
            <w:tcW w:w="1782" w:type="dxa"/>
            <w:vMerge w:val="restart"/>
            <w:tcBorders>
              <w:top w:val="nil"/>
              <w:left w:val="nil"/>
              <w:right w:val="single" w:sz="4" w:space="0" w:color="auto"/>
            </w:tcBorders>
          </w:tcPr>
          <w:p w:rsidR="00927AD8" w:rsidRDefault="00927AD8">
            <w:pPr>
              <w:rPr>
                <w:rFonts w:ascii="Arial" w:hAnsi="Arial"/>
                <w:b/>
                <w:color w:val="0000FF"/>
                <w:sz w:val="20"/>
              </w:rPr>
            </w:pPr>
          </w:p>
          <w:p w:rsidR="00927AD8" w:rsidRDefault="00927AD8">
            <w:pPr>
              <w:jc w:val="left"/>
              <w:rPr>
                <w:rFonts w:ascii="Arial" w:hAnsi="Arial"/>
                <w:b/>
                <w:color w:val="0000FF"/>
                <w:sz w:val="20"/>
              </w:rPr>
            </w:pPr>
            <w:r>
              <w:rPr>
                <w:rFonts w:ascii="Arial" w:hAnsi="Arial"/>
                <w:b/>
                <w:color w:val="0000FF"/>
                <w:sz w:val="20"/>
              </w:rPr>
              <w:t>Training Plan/ Competency Assessment</w:t>
            </w:r>
          </w:p>
          <w:p w:rsidR="00927AD8" w:rsidRDefault="00927AD8">
            <w:pPr>
              <w:rPr>
                <w:rFonts w:ascii="Arial" w:hAnsi="Arial"/>
                <w:b/>
                <w:color w:val="0000FF"/>
                <w:sz w:val="20"/>
              </w:rPr>
            </w:pPr>
          </w:p>
        </w:tc>
        <w:tc>
          <w:tcPr>
            <w:tcW w:w="4526" w:type="dxa"/>
            <w:gridSpan w:val="5"/>
            <w:tcBorders>
              <w:top w:val="single" w:sz="4" w:space="0" w:color="auto"/>
              <w:left w:val="single" w:sz="4" w:space="0" w:color="auto"/>
              <w:bottom w:val="single" w:sz="4" w:space="0" w:color="auto"/>
              <w:right w:val="single" w:sz="4" w:space="0" w:color="auto"/>
            </w:tcBorders>
          </w:tcPr>
          <w:p w:rsidR="00927AD8" w:rsidRDefault="00927AD8">
            <w:pPr>
              <w:jc w:val="left"/>
              <w:rPr>
                <w:rFonts w:ascii="Arial" w:hAnsi="Arial"/>
                <w:b/>
                <w:sz w:val="20"/>
              </w:rPr>
            </w:pPr>
            <w:r>
              <w:rPr>
                <w:rFonts w:ascii="Arial" w:hAnsi="Arial"/>
                <w:b/>
                <w:sz w:val="20"/>
              </w:rPr>
              <w:t>Training Plan</w:t>
            </w:r>
          </w:p>
        </w:tc>
        <w:tc>
          <w:tcPr>
            <w:tcW w:w="4860" w:type="dxa"/>
            <w:gridSpan w:val="3"/>
            <w:tcBorders>
              <w:top w:val="single" w:sz="4" w:space="0" w:color="auto"/>
              <w:left w:val="single" w:sz="4" w:space="0" w:color="auto"/>
              <w:bottom w:val="single" w:sz="4" w:space="0" w:color="auto"/>
              <w:right w:val="single" w:sz="4" w:space="0" w:color="auto"/>
            </w:tcBorders>
          </w:tcPr>
          <w:p w:rsidR="00927AD8" w:rsidRDefault="00927AD8">
            <w:pPr>
              <w:jc w:val="left"/>
              <w:rPr>
                <w:rFonts w:ascii="Arial" w:hAnsi="Arial"/>
                <w:b/>
                <w:sz w:val="20"/>
              </w:rPr>
            </w:pPr>
            <w:r>
              <w:rPr>
                <w:rFonts w:ascii="Arial" w:hAnsi="Arial"/>
                <w:b/>
                <w:sz w:val="20"/>
              </w:rPr>
              <w:t>Initial Competency Assessment</w:t>
            </w:r>
          </w:p>
        </w:tc>
      </w:tr>
      <w:tr w:rsidR="00927AD8" w:rsidTr="007C2725">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cantSplit/>
          <w:trHeight w:val="872"/>
        </w:trPr>
        <w:tc>
          <w:tcPr>
            <w:tcW w:w="1782" w:type="dxa"/>
            <w:vMerge/>
            <w:tcBorders>
              <w:left w:val="nil"/>
              <w:bottom w:val="nil"/>
              <w:right w:val="single" w:sz="4" w:space="0" w:color="auto"/>
            </w:tcBorders>
          </w:tcPr>
          <w:p w:rsidR="00927AD8" w:rsidRDefault="00927AD8">
            <w:pPr>
              <w:rPr>
                <w:rFonts w:ascii="Arial" w:hAnsi="Arial"/>
                <w:b/>
                <w:color w:val="0000FF"/>
                <w:sz w:val="20"/>
              </w:rPr>
            </w:pPr>
          </w:p>
        </w:tc>
        <w:tc>
          <w:tcPr>
            <w:tcW w:w="4526" w:type="dxa"/>
            <w:gridSpan w:val="5"/>
            <w:tcBorders>
              <w:top w:val="single" w:sz="4" w:space="0" w:color="auto"/>
              <w:left w:val="single" w:sz="4" w:space="0" w:color="auto"/>
              <w:bottom w:val="single" w:sz="4" w:space="0" w:color="auto"/>
              <w:right w:val="single" w:sz="4" w:space="0" w:color="auto"/>
            </w:tcBorders>
          </w:tcPr>
          <w:p w:rsidR="00D01868" w:rsidRPr="00111D3D" w:rsidRDefault="00D01868" w:rsidP="004565A4">
            <w:pPr>
              <w:numPr>
                <w:ilvl w:val="0"/>
                <w:numId w:val="3"/>
              </w:numPr>
              <w:tabs>
                <w:tab w:val="clear" w:pos="720"/>
                <w:tab w:val="num" w:pos="360"/>
              </w:tabs>
              <w:ind w:left="360"/>
              <w:rPr>
                <w:rFonts w:ascii="Arial" w:hAnsi="Arial"/>
                <w:sz w:val="18"/>
                <w:szCs w:val="18"/>
              </w:rPr>
            </w:pPr>
            <w:r w:rsidRPr="00111D3D">
              <w:rPr>
                <w:rFonts w:ascii="Arial" w:hAnsi="Arial"/>
                <w:sz w:val="18"/>
                <w:szCs w:val="18"/>
              </w:rPr>
              <w:t>Employee must read the procedure.</w:t>
            </w:r>
          </w:p>
          <w:p w:rsidR="00D01868" w:rsidRPr="00111D3D" w:rsidRDefault="00D01868" w:rsidP="004565A4">
            <w:pPr>
              <w:numPr>
                <w:ilvl w:val="0"/>
                <w:numId w:val="3"/>
              </w:numPr>
              <w:tabs>
                <w:tab w:val="clear" w:pos="720"/>
                <w:tab w:val="num" w:pos="360"/>
              </w:tabs>
              <w:ind w:left="360"/>
              <w:rPr>
                <w:rFonts w:ascii="Arial" w:hAnsi="Arial"/>
                <w:sz w:val="18"/>
                <w:szCs w:val="18"/>
              </w:rPr>
            </w:pPr>
            <w:r w:rsidRPr="00111D3D">
              <w:rPr>
                <w:rFonts w:ascii="Arial" w:hAnsi="Arial"/>
                <w:sz w:val="18"/>
                <w:szCs w:val="18"/>
              </w:rPr>
              <w:t>Employee will observe trainer performing the procedure.</w:t>
            </w:r>
          </w:p>
          <w:p w:rsidR="00D01868" w:rsidRPr="00111D3D" w:rsidRDefault="00D01868" w:rsidP="004565A4">
            <w:pPr>
              <w:numPr>
                <w:ilvl w:val="0"/>
                <w:numId w:val="3"/>
              </w:numPr>
              <w:tabs>
                <w:tab w:val="clear" w:pos="720"/>
                <w:tab w:val="num" w:pos="360"/>
              </w:tabs>
              <w:ind w:left="360"/>
              <w:rPr>
                <w:rFonts w:ascii="Arial" w:hAnsi="Arial"/>
                <w:sz w:val="18"/>
                <w:szCs w:val="18"/>
              </w:rPr>
            </w:pPr>
            <w:r w:rsidRPr="00111D3D">
              <w:rPr>
                <w:rFonts w:ascii="Arial" w:hAnsi="Arial"/>
                <w:sz w:val="18"/>
                <w:szCs w:val="18"/>
              </w:rPr>
              <w:t>Employee will demonstrate the ability to perform procedure, record results and document corrective action after instruction by the trainer.</w:t>
            </w:r>
          </w:p>
          <w:p w:rsidR="00927AD8" w:rsidRDefault="00927AD8">
            <w:pPr>
              <w:jc w:val="left"/>
              <w:rPr>
                <w:rFonts w:ascii="Arial" w:hAnsi="Arial"/>
                <w:sz w:val="20"/>
              </w:rPr>
            </w:pPr>
          </w:p>
        </w:tc>
        <w:tc>
          <w:tcPr>
            <w:tcW w:w="4860" w:type="dxa"/>
            <w:gridSpan w:val="3"/>
            <w:tcBorders>
              <w:top w:val="single" w:sz="4" w:space="0" w:color="auto"/>
              <w:left w:val="single" w:sz="4" w:space="0" w:color="auto"/>
              <w:bottom w:val="single" w:sz="4" w:space="0" w:color="auto"/>
              <w:right w:val="single" w:sz="4" w:space="0" w:color="auto"/>
            </w:tcBorders>
          </w:tcPr>
          <w:p w:rsidR="00D01868" w:rsidRPr="00111D3D" w:rsidRDefault="00D01868" w:rsidP="004565A4">
            <w:pPr>
              <w:numPr>
                <w:ilvl w:val="0"/>
                <w:numId w:val="4"/>
              </w:numPr>
              <w:tabs>
                <w:tab w:val="clear" w:pos="720"/>
                <w:tab w:val="num" w:pos="360"/>
              </w:tabs>
              <w:ind w:left="360"/>
              <w:jc w:val="left"/>
              <w:rPr>
                <w:rFonts w:ascii="Arial" w:hAnsi="Arial"/>
                <w:sz w:val="18"/>
                <w:szCs w:val="18"/>
              </w:rPr>
            </w:pPr>
            <w:r w:rsidRPr="00111D3D">
              <w:rPr>
                <w:rFonts w:ascii="Arial" w:hAnsi="Arial"/>
                <w:sz w:val="18"/>
                <w:szCs w:val="18"/>
              </w:rPr>
              <w:t>Direct observation.</w:t>
            </w:r>
          </w:p>
          <w:p w:rsidR="00927AD8" w:rsidRDefault="00927AD8">
            <w:pPr>
              <w:jc w:val="left"/>
              <w:rPr>
                <w:rFonts w:ascii="Arial" w:hAnsi="Arial"/>
                <w:sz w:val="20"/>
              </w:rPr>
            </w:pPr>
          </w:p>
        </w:tc>
      </w:tr>
      <w:tr w:rsidR="00927AD8" w:rsidTr="007C2725">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trHeight w:val="165"/>
        </w:trPr>
        <w:tc>
          <w:tcPr>
            <w:tcW w:w="1782" w:type="dxa"/>
            <w:tcBorders>
              <w:top w:val="nil"/>
              <w:left w:val="nil"/>
              <w:bottom w:val="nil"/>
            </w:tcBorders>
          </w:tcPr>
          <w:p w:rsidR="00927AD8" w:rsidRDefault="00927AD8">
            <w:pPr>
              <w:rPr>
                <w:rFonts w:ascii="Arial" w:hAnsi="Arial"/>
                <w:b/>
                <w:color w:val="0000FF"/>
                <w:sz w:val="20"/>
              </w:rPr>
            </w:pPr>
          </w:p>
        </w:tc>
        <w:tc>
          <w:tcPr>
            <w:tcW w:w="9386" w:type="dxa"/>
            <w:gridSpan w:val="8"/>
            <w:tcBorders>
              <w:top w:val="single" w:sz="4" w:space="0" w:color="auto"/>
              <w:bottom w:val="single" w:sz="4" w:space="0" w:color="auto"/>
              <w:right w:val="nil"/>
            </w:tcBorders>
          </w:tcPr>
          <w:p w:rsidR="00927AD8" w:rsidRDefault="00927AD8">
            <w:pPr>
              <w:rPr>
                <w:rFonts w:ascii="Arial" w:hAnsi="Arial"/>
                <w:b/>
                <w:i/>
                <w:sz w:val="20"/>
              </w:rPr>
            </w:pPr>
          </w:p>
        </w:tc>
      </w:tr>
      <w:tr w:rsidR="00927AD8" w:rsidTr="007C2725">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cantSplit/>
          <w:trHeight w:val="225"/>
        </w:trPr>
        <w:tc>
          <w:tcPr>
            <w:tcW w:w="1782" w:type="dxa"/>
            <w:tcBorders>
              <w:left w:val="nil"/>
              <w:right w:val="nil"/>
            </w:tcBorders>
          </w:tcPr>
          <w:p w:rsidR="00927AD8" w:rsidRDefault="00927AD8">
            <w:pPr>
              <w:rPr>
                <w:rFonts w:ascii="Arial" w:hAnsi="Arial"/>
                <w:b/>
                <w:color w:val="0000FF"/>
                <w:sz w:val="20"/>
              </w:rPr>
            </w:pPr>
            <w:r>
              <w:rPr>
                <w:rFonts w:ascii="Arial" w:hAnsi="Arial"/>
                <w:b/>
                <w:color w:val="0000FF"/>
                <w:sz w:val="20"/>
              </w:rPr>
              <w:t>Historical Record</w:t>
            </w:r>
          </w:p>
        </w:tc>
        <w:tc>
          <w:tcPr>
            <w:tcW w:w="1452" w:type="dxa"/>
            <w:tcBorders>
              <w:top w:val="single" w:sz="4" w:space="0" w:color="auto"/>
              <w:left w:val="nil"/>
              <w:bottom w:val="single" w:sz="4" w:space="0" w:color="auto"/>
              <w:right w:val="nil"/>
            </w:tcBorders>
          </w:tcPr>
          <w:p w:rsidR="00927AD8" w:rsidRDefault="00927AD8">
            <w:pPr>
              <w:jc w:val="left"/>
              <w:rPr>
                <w:rFonts w:ascii="Arial" w:hAnsi="Arial"/>
                <w:b/>
                <w:sz w:val="20"/>
              </w:rPr>
            </w:pPr>
          </w:p>
        </w:tc>
        <w:tc>
          <w:tcPr>
            <w:tcW w:w="2702" w:type="dxa"/>
            <w:gridSpan w:val="2"/>
            <w:tcBorders>
              <w:top w:val="single" w:sz="4" w:space="0" w:color="auto"/>
              <w:left w:val="nil"/>
              <w:bottom w:val="single" w:sz="4" w:space="0" w:color="auto"/>
              <w:right w:val="nil"/>
            </w:tcBorders>
          </w:tcPr>
          <w:p w:rsidR="00927AD8" w:rsidRDefault="00927AD8">
            <w:pPr>
              <w:jc w:val="left"/>
              <w:rPr>
                <w:rFonts w:ascii="Arial" w:hAnsi="Arial"/>
                <w:b/>
                <w:sz w:val="20"/>
              </w:rPr>
            </w:pPr>
          </w:p>
        </w:tc>
        <w:tc>
          <w:tcPr>
            <w:tcW w:w="1803" w:type="dxa"/>
            <w:gridSpan w:val="3"/>
            <w:tcBorders>
              <w:top w:val="single" w:sz="4" w:space="0" w:color="auto"/>
              <w:left w:val="nil"/>
              <w:bottom w:val="single" w:sz="4" w:space="0" w:color="auto"/>
              <w:right w:val="nil"/>
            </w:tcBorders>
          </w:tcPr>
          <w:p w:rsidR="00927AD8" w:rsidRDefault="00927AD8">
            <w:pPr>
              <w:jc w:val="left"/>
              <w:rPr>
                <w:rFonts w:ascii="Arial" w:hAnsi="Arial"/>
                <w:b/>
                <w:sz w:val="20"/>
              </w:rPr>
            </w:pPr>
          </w:p>
        </w:tc>
        <w:tc>
          <w:tcPr>
            <w:tcW w:w="3429" w:type="dxa"/>
            <w:gridSpan w:val="2"/>
            <w:tcBorders>
              <w:top w:val="single" w:sz="4" w:space="0" w:color="auto"/>
              <w:left w:val="nil"/>
              <w:bottom w:val="single" w:sz="4" w:space="0" w:color="auto"/>
              <w:right w:val="nil"/>
            </w:tcBorders>
          </w:tcPr>
          <w:p w:rsidR="00927AD8" w:rsidRDefault="00927AD8">
            <w:pPr>
              <w:jc w:val="left"/>
              <w:rPr>
                <w:rFonts w:ascii="Arial" w:hAnsi="Arial"/>
                <w:b/>
                <w:sz w:val="20"/>
              </w:rPr>
            </w:pPr>
          </w:p>
        </w:tc>
      </w:tr>
      <w:tr w:rsidR="00927AD8" w:rsidTr="007C2725">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cantSplit/>
          <w:trHeight w:val="225"/>
        </w:trPr>
        <w:tc>
          <w:tcPr>
            <w:tcW w:w="1782" w:type="dxa"/>
            <w:vMerge w:val="restart"/>
            <w:tcBorders>
              <w:left w:val="nil"/>
              <w:right w:val="single" w:sz="4" w:space="0" w:color="auto"/>
            </w:tcBorders>
          </w:tcPr>
          <w:p w:rsidR="00927AD8" w:rsidRDefault="00927AD8">
            <w:pPr>
              <w:rPr>
                <w:rFonts w:ascii="Arial" w:hAnsi="Arial"/>
                <w:b/>
                <w:color w:val="0000FF"/>
                <w:sz w:val="20"/>
              </w:rPr>
            </w:pPr>
          </w:p>
        </w:tc>
        <w:tc>
          <w:tcPr>
            <w:tcW w:w="1452" w:type="dxa"/>
            <w:tcBorders>
              <w:top w:val="single" w:sz="4" w:space="0" w:color="auto"/>
              <w:left w:val="single" w:sz="4" w:space="0" w:color="auto"/>
              <w:bottom w:val="single" w:sz="4" w:space="0" w:color="auto"/>
              <w:right w:val="single" w:sz="4" w:space="0" w:color="auto"/>
            </w:tcBorders>
          </w:tcPr>
          <w:p w:rsidR="00927AD8" w:rsidRDefault="00927AD8">
            <w:pPr>
              <w:rPr>
                <w:rFonts w:ascii="Arial" w:hAnsi="Arial"/>
                <w:b/>
                <w:sz w:val="20"/>
              </w:rPr>
            </w:pPr>
            <w:r>
              <w:rPr>
                <w:rFonts w:ascii="Arial" w:hAnsi="Arial"/>
                <w:b/>
                <w:sz w:val="20"/>
              </w:rPr>
              <w:t>Version</w:t>
            </w:r>
          </w:p>
        </w:tc>
        <w:tc>
          <w:tcPr>
            <w:tcW w:w="2702" w:type="dxa"/>
            <w:gridSpan w:val="2"/>
            <w:tcBorders>
              <w:top w:val="single" w:sz="4" w:space="0" w:color="auto"/>
              <w:left w:val="single" w:sz="4" w:space="0" w:color="auto"/>
              <w:bottom w:val="single" w:sz="4" w:space="0" w:color="auto"/>
              <w:right w:val="single" w:sz="4" w:space="0" w:color="auto"/>
            </w:tcBorders>
          </w:tcPr>
          <w:p w:rsidR="00927AD8" w:rsidRDefault="00927AD8">
            <w:pPr>
              <w:rPr>
                <w:rFonts w:ascii="Arial" w:hAnsi="Arial"/>
                <w:b/>
                <w:sz w:val="20"/>
              </w:rPr>
            </w:pPr>
            <w:r>
              <w:rPr>
                <w:rFonts w:ascii="Arial" w:hAnsi="Arial"/>
                <w:b/>
                <w:sz w:val="20"/>
              </w:rPr>
              <w:t>Written/Revised by:</w:t>
            </w:r>
          </w:p>
        </w:tc>
        <w:tc>
          <w:tcPr>
            <w:tcW w:w="1803" w:type="dxa"/>
            <w:gridSpan w:val="3"/>
            <w:tcBorders>
              <w:top w:val="single" w:sz="4" w:space="0" w:color="auto"/>
              <w:left w:val="single" w:sz="4" w:space="0" w:color="auto"/>
              <w:bottom w:val="single" w:sz="4" w:space="0" w:color="auto"/>
              <w:right w:val="single" w:sz="4" w:space="0" w:color="auto"/>
            </w:tcBorders>
          </w:tcPr>
          <w:p w:rsidR="00927AD8" w:rsidRDefault="00927AD8">
            <w:pPr>
              <w:rPr>
                <w:rFonts w:ascii="Arial" w:hAnsi="Arial"/>
                <w:b/>
                <w:sz w:val="20"/>
              </w:rPr>
            </w:pPr>
            <w:r>
              <w:rPr>
                <w:rFonts w:ascii="Arial" w:hAnsi="Arial"/>
                <w:b/>
                <w:sz w:val="20"/>
              </w:rPr>
              <w:t>Effective Date:</w:t>
            </w:r>
          </w:p>
        </w:tc>
        <w:tc>
          <w:tcPr>
            <w:tcW w:w="3429" w:type="dxa"/>
            <w:gridSpan w:val="2"/>
            <w:tcBorders>
              <w:top w:val="single" w:sz="4" w:space="0" w:color="auto"/>
              <w:left w:val="single" w:sz="4" w:space="0" w:color="auto"/>
              <w:bottom w:val="single" w:sz="4" w:space="0" w:color="auto"/>
              <w:right w:val="single" w:sz="4" w:space="0" w:color="auto"/>
            </w:tcBorders>
          </w:tcPr>
          <w:p w:rsidR="00927AD8" w:rsidRDefault="00927AD8">
            <w:pPr>
              <w:rPr>
                <w:rFonts w:ascii="Arial" w:hAnsi="Arial"/>
                <w:b/>
                <w:sz w:val="20"/>
              </w:rPr>
            </w:pPr>
            <w:r>
              <w:rPr>
                <w:rFonts w:ascii="Arial" w:hAnsi="Arial"/>
                <w:b/>
                <w:sz w:val="20"/>
              </w:rPr>
              <w:t>Summary of Revisions</w:t>
            </w:r>
          </w:p>
        </w:tc>
      </w:tr>
      <w:tr w:rsidR="007B1CE2" w:rsidTr="007C2725">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cantSplit/>
          <w:trHeight w:val="135"/>
        </w:trPr>
        <w:tc>
          <w:tcPr>
            <w:tcW w:w="1782" w:type="dxa"/>
            <w:vMerge/>
            <w:tcBorders>
              <w:left w:val="nil"/>
              <w:right w:val="single" w:sz="4" w:space="0" w:color="auto"/>
            </w:tcBorders>
          </w:tcPr>
          <w:p w:rsidR="007B1CE2" w:rsidRDefault="007B1CE2">
            <w:pPr>
              <w:rPr>
                <w:rFonts w:ascii="Arial" w:hAnsi="Arial"/>
                <w:b/>
                <w:color w:val="0000FF"/>
                <w:sz w:val="20"/>
              </w:rPr>
            </w:pPr>
          </w:p>
        </w:tc>
        <w:tc>
          <w:tcPr>
            <w:tcW w:w="1452" w:type="dxa"/>
            <w:tcBorders>
              <w:top w:val="single" w:sz="4" w:space="0" w:color="auto"/>
              <w:left w:val="single" w:sz="4" w:space="0" w:color="auto"/>
              <w:bottom w:val="single" w:sz="4" w:space="0" w:color="auto"/>
              <w:right w:val="single" w:sz="4" w:space="0" w:color="auto"/>
            </w:tcBorders>
          </w:tcPr>
          <w:p w:rsidR="007B1CE2" w:rsidRPr="00541886" w:rsidRDefault="00E86726" w:rsidP="007B1CE2">
            <w:pPr>
              <w:rPr>
                <w:rFonts w:ascii="Arial" w:hAnsi="Arial"/>
                <w:sz w:val="18"/>
                <w:szCs w:val="18"/>
              </w:rPr>
            </w:pPr>
            <w:r>
              <w:rPr>
                <w:rFonts w:ascii="Arial" w:hAnsi="Arial"/>
                <w:sz w:val="18"/>
                <w:szCs w:val="18"/>
              </w:rPr>
              <w:t>1</w:t>
            </w:r>
          </w:p>
        </w:tc>
        <w:tc>
          <w:tcPr>
            <w:tcW w:w="2702" w:type="dxa"/>
            <w:gridSpan w:val="2"/>
            <w:tcBorders>
              <w:top w:val="single" w:sz="4" w:space="0" w:color="auto"/>
              <w:left w:val="single" w:sz="4" w:space="0" w:color="auto"/>
              <w:bottom w:val="single" w:sz="4" w:space="0" w:color="auto"/>
              <w:right w:val="single" w:sz="4" w:space="0" w:color="auto"/>
            </w:tcBorders>
          </w:tcPr>
          <w:p w:rsidR="007B1CE2" w:rsidRPr="00541886" w:rsidRDefault="001042FA" w:rsidP="007B1CE2">
            <w:pPr>
              <w:rPr>
                <w:rFonts w:ascii="Arial" w:hAnsi="Arial"/>
                <w:sz w:val="18"/>
                <w:szCs w:val="18"/>
              </w:rPr>
            </w:pPr>
            <w:r>
              <w:rPr>
                <w:rFonts w:ascii="Arial" w:hAnsi="Arial"/>
                <w:sz w:val="18"/>
                <w:szCs w:val="18"/>
              </w:rPr>
              <w:t>Susan DeMeyere</w:t>
            </w:r>
          </w:p>
        </w:tc>
        <w:tc>
          <w:tcPr>
            <w:tcW w:w="1803" w:type="dxa"/>
            <w:gridSpan w:val="3"/>
            <w:tcBorders>
              <w:top w:val="single" w:sz="4" w:space="0" w:color="auto"/>
              <w:left w:val="single" w:sz="4" w:space="0" w:color="auto"/>
              <w:bottom w:val="single" w:sz="4" w:space="0" w:color="auto"/>
              <w:right w:val="single" w:sz="4" w:space="0" w:color="auto"/>
            </w:tcBorders>
          </w:tcPr>
          <w:p w:rsidR="007B1CE2" w:rsidRPr="00541886" w:rsidRDefault="00FF3EDD" w:rsidP="007B1CE2">
            <w:pPr>
              <w:rPr>
                <w:rFonts w:ascii="Arial" w:hAnsi="Arial"/>
                <w:sz w:val="18"/>
                <w:szCs w:val="18"/>
              </w:rPr>
            </w:pPr>
            <w:r>
              <w:rPr>
                <w:rFonts w:ascii="Arial" w:hAnsi="Arial"/>
                <w:sz w:val="18"/>
                <w:szCs w:val="18"/>
              </w:rPr>
              <w:t>9/27</w:t>
            </w:r>
            <w:r w:rsidR="001042FA">
              <w:rPr>
                <w:rFonts w:ascii="Arial" w:hAnsi="Arial"/>
                <w:sz w:val="18"/>
                <w:szCs w:val="18"/>
              </w:rPr>
              <w:t>/2019</w:t>
            </w:r>
          </w:p>
        </w:tc>
        <w:tc>
          <w:tcPr>
            <w:tcW w:w="3429" w:type="dxa"/>
            <w:gridSpan w:val="2"/>
            <w:tcBorders>
              <w:top w:val="single" w:sz="4" w:space="0" w:color="auto"/>
              <w:left w:val="single" w:sz="4" w:space="0" w:color="auto"/>
              <w:bottom w:val="single" w:sz="4" w:space="0" w:color="auto"/>
              <w:right w:val="single" w:sz="4" w:space="0" w:color="auto"/>
            </w:tcBorders>
          </w:tcPr>
          <w:p w:rsidR="007B1CE2" w:rsidRPr="00541886" w:rsidRDefault="001042FA" w:rsidP="007B1CE2">
            <w:pPr>
              <w:rPr>
                <w:rFonts w:ascii="Arial" w:hAnsi="Arial"/>
                <w:sz w:val="18"/>
                <w:szCs w:val="18"/>
              </w:rPr>
            </w:pPr>
            <w:r>
              <w:rPr>
                <w:rFonts w:ascii="Arial" w:hAnsi="Arial"/>
                <w:sz w:val="18"/>
                <w:szCs w:val="18"/>
              </w:rPr>
              <w:t>Initial Version</w:t>
            </w:r>
          </w:p>
        </w:tc>
      </w:tr>
      <w:tr w:rsidR="007B1CE2" w:rsidTr="007C2725">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cantSplit/>
          <w:trHeight w:val="143"/>
        </w:trPr>
        <w:tc>
          <w:tcPr>
            <w:tcW w:w="1782" w:type="dxa"/>
            <w:vMerge/>
            <w:tcBorders>
              <w:left w:val="nil"/>
              <w:bottom w:val="nil"/>
              <w:right w:val="single" w:sz="4" w:space="0" w:color="auto"/>
            </w:tcBorders>
          </w:tcPr>
          <w:p w:rsidR="007B1CE2" w:rsidRDefault="007B1CE2">
            <w:pPr>
              <w:rPr>
                <w:rFonts w:ascii="Arial" w:hAnsi="Arial"/>
                <w:b/>
                <w:color w:val="0000FF"/>
                <w:sz w:val="20"/>
              </w:rPr>
            </w:pPr>
          </w:p>
        </w:tc>
        <w:tc>
          <w:tcPr>
            <w:tcW w:w="1452" w:type="dxa"/>
            <w:tcBorders>
              <w:top w:val="single" w:sz="4" w:space="0" w:color="auto"/>
              <w:left w:val="single" w:sz="4" w:space="0" w:color="auto"/>
              <w:bottom w:val="single" w:sz="4" w:space="0" w:color="auto"/>
              <w:right w:val="single" w:sz="4" w:space="0" w:color="auto"/>
            </w:tcBorders>
          </w:tcPr>
          <w:p w:rsidR="007B1CE2" w:rsidRPr="00541886" w:rsidRDefault="000E650D" w:rsidP="007B1CE2">
            <w:pPr>
              <w:rPr>
                <w:rFonts w:ascii="Arial" w:hAnsi="Arial"/>
                <w:sz w:val="18"/>
                <w:szCs w:val="18"/>
              </w:rPr>
            </w:pPr>
            <w:r>
              <w:rPr>
                <w:rFonts w:ascii="Arial" w:hAnsi="Arial"/>
                <w:sz w:val="18"/>
                <w:szCs w:val="18"/>
              </w:rPr>
              <w:t>2</w:t>
            </w:r>
          </w:p>
        </w:tc>
        <w:tc>
          <w:tcPr>
            <w:tcW w:w="2702" w:type="dxa"/>
            <w:gridSpan w:val="2"/>
            <w:tcBorders>
              <w:top w:val="single" w:sz="4" w:space="0" w:color="auto"/>
              <w:left w:val="single" w:sz="4" w:space="0" w:color="auto"/>
              <w:bottom w:val="single" w:sz="4" w:space="0" w:color="auto"/>
              <w:right w:val="single" w:sz="4" w:space="0" w:color="auto"/>
            </w:tcBorders>
          </w:tcPr>
          <w:p w:rsidR="007B1CE2" w:rsidRPr="00541886" w:rsidRDefault="000E650D" w:rsidP="007B1CE2">
            <w:pPr>
              <w:rPr>
                <w:rFonts w:ascii="Arial" w:hAnsi="Arial"/>
                <w:sz w:val="18"/>
                <w:szCs w:val="18"/>
              </w:rPr>
            </w:pPr>
            <w:r>
              <w:rPr>
                <w:rFonts w:ascii="Arial" w:hAnsi="Arial"/>
                <w:sz w:val="18"/>
                <w:szCs w:val="18"/>
              </w:rPr>
              <w:t>Susan DeMeyere</w:t>
            </w:r>
          </w:p>
        </w:tc>
        <w:tc>
          <w:tcPr>
            <w:tcW w:w="1803" w:type="dxa"/>
            <w:gridSpan w:val="3"/>
            <w:tcBorders>
              <w:top w:val="single" w:sz="4" w:space="0" w:color="auto"/>
              <w:left w:val="single" w:sz="4" w:space="0" w:color="auto"/>
              <w:bottom w:val="single" w:sz="4" w:space="0" w:color="auto"/>
              <w:right w:val="single" w:sz="4" w:space="0" w:color="auto"/>
            </w:tcBorders>
          </w:tcPr>
          <w:p w:rsidR="007B1CE2" w:rsidRPr="00541886" w:rsidRDefault="000E650D" w:rsidP="007B1CE2">
            <w:pPr>
              <w:rPr>
                <w:rFonts w:ascii="Arial" w:hAnsi="Arial"/>
                <w:sz w:val="18"/>
                <w:szCs w:val="18"/>
              </w:rPr>
            </w:pPr>
            <w:r>
              <w:rPr>
                <w:rFonts w:ascii="Arial" w:hAnsi="Arial"/>
                <w:sz w:val="18"/>
                <w:szCs w:val="18"/>
              </w:rPr>
              <w:t>10/4/2021</w:t>
            </w:r>
          </w:p>
        </w:tc>
        <w:tc>
          <w:tcPr>
            <w:tcW w:w="3429" w:type="dxa"/>
            <w:gridSpan w:val="2"/>
            <w:tcBorders>
              <w:top w:val="single" w:sz="4" w:space="0" w:color="auto"/>
              <w:left w:val="single" w:sz="4" w:space="0" w:color="auto"/>
              <w:bottom w:val="single" w:sz="4" w:space="0" w:color="auto"/>
              <w:right w:val="single" w:sz="4" w:space="0" w:color="auto"/>
            </w:tcBorders>
          </w:tcPr>
          <w:p w:rsidR="007B1CE2" w:rsidRPr="00541886" w:rsidRDefault="000E650D" w:rsidP="007B1CE2">
            <w:pPr>
              <w:rPr>
                <w:rFonts w:ascii="Arial" w:hAnsi="Arial"/>
                <w:sz w:val="18"/>
                <w:szCs w:val="18"/>
              </w:rPr>
            </w:pPr>
            <w:r>
              <w:rPr>
                <w:rFonts w:ascii="Arial" w:hAnsi="Arial"/>
                <w:sz w:val="18"/>
                <w:szCs w:val="18"/>
              </w:rPr>
              <w:t>Added procedure section for further instructions</w:t>
            </w:r>
          </w:p>
        </w:tc>
      </w:tr>
      <w:tr w:rsidR="007B1CE2" w:rsidTr="007C2725">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cantSplit/>
        </w:trPr>
        <w:tc>
          <w:tcPr>
            <w:tcW w:w="1782" w:type="dxa"/>
            <w:vMerge/>
            <w:tcBorders>
              <w:top w:val="nil"/>
              <w:left w:val="nil"/>
              <w:bottom w:val="nil"/>
              <w:right w:val="single" w:sz="4" w:space="0" w:color="auto"/>
            </w:tcBorders>
          </w:tcPr>
          <w:p w:rsidR="007B1CE2" w:rsidRDefault="007B1CE2">
            <w:pPr>
              <w:rPr>
                <w:rFonts w:ascii="Arial" w:hAnsi="Arial"/>
                <w:b/>
                <w:color w:val="0000FF"/>
                <w:sz w:val="20"/>
              </w:rPr>
            </w:pPr>
          </w:p>
        </w:tc>
        <w:tc>
          <w:tcPr>
            <w:tcW w:w="1452" w:type="dxa"/>
            <w:tcBorders>
              <w:top w:val="single" w:sz="4" w:space="0" w:color="auto"/>
              <w:left w:val="single" w:sz="4" w:space="0" w:color="auto"/>
              <w:bottom w:val="single" w:sz="4" w:space="0" w:color="auto"/>
              <w:right w:val="single" w:sz="4" w:space="0" w:color="auto"/>
            </w:tcBorders>
          </w:tcPr>
          <w:p w:rsidR="007B1CE2" w:rsidRPr="00541886" w:rsidRDefault="007B1CE2" w:rsidP="007B1CE2">
            <w:pPr>
              <w:rPr>
                <w:rFonts w:ascii="Arial" w:hAnsi="Arial"/>
                <w:sz w:val="18"/>
                <w:szCs w:val="18"/>
              </w:rPr>
            </w:pPr>
          </w:p>
        </w:tc>
        <w:tc>
          <w:tcPr>
            <w:tcW w:w="2702" w:type="dxa"/>
            <w:gridSpan w:val="2"/>
            <w:tcBorders>
              <w:top w:val="single" w:sz="4" w:space="0" w:color="auto"/>
              <w:left w:val="single" w:sz="4" w:space="0" w:color="auto"/>
              <w:bottom w:val="single" w:sz="4" w:space="0" w:color="auto"/>
              <w:right w:val="single" w:sz="4" w:space="0" w:color="auto"/>
            </w:tcBorders>
          </w:tcPr>
          <w:p w:rsidR="007B1CE2" w:rsidRPr="00541886" w:rsidRDefault="007B1CE2" w:rsidP="007B1CE2">
            <w:pPr>
              <w:rPr>
                <w:rFonts w:ascii="Arial" w:hAnsi="Arial"/>
                <w:sz w:val="18"/>
                <w:szCs w:val="18"/>
              </w:rPr>
            </w:pPr>
          </w:p>
        </w:tc>
        <w:tc>
          <w:tcPr>
            <w:tcW w:w="1803" w:type="dxa"/>
            <w:gridSpan w:val="3"/>
            <w:tcBorders>
              <w:top w:val="single" w:sz="4" w:space="0" w:color="auto"/>
              <w:left w:val="single" w:sz="4" w:space="0" w:color="auto"/>
              <w:bottom w:val="single" w:sz="4" w:space="0" w:color="auto"/>
              <w:right w:val="single" w:sz="4" w:space="0" w:color="auto"/>
            </w:tcBorders>
          </w:tcPr>
          <w:p w:rsidR="007B1CE2" w:rsidRPr="00541886" w:rsidRDefault="007B1CE2" w:rsidP="007B1CE2">
            <w:pPr>
              <w:rPr>
                <w:rFonts w:ascii="Arial" w:hAnsi="Arial"/>
                <w:sz w:val="18"/>
                <w:szCs w:val="18"/>
              </w:rPr>
            </w:pPr>
          </w:p>
        </w:tc>
        <w:tc>
          <w:tcPr>
            <w:tcW w:w="3429" w:type="dxa"/>
            <w:gridSpan w:val="2"/>
            <w:tcBorders>
              <w:top w:val="single" w:sz="4" w:space="0" w:color="auto"/>
              <w:left w:val="single" w:sz="4" w:space="0" w:color="auto"/>
              <w:bottom w:val="single" w:sz="4" w:space="0" w:color="auto"/>
              <w:right w:val="single" w:sz="4" w:space="0" w:color="auto"/>
            </w:tcBorders>
          </w:tcPr>
          <w:p w:rsidR="007B1CE2" w:rsidRPr="00541886" w:rsidRDefault="007B1CE2" w:rsidP="007B1CE2">
            <w:pPr>
              <w:rPr>
                <w:rFonts w:ascii="Arial" w:hAnsi="Arial"/>
                <w:sz w:val="18"/>
                <w:szCs w:val="18"/>
              </w:rPr>
            </w:pPr>
          </w:p>
        </w:tc>
      </w:tr>
      <w:tr w:rsidR="007B1CE2" w:rsidTr="007C2725">
        <w:tblPrEx>
          <w:tblBorders>
            <w:top w:val="none" w:sz="0" w:space="0" w:color="auto"/>
            <w:left w:val="none" w:sz="0" w:space="0" w:color="auto"/>
            <w:right w:val="none" w:sz="0" w:space="0" w:color="auto"/>
            <w:insideH w:val="none" w:sz="0" w:space="0" w:color="auto"/>
            <w:insideV w:val="none" w:sz="0" w:space="0" w:color="auto"/>
          </w:tblBorders>
        </w:tblPrEx>
        <w:trPr>
          <w:cantSplit/>
          <w:trHeight w:val="255"/>
        </w:trPr>
        <w:tc>
          <w:tcPr>
            <w:tcW w:w="1782" w:type="dxa"/>
            <w:vMerge w:val="restart"/>
            <w:tcBorders>
              <w:top w:val="nil"/>
              <w:left w:val="nil"/>
              <w:right w:val="single" w:sz="4" w:space="0" w:color="auto"/>
            </w:tcBorders>
          </w:tcPr>
          <w:p w:rsidR="007B1CE2" w:rsidRDefault="007B1CE2">
            <w:pPr>
              <w:rPr>
                <w:rFonts w:ascii="Arial" w:hAnsi="Arial"/>
                <w:b/>
                <w:color w:val="0000FF"/>
                <w:sz w:val="20"/>
              </w:rPr>
            </w:pPr>
          </w:p>
        </w:tc>
        <w:tc>
          <w:tcPr>
            <w:tcW w:w="1452" w:type="dxa"/>
            <w:tcBorders>
              <w:top w:val="single" w:sz="4" w:space="0" w:color="auto"/>
              <w:left w:val="single" w:sz="4" w:space="0" w:color="auto"/>
              <w:bottom w:val="single" w:sz="4" w:space="0" w:color="auto"/>
              <w:right w:val="single" w:sz="4" w:space="0" w:color="auto"/>
            </w:tcBorders>
          </w:tcPr>
          <w:p w:rsidR="007B1CE2" w:rsidRPr="00541886" w:rsidRDefault="007B1CE2" w:rsidP="007B1CE2">
            <w:pPr>
              <w:rPr>
                <w:rFonts w:ascii="Arial" w:hAnsi="Arial"/>
                <w:sz w:val="18"/>
                <w:szCs w:val="18"/>
              </w:rPr>
            </w:pPr>
          </w:p>
        </w:tc>
        <w:tc>
          <w:tcPr>
            <w:tcW w:w="2702" w:type="dxa"/>
            <w:gridSpan w:val="2"/>
            <w:tcBorders>
              <w:top w:val="single" w:sz="4" w:space="0" w:color="auto"/>
              <w:left w:val="single" w:sz="4" w:space="0" w:color="auto"/>
              <w:bottom w:val="single" w:sz="4" w:space="0" w:color="auto"/>
              <w:right w:val="single" w:sz="4" w:space="0" w:color="auto"/>
            </w:tcBorders>
          </w:tcPr>
          <w:p w:rsidR="007B1CE2" w:rsidRPr="00541886" w:rsidRDefault="007B1CE2" w:rsidP="007B1CE2">
            <w:pPr>
              <w:rPr>
                <w:rFonts w:ascii="Arial" w:hAnsi="Arial"/>
                <w:sz w:val="18"/>
                <w:szCs w:val="18"/>
              </w:rPr>
            </w:pPr>
          </w:p>
        </w:tc>
        <w:tc>
          <w:tcPr>
            <w:tcW w:w="1803" w:type="dxa"/>
            <w:gridSpan w:val="3"/>
            <w:tcBorders>
              <w:top w:val="single" w:sz="4" w:space="0" w:color="auto"/>
              <w:left w:val="single" w:sz="4" w:space="0" w:color="auto"/>
              <w:bottom w:val="single" w:sz="4" w:space="0" w:color="auto"/>
              <w:right w:val="single" w:sz="4" w:space="0" w:color="auto"/>
            </w:tcBorders>
          </w:tcPr>
          <w:p w:rsidR="007B1CE2" w:rsidRPr="00541886" w:rsidRDefault="007B1CE2" w:rsidP="007B1CE2">
            <w:pPr>
              <w:rPr>
                <w:rFonts w:ascii="Arial" w:hAnsi="Arial"/>
                <w:sz w:val="18"/>
                <w:szCs w:val="18"/>
              </w:rPr>
            </w:pPr>
          </w:p>
        </w:tc>
        <w:tc>
          <w:tcPr>
            <w:tcW w:w="3429" w:type="dxa"/>
            <w:gridSpan w:val="2"/>
            <w:tcBorders>
              <w:top w:val="single" w:sz="4" w:space="0" w:color="auto"/>
              <w:left w:val="single" w:sz="4" w:space="0" w:color="auto"/>
              <w:bottom w:val="single" w:sz="4" w:space="0" w:color="auto"/>
              <w:right w:val="single" w:sz="4" w:space="0" w:color="auto"/>
            </w:tcBorders>
          </w:tcPr>
          <w:p w:rsidR="007B1CE2" w:rsidRPr="00541886" w:rsidRDefault="007B1CE2" w:rsidP="007B1CE2">
            <w:pPr>
              <w:rPr>
                <w:rFonts w:ascii="Arial" w:hAnsi="Arial"/>
                <w:bCs/>
                <w:sz w:val="18"/>
                <w:szCs w:val="18"/>
              </w:rPr>
            </w:pPr>
          </w:p>
        </w:tc>
        <w:tc>
          <w:tcPr>
            <w:tcW w:w="2696" w:type="dxa"/>
          </w:tcPr>
          <w:p w:rsidR="007B1CE2" w:rsidRDefault="007B1CE2">
            <w:pPr>
              <w:jc w:val="left"/>
              <w:rPr>
                <w:rFonts w:ascii="Arial" w:hAnsi="Arial"/>
                <w:sz w:val="20"/>
              </w:rPr>
            </w:pPr>
          </w:p>
        </w:tc>
        <w:tc>
          <w:tcPr>
            <w:tcW w:w="2696" w:type="dxa"/>
          </w:tcPr>
          <w:p w:rsidR="007B1CE2" w:rsidRDefault="007B1CE2">
            <w:pPr>
              <w:jc w:val="left"/>
              <w:rPr>
                <w:rFonts w:ascii="Arial" w:hAnsi="Arial"/>
                <w:sz w:val="20"/>
              </w:rPr>
            </w:pPr>
          </w:p>
        </w:tc>
      </w:tr>
      <w:tr w:rsidR="007B1CE2" w:rsidTr="007C2725">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cantSplit/>
          <w:trHeight w:val="172"/>
        </w:trPr>
        <w:tc>
          <w:tcPr>
            <w:tcW w:w="1782" w:type="dxa"/>
            <w:vMerge/>
            <w:tcBorders>
              <w:left w:val="nil"/>
              <w:right w:val="single" w:sz="4" w:space="0" w:color="auto"/>
            </w:tcBorders>
          </w:tcPr>
          <w:p w:rsidR="007B1CE2" w:rsidRDefault="007B1CE2">
            <w:pPr>
              <w:rPr>
                <w:rFonts w:ascii="Arial" w:hAnsi="Arial"/>
                <w:b/>
                <w:color w:val="0000FF"/>
                <w:sz w:val="20"/>
              </w:rPr>
            </w:pPr>
          </w:p>
        </w:tc>
        <w:tc>
          <w:tcPr>
            <w:tcW w:w="1452" w:type="dxa"/>
            <w:tcBorders>
              <w:top w:val="single" w:sz="4" w:space="0" w:color="auto"/>
              <w:left w:val="single" w:sz="4" w:space="0" w:color="auto"/>
              <w:bottom w:val="single" w:sz="4" w:space="0" w:color="auto"/>
              <w:right w:val="single" w:sz="4" w:space="0" w:color="auto"/>
            </w:tcBorders>
          </w:tcPr>
          <w:p w:rsidR="007B1CE2" w:rsidRPr="00541886" w:rsidRDefault="007B1CE2" w:rsidP="007B1CE2">
            <w:pPr>
              <w:rPr>
                <w:rFonts w:ascii="Arial" w:hAnsi="Arial"/>
                <w:sz w:val="18"/>
                <w:szCs w:val="18"/>
              </w:rPr>
            </w:pPr>
          </w:p>
        </w:tc>
        <w:tc>
          <w:tcPr>
            <w:tcW w:w="2702" w:type="dxa"/>
            <w:gridSpan w:val="2"/>
            <w:tcBorders>
              <w:top w:val="single" w:sz="4" w:space="0" w:color="auto"/>
              <w:left w:val="single" w:sz="4" w:space="0" w:color="auto"/>
              <w:bottom w:val="single" w:sz="4" w:space="0" w:color="auto"/>
              <w:right w:val="single" w:sz="4" w:space="0" w:color="auto"/>
            </w:tcBorders>
          </w:tcPr>
          <w:p w:rsidR="007B1CE2" w:rsidRPr="00541886" w:rsidRDefault="007B1CE2" w:rsidP="007B1CE2">
            <w:pPr>
              <w:rPr>
                <w:rFonts w:ascii="Arial" w:hAnsi="Arial"/>
                <w:sz w:val="18"/>
                <w:szCs w:val="18"/>
              </w:rPr>
            </w:pPr>
          </w:p>
        </w:tc>
        <w:tc>
          <w:tcPr>
            <w:tcW w:w="1803" w:type="dxa"/>
            <w:gridSpan w:val="3"/>
            <w:tcBorders>
              <w:top w:val="single" w:sz="4" w:space="0" w:color="auto"/>
              <w:left w:val="single" w:sz="4" w:space="0" w:color="auto"/>
              <w:bottom w:val="single" w:sz="4" w:space="0" w:color="auto"/>
              <w:right w:val="single" w:sz="4" w:space="0" w:color="auto"/>
            </w:tcBorders>
          </w:tcPr>
          <w:p w:rsidR="007B1CE2" w:rsidRPr="00541886" w:rsidRDefault="007B1CE2" w:rsidP="007B1CE2">
            <w:pPr>
              <w:rPr>
                <w:rFonts w:ascii="Arial" w:hAnsi="Arial"/>
                <w:sz w:val="18"/>
                <w:szCs w:val="18"/>
              </w:rPr>
            </w:pPr>
          </w:p>
        </w:tc>
        <w:tc>
          <w:tcPr>
            <w:tcW w:w="3429" w:type="dxa"/>
            <w:gridSpan w:val="2"/>
            <w:tcBorders>
              <w:top w:val="single" w:sz="4" w:space="0" w:color="auto"/>
              <w:left w:val="single" w:sz="4" w:space="0" w:color="auto"/>
              <w:bottom w:val="single" w:sz="4" w:space="0" w:color="auto"/>
              <w:right w:val="single" w:sz="4" w:space="0" w:color="auto"/>
            </w:tcBorders>
          </w:tcPr>
          <w:p w:rsidR="007B1CE2" w:rsidRPr="00541886" w:rsidRDefault="007B1CE2" w:rsidP="007B1CE2">
            <w:pPr>
              <w:rPr>
                <w:rFonts w:ascii="Arial" w:hAnsi="Arial"/>
                <w:sz w:val="18"/>
                <w:szCs w:val="18"/>
              </w:rPr>
            </w:pPr>
          </w:p>
        </w:tc>
      </w:tr>
      <w:tr w:rsidR="007B1CE2" w:rsidTr="007C2725">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cantSplit/>
          <w:trHeight w:val="277"/>
        </w:trPr>
        <w:tc>
          <w:tcPr>
            <w:tcW w:w="1782" w:type="dxa"/>
            <w:vMerge/>
            <w:tcBorders>
              <w:left w:val="nil"/>
              <w:bottom w:val="nil"/>
              <w:right w:val="single" w:sz="4" w:space="0" w:color="auto"/>
            </w:tcBorders>
          </w:tcPr>
          <w:p w:rsidR="007B1CE2" w:rsidRDefault="007B1CE2">
            <w:pPr>
              <w:rPr>
                <w:rFonts w:ascii="Arial" w:hAnsi="Arial"/>
                <w:b/>
                <w:color w:val="0000FF"/>
                <w:sz w:val="20"/>
              </w:rPr>
            </w:pPr>
          </w:p>
        </w:tc>
        <w:tc>
          <w:tcPr>
            <w:tcW w:w="1452" w:type="dxa"/>
            <w:tcBorders>
              <w:top w:val="single" w:sz="4" w:space="0" w:color="auto"/>
              <w:left w:val="single" w:sz="4" w:space="0" w:color="auto"/>
              <w:bottom w:val="single" w:sz="4" w:space="0" w:color="auto"/>
              <w:right w:val="single" w:sz="4" w:space="0" w:color="auto"/>
            </w:tcBorders>
          </w:tcPr>
          <w:p w:rsidR="007B1CE2" w:rsidRPr="00541886" w:rsidRDefault="007B1CE2" w:rsidP="007B1CE2">
            <w:pPr>
              <w:rPr>
                <w:rFonts w:ascii="Arial" w:hAnsi="Arial"/>
                <w:sz w:val="18"/>
                <w:szCs w:val="18"/>
              </w:rPr>
            </w:pPr>
          </w:p>
        </w:tc>
        <w:tc>
          <w:tcPr>
            <w:tcW w:w="2702" w:type="dxa"/>
            <w:gridSpan w:val="2"/>
            <w:tcBorders>
              <w:top w:val="single" w:sz="4" w:space="0" w:color="auto"/>
              <w:left w:val="single" w:sz="4" w:space="0" w:color="auto"/>
              <w:bottom w:val="single" w:sz="4" w:space="0" w:color="auto"/>
              <w:right w:val="single" w:sz="4" w:space="0" w:color="auto"/>
            </w:tcBorders>
          </w:tcPr>
          <w:p w:rsidR="007B1CE2" w:rsidRPr="00541886" w:rsidRDefault="007B1CE2" w:rsidP="007B1CE2">
            <w:pPr>
              <w:rPr>
                <w:rFonts w:ascii="Arial" w:hAnsi="Arial"/>
                <w:sz w:val="18"/>
                <w:szCs w:val="18"/>
              </w:rPr>
            </w:pPr>
          </w:p>
        </w:tc>
        <w:tc>
          <w:tcPr>
            <w:tcW w:w="1803" w:type="dxa"/>
            <w:gridSpan w:val="3"/>
            <w:tcBorders>
              <w:top w:val="single" w:sz="4" w:space="0" w:color="auto"/>
              <w:left w:val="single" w:sz="4" w:space="0" w:color="auto"/>
              <w:bottom w:val="single" w:sz="4" w:space="0" w:color="auto"/>
              <w:right w:val="single" w:sz="4" w:space="0" w:color="auto"/>
            </w:tcBorders>
          </w:tcPr>
          <w:p w:rsidR="007B1CE2" w:rsidRPr="00541886" w:rsidRDefault="007B1CE2" w:rsidP="007B1CE2">
            <w:pPr>
              <w:rPr>
                <w:rFonts w:ascii="Arial" w:hAnsi="Arial"/>
                <w:sz w:val="18"/>
                <w:szCs w:val="18"/>
              </w:rPr>
            </w:pPr>
          </w:p>
        </w:tc>
        <w:tc>
          <w:tcPr>
            <w:tcW w:w="3429" w:type="dxa"/>
            <w:gridSpan w:val="2"/>
            <w:tcBorders>
              <w:top w:val="single" w:sz="4" w:space="0" w:color="auto"/>
              <w:left w:val="single" w:sz="4" w:space="0" w:color="auto"/>
              <w:bottom w:val="single" w:sz="4" w:space="0" w:color="auto"/>
              <w:right w:val="single" w:sz="4" w:space="0" w:color="auto"/>
            </w:tcBorders>
          </w:tcPr>
          <w:p w:rsidR="007B1CE2" w:rsidRPr="00541886" w:rsidRDefault="007B1CE2" w:rsidP="007B1CE2">
            <w:pPr>
              <w:rPr>
                <w:rFonts w:ascii="Arial" w:hAnsi="Arial"/>
                <w:sz w:val="18"/>
                <w:szCs w:val="18"/>
              </w:rPr>
            </w:pPr>
          </w:p>
        </w:tc>
      </w:tr>
      <w:tr w:rsidR="007B1CE2" w:rsidTr="007C2725">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cantSplit/>
          <w:trHeight w:val="277"/>
        </w:trPr>
        <w:tc>
          <w:tcPr>
            <w:tcW w:w="1782" w:type="dxa"/>
            <w:tcBorders>
              <w:left w:val="nil"/>
              <w:bottom w:val="nil"/>
              <w:right w:val="single" w:sz="4" w:space="0" w:color="auto"/>
            </w:tcBorders>
          </w:tcPr>
          <w:p w:rsidR="007B1CE2" w:rsidRDefault="007B1CE2">
            <w:pPr>
              <w:rPr>
                <w:rFonts w:ascii="Arial" w:hAnsi="Arial"/>
                <w:b/>
                <w:color w:val="0000FF"/>
                <w:sz w:val="20"/>
              </w:rPr>
            </w:pPr>
          </w:p>
        </w:tc>
        <w:tc>
          <w:tcPr>
            <w:tcW w:w="1452" w:type="dxa"/>
            <w:tcBorders>
              <w:top w:val="single" w:sz="4" w:space="0" w:color="auto"/>
              <w:left w:val="single" w:sz="4" w:space="0" w:color="auto"/>
              <w:bottom w:val="single" w:sz="4" w:space="0" w:color="auto"/>
              <w:right w:val="single" w:sz="4" w:space="0" w:color="auto"/>
            </w:tcBorders>
          </w:tcPr>
          <w:p w:rsidR="007B1CE2" w:rsidRPr="00541886" w:rsidRDefault="007B1CE2" w:rsidP="007B1CE2">
            <w:pPr>
              <w:rPr>
                <w:rFonts w:ascii="Arial" w:hAnsi="Arial"/>
                <w:sz w:val="18"/>
                <w:szCs w:val="18"/>
              </w:rPr>
            </w:pPr>
          </w:p>
        </w:tc>
        <w:tc>
          <w:tcPr>
            <w:tcW w:w="2702" w:type="dxa"/>
            <w:gridSpan w:val="2"/>
            <w:tcBorders>
              <w:top w:val="single" w:sz="4" w:space="0" w:color="auto"/>
              <w:left w:val="single" w:sz="4" w:space="0" w:color="auto"/>
              <w:bottom w:val="single" w:sz="4" w:space="0" w:color="auto"/>
              <w:right w:val="single" w:sz="4" w:space="0" w:color="auto"/>
            </w:tcBorders>
          </w:tcPr>
          <w:p w:rsidR="007B1CE2" w:rsidRPr="00541886" w:rsidRDefault="007B1CE2" w:rsidP="007B1CE2">
            <w:pPr>
              <w:rPr>
                <w:rFonts w:ascii="Arial" w:hAnsi="Arial"/>
                <w:sz w:val="18"/>
                <w:szCs w:val="18"/>
              </w:rPr>
            </w:pPr>
          </w:p>
        </w:tc>
        <w:tc>
          <w:tcPr>
            <w:tcW w:w="1803" w:type="dxa"/>
            <w:gridSpan w:val="3"/>
            <w:tcBorders>
              <w:top w:val="single" w:sz="4" w:space="0" w:color="auto"/>
              <w:left w:val="single" w:sz="4" w:space="0" w:color="auto"/>
              <w:bottom w:val="single" w:sz="4" w:space="0" w:color="auto"/>
              <w:right w:val="single" w:sz="4" w:space="0" w:color="auto"/>
            </w:tcBorders>
          </w:tcPr>
          <w:p w:rsidR="007B1CE2" w:rsidRPr="00541886" w:rsidRDefault="007B1CE2" w:rsidP="007B1CE2">
            <w:pPr>
              <w:rPr>
                <w:rFonts w:ascii="Arial" w:hAnsi="Arial"/>
                <w:sz w:val="18"/>
                <w:szCs w:val="18"/>
              </w:rPr>
            </w:pPr>
          </w:p>
        </w:tc>
        <w:tc>
          <w:tcPr>
            <w:tcW w:w="3429" w:type="dxa"/>
            <w:gridSpan w:val="2"/>
            <w:tcBorders>
              <w:top w:val="single" w:sz="4" w:space="0" w:color="auto"/>
              <w:left w:val="single" w:sz="4" w:space="0" w:color="auto"/>
              <w:bottom w:val="single" w:sz="4" w:space="0" w:color="auto"/>
              <w:right w:val="single" w:sz="4" w:space="0" w:color="auto"/>
            </w:tcBorders>
          </w:tcPr>
          <w:p w:rsidR="007B1CE2" w:rsidRPr="00541886" w:rsidRDefault="007B1CE2" w:rsidP="007B1CE2">
            <w:pPr>
              <w:rPr>
                <w:rFonts w:ascii="Arial" w:hAnsi="Arial"/>
                <w:sz w:val="18"/>
                <w:szCs w:val="18"/>
              </w:rPr>
            </w:pPr>
          </w:p>
        </w:tc>
      </w:tr>
    </w:tbl>
    <w:p w:rsidR="00C40263" w:rsidRDefault="00C40263">
      <w:pPr>
        <w:pStyle w:val="Header"/>
        <w:tabs>
          <w:tab w:val="clear" w:pos="4320"/>
          <w:tab w:val="clear" w:pos="8640"/>
        </w:tabs>
        <w:rPr>
          <w:rFonts w:ascii="Arial" w:hAnsi="Arial"/>
        </w:rPr>
      </w:pPr>
    </w:p>
    <w:sectPr w:rsidR="00C40263" w:rsidSect="00C551DE">
      <w:headerReference w:type="default" r:id="rId35"/>
      <w:footerReference w:type="default" r:id="rId36"/>
      <w:pgSz w:w="12240" w:h="15840" w:code="1"/>
      <w:pgMar w:top="720" w:right="1800" w:bottom="720" w:left="1800" w:header="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1CE2" w:rsidRDefault="007B1CE2">
      <w:r>
        <w:separator/>
      </w:r>
    </w:p>
  </w:endnote>
  <w:endnote w:type="continuationSeparator" w:id="0">
    <w:p w:rsidR="007B1CE2" w:rsidRDefault="007B1C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1CE2" w:rsidRDefault="007B1CE2">
    <w:pPr>
      <w:ind w:left="-1260" w:right="-1260"/>
      <w:rPr>
        <w:rFonts w:ascii="Arial" w:hAnsi="Arial"/>
        <w:sz w:val="16"/>
      </w:rPr>
    </w:pPr>
    <w:r>
      <w:rPr>
        <w:rFonts w:ascii="Arial" w:hAnsi="Arial"/>
        <w:sz w:val="16"/>
      </w:rPr>
      <w:t>Children’s Minnesota, Minneapolis, Minnesota</w:t>
    </w:r>
  </w:p>
  <w:p w:rsidR="007B1CE2" w:rsidRDefault="007B1CE2" w:rsidP="00C551DE">
    <w:pPr>
      <w:ind w:right="-1260"/>
      <w:rPr>
        <w:rFonts w:ascii="Arial" w:hAnsi="Arial"/>
        <w:sz w:val="16"/>
      </w:rPr>
    </w:pPr>
  </w:p>
  <w:p w:rsidR="007B1CE2" w:rsidRDefault="007B1CE2">
    <w:pPr>
      <w:ind w:left="-1260" w:right="-1260"/>
      <w:rPr>
        <w:rFonts w:ascii="Arial" w:hAnsi="Arial"/>
        <w:sz w:val="16"/>
      </w:rPr>
    </w:pPr>
    <w:r>
      <w:rPr>
        <w:rFonts w:ascii="Arial" w:hAnsi="Arial"/>
        <w:sz w:val="16"/>
      </w:rPr>
      <w:t xml:space="preserve">Page </w:t>
    </w:r>
    <w:r w:rsidR="00030C2D">
      <w:rPr>
        <w:rFonts w:ascii="Arial" w:hAnsi="Arial"/>
        <w:sz w:val="16"/>
      </w:rPr>
      <w:fldChar w:fldCharType="begin"/>
    </w:r>
    <w:r>
      <w:rPr>
        <w:rFonts w:ascii="Arial" w:hAnsi="Arial"/>
        <w:sz w:val="16"/>
      </w:rPr>
      <w:instrText xml:space="preserve"> PAGE </w:instrText>
    </w:r>
    <w:r w:rsidR="00030C2D">
      <w:rPr>
        <w:rFonts w:ascii="Arial" w:hAnsi="Arial"/>
        <w:sz w:val="16"/>
      </w:rPr>
      <w:fldChar w:fldCharType="separate"/>
    </w:r>
    <w:r w:rsidR="000E650D">
      <w:rPr>
        <w:rFonts w:ascii="Arial" w:hAnsi="Arial"/>
        <w:noProof/>
        <w:sz w:val="16"/>
      </w:rPr>
      <w:t>16</w:t>
    </w:r>
    <w:r w:rsidR="00030C2D">
      <w:rPr>
        <w:rFonts w:ascii="Arial" w:hAnsi="Arial"/>
        <w:sz w:val="16"/>
      </w:rPr>
      <w:fldChar w:fldCharType="end"/>
    </w:r>
    <w:r>
      <w:rPr>
        <w:rFonts w:ascii="Arial" w:hAnsi="Arial"/>
        <w:sz w:val="16"/>
      </w:rPr>
      <w:t xml:space="preserve"> of </w:t>
    </w:r>
    <w:r w:rsidR="00030C2D">
      <w:rPr>
        <w:rFonts w:ascii="Arial" w:hAnsi="Arial"/>
        <w:sz w:val="16"/>
      </w:rPr>
      <w:fldChar w:fldCharType="begin"/>
    </w:r>
    <w:r>
      <w:rPr>
        <w:rFonts w:ascii="Arial" w:hAnsi="Arial"/>
        <w:sz w:val="16"/>
      </w:rPr>
      <w:instrText xml:space="preserve"> NUMPAGES </w:instrText>
    </w:r>
    <w:r w:rsidR="00030C2D">
      <w:rPr>
        <w:rFonts w:ascii="Arial" w:hAnsi="Arial"/>
        <w:sz w:val="16"/>
      </w:rPr>
      <w:fldChar w:fldCharType="separate"/>
    </w:r>
    <w:r w:rsidR="000E650D">
      <w:rPr>
        <w:rFonts w:ascii="Arial" w:hAnsi="Arial"/>
        <w:noProof/>
        <w:sz w:val="16"/>
      </w:rPr>
      <w:t>16</w:t>
    </w:r>
    <w:r w:rsidR="00030C2D">
      <w:rPr>
        <w:rFonts w:ascii="Arial" w:hAnsi="Arial"/>
        <w:sz w:val="16"/>
      </w:rPr>
      <w:fldChar w:fldCharType="end"/>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1CE2" w:rsidRDefault="007B1CE2">
      <w:r>
        <w:separator/>
      </w:r>
    </w:p>
  </w:footnote>
  <w:footnote w:type="continuationSeparator" w:id="0">
    <w:p w:rsidR="007B1CE2" w:rsidRDefault="007B1C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1CE2" w:rsidRDefault="007B1CE2" w:rsidP="00494541">
    <w:pPr>
      <w:ind w:left="7200" w:right="-1260" w:firstLine="720"/>
      <w:rPr>
        <w:rFonts w:ascii="Arial" w:hAnsi="Arial"/>
        <w:sz w:val="18"/>
      </w:rPr>
    </w:pPr>
    <w:r>
      <w:rPr>
        <w:rFonts w:ascii="Arial" w:hAnsi="Arial"/>
        <w:noProof/>
        <w:sz w:val="18"/>
      </w:rPr>
      <w:drawing>
        <wp:inline distT="0" distB="0" distL="0" distR="0">
          <wp:extent cx="1152525" cy="37147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152525" cy="371475"/>
                  </a:xfrm>
                  <a:prstGeom prst="rect">
                    <a:avLst/>
                  </a:prstGeom>
                  <a:noFill/>
                  <a:ln w="9525">
                    <a:noFill/>
                    <a:miter lim="800000"/>
                    <a:headEnd/>
                    <a:tailEnd/>
                  </a:ln>
                </pic:spPr>
              </pic:pic>
            </a:graphicData>
          </a:graphic>
        </wp:inline>
      </w:drawing>
    </w:r>
  </w:p>
  <w:p w:rsidR="007B1CE2" w:rsidRDefault="006C4D3E">
    <w:pPr>
      <w:ind w:left="-1260" w:right="-1260"/>
      <w:rPr>
        <w:rFonts w:ascii="Arial" w:hAnsi="Arial"/>
        <w:sz w:val="18"/>
      </w:rPr>
    </w:pPr>
    <w:r>
      <w:rPr>
        <w:rFonts w:ascii="Arial" w:hAnsi="Arial"/>
        <w:sz w:val="18"/>
      </w:rPr>
      <w:t xml:space="preserve">MCVI 3.60 Bioterrorism Protocol </w:t>
    </w:r>
  </w:p>
  <w:p w:rsidR="007B1CE2" w:rsidRDefault="001042FA">
    <w:pPr>
      <w:ind w:left="-1260" w:right="-1260"/>
      <w:rPr>
        <w:rFonts w:ascii="Arial" w:hAnsi="Arial"/>
        <w:sz w:val="18"/>
      </w:rPr>
    </w:pPr>
    <w:r>
      <w:rPr>
        <w:rFonts w:ascii="Arial" w:hAnsi="Arial"/>
        <w:sz w:val="18"/>
      </w:rPr>
      <w:t>Version 1</w:t>
    </w:r>
  </w:p>
  <w:p w:rsidR="007B1CE2" w:rsidRDefault="00FF3EDD">
    <w:pPr>
      <w:ind w:left="-1260" w:right="-1260"/>
      <w:rPr>
        <w:rFonts w:ascii="Arial" w:hAnsi="Arial"/>
        <w:sz w:val="18"/>
      </w:rPr>
    </w:pPr>
    <w:r>
      <w:rPr>
        <w:rFonts w:ascii="Arial" w:hAnsi="Arial"/>
        <w:sz w:val="18"/>
      </w:rPr>
      <w:t>Effective Date: 9/27</w:t>
    </w:r>
    <w:r w:rsidR="001042FA">
      <w:rPr>
        <w:rFonts w:ascii="Arial" w:hAnsi="Arial"/>
        <w:sz w:val="18"/>
      </w:rPr>
      <w:t>/2019</w:t>
    </w:r>
  </w:p>
  <w:p w:rsidR="007B1CE2" w:rsidRDefault="007B1CE2" w:rsidP="00055951">
    <w:pPr>
      <w:ind w:right="-1260"/>
      <w:rPr>
        <w:b/>
        <w:sz w:val="2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7B0CD6"/>
    <w:multiLevelType w:val="hybridMultilevel"/>
    <w:tmpl w:val="0784B3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0559EC"/>
    <w:multiLevelType w:val="multilevel"/>
    <w:tmpl w:val="4DFE682E"/>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 w15:restartNumberingAfterBreak="0">
    <w:nsid w:val="10E724D8"/>
    <w:multiLevelType w:val="hybridMultilevel"/>
    <w:tmpl w:val="F814C7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166FD2"/>
    <w:multiLevelType w:val="hybridMultilevel"/>
    <w:tmpl w:val="0784B3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F9012D"/>
    <w:multiLevelType w:val="hybridMultilevel"/>
    <w:tmpl w:val="A15240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A6839FF"/>
    <w:multiLevelType w:val="hybridMultilevel"/>
    <w:tmpl w:val="28D01C7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BB220A2"/>
    <w:multiLevelType w:val="hybridMultilevel"/>
    <w:tmpl w:val="4DC27CC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E9740EA"/>
    <w:multiLevelType w:val="hybridMultilevel"/>
    <w:tmpl w:val="EF04ECF4"/>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4C56142"/>
    <w:multiLevelType w:val="hybridMultilevel"/>
    <w:tmpl w:val="181E81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83102E"/>
    <w:multiLevelType w:val="hybridMultilevel"/>
    <w:tmpl w:val="D10412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9890866"/>
    <w:multiLevelType w:val="hybridMultilevel"/>
    <w:tmpl w:val="CF8EF4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DE75213"/>
    <w:multiLevelType w:val="hybridMultilevel"/>
    <w:tmpl w:val="EB5A72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5415BA5"/>
    <w:multiLevelType w:val="hybridMultilevel"/>
    <w:tmpl w:val="0784B3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2425216"/>
    <w:multiLevelType w:val="hybridMultilevel"/>
    <w:tmpl w:val="6D746E7E"/>
    <w:lvl w:ilvl="0" w:tplc="E59C13D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64B95C3F"/>
    <w:multiLevelType w:val="hybridMultilevel"/>
    <w:tmpl w:val="92FE90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4F13DE3"/>
    <w:multiLevelType w:val="hybridMultilevel"/>
    <w:tmpl w:val="EB5A72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FF10E3D"/>
    <w:multiLevelType w:val="hybridMultilevel"/>
    <w:tmpl w:val="13A628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3">
    <w:abstractNumId w:val="6"/>
  </w:num>
  <w:num w:numId="4">
    <w:abstractNumId w:val="14"/>
  </w:num>
  <w:num w:numId="5">
    <w:abstractNumId w:val="7"/>
  </w:num>
  <w:num w:numId="6">
    <w:abstractNumId w:val="12"/>
  </w:num>
  <w:num w:numId="7">
    <w:abstractNumId w:val="13"/>
  </w:num>
  <w:num w:numId="8">
    <w:abstractNumId w:val="8"/>
  </w:num>
  <w:num w:numId="9">
    <w:abstractNumId w:val="17"/>
  </w:num>
  <w:num w:numId="10">
    <w:abstractNumId w:val="15"/>
  </w:num>
  <w:num w:numId="11">
    <w:abstractNumId w:val="10"/>
  </w:num>
  <w:num w:numId="12">
    <w:abstractNumId w:val="1"/>
  </w:num>
  <w:num w:numId="13">
    <w:abstractNumId w:val="9"/>
  </w:num>
  <w:num w:numId="14">
    <w:abstractNumId w:val="5"/>
  </w:num>
  <w:num w:numId="15">
    <w:abstractNumId w:val="4"/>
  </w:num>
  <w:num w:numId="16">
    <w:abstractNumId w:val="16"/>
  </w:num>
  <w:num w:numId="17">
    <w:abstractNumId w:val="11"/>
  </w:num>
  <w:num w:numId="18">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358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7FEA"/>
    <w:rsid w:val="00030C2D"/>
    <w:rsid w:val="00055951"/>
    <w:rsid w:val="000715AD"/>
    <w:rsid w:val="00075AE5"/>
    <w:rsid w:val="000776A0"/>
    <w:rsid w:val="00086F22"/>
    <w:rsid w:val="000B267D"/>
    <w:rsid w:val="000B428A"/>
    <w:rsid w:val="000E0BB7"/>
    <w:rsid w:val="000E48A4"/>
    <w:rsid w:val="000E650D"/>
    <w:rsid w:val="000F315B"/>
    <w:rsid w:val="00101336"/>
    <w:rsid w:val="001042FA"/>
    <w:rsid w:val="00151D21"/>
    <w:rsid w:val="00151FF7"/>
    <w:rsid w:val="0017354F"/>
    <w:rsid w:val="00190096"/>
    <w:rsid w:val="001A3A98"/>
    <w:rsid w:val="001B1C96"/>
    <w:rsid w:val="001B309C"/>
    <w:rsid w:val="001F6417"/>
    <w:rsid w:val="001F763E"/>
    <w:rsid w:val="002053E8"/>
    <w:rsid w:val="002203CB"/>
    <w:rsid w:val="00297EA4"/>
    <w:rsid w:val="002B6D76"/>
    <w:rsid w:val="002C7FA4"/>
    <w:rsid w:val="002F2A95"/>
    <w:rsid w:val="002F2F51"/>
    <w:rsid w:val="00311AAD"/>
    <w:rsid w:val="00391E02"/>
    <w:rsid w:val="003A044F"/>
    <w:rsid w:val="004565A4"/>
    <w:rsid w:val="00466A56"/>
    <w:rsid w:val="00490511"/>
    <w:rsid w:val="004935E4"/>
    <w:rsid w:val="00494541"/>
    <w:rsid w:val="004A0608"/>
    <w:rsid w:val="004C10C8"/>
    <w:rsid w:val="004F7CC8"/>
    <w:rsid w:val="0050792E"/>
    <w:rsid w:val="00526846"/>
    <w:rsid w:val="00586BF1"/>
    <w:rsid w:val="005A2CDD"/>
    <w:rsid w:val="005B248F"/>
    <w:rsid w:val="005C597C"/>
    <w:rsid w:val="005D7B01"/>
    <w:rsid w:val="00612DE3"/>
    <w:rsid w:val="00633D7F"/>
    <w:rsid w:val="00657F82"/>
    <w:rsid w:val="006848F6"/>
    <w:rsid w:val="006C4D3E"/>
    <w:rsid w:val="006D65A4"/>
    <w:rsid w:val="00700D61"/>
    <w:rsid w:val="00712778"/>
    <w:rsid w:val="0074043D"/>
    <w:rsid w:val="00743B12"/>
    <w:rsid w:val="00795044"/>
    <w:rsid w:val="007A1D7C"/>
    <w:rsid w:val="007B1CE2"/>
    <w:rsid w:val="007B3174"/>
    <w:rsid w:val="007B38FE"/>
    <w:rsid w:val="007C2725"/>
    <w:rsid w:val="007D2FD5"/>
    <w:rsid w:val="007E7797"/>
    <w:rsid w:val="00822C0B"/>
    <w:rsid w:val="00823B05"/>
    <w:rsid w:val="00827FEA"/>
    <w:rsid w:val="00846D75"/>
    <w:rsid w:val="008630C8"/>
    <w:rsid w:val="00885F0E"/>
    <w:rsid w:val="008A0E7B"/>
    <w:rsid w:val="008C24F7"/>
    <w:rsid w:val="008E0C2E"/>
    <w:rsid w:val="008F3310"/>
    <w:rsid w:val="00927AD8"/>
    <w:rsid w:val="009945CD"/>
    <w:rsid w:val="00A06603"/>
    <w:rsid w:val="00A3272B"/>
    <w:rsid w:val="00A50253"/>
    <w:rsid w:val="00A525C0"/>
    <w:rsid w:val="00A87EF9"/>
    <w:rsid w:val="00A9657C"/>
    <w:rsid w:val="00AA1366"/>
    <w:rsid w:val="00AA34D6"/>
    <w:rsid w:val="00AF441A"/>
    <w:rsid w:val="00AF615B"/>
    <w:rsid w:val="00B22AC9"/>
    <w:rsid w:val="00B40D76"/>
    <w:rsid w:val="00BA1623"/>
    <w:rsid w:val="00BC41B4"/>
    <w:rsid w:val="00BD039D"/>
    <w:rsid w:val="00BE01A8"/>
    <w:rsid w:val="00BE4366"/>
    <w:rsid w:val="00C26359"/>
    <w:rsid w:val="00C40263"/>
    <w:rsid w:val="00C551DE"/>
    <w:rsid w:val="00C7178E"/>
    <w:rsid w:val="00CB3C72"/>
    <w:rsid w:val="00CE6A12"/>
    <w:rsid w:val="00D01868"/>
    <w:rsid w:val="00D3718E"/>
    <w:rsid w:val="00D404AF"/>
    <w:rsid w:val="00D44201"/>
    <w:rsid w:val="00D44A53"/>
    <w:rsid w:val="00D45E86"/>
    <w:rsid w:val="00D560BD"/>
    <w:rsid w:val="00D87B53"/>
    <w:rsid w:val="00DA6674"/>
    <w:rsid w:val="00DD04B7"/>
    <w:rsid w:val="00DE63CB"/>
    <w:rsid w:val="00E4199C"/>
    <w:rsid w:val="00E52E3F"/>
    <w:rsid w:val="00E558F9"/>
    <w:rsid w:val="00E86726"/>
    <w:rsid w:val="00EA1578"/>
    <w:rsid w:val="00ED2154"/>
    <w:rsid w:val="00F06AEA"/>
    <w:rsid w:val="00F07E5E"/>
    <w:rsid w:val="00F415FA"/>
    <w:rsid w:val="00F433E0"/>
    <w:rsid w:val="00F51EC2"/>
    <w:rsid w:val="00FE2F44"/>
    <w:rsid w:val="00FF3E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841"/>
    <o:shapelayout v:ext="edit">
      <o:idmap v:ext="edit" data="1"/>
    </o:shapelayout>
  </w:shapeDefaults>
  <w:decimalSymbol w:val="."/>
  <w:listSeparator w:val=","/>
  <w15:docId w15:val="{29DCA7E4-391E-4E34-8EE7-B6E8A67C1C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6A12"/>
    <w:pPr>
      <w:jc w:val="both"/>
    </w:pPr>
    <w:rPr>
      <w:sz w:val="22"/>
      <w:szCs w:val="24"/>
    </w:rPr>
  </w:style>
  <w:style w:type="paragraph" w:styleId="Heading1">
    <w:name w:val="heading 1"/>
    <w:basedOn w:val="Normal"/>
    <w:next w:val="Normal"/>
    <w:qFormat/>
    <w:rsid w:val="0017354F"/>
    <w:pPr>
      <w:keepNext/>
      <w:numPr>
        <w:numId w:val="1"/>
      </w:numPr>
      <w:outlineLvl w:val="0"/>
    </w:pPr>
    <w:rPr>
      <w:rFonts w:cs="Arial"/>
      <w:b/>
      <w:bCs/>
      <w:kern w:val="32"/>
      <w:sz w:val="26"/>
      <w:szCs w:val="32"/>
    </w:rPr>
  </w:style>
  <w:style w:type="paragraph" w:styleId="Heading2">
    <w:name w:val="heading 2"/>
    <w:basedOn w:val="Normal"/>
    <w:next w:val="Normal"/>
    <w:qFormat/>
    <w:rsid w:val="0017354F"/>
    <w:pPr>
      <w:keepNext/>
      <w:numPr>
        <w:ilvl w:val="1"/>
        <w:numId w:val="1"/>
      </w:numPr>
      <w:outlineLvl w:val="1"/>
    </w:pPr>
    <w:rPr>
      <w:rFonts w:cs="Arial"/>
      <w:b/>
      <w:bCs/>
      <w:iCs/>
      <w:sz w:val="24"/>
      <w:szCs w:val="28"/>
    </w:rPr>
  </w:style>
  <w:style w:type="paragraph" w:styleId="Heading3">
    <w:name w:val="heading 3"/>
    <w:basedOn w:val="Normal"/>
    <w:next w:val="Normal"/>
    <w:qFormat/>
    <w:rsid w:val="0017354F"/>
    <w:pPr>
      <w:keepNext/>
      <w:numPr>
        <w:ilvl w:val="2"/>
        <w:numId w:val="1"/>
      </w:numPr>
      <w:outlineLvl w:val="2"/>
    </w:pPr>
    <w:rPr>
      <w:rFonts w:cs="Arial"/>
      <w:b/>
      <w:bCs/>
      <w:szCs w:val="26"/>
    </w:rPr>
  </w:style>
  <w:style w:type="paragraph" w:styleId="Heading4">
    <w:name w:val="heading 4"/>
    <w:aliases w:val="Map Title"/>
    <w:basedOn w:val="Normal"/>
    <w:next w:val="Normal"/>
    <w:qFormat/>
    <w:rsid w:val="0017354F"/>
    <w:pPr>
      <w:keepNext/>
      <w:numPr>
        <w:ilvl w:val="3"/>
        <w:numId w:val="1"/>
      </w:numPr>
      <w:outlineLvl w:val="3"/>
    </w:pPr>
    <w:rPr>
      <w:bCs/>
      <w:szCs w:val="28"/>
    </w:rPr>
  </w:style>
  <w:style w:type="paragraph" w:styleId="Heading5">
    <w:name w:val="heading 5"/>
    <w:aliases w:val="Block Label"/>
    <w:basedOn w:val="Normal"/>
    <w:next w:val="Normal"/>
    <w:qFormat/>
    <w:rsid w:val="0017354F"/>
    <w:pPr>
      <w:keepNext/>
      <w:numPr>
        <w:ilvl w:val="4"/>
        <w:numId w:val="1"/>
      </w:numPr>
      <w:spacing w:before="20"/>
      <w:outlineLvl w:val="4"/>
    </w:pPr>
  </w:style>
  <w:style w:type="paragraph" w:styleId="Heading6">
    <w:name w:val="heading 6"/>
    <w:basedOn w:val="Normal"/>
    <w:next w:val="Normal"/>
    <w:qFormat/>
    <w:rsid w:val="0017354F"/>
    <w:pPr>
      <w:keepNext/>
      <w:numPr>
        <w:ilvl w:val="5"/>
        <w:numId w:val="1"/>
      </w:numPr>
      <w:outlineLvl w:val="5"/>
    </w:pPr>
    <w:rPr>
      <w:b/>
      <w:bCs/>
      <w:sz w:val="18"/>
    </w:rPr>
  </w:style>
  <w:style w:type="paragraph" w:styleId="Heading7">
    <w:name w:val="heading 7"/>
    <w:basedOn w:val="Normal"/>
    <w:next w:val="Normal"/>
    <w:qFormat/>
    <w:rsid w:val="0017354F"/>
    <w:pPr>
      <w:keepNext/>
      <w:numPr>
        <w:ilvl w:val="6"/>
        <w:numId w:val="1"/>
      </w:numPr>
      <w:outlineLvl w:val="6"/>
    </w:pPr>
    <w:rPr>
      <w:sz w:val="28"/>
    </w:rPr>
  </w:style>
  <w:style w:type="paragraph" w:styleId="Heading8">
    <w:name w:val="heading 8"/>
    <w:basedOn w:val="Normal"/>
    <w:next w:val="Normal"/>
    <w:qFormat/>
    <w:rsid w:val="0017354F"/>
    <w:pPr>
      <w:keepNext/>
      <w:numPr>
        <w:ilvl w:val="7"/>
        <w:numId w:val="1"/>
      </w:numPr>
      <w:jc w:val="center"/>
      <w:outlineLvl w:val="7"/>
    </w:pPr>
    <w:rPr>
      <w:b/>
      <w:bCs/>
    </w:rPr>
  </w:style>
  <w:style w:type="paragraph" w:styleId="Heading9">
    <w:name w:val="heading 9"/>
    <w:basedOn w:val="Normal"/>
    <w:next w:val="Normal"/>
    <w:qFormat/>
    <w:rsid w:val="0017354F"/>
    <w:pPr>
      <w:keepNext/>
      <w:numPr>
        <w:ilvl w:val="8"/>
        <w:numId w:val="1"/>
      </w:numPr>
      <w:outlineLvl w:val="8"/>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17354F"/>
    <w:rPr>
      <w:bCs/>
      <w:iCs/>
      <w:color w:val="000000"/>
    </w:rPr>
  </w:style>
  <w:style w:type="paragraph" w:styleId="Header">
    <w:name w:val="header"/>
    <w:basedOn w:val="Normal"/>
    <w:semiHidden/>
    <w:rsid w:val="0017354F"/>
    <w:pPr>
      <w:tabs>
        <w:tab w:val="center" w:pos="4320"/>
        <w:tab w:val="right" w:pos="8640"/>
      </w:tabs>
    </w:pPr>
  </w:style>
  <w:style w:type="paragraph" w:styleId="List">
    <w:name w:val="List"/>
    <w:basedOn w:val="Normal"/>
    <w:semiHidden/>
    <w:rsid w:val="0017354F"/>
    <w:pPr>
      <w:ind w:left="360" w:hanging="360"/>
    </w:pPr>
  </w:style>
  <w:style w:type="paragraph" w:styleId="Title">
    <w:name w:val="Title"/>
    <w:basedOn w:val="Normal"/>
    <w:qFormat/>
    <w:rsid w:val="0017354F"/>
    <w:pPr>
      <w:spacing w:before="240" w:after="60"/>
      <w:jc w:val="center"/>
    </w:pPr>
    <w:rPr>
      <w:rFonts w:cs="Arial"/>
      <w:b/>
      <w:bCs/>
      <w:kern w:val="28"/>
      <w:sz w:val="28"/>
      <w:szCs w:val="32"/>
    </w:rPr>
  </w:style>
  <w:style w:type="paragraph" w:styleId="BodyText2">
    <w:name w:val="Body Text 2"/>
    <w:basedOn w:val="Normal"/>
    <w:semiHidden/>
    <w:rsid w:val="0017354F"/>
    <w:pPr>
      <w:jc w:val="left"/>
    </w:pPr>
    <w:rPr>
      <w:b/>
      <w:bCs/>
      <w:color w:val="0000FF"/>
    </w:rPr>
  </w:style>
  <w:style w:type="paragraph" w:styleId="Footer">
    <w:name w:val="footer"/>
    <w:basedOn w:val="Normal"/>
    <w:semiHidden/>
    <w:rsid w:val="0017354F"/>
    <w:pPr>
      <w:tabs>
        <w:tab w:val="center" w:pos="4320"/>
        <w:tab w:val="right" w:pos="8640"/>
      </w:tabs>
    </w:pPr>
  </w:style>
  <w:style w:type="character" w:styleId="FootnoteReference">
    <w:name w:val="footnote reference"/>
    <w:basedOn w:val="DefaultParagraphFont"/>
    <w:semiHidden/>
    <w:rsid w:val="0017354F"/>
    <w:rPr>
      <w:rFonts w:ascii="Times New Roman" w:hAnsi="Times New Roman"/>
      <w:sz w:val="18"/>
      <w:vertAlign w:val="superscript"/>
    </w:rPr>
  </w:style>
  <w:style w:type="paragraph" w:customStyle="1" w:styleId="Heading">
    <w:name w:val="Heading"/>
    <w:basedOn w:val="Heading1"/>
    <w:next w:val="Normal"/>
    <w:rsid w:val="0017354F"/>
    <w:pPr>
      <w:numPr>
        <w:numId w:val="0"/>
      </w:numPr>
    </w:pPr>
  </w:style>
  <w:style w:type="paragraph" w:customStyle="1" w:styleId="TableText">
    <w:name w:val="Table Text"/>
    <w:basedOn w:val="Normal"/>
    <w:rsid w:val="0017354F"/>
    <w:pPr>
      <w:autoSpaceDE w:val="0"/>
      <w:autoSpaceDN w:val="0"/>
      <w:jc w:val="left"/>
    </w:pPr>
    <w:rPr>
      <w:sz w:val="20"/>
    </w:rPr>
  </w:style>
  <w:style w:type="paragraph" w:customStyle="1" w:styleId="TableHeaderText">
    <w:name w:val="Table Header Text"/>
    <w:basedOn w:val="TableText"/>
    <w:rsid w:val="0017354F"/>
    <w:pPr>
      <w:jc w:val="center"/>
    </w:pPr>
    <w:rPr>
      <w:b/>
      <w:bCs/>
    </w:rPr>
  </w:style>
  <w:style w:type="paragraph" w:styleId="BodyText3">
    <w:name w:val="Body Text 3"/>
    <w:basedOn w:val="Normal"/>
    <w:semiHidden/>
    <w:rsid w:val="0017354F"/>
    <w:rPr>
      <w:b/>
      <w:color w:val="0000FF"/>
    </w:rPr>
  </w:style>
  <w:style w:type="paragraph" w:styleId="BodyTextIndent">
    <w:name w:val="Body Text Indent"/>
    <w:basedOn w:val="Normal"/>
    <w:semiHidden/>
    <w:rsid w:val="0017354F"/>
    <w:pPr>
      <w:autoSpaceDE w:val="0"/>
      <w:autoSpaceDN w:val="0"/>
      <w:adjustRightInd w:val="0"/>
      <w:ind w:left="720" w:hanging="720"/>
      <w:jc w:val="left"/>
    </w:pPr>
    <w:rPr>
      <w:rFonts w:ascii="Arial" w:hAnsi="Arial" w:cs="Arial"/>
      <w:color w:val="000000"/>
      <w:sz w:val="24"/>
      <w:szCs w:val="14"/>
    </w:rPr>
  </w:style>
  <w:style w:type="paragraph" w:customStyle="1" w:styleId="Custom">
    <w:name w:val="Custom"/>
    <w:basedOn w:val="Normal"/>
    <w:rsid w:val="0017354F"/>
    <w:rPr>
      <w:rFonts w:ascii="Arial" w:hAnsi="Arial" w:cs="Arial"/>
      <w:sz w:val="24"/>
    </w:rPr>
  </w:style>
  <w:style w:type="paragraph" w:customStyle="1" w:styleId="Custom2">
    <w:name w:val="Custom 2"/>
    <w:basedOn w:val="Normal"/>
    <w:rsid w:val="0017354F"/>
    <w:pPr>
      <w:jc w:val="left"/>
    </w:pPr>
    <w:rPr>
      <w:rFonts w:ascii="Arial" w:hAnsi="Arial" w:cs="Arial"/>
      <w:b/>
      <w:bCs/>
      <w:color w:val="0000FF"/>
      <w:sz w:val="20"/>
    </w:rPr>
  </w:style>
  <w:style w:type="paragraph" w:customStyle="1" w:styleId="Custom3">
    <w:name w:val="Custom 3"/>
    <w:basedOn w:val="Normal"/>
    <w:rsid w:val="0017354F"/>
    <w:rPr>
      <w:rFonts w:ascii="Arial" w:hAnsi="Arial"/>
      <w:b/>
      <w:color w:val="0000FF"/>
      <w:sz w:val="36"/>
    </w:rPr>
  </w:style>
  <w:style w:type="paragraph" w:styleId="BodyTextIndent2">
    <w:name w:val="Body Text Indent 2"/>
    <w:basedOn w:val="Normal"/>
    <w:semiHidden/>
    <w:rsid w:val="0017354F"/>
    <w:pPr>
      <w:autoSpaceDE w:val="0"/>
      <w:autoSpaceDN w:val="0"/>
      <w:adjustRightInd w:val="0"/>
      <w:ind w:left="450"/>
      <w:jc w:val="left"/>
    </w:pPr>
    <w:rPr>
      <w:rFonts w:ascii="Arial" w:hAnsi="Arial" w:cs="Arial"/>
      <w:color w:val="000000"/>
      <w:sz w:val="20"/>
      <w:szCs w:val="14"/>
    </w:rPr>
  </w:style>
  <w:style w:type="character" w:styleId="Hyperlink">
    <w:name w:val="Hyperlink"/>
    <w:basedOn w:val="DefaultParagraphFont"/>
    <w:semiHidden/>
    <w:rsid w:val="0017354F"/>
    <w:rPr>
      <w:color w:val="0000FF"/>
      <w:u w:val="single"/>
    </w:rPr>
  </w:style>
  <w:style w:type="character" w:styleId="FollowedHyperlink">
    <w:name w:val="FollowedHyperlink"/>
    <w:basedOn w:val="DefaultParagraphFont"/>
    <w:semiHidden/>
    <w:rsid w:val="0017354F"/>
    <w:rPr>
      <w:color w:val="800080"/>
      <w:u w:val="single"/>
    </w:rPr>
  </w:style>
  <w:style w:type="paragraph" w:styleId="NoSpacing">
    <w:name w:val="No Spacing"/>
    <w:basedOn w:val="Normal"/>
    <w:uiPriority w:val="1"/>
    <w:qFormat/>
    <w:rsid w:val="00927AD8"/>
    <w:pPr>
      <w:jc w:val="left"/>
    </w:pPr>
    <w:rPr>
      <w:rFonts w:ascii="Calibri" w:eastAsia="Calibri" w:hAnsi="Calibri"/>
      <w:sz w:val="24"/>
      <w:szCs w:val="32"/>
      <w:lang w:bidi="en-US"/>
    </w:rPr>
  </w:style>
  <w:style w:type="paragraph" w:styleId="ListParagraph">
    <w:name w:val="List Paragraph"/>
    <w:basedOn w:val="Normal"/>
    <w:uiPriority w:val="34"/>
    <w:qFormat/>
    <w:rsid w:val="00FE2F44"/>
    <w:pPr>
      <w:ind w:left="720"/>
    </w:pPr>
  </w:style>
  <w:style w:type="paragraph" w:styleId="BalloonText">
    <w:name w:val="Balloon Text"/>
    <w:basedOn w:val="Normal"/>
    <w:link w:val="BalloonTextChar"/>
    <w:uiPriority w:val="99"/>
    <w:semiHidden/>
    <w:unhideWhenUsed/>
    <w:rsid w:val="00586BF1"/>
    <w:rPr>
      <w:rFonts w:ascii="Tahoma" w:hAnsi="Tahoma" w:cs="Tahoma"/>
      <w:sz w:val="16"/>
      <w:szCs w:val="16"/>
    </w:rPr>
  </w:style>
  <w:style w:type="character" w:customStyle="1" w:styleId="BalloonTextChar">
    <w:name w:val="Balloon Text Char"/>
    <w:basedOn w:val="DefaultParagraphFont"/>
    <w:link w:val="BalloonText"/>
    <w:uiPriority w:val="99"/>
    <w:semiHidden/>
    <w:rsid w:val="00586BF1"/>
    <w:rPr>
      <w:rFonts w:ascii="Tahoma" w:hAnsi="Tahoma" w:cs="Tahoma"/>
      <w:sz w:val="16"/>
      <w:szCs w:val="16"/>
    </w:rPr>
  </w:style>
  <w:style w:type="table" w:styleId="TableGrid">
    <w:name w:val="Table Grid"/>
    <w:basedOn w:val="TableNormal"/>
    <w:uiPriority w:val="59"/>
    <w:rsid w:val="007B31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1597902">
      <w:bodyDiv w:val="1"/>
      <w:marLeft w:val="0"/>
      <w:marRight w:val="0"/>
      <w:marTop w:val="0"/>
      <w:marBottom w:val="0"/>
      <w:divBdr>
        <w:top w:val="none" w:sz="0" w:space="0" w:color="auto"/>
        <w:left w:val="none" w:sz="0" w:space="0" w:color="auto"/>
        <w:bottom w:val="none" w:sz="0" w:space="0" w:color="auto"/>
        <w:right w:val="none" w:sz="0" w:space="0" w:color="auto"/>
      </w:divBdr>
      <w:divsChild>
        <w:div w:id="1378361574">
          <w:marLeft w:val="0"/>
          <w:marRight w:val="0"/>
          <w:marTop w:val="0"/>
          <w:marBottom w:val="0"/>
          <w:divBdr>
            <w:top w:val="none" w:sz="0" w:space="0" w:color="auto"/>
            <w:left w:val="none" w:sz="0" w:space="0" w:color="auto"/>
            <w:bottom w:val="none" w:sz="0" w:space="0" w:color="auto"/>
            <w:right w:val="none" w:sz="0" w:space="0" w:color="auto"/>
          </w:divBdr>
          <w:divsChild>
            <w:div w:id="237448938">
              <w:marLeft w:val="0"/>
              <w:marRight w:val="0"/>
              <w:marTop w:val="0"/>
              <w:marBottom w:val="0"/>
              <w:divBdr>
                <w:top w:val="none" w:sz="0" w:space="0" w:color="auto"/>
                <w:left w:val="none" w:sz="0" w:space="0" w:color="auto"/>
                <w:bottom w:val="none" w:sz="0" w:space="0" w:color="auto"/>
                <w:right w:val="none" w:sz="0" w:space="0" w:color="auto"/>
              </w:divBdr>
              <w:divsChild>
                <w:div w:id="763306494">
                  <w:marLeft w:val="0"/>
                  <w:marRight w:val="0"/>
                  <w:marTop w:val="195"/>
                  <w:marBottom w:val="0"/>
                  <w:divBdr>
                    <w:top w:val="none" w:sz="0" w:space="0" w:color="auto"/>
                    <w:left w:val="none" w:sz="0" w:space="0" w:color="auto"/>
                    <w:bottom w:val="none" w:sz="0" w:space="0" w:color="auto"/>
                    <w:right w:val="none" w:sz="0" w:space="0" w:color="auto"/>
                  </w:divBdr>
                  <w:divsChild>
                    <w:div w:id="1547064921">
                      <w:marLeft w:val="0"/>
                      <w:marRight w:val="0"/>
                      <w:marTop w:val="0"/>
                      <w:marBottom w:val="0"/>
                      <w:divBdr>
                        <w:top w:val="none" w:sz="0" w:space="0" w:color="auto"/>
                        <w:left w:val="none" w:sz="0" w:space="0" w:color="auto"/>
                        <w:bottom w:val="none" w:sz="0" w:space="0" w:color="auto"/>
                        <w:right w:val="none" w:sz="0" w:space="0" w:color="auto"/>
                      </w:divBdr>
                      <w:divsChild>
                        <w:div w:id="646200640">
                          <w:marLeft w:val="0"/>
                          <w:marRight w:val="0"/>
                          <w:marTop w:val="0"/>
                          <w:marBottom w:val="0"/>
                          <w:divBdr>
                            <w:top w:val="none" w:sz="0" w:space="0" w:color="auto"/>
                            <w:left w:val="none" w:sz="0" w:space="0" w:color="auto"/>
                            <w:bottom w:val="none" w:sz="0" w:space="0" w:color="auto"/>
                            <w:right w:val="none" w:sz="0" w:space="0" w:color="auto"/>
                          </w:divBdr>
                          <w:divsChild>
                            <w:div w:id="1432049814">
                              <w:marLeft w:val="0"/>
                              <w:marRight w:val="0"/>
                              <w:marTop w:val="0"/>
                              <w:marBottom w:val="0"/>
                              <w:divBdr>
                                <w:top w:val="none" w:sz="0" w:space="0" w:color="auto"/>
                                <w:left w:val="none" w:sz="0" w:space="0" w:color="auto"/>
                                <w:bottom w:val="none" w:sz="0" w:space="0" w:color="auto"/>
                                <w:right w:val="none" w:sz="0" w:space="0" w:color="auto"/>
                              </w:divBdr>
                              <w:divsChild>
                                <w:div w:id="750589892">
                                  <w:marLeft w:val="0"/>
                                  <w:marRight w:val="0"/>
                                  <w:marTop w:val="0"/>
                                  <w:marBottom w:val="0"/>
                                  <w:divBdr>
                                    <w:top w:val="none" w:sz="0" w:space="0" w:color="auto"/>
                                    <w:left w:val="none" w:sz="0" w:space="0" w:color="auto"/>
                                    <w:bottom w:val="none" w:sz="0" w:space="0" w:color="auto"/>
                                    <w:right w:val="none" w:sz="0" w:space="0" w:color="auto"/>
                                  </w:divBdr>
                                  <w:divsChild>
                                    <w:div w:id="982276911">
                                      <w:marLeft w:val="0"/>
                                      <w:marRight w:val="0"/>
                                      <w:marTop w:val="0"/>
                                      <w:marBottom w:val="0"/>
                                      <w:divBdr>
                                        <w:top w:val="none" w:sz="0" w:space="0" w:color="auto"/>
                                        <w:left w:val="none" w:sz="0" w:space="0" w:color="auto"/>
                                        <w:bottom w:val="none" w:sz="0" w:space="0" w:color="auto"/>
                                        <w:right w:val="none" w:sz="0" w:space="0" w:color="auto"/>
                                      </w:divBdr>
                                      <w:divsChild>
                                        <w:div w:id="337315361">
                                          <w:marLeft w:val="0"/>
                                          <w:marRight w:val="0"/>
                                          <w:marTop w:val="90"/>
                                          <w:marBottom w:val="0"/>
                                          <w:divBdr>
                                            <w:top w:val="none" w:sz="0" w:space="0" w:color="auto"/>
                                            <w:left w:val="none" w:sz="0" w:space="0" w:color="auto"/>
                                            <w:bottom w:val="none" w:sz="0" w:space="0" w:color="auto"/>
                                            <w:right w:val="none" w:sz="0" w:space="0" w:color="auto"/>
                                          </w:divBdr>
                                          <w:divsChild>
                                            <w:div w:id="2026252588">
                                              <w:marLeft w:val="0"/>
                                              <w:marRight w:val="0"/>
                                              <w:marTop w:val="0"/>
                                              <w:marBottom w:val="0"/>
                                              <w:divBdr>
                                                <w:top w:val="none" w:sz="0" w:space="0" w:color="auto"/>
                                                <w:left w:val="none" w:sz="0" w:space="0" w:color="auto"/>
                                                <w:bottom w:val="none" w:sz="0" w:space="0" w:color="auto"/>
                                                <w:right w:val="none" w:sz="0" w:space="0" w:color="auto"/>
                                              </w:divBdr>
                                              <w:divsChild>
                                                <w:div w:id="1754162176">
                                                  <w:marLeft w:val="0"/>
                                                  <w:marRight w:val="0"/>
                                                  <w:marTop w:val="0"/>
                                                  <w:marBottom w:val="0"/>
                                                  <w:divBdr>
                                                    <w:top w:val="none" w:sz="0" w:space="0" w:color="auto"/>
                                                    <w:left w:val="none" w:sz="0" w:space="0" w:color="auto"/>
                                                    <w:bottom w:val="none" w:sz="0" w:space="0" w:color="auto"/>
                                                    <w:right w:val="none" w:sz="0" w:space="0" w:color="auto"/>
                                                  </w:divBdr>
                                                  <w:divsChild>
                                                    <w:div w:id="157766244">
                                                      <w:marLeft w:val="0"/>
                                                      <w:marRight w:val="0"/>
                                                      <w:marTop w:val="0"/>
                                                      <w:marBottom w:val="0"/>
                                                      <w:divBdr>
                                                        <w:top w:val="none" w:sz="0" w:space="0" w:color="auto"/>
                                                        <w:left w:val="none" w:sz="0" w:space="0" w:color="auto"/>
                                                        <w:bottom w:val="none" w:sz="0" w:space="0" w:color="auto"/>
                                                        <w:right w:val="none" w:sz="0" w:space="0" w:color="auto"/>
                                                      </w:divBdr>
                                                      <w:divsChild>
                                                        <w:div w:id="1679382718">
                                                          <w:marLeft w:val="0"/>
                                                          <w:marRight w:val="0"/>
                                                          <w:marTop w:val="0"/>
                                                          <w:marBottom w:val="0"/>
                                                          <w:divBdr>
                                                            <w:top w:val="none" w:sz="0" w:space="0" w:color="auto"/>
                                                            <w:left w:val="none" w:sz="0" w:space="0" w:color="auto"/>
                                                            <w:bottom w:val="none" w:sz="0" w:space="0" w:color="auto"/>
                                                            <w:right w:val="none" w:sz="0" w:space="0" w:color="auto"/>
                                                          </w:divBdr>
                                                          <w:divsChild>
                                                            <w:div w:id="1775520439">
                                                              <w:marLeft w:val="0"/>
                                                              <w:marRight w:val="0"/>
                                                              <w:marTop w:val="0"/>
                                                              <w:marBottom w:val="0"/>
                                                              <w:divBdr>
                                                                <w:top w:val="none" w:sz="0" w:space="0" w:color="auto"/>
                                                                <w:left w:val="none" w:sz="0" w:space="0" w:color="auto"/>
                                                                <w:bottom w:val="none" w:sz="0" w:space="0" w:color="auto"/>
                                                                <w:right w:val="none" w:sz="0" w:space="0" w:color="auto"/>
                                                              </w:divBdr>
                                                              <w:divsChild>
                                                                <w:div w:id="1030909298">
                                                                  <w:marLeft w:val="0"/>
                                                                  <w:marRight w:val="0"/>
                                                                  <w:marTop w:val="0"/>
                                                                  <w:marBottom w:val="0"/>
                                                                  <w:divBdr>
                                                                    <w:top w:val="none" w:sz="0" w:space="0" w:color="auto"/>
                                                                    <w:left w:val="none" w:sz="0" w:space="0" w:color="auto"/>
                                                                    <w:bottom w:val="none" w:sz="0" w:space="0" w:color="auto"/>
                                                                    <w:right w:val="none" w:sz="0" w:space="0" w:color="auto"/>
                                                                  </w:divBdr>
                                                                  <w:divsChild>
                                                                    <w:div w:id="25181003">
                                                                      <w:marLeft w:val="0"/>
                                                                      <w:marRight w:val="0"/>
                                                                      <w:marTop w:val="0"/>
                                                                      <w:marBottom w:val="0"/>
                                                                      <w:divBdr>
                                                                        <w:top w:val="none" w:sz="0" w:space="0" w:color="auto"/>
                                                                        <w:left w:val="none" w:sz="0" w:space="0" w:color="auto"/>
                                                                        <w:bottom w:val="none" w:sz="0" w:space="0" w:color="auto"/>
                                                                        <w:right w:val="none" w:sz="0" w:space="0" w:color="auto"/>
                                                                      </w:divBdr>
                                                                      <w:divsChild>
                                                                        <w:div w:id="90383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6398301">
      <w:bodyDiv w:val="1"/>
      <w:marLeft w:val="0"/>
      <w:marRight w:val="0"/>
      <w:marTop w:val="0"/>
      <w:marBottom w:val="0"/>
      <w:divBdr>
        <w:top w:val="none" w:sz="0" w:space="0" w:color="auto"/>
        <w:left w:val="none" w:sz="0" w:space="0" w:color="auto"/>
        <w:bottom w:val="none" w:sz="0" w:space="0" w:color="auto"/>
        <w:right w:val="none" w:sz="0" w:space="0" w:color="auto"/>
      </w:divBdr>
      <w:divsChild>
        <w:div w:id="968439259">
          <w:marLeft w:val="0"/>
          <w:marRight w:val="0"/>
          <w:marTop w:val="0"/>
          <w:marBottom w:val="0"/>
          <w:divBdr>
            <w:top w:val="none" w:sz="0" w:space="0" w:color="auto"/>
            <w:left w:val="none" w:sz="0" w:space="0" w:color="auto"/>
            <w:bottom w:val="none" w:sz="0" w:space="0" w:color="auto"/>
            <w:right w:val="none" w:sz="0" w:space="0" w:color="auto"/>
          </w:divBdr>
          <w:divsChild>
            <w:div w:id="2104688942">
              <w:marLeft w:val="0"/>
              <w:marRight w:val="0"/>
              <w:marTop w:val="0"/>
              <w:marBottom w:val="0"/>
              <w:divBdr>
                <w:top w:val="none" w:sz="0" w:space="0" w:color="auto"/>
                <w:left w:val="none" w:sz="0" w:space="0" w:color="auto"/>
                <w:bottom w:val="none" w:sz="0" w:space="0" w:color="auto"/>
                <w:right w:val="none" w:sz="0" w:space="0" w:color="auto"/>
              </w:divBdr>
              <w:divsChild>
                <w:div w:id="1969625660">
                  <w:marLeft w:val="0"/>
                  <w:marRight w:val="0"/>
                  <w:marTop w:val="195"/>
                  <w:marBottom w:val="0"/>
                  <w:divBdr>
                    <w:top w:val="none" w:sz="0" w:space="0" w:color="auto"/>
                    <w:left w:val="none" w:sz="0" w:space="0" w:color="auto"/>
                    <w:bottom w:val="none" w:sz="0" w:space="0" w:color="auto"/>
                    <w:right w:val="none" w:sz="0" w:space="0" w:color="auto"/>
                  </w:divBdr>
                  <w:divsChild>
                    <w:div w:id="382873643">
                      <w:marLeft w:val="0"/>
                      <w:marRight w:val="0"/>
                      <w:marTop w:val="0"/>
                      <w:marBottom w:val="0"/>
                      <w:divBdr>
                        <w:top w:val="none" w:sz="0" w:space="0" w:color="auto"/>
                        <w:left w:val="none" w:sz="0" w:space="0" w:color="auto"/>
                        <w:bottom w:val="none" w:sz="0" w:space="0" w:color="auto"/>
                        <w:right w:val="none" w:sz="0" w:space="0" w:color="auto"/>
                      </w:divBdr>
                      <w:divsChild>
                        <w:div w:id="722367513">
                          <w:marLeft w:val="0"/>
                          <w:marRight w:val="0"/>
                          <w:marTop w:val="0"/>
                          <w:marBottom w:val="0"/>
                          <w:divBdr>
                            <w:top w:val="none" w:sz="0" w:space="0" w:color="auto"/>
                            <w:left w:val="none" w:sz="0" w:space="0" w:color="auto"/>
                            <w:bottom w:val="none" w:sz="0" w:space="0" w:color="auto"/>
                            <w:right w:val="none" w:sz="0" w:space="0" w:color="auto"/>
                          </w:divBdr>
                          <w:divsChild>
                            <w:div w:id="717048221">
                              <w:marLeft w:val="0"/>
                              <w:marRight w:val="0"/>
                              <w:marTop w:val="0"/>
                              <w:marBottom w:val="0"/>
                              <w:divBdr>
                                <w:top w:val="none" w:sz="0" w:space="0" w:color="auto"/>
                                <w:left w:val="none" w:sz="0" w:space="0" w:color="auto"/>
                                <w:bottom w:val="none" w:sz="0" w:space="0" w:color="auto"/>
                                <w:right w:val="none" w:sz="0" w:space="0" w:color="auto"/>
                              </w:divBdr>
                              <w:divsChild>
                                <w:div w:id="415596354">
                                  <w:marLeft w:val="0"/>
                                  <w:marRight w:val="0"/>
                                  <w:marTop w:val="0"/>
                                  <w:marBottom w:val="0"/>
                                  <w:divBdr>
                                    <w:top w:val="none" w:sz="0" w:space="0" w:color="auto"/>
                                    <w:left w:val="none" w:sz="0" w:space="0" w:color="auto"/>
                                    <w:bottom w:val="none" w:sz="0" w:space="0" w:color="auto"/>
                                    <w:right w:val="none" w:sz="0" w:space="0" w:color="auto"/>
                                  </w:divBdr>
                                  <w:divsChild>
                                    <w:div w:id="1089621735">
                                      <w:marLeft w:val="0"/>
                                      <w:marRight w:val="0"/>
                                      <w:marTop w:val="0"/>
                                      <w:marBottom w:val="0"/>
                                      <w:divBdr>
                                        <w:top w:val="none" w:sz="0" w:space="0" w:color="auto"/>
                                        <w:left w:val="none" w:sz="0" w:space="0" w:color="auto"/>
                                        <w:bottom w:val="none" w:sz="0" w:space="0" w:color="auto"/>
                                        <w:right w:val="none" w:sz="0" w:space="0" w:color="auto"/>
                                      </w:divBdr>
                                      <w:divsChild>
                                        <w:div w:id="521673511">
                                          <w:marLeft w:val="0"/>
                                          <w:marRight w:val="0"/>
                                          <w:marTop w:val="90"/>
                                          <w:marBottom w:val="0"/>
                                          <w:divBdr>
                                            <w:top w:val="none" w:sz="0" w:space="0" w:color="auto"/>
                                            <w:left w:val="none" w:sz="0" w:space="0" w:color="auto"/>
                                            <w:bottom w:val="none" w:sz="0" w:space="0" w:color="auto"/>
                                            <w:right w:val="none" w:sz="0" w:space="0" w:color="auto"/>
                                          </w:divBdr>
                                          <w:divsChild>
                                            <w:div w:id="931861986">
                                              <w:marLeft w:val="0"/>
                                              <w:marRight w:val="0"/>
                                              <w:marTop w:val="0"/>
                                              <w:marBottom w:val="0"/>
                                              <w:divBdr>
                                                <w:top w:val="none" w:sz="0" w:space="0" w:color="auto"/>
                                                <w:left w:val="none" w:sz="0" w:space="0" w:color="auto"/>
                                                <w:bottom w:val="none" w:sz="0" w:space="0" w:color="auto"/>
                                                <w:right w:val="none" w:sz="0" w:space="0" w:color="auto"/>
                                              </w:divBdr>
                                              <w:divsChild>
                                                <w:div w:id="1631126413">
                                                  <w:marLeft w:val="0"/>
                                                  <w:marRight w:val="0"/>
                                                  <w:marTop w:val="0"/>
                                                  <w:marBottom w:val="0"/>
                                                  <w:divBdr>
                                                    <w:top w:val="none" w:sz="0" w:space="0" w:color="auto"/>
                                                    <w:left w:val="none" w:sz="0" w:space="0" w:color="auto"/>
                                                    <w:bottom w:val="none" w:sz="0" w:space="0" w:color="auto"/>
                                                    <w:right w:val="none" w:sz="0" w:space="0" w:color="auto"/>
                                                  </w:divBdr>
                                                  <w:divsChild>
                                                    <w:div w:id="1447306161">
                                                      <w:marLeft w:val="0"/>
                                                      <w:marRight w:val="0"/>
                                                      <w:marTop w:val="0"/>
                                                      <w:marBottom w:val="0"/>
                                                      <w:divBdr>
                                                        <w:top w:val="none" w:sz="0" w:space="0" w:color="auto"/>
                                                        <w:left w:val="none" w:sz="0" w:space="0" w:color="auto"/>
                                                        <w:bottom w:val="none" w:sz="0" w:space="0" w:color="auto"/>
                                                        <w:right w:val="none" w:sz="0" w:space="0" w:color="auto"/>
                                                      </w:divBdr>
                                                      <w:divsChild>
                                                        <w:div w:id="1608655890">
                                                          <w:marLeft w:val="0"/>
                                                          <w:marRight w:val="0"/>
                                                          <w:marTop w:val="0"/>
                                                          <w:marBottom w:val="0"/>
                                                          <w:divBdr>
                                                            <w:top w:val="none" w:sz="0" w:space="0" w:color="auto"/>
                                                            <w:left w:val="none" w:sz="0" w:space="0" w:color="auto"/>
                                                            <w:bottom w:val="none" w:sz="0" w:space="0" w:color="auto"/>
                                                            <w:right w:val="none" w:sz="0" w:space="0" w:color="auto"/>
                                                          </w:divBdr>
                                                          <w:divsChild>
                                                            <w:div w:id="1685937344">
                                                              <w:marLeft w:val="0"/>
                                                              <w:marRight w:val="0"/>
                                                              <w:marTop w:val="0"/>
                                                              <w:marBottom w:val="0"/>
                                                              <w:divBdr>
                                                                <w:top w:val="none" w:sz="0" w:space="0" w:color="auto"/>
                                                                <w:left w:val="none" w:sz="0" w:space="0" w:color="auto"/>
                                                                <w:bottom w:val="none" w:sz="0" w:space="0" w:color="auto"/>
                                                                <w:right w:val="none" w:sz="0" w:space="0" w:color="auto"/>
                                                              </w:divBdr>
                                                              <w:divsChild>
                                                                <w:div w:id="293219180">
                                                                  <w:marLeft w:val="0"/>
                                                                  <w:marRight w:val="0"/>
                                                                  <w:marTop w:val="0"/>
                                                                  <w:marBottom w:val="0"/>
                                                                  <w:divBdr>
                                                                    <w:top w:val="none" w:sz="0" w:space="0" w:color="auto"/>
                                                                    <w:left w:val="none" w:sz="0" w:space="0" w:color="auto"/>
                                                                    <w:bottom w:val="none" w:sz="0" w:space="0" w:color="auto"/>
                                                                    <w:right w:val="none" w:sz="0" w:space="0" w:color="auto"/>
                                                                  </w:divBdr>
                                                                  <w:divsChild>
                                                                    <w:div w:id="553858112">
                                                                      <w:marLeft w:val="0"/>
                                                                      <w:marRight w:val="0"/>
                                                                      <w:marTop w:val="0"/>
                                                                      <w:marBottom w:val="0"/>
                                                                      <w:divBdr>
                                                                        <w:top w:val="none" w:sz="0" w:space="0" w:color="auto"/>
                                                                        <w:left w:val="none" w:sz="0" w:space="0" w:color="auto"/>
                                                                        <w:bottom w:val="none" w:sz="0" w:space="0" w:color="auto"/>
                                                                        <w:right w:val="none" w:sz="0" w:space="0" w:color="auto"/>
                                                                      </w:divBdr>
                                                                      <w:divsChild>
                                                                        <w:div w:id="484517655">
                                                                          <w:marLeft w:val="0"/>
                                                                          <w:marRight w:val="0"/>
                                                                          <w:marTop w:val="0"/>
                                                                          <w:marBottom w:val="0"/>
                                                                          <w:divBdr>
                                                                            <w:top w:val="none" w:sz="0" w:space="0" w:color="auto"/>
                                                                            <w:left w:val="none" w:sz="0" w:space="0" w:color="auto"/>
                                                                            <w:bottom w:val="none" w:sz="0" w:space="0" w:color="auto"/>
                                                                            <w:right w:val="none" w:sz="0" w:space="0" w:color="auto"/>
                                                                          </w:divBdr>
                                                                          <w:divsChild>
                                                                            <w:div w:id="189919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kidsnet.childrenshc.org\chcdfs\dept\Lab%20Procedures\Micro%20Procedure%20Manuals\MC%20200%20%20%20%20Safety\MC%20201%20%20%20Biohazard%20Containment.doc"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hyperlink" Target="https://www.google.com/url?sa=i&amp;rct=j&amp;q=&amp;esrc=s&amp;source=images&amp;cd=&amp;ved=2ahUKEwig6IKo7LfkAhUPIjQIHSn9AiMQjRx6BAgBEAQ&amp;url=https://doh.sd.gov/lab/resources/bt/yersinia/gram.aspx&amp;psig=AOvVaw0UwDbM4oEzSlL7z8A4zRLx&amp;ust=1567709812375697" TargetMode="External"/><Relationship Id="rId33" Type="http://schemas.openxmlformats.org/officeDocument/2006/relationships/image" Target="media/image20.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image" Target="media/image14.png"/><Relationship Id="rId32" Type="http://schemas.openxmlformats.org/officeDocument/2006/relationships/image" Target="media/image19.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6.jpeg"/><Relationship Id="rId36" Type="http://schemas.openxmlformats.org/officeDocument/2006/relationships/footer" Target="footer1.xml"/><Relationship Id="rId10" Type="http://schemas.openxmlformats.org/officeDocument/2006/relationships/hyperlink" Target="file:///\\kidsnet.childrenshc.org\chcdfs\dept\Lab%20Procedures\Micro%20Procedure%20Manuals\MC%20200%20%20%20%20Safety\MC%20202%20%20%20Safety%20in%20the%20Microbiology%20Lab%20Policy.doc" TargetMode="External"/><Relationship Id="rId19" Type="http://schemas.openxmlformats.org/officeDocument/2006/relationships/image" Target="media/image9.emf"/><Relationship Id="rId31" Type="http://schemas.openxmlformats.org/officeDocument/2006/relationships/hyperlink" Target="http://www.google.com/url?sa=i&amp;rct=j&amp;q=&amp;esrc=s&amp;source=images&amp;cd=&amp;ved=2ahUKEwjh5Zi847fkAhVgFjQIHTLvCZwQjRx6BAgBEAQ&amp;url=http://www.asmscience.org/content/book/10.1128/9781555817381.mcm11.ch46?crawler%3Dtrue%26mimetype%3Dapplication/pdf&amp;psig=AOvVaw2m5jAFMHwaWlPAJIE2NZOe&amp;ust=1567707429962380" TargetMode="External"/><Relationship Id="rId4" Type="http://schemas.openxmlformats.org/officeDocument/2006/relationships/settings" Target="settings.xml"/><Relationship Id="rId9" Type="http://schemas.openxmlformats.org/officeDocument/2006/relationships/hyperlink" Target="file:///\\kidsnet.childrenshc.org\chcdfs\dept\Lab%20Procedures\Micro%20Procedure%20Manuals\MC%20200%20%20%20%20Safety\MC%20204%20%20%20Biohazardous%20spills.doc" TargetMode="Externa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hyperlink" Target="http://www.google.com/url?sa=i&amp;rct=j&amp;q=&amp;esrc=s&amp;source=images&amp;cd=&amp;cad=rja&amp;uact=8&amp;ved=2ahUKEwiQlPKK7bfkAhVBIDQIHR2lBvQQjRx6BAgBEAQ&amp;url=/url?sa%3Di%26rct%3Dj%26q%3D%26esrc%3Ds%26source%3Dimages%26cd%3D%26ved%3D%26url%3Dhttps://www.health.ny.gov/guidance/oph/wadsworth/yersinia_pestis.pdf%26psig%3DAOvVaw3CriOSi57O29Di98euouv9%26ust%3D1567709928335011&amp;psig=AOvVaw3CriOSi57O29Di98euouv9&amp;ust=1567709928335011" TargetMode="External"/><Relationship Id="rId30" Type="http://schemas.openxmlformats.org/officeDocument/2006/relationships/image" Target="media/image18.emf"/><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A497148-9CC8-484B-B28C-3CE74D10E4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650</TotalTime>
  <Pages>16</Pages>
  <Words>2469</Words>
  <Characters>14957</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[INSERT TITLE OF PROCEDURE HERE]</vt:lpstr>
    </vt:vector>
  </TitlesOfParts>
  <Company>***</Company>
  <LinksUpToDate>false</LinksUpToDate>
  <CharactersWithSpaces>17392</CharactersWithSpaces>
  <SharedDoc>false</SharedDoc>
  <HLinks>
    <vt:vector size="30" baseType="variant">
      <vt:variant>
        <vt:i4>4128846</vt:i4>
      </vt:variant>
      <vt:variant>
        <vt:i4>12</vt:i4>
      </vt:variant>
      <vt:variant>
        <vt:i4>0</vt:i4>
      </vt:variant>
      <vt:variant>
        <vt:i4>5</vt:i4>
      </vt:variant>
      <vt:variant>
        <vt:lpwstr>file://\\kidsnet.childrenshc.org\chcdfs\dept\Lab Procedures\Microbiology\1NEW Micro Procedure Manual. (same as in Starnet)\MC 100    Quality,Spec. mgmt.,Labeling,Proc.,Sendout Results,Billing, PT testing,Addl Projects\MC 102   Labeling Errors, Specimen mixups, Corrected reports.doc</vt:lpwstr>
      </vt:variant>
      <vt:variant>
        <vt:lpwstr/>
      </vt:variant>
      <vt:variant>
        <vt:i4>4325468</vt:i4>
      </vt:variant>
      <vt:variant>
        <vt:i4>9</vt:i4>
      </vt:variant>
      <vt:variant>
        <vt:i4>0</vt:i4>
      </vt:variant>
      <vt:variant>
        <vt:i4>5</vt:i4>
      </vt:variant>
      <vt:variant>
        <vt:lpwstr>\\kidsnet.childrenshc.org\chcdfs\dept\Lab Procedures\Micro Procedure Manuals\MC 200    Safety\MC 202   Safety in the Microbiology Lab Policy.doc</vt:lpwstr>
      </vt:variant>
      <vt:variant>
        <vt:lpwstr/>
      </vt:variant>
      <vt:variant>
        <vt:i4>3407922</vt:i4>
      </vt:variant>
      <vt:variant>
        <vt:i4>6</vt:i4>
      </vt:variant>
      <vt:variant>
        <vt:i4>0</vt:i4>
      </vt:variant>
      <vt:variant>
        <vt:i4>5</vt:i4>
      </vt:variant>
      <vt:variant>
        <vt:lpwstr>\\kidsnet.childrenshc.org\chcdfs\dept\Lab Procedures\Micro Procedure Manuals\MC 200    Safety\MC 204   Biohazardous spills.doc</vt:lpwstr>
      </vt:variant>
      <vt:variant>
        <vt:lpwstr/>
      </vt:variant>
      <vt:variant>
        <vt:i4>1572873</vt:i4>
      </vt:variant>
      <vt:variant>
        <vt:i4>3</vt:i4>
      </vt:variant>
      <vt:variant>
        <vt:i4>0</vt:i4>
      </vt:variant>
      <vt:variant>
        <vt:i4>5</vt:i4>
      </vt:variant>
      <vt:variant>
        <vt:lpwstr>\\kidsnet.childrenshc.org\chcdfs\dept\Lab Procedures\Micro Procedure Manuals\MC 200    Safety\MC 201   Biohazard Containment.doc</vt:lpwstr>
      </vt:variant>
      <vt:variant>
        <vt:lpwstr/>
      </vt:variant>
      <vt:variant>
        <vt:i4>2883619</vt:i4>
      </vt:variant>
      <vt:variant>
        <vt:i4>0</vt:i4>
      </vt:variant>
      <vt:variant>
        <vt:i4>0</vt:i4>
      </vt:variant>
      <vt:variant>
        <vt:i4>5</vt:i4>
      </vt:variant>
      <vt:variant>
        <vt:lpwstr>http://www.childrensmn.org/Manuals/Lab/MicroBioViral/032996.asp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TITLE OF PROCEDURE HERE]</dc:title>
  <dc:creator>CE139279</dc:creator>
  <cp:lastModifiedBy>Susan Demeyere</cp:lastModifiedBy>
  <cp:revision>40</cp:revision>
  <cp:lastPrinted>2009-06-27T01:51:00Z</cp:lastPrinted>
  <dcterms:created xsi:type="dcterms:W3CDTF">2019-09-03T16:28:00Z</dcterms:created>
  <dcterms:modified xsi:type="dcterms:W3CDTF">2021-09-17T16:57:00Z</dcterms:modified>
</cp:coreProperties>
</file>