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684"/>
        <w:gridCol w:w="606"/>
        <w:gridCol w:w="2340"/>
        <w:gridCol w:w="429"/>
        <w:gridCol w:w="434"/>
        <w:gridCol w:w="1117"/>
        <w:gridCol w:w="575"/>
        <w:gridCol w:w="2575"/>
        <w:gridCol w:w="2608"/>
        <w:gridCol w:w="1622"/>
      </w:tblGrid>
      <w:tr w:rsidR="008640F7" w14:paraId="62F370C4" w14:textId="77777777" w:rsidTr="00812964">
        <w:trPr>
          <w:gridAfter w:val="2"/>
          <w:wAfter w:w="4230" w:type="dxa"/>
          <w:cantSplit/>
        </w:trPr>
        <w:tc>
          <w:tcPr>
            <w:tcW w:w="11610" w:type="dxa"/>
            <w:gridSpan w:val="9"/>
            <w:tcBorders>
              <w:top w:val="nil"/>
              <w:left w:val="nil"/>
              <w:bottom w:val="nil"/>
              <w:right w:val="nil"/>
            </w:tcBorders>
          </w:tcPr>
          <w:p w14:paraId="46452B20" w14:textId="263CF960" w:rsidR="008640F7" w:rsidRDefault="00295DE5" w:rsidP="00EE6AD9">
            <w:pPr>
              <w:pStyle w:val="Title"/>
              <w:jc w:val="left"/>
              <w:rPr>
                <w:rFonts w:ascii="Arial" w:hAnsi="Arial"/>
                <w:color w:val="0000FF"/>
              </w:rPr>
            </w:pPr>
            <w:r>
              <w:rPr>
                <w:rFonts w:ascii="Arial" w:hAnsi="Arial"/>
                <w:color w:val="0000FF"/>
              </w:rPr>
              <w:t xml:space="preserve">                                                                                                                                                                                                </w:t>
            </w:r>
            <w:r w:rsidR="003B6273">
              <w:rPr>
                <w:rFonts w:ascii="Arial" w:hAnsi="Arial"/>
                <w:color w:val="0000FF"/>
              </w:rPr>
              <w:t xml:space="preserve">                             </w:t>
            </w:r>
            <w:proofErr w:type="spellStart"/>
            <w:r w:rsidR="008640F7">
              <w:rPr>
                <w:rFonts w:ascii="Arial" w:hAnsi="Arial"/>
                <w:color w:val="0000FF"/>
              </w:rPr>
              <w:t>FilmArray</w:t>
            </w:r>
            <w:proofErr w:type="spellEnd"/>
            <w:r w:rsidR="008640F7">
              <w:rPr>
                <w:rFonts w:ascii="Arial" w:hAnsi="Arial"/>
                <w:color w:val="0000FF"/>
              </w:rPr>
              <w:t xml:space="preserve"> Respiratory Panel 2</w:t>
            </w:r>
            <w:r w:rsidR="00B731AC">
              <w:rPr>
                <w:rFonts w:ascii="Arial" w:hAnsi="Arial"/>
                <w:color w:val="0000FF"/>
              </w:rPr>
              <w:t>.1</w:t>
            </w:r>
            <w:r w:rsidR="008640F7">
              <w:rPr>
                <w:rFonts w:ascii="Arial" w:hAnsi="Arial"/>
                <w:color w:val="0000FF"/>
              </w:rPr>
              <w:t xml:space="preserve"> (RP2</w:t>
            </w:r>
            <w:r w:rsidR="00B731AC">
              <w:rPr>
                <w:rFonts w:ascii="Arial" w:hAnsi="Arial"/>
                <w:color w:val="0000FF"/>
              </w:rPr>
              <w:t>.1</w:t>
            </w:r>
            <w:r w:rsidR="008640F7">
              <w:rPr>
                <w:rFonts w:ascii="Arial" w:hAnsi="Arial"/>
                <w:color w:val="0000FF"/>
              </w:rPr>
              <w:t>)</w:t>
            </w:r>
          </w:p>
          <w:p w14:paraId="669450FA" w14:textId="77777777" w:rsidR="008640F7" w:rsidRDefault="008640F7" w:rsidP="00EE6AD9">
            <w:pPr>
              <w:pStyle w:val="Custom"/>
            </w:pPr>
          </w:p>
        </w:tc>
      </w:tr>
      <w:tr w:rsidR="008640F7" w14:paraId="1D68BE59" w14:textId="77777777" w:rsidTr="00812964">
        <w:trPr>
          <w:gridAfter w:val="2"/>
          <w:wAfter w:w="4230" w:type="dxa"/>
          <w:cantSplit/>
          <w:trHeight w:val="1025"/>
        </w:trPr>
        <w:tc>
          <w:tcPr>
            <w:tcW w:w="1850" w:type="dxa"/>
            <w:tcBorders>
              <w:top w:val="nil"/>
              <w:left w:val="nil"/>
              <w:bottom w:val="nil"/>
              <w:right w:val="nil"/>
            </w:tcBorders>
          </w:tcPr>
          <w:p w14:paraId="303A0943" w14:textId="77777777" w:rsidR="008640F7" w:rsidRDefault="008640F7" w:rsidP="00EE6AD9">
            <w:pPr>
              <w:rPr>
                <w:rFonts w:ascii="Arial" w:hAnsi="Arial"/>
                <w:b/>
                <w:color w:val="0000FF"/>
                <w:sz w:val="20"/>
              </w:rPr>
            </w:pPr>
          </w:p>
          <w:p w14:paraId="3D82250F" w14:textId="77777777" w:rsidR="008640F7" w:rsidRDefault="008640F7" w:rsidP="00EE6AD9">
            <w:pPr>
              <w:rPr>
                <w:rFonts w:ascii="Arial" w:hAnsi="Arial"/>
                <w:b/>
                <w:color w:val="0000FF"/>
                <w:sz w:val="20"/>
              </w:rPr>
            </w:pPr>
            <w:r>
              <w:rPr>
                <w:rFonts w:ascii="Arial" w:hAnsi="Arial"/>
                <w:b/>
                <w:color w:val="0000FF"/>
                <w:sz w:val="20"/>
              </w:rPr>
              <w:t>Purpose</w:t>
            </w:r>
          </w:p>
        </w:tc>
        <w:tc>
          <w:tcPr>
            <w:tcW w:w="9760" w:type="dxa"/>
            <w:gridSpan w:val="8"/>
            <w:tcBorders>
              <w:top w:val="single" w:sz="4" w:space="0" w:color="auto"/>
              <w:left w:val="nil"/>
              <w:bottom w:val="single" w:sz="4" w:space="0" w:color="auto"/>
              <w:right w:val="nil"/>
            </w:tcBorders>
          </w:tcPr>
          <w:p w14:paraId="44D4827F" w14:textId="77777777" w:rsidR="008640F7" w:rsidRDefault="008640F7" w:rsidP="00EE6AD9">
            <w:pPr>
              <w:jc w:val="left"/>
              <w:rPr>
                <w:rFonts w:ascii="Arial" w:hAnsi="Arial"/>
              </w:rPr>
            </w:pPr>
          </w:p>
          <w:p w14:paraId="279F1802" w14:textId="77777777" w:rsidR="008640F7" w:rsidRDefault="008640F7" w:rsidP="008640F7">
            <w:pPr>
              <w:pStyle w:val="TableText"/>
              <w:autoSpaceDE/>
              <w:autoSpaceDN/>
              <w:rPr>
                <w:rFonts w:ascii="Arial" w:hAnsi="Arial"/>
              </w:rPr>
            </w:pPr>
            <w:r>
              <w:rPr>
                <w:rFonts w:ascii="Arial" w:hAnsi="Arial"/>
              </w:rPr>
              <w:t xml:space="preserve">This procedure provides instructions for performing the Respiratory Panel 2 on the </w:t>
            </w:r>
            <w:proofErr w:type="spellStart"/>
            <w:r>
              <w:rPr>
                <w:rFonts w:ascii="Arial" w:hAnsi="Arial"/>
              </w:rPr>
              <w:t>BioFire</w:t>
            </w:r>
            <w:proofErr w:type="spellEnd"/>
            <w:r>
              <w:rPr>
                <w:rFonts w:ascii="Arial" w:hAnsi="Arial"/>
              </w:rPr>
              <w:t xml:space="preserve"> </w:t>
            </w:r>
            <w:proofErr w:type="spellStart"/>
            <w:r>
              <w:rPr>
                <w:rFonts w:ascii="Arial" w:hAnsi="Arial"/>
              </w:rPr>
              <w:t>FilmArray</w:t>
            </w:r>
            <w:proofErr w:type="spellEnd"/>
            <w:r>
              <w:rPr>
                <w:rFonts w:ascii="Arial" w:hAnsi="Arial"/>
              </w:rPr>
              <w:t xml:space="preserve"> system.</w:t>
            </w:r>
          </w:p>
        </w:tc>
      </w:tr>
      <w:tr w:rsidR="008640F7" w14:paraId="33D2EE46" w14:textId="77777777" w:rsidTr="00812964">
        <w:trPr>
          <w:gridAfter w:val="2"/>
          <w:wAfter w:w="4230" w:type="dxa"/>
          <w:cantSplit/>
          <w:trHeight w:val="330"/>
        </w:trPr>
        <w:tc>
          <w:tcPr>
            <w:tcW w:w="1850" w:type="dxa"/>
            <w:tcBorders>
              <w:top w:val="nil"/>
              <w:left w:val="nil"/>
              <w:bottom w:val="nil"/>
              <w:right w:val="nil"/>
            </w:tcBorders>
          </w:tcPr>
          <w:p w14:paraId="565B29F5" w14:textId="77777777" w:rsidR="008640F7" w:rsidRDefault="008640F7" w:rsidP="00EE6AD9">
            <w:pPr>
              <w:rPr>
                <w:rFonts w:ascii="Arial" w:hAnsi="Arial"/>
                <w:b/>
                <w:color w:val="0000FF"/>
                <w:sz w:val="20"/>
              </w:rPr>
            </w:pPr>
          </w:p>
          <w:p w14:paraId="02657CBE" w14:textId="77777777" w:rsidR="008640F7" w:rsidRDefault="008640F7" w:rsidP="00EE6AD9">
            <w:pPr>
              <w:rPr>
                <w:rFonts w:ascii="Arial" w:hAnsi="Arial"/>
                <w:b/>
                <w:color w:val="0000FF"/>
                <w:sz w:val="20"/>
              </w:rPr>
            </w:pPr>
            <w:r>
              <w:rPr>
                <w:rFonts w:ascii="Arial" w:hAnsi="Arial"/>
                <w:b/>
                <w:color w:val="0000FF"/>
                <w:sz w:val="20"/>
              </w:rPr>
              <w:t>Policy Statements</w:t>
            </w:r>
          </w:p>
        </w:tc>
        <w:tc>
          <w:tcPr>
            <w:tcW w:w="9760" w:type="dxa"/>
            <w:gridSpan w:val="8"/>
            <w:tcBorders>
              <w:top w:val="nil"/>
              <w:left w:val="nil"/>
              <w:bottom w:val="single" w:sz="4" w:space="0" w:color="auto"/>
              <w:right w:val="nil"/>
            </w:tcBorders>
          </w:tcPr>
          <w:p w14:paraId="0A6F253F" w14:textId="77777777" w:rsidR="00756C56" w:rsidRDefault="00756C56" w:rsidP="00EE6AD9">
            <w:pPr>
              <w:tabs>
                <w:tab w:val="left" w:pos="252"/>
              </w:tabs>
              <w:jc w:val="left"/>
              <w:rPr>
                <w:rFonts w:ascii="Arial" w:hAnsi="Arial"/>
                <w:sz w:val="20"/>
              </w:rPr>
            </w:pPr>
          </w:p>
          <w:p w14:paraId="64F49969" w14:textId="77777777" w:rsidR="008640F7" w:rsidRDefault="008640F7" w:rsidP="00EE6AD9">
            <w:pPr>
              <w:tabs>
                <w:tab w:val="left" w:pos="252"/>
              </w:tabs>
              <w:jc w:val="left"/>
              <w:rPr>
                <w:rFonts w:ascii="Arial" w:hAnsi="Arial"/>
                <w:sz w:val="20"/>
              </w:rPr>
            </w:pPr>
            <w:r>
              <w:rPr>
                <w:rFonts w:ascii="Arial" w:hAnsi="Arial"/>
                <w:sz w:val="20"/>
              </w:rPr>
              <w:t xml:space="preserve">This procedure applies to all technical staff performing testing on the </w:t>
            </w:r>
            <w:proofErr w:type="spellStart"/>
            <w:r>
              <w:rPr>
                <w:rFonts w:ascii="Arial" w:hAnsi="Arial"/>
                <w:sz w:val="20"/>
              </w:rPr>
              <w:t>BioFire</w:t>
            </w:r>
            <w:proofErr w:type="spellEnd"/>
            <w:r>
              <w:rPr>
                <w:rFonts w:ascii="Arial" w:hAnsi="Arial"/>
                <w:sz w:val="20"/>
              </w:rPr>
              <w:t xml:space="preserve"> </w:t>
            </w:r>
            <w:proofErr w:type="spellStart"/>
            <w:r>
              <w:rPr>
                <w:rFonts w:ascii="Arial" w:hAnsi="Arial"/>
                <w:sz w:val="20"/>
              </w:rPr>
              <w:t>FilmArray</w:t>
            </w:r>
            <w:proofErr w:type="spellEnd"/>
            <w:r>
              <w:rPr>
                <w:rFonts w:ascii="Arial" w:hAnsi="Arial"/>
                <w:sz w:val="20"/>
              </w:rPr>
              <w:t>.</w:t>
            </w:r>
          </w:p>
          <w:p w14:paraId="16AE3278" w14:textId="77777777" w:rsidR="008640F7" w:rsidRDefault="008640F7" w:rsidP="00EE6AD9">
            <w:pPr>
              <w:tabs>
                <w:tab w:val="left" w:pos="252"/>
              </w:tabs>
              <w:jc w:val="left"/>
              <w:rPr>
                <w:rFonts w:ascii="Arial" w:hAnsi="Arial"/>
                <w:sz w:val="20"/>
              </w:rPr>
            </w:pPr>
          </w:p>
        </w:tc>
      </w:tr>
      <w:tr w:rsidR="008640F7" w14:paraId="6D606777"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right w:val="nil"/>
            </w:tcBorders>
          </w:tcPr>
          <w:p w14:paraId="3E0BD49D" w14:textId="77777777" w:rsidR="008640F7" w:rsidRDefault="008640F7" w:rsidP="00EE6AD9">
            <w:pPr>
              <w:jc w:val="left"/>
              <w:rPr>
                <w:rFonts w:ascii="Arial" w:hAnsi="Arial"/>
                <w:b/>
                <w:color w:val="0000FF"/>
                <w:sz w:val="20"/>
              </w:rPr>
            </w:pPr>
          </w:p>
          <w:p w14:paraId="66E85510" w14:textId="77777777" w:rsidR="008640F7" w:rsidRDefault="008640F7" w:rsidP="00EE6AD9">
            <w:pPr>
              <w:jc w:val="left"/>
              <w:rPr>
                <w:rFonts w:ascii="Arial" w:hAnsi="Arial"/>
                <w:b/>
                <w:color w:val="0000FF"/>
                <w:sz w:val="20"/>
              </w:rPr>
            </w:pPr>
            <w:r>
              <w:rPr>
                <w:rFonts w:ascii="Arial" w:hAnsi="Arial"/>
                <w:b/>
                <w:color w:val="0000FF"/>
                <w:sz w:val="20"/>
              </w:rPr>
              <w:t>Principle and Clinical Significance</w:t>
            </w:r>
          </w:p>
          <w:p w14:paraId="7A143255" w14:textId="77777777" w:rsidR="008640F7" w:rsidRDefault="008640F7" w:rsidP="00EE6AD9">
            <w:pPr>
              <w:jc w:val="left"/>
              <w:rPr>
                <w:rFonts w:ascii="Arial" w:hAnsi="Arial"/>
                <w:b/>
                <w:color w:val="0000FF"/>
                <w:sz w:val="20"/>
              </w:rPr>
            </w:pPr>
          </w:p>
        </w:tc>
        <w:tc>
          <w:tcPr>
            <w:tcW w:w="9760" w:type="dxa"/>
            <w:gridSpan w:val="8"/>
            <w:tcBorders>
              <w:top w:val="nil"/>
              <w:left w:val="nil"/>
              <w:bottom w:val="nil"/>
              <w:right w:val="nil"/>
            </w:tcBorders>
          </w:tcPr>
          <w:p w14:paraId="73DBD9D1" w14:textId="7A83DE05" w:rsidR="008640F7" w:rsidRPr="008640F7" w:rsidRDefault="008640F7" w:rsidP="00EE6AD9">
            <w:pPr>
              <w:tabs>
                <w:tab w:val="left" w:pos="3382"/>
              </w:tabs>
              <w:rPr>
                <w:rFonts w:ascii="Arial" w:hAnsi="Arial" w:cs="Arial"/>
                <w:sz w:val="20"/>
                <w:szCs w:val="20"/>
              </w:rPr>
            </w:pPr>
            <w:r w:rsidRPr="008640F7">
              <w:rPr>
                <w:rFonts w:ascii="Arial" w:hAnsi="Arial" w:cs="Arial"/>
                <w:sz w:val="20"/>
                <w:szCs w:val="20"/>
              </w:rPr>
              <w:t xml:space="preserve">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pouch is a closed system disposable that stores all the necessary reagents for sample preparation, reverse transcription, polymerase chain reaction (PCR), and detection in order to isolate, amplify, and detect nucleic acid from multiple respiratory pathogens within a single </w:t>
            </w:r>
            <w:r w:rsidR="00AC3A1E">
              <w:rPr>
                <w:rFonts w:ascii="Arial" w:hAnsi="Arial" w:cs="Arial"/>
                <w:sz w:val="20"/>
                <w:szCs w:val="20"/>
              </w:rPr>
              <w:t>Nasopharyngeal (NP/</w:t>
            </w:r>
            <w:r w:rsidRPr="008640F7">
              <w:rPr>
                <w:rFonts w:ascii="Arial" w:hAnsi="Arial" w:cs="Arial"/>
                <w:sz w:val="20"/>
                <w:szCs w:val="20"/>
              </w:rPr>
              <w:t>NPS</w:t>
            </w:r>
            <w:r w:rsidR="00AC3A1E">
              <w:rPr>
                <w:rFonts w:ascii="Arial" w:hAnsi="Arial" w:cs="Arial"/>
                <w:sz w:val="20"/>
                <w:szCs w:val="20"/>
              </w:rPr>
              <w:t>)</w:t>
            </w:r>
            <w:r w:rsidRPr="008640F7">
              <w:rPr>
                <w:rFonts w:ascii="Arial" w:hAnsi="Arial" w:cs="Arial"/>
                <w:sz w:val="20"/>
                <w:szCs w:val="20"/>
              </w:rPr>
              <w:t xml:space="preserve"> specimen. After sample collection, the user injects hydration solution and sample combined with sample buffer into the pouch, places the pouch into a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instrument, and starts a run. The entire run process takes about 45 minutes. Additional detail can be found in the appropriate </w:t>
            </w:r>
            <w:proofErr w:type="spellStart"/>
            <w:r w:rsidRPr="008640F7">
              <w:rPr>
                <w:rFonts w:ascii="Arial" w:hAnsi="Arial" w:cs="Arial"/>
                <w:sz w:val="20"/>
                <w:szCs w:val="20"/>
              </w:rPr>
              <w:t>FilmArray</w:t>
            </w:r>
            <w:proofErr w:type="spellEnd"/>
            <w:r w:rsidRPr="008640F7">
              <w:rPr>
                <w:rFonts w:ascii="Arial" w:hAnsi="Arial" w:cs="Arial"/>
                <w:sz w:val="20"/>
                <w:szCs w:val="20"/>
              </w:rPr>
              <w:t xml:space="preserve"> operator’s manual.</w:t>
            </w:r>
          </w:p>
          <w:p w14:paraId="54401957" w14:textId="77777777" w:rsidR="008640F7" w:rsidRPr="008640F7" w:rsidRDefault="008640F7" w:rsidP="00EE6AD9">
            <w:pPr>
              <w:tabs>
                <w:tab w:val="left" w:pos="3382"/>
              </w:tabs>
              <w:rPr>
                <w:rFonts w:ascii="Arial" w:hAnsi="Arial" w:cs="Arial"/>
                <w:sz w:val="20"/>
                <w:szCs w:val="20"/>
              </w:rPr>
            </w:pPr>
          </w:p>
          <w:p w14:paraId="3A190688" w14:textId="29ADAC1D" w:rsidR="008640F7" w:rsidRPr="008640F7" w:rsidRDefault="008640F7" w:rsidP="008640F7">
            <w:pPr>
              <w:tabs>
                <w:tab w:val="left" w:pos="3382"/>
              </w:tabs>
              <w:rPr>
                <w:rFonts w:ascii="Arial" w:hAnsi="Arial" w:cs="Arial"/>
                <w:sz w:val="20"/>
                <w:szCs w:val="20"/>
              </w:rPr>
            </w:pPr>
            <w:r w:rsidRPr="008640F7">
              <w:rPr>
                <w:rFonts w:ascii="Arial" w:hAnsi="Arial" w:cs="Arial"/>
                <w:sz w:val="20"/>
                <w:szCs w:val="20"/>
              </w:rPr>
              <w:t>Respiratory pathogens cause acute local and systemic disease, with the most severe cases occurring in children, the elderly, and immunocompromised individuals. Respiratory symptoms can include coughing, nasal discharge, congestion, fever, wheezing, headache, and myalgia. Due to the similarity of diseases caused by many viruses and bacteria, diagnosis based on clinical symptoms alone is difficult.</w:t>
            </w:r>
            <w:r w:rsidR="00AC3A1E">
              <w:rPr>
                <w:rFonts w:ascii="Arial" w:hAnsi="Arial" w:cs="Arial"/>
                <w:sz w:val="20"/>
                <w:szCs w:val="20"/>
              </w:rPr>
              <w:t xml:space="preserve">  Organisms identified by this test are generally detectable during the acute phase of infection. </w:t>
            </w:r>
            <w:r w:rsidRPr="008640F7">
              <w:rPr>
                <w:rFonts w:ascii="Arial" w:hAnsi="Arial" w:cs="Arial"/>
                <w:sz w:val="20"/>
                <w:szCs w:val="20"/>
              </w:rPr>
              <w:t xml:space="preserve"> Identification of potential causative agents provides data to aid the physician in determining appropriate patient treatment and public health response for disease containment. The </w:t>
            </w:r>
            <w:proofErr w:type="spellStart"/>
            <w:r w:rsidR="00E67622">
              <w:rPr>
                <w:rFonts w:ascii="Arial" w:hAnsi="Arial" w:cs="Arial"/>
                <w:sz w:val="20"/>
                <w:szCs w:val="20"/>
              </w:rPr>
              <w:t>BioFire</w:t>
            </w:r>
            <w:proofErr w:type="spellEnd"/>
            <w:r w:rsidR="00E67622">
              <w:rPr>
                <w:rFonts w:ascii="Arial" w:hAnsi="Arial" w:cs="Arial"/>
                <w:sz w:val="20"/>
                <w:szCs w:val="20"/>
              </w:rPr>
              <w:t xml:space="preserve"> </w:t>
            </w:r>
            <w:r w:rsidR="00287930">
              <w:rPr>
                <w:rFonts w:ascii="Arial" w:hAnsi="Arial" w:cs="Arial"/>
                <w:sz w:val="20"/>
                <w:szCs w:val="20"/>
              </w:rPr>
              <w:t>RP2.1</w:t>
            </w:r>
            <w:r w:rsidRPr="008640F7">
              <w:rPr>
                <w:rFonts w:ascii="Arial" w:hAnsi="Arial" w:cs="Arial"/>
                <w:sz w:val="20"/>
                <w:szCs w:val="20"/>
              </w:rPr>
              <w:t xml:space="preserve"> is designed for simultaneous detection and identification of the respiratory viruses and bacteria listed below: </w:t>
            </w:r>
          </w:p>
          <w:p w14:paraId="6D1C66C5" w14:textId="77777777" w:rsidR="008640F7" w:rsidRPr="008640F7" w:rsidRDefault="008640F7" w:rsidP="008640F7">
            <w:pPr>
              <w:tabs>
                <w:tab w:val="left" w:pos="3382"/>
              </w:tabs>
              <w:rPr>
                <w:rFonts w:ascii="Arial" w:hAnsi="Arial" w:cs="Arial"/>
                <w:sz w:val="20"/>
                <w:szCs w:val="20"/>
              </w:rPr>
            </w:pPr>
          </w:p>
          <w:p w14:paraId="601C1D41" w14:textId="319B2ED7" w:rsidR="00112969" w:rsidRDefault="00112969" w:rsidP="008640F7">
            <w:pPr>
              <w:pStyle w:val="Default"/>
              <w:rPr>
                <w:b/>
                <w:bCs/>
                <w:sz w:val="20"/>
                <w:szCs w:val="20"/>
              </w:rPr>
            </w:pPr>
            <w:r>
              <w:rPr>
                <w:b/>
                <w:bCs/>
                <w:sz w:val="20"/>
                <w:szCs w:val="20"/>
              </w:rPr>
              <w:t>Viruses:</w:t>
            </w:r>
          </w:p>
          <w:p w14:paraId="759F8BD3" w14:textId="77777777" w:rsidR="008640F7" w:rsidRPr="008640F7" w:rsidRDefault="008640F7" w:rsidP="008640F7">
            <w:pPr>
              <w:pStyle w:val="Default"/>
              <w:rPr>
                <w:sz w:val="20"/>
                <w:szCs w:val="20"/>
              </w:rPr>
            </w:pPr>
            <w:r w:rsidRPr="008640F7">
              <w:rPr>
                <w:b/>
                <w:bCs/>
                <w:sz w:val="20"/>
                <w:szCs w:val="20"/>
              </w:rPr>
              <w:t>Adenoviruses (</w:t>
            </w:r>
            <w:proofErr w:type="spellStart"/>
            <w:r w:rsidRPr="008640F7">
              <w:rPr>
                <w:b/>
                <w:bCs/>
                <w:sz w:val="20"/>
                <w:szCs w:val="20"/>
              </w:rPr>
              <w:t>AdV</w:t>
            </w:r>
            <w:proofErr w:type="spellEnd"/>
            <w:r w:rsidRPr="008640F7">
              <w:rPr>
                <w:b/>
                <w:bCs/>
                <w:sz w:val="20"/>
                <w:szCs w:val="20"/>
              </w:rPr>
              <w:t xml:space="preserve">) </w:t>
            </w:r>
          </w:p>
          <w:p w14:paraId="04C40C07" w14:textId="77777777" w:rsidR="008640F7" w:rsidRDefault="008640F7" w:rsidP="008640F7">
            <w:pPr>
              <w:pStyle w:val="Default"/>
              <w:rPr>
                <w:b/>
                <w:bCs/>
                <w:sz w:val="20"/>
                <w:szCs w:val="20"/>
              </w:rPr>
            </w:pPr>
            <w:r w:rsidRPr="008640F7">
              <w:rPr>
                <w:b/>
                <w:bCs/>
                <w:sz w:val="20"/>
                <w:szCs w:val="20"/>
              </w:rPr>
              <w:t>Coronaviruses (</w:t>
            </w:r>
            <w:proofErr w:type="spellStart"/>
            <w:r w:rsidRPr="008640F7">
              <w:rPr>
                <w:b/>
                <w:bCs/>
                <w:sz w:val="20"/>
                <w:szCs w:val="20"/>
              </w:rPr>
              <w:t>CoV</w:t>
            </w:r>
            <w:proofErr w:type="spellEnd"/>
            <w:r w:rsidRPr="008640F7">
              <w:rPr>
                <w:b/>
                <w:bCs/>
                <w:sz w:val="20"/>
                <w:szCs w:val="20"/>
              </w:rPr>
              <w:t>) - 229E</w:t>
            </w:r>
            <w:r w:rsidRPr="008640F7">
              <w:rPr>
                <w:sz w:val="20"/>
                <w:szCs w:val="20"/>
              </w:rPr>
              <w:t xml:space="preserve">, </w:t>
            </w:r>
            <w:r w:rsidRPr="008640F7">
              <w:rPr>
                <w:b/>
                <w:bCs/>
                <w:sz w:val="20"/>
                <w:szCs w:val="20"/>
              </w:rPr>
              <w:t>OC43</w:t>
            </w:r>
            <w:r w:rsidRPr="008640F7">
              <w:rPr>
                <w:sz w:val="20"/>
                <w:szCs w:val="20"/>
              </w:rPr>
              <w:t xml:space="preserve">, </w:t>
            </w:r>
            <w:r w:rsidRPr="008640F7">
              <w:rPr>
                <w:b/>
                <w:bCs/>
                <w:sz w:val="20"/>
                <w:szCs w:val="20"/>
              </w:rPr>
              <w:t>HKU1</w:t>
            </w:r>
            <w:r w:rsidRPr="008640F7">
              <w:rPr>
                <w:sz w:val="20"/>
                <w:szCs w:val="20"/>
              </w:rPr>
              <w:t xml:space="preserve">, </w:t>
            </w:r>
            <w:r w:rsidRPr="008640F7">
              <w:rPr>
                <w:b/>
                <w:bCs/>
                <w:sz w:val="20"/>
                <w:szCs w:val="20"/>
              </w:rPr>
              <w:t>NL63</w:t>
            </w:r>
          </w:p>
          <w:p w14:paraId="065D6158" w14:textId="476C2551" w:rsidR="00AC3A1E" w:rsidRPr="008640F7" w:rsidRDefault="00AC3A1E" w:rsidP="008640F7">
            <w:pPr>
              <w:pStyle w:val="Default"/>
              <w:rPr>
                <w:sz w:val="20"/>
                <w:szCs w:val="20"/>
              </w:rPr>
            </w:pPr>
            <w:r>
              <w:rPr>
                <w:b/>
                <w:bCs/>
                <w:sz w:val="20"/>
                <w:szCs w:val="20"/>
              </w:rPr>
              <w:t>Severe Acute Respiratory Syndrome Coronavirus 2 (SARS-CoV-2)</w:t>
            </w:r>
          </w:p>
          <w:p w14:paraId="700E0B15" w14:textId="77777777" w:rsidR="008640F7" w:rsidRPr="008640F7" w:rsidRDefault="008640F7" w:rsidP="008640F7">
            <w:pPr>
              <w:pStyle w:val="Default"/>
              <w:rPr>
                <w:sz w:val="20"/>
                <w:szCs w:val="20"/>
              </w:rPr>
            </w:pPr>
            <w:r w:rsidRPr="008640F7">
              <w:rPr>
                <w:b/>
                <w:bCs/>
                <w:sz w:val="20"/>
                <w:szCs w:val="20"/>
              </w:rPr>
              <w:t xml:space="preserve">Human </w:t>
            </w:r>
            <w:proofErr w:type="spellStart"/>
            <w:r w:rsidRPr="008640F7">
              <w:rPr>
                <w:b/>
                <w:bCs/>
                <w:sz w:val="20"/>
                <w:szCs w:val="20"/>
              </w:rPr>
              <w:t>Metapneumovirus</w:t>
            </w:r>
            <w:proofErr w:type="spellEnd"/>
            <w:r w:rsidRPr="008640F7">
              <w:rPr>
                <w:b/>
                <w:bCs/>
                <w:sz w:val="20"/>
                <w:szCs w:val="20"/>
              </w:rPr>
              <w:t xml:space="preserve"> (hMPV) </w:t>
            </w:r>
          </w:p>
          <w:p w14:paraId="5F940FEB" w14:textId="7F8E3537" w:rsidR="00112969" w:rsidRDefault="008640F7" w:rsidP="008640F7">
            <w:pPr>
              <w:tabs>
                <w:tab w:val="left" w:pos="3382"/>
              </w:tabs>
              <w:rPr>
                <w:rFonts w:ascii="Arial" w:hAnsi="Arial" w:cs="Arial"/>
                <w:b/>
                <w:bCs/>
                <w:sz w:val="20"/>
                <w:szCs w:val="20"/>
              </w:rPr>
            </w:pPr>
            <w:r w:rsidRPr="008640F7">
              <w:rPr>
                <w:rFonts w:ascii="Arial" w:hAnsi="Arial" w:cs="Arial"/>
                <w:b/>
                <w:bCs/>
                <w:sz w:val="20"/>
                <w:szCs w:val="20"/>
              </w:rPr>
              <w:t xml:space="preserve">Influenza A </w:t>
            </w:r>
            <w:r w:rsidR="00112969">
              <w:rPr>
                <w:rFonts w:ascii="Arial" w:hAnsi="Arial" w:cs="Arial"/>
                <w:b/>
                <w:bCs/>
                <w:sz w:val="20"/>
                <w:szCs w:val="20"/>
              </w:rPr>
              <w:t>– H1, H1-2009, H3</w:t>
            </w:r>
          </w:p>
          <w:p w14:paraId="65CC1AB7" w14:textId="0277748D" w:rsidR="008640F7" w:rsidRPr="008640F7" w:rsidRDefault="00112969" w:rsidP="008640F7">
            <w:pPr>
              <w:tabs>
                <w:tab w:val="left" w:pos="3382"/>
              </w:tabs>
              <w:rPr>
                <w:rFonts w:ascii="Arial" w:hAnsi="Arial" w:cs="Arial"/>
                <w:sz w:val="20"/>
                <w:szCs w:val="20"/>
              </w:rPr>
            </w:pPr>
            <w:r>
              <w:rPr>
                <w:rFonts w:ascii="Arial" w:hAnsi="Arial" w:cs="Arial"/>
                <w:b/>
                <w:bCs/>
                <w:sz w:val="20"/>
                <w:szCs w:val="20"/>
              </w:rPr>
              <w:t xml:space="preserve">Influenza B </w:t>
            </w:r>
          </w:p>
          <w:p w14:paraId="6229C282" w14:textId="648F1135" w:rsidR="008640F7" w:rsidRPr="008640F7" w:rsidRDefault="00112969" w:rsidP="008640F7">
            <w:pPr>
              <w:pStyle w:val="Default"/>
              <w:rPr>
                <w:sz w:val="20"/>
                <w:szCs w:val="20"/>
              </w:rPr>
            </w:pPr>
            <w:r>
              <w:rPr>
                <w:b/>
                <w:bCs/>
                <w:sz w:val="20"/>
                <w:szCs w:val="20"/>
              </w:rPr>
              <w:t>Parainfluenza Viruses (PIVs) – PIV 1-4</w:t>
            </w:r>
          </w:p>
          <w:p w14:paraId="7717E1DF" w14:textId="74F46D90" w:rsidR="008640F7" w:rsidRPr="008640F7" w:rsidRDefault="008640F7" w:rsidP="008640F7">
            <w:pPr>
              <w:pStyle w:val="Default"/>
              <w:rPr>
                <w:b/>
                <w:bCs/>
                <w:sz w:val="20"/>
                <w:szCs w:val="20"/>
              </w:rPr>
            </w:pPr>
            <w:r w:rsidRPr="008640F7">
              <w:rPr>
                <w:b/>
                <w:bCs/>
                <w:sz w:val="20"/>
                <w:szCs w:val="20"/>
              </w:rPr>
              <w:t>Respiratory Syncytial Virus (RSV</w:t>
            </w:r>
            <w:r w:rsidR="00112969">
              <w:rPr>
                <w:b/>
                <w:bCs/>
                <w:sz w:val="20"/>
                <w:szCs w:val="20"/>
              </w:rPr>
              <w:t>)</w:t>
            </w:r>
          </w:p>
          <w:p w14:paraId="6A411062" w14:textId="0F145BEF" w:rsidR="008640F7" w:rsidRPr="008640F7" w:rsidRDefault="008640F7" w:rsidP="008640F7">
            <w:pPr>
              <w:pStyle w:val="Default"/>
              <w:rPr>
                <w:sz w:val="20"/>
                <w:szCs w:val="20"/>
              </w:rPr>
            </w:pPr>
            <w:r w:rsidRPr="008640F7">
              <w:rPr>
                <w:b/>
                <w:bCs/>
                <w:sz w:val="20"/>
                <w:szCs w:val="20"/>
              </w:rPr>
              <w:t xml:space="preserve">Rhinoviruses (HRV) </w:t>
            </w:r>
            <w:r w:rsidRPr="008640F7">
              <w:rPr>
                <w:sz w:val="20"/>
                <w:szCs w:val="20"/>
              </w:rPr>
              <w:t xml:space="preserve">and </w:t>
            </w:r>
            <w:r w:rsidRPr="008640F7">
              <w:rPr>
                <w:b/>
                <w:bCs/>
                <w:sz w:val="20"/>
                <w:szCs w:val="20"/>
              </w:rPr>
              <w:t>Enteroviruses (EV</w:t>
            </w:r>
            <w:r w:rsidR="006B1036">
              <w:rPr>
                <w:b/>
                <w:bCs/>
                <w:sz w:val="20"/>
                <w:szCs w:val="20"/>
              </w:rPr>
              <w:t>)</w:t>
            </w:r>
            <w:r w:rsidRPr="008640F7">
              <w:rPr>
                <w:sz w:val="20"/>
                <w:szCs w:val="20"/>
              </w:rPr>
              <w:t xml:space="preserve"> </w:t>
            </w:r>
          </w:p>
          <w:p w14:paraId="2960BAFC" w14:textId="77777777" w:rsidR="00112969" w:rsidRDefault="00112969" w:rsidP="008640F7">
            <w:pPr>
              <w:tabs>
                <w:tab w:val="left" w:pos="3382"/>
              </w:tabs>
              <w:rPr>
                <w:rFonts w:ascii="Arial" w:hAnsi="Arial" w:cs="Arial"/>
                <w:b/>
                <w:bCs/>
                <w:i/>
                <w:iCs/>
                <w:sz w:val="20"/>
                <w:szCs w:val="20"/>
              </w:rPr>
            </w:pPr>
          </w:p>
          <w:p w14:paraId="7EF216F5" w14:textId="2867A4CC" w:rsidR="00112969" w:rsidRPr="00112969" w:rsidRDefault="00112969" w:rsidP="008640F7">
            <w:pPr>
              <w:tabs>
                <w:tab w:val="left" w:pos="3382"/>
              </w:tabs>
              <w:rPr>
                <w:rFonts w:ascii="Arial" w:hAnsi="Arial" w:cs="Arial"/>
                <w:b/>
                <w:bCs/>
                <w:iCs/>
                <w:sz w:val="20"/>
                <w:szCs w:val="20"/>
              </w:rPr>
            </w:pPr>
            <w:r>
              <w:rPr>
                <w:rFonts w:ascii="Arial" w:hAnsi="Arial" w:cs="Arial"/>
                <w:b/>
                <w:bCs/>
                <w:iCs/>
                <w:sz w:val="20"/>
                <w:szCs w:val="20"/>
              </w:rPr>
              <w:t>Bacteria:</w:t>
            </w:r>
          </w:p>
          <w:p w14:paraId="5D1E80D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Bordetella pertussis</w:t>
            </w:r>
          </w:p>
          <w:p w14:paraId="764211B2"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Bordetella </w:t>
            </w:r>
            <w:proofErr w:type="spellStart"/>
            <w:r w:rsidRPr="008640F7">
              <w:rPr>
                <w:rFonts w:ascii="Arial" w:hAnsi="Arial" w:cs="Arial"/>
                <w:b/>
                <w:bCs/>
                <w:i/>
                <w:iCs/>
                <w:sz w:val="20"/>
                <w:szCs w:val="20"/>
              </w:rPr>
              <w:t>parapertussis</w:t>
            </w:r>
            <w:proofErr w:type="spellEnd"/>
            <w:r w:rsidRPr="008640F7">
              <w:rPr>
                <w:rFonts w:ascii="Arial" w:hAnsi="Arial" w:cs="Arial"/>
                <w:b/>
                <w:bCs/>
                <w:i/>
                <w:iCs/>
                <w:sz w:val="20"/>
                <w:szCs w:val="20"/>
              </w:rPr>
              <w:t xml:space="preserve"> </w:t>
            </w:r>
          </w:p>
          <w:p w14:paraId="5FADC615" w14:textId="77777777" w:rsidR="008640F7" w:rsidRPr="008640F7" w:rsidRDefault="008640F7" w:rsidP="008640F7">
            <w:pPr>
              <w:tabs>
                <w:tab w:val="left" w:pos="3382"/>
              </w:tabs>
              <w:rPr>
                <w:rFonts w:ascii="Arial" w:hAnsi="Arial" w:cs="Arial"/>
                <w:sz w:val="20"/>
                <w:szCs w:val="20"/>
              </w:rPr>
            </w:pPr>
            <w:r w:rsidRPr="008640F7">
              <w:rPr>
                <w:rFonts w:ascii="Arial" w:hAnsi="Arial" w:cs="Arial"/>
                <w:b/>
                <w:bCs/>
                <w:i/>
                <w:iCs/>
                <w:sz w:val="20"/>
                <w:szCs w:val="20"/>
              </w:rPr>
              <w:t xml:space="preserve">Chlamydia pneumoniae </w:t>
            </w:r>
          </w:p>
          <w:p w14:paraId="28950D8A" w14:textId="77777777" w:rsidR="008640F7" w:rsidRPr="008640F7" w:rsidRDefault="008640F7" w:rsidP="008640F7">
            <w:pPr>
              <w:tabs>
                <w:tab w:val="left" w:pos="3382"/>
              </w:tabs>
              <w:rPr>
                <w:rFonts w:ascii="Arial" w:hAnsi="Arial" w:cs="Arial"/>
                <w:b/>
                <w:bCs/>
                <w:i/>
                <w:iCs/>
                <w:sz w:val="20"/>
                <w:szCs w:val="20"/>
              </w:rPr>
            </w:pPr>
            <w:r w:rsidRPr="008640F7">
              <w:rPr>
                <w:rFonts w:ascii="Arial" w:hAnsi="Arial" w:cs="Arial"/>
                <w:b/>
                <w:bCs/>
                <w:i/>
                <w:iCs/>
                <w:sz w:val="20"/>
                <w:szCs w:val="20"/>
              </w:rPr>
              <w:t>Mycoplasma pneumoniae</w:t>
            </w:r>
          </w:p>
          <w:p w14:paraId="79352EE9" w14:textId="77777777" w:rsidR="008640F7" w:rsidRPr="008640F7" w:rsidRDefault="008640F7" w:rsidP="008640F7">
            <w:pPr>
              <w:tabs>
                <w:tab w:val="left" w:pos="3382"/>
              </w:tabs>
              <w:rPr>
                <w:rFonts w:ascii="Arial" w:hAnsi="Arial" w:cs="Arial"/>
                <w:b/>
                <w:bCs/>
                <w:i/>
                <w:iCs/>
                <w:sz w:val="20"/>
                <w:szCs w:val="20"/>
              </w:rPr>
            </w:pPr>
          </w:p>
          <w:p w14:paraId="27ECF394" w14:textId="70AFE992" w:rsidR="00DB01A9" w:rsidRDefault="00DB01A9" w:rsidP="008640F7">
            <w:pPr>
              <w:tabs>
                <w:tab w:val="left" w:pos="3382"/>
              </w:tabs>
              <w:rPr>
                <w:rFonts w:ascii="Arial" w:hAnsi="Arial" w:cs="Arial"/>
                <w:bCs/>
                <w:iCs/>
                <w:sz w:val="20"/>
                <w:szCs w:val="20"/>
              </w:rPr>
            </w:pPr>
            <w:r>
              <w:rPr>
                <w:rFonts w:ascii="Arial" w:hAnsi="Arial" w:cs="Arial"/>
                <w:bCs/>
                <w:iCs/>
                <w:sz w:val="20"/>
                <w:szCs w:val="20"/>
              </w:rPr>
              <w:t xml:space="preserve">During a run, the </w:t>
            </w:r>
            <w:proofErr w:type="spellStart"/>
            <w:r>
              <w:rPr>
                <w:rFonts w:ascii="Arial" w:hAnsi="Arial" w:cs="Arial"/>
                <w:bCs/>
                <w:iCs/>
                <w:sz w:val="20"/>
                <w:szCs w:val="20"/>
              </w:rPr>
              <w:t>FilmArray</w:t>
            </w:r>
            <w:proofErr w:type="spellEnd"/>
            <w:r>
              <w:rPr>
                <w:rFonts w:ascii="Arial" w:hAnsi="Arial" w:cs="Arial"/>
                <w:bCs/>
                <w:iCs/>
                <w:sz w:val="20"/>
                <w:szCs w:val="20"/>
              </w:rPr>
              <w:t xml:space="preserve"> system: </w:t>
            </w:r>
          </w:p>
          <w:p w14:paraId="3183F164" w14:textId="77777777" w:rsidR="00DB01A9" w:rsidRPr="00DB01A9" w:rsidRDefault="00DB01A9" w:rsidP="00DB01A9">
            <w:pPr>
              <w:pStyle w:val="BodyText"/>
              <w:spacing w:before="1"/>
            </w:pPr>
          </w:p>
          <w:p w14:paraId="2DD06677"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line="273" w:lineRule="auto"/>
              <w:ind w:right="1436"/>
              <w:contextualSpacing w:val="0"/>
              <w:jc w:val="left"/>
              <w:rPr>
                <w:rFonts w:ascii="Arial" w:hAnsi="Arial" w:cs="Arial"/>
                <w:sz w:val="20"/>
              </w:rPr>
            </w:pPr>
            <w:r w:rsidRPr="00DB01A9">
              <w:rPr>
                <w:rFonts w:ascii="Arial" w:hAnsi="Arial" w:cs="Arial"/>
                <w:sz w:val="20"/>
              </w:rPr>
              <w:t>Lyses</w:t>
            </w:r>
            <w:r w:rsidRPr="00DB01A9">
              <w:rPr>
                <w:rFonts w:ascii="Arial" w:hAnsi="Arial" w:cs="Arial"/>
                <w:spacing w:val="-7"/>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w:t>
            </w:r>
            <w:r w:rsidRPr="00DB01A9">
              <w:rPr>
                <w:rFonts w:ascii="Arial" w:hAnsi="Arial" w:cs="Arial"/>
                <w:spacing w:val="-7"/>
                <w:sz w:val="20"/>
              </w:rPr>
              <w:t xml:space="preserve"> </w:t>
            </w:r>
            <w:r w:rsidRPr="00DB01A9">
              <w:rPr>
                <w:rFonts w:ascii="Arial" w:hAnsi="Arial" w:cs="Arial"/>
                <w:sz w:val="20"/>
              </w:rPr>
              <w:t>by</w:t>
            </w:r>
            <w:r w:rsidRPr="00DB01A9">
              <w:rPr>
                <w:rFonts w:ascii="Arial" w:hAnsi="Arial" w:cs="Arial"/>
                <w:spacing w:val="-8"/>
                <w:sz w:val="20"/>
              </w:rPr>
              <w:t xml:space="preserve"> </w:t>
            </w:r>
            <w:r w:rsidRPr="00DB01A9">
              <w:rPr>
                <w:rFonts w:ascii="Arial" w:hAnsi="Arial" w:cs="Arial"/>
                <w:sz w:val="20"/>
              </w:rPr>
              <w:t>agitation</w:t>
            </w:r>
            <w:r w:rsidRPr="00DB01A9">
              <w:rPr>
                <w:rFonts w:ascii="Arial" w:hAnsi="Arial" w:cs="Arial"/>
                <w:spacing w:val="-8"/>
                <w:sz w:val="20"/>
              </w:rPr>
              <w:t xml:space="preserve"> </w:t>
            </w:r>
            <w:r w:rsidRPr="00DB01A9">
              <w:rPr>
                <w:rFonts w:ascii="Arial" w:hAnsi="Arial" w:cs="Arial"/>
                <w:sz w:val="20"/>
              </w:rPr>
              <w:t>(bead</w:t>
            </w:r>
            <w:r w:rsidRPr="00DB01A9">
              <w:rPr>
                <w:rFonts w:ascii="Arial" w:hAnsi="Arial" w:cs="Arial"/>
                <w:spacing w:val="-7"/>
                <w:sz w:val="20"/>
              </w:rPr>
              <w:t xml:space="preserve"> </w:t>
            </w:r>
            <w:r w:rsidRPr="00DB01A9">
              <w:rPr>
                <w:rFonts w:ascii="Arial" w:hAnsi="Arial" w:cs="Arial"/>
                <w:sz w:val="20"/>
              </w:rPr>
              <w:t>beading)</w:t>
            </w:r>
            <w:r w:rsidRPr="00DB01A9">
              <w:rPr>
                <w:rFonts w:ascii="Arial" w:hAnsi="Arial" w:cs="Arial"/>
                <w:spacing w:val="-2"/>
                <w:sz w:val="20"/>
              </w:rPr>
              <w:t xml:space="preserve"> </w:t>
            </w:r>
            <w:r w:rsidRPr="00DB01A9">
              <w:rPr>
                <w:rFonts w:ascii="Arial" w:hAnsi="Arial" w:cs="Arial"/>
                <w:sz w:val="20"/>
              </w:rPr>
              <w:t>in</w:t>
            </w:r>
            <w:r w:rsidRPr="00DB01A9">
              <w:rPr>
                <w:rFonts w:ascii="Arial" w:hAnsi="Arial" w:cs="Arial"/>
                <w:spacing w:val="-7"/>
                <w:sz w:val="20"/>
              </w:rPr>
              <w:t xml:space="preserve"> </w:t>
            </w:r>
            <w:r w:rsidRPr="00DB01A9">
              <w:rPr>
                <w:rFonts w:ascii="Arial" w:hAnsi="Arial" w:cs="Arial"/>
                <w:sz w:val="20"/>
              </w:rPr>
              <w:t>addition</w:t>
            </w:r>
            <w:r w:rsidRPr="00DB01A9">
              <w:rPr>
                <w:rFonts w:ascii="Arial" w:hAnsi="Arial" w:cs="Arial"/>
                <w:spacing w:val="-8"/>
                <w:sz w:val="20"/>
              </w:rPr>
              <w:t xml:space="preserve"> </w:t>
            </w:r>
            <w:r w:rsidRPr="00DB01A9">
              <w:rPr>
                <w:rFonts w:ascii="Arial" w:hAnsi="Arial" w:cs="Arial"/>
                <w:sz w:val="20"/>
              </w:rPr>
              <w:t>to</w:t>
            </w:r>
            <w:r w:rsidRPr="00DB01A9">
              <w:rPr>
                <w:rFonts w:ascii="Arial" w:hAnsi="Arial" w:cs="Arial"/>
                <w:spacing w:val="-7"/>
                <w:sz w:val="20"/>
              </w:rPr>
              <w:t xml:space="preserve"> </w:t>
            </w:r>
            <w:r w:rsidRPr="00DB01A9">
              <w:rPr>
                <w:rFonts w:ascii="Arial" w:hAnsi="Arial" w:cs="Arial"/>
                <w:sz w:val="20"/>
              </w:rPr>
              <w:t>chemical</w:t>
            </w:r>
            <w:r w:rsidRPr="00DB01A9">
              <w:rPr>
                <w:rFonts w:ascii="Arial" w:hAnsi="Arial" w:cs="Arial"/>
                <w:spacing w:val="-8"/>
                <w:sz w:val="20"/>
              </w:rPr>
              <w:t xml:space="preserve"> </w:t>
            </w:r>
            <w:r w:rsidRPr="00DB01A9">
              <w:rPr>
                <w:rFonts w:ascii="Arial" w:hAnsi="Arial" w:cs="Arial"/>
                <w:sz w:val="20"/>
              </w:rPr>
              <w:t>lysis</w:t>
            </w:r>
            <w:r w:rsidRPr="00DB01A9">
              <w:rPr>
                <w:rFonts w:ascii="Arial" w:hAnsi="Arial" w:cs="Arial"/>
                <w:spacing w:val="-8"/>
                <w:sz w:val="20"/>
              </w:rPr>
              <w:t xml:space="preserve"> </w:t>
            </w:r>
            <w:r w:rsidRPr="00DB01A9">
              <w:rPr>
                <w:rFonts w:ascii="Arial" w:hAnsi="Arial" w:cs="Arial"/>
                <w:sz w:val="20"/>
              </w:rPr>
              <w:t>mediated</w:t>
            </w:r>
            <w:r w:rsidRPr="00DB01A9">
              <w:rPr>
                <w:rFonts w:ascii="Arial" w:hAnsi="Arial" w:cs="Arial"/>
                <w:spacing w:val="-5"/>
                <w:sz w:val="20"/>
              </w:rPr>
              <w:t xml:space="preserve"> </w:t>
            </w:r>
            <w:r w:rsidRPr="00DB01A9">
              <w:rPr>
                <w:rFonts w:ascii="Arial" w:hAnsi="Arial" w:cs="Arial"/>
                <w:sz w:val="20"/>
              </w:rPr>
              <w:t>by</w:t>
            </w:r>
            <w:r w:rsidRPr="00DB01A9">
              <w:rPr>
                <w:rFonts w:ascii="Arial" w:hAnsi="Arial" w:cs="Arial"/>
                <w:spacing w:val="-10"/>
                <w:sz w:val="20"/>
              </w:rPr>
              <w:t xml:space="preserve"> </w:t>
            </w:r>
            <w:r w:rsidRPr="00DB01A9">
              <w:rPr>
                <w:rFonts w:ascii="Arial" w:hAnsi="Arial" w:cs="Arial"/>
                <w:sz w:val="20"/>
              </w:rPr>
              <w:t>the</w:t>
            </w:r>
            <w:r w:rsidRPr="00DB01A9">
              <w:rPr>
                <w:rFonts w:ascii="Arial" w:hAnsi="Arial" w:cs="Arial"/>
                <w:spacing w:val="-7"/>
                <w:sz w:val="20"/>
              </w:rPr>
              <w:t xml:space="preserve"> </w:t>
            </w:r>
            <w:r w:rsidRPr="00DB01A9">
              <w:rPr>
                <w:rFonts w:ascii="Arial" w:hAnsi="Arial" w:cs="Arial"/>
                <w:sz w:val="20"/>
              </w:rPr>
              <w:t>Sample Buffer.</w:t>
            </w:r>
          </w:p>
          <w:p w14:paraId="2EF7B49B"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21"/>
              <w:ind w:hanging="361"/>
              <w:contextualSpacing w:val="0"/>
              <w:jc w:val="left"/>
              <w:rPr>
                <w:rFonts w:ascii="Arial" w:hAnsi="Arial" w:cs="Arial"/>
                <w:sz w:val="20"/>
              </w:rPr>
            </w:pPr>
            <w:r w:rsidRPr="00DB01A9">
              <w:rPr>
                <w:rFonts w:ascii="Arial" w:hAnsi="Arial" w:cs="Arial"/>
                <w:sz w:val="20"/>
              </w:rPr>
              <w:t>Extracts and purifies all nucleic acids from the sample using magnetic bead</w:t>
            </w:r>
            <w:r w:rsidRPr="00DB01A9">
              <w:rPr>
                <w:rFonts w:ascii="Arial" w:hAnsi="Arial" w:cs="Arial"/>
                <w:spacing w:val="-4"/>
                <w:sz w:val="20"/>
              </w:rPr>
              <w:t xml:space="preserve"> </w:t>
            </w:r>
            <w:r w:rsidRPr="00DB01A9">
              <w:rPr>
                <w:rFonts w:ascii="Arial" w:hAnsi="Arial" w:cs="Arial"/>
                <w:sz w:val="20"/>
              </w:rPr>
              <w:t>technology.</w:t>
            </w:r>
          </w:p>
          <w:p w14:paraId="6FD85BD2" w14:textId="77777777" w:rsidR="00DB01A9" w:rsidRPr="00DB01A9" w:rsidRDefault="00DB01A9" w:rsidP="00DB01A9">
            <w:pPr>
              <w:pStyle w:val="ListParagraph"/>
              <w:widowControl w:val="0"/>
              <w:numPr>
                <w:ilvl w:val="0"/>
                <w:numId w:val="40"/>
              </w:numPr>
              <w:tabs>
                <w:tab w:val="left" w:pos="1280"/>
                <w:tab w:val="left" w:pos="1281"/>
              </w:tabs>
              <w:autoSpaceDE w:val="0"/>
              <w:autoSpaceDN w:val="0"/>
              <w:spacing w:before="154"/>
              <w:ind w:hanging="361"/>
              <w:contextualSpacing w:val="0"/>
              <w:jc w:val="left"/>
              <w:rPr>
                <w:rFonts w:ascii="Arial" w:hAnsi="Arial" w:cs="Arial"/>
                <w:sz w:val="20"/>
              </w:rPr>
            </w:pPr>
            <w:r w:rsidRPr="00DB01A9">
              <w:rPr>
                <w:rFonts w:ascii="Arial" w:hAnsi="Arial" w:cs="Arial"/>
                <w:sz w:val="20"/>
              </w:rPr>
              <w:t>Performs nested multiplex PCR</w:t>
            </w:r>
            <w:r w:rsidRPr="00DB01A9">
              <w:rPr>
                <w:rFonts w:ascii="Arial" w:hAnsi="Arial" w:cs="Arial"/>
                <w:spacing w:val="-1"/>
                <w:sz w:val="20"/>
              </w:rPr>
              <w:t xml:space="preserve"> </w:t>
            </w:r>
            <w:r w:rsidRPr="00DB01A9">
              <w:rPr>
                <w:rFonts w:ascii="Arial" w:hAnsi="Arial" w:cs="Arial"/>
                <w:sz w:val="20"/>
              </w:rPr>
              <w:t>by:</w:t>
            </w:r>
          </w:p>
          <w:p w14:paraId="5A478C5C"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54" w:line="256" w:lineRule="auto"/>
              <w:ind w:right="1442"/>
              <w:contextualSpacing w:val="0"/>
              <w:jc w:val="left"/>
              <w:rPr>
                <w:rFonts w:ascii="Arial" w:hAnsi="Arial" w:cs="Arial"/>
                <w:sz w:val="20"/>
              </w:rPr>
            </w:pPr>
            <w:r w:rsidRPr="00DB01A9">
              <w:rPr>
                <w:rFonts w:ascii="Arial" w:hAnsi="Arial" w:cs="Arial"/>
                <w:sz w:val="20"/>
              </w:rPr>
              <w:t>First performing reverse transcription, followed by a multiplexed first stage PCR reaction (PCR1).</w:t>
            </w:r>
          </w:p>
          <w:p w14:paraId="05E0960B" w14:textId="77777777" w:rsidR="00DB01A9" w:rsidRPr="00DB01A9" w:rsidRDefault="00DB01A9" w:rsidP="00DB01A9">
            <w:pPr>
              <w:pStyle w:val="ListParagraph"/>
              <w:widowControl w:val="0"/>
              <w:numPr>
                <w:ilvl w:val="1"/>
                <w:numId w:val="40"/>
              </w:numPr>
              <w:tabs>
                <w:tab w:val="left" w:pos="2000"/>
                <w:tab w:val="left" w:pos="2001"/>
              </w:tabs>
              <w:autoSpaceDE w:val="0"/>
              <w:autoSpaceDN w:val="0"/>
              <w:spacing w:before="141" w:line="256" w:lineRule="auto"/>
              <w:ind w:right="1435"/>
              <w:contextualSpacing w:val="0"/>
              <w:jc w:val="left"/>
              <w:rPr>
                <w:rFonts w:ascii="Arial" w:hAnsi="Arial" w:cs="Arial"/>
                <w:sz w:val="20"/>
              </w:rPr>
            </w:pPr>
            <w:r w:rsidRPr="00DB01A9">
              <w:rPr>
                <w:rFonts w:ascii="Arial" w:hAnsi="Arial" w:cs="Arial"/>
                <w:sz w:val="20"/>
              </w:rPr>
              <w:t>Then performing multiple simultaneous second-stage PCR reactions (PCR2) in the array to amplify sequences within the PCR1</w:t>
            </w:r>
            <w:r w:rsidRPr="00DB01A9">
              <w:rPr>
                <w:rFonts w:ascii="Arial" w:hAnsi="Arial" w:cs="Arial"/>
                <w:spacing w:val="-1"/>
                <w:sz w:val="20"/>
              </w:rPr>
              <w:t xml:space="preserve"> </w:t>
            </w:r>
            <w:r w:rsidRPr="00DB01A9">
              <w:rPr>
                <w:rFonts w:ascii="Arial" w:hAnsi="Arial" w:cs="Arial"/>
                <w:sz w:val="20"/>
              </w:rPr>
              <w:t>products</w:t>
            </w:r>
          </w:p>
          <w:p w14:paraId="13E8D7B3" w14:textId="77777777" w:rsidR="00DB01A9" w:rsidRDefault="00DB01A9" w:rsidP="00DB01A9">
            <w:pPr>
              <w:pStyle w:val="ListParagraph"/>
              <w:widowControl w:val="0"/>
              <w:numPr>
                <w:ilvl w:val="0"/>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sidRPr="00DB01A9">
              <w:rPr>
                <w:rFonts w:ascii="Arial" w:hAnsi="Arial" w:cs="Arial"/>
                <w:sz w:val="20"/>
              </w:rPr>
              <w:lastRenderedPageBreak/>
              <w:t xml:space="preserve">Uses endpoint melting curve data to detect target-specific amplicons and analyses the data to generate a result for each </w:t>
            </w:r>
            <w:proofErr w:type="spellStart"/>
            <w:r w:rsidRPr="00DB01A9">
              <w:rPr>
                <w:rFonts w:ascii="Arial" w:hAnsi="Arial" w:cs="Arial"/>
                <w:sz w:val="20"/>
              </w:rPr>
              <w:t>analyte</w:t>
            </w:r>
            <w:proofErr w:type="spellEnd"/>
            <w:r w:rsidRPr="00DB01A9">
              <w:rPr>
                <w:rFonts w:ascii="Arial" w:hAnsi="Arial" w:cs="Arial"/>
                <w:sz w:val="20"/>
              </w:rPr>
              <w:t xml:space="preserve"> on the </w:t>
            </w:r>
            <w:proofErr w:type="spellStart"/>
            <w:r w:rsidRPr="00DB01A9">
              <w:rPr>
                <w:rFonts w:ascii="Arial" w:hAnsi="Arial" w:cs="Arial"/>
                <w:sz w:val="20"/>
              </w:rPr>
              <w:t>BioFire</w:t>
            </w:r>
            <w:proofErr w:type="spellEnd"/>
            <w:r w:rsidRPr="00DB01A9">
              <w:rPr>
                <w:rFonts w:ascii="Arial" w:hAnsi="Arial" w:cs="Arial"/>
                <w:sz w:val="20"/>
              </w:rPr>
              <w:t xml:space="preserve"> RP2.1 Panel</w:t>
            </w:r>
            <w:r w:rsidRPr="00DB01A9">
              <w:rPr>
                <w:rFonts w:ascii="Arial" w:hAnsi="Arial" w:cs="Arial"/>
                <w:spacing w:val="1"/>
                <w:sz w:val="20"/>
              </w:rPr>
              <w:t xml:space="preserve"> </w:t>
            </w:r>
            <w:r w:rsidRPr="00DB01A9">
              <w:rPr>
                <w:rFonts w:ascii="Arial" w:hAnsi="Arial" w:cs="Arial"/>
                <w:sz w:val="20"/>
              </w:rPr>
              <w:t>(EUA).</w:t>
            </w:r>
          </w:p>
          <w:p w14:paraId="02A79C73" w14:textId="08683FF9" w:rsidR="00DB01A9" w:rsidRPr="00DB01A9" w:rsidRDefault="0077538F" w:rsidP="00DB01A9">
            <w:pPr>
              <w:pStyle w:val="ListParagraph"/>
              <w:widowControl w:val="0"/>
              <w:numPr>
                <w:ilvl w:val="1"/>
                <w:numId w:val="40"/>
              </w:numPr>
              <w:tabs>
                <w:tab w:val="left" w:pos="1280"/>
                <w:tab w:val="left" w:pos="1281"/>
              </w:tabs>
              <w:autoSpaceDE w:val="0"/>
              <w:autoSpaceDN w:val="0"/>
              <w:spacing w:before="137" w:line="273" w:lineRule="auto"/>
              <w:ind w:right="1443"/>
              <w:contextualSpacing w:val="0"/>
              <w:jc w:val="left"/>
              <w:rPr>
                <w:rFonts w:ascii="Arial" w:hAnsi="Arial" w:cs="Arial"/>
                <w:sz w:val="20"/>
              </w:rPr>
            </w:pPr>
            <w:r>
              <w:rPr>
                <w:rFonts w:ascii="Arial" w:hAnsi="Arial" w:cs="Arial"/>
                <w:sz w:val="20"/>
              </w:rPr>
              <w:t>2</w:t>
            </w:r>
            <w:r w:rsidR="00DB01A9">
              <w:rPr>
                <w:rFonts w:ascii="Arial" w:hAnsi="Arial" w:cs="Arial"/>
                <w:sz w:val="20"/>
              </w:rPr>
              <w:t xml:space="preserve"> of 3 melt curves must show similar results for an </w:t>
            </w:r>
            <w:proofErr w:type="spellStart"/>
            <w:r w:rsidR="00DB01A9">
              <w:rPr>
                <w:rFonts w:ascii="Arial" w:hAnsi="Arial" w:cs="Arial"/>
                <w:sz w:val="20"/>
              </w:rPr>
              <w:t>analyte</w:t>
            </w:r>
            <w:proofErr w:type="spellEnd"/>
            <w:r w:rsidR="00DB01A9">
              <w:rPr>
                <w:rFonts w:ascii="Arial" w:hAnsi="Arial" w:cs="Arial"/>
                <w:sz w:val="20"/>
              </w:rPr>
              <w:t xml:space="preserve"> to be reported as detected </w:t>
            </w:r>
          </w:p>
          <w:p w14:paraId="732995EE" w14:textId="77777777" w:rsidR="00DB01A9" w:rsidRDefault="00DB01A9" w:rsidP="008640F7">
            <w:pPr>
              <w:tabs>
                <w:tab w:val="left" w:pos="3382"/>
              </w:tabs>
              <w:rPr>
                <w:rFonts w:ascii="Arial" w:hAnsi="Arial" w:cs="Arial"/>
                <w:bCs/>
                <w:iCs/>
                <w:sz w:val="20"/>
                <w:szCs w:val="20"/>
              </w:rPr>
            </w:pPr>
          </w:p>
          <w:p w14:paraId="77010C5A" w14:textId="7EFA717D" w:rsidR="008640F7" w:rsidRDefault="008640F7" w:rsidP="008640F7">
            <w:pPr>
              <w:tabs>
                <w:tab w:val="left" w:pos="3382"/>
              </w:tabs>
              <w:rPr>
                <w:rFonts w:ascii="Arial" w:hAnsi="Arial" w:cs="Arial"/>
                <w:bCs/>
                <w:iCs/>
                <w:sz w:val="20"/>
                <w:szCs w:val="20"/>
              </w:rPr>
            </w:pPr>
            <w:r w:rsidRPr="008640F7">
              <w:rPr>
                <w:rFonts w:ascii="Arial" w:hAnsi="Arial" w:cs="Arial"/>
                <w:bCs/>
                <w:iCs/>
                <w:sz w:val="20"/>
                <w:szCs w:val="20"/>
              </w:rPr>
              <w:t xml:space="preserve">Refer to the </w:t>
            </w:r>
            <w:proofErr w:type="spellStart"/>
            <w:r w:rsidR="00E67622">
              <w:rPr>
                <w:rStyle w:val="Hyperlink"/>
                <w:rFonts w:ascii="Arial" w:hAnsi="Arial" w:cs="Arial"/>
                <w:bCs/>
                <w:iCs/>
                <w:sz w:val="20"/>
                <w:szCs w:val="20"/>
              </w:rPr>
              <w:t>BioFire</w:t>
            </w:r>
            <w:proofErr w:type="spellEnd"/>
            <w:r w:rsidR="00E67622">
              <w:rPr>
                <w:rStyle w:val="Hyperlink"/>
                <w:rFonts w:ascii="Arial" w:hAnsi="Arial" w:cs="Arial"/>
                <w:bCs/>
                <w:iCs/>
                <w:sz w:val="20"/>
                <w:szCs w:val="20"/>
              </w:rPr>
              <w:t xml:space="preserve"> RP2.1</w:t>
            </w:r>
            <w:r w:rsidR="00AC3A1E">
              <w:rPr>
                <w:rStyle w:val="Hyperlink"/>
                <w:rFonts w:ascii="Arial" w:hAnsi="Arial" w:cs="Arial"/>
                <w:bCs/>
                <w:iCs/>
                <w:sz w:val="20"/>
                <w:szCs w:val="20"/>
              </w:rPr>
              <w:t xml:space="preserve"> Instruction for Use (IFU)</w:t>
            </w:r>
            <w:r w:rsidRPr="008640F7">
              <w:rPr>
                <w:rFonts w:ascii="Arial" w:hAnsi="Arial" w:cs="Arial"/>
                <w:bCs/>
                <w:iCs/>
                <w:sz w:val="20"/>
                <w:szCs w:val="20"/>
              </w:rPr>
              <w:t xml:space="preserve"> for a detailed description on the clinical</w:t>
            </w:r>
            <w:r w:rsidR="00995AE5">
              <w:rPr>
                <w:rFonts w:ascii="Arial" w:hAnsi="Arial" w:cs="Arial"/>
                <w:bCs/>
                <w:iCs/>
                <w:sz w:val="20"/>
                <w:szCs w:val="20"/>
              </w:rPr>
              <w:t xml:space="preserve"> significance of each target.  </w:t>
            </w:r>
          </w:p>
          <w:p w14:paraId="7E43C8EF" w14:textId="77777777" w:rsidR="00995AE5" w:rsidRDefault="00995AE5" w:rsidP="008640F7">
            <w:pPr>
              <w:tabs>
                <w:tab w:val="left" w:pos="3382"/>
              </w:tabs>
              <w:rPr>
                <w:rFonts w:ascii="Arial" w:hAnsi="Arial" w:cs="Arial"/>
                <w:bCs/>
                <w:iCs/>
                <w:sz w:val="20"/>
                <w:szCs w:val="20"/>
              </w:rPr>
            </w:pPr>
          </w:p>
          <w:p w14:paraId="1EDDBF2F" w14:textId="77777777" w:rsidR="00AC3A1E" w:rsidRDefault="00AC3A1E" w:rsidP="008640F7">
            <w:pPr>
              <w:tabs>
                <w:tab w:val="left" w:pos="3382"/>
              </w:tabs>
              <w:rPr>
                <w:rFonts w:ascii="Arial" w:hAnsi="Arial" w:cs="Arial"/>
                <w:bCs/>
                <w:iCs/>
                <w:sz w:val="20"/>
                <w:szCs w:val="20"/>
              </w:rPr>
            </w:pPr>
          </w:p>
          <w:p w14:paraId="5819B5CD" w14:textId="394A6B3E" w:rsidR="00995AE5" w:rsidRPr="00995AE5" w:rsidRDefault="00995AE5" w:rsidP="00DB01A9">
            <w:pPr>
              <w:tabs>
                <w:tab w:val="left" w:pos="3382"/>
              </w:tabs>
              <w:rPr>
                <w:rFonts w:ascii="Arial" w:hAnsi="Arial" w:cs="Arial"/>
                <w:bCs/>
                <w:iCs/>
                <w:sz w:val="20"/>
                <w:szCs w:val="20"/>
              </w:rPr>
            </w:pPr>
          </w:p>
        </w:tc>
      </w:tr>
      <w:tr w:rsidR="008640F7" w14:paraId="0F355369"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nil"/>
            </w:tcBorders>
          </w:tcPr>
          <w:p w14:paraId="63DE33D8" w14:textId="015268C8" w:rsidR="008640F7" w:rsidRDefault="008640F7" w:rsidP="00EE6AD9">
            <w:pPr>
              <w:jc w:val="left"/>
              <w:rPr>
                <w:rFonts w:ascii="Arial" w:hAnsi="Arial"/>
                <w:b/>
                <w:color w:val="0000FF"/>
                <w:sz w:val="20"/>
              </w:rPr>
            </w:pPr>
            <w:r>
              <w:rPr>
                <w:rFonts w:ascii="Arial" w:hAnsi="Arial"/>
                <w:b/>
                <w:color w:val="0000FF"/>
                <w:sz w:val="20"/>
              </w:rPr>
              <w:lastRenderedPageBreak/>
              <w:t>Materials</w:t>
            </w:r>
          </w:p>
        </w:tc>
        <w:tc>
          <w:tcPr>
            <w:tcW w:w="2290" w:type="dxa"/>
            <w:gridSpan w:val="2"/>
            <w:tcBorders>
              <w:top w:val="nil"/>
              <w:left w:val="nil"/>
              <w:bottom w:val="single" w:sz="4" w:space="0" w:color="auto"/>
              <w:right w:val="nil"/>
            </w:tcBorders>
          </w:tcPr>
          <w:p w14:paraId="5E77BFC1" w14:textId="77777777" w:rsidR="008640F7" w:rsidRDefault="008640F7" w:rsidP="00EE6AD9">
            <w:pPr>
              <w:rPr>
                <w:rFonts w:ascii="Arial" w:hAnsi="Arial"/>
                <w:b/>
                <w:sz w:val="20"/>
              </w:rPr>
            </w:pPr>
          </w:p>
        </w:tc>
        <w:tc>
          <w:tcPr>
            <w:tcW w:w="2340" w:type="dxa"/>
            <w:tcBorders>
              <w:top w:val="nil"/>
              <w:left w:val="nil"/>
              <w:bottom w:val="single" w:sz="4" w:space="0" w:color="auto"/>
              <w:right w:val="nil"/>
            </w:tcBorders>
          </w:tcPr>
          <w:p w14:paraId="33044A99" w14:textId="77777777" w:rsidR="008640F7" w:rsidRDefault="008640F7" w:rsidP="00EE6AD9">
            <w:pPr>
              <w:jc w:val="left"/>
              <w:rPr>
                <w:rFonts w:ascii="Arial" w:hAnsi="Arial"/>
                <w:sz w:val="20"/>
              </w:rPr>
            </w:pPr>
          </w:p>
        </w:tc>
        <w:tc>
          <w:tcPr>
            <w:tcW w:w="1980" w:type="dxa"/>
            <w:gridSpan w:val="3"/>
            <w:tcBorders>
              <w:top w:val="nil"/>
              <w:left w:val="nil"/>
              <w:bottom w:val="single" w:sz="4" w:space="0" w:color="auto"/>
              <w:right w:val="nil"/>
            </w:tcBorders>
          </w:tcPr>
          <w:p w14:paraId="46AE903F" w14:textId="77777777" w:rsidR="008640F7" w:rsidRDefault="008640F7" w:rsidP="00EE6AD9">
            <w:pPr>
              <w:jc w:val="left"/>
              <w:rPr>
                <w:rFonts w:ascii="Arial" w:hAnsi="Arial"/>
                <w:sz w:val="20"/>
              </w:rPr>
            </w:pPr>
          </w:p>
        </w:tc>
        <w:tc>
          <w:tcPr>
            <w:tcW w:w="3150" w:type="dxa"/>
            <w:gridSpan w:val="2"/>
            <w:tcBorders>
              <w:top w:val="nil"/>
              <w:left w:val="nil"/>
              <w:bottom w:val="single" w:sz="4" w:space="0" w:color="auto"/>
              <w:right w:val="nil"/>
            </w:tcBorders>
          </w:tcPr>
          <w:p w14:paraId="31E0915C" w14:textId="77777777" w:rsidR="008640F7" w:rsidRDefault="008640F7" w:rsidP="00EE6AD9">
            <w:pPr>
              <w:jc w:val="left"/>
              <w:rPr>
                <w:rFonts w:ascii="Arial" w:hAnsi="Arial"/>
                <w:b/>
                <w:sz w:val="20"/>
              </w:rPr>
            </w:pPr>
          </w:p>
        </w:tc>
      </w:tr>
      <w:tr w:rsidR="008640F7" w14:paraId="1E01A90F"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0BCDA695"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6B7C67E3" w14:textId="77777777" w:rsidR="008640F7" w:rsidRDefault="008640F7" w:rsidP="00EE6AD9">
            <w:pPr>
              <w:jc w:val="left"/>
              <w:rPr>
                <w:rFonts w:ascii="Arial" w:hAnsi="Arial"/>
                <w:b/>
                <w:sz w:val="20"/>
              </w:rPr>
            </w:pPr>
            <w:r>
              <w:rPr>
                <w:rFonts w:ascii="Arial" w:hAnsi="Arial"/>
                <w:b/>
                <w:sz w:val="20"/>
              </w:rPr>
              <w:t>Reagents</w:t>
            </w:r>
          </w:p>
        </w:tc>
        <w:tc>
          <w:tcPr>
            <w:tcW w:w="2340" w:type="dxa"/>
            <w:tcBorders>
              <w:top w:val="single" w:sz="4" w:space="0" w:color="auto"/>
              <w:left w:val="single" w:sz="4" w:space="0" w:color="auto"/>
              <w:bottom w:val="single" w:sz="4" w:space="0" w:color="auto"/>
              <w:right w:val="single" w:sz="4" w:space="0" w:color="auto"/>
            </w:tcBorders>
          </w:tcPr>
          <w:p w14:paraId="1EAA4D6D" w14:textId="77777777" w:rsidR="008640F7" w:rsidRDefault="008640F7" w:rsidP="00EE6AD9">
            <w:pPr>
              <w:jc w:val="left"/>
              <w:rPr>
                <w:rFonts w:ascii="Arial" w:hAnsi="Arial"/>
                <w:b/>
                <w:sz w:val="20"/>
              </w:rPr>
            </w:pPr>
            <w:r>
              <w:rPr>
                <w:rFonts w:ascii="Arial" w:hAnsi="Arial"/>
                <w:b/>
                <w:sz w:val="20"/>
              </w:rPr>
              <w:t>Supplies</w:t>
            </w:r>
          </w:p>
        </w:tc>
        <w:tc>
          <w:tcPr>
            <w:tcW w:w="1980" w:type="dxa"/>
            <w:gridSpan w:val="3"/>
            <w:tcBorders>
              <w:top w:val="single" w:sz="4" w:space="0" w:color="auto"/>
              <w:left w:val="single" w:sz="4" w:space="0" w:color="auto"/>
              <w:bottom w:val="single" w:sz="4" w:space="0" w:color="auto"/>
              <w:right w:val="single" w:sz="4" w:space="0" w:color="auto"/>
            </w:tcBorders>
          </w:tcPr>
          <w:p w14:paraId="0669200C" w14:textId="77777777" w:rsidR="008640F7" w:rsidRDefault="008640F7" w:rsidP="00EE6AD9">
            <w:pPr>
              <w:jc w:val="left"/>
              <w:rPr>
                <w:rFonts w:ascii="Arial" w:hAnsi="Arial"/>
                <w:b/>
                <w:sz w:val="20"/>
              </w:rPr>
            </w:pPr>
            <w:r>
              <w:rPr>
                <w:rFonts w:ascii="Arial" w:hAnsi="Arial"/>
                <w:b/>
                <w:sz w:val="20"/>
              </w:rPr>
              <w:t>Equipment</w:t>
            </w:r>
          </w:p>
        </w:tc>
        <w:tc>
          <w:tcPr>
            <w:tcW w:w="3150" w:type="dxa"/>
            <w:gridSpan w:val="2"/>
            <w:tcBorders>
              <w:top w:val="single" w:sz="4" w:space="0" w:color="auto"/>
              <w:left w:val="single" w:sz="4" w:space="0" w:color="auto"/>
              <w:bottom w:val="single" w:sz="4" w:space="0" w:color="auto"/>
              <w:right w:val="single" w:sz="4" w:space="0" w:color="auto"/>
            </w:tcBorders>
          </w:tcPr>
          <w:p w14:paraId="09FF30D9" w14:textId="77777777" w:rsidR="008640F7" w:rsidRDefault="008640F7" w:rsidP="00EE6AD9">
            <w:pPr>
              <w:jc w:val="left"/>
              <w:rPr>
                <w:rFonts w:ascii="Arial" w:hAnsi="Arial"/>
                <w:b/>
                <w:sz w:val="20"/>
              </w:rPr>
            </w:pPr>
            <w:r>
              <w:rPr>
                <w:rFonts w:ascii="Arial" w:hAnsi="Arial"/>
                <w:b/>
                <w:sz w:val="20"/>
              </w:rPr>
              <w:t>Reagent Storage</w:t>
            </w:r>
          </w:p>
        </w:tc>
      </w:tr>
      <w:tr w:rsidR="008640F7" w14:paraId="1AE17DF8" w14:textId="77777777" w:rsidTr="0066307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left w:val="nil"/>
              <w:right w:val="single" w:sz="4" w:space="0" w:color="auto"/>
            </w:tcBorders>
          </w:tcPr>
          <w:p w14:paraId="40BF6F14" w14:textId="77777777" w:rsidR="008640F7" w:rsidRDefault="008640F7" w:rsidP="00EE6AD9">
            <w:pPr>
              <w:jc w:val="left"/>
              <w:rPr>
                <w:rFonts w:ascii="Arial" w:hAnsi="Arial"/>
                <w:b/>
                <w:color w:val="0000FF"/>
                <w:sz w:val="20"/>
              </w:rPr>
            </w:pPr>
          </w:p>
        </w:tc>
        <w:tc>
          <w:tcPr>
            <w:tcW w:w="2290" w:type="dxa"/>
            <w:gridSpan w:val="2"/>
            <w:tcBorders>
              <w:top w:val="single" w:sz="4" w:space="0" w:color="auto"/>
              <w:left w:val="single" w:sz="4" w:space="0" w:color="auto"/>
              <w:bottom w:val="single" w:sz="4" w:space="0" w:color="auto"/>
              <w:right w:val="single" w:sz="4" w:space="0" w:color="auto"/>
            </w:tcBorders>
          </w:tcPr>
          <w:p w14:paraId="0B1528D0" w14:textId="17D9FE19" w:rsidR="008640F7" w:rsidRDefault="008640F7" w:rsidP="008640F7">
            <w:pPr>
              <w:numPr>
                <w:ilvl w:val="0"/>
                <w:numId w:val="2"/>
              </w:numPr>
              <w:jc w:val="left"/>
              <w:rPr>
                <w:rFonts w:ascii="Arial" w:hAnsi="Arial"/>
                <w:sz w:val="20"/>
              </w:rPr>
            </w:pPr>
            <w:r>
              <w:rPr>
                <w:rFonts w:ascii="Arial" w:hAnsi="Arial"/>
                <w:sz w:val="20"/>
              </w:rPr>
              <w:t xml:space="preserve">Individually packaged </w:t>
            </w:r>
            <w:proofErr w:type="spellStart"/>
            <w:r w:rsidR="003C6AF9">
              <w:rPr>
                <w:rFonts w:ascii="Arial" w:hAnsi="Arial"/>
                <w:sz w:val="20"/>
              </w:rPr>
              <w:t>BioFire</w:t>
            </w:r>
            <w:proofErr w:type="spellEnd"/>
            <w:r w:rsidR="003C6AF9">
              <w:rPr>
                <w:rFonts w:ascii="Arial" w:hAnsi="Arial"/>
                <w:sz w:val="20"/>
              </w:rPr>
              <w:t xml:space="preserve"> RP2.1</w:t>
            </w:r>
            <w:r>
              <w:rPr>
                <w:rFonts w:ascii="Arial" w:hAnsi="Arial"/>
                <w:sz w:val="20"/>
              </w:rPr>
              <w:t xml:space="preserve"> panel pouches</w:t>
            </w:r>
            <w:r w:rsidR="003C6AF9">
              <w:rPr>
                <w:rFonts w:ascii="Arial" w:hAnsi="Arial"/>
                <w:sz w:val="20"/>
              </w:rPr>
              <w:t xml:space="preserve"> (REF 523738) – store at room temp</w:t>
            </w:r>
          </w:p>
          <w:p w14:paraId="45CB5F2C" w14:textId="77777777" w:rsidR="008640F7" w:rsidRDefault="008640F7" w:rsidP="008640F7">
            <w:pPr>
              <w:numPr>
                <w:ilvl w:val="0"/>
                <w:numId w:val="2"/>
              </w:numPr>
              <w:jc w:val="left"/>
              <w:rPr>
                <w:rFonts w:ascii="Arial" w:hAnsi="Arial"/>
                <w:sz w:val="20"/>
              </w:rPr>
            </w:pPr>
            <w:r>
              <w:rPr>
                <w:rFonts w:ascii="Arial" w:hAnsi="Arial"/>
                <w:sz w:val="20"/>
              </w:rPr>
              <w:t>Single-use Sample Buffer ampoules</w:t>
            </w:r>
          </w:p>
          <w:p w14:paraId="260EE9E3" w14:textId="77777777" w:rsidR="008640F7" w:rsidRDefault="008640F7" w:rsidP="008640F7">
            <w:pPr>
              <w:numPr>
                <w:ilvl w:val="0"/>
                <w:numId w:val="2"/>
              </w:numPr>
              <w:jc w:val="left"/>
              <w:rPr>
                <w:rFonts w:ascii="Arial" w:hAnsi="Arial"/>
                <w:sz w:val="20"/>
              </w:rPr>
            </w:pPr>
            <w:r>
              <w:rPr>
                <w:rFonts w:ascii="Arial" w:hAnsi="Arial"/>
                <w:sz w:val="20"/>
              </w:rPr>
              <w:t>Single-use pre-filled Hydration Injection Vials  (blue)</w:t>
            </w:r>
          </w:p>
          <w:p w14:paraId="252F6735" w14:textId="77777777" w:rsidR="008640F7" w:rsidRDefault="008640F7" w:rsidP="008640F7">
            <w:pPr>
              <w:numPr>
                <w:ilvl w:val="0"/>
                <w:numId w:val="2"/>
              </w:numPr>
              <w:jc w:val="left"/>
              <w:rPr>
                <w:rFonts w:ascii="Arial" w:hAnsi="Arial"/>
                <w:sz w:val="20"/>
              </w:rPr>
            </w:pPr>
            <w:r>
              <w:rPr>
                <w:rFonts w:ascii="Arial" w:hAnsi="Arial"/>
                <w:sz w:val="20"/>
              </w:rPr>
              <w:t>Single-use Sample Injection vials (red)</w:t>
            </w:r>
          </w:p>
          <w:p w14:paraId="0EFB378B" w14:textId="55094E9E" w:rsidR="00E35109" w:rsidRPr="00E35109" w:rsidRDefault="00E35109" w:rsidP="00E35109">
            <w:pPr>
              <w:numPr>
                <w:ilvl w:val="0"/>
                <w:numId w:val="2"/>
              </w:numPr>
              <w:jc w:val="left"/>
              <w:rPr>
                <w:rFonts w:ascii="Arial" w:hAnsi="Arial"/>
                <w:sz w:val="20"/>
              </w:rPr>
            </w:pPr>
            <w:r>
              <w:rPr>
                <w:rFonts w:ascii="Arial" w:hAnsi="Arial"/>
                <w:sz w:val="20"/>
              </w:rPr>
              <w:t>Household bleach or Bleach wipes (0.65%)</w:t>
            </w:r>
          </w:p>
          <w:p w14:paraId="26972982" w14:textId="77777777" w:rsidR="008640F7" w:rsidRDefault="008640F7" w:rsidP="00EE6AD9">
            <w:pPr>
              <w:jc w:val="left"/>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0201E1F" w14:textId="77777777" w:rsidR="008640F7" w:rsidRDefault="008640F7" w:rsidP="008640F7">
            <w:pPr>
              <w:numPr>
                <w:ilvl w:val="0"/>
                <w:numId w:val="2"/>
              </w:numPr>
              <w:jc w:val="left"/>
              <w:rPr>
                <w:rFonts w:ascii="Arial" w:hAnsi="Arial"/>
                <w:sz w:val="20"/>
              </w:rPr>
            </w:pPr>
            <w:r>
              <w:rPr>
                <w:rFonts w:ascii="Arial" w:hAnsi="Arial"/>
                <w:sz w:val="20"/>
              </w:rPr>
              <w:t>Individually packaged Transfer Pipettes</w:t>
            </w:r>
          </w:p>
          <w:p w14:paraId="3B304016" w14:textId="77777777" w:rsidR="008640F7" w:rsidRDefault="008640F7" w:rsidP="008640F7">
            <w:pPr>
              <w:numPr>
                <w:ilvl w:val="0"/>
                <w:numId w:val="2"/>
              </w:numPr>
              <w:jc w:val="left"/>
              <w:rPr>
                <w:rFonts w:ascii="Arial" w:hAnsi="Arial"/>
                <w:sz w:val="20"/>
              </w:rPr>
            </w:pPr>
            <w:r>
              <w:rPr>
                <w:rFonts w:ascii="Arial" w:hAnsi="Arial"/>
                <w:sz w:val="20"/>
              </w:rPr>
              <w:t>UTM</w:t>
            </w:r>
          </w:p>
          <w:p w14:paraId="45176801" w14:textId="24B12CE8" w:rsidR="008640F7" w:rsidRDefault="00A41BDA" w:rsidP="008640F7">
            <w:pPr>
              <w:numPr>
                <w:ilvl w:val="0"/>
                <w:numId w:val="2"/>
              </w:numPr>
              <w:jc w:val="left"/>
              <w:rPr>
                <w:rFonts w:ascii="Arial" w:hAnsi="Arial"/>
                <w:sz w:val="20"/>
              </w:rPr>
            </w:pPr>
            <w:proofErr w:type="spellStart"/>
            <w:r>
              <w:rPr>
                <w:rFonts w:ascii="Arial" w:hAnsi="Arial"/>
                <w:sz w:val="20"/>
              </w:rPr>
              <w:t>Microbiologics</w:t>
            </w:r>
            <w:proofErr w:type="spellEnd"/>
            <w:r>
              <w:rPr>
                <w:rFonts w:ascii="Arial" w:hAnsi="Arial"/>
                <w:sz w:val="20"/>
              </w:rPr>
              <w:t xml:space="preserve"> Controls (Cat. 8247 No. </w:t>
            </w:r>
            <w:r w:rsidR="00DB01A9">
              <w:rPr>
                <w:rFonts w:ascii="Arial" w:hAnsi="Arial"/>
                <w:sz w:val="20"/>
              </w:rPr>
              <w:t>)</w:t>
            </w:r>
            <w:r>
              <w:rPr>
                <w:rFonts w:ascii="Arial" w:hAnsi="Arial"/>
                <w:sz w:val="20"/>
              </w:rPr>
              <w:t xml:space="preserve"> – store at room temp</w:t>
            </w:r>
          </w:p>
          <w:p w14:paraId="2DFDCA4D" w14:textId="77777777" w:rsidR="008640F7" w:rsidRDefault="008640F7" w:rsidP="008640F7">
            <w:pPr>
              <w:jc w:val="left"/>
              <w:rPr>
                <w:rFonts w:ascii="Arial" w:hAnsi="Arial"/>
                <w:sz w:val="20"/>
              </w:rPr>
            </w:pPr>
          </w:p>
        </w:tc>
        <w:tc>
          <w:tcPr>
            <w:tcW w:w="1980" w:type="dxa"/>
            <w:gridSpan w:val="3"/>
            <w:tcBorders>
              <w:top w:val="single" w:sz="4" w:space="0" w:color="auto"/>
              <w:left w:val="single" w:sz="4" w:space="0" w:color="auto"/>
              <w:bottom w:val="single" w:sz="4" w:space="0" w:color="auto"/>
              <w:right w:val="single" w:sz="4" w:space="0" w:color="auto"/>
            </w:tcBorders>
          </w:tcPr>
          <w:p w14:paraId="7C46C0F0"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Torch and software</w:t>
            </w:r>
          </w:p>
          <w:p w14:paraId="4164B6A4" w14:textId="77777777" w:rsidR="008640F7" w:rsidRDefault="008640F7" w:rsidP="008640F7">
            <w:pPr>
              <w:numPr>
                <w:ilvl w:val="0"/>
                <w:numId w:val="1"/>
              </w:numPr>
              <w:jc w:val="left"/>
              <w:rPr>
                <w:rFonts w:ascii="Arial" w:hAnsi="Arial"/>
                <w:sz w:val="20"/>
              </w:rPr>
            </w:pPr>
            <w:proofErr w:type="spellStart"/>
            <w:r>
              <w:rPr>
                <w:rFonts w:ascii="Arial" w:hAnsi="Arial"/>
                <w:sz w:val="20"/>
              </w:rPr>
              <w:t>FilmArray</w:t>
            </w:r>
            <w:proofErr w:type="spellEnd"/>
            <w:r>
              <w:rPr>
                <w:rFonts w:ascii="Arial" w:hAnsi="Arial"/>
                <w:sz w:val="20"/>
              </w:rPr>
              <w:t xml:space="preserve"> Pouch Loading Station</w:t>
            </w:r>
          </w:p>
          <w:p w14:paraId="4FBF8A5E" w14:textId="77777777" w:rsidR="008640F7" w:rsidRDefault="008640F7" w:rsidP="008640F7">
            <w:pPr>
              <w:numPr>
                <w:ilvl w:val="0"/>
                <w:numId w:val="1"/>
              </w:numPr>
              <w:jc w:val="left"/>
              <w:rPr>
                <w:rFonts w:ascii="Arial" w:hAnsi="Arial"/>
                <w:sz w:val="20"/>
              </w:rPr>
            </w:pPr>
            <w:r>
              <w:rPr>
                <w:rFonts w:ascii="Arial" w:hAnsi="Arial"/>
                <w:sz w:val="20"/>
              </w:rPr>
              <w:t>Biosafety Hood</w:t>
            </w:r>
          </w:p>
        </w:tc>
        <w:tc>
          <w:tcPr>
            <w:tcW w:w="3150" w:type="dxa"/>
            <w:gridSpan w:val="2"/>
            <w:tcBorders>
              <w:top w:val="single" w:sz="4" w:space="0" w:color="auto"/>
              <w:left w:val="single" w:sz="4" w:space="0" w:color="auto"/>
              <w:bottom w:val="single" w:sz="4" w:space="0" w:color="auto"/>
              <w:right w:val="single" w:sz="4" w:space="0" w:color="auto"/>
            </w:tcBorders>
          </w:tcPr>
          <w:p w14:paraId="022C1B5C" w14:textId="77777777" w:rsidR="008640F7" w:rsidRDefault="008640F7" w:rsidP="008640F7">
            <w:pPr>
              <w:numPr>
                <w:ilvl w:val="0"/>
                <w:numId w:val="8"/>
              </w:numPr>
              <w:jc w:val="left"/>
              <w:rPr>
                <w:rFonts w:ascii="Arial" w:hAnsi="Arial"/>
                <w:sz w:val="20"/>
              </w:rPr>
            </w:pPr>
            <w:r>
              <w:rPr>
                <w:rFonts w:ascii="Arial" w:hAnsi="Arial"/>
                <w:sz w:val="20"/>
              </w:rPr>
              <w:t>Store kit at room temperature-Do Not Freeze.</w:t>
            </w:r>
          </w:p>
          <w:p w14:paraId="7122386A" w14:textId="77777777" w:rsidR="008640F7" w:rsidRDefault="008640F7" w:rsidP="008640F7">
            <w:pPr>
              <w:numPr>
                <w:ilvl w:val="0"/>
                <w:numId w:val="8"/>
              </w:numPr>
              <w:jc w:val="left"/>
              <w:rPr>
                <w:rFonts w:ascii="Arial" w:hAnsi="Arial"/>
                <w:sz w:val="20"/>
              </w:rPr>
            </w:pPr>
            <w:r>
              <w:rPr>
                <w:rFonts w:ascii="Arial" w:hAnsi="Arial"/>
                <w:sz w:val="20"/>
              </w:rPr>
              <w:t>Avoid storage near heating or cooling vents.</w:t>
            </w:r>
          </w:p>
          <w:p w14:paraId="48DB29DA" w14:textId="77777777" w:rsidR="008640F7" w:rsidRDefault="008640F7" w:rsidP="008640F7">
            <w:pPr>
              <w:numPr>
                <w:ilvl w:val="0"/>
                <w:numId w:val="8"/>
              </w:numPr>
              <w:jc w:val="left"/>
              <w:rPr>
                <w:rFonts w:ascii="Arial" w:hAnsi="Arial"/>
                <w:sz w:val="20"/>
              </w:rPr>
            </w:pPr>
            <w:r>
              <w:rPr>
                <w:rFonts w:ascii="Arial" w:hAnsi="Arial"/>
                <w:sz w:val="20"/>
              </w:rPr>
              <w:t>All kit components should be stored and used together. Do not mix components from one kit with another kit.</w:t>
            </w:r>
          </w:p>
        </w:tc>
      </w:tr>
      <w:tr w:rsidR="008640F7" w14:paraId="183A5C36" w14:textId="77777777" w:rsidTr="00812964">
        <w:trPr>
          <w:gridAfter w:val="2"/>
          <w:wAfter w:w="4230" w:type="dxa"/>
        </w:trPr>
        <w:tc>
          <w:tcPr>
            <w:tcW w:w="1850" w:type="dxa"/>
            <w:tcBorders>
              <w:top w:val="nil"/>
              <w:left w:val="nil"/>
              <w:bottom w:val="nil"/>
              <w:right w:val="nil"/>
            </w:tcBorders>
          </w:tcPr>
          <w:p w14:paraId="57AA4A8A" w14:textId="77777777" w:rsidR="008640F7" w:rsidRDefault="008640F7" w:rsidP="00EE6AD9">
            <w:pPr>
              <w:pStyle w:val="Custom2"/>
            </w:pPr>
          </w:p>
          <w:p w14:paraId="3AFA79DB" w14:textId="77777777" w:rsidR="008640F7" w:rsidRDefault="008640F7" w:rsidP="00EE6AD9">
            <w:pPr>
              <w:jc w:val="left"/>
              <w:rPr>
                <w:rFonts w:ascii="Arial" w:hAnsi="Arial"/>
                <w:b/>
                <w:color w:val="0000FF"/>
                <w:sz w:val="20"/>
              </w:rPr>
            </w:pPr>
            <w:r>
              <w:rPr>
                <w:rFonts w:ascii="Arial" w:hAnsi="Arial"/>
                <w:b/>
                <w:color w:val="0000FF"/>
                <w:sz w:val="20"/>
              </w:rPr>
              <w:t>Sample</w:t>
            </w:r>
          </w:p>
        </w:tc>
        <w:tc>
          <w:tcPr>
            <w:tcW w:w="9760" w:type="dxa"/>
            <w:gridSpan w:val="8"/>
            <w:tcBorders>
              <w:top w:val="single" w:sz="4" w:space="0" w:color="auto"/>
              <w:left w:val="nil"/>
              <w:bottom w:val="single" w:sz="4" w:space="0" w:color="auto"/>
              <w:right w:val="nil"/>
            </w:tcBorders>
          </w:tcPr>
          <w:p w14:paraId="3621ABB6" w14:textId="77777777" w:rsidR="008640F7" w:rsidRDefault="008640F7" w:rsidP="00EE6AD9">
            <w:pPr>
              <w:jc w:val="left"/>
              <w:rPr>
                <w:rFonts w:ascii="Arial" w:hAnsi="Arial"/>
                <w:sz w:val="20"/>
              </w:rPr>
            </w:pPr>
          </w:p>
          <w:p w14:paraId="44C54733" w14:textId="77777777" w:rsidR="008640F7" w:rsidRDefault="00293EC1" w:rsidP="00EE6AD9">
            <w:pPr>
              <w:jc w:val="left"/>
              <w:rPr>
                <w:rFonts w:ascii="Arial" w:hAnsi="Arial"/>
                <w:sz w:val="20"/>
              </w:rPr>
            </w:pPr>
            <w:r>
              <w:rPr>
                <w:rFonts w:ascii="Arial" w:hAnsi="Arial"/>
                <w:sz w:val="20"/>
              </w:rPr>
              <w:t>Flocked NP swab in UTM</w:t>
            </w:r>
            <w:r w:rsidR="00756C56">
              <w:rPr>
                <w:rFonts w:ascii="Arial" w:hAnsi="Arial"/>
                <w:sz w:val="20"/>
              </w:rPr>
              <w:t xml:space="preserve"> (CHC# 32788)</w:t>
            </w:r>
            <w:r>
              <w:rPr>
                <w:rFonts w:ascii="Arial" w:hAnsi="Arial"/>
                <w:sz w:val="20"/>
              </w:rPr>
              <w:t>.</w:t>
            </w:r>
          </w:p>
          <w:p w14:paraId="5018FDFE" w14:textId="77777777" w:rsidR="005B63DD" w:rsidRDefault="005B63DD" w:rsidP="00EE6AD9">
            <w:pPr>
              <w:jc w:val="left"/>
              <w:rPr>
                <w:rFonts w:ascii="Arial" w:hAnsi="Arial"/>
                <w:sz w:val="20"/>
              </w:rPr>
            </w:pPr>
          </w:p>
          <w:p w14:paraId="3E1E16A7" w14:textId="591C5E1C" w:rsidR="005B63DD" w:rsidRDefault="005B63DD" w:rsidP="00EE6AD9">
            <w:pPr>
              <w:jc w:val="left"/>
              <w:rPr>
                <w:rFonts w:ascii="Arial" w:hAnsi="Arial"/>
                <w:sz w:val="20"/>
              </w:rPr>
            </w:pPr>
            <w:r>
              <w:rPr>
                <w:rFonts w:ascii="Arial" w:hAnsi="Arial"/>
                <w:sz w:val="20"/>
              </w:rPr>
              <w:t>Specimens should be process</w:t>
            </w:r>
            <w:r w:rsidR="008B3438">
              <w:rPr>
                <w:rFonts w:ascii="Arial" w:hAnsi="Arial"/>
                <w:sz w:val="20"/>
              </w:rPr>
              <w:t>ed</w:t>
            </w:r>
            <w:r>
              <w:rPr>
                <w:rFonts w:ascii="Arial" w:hAnsi="Arial"/>
                <w:sz w:val="20"/>
              </w:rPr>
              <w:t xml:space="preserve"> and tested as soon as possible. </w:t>
            </w:r>
          </w:p>
          <w:p w14:paraId="69D4E83D" w14:textId="77777777" w:rsidR="005B63DD" w:rsidRDefault="005B63DD" w:rsidP="00EE6AD9">
            <w:pPr>
              <w:jc w:val="left"/>
              <w:rPr>
                <w:rFonts w:ascii="Arial" w:hAnsi="Arial"/>
                <w:sz w:val="20"/>
              </w:rPr>
            </w:pPr>
          </w:p>
          <w:p w14:paraId="64D42F58" w14:textId="77777777" w:rsidR="005B63DD" w:rsidRDefault="005B63DD" w:rsidP="00EE6AD9">
            <w:pPr>
              <w:jc w:val="left"/>
              <w:rPr>
                <w:rFonts w:ascii="Arial" w:hAnsi="Arial"/>
                <w:sz w:val="20"/>
              </w:rPr>
            </w:pPr>
            <w:r>
              <w:rPr>
                <w:rFonts w:ascii="Arial" w:hAnsi="Arial"/>
                <w:sz w:val="20"/>
              </w:rPr>
              <w:t xml:space="preserve">If storage is required, specimens can be held: </w:t>
            </w:r>
          </w:p>
          <w:p w14:paraId="4F462EF4" w14:textId="67161F7E" w:rsidR="005B63DD" w:rsidRDefault="005B63DD" w:rsidP="00507D0F">
            <w:pPr>
              <w:pStyle w:val="ListParagraph"/>
              <w:numPr>
                <w:ilvl w:val="0"/>
                <w:numId w:val="34"/>
              </w:numPr>
              <w:jc w:val="left"/>
              <w:rPr>
                <w:rFonts w:ascii="Arial" w:hAnsi="Arial"/>
                <w:sz w:val="20"/>
              </w:rPr>
            </w:pPr>
            <w:r>
              <w:rPr>
                <w:rFonts w:ascii="Arial" w:hAnsi="Arial"/>
                <w:sz w:val="20"/>
              </w:rPr>
              <w:t xml:space="preserve">At room temperature for up to 4 hours (15-25 </w:t>
            </w:r>
            <w:r>
              <w:rPr>
                <w:rFonts w:ascii="Arial" w:hAnsi="Arial" w:cs="Arial"/>
                <w:sz w:val="20"/>
              </w:rPr>
              <w:t>°</w:t>
            </w:r>
            <w:r>
              <w:rPr>
                <w:rFonts w:ascii="Arial" w:hAnsi="Arial"/>
                <w:sz w:val="20"/>
              </w:rPr>
              <w:t>C)</w:t>
            </w:r>
          </w:p>
          <w:p w14:paraId="56C31F35" w14:textId="1C7D5224" w:rsidR="005B63DD" w:rsidRDefault="005B63DD" w:rsidP="00507D0F">
            <w:pPr>
              <w:pStyle w:val="ListParagraph"/>
              <w:numPr>
                <w:ilvl w:val="0"/>
                <w:numId w:val="34"/>
              </w:numPr>
              <w:jc w:val="left"/>
              <w:rPr>
                <w:rFonts w:ascii="Arial" w:hAnsi="Arial"/>
                <w:sz w:val="20"/>
              </w:rPr>
            </w:pPr>
            <w:r>
              <w:rPr>
                <w:rFonts w:ascii="Arial" w:hAnsi="Arial"/>
                <w:sz w:val="20"/>
              </w:rPr>
              <w:t xml:space="preserve">Refrigerated for up to 3 days (2-8 </w:t>
            </w:r>
            <w:r>
              <w:rPr>
                <w:rFonts w:ascii="Arial" w:hAnsi="Arial" w:cs="Arial"/>
                <w:sz w:val="20"/>
              </w:rPr>
              <w:t>°</w:t>
            </w:r>
            <w:r>
              <w:rPr>
                <w:rFonts w:ascii="Arial" w:hAnsi="Arial"/>
                <w:sz w:val="20"/>
              </w:rPr>
              <w:t>C)</w:t>
            </w:r>
          </w:p>
          <w:p w14:paraId="0EC4FDFB" w14:textId="602A4153" w:rsidR="005B63DD" w:rsidRPr="005B63DD" w:rsidRDefault="005B63DD" w:rsidP="00507D0F">
            <w:pPr>
              <w:pStyle w:val="ListParagraph"/>
              <w:numPr>
                <w:ilvl w:val="0"/>
                <w:numId w:val="34"/>
              </w:numPr>
              <w:jc w:val="left"/>
              <w:rPr>
                <w:rFonts w:ascii="Arial" w:hAnsi="Arial"/>
                <w:sz w:val="20"/>
              </w:rPr>
            </w:pPr>
            <w:r>
              <w:rPr>
                <w:rFonts w:ascii="Arial" w:hAnsi="Arial"/>
                <w:sz w:val="20"/>
              </w:rPr>
              <w:t>Frozen (</w:t>
            </w:r>
            <w:r>
              <w:rPr>
                <w:rFonts w:ascii="Arial" w:hAnsi="Arial" w:cs="Arial"/>
                <w:sz w:val="20"/>
              </w:rPr>
              <w:t>≤</w:t>
            </w:r>
            <w:r>
              <w:rPr>
                <w:rFonts w:ascii="Arial" w:hAnsi="Arial"/>
                <w:sz w:val="20"/>
              </w:rPr>
              <w:t xml:space="preserve">15 </w:t>
            </w:r>
            <w:r>
              <w:rPr>
                <w:rFonts w:ascii="Arial" w:hAnsi="Arial" w:cs="Arial"/>
                <w:sz w:val="20"/>
              </w:rPr>
              <w:t>°</w:t>
            </w:r>
            <w:r>
              <w:rPr>
                <w:rFonts w:ascii="Arial" w:hAnsi="Arial"/>
                <w:sz w:val="20"/>
              </w:rPr>
              <w:t xml:space="preserve">C or </w:t>
            </w:r>
            <w:r>
              <w:rPr>
                <w:rFonts w:ascii="Arial" w:hAnsi="Arial" w:cs="Arial"/>
                <w:sz w:val="20"/>
              </w:rPr>
              <w:t>≤</w:t>
            </w:r>
            <w:r>
              <w:rPr>
                <w:rFonts w:ascii="Arial" w:hAnsi="Arial"/>
                <w:sz w:val="20"/>
              </w:rPr>
              <w:t xml:space="preserve">70 </w:t>
            </w:r>
            <w:r>
              <w:rPr>
                <w:rFonts w:ascii="Arial" w:hAnsi="Arial" w:cs="Arial"/>
                <w:sz w:val="20"/>
              </w:rPr>
              <w:t>°</w:t>
            </w:r>
            <w:r>
              <w:rPr>
                <w:rFonts w:ascii="Arial" w:hAnsi="Arial"/>
                <w:sz w:val="20"/>
              </w:rPr>
              <w:t xml:space="preserve">C) for up to 30 days </w:t>
            </w:r>
          </w:p>
          <w:p w14:paraId="5F494073" w14:textId="77777777" w:rsidR="008640F7" w:rsidRDefault="008640F7" w:rsidP="00EE6AD9">
            <w:pPr>
              <w:jc w:val="left"/>
              <w:rPr>
                <w:rFonts w:ascii="Arial" w:hAnsi="Arial"/>
                <w:sz w:val="20"/>
              </w:rPr>
            </w:pPr>
          </w:p>
        </w:tc>
      </w:tr>
      <w:tr w:rsidR="008640F7" w14:paraId="1FF3B29A"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cantSplit/>
        </w:trPr>
        <w:tc>
          <w:tcPr>
            <w:tcW w:w="1850" w:type="dxa"/>
            <w:tcBorders>
              <w:top w:val="nil"/>
              <w:left w:val="nil"/>
              <w:bottom w:val="nil"/>
            </w:tcBorders>
          </w:tcPr>
          <w:p w14:paraId="11F054B1" w14:textId="365043ED" w:rsidR="008640F7" w:rsidRDefault="008640F7" w:rsidP="00EE6AD9">
            <w:pPr>
              <w:jc w:val="left"/>
              <w:rPr>
                <w:rFonts w:ascii="Arial" w:hAnsi="Arial"/>
                <w:b/>
                <w:color w:val="0000FF"/>
                <w:sz w:val="20"/>
              </w:rPr>
            </w:pPr>
          </w:p>
          <w:p w14:paraId="4BEDD24E" w14:textId="77777777" w:rsidR="008640F7" w:rsidRDefault="008640F7" w:rsidP="00EE6AD9">
            <w:pPr>
              <w:jc w:val="left"/>
              <w:rPr>
                <w:rFonts w:ascii="Arial" w:hAnsi="Arial"/>
                <w:b/>
                <w:color w:val="0000FF"/>
                <w:sz w:val="20"/>
              </w:rPr>
            </w:pPr>
            <w:r>
              <w:rPr>
                <w:rFonts w:ascii="Arial" w:hAnsi="Arial"/>
                <w:b/>
                <w:color w:val="0000FF"/>
                <w:sz w:val="20"/>
              </w:rPr>
              <w:t>Special Safety Precautions</w:t>
            </w:r>
          </w:p>
          <w:p w14:paraId="7DA9E987" w14:textId="77777777" w:rsidR="008640F7" w:rsidRDefault="008640F7" w:rsidP="00EE6AD9">
            <w:pPr>
              <w:jc w:val="left"/>
              <w:rPr>
                <w:rFonts w:ascii="Arial" w:hAnsi="Arial"/>
                <w:b/>
                <w:color w:val="0000FF"/>
                <w:sz w:val="20"/>
              </w:rPr>
            </w:pPr>
          </w:p>
        </w:tc>
        <w:tc>
          <w:tcPr>
            <w:tcW w:w="9760" w:type="dxa"/>
            <w:gridSpan w:val="8"/>
            <w:tcBorders>
              <w:top w:val="single" w:sz="4" w:space="0" w:color="auto"/>
              <w:bottom w:val="single" w:sz="6" w:space="0" w:color="auto"/>
              <w:right w:val="nil"/>
            </w:tcBorders>
          </w:tcPr>
          <w:p w14:paraId="7A70CF29" w14:textId="77777777" w:rsidR="008640F7" w:rsidRDefault="008640F7" w:rsidP="00EE6AD9">
            <w:pPr>
              <w:jc w:val="left"/>
              <w:rPr>
                <w:rFonts w:ascii="Arial" w:hAnsi="Arial"/>
                <w:sz w:val="20"/>
              </w:rPr>
            </w:pPr>
          </w:p>
          <w:p w14:paraId="54C8401E" w14:textId="77777777" w:rsidR="008640F7" w:rsidRPr="00132346" w:rsidRDefault="008640F7" w:rsidP="00EE6AD9">
            <w:pPr>
              <w:spacing w:after="120"/>
              <w:jc w:val="left"/>
              <w:rPr>
                <w:rFonts w:ascii="Arial" w:hAnsi="Arial" w:cs="Arial"/>
                <w:sz w:val="20"/>
                <w:szCs w:val="20"/>
              </w:rPr>
            </w:pPr>
            <w:r w:rsidRPr="00132346">
              <w:rPr>
                <w:rFonts w:ascii="Arial" w:hAnsi="Arial" w:cs="Arial"/>
                <w:sz w:val="20"/>
                <w:szCs w:val="20"/>
              </w:rPr>
              <w:t xml:space="preserve">Microbiologists/virologists are subject to occupational risks associated with specimen handling. Refer to the safety policies located in the safety section of the </w:t>
            </w:r>
            <w:r w:rsidRPr="00132346">
              <w:rPr>
                <w:rFonts w:ascii="Arial" w:hAnsi="Arial" w:cs="Arial"/>
                <w:i/>
                <w:sz w:val="20"/>
                <w:szCs w:val="20"/>
                <w:u w:val="single"/>
              </w:rPr>
              <w:t>Microbiology</w:t>
            </w:r>
            <w:r w:rsidRPr="00132346">
              <w:rPr>
                <w:rFonts w:ascii="Arial" w:hAnsi="Arial" w:cs="Arial"/>
                <w:sz w:val="20"/>
                <w:szCs w:val="20"/>
                <w:u w:val="single"/>
              </w:rPr>
              <w:t xml:space="preserve"> and </w:t>
            </w:r>
            <w:r w:rsidRPr="00132346">
              <w:rPr>
                <w:rFonts w:ascii="Arial" w:hAnsi="Arial" w:cs="Arial"/>
                <w:i/>
                <w:sz w:val="20"/>
                <w:szCs w:val="20"/>
                <w:u w:val="single"/>
              </w:rPr>
              <w:t>Virology Policy Manual</w:t>
            </w:r>
            <w:r w:rsidRPr="00132346">
              <w:rPr>
                <w:rFonts w:ascii="Arial" w:hAnsi="Arial" w:cs="Arial"/>
                <w:sz w:val="20"/>
                <w:szCs w:val="20"/>
              </w:rPr>
              <w:t>:</w:t>
            </w:r>
          </w:p>
          <w:p w14:paraId="2150B237"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Biohazard Containment</w:t>
            </w:r>
          </w:p>
          <w:p w14:paraId="2FD1B05D" w14:textId="77777777" w:rsidR="008640F7" w:rsidRPr="00132346" w:rsidRDefault="008640F7" w:rsidP="008640F7">
            <w:pPr>
              <w:numPr>
                <w:ilvl w:val="0"/>
                <w:numId w:val="9"/>
              </w:numPr>
              <w:jc w:val="left"/>
              <w:rPr>
                <w:rFonts w:ascii="Arial" w:hAnsi="Arial" w:cs="Arial"/>
                <w:i/>
                <w:iCs/>
                <w:sz w:val="20"/>
                <w:szCs w:val="20"/>
              </w:rPr>
            </w:pPr>
            <w:r w:rsidRPr="00132346">
              <w:rPr>
                <w:rFonts w:ascii="Arial" w:hAnsi="Arial" w:cs="Arial"/>
                <w:i/>
                <w:iCs/>
                <w:sz w:val="20"/>
                <w:szCs w:val="20"/>
              </w:rPr>
              <w:t>Safety in the Microbiology/Virology Laboratory</w:t>
            </w:r>
          </w:p>
          <w:p w14:paraId="1A67A519" w14:textId="77777777" w:rsidR="008640F7" w:rsidRDefault="008640F7" w:rsidP="008640F7">
            <w:pPr>
              <w:numPr>
                <w:ilvl w:val="0"/>
                <w:numId w:val="10"/>
              </w:numPr>
              <w:ind w:left="1080"/>
              <w:jc w:val="left"/>
              <w:rPr>
                <w:rFonts w:ascii="Arial" w:hAnsi="Arial" w:cs="Arial"/>
                <w:sz w:val="20"/>
                <w:szCs w:val="20"/>
              </w:rPr>
            </w:pPr>
            <w:r w:rsidRPr="00132346">
              <w:rPr>
                <w:rFonts w:ascii="Arial" w:hAnsi="Arial" w:cs="Arial"/>
                <w:i/>
                <w:sz w:val="20"/>
                <w:szCs w:val="20"/>
              </w:rPr>
              <w:t>Biohazardous Spills</w:t>
            </w:r>
          </w:p>
          <w:p w14:paraId="1535643C" w14:textId="77777777" w:rsidR="008640F7" w:rsidRDefault="008640F7" w:rsidP="00EE6AD9">
            <w:pPr>
              <w:jc w:val="left"/>
              <w:rPr>
                <w:rFonts w:ascii="Arial" w:hAnsi="Arial" w:cs="Arial"/>
                <w:sz w:val="20"/>
                <w:szCs w:val="20"/>
              </w:rPr>
            </w:pPr>
          </w:p>
          <w:p w14:paraId="3C531575"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Wear appropriate personal protective equipment (PPE) including disposable gloves and lab coats.</w:t>
            </w:r>
          </w:p>
          <w:p w14:paraId="4A94EC43" w14:textId="4E38AD11" w:rsidR="003C70D8" w:rsidRDefault="003C70D8" w:rsidP="003C70D8">
            <w:pPr>
              <w:numPr>
                <w:ilvl w:val="1"/>
                <w:numId w:val="11"/>
              </w:numPr>
              <w:jc w:val="left"/>
              <w:rPr>
                <w:rFonts w:ascii="Arial" w:hAnsi="Arial" w:cs="Arial"/>
                <w:sz w:val="20"/>
                <w:szCs w:val="20"/>
              </w:rPr>
            </w:pPr>
            <w:r>
              <w:rPr>
                <w:rFonts w:ascii="Arial" w:hAnsi="Arial" w:cs="Arial"/>
                <w:sz w:val="20"/>
                <w:szCs w:val="20"/>
              </w:rPr>
              <w:t>If you have signs or any symptoms of a respiratory illness a mask must be worn to set up the test.</w:t>
            </w:r>
          </w:p>
          <w:p w14:paraId="5A6B042A"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Change gloves often when handling reagents or samples.</w:t>
            </w:r>
          </w:p>
          <w:p w14:paraId="568BB738" w14:textId="0721DBAF" w:rsidR="008640F7" w:rsidRDefault="008640F7" w:rsidP="008640F7">
            <w:pPr>
              <w:numPr>
                <w:ilvl w:val="0"/>
                <w:numId w:val="11"/>
              </w:numPr>
              <w:jc w:val="left"/>
              <w:rPr>
                <w:rFonts w:ascii="Arial" w:hAnsi="Arial" w:cs="Arial"/>
                <w:sz w:val="20"/>
                <w:szCs w:val="20"/>
              </w:rPr>
            </w:pPr>
            <w:r>
              <w:rPr>
                <w:rFonts w:ascii="Arial" w:hAnsi="Arial" w:cs="Arial"/>
                <w:sz w:val="20"/>
                <w:szCs w:val="20"/>
              </w:rPr>
              <w:t>Dispose of materials used in this assay, includin</w:t>
            </w:r>
            <w:r w:rsidR="008B3438">
              <w:rPr>
                <w:rFonts w:ascii="Arial" w:hAnsi="Arial" w:cs="Arial"/>
                <w:sz w:val="20"/>
                <w:szCs w:val="20"/>
              </w:rPr>
              <w:t>g reagents, used buffer vials in</w:t>
            </w:r>
            <w:r>
              <w:rPr>
                <w:rFonts w:ascii="Arial" w:hAnsi="Arial" w:cs="Arial"/>
                <w:sz w:val="20"/>
                <w:szCs w:val="20"/>
              </w:rPr>
              <w:t xml:space="preserve"> </w:t>
            </w:r>
            <w:proofErr w:type="spellStart"/>
            <w:r>
              <w:rPr>
                <w:rFonts w:ascii="Arial" w:hAnsi="Arial" w:cs="Arial"/>
                <w:sz w:val="20"/>
                <w:szCs w:val="20"/>
              </w:rPr>
              <w:t>biohazdardous</w:t>
            </w:r>
            <w:proofErr w:type="spellEnd"/>
            <w:r>
              <w:rPr>
                <w:rFonts w:ascii="Arial" w:hAnsi="Arial" w:cs="Arial"/>
                <w:sz w:val="20"/>
                <w:szCs w:val="20"/>
              </w:rPr>
              <w:t xml:space="preserve"> waste.</w:t>
            </w:r>
          </w:p>
          <w:p w14:paraId="4900B1C4" w14:textId="77777777" w:rsidR="008640F7" w:rsidRDefault="008640F7" w:rsidP="008640F7">
            <w:pPr>
              <w:numPr>
                <w:ilvl w:val="0"/>
                <w:numId w:val="11"/>
              </w:numPr>
              <w:jc w:val="left"/>
              <w:rPr>
                <w:rFonts w:ascii="Arial" w:hAnsi="Arial" w:cs="Arial"/>
                <w:sz w:val="20"/>
                <w:szCs w:val="20"/>
              </w:rPr>
            </w:pPr>
            <w:r>
              <w:rPr>
                <w:rFonts w:ascii="Arial" w:hAnsi="Arial" w:cs="Arial"/>
                <w:sz w:val="20"/>
                <w:szCs w:val="20"/>
              </w:rPr>
              <w:t>Sample buffer will form hazardous compounds and fumes when mixed with bleach or other disinfectants.</w:t>
            </w:r>
          </w:p>
          <w:p w14:paraId="3AB07E8D" w14:textId="77777777" w:rsidR="008640F7" w:rsidRDefault="008640F7" w:rsidP="00EE6AD9">
            <w:pPr>
              <w:jc w:val="left"/>
              <w:rPr>
                <w:rFonts w:ascii="Arial" w:hAnsi="Arial"/>
                <w:sz w:val="20"/>
              </w:rPr>
            </w:pPr>
          </w:p>
        </w:tc>
      </w:tr>
      <w:tr w:rsidR="008640F7" w14:paraId="6D906FFD" w14:textId="77777777" w:rsidTr="00812964">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4230" w:type="dxa"/>
        </w:trPr>
        <w:tc>
          <w:tcPr>
            <w:tcW w:w="1850" w:type="dxa"/>
            <w:tcBorders>
              <w:top w:val="nil"/>
              <w:left w:val="nil"/>
              <w:bottom w:val="nil"/>
            </w:tcBorders>
          </w:tcPr>
          <w:p w14:paraId="63178D71" w14:textId="77777777" w:rsidR="008640F7" w:rsidRDefault="008640F7" w:rsidP="00EE6AD9">
            <w:pPr>
              <w:rPr>
                <w:rFonts w:ascii="Arial" w:hAnsi="Arial"/>
                <w:b/>
                <w:color w:val="0000FF"/>
                <w:sz w:val="20"/>
              </w:rPr>
            </w:pPr>
          </w:p>
          <w:p w14:paraId="199A1D8A" w14:textId="77777777" w:rsidR="008640F7" w:rsidRDefault="008640F7" w:rsidP="00EE6AD9">
            <w:pPr>
              <w:rPr>
                <w:rFonts w:ascii="Arial" w:hAnsi="Arial"/>
                <w:b/>
                <w:color w:val="0000FF"/>
                <w:sz w:val="20"/>
              </w:rPr>
            </w:pPr>
            <w:r>
              <w:rPr>
                <w:rFonts w:ascii="Arial" w:hAnsi="Arial"/>
                <w:b/>
                <w:color w:val="0000FF"/>
                <w:sz w:val="20"/>
              </w:rPr>
              <w:t>Quality Control</w:t>
            </w:r>
          </w:p>
          <w:p w14:paraId="486C09C7" w14:textId="77777777" w:rsidR="008640F7" w:rsidRDefault="008640F7" w:rsidP="00EE6AD9">
            <w:pPr>
              <w:rPr>
                <w:rFonts w:ascii="Arial" w:hAnsi="Arial"/>
                <w:b/>
                <w:color w:val="0000FF"/>
                <w:sz w:val="20"/>
              </w:rPr>
            </w:pPr>
          </w:p>
        </w:tc>
        <w:tc>
          <w:tcPr>
            <w:tcW w:w="9760" w:type="dxa"/>
            <w:gridSpan w:val="8"/>
            <w:tcBorders>
              <w:top w:val="single" w:sz="6" w:space="0" w:color="auto"/>
              <w:bottom w:val="single" w:sz="4" w:space="0" w:color="auto"/>
              <w:right w:val="nil"/>
            </w:tcBorders>
          </w:tcPr>
          <w:p w14:paraId="73BFFE8B" w14:textId="77777777" w:rsidR="008640F7" w:rsidRDefault="008640F7" w:rsidP="00EE6AD9">
            <w:pPr>
              <w:jc w:val="left"/>
              <w:rPr>
                <w:rFonts w:ascii="Arial" w:hAnsi="Arial"/>
                <w:sz w:val="20"/>
              </w:rPr>
            </w:pPr>
          </w:p>
          <w:p w14:paraId="2794FFE0" w14:textId="77777777" w:rsidR="008640F7" w:rsidRDefault="008640F7" w:rsidP="00EE6AD9">
            <w:pPr>
              <w:jc w:val="left"/>
              <w:rPr>
                <w:rFonts w:ascii="Arial" w:hAnsi="Arial"/>
                <w:sz w:val="20"/>
              </w:rPr>
            </w:pPr>
            <w:r>
              <w:rPr>
                <w:rFonts w:ascii="Arial" w:hAnsi="Arial"/>
                <w:sz w:val="20"/>
              </w:rPr>
              <w:t>There are two process controls included in each pouch.</w:t>
            </w:r>
          </w:p>
          <w:p w14:paraId="1A290513" w14:textId="77777777" w:rsidR="008640F7" w:rsidRDefault="008640F7" w:rsidP="00EE6AD9">
            <w:pPr>
              <w:jc w:val="left"/>
              <w:rPr>
                <w:rFonts w:ascii="Arial" w:hAnsi="Arial"/>
                <w:sz w:val="20"/>
              </w:rPr>
            </w:pPr>
          </w:p>
          <w:p w14:paraId="32B4756E" w14:textId="77777777" w:rsidR="008640F7" w:rsidRDefault="008640F7" w:rsidP="00507D0F">
            <w:pPr>
              <w:numPr>
                <w:ilvl w:val="0"/>
                <w:numId w:val="15"/>
              </w:numPr>
              <w:jc w:val="left"/>
              <w:rPr>
                <w:rFonts w:ascii="Arial" w:hAnsi="Arial"/>
                <w:sz w:val="20"/>
              </w:rPr>
            </w:pPr>
            <w:r>
              <w:rPr>
                <w:rFonts w:ascii="Arial" w:hAnsi="Arial"/>
                <w:sz w:val="20"/>
              </w:rPr>
              <w:t xml:space="preserve">RNA Process Control-The RNA Process Control assay targets RNA transcript from the yeast </w:t>
            </w:r>
            <w:proofErr w:type="spellStart"/>
            <w:r w:rsidRPr="003C70D8">
              <w:rPr>
                <w:rFonts w:ascii="Arial" w:hAnsi="Arial"/>
                <w:i/>
                <w:sz w:val="20"/>
              </w:rPr>
              <w:t>Schizosaccharomyces</w:t>
            </w:r>
            <w:proofErr w:type="spellEnd"/>
            <w:r w:rsidRPr="003C70D8">
              <w:rPr>
                <w:rFonts w:ascii="Arial" w:hAnsi="Arial"/>
                <w:i/>
                <w:sz w:val="20"/>
              </w:rPr>
              <w:t xml:space="preserve"> </w:t>
            </w:r>
            <w:proofErr w:type="spellStart"/>
            <w:r w:rsidRPr="003C70D8">
              <w:rPr>
                <w:rFonts w:ascii="Arial" w:hAnsi="Arial"/>
                <w:i/>
                <w:sz w:val="20"/>
              </w:rPr>
              <w:t>pombe</w:t>
            </w:r>
            <w:proofErr w:type="spellEnd"/>
            <w:r>
              <w:rPr>
                <w:rFonts w:ascii="Arial" w:hAnsi="Arial"/>
                <w:sz w:val="20"/>
              </w:rPr>
              <w:t>. The control material is carried through all stages of the test process, including lysis, nucleic acid purification, reverse transcription, 1</w:t>
            </w:r>
            <w:r w:rsidRPr="007F5433">
              <w:rPr>
                <w:rFonts w:ascii="Arial" w:hAnsi="Arial"/>
                <w:sz w:val="20"/>
                <w:vertAlign w:val="superscript"/>
              </w:rPr>
              <w:t>st</w:t>
            </w:r>
            <w:r>
              <w:rPr>
                <w:rFonts w:ascii="Arial" w:hAnsi="Arial"/>
                <w:sz w:val="20"/>
              </w:rPr>
              <w:t xml:space="preserve"> stage PCR, dilution, 2</w:t>
            </w:r>
            <w:r w:rsidRPr="007F5433">
              <w:rPr>
                <w:rFonts w:ascii="Arial" w:hAnsi="Arial"/>
                <w:sz w:val="20"/>
                <w:vertAlign w:val="superscript"/>
              </w:rPr>
              <w:t>nd</w:t>
            </w:r>
            <w:r>
              <w:rPr>
                <w:rFonts w:ascii="Arial" w:hAnsi="Arial"/>
                <w:sz w:val="20"/>
              </w:rPr>
              <w:t xml:space="preserve"> stage PCR, and DNA melting. A positive control result indicated that all steps carried out in the pouch were successful.</w:t>
            </w:r>
          </w:p>
          <w:p w14:paraId="5009DA65" w14:textId="77777777" w:rsidR="008640F7" w:rsidRDefault="008640F7" w:rsidP="00507D0F">
            <w:pPr>
              <w:numPr>
                <w:ilvl w:val="0"/>
                <w:numId w:val="15"/>
              </w:numPr>
              <w:jc w:val="left"/>
              <w:rPr>
                <w:rFonts w:ascii="Arial" w:hAnsi="Arial"/>
                <w:sz w:val="20"/>
              </w:rPr>
            </w:pPr>
            <w:r>
              <w:rPr>
                <w:rFonts w:ascii="Arial" w:hAnsi="Arial"/>
                <w:sz w:val="20"/>
              </w:rPr>
              <w:t>PCR2 Control-The PCR2 Control assay detects a DNA target that is dried into the wells of the array along with the corresponding primers. A positive result indicated that 2</w:t>
            </w:r>
            <w:r w:rsidRPr="007F5433">
              <w:rPr>
                <w:rFonts w:ascii="Arial" w:hAnsi="Arial"/>
                <w:sz w:val="20"/>
                <w:vertAlign w:val="superscript"/>
              </w:rPr>
              <w:t>nd</w:t>
            </w:r>
            <w:r>
              <w:rPr>
                <w:rFonts w:ascii="Arial" w:hAnsi="Arial"/>
                <w:sz w:val="20"/>
              </w:rPr>
              <w:t xml:space="preserve"> stage PCR was successful.</w:t>
            </w:r>
          </w:p>
          <w:p w14:paraId="250C41F0" w14:textId="77777777" w:rsidR="00756C56" w:rsidRDefault="00756C56" w:rsidP="00756C56">
            <w:pPr>
              <w:ind w:left="720"/>
              <w:jc w:val="left"/>
              <w:rPr>
                <w:rFonts w:ascii="Arial" w:hAnsi="Arial"/>
                <w:sz w:val="20"/>
              </w:rPr>
            </w:pPr>
          </w:p>
          <w:p w14:paraId="624A6795" w14:textId="77777777" w:rsidR="008640F7" w:rsidRDefault="008640F7" w:rsidP="00EE6AD9">
            <w:pPr>
              <w:jc w:val="left"/>
              <w:rPr>
                <w:rFonts w:ascii="Arial" w:hAnsi="Arial"/>
                <w:sz w:val="20"/>
              </w:rPr>
            </w:pPr>
            <w:r>
              <w:rPr>
                <w:rFonts w:ascii="Arial" w:hAnsi="Arial"/>
                <w:sz w:val="20"/>
              </w:rPr>
              <w:t>Both control assays must be positive for the test run to pass. If either control fails, the Controls field of the test report will display FAILED and all results will be listed as INVALID. The sample should be retested using a new pouch.</w:t>
            </w:r>
          </w:p>
          <w:p w14:paraId="5B749F56" w14:textId="77777777" w:rsidR="008640F7" w:rsidRDefault="008640F7" w:rsidP="00EE6AD9">
            <w:pPr>
              <w:jc w:val="left"/>
              <w:rPr>
                <w:rFonts w:ascii="Arial" w:hAnsi="Arial"/>
                <w:sz w:val="20"/>
              </w:rPr>
            </w:pPr>
          </w:p>
          <w:p w14:paraId="241188C6" w14:textId="77777777" w:rsidR="008640F7" w:rsidRDefault="008640F7" w:rsidP="00EE6AD9">
            <w:pPr>
              <w:jc w:val="left"/>
              <w:rPr>
                <w:rFonts w:ascii="Arial" w:hAnsi="Arial"/>
                <w:b/>
                <w:sz w:val="20"/>
              </w:rPr>
            </w:pPr>
            <w:r w:rsidRPr="00DA29B4">
              <w:rPr>
                <w:rFonts w:ascii="Arial" w:hAnsi="Arial"/>
                <w:b/>
                <w:sz w:val="20"/>
              </w:rPr>
              <w:t>External Quality Controls</w:t>
            </w:r>
            <w:r w:rsidR="00756C56">
              <w:rPr>
                <w:rFonts w:ascii="Arial" w:hAnsi="Arial"/>
                <w:b/>
                <w:sz w:val="20"/>
              </w:rPr>
              <w:t xml:space="preserve"> </w:t>
            </w:r>
          </w:p>
          <w:p w14:paraId="4FB8E84C" w14:textId="42AFA753" w:rsidR="008640F7" w:rsidRDefault="008640F7" w:rsidP="00EE6AD9">
            <w:pPr>
              <w:jc w:val="left"/>
              <w:rPr>
                <w:rFonts w:ascii="Arial" w:hAnsi="Arial"/>
                <w:sz w:val="20"/>
              </w:rPr>
            </w:pPr>
            <w:r>
              <w:rPr>
                <w:rFonts w:ascii="Arial" w:hAnsi="Arial"/>
                <w:sz w:val="20"/>
              </w:rPr>
              <w:t>Perform QC using external positive and negative controls every 30 days</w:t>
            </w:r>
            <w:r w:rsidR="0077538F">
              <w:rPr>
                <w:rFonts w:ascii="Arial" w:hAnsi="Arial"/>
                <w:sz w:val="20"/>
              </w:rPr>
              <w:t xml:space="preserve"> using </w:t>
            </w:r>
            <w:proofErr w:type="spellStart"/>
            <w:r w:rsidR="00A41BDA">
              <w:rPr>
                <w:rFonts w:ascii="Arial" w:hAnsi="Arial"/>
                <w:sz w:val="20"/>
              </w:rPr>
              <w:t>Microbiologics</w:t>
            </w:r>
            <w:proofErr w:type="spellEnd"/>
            <w:r w:rsidR="0077538F">
              <w:rPr>
                <w:rFonts w:ascii="Arial" w:hAnsi="Arial"/>
                <w:sz w:val="20"/>
              </w:rPr>
              <w:t xml:space="preserve"> Positiv</w:t>
            </w:r>
            <w:r w:rsidR="00A41BDA">
              <w:rPr>
                <w:rFonts w:ascii="Arial" w:hAnsi="Arial"/>
                <w:sz w:val="20"/>
              </w:rPr>
              <w:t>e and Negative QC material (Cat No. 8247)</w:t>
            </w:r>
            <w:r w:rsidR="0077538F">
              <w:rPr>
                <w:rFonts w:ascii="Arial" w:hAnsi="Arial"/>
                <w:sz w:val="20"/>
              </w:rPr>
              <w:t xml:space="preserve"> </w:t>
            </w:r>
          </w:p>
          <w:p w14:paraId="4F721067" w14:textId="32D09487" w:rsidR="0077538F" w:rsidRPr="0077538F" w:rsidRDefault="0077538F" w:rsidP="0077538F">
            <w:pPr>
              <w:pStyle w:val="ListParagraph"/>
              <w:numPr>
                <w:ilvl w:val="0"/>
                <w:numId w:val="41"/>
              </w:numPr>
              <w:jc w:val="left"/>
              <w:rPr>
                <w:rFonts w:ascii="Arial" w:hAnsi="Arial"/>
                <w:b/>
                <w:sz w:val="20"/>
              </w:rPr>
            </w:pPr>
            <w:r>
              <w:rPr>
                <w:rFonts w:ascii="Arial" w:hAnsi="Arial"/>
                <w:sz w:val="20"/>
              </w:rPr>
              <w:t>Rotate use of torch modules for testing</w:t>
            </w:r>
          </w:p>
          <w:p w14:paraId="5A29E287" w14:textId="77777777" w:rsidR="0077538F" w:rsidRPr="0077538F" w:rsidRDefault="0077538F" w:rsidP="0077538F">
            <w:pPr>
              <w:pStyle w:val="ListParagraph"/>
              <w:jc w:val="left"/>
              <w:rPr>
                <w:rFonts w:ascii="Arial" w:hAnsi="Arial"/>
                <w:b/>
                <w:sz w:val="20"/>
              </w:rPr>
            </w:pPr>
          </w:p>
          <w:p w14:paraId="4C3E96DF" w14:textId="56E476FB" w:rsidR="0077538F" w:rsidRDefault="00A41BDA" w:rsidP="0077538F">
            <w:pPr>
              <w:pStyle w:val="ListParagraph"/>
              <w:numPr>
                <w:ilvl w:val="0"/>
                <w:numId w:val="42"/>
              </w:numPr>
              <w:jc w:val="left"/>
              <w:rPr>
                <w:rFonts w:ascii="Arial" w:hAnsi="Arial"/>
                <w:sz w:val="20"/>
              </w:rPr>
            </w:pPr>
            <w:r>
              <w:rPr>
                <w:rFonts w:ascii="Arial" w:hAnsi="Arial"/>
                <w:sz w:val="20"/>
              </w:rPr>
              <w:t xml:space="preserve">Hydrate vials with 300 </w:t>
            </w:r>
            <w:proofErr w:type="spellStart"/>
            <w:r>
              <w:rPr>
                <w:rFonts w:ascii="Arial" w:hAnsi="Arial"/>
                <w:sz w:val="20"/>
              </w:rPr>
              <w:t>uL</w:t>
            </w:r>
            <w:proofErr w:type="spellEnd"/>
            <w:r>
              <w:rPr>
                <w:rFonts w:ascii="Arial" w:hAnsi="Arial"/>
                <w:sz w:val="20"/>
              </w:rPr>
              <w:t xml:space="preserve"> VTM. </w:t>
            </w:r>
          </w:p>
          <w:p w14:paraId="5AE77DD1" w14:textId="5FF94D7C" w:rsidR="0077538F" w:rsidRDefault="00A41BDA" w:rsidP="0077538F">
            <w:pPr>
              <w:pStyle w:val="ListParagraph"/>
              <w:numPr>
                <w:ilvl w:val="0"/>
                <w:numId w:val="42"/>
              </w:numPr>
              <w:jc w:val="left"/>
              <w:rPr>
                <w:rFonts w:ascii="Arial" w:hAnsi="Arial"/>
                <w:sz w:val="20"/>
              </w:rPr>
            </w:pPr>
            <w:r>
              <w:rPr>
                <w:rFonts w:ascii="Arial" w:hAnsi="Arial"/>
                <w:sz w:val="20"/>
              </w:rPr>
              <w:t xml:space="preserve">Vortex for 10 seconds and quick spin. </w:t>
            </w:r>
          </w:p>
          <w:p w14:paraId="7A1E8973" w14:textId="0399B59F" w:rsidR="00A41BDA" w:rsidRDefault="00A41BDA" w:rsidP="0077538F">
            <w:pPr>
              <w:pStyle w:val="ListParagraph"/>
              <w:numPr>
                <w:ilvl w:val="0"/>
                <w:numId w:val="42"/>
              </w:numPr>
              <w:jc w:val="left"/>
              <w:rPr>
                <w:rFonts w:ascii="Arial" w:hAnsi="Arial"/>
                <w:sz w:val="20"/>
              </w:rPr>
            </w:pPr>
            <w:r>
              <w:rPr>
                <w:rFonts w:ascii="Arial" w:hAnsi="Arial"/>
                <w:sz w:val="20"/>
              </w:rPr>
              <w:t xml:space="preserve">Change gloves. </w:t>
            </w:r>
          </w:p>
          <w:p w14:paraId="1F60E2DA" w14:textId="7FE5A01E" w:rsidR="0077538F" w:rsidRPr="0077538F" w:rsidRDefault="0077538F" w:rsidP="0077538F">
            <w:pPr>
              <w:pStyle w:val="ListParagraph"/>
              <w:numPr>
                <w:ilvl w:val="0"/>
                <w:numId w:val="42"/>
              </w:numPr>
              <w:jc w:val="left"/>
              <w:rPr>
                <w:rFonts w:ascii="Arial" w:hAnsi="Arial"/>
                <w:sz w:val="20"/>
              </w:rPr>
            </w:pPr>
            <w:r>
              <w:rPr>
                <w:rFonts w:ascii="Arial" w:hAnsi="Arial"/>
                <w:sz w:val="20"/>
              </w:rPr>
              <w:t xml:space="preserve">Run as would a patient sample. </w:t>
            </w:r>
          </w:p>
          <w:p w14:paraId="35FB2DD9" w14:textId="77777777" w:rsidR="0077538F" w:rsidRDefault="0077538F" w:rsidP="002961D2">
            <w:pPr>
              <w:jc w:val="left"/>
              <w:rPr>
                <w:rFonts w:ascii="Arial" w:hAnsi="Arial"/>
                <w:b/>
                <w:sz w:val="20"/>
              </w:rPr>
            </w:pPr>
          </w:p>
          <w:p w14:paraId="6CFB3231" w14:textId="77777777" w:rsidR="002961D2" w:rsidRDefault="002961D2" w:rsidP="002961D2">
            <w:pPr>
              <w:jc w:val="left"/>
              <w:rPr>
                <w:rFonts w:ascii="Arial" w:hAnsi="Arial"/>
                <w:b/>
                <w:sz w:val="20"/>
              </w:rPr>
            </w:pPr>
            <w:r>
              <w:rPr>
                <w:rFonts w:ascii="Arial" w:hAnsi="Arial"/>
                <w:b/>
                <w:sz w:val="20"/>
              </w:rPr>
              <w:t xml:space="preserve">Acceptable results: </w:t>
            </w:r>
          </w:p>
          <w:p w14:paraId="7BC1800D" w14:textId="0EAFCE88"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495A7579" w14:textId="0992F467" w:rsidR="002961D2" w:rsidRPr="00104850"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w:t>
            </w:r>
            <w:r>
              <w:rPr>
                <w:rFonts w:ascii="Arial" w:hAnsi="Arial"/>
                <w:sz w:val="20"/>
              </w:rPr>
              <w:t xml:space="preserve">nisms </w:t>
            </w:r>
            <w:r w:rsidR="0077538F">
              <w:rPr>
                <w:rFonts w:ascii="Arial" w:hAnsi="Arial"/>
                <w:sz w:val="20"/>
              </w:rPr>
              <w:t xml:space="preserve">and resistance markers </w:t>
            </w:r>
            <w:r>
              <w:rPr>
                <w:rFonts w:ascii="Arial" w:hAnsi="Arial"/>
                <w:sz w:val="20"/>
              </w:rPr>
              <w:t>NOT</w:t>
            </w:r>
            <w:r w:rsidRPr="00104850">
              <w:rPr>
                <w:rFonts w:ascii="Arial" w:hAnsi="Arial"/>
                <w:sz w:val="20"/>
              </w:rPr>
              <w:t xml:space="preserve"> detected</w:t>
            </w:r>
          </w:p>
          <w:p w14:paraId="2E597B73" w14:textId="77777777" w:rsidR="002961D2" w:rsidRDefault="002961D2" w:rsidP="002961D2">
            <w:pPr>
              <w:jc w:val="left"/>
              <w:rPr>
                <w:rFonts w:ascii="Arial" w:hAnsi="Arial"/>
                <w:sz w:val="20"/>
              </w:rPr>
            </w:pPr>
          </w:p>
          <w:p w14:paraId="39E1B21C" w14:textId="77777777" w:rsidR="002961D2" w:rsidRDefault="002961D2" w:rsidP="002961D2">
            <w:pPr>
              <w:jc w:val="left"/>
              <w:rPr>
                <w:rFonts w:ascii="Arial" w:hAnsi="Arial"/>
                <w:b/>
                <w:sz w:val="20"/>
              </w:rPr>
            </w:pPr>
            <w:r>
              <w:rPr>
                <w:rFonts w:ascii="Arial" w:hAnsi="Arial"/>
                <w:b/>
                <w:sz w:val="20"/>
              </w:rPr>
              <w:t>New Lot/Shipment Quality C</w:t>
            </w:r>
            <w:r w:rsidRPr="00D75935">
              <w:rPr>
                <w:rFonts w:ascii="Arial" w:hAnsi="Arial"/>
                <w:b/>
                <w:sz w:val="20"/>
              </w:rPr>
              <w:t>ontrol:</w:t>
            </w:r>
          </w:p>
          <w:p w14:paraId="227AB304" w14:textId="77777777" w:rsidR="002961D2" w:rsidRDefault="002961D2" w:rsidP="002961D2">
            <w:pPr>
              <w:jc w:val="left"/>
              <w:rPr>
                <w:rFonts w:ascii="Arial" w:hAnsi="Arial"/>
                <w:sz w:val="20"/>
              </w:rPr>
            </w:pPr>
            <w:r>
              <w:rPr>
                <w:rFonts w:ascii="Arial" w:hAnsi="Arial"/>
                <w:sz w:val="20"/>
              </w:rPr>
              <w:t xml:space="preserve">Perform QC using external </w:t>
            </w:r>
            <w:r w:rsidRPr="00104850">
              <w:rPr>
                <w:rFonts w:ascii="Arial" w:hAnsi="Arial"/>
                <w:sz w:val="20"/>
              </w:rPr>
              <w:t>positive</w:t>
            </w:r>
            <w:r>
              <w:rPr>
                <w:rFonts w:ascii="Arial" w:hAnsi="Arial"/>
                <w:sz w:val="20"/>
              </w:rPr>
              <w:t xml:space="preserve"> </w:t>
            </w:r>
            <w:r w:rsidRPr="00104850">
              <w:rPr>
                <w:rFonts w:ascii="Arial" w:hAnsi="Arial"/>
                <w:sz w:val="20"/>
              </w:rPr>
              <w:t>and</w:t>
            </w:r>
            <w:r>
              <w:rPr>
                <w:rFonts w:ascii="Arial" w:hAnsi="Arial"/>
                <w:sz w:val="20"/>
              </w:rPr>
              <w:t xml:space="preserve"> negative controls with each new lot or shipment before putting into service. </w:t>
            </w:r>
          </w:p>
          <w:p w14:paraId="583267EF" w14:textId="053EBF05" w:rsidR="002961D2" w:rsidRDefault="002961D2" w:rsidP="008B3438">
            <w:pPr>
              <w:ind w:left="1080"/>
              <w:jc w:val="left"/>
              <w:rPr>
                <w:rFonts w:ascii="Arial" w:hAnsi="Arial"/>
                <w:sz w:val="20"/>
              </w:rPr>
            </w:pPr>
            <w:r>
              <w:rPr>
                <w:rFonts w:ascii="Arial" w:hAnsi="Arial"/>
                <w:sz w:val="20"/>
              </w:rPr>
              <w:t xml:space="preserve">Record and file results on the </w:t>
            </w:r>
            <w:proofErr w:type="spellStart"/>
            <w:r w:rsidR="00E67622">
              <w:rPr>
                <w:rFonts w:ascii="Arial" w:hAnsi="Arial"/>
                <w:sz w:val="20"/>
              </w:rPr>
              <w:t>BioFire</w:t>
            </w:r>
            <w:proofErr w:type="spellEnd"/>
            <w:r w:rsidR="00E67622">
              <w:rPr>
                <w:rFonts w:ascii="Arial" w:hAnsi="Arial"/>
                <w:sz w:val="20"/>
              </w:rPr>
              <w:t xml:space="preserve"> RP2.1</w:t>
            </w:r>
            <w:r>
              <w:rPr>
                <w:rFonts w:ascii="Arial" w:hAnsi="Arial"/>
                <w:sz w:val="20"/>
              </w:rPr>
              <w:t xml:space="preserve"> Quality Control Log</w:t>
            </w:r>
          </w:p>
          <w:p w14:paraId="20CA209B" w14:textId="77777777" w:rsidR="002961D2" w:rsidRDefault="002961D2" w:rsidP="002961D2">
            <w:pPr>
              <w:jc w:val="left"/>
              <w:rPr>
                <w:rFonts w:ascii="Arial" w:hAnsi="Arial"/>
                <w:sz w:val="20"/>
              </w:rPr>
            </w:pPr>
          </w:p>
          <w:p w14:paraId="0551998D" w14:textId="77777777" w:rsidR="002961D2" w:rsidRDefault="002961D2" w:rsidP="002961D2">
            <w:pPr>
              <w:jc w:val="left"/>
              <w:rPr>
                <w:rFonts w:ascii="Arial" w:hAnsi="Arial"/>
                <w:b/>
                <w:sz w:val="20"/>
              </w:rPr>
            </w:pPr>
            <w:r>
              <w:rPr>
                <w:rFonts w:ascii="Arial" w:hAnsi="Arial"/>
                <w:b/>
                <w:sz w:val="20"/>
              </w:rPr>
              <w:t xml:space="preserve">Acceptable results: </w:t>
            </w:r>
          </w:p>
          <w:p w14:paraId="267C7564" w14:textId="618A38BE" w:rsidR="002961D2" w:rsidRPr="00104850" w:rsidRDefault="002961D2" w:rsidP="002961D2">
            <w:pPr>
              <w:jc w:val="left"/>
              <w:rPr>
                <w:rFonts w:ascii="Arial" w:hAnsi="Arial"/>
                <w:sz w:val="20"/>
              </w:rPr>
            </w:pPr>
            <w:r>
              <w:rPr>
                <w:rFonts w:ascii="Arial" w:hAnsi="Arial"/>
                <w:b/>
                <w:sz w:val="20"/>
              </w:rPr>
              <w:t>Positive</w:t>
            </w:r>
            <w:r w:rsidRPr="00104850">
              <w:rPr>
                <w:rFonts w:ascii="Arial" w:hAnsi="Arial"/>
                <w:b/>
                <w:sz w:val="20"/>
              </w:rPr>
              <w:t>:</w:t>
            </w:r>
            <w:r w:rsidRPr="00104850">
              <w:rPr>
                <w:rFonts w:ascii="Arial" w:hAnsi="Arial"/>
                <w:sz w:val="20"/>
              </w:rPr>
              <w:t xml:space="preserve"> all organisms </w:t>
            </w:r>
            <w:r w:rsidR="0077538F">
              <w:rPr>
                <w:rFonts w:ascii="Arial" w:hAnsi="Arial"/>
                <w:sz w:val="20"/>
              </w:rPr>
              <w:t xml:space="preserve">and resistance markers </w:t>
            </w:r>
            <w:r w:rsidRPr="00104850">
              <w:rPr>
                <w:rFonts w:ascii="Arial" w:hAnsi="Arial"/>
                <w:sz w:val="20"/>
              </w:rPr>
              <w:t>detected</w:t>
            </w:r>
          </w:p>
          <w:p w14:paraId="0FB03587" w14:textId="59C7D02D" w:rsidR="002961D2" w:rsidRDefault="002961D2" w:rsidP="002961D2">
            <w:pPr>
              <w:jc w:val="left"/>
              <w:rPr>
                <w:rFonts w:ascii="Arial" w:hAnsi="Arial"/>
                <w:sz w:val="20"/>
              </w:rPr>
            </w:pPr>
            <w:r>
              <w:rPr>
                <w:rFonts w:ascii="Arial" w:hAnsi="Arial"/>
                <w:b/>
                <w:sz w:val="20"/>
              </w:rPr>
              <w:t>Negative</w:t>
            </w:r>
            <w:r w:rsidRPr="00104850">
              <w:rPr>
                <w:rFonts w:ascii="Arial" w:hAnsi="Arial"/>
                <w:b/>
                <w:sz w:val="20"/>
              </w:rPr>
              <w:t>:</w:t>
            </w:r>
            <w:r w:rsidRPr="00104850">
              <w:rPr>
                <w:rFonts w:ascii="Arial" w:hAnsi="Arial"/>
                <w:sz w:val="20"/>
              </w:rPr>
              <w:t xml:space="preserve"> all organisms</w:t>
            </w:r>
            <w:r w:rsidR="0077538F">
              <w:rPr>
                <w:rFonts w:ascii="Arial" w:hAnsi="Arial"/>
                <w:sz w:val="20"/>
              </w:rPr>
              <w:t xml:space="preserve"> and resistance markers</w:t>
            </w:r>
            <w:r w:rsidRPr="00104850">
              <w:rPr>
                <w:rFonts w:ascii="Arial" w:hAnsi="Arial"/>
                <w:sz w:val="20"/>
              </w:rPr>
              <w:t xml:space="preserve"> </w:t>
            </w:r>
            <w:r>
              <w:rPr>
                <w:rFonts w:ascii="Arial" w:hAnsi="Arial"/>
                <w:sz w:val="20"/>
              </w:rPr>
              <w:t xml:space="preserve">NOT </w:t>
            </w:r>
            <w:r w:rsidRPr="00104850">
              <w:rPr>
                <w:rFonts w:ascii="Arial" w:hAnsi="Arial"/>
                <w:sz w:val="20"/>
              </w:rPr>
              <w:t>detected</w:t>
            </w:r>
          </w:p>
          <w:p w14:paraId="7602385B" w14:textId="77777777" w:rsidR="002961D2" w:rsidRDefault="002961D2" w:rsidP="002961D2">
            <w:pPr>
              <w:jc w:val="left"/>
              <w:rPr>
                <w:rFonts w:ascii="Arial" w:hAnsi="Arial"/>
                <w:sz w:val="20"/>
              </w:rPr>
            </w:pPr>
          </w:p>
          <w:p w14:paraId="48C25CB8" w14:textId="77777777" w:rsidR="00F05E45" w:rsidRPr="00BD5F61" w:rsidRDefault="00F05E45" w:rsidP="00F05E45">
            <w:pPr>
              <w:jc w:val="left"/>
              <w:rPr>
                <w:rFonts w:ascii="Arial" w:hAnsi="Arial"/>
                <w:sz w:val="20"/>
              </w:rPr>
            </w:pPr>
            <w:r>
              <w:rPr>
                <w:rFonts w:ascii="Arial" w:hAnsi="Arial"/>
                <w:sz w:val="20"/>
              </w:rPr>
              <w:t xml:space="preserve">Notify Supervisor, Technical Specialist or Technical Director with unacceptable or undesirable results. </w:t>
            </w:r>
          </w:p>
          <w:p w14:paraId="5223F6DD" w14:textId="77777777" w:rsidR="00F05E45" w:rsidRDefault="00F05E45" w:rsidP="002961D2">
            <w:pPr>
              <w:jc w:val="left"/>
              <w:rPr>
                <w:rFonts w:ascii="Arial" w:hAnsi="Arial"/>
                <w:sz w:val="20"/>
              </w:rPr>
            </w:pPr>
          </w:p>
          <w:p w14:paraId="4E3903BA" w14:textId="77777777" w:rsidR="002961D2" w:rsidRDefault="002961D2" w:rsidP="002961D2">
            <w:pPr>
              <w:jc w:val="left"/>
              <w:rPr>
                <w:rFonts w:ascii="Arial" w:hAnsi="Arial"/>
                <w:b/>
                <w:sz w:val="20"/>
              </w:rPr>
            </w:pPr>
          </w:p>
          <w:p w14:paraId="7C50DC65" w14:textId="77777777" w:rsidR="002961D2" w:rsidRDefault="002961D2" w:rsidP="002961D2">
            <w:pPr>
              <w:jc w:val="left"/>
              <w:rPr>
                <w:rFonts w:ascii="Arial" w:hAnsi="Arial"/>
                <w:b/>
                <w:sz w:val="20"/>
              </w:rPr>
            </w:pPr>
            <w:r>
              <w:rPr>
                <w:rFonts w:ascii="Arial" w:hAnsi="Arial"/>
                <w:b/>
                <w:sz w:val="20"/>
              </w:rPr>
              <w:lastRenderedPageBreak/>
              <w:t>Wipe Testing:</w:t>
            </w:r>
          </w:p>
          <w:p w14:paraId="45240920" w14:textId="77777777" w:rsidR="002961D2" w:rsidRDefault="002961D2" w:rsidP="002961D2">
            <w:pPr>
              <w:jc w:val="left"/>
              <w:rPr>
                <w:rFonts w:ascii="Arial" w:hAnsi="Arial"/>
                <w:sz w:val="20"/>
              </w:rPr>
            </w:pPr>
            <w:r>
              <w:rPr>
                <w:rFonts w:ascii="Arial" w:hAnsi="Arial"/>
                <w:sz w:val="20"/>
              </w:rPr>
              <w:t>To be performed every 30 days to monitor for contamination.</w:t>
            </w:r>
          </w:p>
          <w:p w14:paraId="127EE2F9" w14:textId="39998FB4" w:rsidR="002961D2" w:rsidRDefault="002961D2" w:rsidP="008B3438">
            <w:pPr>
              <w:numPr>
                <w:ilvl w:val="0"/>
                <w:numId w:val="38"/>
              </w:numPr>
              <w:jc w:val="left"/>
              <w:rPr>
                <w:rFonts w:ascii="Arial" w:hAnsi="Arial"/>
                <w:sz w:val="20"/>
              </w:rPr>
            </w:pPr>
            <w:r>
              <w:rPr>
                <w:rFonts w:ascii="Arial" w:hAnsi="Arial"/>
                <w:sz w:val="20"/>
              </w:rPr>
              <w:t>Clean the hood and supplies with 10% bleach</w:t>
            </w:r>
            <w:r w:rsidR="00E35109">
              <w:rPr>
                <w:rFonts w:ascii="Arial" w:hAnsi="Arial"/>
                <w:sz w:val="20"/>
              </w:rPr>
              <w:t xml:space="preserve"> dilution</w:t>
            </w:r>
            <w:r>
              <w:rPr>
                <w:rFonts w:ascii="Arial" w:hAnsi="Arial"/>
                <w:sz w:val="20"/>
              </w:rPr>
              <w:t xml:space="preserve"> followed by water</w:t>
            </w:r>
          </w:p>
          <w:p w14:paraId="28D635D6" w14:textId="77777777" w:rsidR="002961D2" w:rsidRPr="000F5A35" w:rsidRDefault="002961D2" w:rsidP="008B3438">
            <w:pPr>
              <w:numPr>
                <w:ilvl w:val="0"/>
                <w:numId w:val="38"/>
              </w:numPr>
              <w:jc w:val="left"/>
              <w:rPr>
                <w:rFonts w:ascii="Arial" w:hAnsi="Arial"/>
                <w:sz w:val="20"/>
              </w:rPr>
            </w:pPr>
            <w:r>
              <w:rPr>
                <w:rFonts w:ascii="Arial" w:hAnsi="Arial"/>
                <w:sz w:val="20"/>
              </w:rPr>
              <w:t xml:space="preserve">Prepare a sterile </w:t>
            </w:r>
            <w:proofErr w:type="spellStart"/>
            <w:r>
              <w:rPr>
                <w:rFonts w:ascii="Arial" w:hAnsi="Arial"/>
                <w:sz w:val="20"/>
              </w:rPr>
              <w:t>cryovial</w:t>
            </w:r>
            <w:proofErr w:type="spellEnd"/>
            <w:r>
              <w:rPr>
                <w:rFonts w:ascii="Arial" w:hAnsi="Arial"/>
                <w:sz w:val="20"/>
              </w:rPr>
              <w:t xml:space="preserve"> or conical by </w:t>
            </w:r>
            <w:proofErr w:type="spellStart"/>
            <w:r>
              <w:rPr>
                <w:rFonts w:ascii="Arial" w:hAnsi="Arial"/>
                <w:sz w:val="20"/>
              </w:rPr>
              <w:t>aliquoting</w:t>
            </w:r>
            <w:proofErr w:type="spellEnd"/>
            <w:r>
              <w:rPr>
                <w:rFonts w:ascii="Arial" w:hAnsi="Arial"/>
                <w:sz w:val="20"/>
              </w:rPr>
              <w:t xml:space="preserve"> approximately 500</w:t>
            </w:r>
            <w:r>
              <w:rPr>
                <w:rFonts w:ascii="Arial" w:hAnsi="Arial" w:cs="Arial"/>
                <w:sz w:val="20"/>
              </w:rPr>
              <w:t>µ</w:t>
            </w:r>
            <w:r>
              <w:rPr>
                <w:rFonts w:ascii="Arial" w:hAnsi="Arial"/>
                <w:sz w:val="20"/>
              </w:rPr>
              <w:t>L nuclease free water.</w:t>
            </w:r>
          </w:p>
          <w:p w14:paraId="3CDC223E" w14:textId="77777777" w:rsidR="002961D2" w:rsidRDefault="002961D2" w:rsidP="008B3438">
            <w:pPr>
              <w:numPr>
                <w:ilvl w:val="0"/>
                <w:numId w:val="38"/>
              </w:numPr>
              <w:jc w:val="left"/>
              <w:rPr>
                <w:rFonts w:ascii="Arial" w:hAnsi="Arial"/>
                <w:sz w:val="20"/>
              </w:rPr>
            </w:pPr>
            <w:r>
              <w:rPr>
                <w:rFonts w:ascii="Arial" w:hAnsi="Arial"/>
                <w:sz w:val="20"/>
              </w:rPr>
              <w:t>Set up the loading block as if testing a patient specimen</w:t>
            </w:r>
          </w:p>
          <w:p w14:paraId="641A73A5" w14:textId="77777777" w:rsidR="002961D2" w:rsidRDefault="002961D2" w:rsidP="008B3438">
            <w:pPr>
              <w:numPr>
                <w:ilvl w:val="0"/>
                <w:numId w:val="38"/>
              </w:numPr>
              <w:jc w:val="left"/>
              <w:rPr>
                <w:rFonts w:ascii="Arial" w:hAnsi="Arial"/>
                <w:sz w:val="20"/>
              </w:rPr>
            </w:pPr>
            <w:r>
              <w:rPr>
                <w:rFonts w:ascii="Arial" w:hAnsi="Arial"/>
                <w:sz w:val="20"/>
              </w:rPr>
              <w:t xml:space="preserve">Soak a </w:t>
            </w:r>
            <w:proofErr w:type="spellStart"/>
            <w:r>
              <w:rPr>
                <w:rFonts w:ascii="Arial" w:hAnsi="Arial"/>
                <w:sz w:val="20"/>
              </w:rPr>
              <w:t>culturette</w:t>
            </w:r>
            <w:proofErr w:type="spellEnd"/>
            <w:r>
              <w:rPr>
                <w:rFonts w:ascii="Arial" w:hAnsi="Arial"/>
                <w:sz w:val="20"/>
              </w:rPr>
              <w:t xml:space="preserve"> swab in the nuclease free water for approximately 1 minute.</w:t>
            </w:r>
          </w:p>
          <w:p w14:paraId="65D379F3" w14:textId="77777777" w:rsidR="002961D2" w:rsidRDefault="002961D2" w:rsidP="008B3438">
            <w:pPr>
              <w:numPr>
                <w:ilvl w:val="0"/>
                <w:numId w:val="38"/>
              </w:numPr>
              <w:jc w:val="left"/>
              <w:rPr>
                <w:rFonts w:ascii="Arial" w:hAnsi="Arial"/>
                <w:sz w:val="20"/>
              </w:rPr>
            </w:pPr>
            <w:r>
              <w:rPr>
                <w:rFonts w:ascii="Arial" w:hAnsi="Arial"/>
                <w:sz w:val="20"/>
              </w:rPr>
              <w:t xml:space="preserve"> Swab working areas including processing hood surface, vortex and any other high touch surfaces in the </w:t>
            </w:r>
            <w:r w:rsidRPr="000F5A35">
              <w:rPr>
                <w:rFonts w:ascii="Arial" w:hAnsi="Arial"/>
                <w:b/>
                <w:sz w:val="20"/>
              </w:rPr>
              <w:t>sample prep</w:t>
            </w:r>
            <w:r>
              <w:rPr>
                <w:rFonts w:ascii="Arial" w:hAnsi="Arial"/>
                <w:sz w:val="20"/>
              </w:rPr>
              <w:t xml:space="preserve"> area. </w:t>
            </w:r>
          </w:p>
          <w:p w14:paraId="7CFA4686" w14:textId="77777777" w:rsidR="002961D2" w:rsidRDefault="002961D2" w:rsidP="008B3438">
            <w:pPr>
              <w:numPr>
                <w:ilvl w:val="0"/>
                <w:numId w:val="38"/>
              </w:numPr>
              <w:jc w:val="left"/>
              <w:rPr>
                <w:rFonts w:ascii="Arial" w:hAnsi="Arial"/>
                <w:sz w:val="20"/>
              </w:rPr>
            </w:pPr>
            <w:r>
              <w:rPr>
                <w:rFonts w:ascii="Arial" w:hAnsi="Arial"/>
                <w:sz w:val="20"/>
              </w:rPr>
              <w:t>Using a biohazard pad as a barrier, break swab off into the red sample injection vial, add the sample buffer to the vial and test as a patient specimen.</w:t>
            </w:r>
          </w:p>
          <w:p w14:paraId="28708E6C" w14:textId="77777777" w:rsidR="002961D2" w:rsidRDefault="002961D2" w:rsidP="008B3438">
            <w:pPr>
              <w:numPr>
                <w:ilvl w:val="0"/>
                <w:numId w:val="38"/>
              </w:numPr>
              <w:jc w:val="left"/>
              <w:rPr>
                <w:rFonts w:ascii="Arial" w:hAnsi="Arial"/>
                <w:sz w:val="20"/>
              </w:rPr>
            </w:pPr>
            <w:r>
              <w:rPr>
                <w:rFonts w:ascii="Arial" w:hAnsi="Arial"/>
                <w:sz w:val="20"/>
              </w:rPr>
              <w:t>Positive results are cause for alert and decontamination.  Stop reporting patient results, and consult Technical Specialist to discuss contaminant testing.</w:t>
            </w:r>
          </w:p>
          <w:p w14:paraId="011495F0" w14:textId="77777777" w:rsidR="002961D2" w:rsidRDefault="002961D2" w:rsidP="008B3438">
            <w:pPr>
              <w:numPr>
                <w:ilvl w:val="0"/>
                <w:numId w:val="38"/>
              </w:numPr>
              <w:jc w:val="left"/>
              <w:rPr>
                <w:rFonts w:ascii="Arial" w:hAnsi="Arial"/>
                <w:sz w:val="20"/>
              </w:rPr>
            </w:pPr>
            <w:r>
              <w:rPr>
                <w:rFonts w:ascii="Arial" w:hAnsi="Arial"/>
                <w:sz w:val="20"/>
              </w:rPr>
              <w:t xml:space="preserve">See </w:t>
            </w:r>
            <w:hyperlink r:id="rId7" w:history="1">
              <w:r w:rsidRPr="00014DBA">
                <w:rPr>
                  <w:rStyle w:val="Hyperlink"/>
                  <w:rFonts w:ascii="Arial" w:hAnsi="Arial"/>
                  <w:sz w:val="20"/>
                </w:rPr>
                <w:t xml:space="preserve">the </w:t>
              </w:r>
              <w:proofErr w:type="spellStart"/>
              <w:r w:rsidRPr="00014DBA">
                <w:rPr>
                  <w:rStyle w:val="Hyperlink"/>
                  <w:rFonts w:ascii="Arial" w:hAnsi="Arial"/>
                  <w:sz w:val="20"/>
                </w:rPr>
                <w:t>FilmArray</w:t>
              </w:r>
              <w:proofErr w:type="spellEnd"/>
              <w:r>
                <w:rPr>
                  <w:rStyle w:val="Hyperlink"/>
                  <w:rFonts w:ascii="Arial" w:hAnsi="Arial"/>
                  <w:sz w:val="20"/>
                </w:rPr>
                <w:t xml:space="preserve"> Torch</w:t>
              </w:r>
              <w:r w:rsidRPr="00014DBA">
                <w:rPr>
                  <w:rStyle w:val="Hyperlink"/>
                  <w:rFonts w:ascii="Arial" w:hAnsi="Arial"/>
                  <w:sz w:val="20"/>
                </w:rPr>
                <w:t xml:space="preserve"> Operator’s Manual</w:t>
              </w:r>
            </w:hyperlink>
            <w:r>
              <w:rPr>
                <w:rFonts w:ascii="Arial" w:hAnsi="Arial"/>
                <w:sz w:val="20"/>
              </w:rPr>
              <w:t xml:space="preserve"> for decontamination instructions</w:t>
            </w:r>
          </w:p>
          <w:p w14:paraId="0DC8BD5B" w14:textId="77777777" w:rsidR="002961D2" w:rsidRDefault="002961D2" w:rsidP="008B3438">
            <w:pPr>
              <w:numPr>
                <w:ilvl w:val="0"/>
                <w:numId w:val="38"/>
              </w:numPr>
              <w:jc w:val="left"/>
              <w:rPr>
                <w:rFonts w:ascii="Arial" w:hAnsi="Arial"/>
                <w:sz w:val="20"/>
              </w:rPr>
            </w:pPr>
            <w:r>
              <w:rPr>
                <w:rFonts w:ascii="Arial" w:hAnsi="Arial"/>
                <w:sz w:val="20"/>
              </w:rPr>
              <w:t xml:space="preserve">Record and file results on the wipe testing log in the </w:t>
            </w:r>
            <w:proofErr w:type="spellStart"/>
            <w:r>
              <w:rPr>
                <w:rFonts w:ascii="Arial" w:hAnsi="Arial"/>
                <w:sz w:val="20"/>
              </w:rPr>
              <w:t>FilmArray</w:t>
            </w:r>
            <w:proofErr w:type="spellEnd"/>
            <w:r>
              <w:rPr>
                <w:rFonts w:ascii="Arial" w:hAnsi="Arial"/>
                <w:sz w:val="20"/>
              </w:rPr>
              <w:t xml:space="preserve"> binder</w:t>
            </w:r>
          </w:p>
          <w:p w14:paraId="69150321" w14:textId="77777777" w:rsidR="002961D2" w:rsidRDefault="002961D2" w:rsidP="002961D2">
            <w:pPr>
              <w:jc w:val="left"/>
              <w:rPr>
                <w:rFonts w:ascii="Arial" w:hAnsi="Arial"/>
                <w:sz w:val="20"/>
              </w:rPr>
            </w:pPr>
          </w:p>
          <w:p w14:paraId="662601BC" w14:textId="77777777" w:rsidR="002961D2" w:rsidRDefault="002961D2" w:rsidP="002961D2">
            <w:pPr>
              <w:jc w:val="left"/>
              <w:rPr>
                <w:rFonts w:ascii="Arial" w:hAnsi="Arial"/>
                <w:b/>
                <w:sz w:val="20"/>
              </w:rPr>
            </w:pPr>
            <w:r>
              <w:rPr>
                <w:rFonts w:ascii="Arial" w:hAnsi="Arial"/>
                <w:b/>
                <w:sz w:val="20"/>
              </w:rPr>
              <w:t xml:space="preserve">Desirable results: </w:t>
            </w:r>
          </w:p>
          <w:p w14:paraId="5B1D6B4D" w14:textId="77777777" w:rsidR="002961D2" w:rsidRPr="000A3E2D" w:rsidRDefault="002961D2" w:rsidP="002961D2">
            <w:pPr>
              <w:jc w:val="left"/>
              <w:rPr>
                <w:rFonts w:ascii="Arial" w:hAnsi="Arial"/>
                <w:sz w:val="20"/>
              </w:rPr>
            </w:pPr>
            <w:r>
              <w:rPr>
                <w:rFonts w:ascii="Arial" w:hAnsi="Arial"/>
                <w:sz w:val="20"/>
              </w:rPr>
              <w:t>All organisms and resistance markers NOT detected</w:t>
            </w:r>
          </w:p>
          <w:p w14:paraId="12AA594B" w14:textId="77777777" w:rsidR="002961D2" w:rsidRDefault="002961D2" w:rsidP="002961D2">
            <w:pPr>
              <w:jc w:val="left"/>
              <w:rPr>
                <w:rFonts w:ascii="Arial" w:hAnsi="Arial"/>
                <w:sz w:val="20"/>
              </w:rPr>
            </w:pPr>
          </w:p>
          <w:p w14:paraId="2C305070" w14:textId="77777777" w:rsidR="002961D2" w:rsidRPr="00BD5F61" w:rsidRDefault="002961D2" w:rsidP="002961D2">
            <w:pPr>
              <w:jc w:val="left"/>
              <w:rPr>
                <w:rFonts w:ascii="Arial" w:hAnsi="Arial"/>
                <w:sz w:val="20"/>
              </w:rPr>
            </w:pPr>
            <w:r>
              <w:rPr>
                <w:rFonts w:ascii="Arial" w:hAnsi="Arial"/>
                <w:sz w:val="20"/>
              </w:rPr>
              <w:t xml:space="preserve">Notify Supervisor, Technical Specialist or Technical Director with unacceptable or undesirable results. </w:t>
            </w:r>
          </w:p>
          <w:p w14:paraId="071DBCE6" w14:textId="77777777" w:rsidR="002961D2" w:rsidRDefault="002961D2" w:rsidP="00EE6AD9">
            <w:pPr>
              <w:jc w:val="left"/>
              <w:rPr>
                <w:rFonts w:ascii="Arial" w:hAnsi="Arial"/>
                <w:sz w:val="20"/>
              </w:rPr>
            </w:pPr>
          </w:p>
          <w:p w14:paraId="1AE47D67" w14:textId="77777777" w:rsidR="002961D2" w:rsidRDefault="002961D2" w:rsidP="002961D2">
            <w:pPr>
              <w:jc w:val="left"/>
              <w:rPr>
                <w:rFonts w:ascii="Arial" w:hAnsi="Arial"/>
                <w:sz w:val="20"/>
              </w:rPr>
            </w:pPr>
          </w:p>
          <w:p w14:paraId="337012DD" w14:textId="77777777" w:rsidR="008640F7" w:rsidRDefault="008640F7" w:rsidP="00F05E45">
            <w:pPr>
              <w:jc w:val="left"/>
              <w:rPr>
                <w:rFonts w:ascii="Arial" w:hAnsi="Arial"/>
                <w:sz w:val="20"/>
              </w:rPr>
            </w:pPr>
          </w:p>
        </w:tc>
      </w:tr>
      <w:tr w:rsidR="008640F7" w14:paraId="2E476446" w14:textId="77777777" w:rsidTr="00812964">
        <w:trPr>
          <w:gridAfter w:val="2"/>
          <w:wAfter w:w="4230" w:type="dxa"/>
        </w:trPr>
        <w:tc>
          <w:tcPr>
            <w:tcW w:w="1850" w:type="dxa"/>
            <w:tcBorders>
              <w:top w:val="nil"/>
              <w:left w:val="nil"/>
              <w:bottom w:val="nil"/>
              <w:right w:val="nil"/>
            </w:tcBorders>
          </w:tcPr>
          <w:p w14:paraId="59253698" w14:textId="008C0734" w:rsidR="008640F7" w:rsidRDefault="008640F7" w:rsidP="00EE6AD9">
            <w:pPr>
              <w:rPr>
                <w:rFonts w:ascii="Arial" w:hAnsi="Arial"/>
                <w:b/>
                <w:color w:val="0000FF"/>
                <w:sz w:val="20"/>
              </w:rPr>
            </w:pPr>
            <w:r>
              <w:rPr>
                <w:rFonts w:ascii="Arial" w:hAnsi="Arial"/>
                <w:b/>
                <w:color w:val="0000FF"/>
                <w:sz w:val="20"/>
              </w:rPr>
              <w:lastRenderedPageBreak/>
              <w:t xml:space="preserve"> Laboratory Precautions</w:t>
            </w:r>
          </w:p>
        </w:tc>
        <w:tc>
          <w:tcPr>
            <w:tcW w:w="9760" w:type="dxa"/>
            <w:gridSpan w:val="8"/>
            <w:tcBorders>
              <w:top w:val="single" w:sz="4" w:space="0" w:color="auto"/>
              <w:left w:val="nil"/>
              <w:bottom w:val="single" w:sz="4" w:space="0" w:color="auto"/>
              <w:right w:val="nil"/>
            </w:tcBorders>
          </w:tcPr>
          <w:p w14:paraId="03AC3E76" w14:textId="77777777" w:rsidR="008640F7" w:rsidRDefault="008640F7" w:rsidP="008640F7">
            <w:pPr>
              <w:numPr>
                <w:ilvl w:val="0"/>
                <w:numId w:val="12"/>
              </w:numPr>
              <w:rPr>
                <w:rFonts w:ascii="Arial" w:hAnsi="Arial"/>
                <w:sz w:val="20"/>
              </w:rPr>
            </w:pPr>
            <w:r>
              <w:rPr>
                <w:rFonts w:ascii="Arial" w:hAnsi="Arial"/>
                <w:sz w:val="20"/>
              </w:rPr>
              <w:t>Prevent organism contamination</w:t>
            </w:r>
          </w:p>
          <w:p w14:paraId="01E4F529" w14:textId="77777777" w:rsidR="008640F7" w:rsidRDefault="008640F7" w:rsidP="008640F7">
            <w:pPr>
              <w:numPr>
                <w:ilvl w:val="0"/>
                <w:numId w:val="13"/>
              </w:numPr>
              <w:rPr>
                <w:rFonts w:ascii="Arial" w:hAnsi="Arial"/>
                <w:sz w:val="20"/>
              </w:rPr>
            </w:pPr>
            <w:r>
              <w:rPr>
                <w:rFonts w:ascii="Arial" w:hAnsi="Arial"/>
                <w:sz w:val="20"/>
              </w:rPr>
              <w:t>Samples that contain high concentrations of organisms should be processed in a biosafety hood.</w:t>
            </w:r>
          </w:p>
          <w:p w14:paraId="479DD387" w14:textId="532AAFFA" w:rsidR="008640F7" w:rsidRDefault="008640F7" w:rsidP="008640F7">
            <w:pPr>
              <w:numPr>
                <w:ilvl w:val="0"/>
                <w:numId w:val="13"/>
              </w:numPr>
              <w:rPr>
                <w:rFonts w:ascii="Arial" w:hAnsi="Arial"/>
                <w:sz w:val="20"/>
              </w:rPr>
            </w:pPr>
            <w:r>
              <w:rPr>
                <w:rFonts w:ascii="Arial" w:hAnsi="Arial"/>
                <w:sz w:val="20"/>
              </w:rPr>
              <w:t xml:space="preserve">Prior to processing a sample, thoroughly clean both the work area and </w:t>
            </w:r>
            <w:proofErr w:type="spellStart"/>
            <w:r>
              <w:rPr>
                <w:rFonts w:ascii="Arial" w:hAnsi="Arial"/>
                <w:sz w:val="20"/>
              </w:rPr>
              <w:t>FilmAray</w:t>
            </w:r>
            <w:proofErr w:type="spellEnd"/>
            <w:r>
              <w:rPr>
                <w:rFonts w:ascii="Arial" w:hAnsi="Arial"/>
                <w:sz w:val="20"/>
              </w:rPr>
              <w:t xml:space="preserve"> Pouch Loading Station using freshly prepared 10% bleach</w:t>
            </w:r>
            <w:r w:rsidR="00E35109">
              <w:rPr>
                <w:rFonts w:ascii="Arial" w:hAnsi="Arial"/>
                <w:sz w:val="20"/>
              </w:rPr>
              <w:t xml:space="preserve"> dilution</w:t>
            </w:r>
            <w:r>
              <w:rPr>
                <w:rFonts w:ascii="Arial" w:hAnsi="Arial"/>
                <w:sz w:val="20"/>
              </w:rPr>
              <w:t>. Wipe disinfected surfaces with water.</w:t>
            </w:r>
          </w:p>
          <w:p w14:paraId="0CC8AD47" w14:textId="77777777" w:rsidR="008640F7" w:rsidRDefault="008640F7" w:rsidP="008640F7">
            <w:pPr>
              <w:numPr>
                <w:ilvl w:val="0"/>
                <w:numId w:val="13"/>
              </w:numPr>
              <w:rPr>
                <w:rFonts w:ascii="Arial" w:hAnsi="Arial"/>
                <w:sz w:val="20"/>
              </w:rPr>
            </w:pPr>
            <w:r>
              <w:rPr>
                <w:rFonts w:ascii="Arial" w:hAnsi="Arial"/>
                <w:sz w:val="20"/>
              </w:rPr>
              <w:t>Use clean gloves to remove materials from bulk packaging bags and reseal bulk packaging bags when not in use.</w:t>
            </w:r>
          </w:p>
          <w:p w14:paraId="09AC2F00" w14:textId="7A3DFC7D" w:rsidR="008640F7" w:rsidRDefault="008640F7" w:rsidP="008640F7">
            <w:pPr>
              <w:numPr>
                <w:ilvl w:val="0"/>
                <w:numId w:val="13"/>
              </w:numPr>
              <w:rPr>
                <w:rFonts w:ascii="Arial" w:hAnsi="Arial"/>
                <w:sz w:val="20"/>
              </w:rPr>
            </w:pPr>
            <w:r>
              <w:rPr>
                <w:rFonts w:ascii="Arial" w:hAnsi="Arial"/>
                <w:sz w:val="20"/>
              </w:rPr>
              <w:t>Samples and pouches should be handled</w:t>
            </w:r>
            <w:r w:rsidR="008B3438">
              <w:rPr>
                <w:rFonts w:ascii="Arial" w:hAnsi="Arial"/>
                <w:sz w:val="20"/>
              </w:rPr>
              <w:t xml:space="preserve"> one</w:t>
            </w:r>
            <w:r>
              <w:rPr>
                <w:rFonts w:ascii="Arial" w:hAnsi="Arial"/>
                <w:sz w:val="20"/>
              </w:rPr>
              <w:t xml:space="preserve"> at a time</w:t>
            </w:r>
          </w:p>
          <w:p w14:paraId="2D93BAF0" w14:textId="77777777" w:rsidR="008640F7" w:rsidRDefault="008640F7" w:rsidP="008640F7">
            <w:pPr>
              <w:numPr>
                <w:ilvl w:val="0"/>
                <w:numId w:val="13"/>
              </w:numPr>
              <w:rPr>
                <w:rFonts w:ascii="Arial" w:hAnsi="Arial"/>
                <w:sz w:val="20"/>
              </w:rPr>
            </w:pPr>
            <w:r>
              <w:rPr>
                <w:rFonts w:ascii="Arial" w:hAnsi="Arial"/>
                <w:sz w:val="20"/>
              </w:rPr>
              <w:t>Change gloves and  clean work area between each sample</w:t>
            </w:r>
          </w:p>
          <w:p w14:paraId="17775BE9" w14:textId="77777777" w:rsidR="008640F7" w:rsidRDefault="008640F7" w:rsidP="00EE6AD9">
            <w:pPr>
              <w:rPr>
                <w:rFonts w:ascii="Arial" w:hAnsi="Arial"/>
                <w:sz w:val="20"/>
              </w:rPr>
            </w:pPr>
          </w:p>
          <w:p w14:paraId="590DC180" w14:textId="77777777" w:rsidR="008640F7" w:rsidRDefault="008640F7" w:rsidP="008640F7">
            <w:pPr>
              <w:numPr>
                <w:ilvl w:val="0"/>
                <w:numId w:val="12"/>
              </w:numPr>
              <w:rPr>
                <w:rFonts w:ascii="Arial" w:hAnsi="Arial"/>
                <w:sz w:val="20"/>
              </w:rPr>
            </w:pPr>
            <w:r w:rsidRPr="00850E40">
              <w:rPr>
                <w:rFonts w:ascii="Arial" w:hAnsi="Arial"/>
                <w:sz w:val="20"/>
              </w:rPr>
              <w:t>Prevent amplicon contamination</w:t>
            </w:r>
          </w:p>
          <w:p w14:paraId="7FC52CC1" w14:textId="77777777" w:rsidR="008640F7" w:rsidRDefault="008640F7" w:rsidP="008640F7">
            <w:pPr>
              <w:numPr>
                <w:ilvl w:val="0"/>
                <w:numId w:val="14"/>
              </w:numPr>
              <w:rPr>
                <w:rFonts w:ascii="Arial" w:hAnsi="Arial"/>
                <w:sz w:val="20"/>
              </w:rPr>
            </w:pPr>
            <w:r>
              <w:rPr>
                <w:rFonts w:ascii="Arial" w:hAnsi="Arial"/>
                <w:sz w:val="20"/>
              </w:rPr>
              <w:t>Discard pouches in biohazard container immediately after the run has completed.</w:t>
            </w:r>
          </w:p>
          <w:p w14:paraId="4A52DF79" w14:textId="77777777" w:rsidR="008640F7" w:rsidRDefault="008640F7" w:rsidP="008640F7">
            <w:pPr>
              <w:numPr>
                <w:ilvl w:val="0"/>
                <w:numId w:val="14"/>
              </w:numPr>
              <w:rPr>
                <w:rFonts w:ascii="Arial" w:hAnsi="Arial"/>
                <w:sz w:val="20"/>
              </w:rPr>
            </w:pPr>
            <w:r>
              <w:rPr>
                <w:rFonts w:ascii="Arial" w:hAnsi="Arial"/>
                <w:sz w:val="20"/>
              </w:rPr>
              <w:t>Avoid excessive handling of pouches after test runs.</w:t>
            </w:r>
          </w:p>
          <w:p w14:paraId="68540C6E" w14:textId="77777777" w:rsidR="008640F7" w:rsidRDefault="008640F7" w:rsidP="008640F7">
            <w:pPr>
              <w:numPr>
                <w:ilvl w:val="0"/>
                <w:numId w:val="14"/>
              </w:numPr>
              <w:rPr>
                <w:rFonts w:ascii="Arial" w:hAnsi="Arial"/>
                <w:sz w:val="20"/>
              </w:rPr>
            </w:pPr>
            <w:r>
              <w:rPr>
                <w:rFonts w:ascii="Arial" w:hAnsi="Arial"/>
                <w:sz w:val="20"/>
              </w:rPr>
              <w:t>Avoid exposing pouches to sharp edges or anything that might cause a puncture.</w:t>
            </w:r>
          </w:p>
          <w:p w14:paraId="7B6DD23E" w14:textId="77777777" w:rsidR="008640F7" w:rsidRDefault="008640F7" w:rsidP="008640F7">
            <w:pPr>
              <w:numPr>
                <w:ilvl w:val="0"/>
                <w:numId w:val="14"/>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14:paraId="3F277F26" w14:textId="77777777" w:rsidR="008640F7" w:rsidRDefault="008640F7" w:rsidP="00EE6AD9">
            <w:pPr>
              <w:ind w:left="1440"/>
              <w:rPr>
                <w:rFonts w:ascii="Arial" w:hAnsi="Arial"/>
                <w:sz w:val="20"/>
              </w:rPr>
            </w:pPr>
          </w:p>
          <w:p w14:paraId="69459A90" w14:textId="77777777" w:rsidR="008640F7" w:rsidRDefault="008640F7" w:rsidP="001C46AA">
            <w:pPr>
              <w:ind w:left="1440"/>
              <w:rPr>
                <w:rFonts w:ascii="Arial" w:hAnsi="Arial"/>
                <w:sz w:val="20"/>
              </w:rPr>
            </w:pPr>
          </w:p>
        </w:tc>
      </w:tr>
      <w:tr w:rsidR="008640F7" w14:paraId="759C39AC" w14:textId="77777777" w:rsidTr="00812964">
        <w:trPr>
          <w:gridAfter w:val="2"/>
          <w:wAfter w:w="4230" w:type="dxa"/>
        </w:trPr>
        <w:tc>
          <w:tcPr>
            <w:tcW w:w="1850" w:type="dxa"/>
            <w:tcBorders>
              <w:top w:val="nil"/>
              <w:left w:val="nil"/>
              <w:bottom w:val="nil"/>
              <w:right w:val="nil"/>
            </w:tcBorders>
          </w:tcPr>
          <w:p w14:paraId="03DEA2BB" w14:textId="77777777" w:rsidR="008640F7" w:rsidRDefault="008640F7" w:rsidP="00EE6AD9">
            <w:pPr>
              <w:rPr>
                <w:rFonts w:ascii="Arial" w:hAnsi="Arial"/>
                <w:b/>
                <w:color w:val="0000FF"/>
                <w:sz w:val="20"/>
              </w:rPr>
            </w:pPr>
          </w:p>
          <w:p w14:paraId="0F15967C" w14:textId="77777777" w:rsidR="008640F7" w:rsidRDefault="008640F7" w:rsidP="00EE6AD9">
            <w:pPr>
              <w:rPr>
                <w:rFonts w:ascii="Arial" w:hAnsi="Arial"/>
                <w:b/>
                <w:color w:val="0000FF"/>
                <w:sz w:val="20"/>
              </w:rPr>
            </w:pPr>
            <w:r>
              <w:rPr>
                <w:rFonts w:ascii="Arial" w:hAnsi="Arial"/>
                <w:b/>
                <w:color w:val="0000FF"/>
                <w:sz w:val="20"/>
              </w:rPr>
              <w:t>Procedure-Prepare the Pouch</w:t>
            </w:r>
          </w:p>
        </w:tc>
        <w:tc>
          <w:tcPr>
            <w:tcW w:w="9760" w:type="dxa"/>
            <w:gridSpan w:val="8"/>
            <w:tcBorders>
              <w:top w:val="single" w:sz="4" w:space="0" w:color="auto"/>
              <w:left w:val="nil"/>
              <w:bottom w:val="single" w:sz="4" w:space="0" w:color="auto"/>
              <w:right w:val="nil"/>
            </w:tcBorders>
          </w:tcPr>
          <w:p w14:paraId="4A3ACF84" w14:textId="77777777" w:rsidR="001C46AA" w:rsidRDefault="001C46AA" w:rsidP="001C46AA">
            <w:pPr>
              <w:rPr>
                <w:rFonts w:ascii="Arial" w:hAnsi="Arial" w:cs="Arial"/>
                <w:b/>
                <w:sz w:val="20"/>
                <w:szCs w:val="20"/>
              </w:rPr>
            </w:pPr>
          </w:p>
          <w:p w14:paraId="4D37C4D5" w14:textId="77777777" w:rsidR="001C46AA" w:rsidRPr="001C46AA" w:rsidRDefault="001C46AA" w:rsidP="001C46AA">
            <w:pPr>
              <w:rPr>
                <w:rFonts w:ascii="Arial" w:hAnsi="Arial"/>
                <w:b/>
                <w:sz w:val="20"/>
              </w:rPr>
            </w:pPr>
            <w:r>
              <w:rPr>
                <w:rFonts w:ascii="Arial" w:hAnsi="Arial" w:cs="Arial"/>
                <w:b/>
                <w:sz w:val="20"/>
                <w:szCs w:val="20"/>
              </w:rPr>
              <w:t xml:space="preserve">NOTE: </w:t>
            </w:r>
            <w:r w:rsidRPr="001C46AA">
              <w:rPr>
                <w:rFonts w:ascii="Arial" w:hAnsi="Arial"/>
                <w:b/>
                <w:sz w:val="20"/>
              </w:rPr>
              <w:t>***All users with respiratory illness symptoms must wear a face mask when performing this assay***</w:t>
            </w:r>
          </w:p>
          <w:p w14:paraId="6F86FCF6" w14:textId="77777777" w:rsidR="001C46AA" w:rsidRPr="001C46AA" w:rsidRDefault="001C46AA" w:rsidP="001C46AA">
            <w:pPr>
              <w:pStyle w:val="NoSpacing"/>
              <w:ind w:left="720"/>
              <w:jc w:val="left"/>
              <w:rPr>
                <w:rFonts w:ascii="Arial" w:hAnsi="Arial" w:cs="Arial"/>
                <w:b/>
                <w:sz w:val="20"/>
                <w:szCs w:val="20"/>
              </w:rPr>
            </w:pPr>
          </w:p>
          <w:p w14:paraId="28A3648D" w14:textId="27ADDD84"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1F554061" w14:textId="77777777" w:rsidR="008640F7" w:rsidRPr="00CF288D" w:rsidRDefault="008640F7" w:rsidP="00EE6AD9">
            <w:pPr>
              <w:pStyle w:val="NoSpacing"/>
              <w:ind w:left="720"/>
              <w:rPr>
                <w:rFonts w:ascii="Arial" w:hAnsi="Arial" w:cs="Arial"/>
                <w:sz w:val="20"/>
                <w:szCs w:val="20"/>
              </w:rPr>
            </w:pPr>
          </w:p>
          <w:p w14:paraId="249383D6"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Change gloves.</w:t>
            </w:r>
          </w:p>
          <w:p w14:paraId="4A355DDE" w14:textId="77777777" w:rsidR="008640F7" w:rsidRPr="00CF288D" w:rsidRDefault="008640F7" w:rsidP="00EE6AD9">
            <w:pPr>
              <w:pStyle w:val="NoSpacing"/>
              <w:ind w:left="720"/>
              <w:rPr>
                <w:rFonts w:ascii="Arial" w:hAnsi="Arial" w:cs="Arial"/>
                <w:sz w:val="20"/>
                <w:szCs w:val="20"/>
              </w:rPr>
            </w:pPr>
          </w:p>
          <w:p w14:paraId="7C5EDF2B"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Remove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Sample Injection Vial (RED), Hydration Injection Vial (BLUE), Sample Buffer amp</w:t>
            </w:r>
            <w:r>
              <w:rPr>
                <w:rFonts w:ascii="Arial" w:hAnsi="Arial" w:cs="Arial"/>
                <w:sz w:val="20"/>
                <w:szCs w:val="20"/>
              </w:rPr>
              <w:t>o</w:t>
            </w:r>
            <w:r w:rsidRPr="00CF288D">
              <w:rPr>
                <w:rFonts w:ascii="Arial" w:hAnsi="Arial" w:cs="Arial"/>
                <w:sz w:val="20"/>
                <w:szCs w:val="20"/>
              </w:rPr>
              <w:t>ule and a transfer pipette from the box. Avoid touching the open well of the Sample Injection vial and the tip of the Sample Buffer amp</w:t>
            </w:r>
            <w:r>
              <w:rPr>
                <w:rFonts w:ascii="Arial" w:hAnsi="Arial" w:cs="Arial"/>
                <w:sz w:val="20"/>
                <w:szCs w:val="20"/>
              </w:rPr>
              <w:t>o</w:t>
            </w:r>
            <w:r w:rsidRPr="00CF288D">
              <w:rPr>
                <w:rFonts w:ascii="Arial" w:hAnsi="Arial" w:cs="Arial"/>
                <w:sz w:val="20"/>
                <w:szCs w:val="20"/>
              </w:rPr>
              <w:t>ule as this may introduce contamination.</w:t>
            </w:r>
          </w:p>
          <w:p w14:paraId="5EA46670" w14:textId="77777777" w:rsidR="008640F7" w:rsidRPr="00CF288D" w:rsidRDefault="008640F7" w:rsidP="00EE6AD9">
            <w:pPr>
              <w:pStyle w:val="NoSpacing"/>
              <w:rPr>
                <w:rFonts w:ascii="Arial" w:hAnsi="Arial" w:cs="Arial"/>
                <w:sz w:val="20"/>
                <w:szCs w:val="20"/>
              </w:rPr>
            </w:pPr>
          </w:p>
          <w:p w14:paraId="63FAAD3A" w14:textId="77777777"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blue-capped hydration injection vial in the blue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2D48268" w14:textId="77777777" w:rsidR="008640F7" w:rsidRPr="00CF288D" w:rsidRDefault="008640F7" w:rsidP="00EE6AD9">
            <w:pPr>
              <w:pStyle w:val="NoSpacing"/>
              <w:ind w:left="720"/>
              <w:rPr>
                <w:rFonts w:ascii="Arial" w:hAnsi="Arial" w:cs="Arial"/>
                <w:sz w:val="20"/>
                <w:szCs w:val="20"/>
              </w:rPr>
            </w:pPr>
          </w:p>
          <w:p w14:paraId="4D9B9EAE" w14:textId="77777777" w:rsidR="008640F7"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 xml:space="preserve">Place the red-capped sample injection vial in the red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66235D50" w14:textId="77777777" w:rsidR="008640F7" w:rsidRPr="00CF288D" w:rsidRDefault="008640F7" w:rsidP="00EE6AD9">
            <w:pPr>
              <w:pStyle w:val="NoSpacing"/>
              <w:ind w:left="720"/>
              <w:rPr>
                <w:rFonts w:ascii="Arial" w:hAnsi="Arial" w:cs="Arial"/>
                <w:sz w:val="20"/>
                <w:szCs w:val="20"/>
              </w:rPr>
            </w:pPr>
          </w:p>
          <w:p w14:paraId="75BFB9AD"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lastRenderedPageBreak/>
              <w:t>Obtain patient sample and place into hood.</w:t>
            </w:r>
          </w:p>
          <w:p w14:paraId="5743061A" w14:textId="77777777" w:rsidR="008640F7" w:rsidRPr="00CF288D" w:rsidRDefault="008640F7" w:rsidP="00EE6AD9">
            <w:pPr>
              <w:pStyle w:val="NoSpacing"/>
              <w:ind w:left="720"/>
              <w:rPr>
                <w:rFonts w:ascii="Arial" w:hAnsi="Arial" w:cs="Arial"/>
                <w:sz w:val="20"/>
                <w:szCs w:val="20"/>
              </w:rPr>
            </w:pPr>
          </w:p>
          <w:p w14:paraId="414DEEC8" w14:textId="77777777" w:rsidR="008640F7" w:rsidRPr="00CF288D" w:rsidRDefault="008640F7" w:rsidP="008640F7">
            <w:pPr>
              <w:pStyle w:val="ListParagraph"/>
              <w:numPr>
                <w:ilvl w:val="0"/>
                <w:numId w:val="3"/>
              </w:numPr>
              <w:jc w:val="left"/>
              <w:rPr>
                <w:rFonts w:ascii="Arial" w:hAnsi="Arial" w:cs="Arial"/>
                <w:sz w:val="20"/>
                <w:szCs w:val="20"/>
              </w:rPr>
            </w:pPr>
            <w:r w:rsidRPr="00CF288D">
              <w:rPr>
                <w:rFonts w:ascii="Arial" w:hAnsi="Arial" w:cs="Arial"/>
                <w:sz w:val="20"/>
                <w:szCs w:val="20"/>
              </w:rPr>
              <w:t>Remove the pouch from its vacuum-sealed package by tearing or cutting the notched outer packaging and opening the protective aluminum canister.</w:t>
            </w:r>
          </w:p>
          <w:p w14:paraId="65CE589A" w14:textId="77777777" w:rsidR="008640F7" w:rsidRPr="00CF288D" w:rsidRDefault="008640F7" w:rsidP="00EE6AD9">
            <w:pPr>
              <w:pStyle w:val="ListParagraph"/>
              <w:rPr>
                <w:rFonts w:ascii="Arial" w:hAnsi="Arial" w:cs="Arial"/>
                <w:sz w:val="20"/>
                <w:szCs w:val="20"/>
              </w:rPr>
            </w:pPr>
          </w:p>
          <w:p w14:paraId="382A0601" w14:textId="6ACF5373" w:rsidR="008640F7" w:rsidRPr="00CF288D" w:rsidRDefault="008640F7" w:rsidP="008640F7">
            <w:pPr>
              <w:pStyle w:val="NoSpacing"/>
              <w:numPr>
                <w:ilvl w:val="0"/>
                <w:numId w:val="3"/>
              </w:numPr>
              <w:jc w:val="left"/>
              <w:rPr>
                <w:rFonts w:ascii="Arial" w:hAnsi="Arial" w:cs="Arial"/>
                <w:sz w:val="20"/>
                <w:szCs w:val="20"/>
              </w:rPr>
            </w:pPr>
            <w:r w:rsidRPr="00CF288D">
              <w:rPr>
                <w:rFonts w:ascii="Arial" w:hAnsi="Arial" w:cs="Arial"/>
                <w:sz w:val="20"/>
                <w:szCs w:val="20"/>
              </w:rPr>
              <w:t>Label th</w:t>
            </w:r>
            <w:r w:rsidR="008B3438">
              <w:rPr>
                <w:rFonts w:ascii="Arial" w:hAnsi="Arial" w:cs="Arial"/>
                <w:sz w:val="20"/>
                <w:szCs w:val="20"/>
              </w:rPr>
              <w:t>e pouch</w:t>
            </w:r>
            <w:r w:rsidR="009F1291">
              <w:rPr>
                <w:rFonts w:ascii="Arial" w:hAnsi="Arial" w:cs="Arial"/>
                <w:sz w:val="20"/>
                <w:szCs w:val="20"/>
              </w:rPr>
              <w:t xml:space="preserve"> and the red vial</w:t>
            </w:r>
            <w:r w:rsidR="008B3438">
              <w:rPr>
                <w:rFonts w:ascii="Arial" w:hAnsi="Arial" w:cs="Arial"/>
                <w:sz w:val="20"/>
                <w:szCs w:val="20"/>
              </w:rPr>
              <w:t xml:space="preserve"> with the small CID</w:t>
            </w:r>
            <w:r w:rsidRPr="00CF288D">
              <w:rPr>
                <w:rFonts w:ascii="Arial" w:hAnsi="Arial" w:cs="Arial"/>
                <w:sz w:val="20"/>
                <w:szCs w:val="20"/>
              </w:rPr>
              <w:t xml:space="preserve"> label. Do not cover the bar code. Slide the pouch into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3F352A15" w14:textId="77777777" w:rsidR="008640F7" w:rsidRPr="00CF288D" w:rsidRDefault="008640F7" w:rsidP="00EE6AD9">
            <w:pPr>
              <w:rPr>
                <w:rFonts w:ascii="Arial" w:hAnsi="Arial" w:cs="Arial"/>
                <w:sz w:val="20"/>
                <w:szCs w:val="20"/>
              </w:rPr>
            </w:pPr>
          </w:p>
        </w:tc>
      </w:tr>
      <w:tr w:rsidR="008640F7" w14:paraId="42D99783" w14:textId="77777777" w:rsidTr="00812964">
        <w:trPr>
          <w:gridAfter w:val="2"/>
          <w:wAfter w:w="4230" w:type="dxa"/>
        </w:trPr>
        <w:tc>
          <w:tcPr>
            <w:tcW w:w="1850" w:type="dxa"/>
            <w:tcBorders>
              <w:top w:val="nil"/>
              <w:left w:val="nil"/>
              <w:bottom w:val="nil"/>
              <w:right w:val="nil"/>
            </w:tcBorders>
          </w:tcPr>
          <w:p w14:paraId="055D77B8" w14:textId="77777777" w:rsidR="008640F7" w:rsidRDefault="008640F7" w:rsidP="00EE6AD9">
            <w:pPr>
              <w:rPr>
                <w:rFonts w:ascii="Arial" w:hAnsi="Arial"/>
                <w:b/>
                <w:color w:val="0000FF"/>
                <w:sz w:val="20"/>
              </w:rPr>
            </w:pPr>
          </w:p>
          <w:p w14:paraId="6DC6879C" w14:textId="77777777" w:rsidR="008640F7" w:rsidRDefault="008640F7" w:rsidP="00EE6AD9">
            <w:pPr>
              <w:rPr>
                <w:rFonts w:ascii="Arial" w:hAnsi="Arial"/>
                <w:b/>
                <w:color w:val="0000FF"/>
                <w:sz w:val="20"/>
              </w:rPr>
            </w:pPr>
          </w:p>
          <w:p w14:paraId="744D6D98" w14:textId="77777777" w:rsidR="008640F7" w:rsidRDefault="008640F7" w:rsidP="00EE6AD9">
            <w:pPr>
              <w:rPr>
                <w:rFonts w:ascii="Arial" w:hAnsi="Arial"/>
                <w:b/>
                <w:color w:val="0000FF"/>
                <w:sz w:val="20"/>
              </w:rPr>
            </w:pPr>
            <w:r>
              <w:rPr>
                <w:rFonts w:ascii="Arial" w:hAnsi="Arial"/>
                <w:b/>
                <w:color w:val="0000FF"/>
                <w:sz w:val="20"/>
              </w:rPr>
              <w:t>Procedure-Hydrate the Pouch</w:t>
            </w:r>
          </w:p>
        </w:tc>
        <w:tc>
          <w:tcPr>
            <w:tcW w:w="9760" w:type="dxa"/>
            <w:gridSpan w:val="8"/>
            <w:tcBorders>
              <w:top w:val="single" w:sz="4" w:space="0" w:color="auto"/>
              <w:left w:val="nil"/>
              <w:bottom w:val="single" w:sz="4" w:space="0" w:color="auto"/>
              <w:right w:val="nil"/>
            </w:tcBorders>
          </w:tcPr>
          <w:p w14:paraId="59725F39" w14:textId="77777777" w:rsidR="00756C56" w:rsidRDefault="00756C56" w:rsidP="00756C56">
            <w:pPr>
              <w:pStyle w:val="NoSpacing"/>
              <w:ind w:left="900"/>
              <w:jc w:val="left"/>
              <w:rPr>
                <w:rFonts w:ascii="Arial" w:hAnsi="Arial" w:cs="Arial"/>
                <w:sz w:val="20"/>
                <w:szCs w:val="20"/>
              </w:rPr>
            </w:pPr>
          </w:p>
          <w:p w14:paraId="13BBE30E"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Twist counterclockwise and lift the hydration injection vial, leaving blue cap in the well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2A023F4B" w14:textId="77777777" w:rsidR="008640F7" w:rsidRPr="00CF288D" w:rsidRDefault="008640F7" w:rsidP="00D65299">
            <w:pPr>
              <w:pStyle w:val="NoSpacing"/>
              <w:ind w:left="540"/>
              <w:rPr>
                <w:rFonts w:ascii="Arial" w:hAnsi="Arial" w:cs="Arial"/>
                <w:sz w:val="20"/>
                <w:szCs w:val="20"/>
              </w:rPr>
            </w:pPr>
          </w:p>
          <w:p w14:paraId="3342E45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Insert the cannula tip into the port in the pouch located directly below the blue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liquid will be pulled into the pouch by vacuum.</w:t>
            </w:r>
          </w:p>
          <w:p w14:paraId="283F552C" w14:textId="77777777" w:rsidR="008640F7" w:rsidRPr="00CF288D" w:rsidRDefault="008640F7" w:rsidP="00D65299">
            <w:pPr>
              <w:pStyle w:val="ListParagraph"/>
              <w:ind w:left="540"/>
              <w:rPr>
                <w:rFonts w:ascii="Arial" w:hAnsi="Arial" w:cs="Arial"/>
                <w:sz w:val="20"/>
                <w:szCs w:val="20"/>
              </w:rPr>
            </w:pPr>
          </w:p>
          <w:p w14:paraId="20B331DB"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Discard tip into the sharps container.</w:t>
            </w:r>
          </w:p>
          <w:p w14:paraId="158C733B" w14:textId="77777777" w:rsidR="008640F7" w:rsidRPr="00CF288D" w:rsidRDefault="008640F7" w:rsidP="00D65299">
            <w:pPr>
              <w:pStyle w:val="NoSpacing"/>
              <w:rPr>
                <w:rFonts w:ascii="Arial" w:hAnsi="Arial" w:cs="Arial"/>
                <w:sz w:val="20"/>
                <w:szCs w:val="20"/>
              </w:rPr>
            </w:pPr>
          </w:p>
          <w:p w14:paraId="482D5BA6" w14:textId="77777777" w:rsidR="008640F7" w:rsidRPr="00CF288D" w:rsidRDefault="008640F7" w:rsidP="00D65299">
            <w:pPr>
              <w:pStyle w:val="NoSpacing"/>
              <w:numPr>
                <w:ilvl w:val="0"/>
                <w:numId w:val="4"/>
              </w:numPr>
              <w:ind w:left="720"/>
              <w:jc w:val="left"/>
              <w:rPr>
                <w:rFonts w:ascii="Arial" w:hAnsi="Arial" w:cs="Arial"/>
                <w:sz w:val="20"/>
                <w:szCs w:val="20"/>
              </w:rPr>
            </w:pPr>
            <w:r w:rsidRPr="00CF288D">
              <w:rPr>
                <w:rFonts w:ascii="Arial" w:hAnsi="Arial" w:cs="Arial"/>
                <w:sz w:val="20"/>
                <w:szCs w:val="20"/>
              </w:rPr>
              <w:t xml:space="preserve"> Verify that the pouch has been hydrated:</w:t>
            </w:r>
          </w:p>
          <w:p w14:paraId="0F21D882" w14:textId="77777777" w:rsidR="008640F7" w:rsidRDefault="008640F7" w:rsidP="00D65299">
            <w:pPr>
              <w:pStyle w:val="NoSpacing"/>
              <w:ind w:left="810" w:hanging="90"/>
              <w:rPr>
                <w:rFonts w:ascii="Arial" w:hAnsi="Arial" w:cs="Arial"/>
                <w:sz w:val="20"/>
                <w:szCs w:val="20"/>
              </w:rPr>
            </w:pPr>
            <w:r w:rsidRPr="00CF288D">
              <w:rPr>
                <w:rFonts w:ascii="Arial" w:hAnsi="Arial" w:cs="Arial"/>
                <w:sz w:val="20"/>
                <w:szCs w:val="20"/>
              </w:rPr>
              <w:t xml:space="preserve">  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14:paraId="207BA79B" w14:textId="77777777" w:rsidR="00756C56" w:rsidRPr="00CF288D" w:rsidRDefault="00756C56" w:rsidP="00EE6AD9">
            <w:pPr>
              <w:pStyle w:val="NoSpacing"/>
              <w:ind w:left="990" w:hanging="90"/>
              <w:rPr>
                <w:rFonts w:ascii="Arial" w:hAnsi="Arial" w:cs="Arial"/>
                <w:sz w:val="20"/>
                <w:szCs w:val="20"/>
              </w:rPr>
            </w:pPr>
          </w:p>
        </w:tc>
      </w:tr>
      <w:tr w:rsidR="008640F7" w14:paraId="582F7ED8" w14:textId="77777777" w:rsidTr="00812964">
        <w:trPr>
          <w:gridAfter w:val="2"/>
          <w:wAfter w:w="4230" w:type="dxa"/>
        </w:trPr>
        <w:tc>
          <w:tcPr>
            <w:tcW w:w="1850" w:type="dxa"/>
            <w:tcBorders>
              <w:top w:val="nil"/>
              <w:left w:val="nil"/>
              <w:bottom w:val="nil"/>
              <w:right w:val="nil"/>
            </w:tcBorders>
          </w:tcPr>
          <w:p w14:paraId="30964AE4" w14:textId="77777777" w:rsidR="008640F7" w:rsidRDefault="008640F7" w:rsidP="00EE6AD9">
            <w:pPr>
              <w:rPr>
                <w:rFonts w:ascii="Arial" w:hAnsi="Arial"/>
                <w:b/>
                <w:color w:val="0000FF"/>
                <w:sz w:val="20"/>
              </w:rPr>
            </w:pPr>
          </w:p>
          <w:p w14:paraId="10C3DF8D" w14:textId="77777777" w:rsidR="008640F7" w:rsidRDefault="008640F7" w:rsidP="00EE6AD9">
            <w:pPr>
              <w:rPr>
                <w:rFonts w:ascii="Arial" w:hAnsi="Arial"/>
                <w:b/>
                <w:color w:val="0000FF"/>
                <w:sz w:val="20"/>
              </w:rPr>
            </w:pPr>
          </w:p>
          <w:p w14:paraId="4563EC14" w14:textId="77777777" w:rsidR="008640F7" w:rsidRDefault="008640F7" w:rsidP="00EE6AD9">
            <w:pPr>
              <w:rPr>
                <w:rFonts w:ascii="Arial" w:hAnsi="Arial"/>
                <w:b/>
                <w:color w:val="0000FF"/>
                <w:sz w:val="20"/>
              </w:rPr>
            </w:pPr>
            <w:r>
              <w:rPr>
                <w:rFonts w:ascii="Arial" w:hAnsi="Arial"/>
                <w:b/>
                <w:color w:val="0000FF"/>
                <w:sz w:val="20"/>
              </w:rPr>
              <w:t>Procedure-Prepare Sample Mix</w:t>
            </w:r>
          </w:p>
        </w:tc>
        <w:tc>
          <w:tcPr>
            <w:tcW w:w="9760" w:type="dxa"/>
            <w:gridSpan w:val="8"/>
            <w:tcBorders>
              <w:top w:val="single" w:sz="4" w:space="0" w:color="auto"/>
              <w:left w:val="nil"/>
              <w:bottom w:val="single" w:sz="4" w:space="0" w:color="auto"/>
              <w:right w:val="nil"/>
            </w:tcBorders>
          </w:tcPr>
          <w:p w14:paraId="25649C86" w14:textId="77777777" w:rsidR="00756C56" w:rsidRDefault="008640F7" w:rsidP="00756C56">
            <w:pPr>
              <w:pStyle w:val="NoSpacing"/>
              <w:ind w:left="720"/>
              <w:jc w:val="left"/>
              <w:rPr>
                <w:rFonts w:ascii="Arial" w:hAnsi="Arial" w:cs="Arial"/>
                <w:sz w:val="20"/>
                <w:szCs w:val="20"/>
              </w:rPr>
            </w:pPr>
            <w:r w:rsidRPr="00CF288D">
              <w:rPr>
                <w:rFonts w:ascii="Arial" w:hAnsi="Arial" w:cs="Arial"/>
                <w:sz w:val="20"/>
                <w:szCs w:val="20"/>
              </w:rPr>
              <w:t xml:space="preserve"> </w:t>
            </w:r>
          </w:p>
          <w:p w14:paraId="1FD591AE" w14:textId="77777777" w:rsidR="00756C56" w:rsidRDefault="00756C56" w:rsidP="00756C56">
            <w:pPr>
              <w:pStyle w:val="NoSpacing"/>
              <w:ind w:left="720"/>
              <w:jc w:val="left"/>
              <w:rPr>
                <w:rFonts w:ascii="Arial" w:hAnsi="Arial" w:cs="Arial"/>
                <w:sz w:val="20"/>
                <w:szCs w:val="20"/>
              </w:rPr>
            </w:pPr>
          </w:p>
          <w:p w14:paraId="5F42813F"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Hold the Sample Buffer ampoule so that the tip is facing up.</w:t>
            </w:r>
          </w:p>
          <w:p w14:paraId="15654134" w14:textId="77777777" w:rsidR="008640F7" w:rsidRPr="00CF288D" w:rsidRDefault="008640F7" w:rsidP="00EE6AD9">
            <w:pPr>
              <w:pStyle w:val="NoSpacing"/>
              <w:ind w:left="720"/>
              <w:rPr>
                <w:rFonts w:ascii="Arial" w:hAnsi="Arial" w:cs="Arial"/>
                <w:sz w:val="20"/>
                <w:szCs w:val="20"/>
              </w:rPr>
            </w:pPr>
          </w:p>
          <w:p w14:paraId="6883304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14:paraId="0BDFB2BE" w14:textId="77777777" w:rsidR="008640F7" w:rsidRPr="00CF288D" w:rsidRDefault="008640F7" w:rsidP="00EE6AD9">
            <w:pPr>
              <w:pStyle w:val="NoSpacing"/>
              <w:ind w:left="720"/>
              <w:rPr>
                <w:rFonts w:ascii="Arial" w:hAnsi="Arial" w:cs="Arial"/>
                <w:sz w:val="20"/>
                <w:szCs w:val="20"/>
              </w:rPr>
            </w:pPr>
          </w:p>
          <w:p w14:paraId="1FD8D72D"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14:paraId="5CC39D02" w14:textId="77777777" w:rsidR="008640F7" w:rsidRPr="00CF288D" w:rsidRDefault="008640F7" w:rsidP="00EE6AD9">
            <w:pPr>
              <w:pStyle w:val="NoSpacing"/>
              <w:ind w:left="720"/>
              <w:rPr>
                <w:rFonts w:ascii="Arial" w:hAnsi="Arial" w:cs="Arial"/>
                <w:sz w:val="20"/>
                <w:szCs w:val="20"/>
              </w:rPr>
            </w:pPr>
          </w:p>
          <w:p w14:paraId="576B3064" w14:textId="77777777" w:rsidR="008640F7" w:rsidRPr="00CF288D" w:rsidRDefault="00EE6AD9" w:rsidP="008640F7">
            <w:pPr>
              <w:pStyle w:val="NoSpacing"/>
              <w:numPr>
                <w:ilvl w:val="0"/>
                <w:numId w:val="5"/>
              </w:numPr>
              <w:jc w:val="left"/>
              <w:rPr>
                <w:rFonts w:ascii="Arial" w:hAnsi="Arial" w:cs="Arial"/>
                <w:sz w:val="20"/>
                <w:szCs w:val="20"/>
              </w:rPr>
            </w:pPr>
            <w:r>
              <w:rPr>
                <w:rFonts w:ascii="Arial" w:hAnsi="Arial" w:cs="Arial"/>
                <w:sz w:val="20"/>
                <w:szCs w:val="20"/>
              </w:rPr>
              <w:t>Vortex</w:t>
            </w:r>
            <w:r w:rsidR="008640F7" w:rsidRPr="00CF288D">
              <w:rPr>
                <w:rFonts w:ascii="Arial" w:hAnsi="Arial" w:cs="Arial"/>
                <w:sz w:val="20"/>
                <w:szCs w:val="20"/>
              </w:rPr>
              <w:t xml:space="preserve"> the patient specimen</w:t>
            </w:r>
            <w:r>
              <w:rPr>
                <w:rFonts w:ascii="Arial" w:hAnsi="Arial" w:cs="Arial"/>
                <w:sz w:val="20"/>
                <w:szCs w:val="20"/>
              </w:rPr>
              <w:t xml:space="preserve"> for 10 seconds</w:t>
            </w:r>
            <w:r w:rsidR="008640F7" w:rsidRPr="00CF288D">
              <w:rPr>
                <w:rFonts w:ascii="Arial" w:hAnsi="Arial" w:cs="Arial"/>
                <w:sz w:val="20"/>
                <w:szCs w:val="20"/>
              </w:rPr>
              <w:t>.</w:t>
            </w:r>
          </w:p>
          <w:p w14:paraId="462C3DED" w14:textId="77777777" w:rsidR="008640F7" w:rsidRPr="00CF288D" w:rsidRDefault="008640F7" w:rsidP="00EE6AD9">
            <w:pPr>
              <w:pStyle w:val="ListParagraph"/>
              <w:rPr>
                <w:rFonts w:ascii="Arial" w:hAnsi="Arial" w:cs="Arial"/>
                <w:sz w:val="20"/>
                <w:szCs w:val="20"/>
              </w:rPr>
            </w:pPr>
          </w:p>
          <w:p w14:paraId="2A507F85"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Using the transfer pipette provided in the tes</w:t>
            </w:r>
            <w:r w:rsidR="00EE6AD9">
              <w:rPr>
                <w:rFonts w:ascii="Arial" w:hAnsi="Arial" w:cs="Arial"/>
                <w:sz w:val="20"/>
                <w:szCs w:val="20"/>
              </w:rPr>
              <w:t>t kit, draw sample to the third line (approximately 0.3</w:t>
            </w:r>
            <w:r w:rsidRPr="00CF288D">
              <w:rPr>
                <w:rFonts w:ascii="Arial" w:hAnsi="Arial" w:cs="Arial"/>
                <w:sz w:val="20"/>
                <w:szCs w:val="20"/>
              </w:rPr>
              <w:t xml:space="preserve"> mL).  Add sample to the red sample injection vial.</w:t>
            </w:r>
          </w:p>
          <w:p w14:paraId="6D38E3A9" w14:textId="77777777" w:rsidR="008640F7" w:rsidRPr="00CF288D" w:rsidRDefault="008640F7" w:rsidP="00EE6AD9">
            <w:pPr>
              <w:pStyle w:val="ListParagraph"/>
              <w:rPr>
                <w:rFonts w:ascii="Arial" w:hAnsi="Arial" w:cs="Arial"/>
                <w:sz w:val="20"/>
                <w:szCs w:val="20"/>
              </w:rPr>
            </w:pPr>
          </w:p>
          <w:p w14:paraId="3A82BC23" w14:textId="77777777" w:rsidR="008640F7" w:rsidRPr="00CF288D" w:rsidRDefault="008640F7" w:rsidP="008640F7">
            <w:pPr>
              <w:pStyle w:val="NoSpacing"/>
              <w:numPr>
                <w:ilvl w:val="0"/>
                <w:numId w:val="5"/>
              </w:numPr>
              <w:jc w:val="left"/>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14:paraId="44785A5D" w14:textId="77777777" w:rsidR="008640F7" w:rsidRPr="00CF288D" w:rsidRDefault="008640F7" w:rsidP="00EE6AD9">
            <w:pPr>
              <w:pStyle w:val="NoSpacing"/>
              <w:ind w:left="720"/>
              <w:rPr>
                <w:rFonts w:ascii="Arial" w:hAnsi="Arial" w:cs="Arial"/>
                <w:sz w:val="20"/>
                <w:szCs w:val="20"/>
              </w:rPr>
            </w:pPr>
          </w:p>
        </w:tc>
      </w:tr>
      <w:tr w:rsidR="008640F7" w14:paraId="13F0F442" w14:textId="77777777" w:rsidTr="00812964">
        <w:trPr>
          <w:gridAfter w:val="2"/>
          <w:wAfter w:w="4230" w:type="dxa"/>
        </w:trPr>
        <w:tc>
          <w:tcPr>
            <w:tcW w:w="1850" w:type="dxa"/>
            <w:tcBorders>
              <w:top w:val="nil"/>
              <w:left w:val="nil"/>
              <w:bottom w:val="nil"/>
              <w:right w:val="nil"/>
            </w:tcBorders>
          </w:tcPr>
          <w:p w14:paraId="3122153D" w14:textId="77777777" w:rsidR="008640F7" w:rsidRDefault="008640F7" w:rsidP="00EE6AD9">
            <w:pPr>
              <w:rPr>
                <w:rFonts w:ascii="Arial" w:hAnsi="Arial"/>
                <w:b/>
                <w:color w:val="0000FF"/>
                <w:sz w:val="20"/>
              </w:rPr>
            </w:pPr>
          </w:p>
          <w:p w14:paraId="039586CD" w14:textId="77777777" w:rsidR="008640F7" w:rsidRDefault="008640F7" w:rsidP="00EE6AD9">
            <w:pPr>
              <w:rPr>
                <w:rFonts w:ascii="Arial" w:hAnsi="Arial"/>
                <w:b/>
                <w:color w:val="0000FF"/>
                <w:sz w:val="20"/>
              </w:rPr>
            </w:pPr>
          </w:p>
          <w:p w14:paraId="1A611E72" w14:textId="77777777" w:rsidR="008640F7" w:rsidRDefault="008640F7" w:rsidP="00EE6AD9">
            <w:pPr>
              <w:rPr>
                <w:rFonts w:ascii="Arial" w:hAnsi="Arial"/>
                <w:b/>
                <w:color w:val="0000FF"/>
                <w:sz w:val="20"/>
              </w:rPr>
            </w:pPr>
            <w:r>
              <w:rPr>
                <w:rFonts w:ascii="Arial" w:hAnsi="Arial"/>
                <w:b/>
                <w:color w:val="0000FF"/>
                <w:sz w:val="20"/>
              </w:rPr>
              <w:t>Procedure-Load Sample Mix</w:t>
            </w:r>
          </w:p>
        </w:tc>
        <w:tc>
          <w:tcPr>
            <w:tcW w:w="9760" w:type="dxa"/>
            <w:gridSpan w:val="8"/>
            <w:tcBorders>
              <w:top w:val="single" w:sz="4" w:space="0" w:color="auto"/>
              <w:left w:val="nil"/>
              <w:bottom w:val="single" w:sz="4" w:space="0" w:color="auto"/>
              <w:right w:val="nil"/>
            </w:tcBorders>
          </w:tcPr>
          <w:p w14:paraId="1AD9C931" w14:textId="77777777" w:rsidR="00756C56" w:rsidRDefault="00756C56" w:rsidP="00756C56">
            <w:pPr>
              <w:pStyle w:val="NoSpacing"/>
              <w:ind w:left="720"/>
              <w:jc w:val="left"/>
              <w:rPr>
                <w:rFonts w:ascii="Arial" w:hAnsi="Arial" w:cs="Arial"/>
                <w:sz w:val="20"/>
                <w:szCs w:val="20"/>
              </w:rPr>
            </w:pPr>
          </w:p>
          <w:p w14:paraId="3008251C" w14:textId="77777777" w:rsidR="008640F7"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14:paraId="137D7BA6" w14:textId="5DC72F50" w:rsidR="00F64A2C" w:rsidRPr="00F64A2C" w:rsidRDefault="00F64A2C" w:rsidP="00F64A2C">
            <w:pPr>
              <w:pStyle w:val="NoSpacing"/>
              <w:ind w:left="72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14:paraId="43846183" w14:textId="77777777" w:rsidR="008640F7" w:rsidRPr="00CF288D" w:rsidRDefault="008640F7" w:rsidP="00EE6AD9">
            <w:pPr>
              <w:pStyle w:val="NoSpacing"/>
              <w:rPr>
                <w:rFonts w:ascii="Arial" w:hAnsi="Arial" w:cs="Arial"/>
                <w:sz w:val="20"/>
                <w:szCs w:val="20"/>
              </w:rPr>
            </w:pPr>
          </w:p>
          <w:p w14:paraId="489DBD39"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Remove the sample injection vial leaving cap in pouch loading station and insert the cannula tip into the port in the pouch fitment located directly below the red arrow of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Push down forcefully in a firm and quick motion until you hear a faint “pop” and feel an ease in resistance. The correct volume of the liquid will be pulled into the pouch by vacuum.</w:t>
            </w:r>
          </w:p>
          <w:p w14:paraId="66711D5B" w14:textId="77777777" w:rsidR="008640F7" w:rsidRPr="00CF288D" w:rsidRDefault="008640F7" w:rsidP="00EE6AD9">
            <w:pPr>
              <w:pStyle w:val="ListParagraph"/>
              <w:rPr>
                <w:rFonts w:ascii="Arial" w:hAnsi="Arial" w:cs="Arial"/>
                <w:sz w:val="20"/>
                <w:szCs w:val="20"/>
              </w:rPr>
            </w:pPr>
          </w:p>
          <w:p w14:paraId="1C800A3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14:paraId="7715D2B9" w14:textId="77777777" w:rsidR="008640F7" w:rsidRPr="00CF288D" w:rsidRDefault="008640F7" w:rsidP="00EE6AD9">
            <w:pPr>
              <w:pStyle w:val="ListParagraph"/>
              <w:rPr>
                <w:rFonts w:ascii="Arial" w:hAnsi="Arial" w:cs="Arial"/>
                <w:sz w:val="20"/>
                <w:szCs w:val="20"/>
              </w:rPr>
            </w:pPr>
          </w:p>
          <w:p w14:paraId="1B41FA1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lastRenderedPageBreak/>
              <w:t>Discard the sample injection vial and the hydration injection vial in an appropriate biohazard sharps container.</w:t>
            </w:r>
          </w:p>
          <w:p w14:paraId="4D2534ED" w14:textId="77777777" w:rsidR="008640F7" w:rsidRPr="00CF288D" w:rsidRDefault="008640F7" w:rsidP="00EE6AD9">
            <w:pPr>
              <w:pStyle w:val="ListParagraph"/>
              <w:rPr>
                <w:rFonts w:ascii="Arial" w:hAnsi="Arial" w:cs="Arial"/>
                <w:sz w:val="20"/>
                <w:szCs w:val="20"/>
              </w:rPr>
            </w:pPr>
          </w:p>
          <w:p w14:paraId="276C54BF"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 xml:space="preserve">Record the sample ID in the provided area on the pouch label (or affix a barcoded Sample ID) and remove the pouch from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w:t>
            </w:r>
          </w:p>
          <w:p w14:paraId="01FBE567" w14:textId="77777777" w:rsidR="008640F7" w:rsidRPr="00CF288D" w:rsidRDefault="008640F7" w:rsidP="00EE6AD9">
            <w:pPr>
              <w:pStyle w:val="ListParagraph"/>
              <w:rPr>
                <w:rFonts w:ascii="Arial" w:hAnsi="Arial" w:cs="Arial"/>
                <w:sz w:val="20"/>
                <w:szCs w:val="20"/>
              </w:rPr>
            </w:pPr>
          </w:p>
          <w:p w14:paraId="379C54DE" w14:textId="77777777" w:rsidR="008640F7" w:rsidRPr="00CF288D" w:rsidRDefault="008640F7" w:rsidP="008640F7">
            <w:pPr>
              <w:pStyle w:val="NoSpacing"/>
              <w:numPr>
                <w:ilvl w:val="0"/>
                <w:numId w:val="6"/>
              </w:numPr>
              <w:jc w:val="left"/>
              <w:rPr>
                <w:rFonts w:ascii="Arial" w:hAnsi="Arial" w:cs="Arial"/>
                <w:sz w:val="20"/>
                <w:szCs w:val="20"/>
              </w:rPr>
            </w:pPr>
            <w:r w:rsidRPr="00CF288D">
              <w:rPr>
                <w:rFonts w:ascii="Arial" w:hAnsi="Arial" w:cs="Arial"/>
                <w:sz w:val="20"/>
                <w:szCs w:val="20"/>
              </w:rPr>
              <w:t>Change gloves.</w:t>
            </w:r>
          </w:p>
          <w:p w14:paraId="0370A830" w14:textId="77777777" w:rsidR="008640F7" w:rsidRPr="00CF288D" w:rsidRDefault="008640F7" w:rsidP="00EE6AD9">
            <w:pPr>
              <w:pStyle w:val="NoSpacing"/>
              <w:ind w:left="720"/>
              <w:rPr>
                <w:rFonts w:ascii="Arial" w:hAnsi="Arial" w:cs="Arial"/>
                <w:sz w:val="20"/>
                <w:szCs w:val="20"/>
              </w:rPr>
            </w:pPr>
          </w:p>
        </w:tc>
      </w:tr>
      <w:tr w:rsidR="008640F7" w14:paraId="508B2018" w14:textId="77777777" w:rsidTr="00756C56">
        <w:trPr>
          <w:gridAfter w:val="2"/>
          <w:wAfter w:w="4230" w:type="dxa"/>
          <w:trHeight w:val="638"/>
        </w:trPr>
        <w:tc>
          <w:tcPr>
            <w:tcW w:w="1850" w:type="dxa"/>
            <w:tcBorders>
              <w:top w:val="nil"/>
              <w:left w:val="nil"/>
              <w:bottom w:val="nil"/>
              <w:right w:val="nil"/>
            </w:tcBorders>
          </w:tcPr>
          <w:p w14:paraId="1DD75202" w14:textId="77777777" w:rsidR="008640F7" w:rsidRDefault="008640F7" w:rsidP="00EE6AD9">
            <w:pPr>
              <w:rPr>
                <w:rFonts w:ascii="Arial" w:hAnsi="Arial"/>
                <w:b/>
                <w:color w:val="0000FF"/>
                <w:sz w:val="20"/>
              </w:rPr>
            </w:pPr>
          </w:p>
          <w:p w14:paraId="6871DBE2" w14:textId="77777777" w:rsidR="008640F7" w:rsidRDefault="008640F7" w:rsidP="00EE6AD9">
            <w:pPr>
              <w:rPr>
                <w:rFonts w:ascii="Arial" w:hAnsi="Arial"/>
                <w:b/>
                <w:color w:val="0000FF"/>
                <w:sz w:val="20"/>
              </w:rPr>
            </w:pPr>
            <w:r>
              <w:rPr>
                <w:rFonts w:ascii="Arial" w:hAnsi="Arial"/>
                <w:b/>
                <w:color w:val="0000FF"/>
                <w:sz w:val="20"/>
              </w:rPr>
              <w:t>Procedure-Run Pouch</w:t>
            </w:r>
          </w:p>
          <w:p w14:paraId="730D600A"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632A51E6" w14:textId="77777777" w:rsidR="008640F7" w:rsidRPr="00CF288D" w:rsidRDefault="008640F7" w:rsidP="00EE6AD9">
            <w:pPr>
              <w:jc w:val="left"/>
              <w:rPr>
                <w:rFonts w:ascii="Arial" w:hAnsi="Arial" w:cs="Arial"/>
                <w:sz w:val="20"/>
                <w:szCs w:val="20"/>
              </w:rPr>
            </w:pPr>
          </w:p>
          <w:p w14:paraId="6994BE8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Ensure that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torch system is on.</w:t>
            </w:r>
          </w:p>
          <w:p w14:paraId="0A5EBA1C" w14:textId="77777777" w:rsidR="008640F7" w:rsidRPr="00CF288D" w:rsidRDefault="008640F7" w:rsidP="00EE6AD9">
            <w:pPr>
              <w:pStyle w:val="NoSpacing"/>
              <w:ind w:left="720"/>
              <w:rPr>
                <w:rFonts w:ascii="Arial" w:hAnsi="Arial" w:cs="Arial"/>
                <w:sz w:val="20"/>
                <w:szCs w:val="20"/>
              </w:rPr>
            </w:pPr>
          </w:p>
          <w:p w14:paraId="6F166EF4"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an available module on the touch screen.</w:t>
            </w:r>
          </w:p>
          <w:p w14:paraId="4AAB7BFA" w14:textId="77777777" w:rsidR="008640F7" w:rsidRPr="00CF288D" w:rsidRDefault="008640F7" w:rsidP="00EE6AD9">
            <w:pPr>
              <w:pStyle w:val="ListParagraph"/>
              <w:rPr>
                <w:rFonts w:ascii="Arial" w:hAnsi="Arial" w:cs="Arial"/>
                <w:sz w:val="20"/>
                <w:szCs w:val="20"/>
              </w:rPr>
            </w:pPr>
          </w:p>
          <w:p w14:paraId="2FC0110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Scan the barcode on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using the barcode scanner.  If the barcode cannot be scanned the required information can be manually entered into the appropriate fields.</w:t>
            </w:r>
          </w:p>
          <w:p w14:paraId="765AAA0F" w14:textId="77777777" w:rsidR="008640F7" w:rsidRPr="00CF288D" w:rsidRDefault="008640F7" w:rsidP="00EE6AD9">
            <w:pPr>
              <w:pStyle w:val="ListParagraph"/>
              <w:rPr>
                <w:rFonts w:ascii="Arial" w:hAnsi="Arial" w:cs="Arial"/>
                <w:sz w:val="20"/>
                <w:szCs w:val="20"/>
              </w:rPr>
            </w:pPr>
          </w:p>
          <w:p w14:paraId="0F3B0434" w14:textId="4792CD14"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sample ID</w:t>
            </w:r>
            <w:r w:rsidR="00F64A2C">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14:paraId="661CF104" w14:textId="77777777" w:rsidR="008640F7" w:rsidRPr="00CF288D" w:rsidRDefault="008640F7" w:rsidP="00EE6AD9">
            <w:pPr>
              <w:pStyle w:val="ListParagraph"/>
              <w:rPr>
                <w:rFonts w:ascii="Arial" w:hAnsi="Arial" w:cs="Arial"/>
                <w:sz w:val="20"/>
                <w:szCs w:val="20"/>
              </w:rPr>
            </w:pPr>
          </w:p>
          <w:p w14:paraId="7F571425"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Insert the pouch into the module.</w:t>
            </w:r>
          </w:p>
          <w:p w14:paraId="4AACCCA5" w14:textId="77777777" w:rsidR="008640F7" w:rsidRPr="00CF288D" w:rsidRDefault="008640F7" w:rsidP="00EE6AD9">
            <w:pPr>
              <w:pStyle w:val="ListParagraph"/>
              <w:rPr>
                <w:rFonts w:ascii="Arial" w:hAnsi="Arial" w:cs="Arial"/>
                <w:sz w:val="20"/>
                <w:szCs w:val="20"/>
              </w:rPr>
            </w:pPr>
          </w:p>
          <w:p w14:paraId="6233C3DC"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If necessary, select and/or confirm a protocol from the protocol drop down list.</w:t>
            </w:r>
          </w:p>
          <w:p w14:paraId="76EDBAAA" w14:textId="77777777" w:rsidR="008640F7" w:rsidRPr="00CF288D" w:rsidRDefault="008640F7" w:rsidP="00EE6AD9">
            <w:pPr>
              <w:pStyle w:val="ListParagraph"/>
              <w:rPr>
                <w:rFonts w:ascii="Arial" w:hAnsi="Arial" w:cs="Arial"/>
                <w:sz w:val="20"/>
                <w:szCs w:val="20"/>
              </w:rPr>
            </w:pPr>
          </w:p>
          <w:p w14:paraId="191F139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Enter the operator user name and password (micro and micro), then select next.</w:t>
            </w:r>
          </w:p>
          <w:p w14:paraId="583FE0EC" w14:textId="77777777" w:rsidR="008640F7" w:rsidRPr="00CF288D" w:rsidRDefault="008640F7" w:rsidP="00EE6AD9">
            <w:pPr>
              <w:pStyle w:val="ListParagraph"/>
              <w:rPr>
                <w:rFonts w:ascii="Arial" w:hAnsi="Arial" w:cs="Arial"/>
                <w:sz w:val="20"/>
                <w:szCs w:val="20"/>
              </w:rPr>
            </w:pPr>
          </w:p>
          <w:p w14:paraId="25A49FB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Review the entered run information on the screen.  If correct, select start run.</w:t>
            </w:r>
          </w:p>
          <w:p w14:paraId="379105FA" w14:textId="77777777" w:rsidR="008640F7" w:rsidRPr="00CF288D" w:rsidRDefault="008640F7" w:rsidP="00EE6AD9">
            <w:pPr>
              <w:pStyle w:val="ListParagraph"/>
              <w:rPr>
                <w:rFonts w:ascii="Arial" w:hAnsi="Arial" w:cs="Arial"/>
                <w:sz w:val="20"/>
                <w:szCs w:val="20"/>
              </w:rPr>
            </w:pPr>
          </w:p>
          <w:p w14:paraId="519F2C60" w14:textId="5417E6AC"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 xml:space="preserve">Thoroughly clean the work area and the </w:t>
            </w:r>
            <w:proofErr w:type="spellStart"/>
            <w:r w:rsidRPr="00CF288D">
              <w:rPr>
                <w:rFonts w:ascii="Arial" w:hAnsi="Arial" w:cs="Arial"/>
                <w:sz w:val="20"/>
                <w:szCs w:val="20"/>
              </w:rPr>
              <w:t>FilmArray</w:t>
            </w:r>
            <w:proofErr w:type="spellEnd"/>
            <w:r w:rsidRPr="00CF288D">
              <w:rPr>
                <w:rFonts w:ascii="Arial" w:hAnsi="Arial" w:cs="Arial"/>
                <w:sz w:val="20"/>
                <w:szCs w:val="20"/>
              </w:rPr>
              <w:t xml:space="preserve"> Pouch Loading Station with freshly prepared 10% bleach</w:t>
            </w:r>
            <w:r w:rsidR="00E35109">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14:paraId="62762F92" w14:textId="77777777" w:rsidR="008640F7" w:rsidRPr="00CF288D" w:rsidRDefault="008640F7" w:rsidP="00EE6AD9">
            <w:pPr>
              <w:pStyle w:val="ListParagraph"/>
              <w:rPr>
                <w:rFonts w:ascii="Arial" w:hAnsi="Arial" w:cs="Arial"/>
                <w:sz w:val="20"/>
                <w:szCs w:val="20"/>
              </w:rPr>
            </w:pPr>
          </w:p>
          <w:p w14:paraId="6B0BE5EE"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14:paraId="4280B8E6" w14:textId="77777777" w:rsidR="008640F7" w:rsidRPr="00CF288D" w:rsidRDefault="008640F7" w:rsidP="00EE6AD9">
            <w:pPr>
              <w:pStyle w:val="ListParagraph"/>
              <w:rPr>
                <w:rFonts w:ascii="Arial" w:hAnsi="Arial" w:cs="Arial"/>
                <w:sz w:val="20"/>
                <w:szCs w:val="20"/>
              </w:rPr>
            </w:pPr>
          </w:p>
          <w:p w14:paraId="5F421683"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Select the finished module on the dashboard to view the report.</w:t>
            </w:r>
          </w:p>
          <w:p w14:paraId="7DEEFF79" w14:textId="77777777" w:rsidR="008640F7" w:rsidRPr="008B3438" w:rsidRDefault="008640F7" w:rsidP="008B3438">
            <w:pPr>
              <w:rPr>
                <w:rFonts w:ascii="Arial" w:hAnsi="Arial" w:cs="Arial"/>
                <w:sz w:val="20"/>
                <w:szCs w:val="20"/>
              </w:rPr>
            </w:pPr>
          </w:p>
          <w:p w14:paraId="54CBBC2B"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biohazard container under the O&amp;P bench.</w:t>
            </w:r>
          </w:p>
          <w:p w14:paraId="26FE972A" w14:textId="77777777" w:rsidR="008640F7" w:rsidRPr="00CF288D" w:rsidRDefault="008640F7" w:rsidP="00EE6AD9">
            <w:pPr>
              <w:pStyle w:val="ListParagraph"/>
              <w:rPr>
                <w:rFonts w:ascii="Arial" w:hAnsi="Arial" w:cs="Arial"/>
                <w:sz w:val="20"/>
                <w:szCs w:val="20"/>
              </w:rPr>
            </w:pPr>
          </w:p>
          <w:p w14:paraId="0FF9DC0F" w14:textId="77777777" w:rsidR="008640F7" w:rsidRPr="00CF288D" w:rsidRDefault="008640F7" w:rsidP="008640F7">
            <w:pPr>
              <w:pStyle w:val="NoSpacing"/>
              <w:numPr>
                <w:ilvl w:val="0"/>
                <w:numId w:val="7"/>
              </w:numPr>
              <w:jc w:val="left"/>
              <w:rPr>
                <w:rFonts w:ascii="Arial" w:hAnsi="Arial" w:cs="Arial"/>
                <w:sz w:val="20"/>
                <w:szCs w:val="20"/>
              </w:rPr>
            </w:pPr>
            <w:r w:rsidRPr="00CF288D">
              <w:rPr>
                <w:rFonts w:ascii="Arial" w:hAnsi="Arial" w:cs="Arial"/>
                <w:sz w:val="20"/>
                <w:szCs w:val="20"/>
              </w:rPr>
              <w:t>Change gloves.</w:t>
            </w:r>
          </w:p>
          <w:p w14:paraId="7F7BEEF5" w14:textId="77777777" w:rsidR="008640F7" w:rsidRPr="00CF288D" w:rsidRDefault="008640F7" w:rsidP="00EE6AD9">
            <w:pPr>
              <w:jc w:val="left"/>
              <w:rPr>
                <w:rFonts w:ascii="Arial" w:hAnsi="Arial" w:cs="Arial"/>
                <w:sz w:val="20"/>
                <w:szCs w:val="20"/>
              </w:rPr>
            </w:pPr>
          </w:p>
        </w:tc>
      </w:tr>
      <w:tr w:rsidR="008640F7" w14:paraId="08739F5C" w14:textId="77777777" w:rsidTr="00812964">
        <w:trPr>
          <w:gridAfter w:val="2"/>
          <w:wAfter w:w="4230" w:type="dxa"/>
          <w:trHeight w:val="541"/>
        </w:trPr>
        <w:tc>
          <w:tcPr>
            <w:tcW w:w="1850" w:type="dxa"/>
            <w:tcBorders>
              <w:top w:val="nil"/>
              <w:left w:val="nil"/>
              <w:bottom w:val="nil"/>
              <w:right w:val="nil"/>
            </w:tcBorders>
          </w:tcPr>
          <w:p w14:paraId="045B1290" w14:textId="77777777" w:rsidR="008640F7" w:rsidRDefault="008640F7" w:rsidP="00EE6AD9">
            <w:pPr>
              <w:rPr>
                <w:rFonts w:ascii="Arial" w:hAnsi="Arial"/>
                <w:b/>
                <w:color w:val="0000FF"/>
                <w:sz w:val="20"/>
              </w:rPr>
            </w:pPr>
            <w:r>
              <w:rPr>
                <w:rFonts w:ascii="Arial" w:hAnsi="Arial"/>
                <w:b/>
                <w:color w:val="0000FF"/>
                <w:sz w:val="20"/>
              </w:rPr>
              <w:br w:type="page"/>
            </w:r>
          </w:p>
          <w:p w14:paraId="34E3C99F" w14:textId="77777777" w:rsidR="008640F7" w:rsidRDefault="008640F7" w:rsidP="004277A7">
            <w:pPr>
              <w:rPr>
                <w:rFonts w:ascii="Arial" w:hAnsi="Arial"/>
                <w:b/>
                <w:color w:val="0000FF"/>
                <w:sz w:val="20"/>
              </w:rPr>
            </w:pPr>
            <w:r>
              <w:rPr>
                <w:rFonts w:ascii="Arial" w:hAnsi="Arial"/>
                <w:b/>
                <w:color w:val="0000FF"/>
                <w:sz w:val="20"/>
              </w:rPr>
              <w:t>Interpretation/ Results</w:t>
            </w:r>
          </w:p>
          <w:p w14:paraId="21BAB227" w14:textId="77777777" w:rsidR="004277A7" w:rsidRDefault="004277A7" w:rsidP="004277A7">
            <w:pPr>
              <w:rPr>
                <w:rFonts w:ascii="Arial" w:hAnsi="Arial"/>
                <w:b/>
                <w:color w:val="0000FF"/>
                <w:sz w:val="20"/>
              </w:rPr>
            </w:pPr>
          </w:p>
          <w:p w14:paraId="12515065" w14:textId="77777777" w:rsidR="004277A7" w:rsidRDefault="004277A7" w:rsidP="004277A7">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485FE71" w14:textId="77777777" w:rsidR="008640F7" w:rsidRDefault="008640F7" w:rsidP="00EE6AD9">
            <w:pPr>
              <w:jc w:val="left"/>
              <w:rPr>
                <w:rFonts w:ascii="Arial" w:hAnsi="Arial"/>
                <w:sz w:val="20"/>
              </w:rPr>
            </w:pPr>
          </w:p>
          <w:p w14:paraId="337F2764" w14:textId="77777777" w:rsidR="004277A7" w:rsidRDefault="004277A7" w:rsidP="00507D0F">
            <w:pPr>
              <w:pStyle w:val="chaptertext"/>
              <w:numPr>
                <w:ilvl w:val="0"/>
                <w:numId w:val="24"/>
              </w:numPr>
              <w:contextualSpacing/>
              <w:rPr>
                <w:sz w:val="20"/>
                <w:szCs w:val="20"/>
              </w:rPr>
            </w:pPr>
            <w:r w:rsidRPr="00436841">
              <w:rPr>
                <w:sz w:val="20"/>
                <w:szCs w:val="20"/>
              </w:rPr>
              <w:t xml:space="preserve">The </w:t>
            </w:r>
            <w:proofErr w:type="spellStart"/>
            <w:r w:rsidRPr="00436841">
              <w:rPr>
                <w:sz w:val="20"/>
                <w:szCs w:val="20"/>
              </w:rPr>
              <w:t>FilmArray</w:t>
            </w:r>
            <w:proofErr w:type="spellEnd"/>
            <w:r w:rsidRPr="00436841">
              <w:rPr>
                <w:sz w:val="20"/>
                <w:szCs w:val="20"/>
              </w:rPr>
              <w:t xml:space="preserve"> Software automatically analyzes and interprets the assay results and displays the final results in a test report.</w:t>
            </w:r>
          </w:p>
          <w:p w14:paraId="30170836" w14:textId="77777777" w:rsidR="004277A7" w:rsidRDefault="004277A7" w:rsidP="004277A7">
            <w:pPr>
              <w:pStyle w:val="chaptertext"/>
              <w:ind w:left="720"/>
              <w:contextualSpacing/>
              <w:rPr>
                <w:sz w:val="20"/>
                <w:szCs w:val="20"/>
              </w:rPr>
            </w:pPr>
          </w:p>
          <w:p w14:paraId="7EA2D422" w14:textId="77777777" w:rsidR="004277A7" w:rsidRDefault="004277A7" w:rsidP="00507D0F">
            <w:pPr>
              <w:pStyle w:val="chaptertext"/>
              <w:numPr>
                <w:ilvl w:val="0"/>
                <w:numId w:val="24"/>
              </w:numPr>
              <w:spacing w:before="240"/>
              <w:contextualSpacing/>
              <w:rPr>
                <w:sz w:val="20"/>
                <w:szCs w:val="20"/>
              </w:rPr>
            </w:pPr>
            <w:r w:rsidRPr="008B1A17">
              <w:rPr>
                <w:sz w:val="20"/>
                <w:szCs w:val="20"/>
              </w:rPr>
              <w:t xml:space="preserve">The </w:t>
            </w:r>
            <w:r w:rsidRPr="008B1A17">
              <w:rPr>
                <w:b/>
                <w:bCs/>
                <w:sz w:val="20"/>
                <w:szCs w:val="20"/>
              </w:rPr>
              <w:t xml:space="preserve">Run Summary </w:t>
            </w:r>
            <w:r w:rsidRPr="008B1A17">
              <w:rPr>
                <w:sz w:val="20"/>
                <w:szCs w:val="20"/>
              </w:rPr>
              <w:t xml:space="preserve">section of the test report provides the Sample ID, time and date of the run, control results and an overall summary of the test results. </w:t>
            </w:r>
          </w:p>
          <w:p w14:paraId="47B1185C" w14:textId="77777777" w:rsidR="004277A7" w:rsidRDefault="004277A7" w:rsidP="004277A7">
            <w:pPr>
              <w:pStyle w:val="chaptertext"/>
              <w:spacing w:before="240"/>
              <w:ind w:left="720"/>
              <w:contextualSpacing/>
              <w:rPr>
                <w:sz w:val="20"/>
                <w:szCs w:val="20"/>
              </w:rPr>
            </w:pPr>
            <w:r>
              <w:rPr>
                <w:b/>
                <w:sz w:val="20"/>
                <w:szCs w:val="20"/>
              </w:rPr>
              <w:t xml:space="preserve">NOTE: </w:t>
            </w:r>
            <w:r w:rsidRPr="008B1A17">
              <w:rPr>
                <w:sz w:val="20"/>
                <w:szCs w:val="20"/>
              </w:rPr>
              <w:t xml:space="preserve">Any organism with a Detected result will be listed in the corresponding field of the summary. </w:t>
            </w:r>
          </w:p>
          <w:p w14:paraId="70004C93" w14:textId="77777777" w:rsidR="004277A7" w:rsidRDefault="004277A7" w:rsidP="004277A7">
            <w:pPr>
              <w:pStyle w:val="chaptertext"/>
              <w:spacing w:before="240"/>
              <w:ind w:left="720"/>
              <w:contextualSpacing/>
              <w:rPr>
                <w:sz w:val="20"/>
                <w:szCs w:val="20"/>
              </w:rPr>
            </w:pPr>
          </w:p>
          <w:p w14:paraId="5686845C" w14:textId="77777777" w:rsidR="004277A7" w:rsidRPr="008B1A17" w:rsidRDefault="004277A7" w:rsidP="00507D0F">
            <w:pPr>
              <w:pStyle w:val="chaptertext"/>
              <w:numPr>
                <w:ilvl w:val="0"/>
                <w:numId w:val="24"/>
              </w:numPr>
              <w:contextualSpacing/>
              <w:rPr>
                <w:sz w:val="20"/>
                <w:szCs w:val="20"/>
              </w:rPr>
            </w:pPr>
            <w:r w:rsidRPr="008B1A17">
              <w:rPr>
                <w:sz w:val="20"/>
                <w:szCs w:val="20"/>
              </w:rPr>
              <w:t>Controls are listed as Passed, Failed or Invalid.</w:t>
            </w:r>
            <w:r>
              <w:rPr>
                <w:sz w:val="20"/>
                <w:szCs w:val="20"/>
              </w:rPr>
              <w:t xml:space="preserve"> See </w:t>
            </w:r>
            <w:r w:rsidRPr="0046597D">
              <w:rPr>
                <w:b/>
                <w:sz w:val="20"/>
                <w:szCs w:val="20"/>
              </w:rPr>
              <w:t>Table 1</w:t>
            </w:r>
            <w:r>
              <w:rPr>
                <w:sz w:val="20"/>
                <w:szCs w:val="20"/>
              </w:rPr>
              <w:t xml:space="preserve"> below for </w:t>
            </w:r>
            <w:r w:rsidR="00756C56">
              <w:rPr>
                <w:sz w:val="20"/>
                <w:szCs w:val="20"/>
              </w:rPr>
              <w:t xml:space="preserve">Internal </w:t>
            </w:r>
            <w:r>
              <w:rPr>
                <w:sz w:val="20"/>
                <w:szCs w:val="20"/>
              </w:rPr>
              <w:t>Control Result Interpretation.</w:t>
            </w:r>
            <w:r w:rsidRPr="008B1A17">
              <w:rPr>
                <w:sz w:val="20"/>
                <w:szCs w:val="20"/>
              </w:rPr>
              <w:t xml:space="preserve"> </w:t>
            </w:r>
          </w:p>
          <w:p w14:paraId="01909910" w14:textId="77777777" w:rsidR="004277A7" w:rsidRDefault="004277A7" w:rsidP="00507D0F">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Result Summary </w:t>
            </w:r>
            <w:r w:rsidRPr="008B1A17">
              <w:rPr>
                <w:sz w:val="20"/>
                <w:szCs w:val="20"/>
              </w:rPr>
              <w:t>section of the test report lists the result for each target tested by the panel.</w:t>
            </w:r>
            <w:r>
              <w:rPr>
                <w:sz w:val="20"/>
                <w:szCs w:val="20"/>
              </w:rPr>
              <w:t xml:space="preserve">  See </w:t>
            </w:r>
            <w:r>
              <w:rPr>
                <w:b/>
                <w:sz w:val="20"/>
                <w:szCs w:val="20"/>
              </w:rPr>
              <w:t xml:space="preserve">Table 2 </w:t>
            </w:r>
            <w:r>
              <w:rPr>
                <w:sz w:val="20"/>
                <w:szCs w:val="20"/>
              </w:rPr>
              <w:t>below for Result Interpretation.</w:t>
            </w:r>
            <w:r w:rsidRPr="008B1A17">
              <w:rPr>
                <w:sz w:val="20"/>
                <w:szCs w:val="20"/>
              </w:rPr>
              <w:t xml:space="preserve"> </w:t>
            </w:r>
          </w:p>
          <w:p w14:paraId="6F544023" w14:textId="66A37781" w:rsidR="003C70D8" w:rsidRPr="003C70D8" w:rsidRDefault="004277A7" w:rsidP="003C70D8">
            <w:pPr>
              <w:pStyle w:val="Default"/>
              <w:spacing w:beforeLines="120" w:before="288" w:afterLines="120" w:after="288"/>
              <w:ind w:left="720"/>
              <w:rPr>
                <w:sz w:val="20"/>
                <w:szCs w:val="20"/>
              </w:rPr>
            </w:pPr>
            <w:r>
              <w:rPr>
                <w:b/>
                <w:sz w:val="20"/>
                <w:szCs w:val="20"/>
              </w:rPr>
              <w:lastRenderedPageBreak/>
              <w:t>NOTE:</w:t>
            </w:r>
            <w:r>
              <w:rPr>
                <w:sz w:val="20"/>
                <w:szCs w:val="20"/>
              </w:rPr>
              <w:t xml:space="preserve"> If </w:t>
            </w:r>
            <w:r w:rsidRPr="001C6B12">
              <w:rPr>
                <w:b/>
                <w:sz w:val="20"/>
                <w:szCs w:val="20"/>
              </w:rPr>
              <w:t>four</w:t>
            </w:r>
            <w:r>
              <w:rPr>
                <w:sz w:val="20"/>
                <w:szCs w:val="20"/>
              </w:rPr>
              <w:t xml:space="preserve"> or more distinct organisms are detected repeat testing from the original sample.  Only report results if both runs match</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p>
          <w:p w14:paraId="782E76AC" w14:textId="593FF92E" w:rsidR="00C0702D" w:rsidRPr="0077538F" w:rsidRDefault="004277A7" w:rsidP="00756C56">
            <w:pPr>
              <w:pStyle w:val="Default"/>
              <w:numPr>
                <w:ilvl w:val="0"/>
                <w:numId w:val="24"/>
              </w:numPr>
              <w:spacing w:beforeLines="120" w:before="288" w:afterLines="120" w:after="288"/>
              <w:rPr>
                <w:sz w:val="20"/>
                <w:szCs w:val="20"/>
              </w:rPr>
            </w:pPr>
            <w:r w:rsidRPr="008B1A17">
              <w:rPr>
                <w:sz w:val="20"/>
                <w:szCs w:val="20"/>
              </w:rPr>
              <w:t xml:space="preserve">The </w:t>
            </w:r>
            <w:r w:rsidRPr="008B1A17">
              <w:rPr>
                <w:b/>
                <w:bCs/>
                <w:sz w:val="20"/>
                <w:szCs w:val="20"/>
              </w:rPr>
              <w:t xml:space="preserve">Run Details </w:t>
            </w:r>
            <w:r w:rsidRPr="008B1A17">
              <w:rPr>
                <w:sz w:val="20"/>
                <w:szCs w:val="20"/>
              </w:rPr>
              <w:t>section provides additional information about the run</w:t>
            </w:r>
            <w:r>
              <w:rPr>
                <w:sz w:val="20"/>
                <w:szCs w:val="20"/>
              </w:rPr>
              <w:t>.</w:t>
            </w:r>
            <w:r w:rsidRPr="008B1A17">
              <w:t xml:space="preserve"> </w:t>
            </w:r>
          </w:p>
          <w:p w14:paraId="738D1846" w14:textId="77777777" w:rsidR="004277A7" w:rsidRPr="004277A7" w:rsidRDefault="004277A7" w:rsidP="00756C56">
            <w:pPr>
              <w:pStyle w:val="Default"/>
              <w:spacing w:beforeLines="120" w:before="288" w:afterLines="120" w:after="288"/>
              <w:rPr>
                <w:b/>
                <w:sz w:val="20"/>
                <w:szCs w:val="20"/>
              </w:rPr>
            </w:pPr>
            <w:r>
              <w:rPr>
                <w:b/>
                <w:sz w:val="20"/>
                <w:szCs w:val="20"/>
              </w:rPr>
              <w:t xml:space="preserve">Table 1: </w:t>
            </w:r>
            <w:r w:rsidR="00756C56">
              <w:rPr>
                <w:b/>
                <w:sz w:val="20"/>
                <w:szCs w:val="20"/>
              </w:rPr>
              <w:t xml:space="preserve">Internal </w:t>
            </w:r>
            <w:r w:rsidRPr="004A359D">
              <w:rPr>
                <w:b/>
                <w:sz w:val="20"/>
                <w:szCs w:val="20"/>
              </w:rPr>
              <w:t>Control Result Interpretation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3462"/>
              <w:gridCol w:w="4265"/>
            </w:tblGrid>
            <w:tr w:rsidR="004277A7" w:rsidRPr="004277A7" w14:paraId="3B43E8CC" w14:textId="77777777" w:rsidTr="00812964">
              <w:trPr>
                <w:cantSplit/>
                <w:trHeight w:val="268"/>
                <w:tblHeader/>
                <w:jc w:val="center"/>
              </w:trPr>
              <w:tc>
                <w:tcPr>
                  <w:tcW w:w="1422" w:type="dxa"/>
                  <w:tcBorders>
                    <w:top w:val="double" w:sz="4" w:space="0" w:color="auto"/>
                    <w:left w:val="double" w:sz="4" w:space="0" w:color="auto"/>
                    <w:bottom w:val="double" w:sz="4" w:space="0" w:color="auto"/>
                  </w:tcBorders>
                  <w:shd w:val="clear" w:color="auto" w:fill="8A1F03"/>
                  <w:vAlign w:val="center"/>
                </w:tcPr>
                <w:p w14:paraId="06E92E5E" w14:textId="77777777" w:rsidR="004277A7" w:rsidRDefault="004277A7" w:rsidP="004277A7">
                  <w:pPr>
                    <w:pStyle w:val="Heading5"/>
                    <w:spacing w:before="0" w:after="0"/>
                    <w:jc w:val="left"/>
                    <w:rPr>
                      <w:rFonts w:ascii="Arial" w:hAnsi="Arial" w:cs="Arial"/>
                      <w:i w:val="0"/>
                      <w:sz w:val="20"/>
                      <w:szCs w:val="20"/>
                    </w:rPr>
                  </w:pPr>
                </w:p>
                <w:p w14:paraId="3AA48638"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Control Result</w:t>
                  </w:r>
                </w:p>
                <w:p w14:paraId="54BDE36A" w14:textId="77777777" w:rsidR="008D6F25" w:rsidRPr="008D6F25" w:rsidRDefault="008D6F25" w:rsidP="008D6F25"/>
              </w:tc>
              <w:tc>
                <w:tcPr>
                  <w:tcW w:w="3462" w:type="dxa"/>
                  <w:tcBorders>
                    <w:top w:val="double" w:sz="4" w:space="0" w:color="auto"/>
                    <w:bottom w:val="double" w:sz="4" w:space="0" w:color="auto"/>
                  </w:tcBorders>
                  <w:shd w:val="clear" w:color="auto" w:fill="8A1F03"/>
                  <w:vAlign w:val="center"/>
                </w:tcPr>
                <w:p w14:paraId="13CA47E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4265" w:type="dxa"/>
                  <w:tcBorders>
                    <w:top w:val="double" w:sz="4" w:space="0" w:color="auto"/>
                    <w:bottom w:val="double" w:sz="4" w:space="0" w:color="auto"/>
                    <w:right w:val="double" w:sz="4" w:space="0" w:color="auto"/>
                  </w:tcBorders>
                  <w:shd w:val="clear" w:color="auto" w:fill="8A1F03"/>
                  <w:vAlign w:val="center"/>
                </w:tcPr>
                <w:p w14:paraId="52344B91"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 xml:space="preserve">Action </w:t>
                  </w:r>
                </w:p>
              </w:tc>
            </w:tr>
            <w:tr w:rsidR="004277A7" w:rsidRPr="004277A7" w14:paraId="4955D325" w14:textId="77777777" w:rsidTr="00812964">
              <w:trPr>
                <w:cantSplit/>
                <w:trHeight w:val="776"/>
                <w:jc w:val="center"/>
              </w:trPr>
              <w:tc>
                <w:tcPr>
                  <w:tcW w:w="1422" w:type="dxa"/>
                  <w:tcBorders>
                    <w:top w:val="double" w:sz="4" w:space="0" w:color="auto"/>
                    <w:left w:val="double" w:sz="4" w:space="0" w:color="auto"/>
                    <w:bottom w:val="double" w:sz="4" w:space="0" w:color="auto"/>
                  </w:tcBorders>
                  <w:vAlign w:val="center"/>
                </w:tcPr>
                <w:p w14:paraId="37469BE6"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Passed</w:t>
                  </w:r>
                </w:p>
              </w:tc>
              <w:tc>
                <w:tcPr>
                  <w:tcW w:w="3462" w:type="dxa"/>
                  <w:tcBorders>
                    <w:top w:val="double" w:sz="4" w:space="0" w:color="auto"/>
                    <w:bottom w:val="double" w:sz="4" w:space="0" w:color="auto"/>
                  </w:tcBorders>
                  <w:vAlign w:val="center"/>
                </w:tcPr>
                <w:p w14:paraId="2AD78C77" w14:textId="77777777" w:rsidR="004277A7" w:rsidRPr="008D6F25" w:rsidRDefault="004277A7" w:rsidP="004277A7">
                  <w:pPr>
                    <w:pStyle w:val="Heading5"/>
                    <w:spacing w:before="0" w:after="0"/>
                    <w:jc w:val="left"/>
                    <w:rPr>
                      <w:rFonts w:ascii="Arial" w:hAnsi="Arial" w:cs="Arial"/>
                      <w:b w:val="0"/>
                      <w:i w:val="0"/>
                      <w:sz w:val="20"/>
                      <w:szCs w:val="20"/>
                    </w:rPr>
                  </w:pPr>
                </w:p>
                <w:p w14:paraId="2A3476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39BD064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23A5EFA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Both pouch controls were successful.</w:t>
                  </w:r>
                </w:p>
                <w:p w14:paraId="2FE71C01"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02A1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None</w:t>
                  </w:r>
                </w:p>
                <w:p w14:paraId="7A1D190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the results provided on the test report</w:t>
                  </w:r>
                </w:p>
              </w:tc>
            </w:tr>
            <w:tr w:rsidR="004277A7" w:rsidRPr="004277A7" w14:paraId="21E5A424" w14:textId="77777777" w:rsidTr="00812964">
              <w:trPr>
                <w:cantSplit/>
                <w:trHeight w:val="1000"/>
                <w:jc w:val="center"/>
              </w:trPr>
              <w:tc>
                <w:tcPr>
                  <w:tcW w:w="1422" w:type="dxa"/>
                  <w:tcBorders>
                    <w:top w:val="double" w:sz="4" w:space="0" w:color="auto"/>
                    <w:left w:val="double" w:sz="4" w:space="0" w:color="auto"/>
                    <w:bottom w:val="double" w:sz="4" w:space="0" w:color="auto"/>
                  </w:tcBorders>
                  <w:vAlign w:val="center"/>
                </w:tcPr>
                <w:p w14:paraId="7C9215DE"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Failed</w:t>
                  </w:r>
                </w:p>
              </w:tc>
              <w:tc>
                <w:tcPr>
                  <w:tcW w:w="3462" w:type="dxa"/>
                  <w:tcBorders>
                    <w:top w:val="double" w:sz="4" w:space="0" w:color="auto"/>
                    <w:bottom w:val="double" w:sz="4" w:space="0" w:color="auto"/>
                  </w:tcBorders>
                  <w:vAlign w:val="center"/>
                </w:tcPr>
                <w:p w14:paraId="0B5DE747" w14:textId="77777777" w:rsidR="004277A7" w:rsidRPr="008D6F25" w:rsidRDefault="004277A7" w:rsidP="004277A7">
                  <w:pPr>
                    <w:pStyle w:val="Heading5"/>
                    <w:spacing w:before="0" w:after="0"/>
                    <w:jc w:val="left"/>
                    <w:rPr>
                      <w:rFonts w:ascii="Arial" w:hAnsi="Arial" w:cs="Arial"/>
                      <w:b w:val="0"/>
                      <w:i w:val="0"/>
                      <w:sz w:val="20"/>
                      <w:szCs w:val="20"/>
                    </w:rPr>
                  </w:pPr>
                </w:p>
                <w:p w14:paraId="2C7E4B9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42592B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BUT</w:t>
                  </w:r>
                </w:p>
                <w:p w14:paraId="3079D07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At least one of the pouch controls (RNA Process Control and/or PCR2 Control) failed.</w:t>
                  </w:r>
                </w:p>
                <w:p w14:paraId="4C404817" w14:textId="77777777" w:rsidR="004277A7" w:rsidRPr="008D6F25" w:rsidRDefault="004277A7" w:rsidP="004277A7"/>
              </w:tc>
              <w:tc>
                <w:tcPr>
                  <w:tcW w:w="4265" w:type="dxa"/>
                  <w:tcBorders>
                    <w:top w:val="double" w:sz="4" w:space="0" w:color="auto"/>
                    <w:bottom w:val="double" w:sz="4" w:space="0" w:color="auto"/>
                    <w:right w:val="double" w:sz="4" w:space="0" w:color="auto"/>
                  </w:tcBorders>
                  <w:vAlign w:val="center"/>
                </w:tcPr>
                <w:p w14:paraId="591A7DC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Repeat the test using a new pouch.</w:t>
                  </w:r>
                </w:p>
                <w:p w14:paraId="6858634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If the error persists, contact Technical Support for further instruction.</w:t>
                  </w:r>
                </w:p>
              </w:tc>
            </w:tr>
            <w:tr w:rsidR="004277A7" w:rsidRPr="004277A7" w14:paraId="4D0CF027" w14:textId="77777777" w:rsidTr="00812964">
              <w:trPr>
                <w:cantSplit/>
                <w:trHeight w:val="1344"/>
                <w:jc w:val="center"/>
              </w:trPr>
              <w:tc>
                <w:tcPr>
                  <w:tcW w:w="1422" w:type="dxa"/>
                  <w:tcBorders>
                    <w:top w:val="double" w:sz="4" w:space="0" w:color="auto"/>
                    <w:left w:val="double" w:sz="4" w:space="0" w:color="auto"/>
                    <w:bottom w:val="double" w:sz="4" w:space="0" w:color="auto"/>
                  </w:tcBorders>
                  <w:vAlign w:val="center"/>
                </w:tcPr>
                <w:p w14:paraId="01D6AA89" w14:textId="77777777" w:rsidR="004277A7" w:rsidRP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Invalid</w:t>
                  </w:r>
                </w:p>
              </w:tc>
              <w:tc>
                <w:tcPr>
                  <w:tcW w:w="3462" w:type="dxa"/>
                  <w:tcBorders>
                    <w:top w:val="double" w:sz="4" w:space="0" w:color="auto"/>
                    <w:bottom w:val="double" w:sz="4" w:space="0" w:color="auto"/>
                  </w:tcBorders>
                  <w:vAlign w:val="center"/>
                </w:tcPr>
                <w:p w14:paraId="2358F8C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controls are invalid because the run did not complete.</w:t>
                  </w:r>
                </w:p>
                <w:p w14:paraId="274BB353"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(Typically this indicates a software or hardware error).</w:t>
                  </w:r>
                </w:p>
              </w:tc>
              <w:tc>
                <w:tcPr>
                  <w:tcW w:w="4265" w:type="dxa"/>
                  <w:tcBorders>
                    <w:top w:val="double" w:sz="4" w:space="0" w:color="auto"/>
                    <w:bottom w:val="double" w:sz="4" w:space="0" w:color="auto"/>
                    <w:right w:val="double" w:sz="4" w:space="0" w:color="auto"/>
                  </w:tcBorders>
                  <w:vAlign w:val="center"/>
                </w:tcPr>
                <w:p w14:paraId="1E2B2BE7" w14:textId="77777777" w:rsidR="004277A7" w:rsidRPr="008D6F25" w:rsidRDefault="004277A7" w:rsidP="004277A7">
                  <w:pPr>
                    <w:pStyle w:val="Heading5"/>
                    <w:spacing w:before="0" w:after="0"/>
                    <w:jc w:val="left"/>
                    <w:rPr>
                      <w:rFonts w:ascii="Arial" w:hAnsi="Arial" w:cs="Arial"/>
                      <w:b w:val="0"/>
                      <w:i w:val="0"/>
                      <w:sz w:val="20"/>
                      <w:szCs w:val="20"/>
                    </w:rPr>
                  </w:pPr>
                </w:p>
                <w:p w14:paraId="794011F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Note any error codes displayed during the run and the Run Status field in the Run Details section of the report. Refer to the appropriate </w:t>
                  </w:r>
                  <w:proofErr w:type="spellStart"/>
                  <w:r w:rsidRPr="008D6F25">
                    <w:rPr>
                      <w:rFonts w:ascii="Arial" w:hAnsi="Arial" w:cs="Arial"/>
                      <w:b w:val="0"/>
                      <w:i w:val="0"/>
                      <w:sz w:val="20"/>
                      <w:szCs w:val="20"/>
                    </w:rPr>
                    <w:t>FilmArray</w:t>
                  </w:r>
                  <w:proofErr w:type="spellEnd"/>
                  <w:r w:rsidRPr="008D6F25">
                    <w:rPr>
                      <w:rFonts w:ascii="Arial" w:hAnsi="Arial" w:cs="Arial"/>
                      <w:b w:val="0"/>
                      <w:i w:val="0"/>
                      <w:sz w:val="20"/>
                      <w:szCs w:val="20"/>
                    </w:rPr>
                    <w:t xml:space="preserve"> Operator’s Manual or contact Technical Support for further instruction.</w:t>
                  </w:r>
                </w:p>
                <w:p w14:paraId="29FDEA6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Once the error is resolved, repeat the test or repeat the test using another instrument.</w:t>
                  </w:r>
                </w:p>
                <w:p w14:paraId="0D172C58" w14:textId="77777777" w:rsidR="004277A7" w:rsidRPr="008D6F25" w:rsidRDefault="004277A7" w:rsidP="004277A7"/>
              </w:tc>
            </w:tr>
          </w:tbl>
          <w:p w14:paraId="5A06F027" w14:textId="77777777" w:rsidR="00D65299" w:rsidRDefault="00D65299" w:rsidP="004277A7">
            <w:pPr>
              <w:pStyle w:val="Default"/>
              <w:spacing w:beforeLines="120" w:before="288" w:afterLines="120" w:after="288"/>
              <w:rPr>
                <w:rFonts w:eastAsia="Times New Roman" w:cs="Times New Roman"/>
                <w:color w:val="auto"/>
                <w:sz w:val="20"/>
              </w:rPr>
            </w:pPr>
          </w:p>
          <w:p w14:paraId="5737E800" w14:textId="77777777" w:rsidR="00D65299" w:rsidRDefault="00D65299" w:rsidP="004277A7">
            <w:pPr>
              <w:pStyle w:val="Default"/>
              <w:spacing w:beforeLines="120" w:before="288" w:afterLines="120" w:after="288"/>
              <w:rPr>
                <w:rFonts w:eastAsia="Times New Roman" w:cs="Times New Roman"/>
                <w:color w:val="auto"/>
                <w:sz w:val="20"/>
              </w:rPr>
            </w:pPr>
          </w:p>
          <w:p w14:paraId="16CC2E0E" w14:textId="77777777" w:rsidR="00D65299" w:rsidRDefault="00D65299" w:rsidP="004277A7">
            <w:pPr>
              <w:pStyle w:val="Default"/>
              <w:spacing w:beforeLines="120" w:before="288" w:afterLines="120" w:after="288"/>
              <w:rPr>
                <w:rFonts w:eastAsia="Times New Roman" w:cs="Times New Roman"/>
                <w:color w:val="auto"/>
                <w:sz w:val="20"/>
              </w:rPr>
            </w:pPr>
          </w:p>
          <w:p w14:paraId="320F91B3" w14:textId="77777777" w:rsidR="00D65299" w:rsidRDefault="00D65299" w:rsidP="004277A7">
            <w:pPr>
              <w:pStyle w:val="Default"/>
              <w:spacing w:beforeLines="120" w:before="288" w:afterLines="120" w:after="288"/>
              <w:rPr>
                <w:rFonts w:eastAsia="Times New Roman" w:cs="Times New Roman"/>
                <w:color w:val="auto"/>
                <w:sz w:val="20"/>
              </w:rPr>
            </w:pPr>
          </w:p>
          <w:p w14:paraId="1A5545DD" w14:textId="77777777" w:rsidR="00D65299" w:rsidRDefault="00D65299" w:rsidP="004277A7">
            <w:pPr>
              <w:pStyle w:val="Default"/>
              <w:spacing w:beforeLines="120" w:before="288" w:afterLines="120" w:after="288"/>
              <w:rPr>
                <w:rFonts w:eastAsia="Times New Roman" w:cs="Times New Roman"/>
                <w:color w:val="auto"/>
                <w:sz w:val="20"/>
              </w:rPr>
            </w:pPr>
          </w:p>
          <w:p w14:paraId="5465EDD9" w14:textId="77777777" w:rsidR="00D65299" w:rsidRDefault="00D65299" w:rsidP="004277A7">
            <w:pPr>
              <w:pStyle w:val="Default"/>
              <w:spacing w:beforeLines="120" w:before="288" w:afterLines="120" w:after="288"/>
              <w:rPr>
                <w:rFonts w:eastAsia="Times New Roman" w:cs="Times New Roman"/>
                <w:color w:val="auto"/>
                <w:sz w:val="20"/>
              </w:rPr>
            </w:pPr>
          </w:p>
          <w:p w14:paraId="6562915F" w14:textId="77777777" w:rsidR="00D65299" w:rsidRDefault="00D65299" w:rsidP="004277A7">
            <w:pPr>
              <w:pStyle w:val="Default"/>
              <w:spacing w:beforeLines="120" w:before="288" w:afterLines="120" w:after="288"/>
              <w:rPr>
                <w:rFonts w:eastAsia="Times New Roman" w:cs="Times New Roman"/>
                <w:color w:val="auto"/>
                <w:sz w:val="20"/>
              </w:rPr>
            </w:pPr>
          </w:p>
          <w:p w14:paraId="116FC6CD" w14:textId="77777777" w:rsidR="00D65299" w:rsidRDefault="00D65299" w:rsidP="004277A7">
            <w:pPr>
              <w:pStyle w:val="Default"/>
              <w:spacing w:beforeLines="120" w:before="288" w:afterLines="120" w:after="288"/>
              <w:rPr>
                <w:rFonts w:eastAsia="Times New Roman" w:cs="Times New Roman"/>
                <w:color w:val="auto"/>
                <w:sz w:val="20"/>
              </w:rPr>
            </w:pPr>
          </w:p>
          <w:p w14:paraId="082A5F6C" w14:textId="77777777" w:rsidR="00D65299" w:rsidRDefault="00D65299" w:rsidP="004277A7">
            <w:pPr>
              <w:pStyle w:val="Default"/>
              <w:spacing w:beforeLines="120" w:before="288" w:afterLines="120" w:after="288"/>
              <w:rPr>
                <w:rFonts w:eastAsia="Times New Roman" w:cs="Times New Roman"/>
                <w:color w:val="auto"/>
                <w:sz w:val="20"/>
              </w:rPr>
            </w:pPr>
          </w:p>
          <w:p w14:paraId="5C9B6782" w14:textId="77777777" w:rsidR="00D65299" w:rsidRDefault="00D65299" w:rsidP="004277A7">
            <w:pPr>
              <w:pStyle w:val="Default"/>
              <w:spacing w:beforeLines="120" w:before="288" w:afterLines="120" w:after="288"/>
              <w:rPr>
                <w:rFonts w:eastAsia="Times New Roman" w:cs="Times New Roman"/>
                <w:color w:val="auto"/>
                <w:sz w:val="20"/>
              </w:rPr>
            </w:pPr>
          </w:p>
          <w:p w14:paraId="50DEC5AF" w14:textId="77777777" w:rsidR="00D65299" w:rsidRDefault="00D65299" w:rsidP="004277A7">
            <w:pPr>
              <w:pStyle w:val="Default"/>
              <w:spacing w:beforeLines="120" w:before="288" w:afterLines="120" w:after="288"/>
              <w:rPr>
                <w:rFonts w:eastAsia="Times New Roman" w:cs="Times New Roman"/>
                <w:color w:val="auto"/>
                <w:sz w:val="20"/>
              </w:rPr>
            </w:pPr>
          </w:p>
          <w:p w14:paraId="0D52B427" w14:textId="77777777" w:rsidR="00D65299" w:rsidRDefault="00D65299" w:rsidP="004277A7">
            <w:pPr>
              <w:pStyle w:val="Default"/>
              <w:spacing w:beforeLines="120" w:before="288" w:afterLines="120" w:after="288"/>
              <w:rPr>
                <w:rFonts w:eastAsia="Times New Roman" w:cs="Times New Roman"/>
                <w:color w:val="auto"/>
                <w:sz w:val="20"/>
              </w:rPr>
            </w:pPr>
          </w:p>
          <w:p w14:paraId="554B6500" w14:textId="77777777" w:rsidR="004277A7" w:rsidRPr="004277A7" w:rsidRDefault="004277A7" w:rsidP="004277A7">
            <w:pPr>
              <w:pStyle w:val="Default"/>
              <w:spacing w:beforeLines="120" w:before="288" w:afterLines="120" w:after="288"/>
              <w:rPr>
                <w:b/>
                <w:sz w:val="20"/>
                <w:szCs w:val="20"/>
              </w:rPr>
            </w:pPr>
            <w:r w:rsidRPr="0046597D">
              <w:rPr>
                <w:b/>
                <w:sz w:val="20"/>
                <w:szCs w:val="20"/>
              </w:rPr>
              <w:t>Table 2 Sample</w:t>
            </w:r>
            <w:r>
              <w:rPr>
                <w:b/>
                <w:sz w:val="20"/>
                <w:szCs w:val="20"/>
              </w:rPr>
              <w:t xml:space="preserve"> </w:t>
            </w:r>
            <w:r w:rsidRPr="004A359D">
              <w:rPr>
                <w:b/>
                <w:sz w:val="20"/>
                <w:szCs w:val="20"/>
              </w:rPr>
              <w:t>Result Interpretation Table</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935"/>
              <w:gridCol w:w="1980"/>
            </w:tblGrid>
            <w:tr w:rsidR="004277A7" w:rsidRPr="004277A7" w14:paraId="7539A808" w14:textId="77777777" w:rsidTr="00812964">
              <w:trPr>
                <w:tblHeader/>
                <w:jc w:val="center"/>
              </w:trPr>
              <w:tc>
                <w:tcPr>
                  <w:tcW w:w="1171" w:type="dxa"/>
                  <w:tcBorders>
                    <w:top w:val="double" w:sz="4" w:space="0" w:color="auto"/>
                    <w:left w:val="double" w:sz="4" w:space="0" w:color="auto"/>
                    <w:bottom w:val="double" w:sz="4" w:space="0" w:color="auto"/>
                  </w:tcBorders>
                  <w:shd w:val="clear" w:color="auto" w:fill="8A1F03"/>
                  <w:vAlign w:val="center"/>
                </w:tcPr>
                <w:p w14:paraId="486E860B" w14:textId="77777777" w:rsidR="008D6F25" w:rsidRDefault="008D6F25" w:rsidP="004277A7">
                  <w:pPr>
                    <w:pStyle w:val="Heading5"/>
                    <w:spacing w:before="0" w:after="0"/>
                    <w:jc w:val="left"/>
                    <w:rPr>
                      <w:rFonts w:ascii="Arial" w:hAnsi="Arial" w:cs="Arial"/>
                      <w:i w:val="0"/>
                      <w:sz w:val="20"/>
                      <w:szCs w:val="20"/>
                    </w:rPr>
                  </w:pPr>
                </w:p>
                <w:p w14:paraId="5319340E" w14:textId="77777777" w:rsidR="004277A7" w:rsidRDefault="004277A7" w:rsidP="004277A7">
                  <w:pPr>
                    <w:pStyle w:val="Heading5"/>
                    <w:spacing w:before="0" w:after="0"/>
                    <w:jc w:val="left"/>
                    <w:rPr>
                      <w:rFonts w:ascii="Arial" w:hAnsi="Arial" w:cs="Arial"/>
                      <w:i w:val="0"/>
                      <w:sz w:val="20"/>
                      <w:szCs w:val="20"/>
                    </w:rPr>
                  </w:pPr>
                  <w:r w:rsidRPr="004277A7">
                    <w:rPr>
                      <w:rFonts w:ascii="Arial" w:hAnsi="Arial" w:cs="Arial"/>
                      <w:i w:val="0"/>
                      <w:sz w:val="20"/>
                      <w:szCs w:val="20"/>
                    </w:rPr>
                    <w:t>Result</w:t>
                  </w:r>
                </w:p>
                <w:p w14:paraId="08EED1AF" w14:textId="77777777" w:rsidR="008D6F25" w:rsidRPr="008D6F25" w:rsidRDefault="008D6F25" w:rsidP="008D6F25"/>
              </w:tc>
              <w:tc>
                <w:tcPr>
                  <w:tcW w:w="5935" w:type="dxa"/>
                  <w:tcBorders>
                    <w:top w:val="double" w:sz="4" w:space="0" w:color="auto"/>
                    <w:bottom w:val="double" w:sz="4" w:space="0" w:color="auto"/>
                  </w:tcBorders>
                  <w:shd w:val="clear" w:color="auto" w:fill="8A1F03"/>
                  <w:vAlign w:val="center"/>
                </w:tcPr>
                <w:p w14:paraId="4CEEDCD2"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Explanation</w:t>
                  </w:r>
                </w:p>
              </w:tc>
              <w:tc>
                <w:tcPr>
                  <w:tcW w:w="1980" w:type="dxa"/>
                  <w:tcBorders>
                    <w:top w:val="double" w:sz="4" w:space="0" w:color="auto"/>
                    <w:bottom w:val="double" w:sz="4" w:space="0" w:color="auto"/>
                    <w:right w:val="double" w:sz="4" w:space="0" w:color="auto"/>
                  </w:tcBorders>
                  <w:shd w:val="clear" w:color="auto" w:fill="8A1F03"/>
                  <w:vAlign w:val="center"/>
                </w:tcPr>
                <w:p w14:paraId="029A519D" w14:textId="77777777" w:rsidR="004277A7" w:rsidRPr="004277A7" w:rsidRDefault="004277A7" w:rsidP="004277A7">
                  <w:pPr>
                    <w:pStyle w:val="Heading5"/>
                    <w:spacing w:before="0" w:after="0"/>
                    <w:jc w:val="left"/>
                    <w:rPr>
                      <w:rFonts w:ascii="Arial" w:hAnsi="Arial" w:cs="Arial"/>
                      <w:b w:val="0"/>
                      <w:i w:val="0"/>
                      <w:sz w:val="20"/>
                      <w:szCs w:val="20"/>
                    </w:rPr>
                  </w:pPr>
                  <w:r w:rsidRPr="004277A7">
                    <w:rPr>
                      <w:rFonts w:ascii="Arial" w:hAnsi="Arial" w:cs="Arial"/>
                      <w:i w:val="0"/>
                      <w:sz w:val="20"/>
                      <w:szCs w:val="20"/>
                    </w:rPr>
                    <w:t>Action</w:t>
                  </w:r>
                </w:p>
              </w:tc>
            </w:tr>
            <w:tr w:rsidR="004277A7" w:rsidRPr="004277A7" w14:paraId="2D1C1E5D"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FF03D5C"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Detected</w:t>
                  </w:r>
                  <w:r w:rsidR="008D6F25">
                    <w:rPr>
                      <w:rFonts w:ascii="Arial" w:hAnsi="Arial" w:cs="Arial"/>
                      <w:i w:val="0"/>
                      <w:sz w:val="20"/>
                      <w:szCs w:val="20"/>
                      <w:vertAlign w:val="superscript"/>
                    </w:rPr>
                    <w:t>**</w:t>
                  </w:r>
                </w:p>
              </w:tc>
              <w:tc>
                <w:tcPr>
                  <w:tcW w:w="5935" w:type="dxa"/>
                  <w:tcBorders>
                    <w:top w:val="single" w:sz="4" w:space="0" w:color="auto"/>
                    <w:left w:val="single" w:sz="4" w:space="0" w:color="000000"/>
                    <w:bottom w:val="double" w:sz="4" w:space="0" w:color="auto"/>
                    <w:right w:val="single" w:sz="4" w:space="0" w:color="000000"/>
                  </w:tcBorders>
                  <w:vAlign w:val="center"/>
                </w:tcPr>
                <w:p w14:paraId="7E6EC5F7" w14:textId="77777777" w:rsidR="004277A7" w:rsidRPr="008D6F25" w:rsidRDefault="004277A7" w:rsidP="004277A7">
                  <w:pPr>
                    <w:pStyle w:val="Heading5"/>
                    <w:spacing w:before="0" w:after="0"/>
                    <w:jc w:val="left"/>
                    <w:rPr>
                      <w:rFonts w:ascii="Arial" w:hAnsi="Arial" w:cs="Arial"/>
                      <w:b w:val="0"/>
                      <w:i w:val="0"/>
                      <w:sz w:val="20"/>
                      <w:szCs w:val="20"/>
                    </w:rPr>
                  </w:pPr>
                </w:p>
                <w:p w14:paraId="7AAD82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6D82A5D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81FFFB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0EA10F2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53CE390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POSITIVE</w:t>
                  </w:r>
                </w:p>
                <w:p w14:paraId="296FC6A6"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met the requirements for a positive result described in the Assay Interpretation section above)</w:t>
                  </w:r>
                </w:p>
                <w:p w14:paraId="40248BBF"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5511F62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31162E60" w14:textId="77777777" w:rsidTr="00812964">
              <w:trPr>
                <w:trHeight w:val="1797"/>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2AC5AF7A"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Not Detected</w:t>
                  </w:r>
                </w:p>
              </w:tc>
              <w:tc>
                <w:tcPr>
                  <w:tcW w:w="5935" w:type="dxa"/>
                  <w:tcBorders>
                    <w:top w:val="single" w:sz="4" w:space="0" w:color="auto"/>
                    <w:left w:val="single" w:sz="4" w:space="0" w:color="000000"/>
                    <w:bottom w:val="double" w:sz="4" w:space="0" w:color="auto"/>
                    <w:right w:val="single" w:sz="4" w:space="0" w:color="000000"/>
                  </w:tcBorders>
                  <w:vAlign w:val="center"/>
                </w:tcPr>
                <w:p w14:paraId="7CE99F0D" w14:textId="77777777" w:rsidR="004277A7" w:rsidRPr="008D6F25" w:rsidRDefault="004277A7" w:rsidP="004277A7">
                  <w:pPr>
                    <w:pStyle w:val="Heading5"/>
                    <w:spacing w:before="0" w:after="0"/>
                    <w:jc w:val="left"/>
                    <w:rPr>
                      <w:rFonts w:ascii="Arial" w:hAnsi="Arial" w:cs="Arial"/>
                      <w:b w:val="0"/>
                      <w:i w:val="0"/>
                      <w:sz w:val="20"/>
                      <w:szCs w:val="20"/>
                    </w:rPr>
                  </w:pPr>
                </w:p>
                <w:p w14:paraId="2987BDB8"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5786096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C234175"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F92F03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315FEC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assay(s) for the organism were NEGATIVE</w:t>
                  </w:r>
                </w:p>
                <w:p w14:paraId="3DDB730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(i.e., did not meet the requirements for a positive result described in the Assay Interpretation section above)</w:t>
                  </w:r>
                </w:p>
                <w:p w14:paraId="26D9AF5D"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08293D0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Report results.</w:t>
                  </w:r>
                </w:p>
              </w:tc>
            </w:tr>
            <w:tr w:rsidR="004277A7" w:rsidRPr="004277A7" w14:paraId="4356DEF6"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3AFDD8A4"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Equivocal</w:t>
                  </w:r>
                </w:p>
              </w:tc>
              <w:tc>
                <w:tcPr>
                  <w:tcW w:w="5935" w:type="dxa"/>
                  <w:tcBorders>
                    <w:top w:val="single" w:sz="4" w:space="0" w:color="auto"/>
                    <w:left w:val="single" w:sz="4" w:space="0" w:color="000000"/>
                    <w:bottom w:val="double" w:sz="4" w:space="0" w:color="auto"/>
                    <w:right w:val="single" w:sz="4" w:space="0" w:color="000000"/>
                  </w:tcBorders>
                  <w:vAlign w:val="center"/>
                </w:tcPr>
                <w:p w14:paraId="376CD529" w14:textId="77777777" w:rsidR="004277A7" w:rsidRPr="008D6F25" w:rsidRDefault="004277A7" w:rsidP="004277A7">
                  <w:pPr>
                    <w:pStyle w:val="Heading5"/>
                    <w:spacing w:before="0" w:after="0"/>
                    <w:jc w:val="left"/>
                    <w:rPr>
                      <w:rFonts w:ascii="Arial" w:hAnsi="Arial" w:cs="Arial"/>
                      <w:b w:val="0"/>
                      <w:i w:val="0"/>
                      <w:sz w:val="20"/>
                      <w:szCs w:val="20"/>
                    </w:rPr>
                  </w:pPr>
                </w:p>
                <w:p w14:paraId="653A479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successfully completed</w:t>
                  </w:r>
                </w:p>
                <w:p w14:paraId="07D9EA9E"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4E0A52B0"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successful (Passed)</w:t>
                  </w:r>
                </w:p>
                <w:p w14:paraId="7D1318FA"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AND</w:t>
                  </w:r>
                </w:p>
                <w:p w14:paraId="60B2365D"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The combination of positive and negative assay results for Influenza A were inconclusive </w:t>
                  </w:r>
                </w:p>
                <w:p w14:paraId="2FDC7E41" w14:textId="77777777" w:rsidR="004277A7" w:rsidRPr="008D6F25" w:rsidRDefault="008D6F25" w:rsidP="004277A7">
                  <w:pPr>
                    <w:pStyle w:val="Heading5"/>
                    <w:spacing w:before="0" w:after="0"/>
                    <w:jc w:val="left"/>
                    <w:rPr>
                      <w:rFonts w:ascii="Arial" w:hAnsi="Arial" w:cs="Arial"/>
                      <w:b w:val="0"/>
                      <w:i w:val="0"/>
                      <w:sz w:val="20"/>
                      <w:szCs w:val="20"/>
                    </w:rPr>
                  </w:pPr>
                  <w:r>
                    <w:rPr>
                      <w:rFonts w:ascii="Arial" w:hAnsi="Arial" w:cs="Arial"/>
                      <w:b w:val="0"/>
                      <w:i w:val="0"/>
                      <w:sz w:val="20"/>
                      <w:szCs w:val="20"/>
                    </w:rPr>
                    <w:t>(See Table 3)</w:t>
                  </w:r>
                </w:p>
                <w:p w14:paraId="38E44FBE" w14:textId="77777777" w:rsidR="004277A7" w:rsidRPr="008D6F25" w:rsidRDefault="004277A7" w:rsidP="004277A7"/>
              </w:tc>
              <w:tc>
                <w:tcPr>
                  <w:tcW w:w="1980" w:type="dxa"/>
                  <w:tcBorders>
                    <w:top w:val="single" w:sz="4" w:space="0" w:color="auto"/>
                    <w:left w:val="single" w:sz="4" w:space="0" w:color="000000"/>
                    <w:bottom w:val="double" w:sz="4" w:space="0" w:color="auto"/>
                    <w:right w:val="double" w:sz="4" w:space="0" w:color="auto"/>
                  </w:tcBorders>
                  <w:vAlign w:val="center"/>
                </w:tcPr>
                <w:p w14:paraId="29D3F47B"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Retest the original specimen using a new pouch and report the results of the retest.</w:t>
                  </w:r>
                </w:p>
              </w:tc>
            </w:tr>
            <w:tr w:rsidR="004277A7" w:rsidRPr="004277A7" w14:paraId="04E3CA35" w14:textId="77777777" w:rsidTr="00812964">
              <w:trPr>
                <w:jc w:val="center"/>
              </w:trPr>
              <w:tc>
                <w:tcPr>
                  <w:tcW w:w="1171" w:type="dxa"/>
                  <w:tcBorders>
                    <w:top w:val="single" w:sz="4" w:space="0" w:color="auto"/>
                    <w:left w:val="double" w:sz="4" w:space="0" w:color="auto"/>
                    <w:bottom w:val="double" w:sz="4" w:space="0" w:color="auto"/>
                    <w:right w:val="single" w:sz="4" w:space="0" w:color="000000"/>
                  </w:tcBorders>
                  <w:vAlign w:val="center"/>
                </w:tcPr>
                <w:p w14:paraId="76B459C2" w14:textId="77777777" w:rsidR="004277A7" w:rsidRPr="008D6F25" w:rsidRDefault="004277A7" w:rsidP="004277A7">
                  <w:pPr>
                    <w:pStyle w:val="Heading5"/>
                    <w:spacing w:before="0" w:after="0"/>
                    <w:jc w:val="left"/>
                    <w:rPr>
                      <w:rFonts w:ascii="Arial" w:hAnsi="Arial" w:cs="Arial"/>
                      <w:i w:val="0"/>
                      <w:sz w:val="20"/>
                      <w:szCs w:val="20"/>
                    </w:rPr>
                  </w:pPr>
                  <w:r w:rsidRPr="008D6F25">
                    <w:rPr>
                      <w:rFonts w:ascii="Arial" w:hAnsi="Arial" w:cs="Arial"/>
                      <w:i w:val="0"/>
                      <w:sz w:val="20"/>
                      <w:szCs w:val="20"/>
                    </w:rPr>
                    <w:t>Invalid</w:t>
                  </w:r>
                </w:p>
              </w:tc>
              <w:tc>
                <w:tcPr>
                  <w:tcW w:w="5935" w:type="dxa"/>
                  <w:tcBorders>
                    <w:top w:val="single" w:sz="4" w:space="0" w:color="auto"/>
                    <w:left w:val="single" w:sz="4" w:space="0" w:color="000000"/>
                    <w:bottom w:val="double" w:sz="4" w:space="0" w:color="auto"/>
                    <w:right w:val="single" w:sz="4" w:space="0" w:color="000000"/>
                  </w:tcBorders>
                  <w:vAlign w:val="center"/>
                </w:tcPr>
                <w:p w14:paraId="7FE451DF"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pouch controls were not successful (Failed)</w:t>
                  </w:r>
                </w:p>
                <w:p w14:paraId="7525D584"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OR</w:t>
                  </w:r>
                </w:p>
                <w:p w14:paraId="477D0C62"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The run was not successful</w:t>
                  </w:r>
                </w:p>
                <w:p w14:paraId="2350E6F1"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(Run Status displayed as: Aborted, Incomplete, Instrument Error or Software Error)</w:t>
                  </w:r>
                </w:p>
              </w:tc>
              <w:tc>
                <w:tcPr>
                  <w:tcW w:w="1980" w:type="dxa"/>
                  <w:tcBorders>
                    <w:top w:val="single" w:sz="4" w:space="0" w:color="auto"/>
                    <w:left w:val="single" w:sz="4" w:space="0" w:color="000000"/>
                    <w:bottom w:val="double" w:sz="4" w:space="0" w:color="auto"/>
                    <w:right w:val="double" w:sz="4" w:space="0" w:color="auto"/>
                  </w:tcBorders>
                  <w:vAlign w:val="center"/>
                </w:tcPr>
                <w:p w14:paraId="71B86F22" w14:textId="77777777" w:rsidR="004277A7" w:rsidRPr="008D6F25" w:rsidRDefault="004277A7" w:rsidP="004277A7">
                  <w:pPr>
                    <w:pStyle w:val="Heading5"/>
                    <w:spacing w:before="0" w:after="0"/>
                    <w:jc w:val="left"/>
                    <w:rPr>
                      <w:rFonts w:ascii="Arial" w:hAnsi="Arial" w:cs="Arial"/>
                      <w:b w:val="0"/>
                      <w:i w:val="0"/>
                      <w:sz w:val="20"/>
                      <w:szCs w:val="20"/>
                    </w:rPr>
                  </w:pPr>
                </w:p>
                <w:p w14:paraId="4B8C6569" w14:textId="77777777" w:rsidR="004277A7" w:rsidRPr="008D6F25" w:rsidRDefault="004277A7" w:rsidP="004277A7">
                  <w:pPr>
                    <w:pStyle w:val="Heading5"/>
                    <w:spacing w:before="0" w:after="0"/>
                    <w:jc w:val="left"/>
                    <w:rPr>
                      <w:rFonts w:ascii="Arial" w:hAnsi="Arial" w:cs="Arial"/>
                      <w:b w:val="0"/>
                      <w:i w:val="0"/>
                      <w:sz w:val="20"/>
                      <w:szCs w:val="20"/>
                    </w:rPr>
                  </w:pPr>
                  <w:r w:rsidRPr="008D6F25">
                    <w:rPr>
                      <w:rFonts w:ascii="Arial" w:hAnsi="Arial" w:cs="Arial"/>
                      <w:b w:val="0"/>
                      <w:i w:val="0"/>
                      <w:sz w:val="20"/>
                      <w:szCs w:val="20"/>
                    </w:rPr>
                    <w:t xml:space="preserve">See Table 1, </w:t>
                  </w:r>
                  <w:r w:rsidR="008D6F25">
                    <w:rPr>
                      <w:rFonts w:ascii="Arial" w:hAnsi="Arial" w:cs="Arial"/>
                      <w:b w:val="0"/>
                      <w:i w:val="0"/>
                      <w:sz w:val="20"/>
                      <w:szCs w:val="20"/>
                    </w:rPr>
                    <w:t xml:space="preserve">Control Result Interpretation </w:t>
                  </w:r>
                  <w:r w:rsidRPr="008D6F25">
                    <w:rPr>
                      <w:rFonts w:ascii="Arial" w:hAnsi="Arial" w:cs="Arial"/>
                      <w:b w:val="0"/>
                      <w:i w:val="0"/>
                      <w:sz w:val="20"/>
                      <w:szCs w:val="20"/>
                    </w:rPr>
                    <w:t>for instruction.</w:t>
                  </w:r>
                </w:p>
                <w:p w14:paraId="641B42F0" w14:textId="77777777" w:rsidR="004277A7" w:rsidRPr="008D6F25" w:rsidRDefault="004277A7" w:rsidP="004277A7"/>
              </w:tc>
            </w:tr>
          </w:tbl>
          <w:p w14:paraId="31D0FEA3" w14:textId="77777777" w:rsidR="008D6F25" w:rsidRDefault="008D6F25" w:rsidP="001C46AA">
            <w:pPr>
              <w:pStyle w:val="Default"/>
              <w:spacing w:after="165"/>
              <w:rPr>
                <w:sz w:val="20"/>
                <w:szCs w:val="20"/>
              </w:rPr>
            </w:pPr>
          </w:p>
          <w:p w14:paraId="1D5EFF54" w14:textId="7391A567" w:rsidR="0056758B" w:rsidRDefault="008D6F25" w:rsidP="001C46AA">
            <w:pPr>
              <w:pStyle w:val="Default"/>
              <w:spacing w:after="165"/>
              <w:rPr>
                <w:sz w:val="20"/>
                <w:szCs w:val="20"/>
              </w:rPr>
            </w:pPr>
            <w:r>
              <w:rPr>
                <w:sz w:val="20"/>
                <w:szCs w:val="20"/>
              </w:rPr>
              <w:t>**</w:t>
            </w:r>
            <w:r>
              <w:rPr>
                <w:b/>
                <w:sz w:val="20"/>
                <w:szCs w:val="20"/>
              </w:rPr>
              <w:t xml:space="preserve">NOTE: </w:t>
            </w:r>
            <w:r w:rsidR="001C46AA">
              <w:rPr>
                <w:sz w:val="20"/>
                <w:szCs w:val="20"/>
              </w:rPr>
              <w:t>If four or more organisms are detected in a specimen, retest to confirm</w:t>
            </w:r>
            <w:r w:rsidR="003C70D8">
              <w:rPr>
                <w:sz w:val="20"/>
                <w:szCs w:val="20"/>
              </w:rPr>
              <w:t xml:space="preserve">.  Consult with the Technical Director or Technical Director if results do </w:t>
            </w:r>
            <w:r w:rsidR="003C70D8">
              <w:rPr>
                <w:b/>
                <w:sz w:val="20"/>
                <w:szCs w:val="20"/>
              </w:rPr>
              <w:t>NOT</w:t>
            </w:r>
            <w:r w:rsidR="003C70D8">
              <w:rPr>
                <w:sz w:val="20"/>
                <w:szCs w:val="20"/>
              </w:rPr>
              <w:t xml:space="preserve"> match upon repeat.</w:t>
            </w:r>
            <w:r w:rsidR="0077538F">
              <w:rPr>
                <w:sz w:val="20"/>
                <w:szCs w:val="20"/>
              </w:rPr>
              <w:t xml:space="preserve"> </w:t>
            </w:r>
          </w:p>
          <w:p w14:paraId="6075EB57" w14:textId="6FD80CB5" w:rsidR="0056758B" w:rsidRPr="0056758B" w:rsidRDefault="0056758B" w:rsidP="001C46AA">
            <w:pPr>
              <w:pStyle w:val="Default"/>
              <w:spacing w:after="165"/>
              <w:rPr>
                <w:sz w:val="20"/>
                <w:szCs w:val="20"/>
              </w:rPr>
            </w:pPr>
            <w:r>
              <w:rPr>
                <w:b/>
                <w:sz w:val="20"/>
                <w:szCs w:val="20"/>
              </w:rPr>
              <w:t xml:space="preserve">**NOTE: </w:t>
            </w:r>
            <w:r>
              <w:rPr>
                <w:sz w:val="20"/>
                <w:szCs w:val="20"/>
              </w:rPr>
              <w:t xml:space="preserve">If Influenza A and Influenza B are detected (dual positive).  Repeat testing to confirm.  If results do not match consult the Technical Specialists or Technical Director. </w:t>
            </w:r>
          </w:p>
          <w:p w14:paraId="6BBB3881" w14:textId="77777777" w:rsidR="001C46AA" w:rsidRDefault="001C46AA" w:rsidP="00EE6AD9">
            <w:pPr>
              <w:pStyle w:val="TableText"/>
              <w:autoSpaceDE/>
              <w:autoSpaceDN/>
              <w:rPr>
                <w:rFonts w:ascii="Arial" w:hAnsi="Arial"/>
              </w:rPr>
            </w:pPr>
          </w:p>
        </w:tc>
      </w:tr>
      <w:tr w:rsidR="008640F7" w14:paraId="3C71BCEB" w14:textId="77777777" w:rsidTr="00812964">
        <w:trPr>
          <w:gridAfter w:val="2"/>
          <w:wAfter w:w="4230" w:type="dxa"/>
        </w:trPr>
        <w:tc>
          <w:tcPr>
            <w:tcW w:w="1850" w:type="dxa"/>
            <w:tcBorders>
              <w:top w:val="nil"/>
              <w:left w:val="nil"/>
              <w:bottom w:val="nil"/>
              <w:right w:val="nil"/>
            </w:tcBorders>
          </w:tcPr>
          <w:p w14:paraId="56B52E83" w14:textId="77777777" w:rsidR="008640F7" w:rsidRDefault="008640F7" w:rsidP="00EE6AD9">
            <w:pPr>
              <w:rPr>
                <w:rFonts w:ascii="Arial" w:hAnsi="Arial"/>
                <w:b/>
                <w:color w:val="0000FF"/>
                <w:sz w:val="20"/>
              </w:rPr>
            </w:pPr>
          </w:p>
          <w:p w14:paraId="7FC64A3A" w14:textId="77777777" w:rsidR="008640F7" w:rsidRDefault="008640F7" w:rsidP="00EE6AD9">
            <w:pPr>
              <w:rPr>
                <w:rFonts w:ascii="Arial" w:hAnsi="Arial"/>
                <w:b/>
                <w:color w:val="0000FF"/>
                <w:sz w:val="20"/>
              </w:rPr>
            </w:pPr>
            <w:r>
              <w:rPr>
                <w:rFonts w:ascii="Arial" w:hAnsi="Arial"/>
                <w:b/>
                <w:color w:val="0000FF"/>
                <w:sz w:val="20"/>
              </w:rPr>
              <w:t>Organism Interpretation</w:t>
            </w:r>
          </w:p>
          <w:p w14:paraId="751A8FD3"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170C7C21" w14:textId="0F806330" w:rsid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1D4281">
              <w:rPr>
                <w:rFonts w:ascii="Arial" w:eastAsiaTheme="minorHAnsi" w:hAnsi="Arial" w:cs="Arial"/>
                <w:color w:val="000000"/>
                <w:sz w:val="20"/>
                <w:szCs w:val="20"/>
              </w:rPr>
              <w:t xml:space="preserve">For most organisms detected by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w:t>
            </w:r>
            <w:r w:rsidR="00287930">
              <w:rPr>
                <w:rFonts w:ascii="Arial" w:eastAsiaTheme="minorHAnsi" w:hAnsi="Arial" w:cs="Arial"/>
                <w:color w:val="000000"/>
                <w:sz w:val="20"/>
                <w:szCs w:val="20"/>
              </w:rPr>
              <w:t>RP2.1</w:t>
            </w:r>
            <w:r w:rsidRPr="001D4281">
              <w:rPr>
                <w:rFonts w:ascii="Arial" w:eastAsiaTheme="minorHAnsi" w:hAnsi="Arial" w:cs="Arial"/>
                <w:color w:val="000000"/>
                <w:sz w:val="20"/>
                <w:szCs w:val="20"/>
              </w:rPr>
              <w:t>, the organism is reported as Detected if a single corresponding assay is positive if at least two of the three replicates</w:t>
            </w:r>
            <w:r w:rsidR="00C3480E">
              <w:rPr>
                <w:rFonts w:ascii="Arial" w:eastAsiaTheme="minorHAnsi" w:hAnsi="Arial" w:cs="Arial"/>
                <w:color w:val="000000"/>
                <w:sz w:val="20"/>
                <w:szCs w:val="20"/>
              </w:rPr>
              <w:t xml:space="preserve"> </w:t>
            </w:r>
            <w:r w:rsidRPr="00C3480E">
              <w:rPr>
                <w:rFonts w:ascii="Arial" w:eastAsiaTheme="minorHAnsi" w:hAnsi="Arial" w:cs="Arial"/>
                <w:color w:val="000000"/>
                <w:sz w:val="20"/>
                <w:szCs w:val="20"/>
              </w:rPr>
              <w:t xml:space="preserve">have similar positive melt peaks with Tm values that are within the assay-specific Tm range. </w:t>
            </w:r>
          </w:p>
          <w:p w14:paraId="5502B5CF" w14:textId="77777777" w:rsidR="00C3480E" w:rsidRDefault="00C3480E" w:rsidP="00C3480E">
            <w:pPr>
              <w:pStyle w:val="ListParagraph"/>
              <w:autoSpaceDE w:val="0"/>
              <w:autoSpaceDN w:val="0"/>
              <w:adjustRightInd w:val="0"/>
              <w:jc w:val="left"/>
              <w:rPr>
                <w:rFonts w:ascii="Arial" w:eastAsiaTheme="minorHAnsi" w:hAnsi="Arial" w:cs="Arial"/>
                <w:color w:val="000000"/>
                <w:sz w:val="20"/>
                <w:szCs w:val="20"/>
              </w:rPr>
            </w:pPr>
          </w:p>
          <w:p w14:paraId="6405AC66" w14:textId="77777777" w:rsidR="001259F0" w:rsidRPr="00C3480E" w:rsidRDefault="001259F0" w:rsidP="00507D0F">
            <w:pPr>
              <w:pStyle w:val="ListParagraph"/>
              <w:numPr>
                <w:ilvl w:val="0"/>
                <w:numId w:val="22"/>
              </w:num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lastRenderedPageBreak/>
              <w:t xml:space="preserve">The test results for Adenovirus and Influenza A depend on the interpretation of results from more than one assay. Interpretation and actions for these two multi-assay results are provided below. </w:t>
            </w:r>
          </w:p>
          <w:p w14:paraId="48B3BBF7" w14:textId="77777777" w:rsidR="00505C82" w:rsidRPr="001259F0" w:rsidRDefault="00505C82" w:rsidP="001259F0">
            <w:pPr>
              <w:autoSpaceDE w:val="0"/>
              <w:autoSpaceDN w:val="0"/>
              <w:adjustRightInd w:val="0"/>
              <w:jc w:val="left"/>
              <w:rPr>
                <w:rFonts w:ascii="Arial" w:eastAsiaTheme="minorHAnsi" w:hAnsi="Arial" w:cs="Arial"/>
                <w:color w:val="000000"/>
                <w:sz w:val="20"/>
                <w:szCs w:val="20"/>
              </w:rPr>
            </w:pPr>
          </w:p>
          <w:p w14:paraId="226AF7DE"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r>
              <w:rPr>
                <w:rFonts w:ascii="Arial" w:eastAsiaTheme="minorHAnsi" w:hAnsi="Arial" w:cs="Arial"/>
                <w:b/>
                <w:bCs/>
                <w:color w:val="000000"/>
                <w:sz w:val="20"/>
                <w:szCs w:val="20"/>
              </w:rPr>
              <w:t>SARS-CoV-2</w:t>
            </w:r>
          </w:p>
          <w:p w14:paraId="4DF16F35" w14:textId="488B4079" w:rsidR="0077538F" w:rsidRPr="0077538F" w:rsidRDefault="002755BB" w:rsidP="0077538F">
            <w:pPr>
              <w:autoSpaceDE w:val="0"/>
              <w:autoSpaceDN w:val="0"/>
              <w:adjustRightInd w:val="0"/>
              <w:jc w:val="left"/>
              <w:rPr>
                <w:rFonts w:ascii="Arial" w:eastAsiaTheme="minorHAnsi" w:hAnsi="Arial" w:cs="Arial"/>
                <w:bCs/>
                <w:color w:val="000000"/>
                <w:sz w:val="18"/>
                <w:szCs w:val="20"/>
              </w:rPr>
            </w:pPr>
            <w:r>
              <w:rPr>
                <w:rFonts w:ascii="Arial" w:hAnsi="Arial" w:cs="Arial"/>
                <w:sz w:val="20"/>
              </w:rPr>
              <w:t xml:space="preserve">The </w:t>
            </w:r>
            <w:proofErr w:type="spellStart"/>
            <w:r>
              <w:rPr>
                <w:rFonts w:ascii="Arial" w:hAnsi="Arial" w:cs="Arial"/>
                <w:sz w:val="20"/>
              </w:rPr>
              <w:t>BioFire</w:t>
            </w:r>
            <w:proofErr w:type="spellEnd"/>
            <w:r>
              <w:rPr>
                <w:rFonts w:ascii="Arial" w:hAnsi="Arial" w:cs="Arial"/>
                <w:sz w:val="20"/>
              </w:rPr>
              <w:t xml:space="preserve"> RP2.1</w:t>
            </w:r>
            <w:r w:rsidR="0077538F" w:rsidRPr="0077538F">
              <w:rPr>
                <w:rFonts w:ascii="Arial" w:hAnsi="Arial" w:cs="Arial"/>
                <w:sz w:val="20"/>
              </w:rPr>
              <w:t xml:space="preserve"> pouch contains two different assays for the detection of the</w:t>
            </w:r>
            <w:r w:rsidR="0077538F" w:rsidRPr="0077538F">
              <w:rPr>
                <w:rFonts w:ascii="Arial" w:hAnsi="Arial" w:cs="Arial"/>
                <w:spacing w:val="-37"/>
                <w:sz w:val="20"/>
              </w:rPr>
              <w:t xml:space="preserve"> </w:t>
            </w:r>
            <w:r w:rsidR="0077538F" w:rsidRPr="0077538F">
              <w:rPr>
                <w:rFonts w:ascii="Arial" w:hAnsi="Arial" w:cs="Arial"/>
                <w:sz w:val="20"/>
              </w:rPr>
              <w:t xml:space="preserve">SARS-CoV-2. The target of each assay is shown in </w:t>
            </w:r>
            <w:hyperlink w:anchor="_bookmark0" w:history="1">
              <w:r>
                <w:rPr>
                  <w:rFonts w:ascii="Arial" w:hAnsi="Arial" w:cs="Arial"/>
                  <w:sz w:val="20"/>
                </w:rPr>
                <w:t>3</w:t>
              </w:r>
            </w:hyperlink>
            <w:r w:rsidR="0077538F" w:rsidRPr="0077538F">
              <w:rPr>
                <w:rFonts w:ascii="Arial" w:hAnsi="Arial" w:cs="Arial"/>
                <w:sz w:val="20"/>
              </w:rPr>
              <w:t xml:space="preserve"> below. The </w:t>
            </w:r>
            <w:proofErr w:type="spellStart"/>
            <w:r w:rsidR="0077538F" w:rsidRPr="0077538F">
              <w:rPr>
                <w:rFonts w:ascii="Arial" w:hAnsi="Arial" w:cs="Arial"/>
                <w:sz w:val="20"/>
              </w:rPr>
              <w:t>BioFire</w:t>
            </w:r>
            <w:proofErr w:type="spellEnd"/>
            <w:r w:rsidR="0077538F" w:rsidRPr="0077538F">
              <w:rPr>
                <w:rFonts w:ascii="Arial" w:hAnsi="Arial" w:cs="Arial"/>
                <w:sz w:val="20"/>
              </w:rPr>
              <w:t xml:space="preserve"> Software interprets each assay independently and if either one or both of the assays is positive, the test report will show Severe Acute Respiratory Syndrome Coronavirus 2 (SARS-CoV-2) as Detected. If both assays are negative, the test report result will be Severe Acute Respiratory Syndrome Coronavirus 2 (SARS-CoV-2) Not</w:t>
            </w:r>
            <w:r w:rsidR="0077538F" w:rsidRPr="0077538F">
              <w:rPr>
                <w:rFonts w:ascii="Arial" w:hAnsi="Arial" w:cs="Arial"/>
                <w:spacing w:val="-18"/>
                <w:sz w:val="20"/>
              </w:rPr>
              <w:t xml:space="preserve"> </w:t>
            </w:r>
            <w:r w:rsidR="0077538F" w:rsidRPr="0077538F">
              <w:rPr>
                <w:rFonts w:ascii="Arial" w:hAnsi="Arial" w:cs="Arial"/>
                <w:sz w:val="20"/>
              </w:rPr>
              <w:t>Detected.</w:t>
            </w:r>
          </w:p>
          <w:p w14:paraId="42441A32" w14:textId="77777777" w:rsidR="0077538F" w:rsidRDefault="0077538F" w:rsidP="0077538F">
            <w:pPr>
              <w:pStyle w:val="BodyText"/>
              <w:spacing w:before="4"/>
            </w:pPr>
          </w:p>
          <w:p w14:paraId="49ADD71E" w14:textId="148E3867" w:rsidR="0077538F" w:rsidRPr="002755BB" w:rsidRDefault="002755BB" w:rsidP="002755BB">
            <w:pPr>
              <w:spacing w:before="1" w:after="45"/>
              <w:rPr>
                <w:rFonts w:ascii="Arial" w:hAnsi="Arial" w:cs="Arial"/>
                <w:b/>
                <w:sz w:val="18"/>
              </w:rPr>
            </w:pPr>
            <w:bookmarkStart w:id="0" w:name="_bookmark0"/>
            <w:bookmarkEnd w:id="0"/>
            <w:r w:rsidRPr="002755BB">
              <w:rPr>
                <w:rFonts w:ascii="Arial" w:hAnsi="Arial" w:cs="Arial"/>
                <w:b/>
                <w:sz w:val="18"/>
              </w:rPr>
              <w:t xml:space="preserve">Table 3 </w:t>
            </w:r>
            <w:r w:rsidR="0077538F" w:rsidRPr="002755BB">
              <w:rPr>
                <w:rFonts w:ascii="Arial" w:hAnsi="Arial" w:cs="Arial"/>
                <w:b/>
                <w:sz w:val="18"/>
              </w:rPr>
              <w:t xml:space="preserve">Gene Targets for SARS-CoV-2 Assays on the </w:t>
            </w:r>
            <w:proofErr w:type="spellStart"/>
            <w:r w:rsidR="0077538F" w:rsidRPr="002755BB">
              <w:rPr>
                <w:rFonts w:ascii="Arial" w:hAnsi="Arial" w:cs="Arial"/>
                <w:b/>
                <w:sz w:val="18"/>
              </w:rPr>
              <w:t>BioFire</w:t>
            </w:r>
            <w:proofErr w:type="spellEnd"/>
            <w:r w:rsidR="0077538F" w:rsidRPr="002755BB">
              <w:rPr>
                <w:rFonts w:ascii="Arial" w:hAnsi="Arial" w:cs="Arial"/>
                <w:b/>
                <w:sz w:val="18"/>
              </w:rPr>
              <w:t xml:space="preserve"> RP2.1 Panel (EUA)</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3872"/>
            </w:tblGrid>
            <w:tr w:rsidR="0077538F" w:rsidRPr="002755BB" w14:paraId="5860C91A" w14:textId="77777777" w:rsidTr="002755BB">
              <w:trPr>
                <w:trHeight w:val="292"/>
              </w:trPr>
              <w:tc>
                <w:tcPr>
                  <w:tcW w:w="1796" w:type="dxa"/>
                  <w:shd w:val="clear" w:color="auto" w:fill="891F03"/>
                </w:tcPr>
                <w:p w14:paraId="2D226368" w14:textId="77777777" w:rsidR="0077538F" w:rsidRPr="002755BB" w:rsidRDefault="0077538F" w:rsidP="0077538F">
                  <w:pPr>
                    <w:pStyle w:val="TableParagraph"/>
                    <w:spacing w:before="37"/>
                    <w:ind w:left="443"/>
                    <w:rPr>
                      <w:sz w:val="18"/>
                    </w:rPr>
                  </w:pPr>
                  <w:r w:rsidRPr="002755BB">
                    <w:rPr>
                      <w:color w:val="FFFFFF"/>
                      <w:sz w:val="18"/>
                    </w:rPr>
                    <w:t>Assay Name</w:t>
                  </w:r>
                </w:p>
              </w:tc>
              <w:tc>
                <w:tcPr>
                  <w:tcW w:w="3872" w:type="dxa"/>
                  <w:shd w:val="clear" w:color="auto" w:fill="891F03"/>
                </w:tcPr>
                <w:p w14:paraId="1B4C4787" w14:textId="77777777" w:rsidR="0077538F" w:rsidRPr="002755BB" w:rsidRDefault="0077538F" w:rsidP="0077538F">
                  <w:pPr>
                    <w:pStyle w:val="TableParagraph"/>
                    <w:spacing w:before="37"/>
                    <w:ind w:left="922" w:right="915"/>
                    <w:jc w:val="center"/>
                    <w:rPr>
                      <w:sz w:val="18"/>
                    </w:rPr>
                  </w:pPr>
                  <w:r w:rsidRPr="002755BB">
                    <w:rPr>
                      <w:color w:val="FFFFFF"/>
                      <w:sz w:val="18"/>
                    </w:rPr>
                    <w:t>Gene Target</w:t>
                  </w:r>
                </w:p>
              </w:tc>
            </w:tr>
            <w:tr w:rsidR="0077538F" w:rsidRPr="002755BB" w14:paraId="73A0ED5F" w14:textId="77777777" w:rsidTr="002755BB">
              <w:trPr>
                <w:trHeight w:val="289"/>
              </w:trPr>
              <w:tc>
                <w:tcPr>
                  <w:tcW w:w="1796" w:type="dxa"/>
                </w:tcPr>
                <w:p w14:paraId="140FDA17" w14:textId="77777777" w:rsidR="0077538F" w:rsidRPr="002755BB" w:rsidRDefault="0077538F" w:rsidP="0077538F">
                  <w:pPr>
                    <w:pStyle w:val="TableParagraph"/>
                    <w:spacing w:before="37"/>
                    <w:ind w:left="407"/>
                    <w:rPr>
                      <w:sz w:val="18"/>
                    </w:rPr>
                  </w:pPr>
                  <w:r w:rsidRPr="002755BB">
                    <w:rPr>
                      <w:sz w:val="18"/>
                    </w:rPr>
                    <w:t>SARSCoV2-1</w:t>
                  </w:r>
                </w:p>
              </w:tc>
              <w:tc>
                <w:tcPr>
                  <w:tcW w:w="3872" w:type="dxa"/>
                </w:tcPr>
                <w:p w14:paraId="3F2E708F" w14:textId="77777777" w:rsidR="0077538F" w:rsidRPr="002755BB" w:rsidRDefault="0077538F" w:rsidP="0077538F">
                  <w:pPr>
                    <w:pStyle w:val="TableParagraph"/>
                    <w:spacing w:before="37"/>
                    <w:ind w:left="920" w:right="915"/>
                    <w:jc w:val="center"/>
                    <w:rPr>
                      <w:sz w:val="18"/>
                    </w:rPr>
                  </w:pPr>
                  <w:r w:rsidRPr="002755BB">
                    <w:rPr>
                      <w:sz w:val="18"/>
                    </w:rPr>
                    <w:t>Spike protein (S) gene</w:t>
                  </w:r>
                </w:p>
              </w:tc>
            </w:tr>
            <w:tr w:rsidR="0077538F" w:rsidRPr="002755BB" w14:paraId="42F9364F" w14:textId="77777777" w:rsidTr="002755BB">
              <w:trPr>
                <w:trHeight w:val="292"/>
              </w:trPr>
              <w:tc>
                <w:tcPr>
                  <w:tcW w:w="1796" w:type="dxa"/>
                </w:tcPr>
                <w:p w14:paraId="7FBF4407" w14:textId="77777777" w:rsidR="0077538F" w:rsidRPr="002755BB" w:rsidRDefault="0077538F" w:rsidP="0077538F">
                  <w:pPr>
                    <w:pStyle w:val="TableParagraph"/>
                    <w:spacing w:before="39"/>
                    <w:ind w:left="407"/>
                    <w:rPr>
                      <w:sz w:val="18"/>
                    </w:rPr>
                  </w:pPr>
                  <w:r w:rsidRPr="002755BB">
                    <w:rPr>
                      <w:sz w:val="18"/>
                    </w:rPr>
                    <w:t>SARSCoV2-2</w:t>
                  </w:r>
                </w:p>
              </w:tc>
              <w:tc>
                <w:tcPr>
                  <w:tcW w:w="3872" w:type="dxa"/>
                </w:tcPr>
                <w:p w14:paraId="67A1BDBF" w14:textId="77777777" w:rsidR="0077538F" w:rsidRPr="002755BB" w:rsidRDefault="0077538F" w:rsidP="0077538F">
                  <w:pPr>
                    <w:pStyle w:val="TableParagraph"/>
                    <w:spacing w:before="39"/>
                    <w:ind w:left="922" w:right="915"/>
                    <w:jc w:val="center"/>
                    <w:rPr>
                      <w:sz w:val="18"/>
                    </w:rPr>
                  </w:pPr>
                  <w:r w:rsidRPr="002755BB">
                    <w:rPr>
                      <w:sz w:val="18"/>
                    </w:rPr>
                    <w:t>Membrane protein (M) gene</w:t>
                  </w:r>
                </w:p>
              </w:tc>
            </w:tr>
          </w:tbl>
          <w:p w14:paraId="7C7FCD3C" w14:textId="77777777" w:rsidR="0077538F" w:rsidRPr="0077538F" w:rsidRDefault="0077538F" w:rsidP="001259F0">
            <w:pPr>
              <w:autoSpaceDE w:val="0"/>
              <w:autoSpaceDN w:val="0"/>
              <w:adjustRightInd w:val="0"/>
              <w:jc w:val="left"/>
              <w:rPr>
                <w:rFonts w:ascii="Arial" w:eastAsiaTheme="minorHAnsi" w:hAnsi="Arial" w:cs="Arial"/>
                <w:bCs/>
                <w:color w:val="000000"/>
                <w:sz w:val="20"/>
                <w:szCs w:val="20"/>
              </w:rPr>
            </w:pPr>
          </w:p>
          <w:p w14:paraId="7B0A442A" w14:textId="77777777" w:rsidR="0077538F" w:rsidRDefault="0077538F" w:rsidP="001259F0">
            <w:pPr>
              <w:autoSpaceDE w:val="0"/>
              <w:autoSpaceDN w:val="0"/>
              <w:adjustRightInd w:val="0"/>
              <w:jc w:val="left"/>
              <w:rPr>
                <w:rFonts w:ascii="Arial" w:eastAsiaTheme="minorHAnsi" w:hAnsi="Arial" w:cs="Arial"/>
                <w:b/>
                <w:bCs/>
                <w:color w:val="000000"/>
                <w:sz w:val="20"/>
                <w:szCs w:val="20"/>
              </w:rPr>
            </w:pPr>
          </w:p>
          <w:p w14:paraId="323ED6B0"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Adenovirus </w:t>
            </w:r>
          </w:p>
          <w:p w14:paraId="2FBEDD41" w14:textId="5E3E5C3B"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color w:val="000000"/>
                <w:sz w:val="20"/>
                <w:szCs w:val="20"/>
              </w:rPr>
              <w:t xml:space="preserve">The </w:t>
            </w:r>
            <w:proofErr w:type="spellStart"/>
            <w:r w:rsidR="0077538F">
              <w:rPr>
                <w:rFonts w:ascii="Arial" w:eastAsiaTheme="minorHAnsi" w:hAnsi="Arial" w:cs="Arial"/>
                <w:color w:val="000000"/>
                <w:sz w:val="20"/>
                <w:szCs w:val="20"/>
              </w:rPr>
              <w:t>B</w:t>
            </w:r>
            <w:r w:rsidR="002755BB">
              <w:rPr>
                <w:rFonts w:ascii="Arial" w:eastAsiaTheme="minorHAnsi" w:hAnsi="Arial" w:cs="Arial"/>
                <w:color w:val="000000"/>
                <w:sz w:val="20"/>
                <w:szCs w:val="20"/>
              </w:rPr>
              <w:t>ioFire</w:t>
            </w:r>
            <w:proofErr w:type="spellEnd"/>
            <w:r w:rsidR="002755BB">
              <w:rPr>
                <w:rFonts w:ascii="Arial" w:eastAsiaTheme="minorHAnsi" w:hAnsi="Arial" w:cs="Arial"/>
                <w:color w:val="000000"/>
                <w:sz w:val="20"/>
                <w:szCs w:val="20"/>
              </w:rPr>
              <w:t xml:space="preserve"> 2.1 pouch</w:t>
            </w:r>
            <w:r w:rsidRPr="00C3480E">
              <w:rPr>
                <w:rFonts w:ascii="Arial" w:eastAsiaTheme="minorHAnsi" w:hAnsi="Arial" w:cs="Arial"/>
                <w:color w:val="000000"/>
                <w:sz w:val="20"/>
                <w:szCs w:val="20"/>
              </w:rPr>
              <w:t xml:space="preserve"> contains five different assays (Adeno2, Adeno3, Adeno6, Adeno7.1, and Adeno8) for the detection of Adenovirus. The </w:t>
            </w:r>
            <w:proofErr w:type="spellStart"/>
            <w:r w:rsidRPr="00C3480E">
              <w:rPr>
                <w:rFonts w:ascii="Arial" w:eastAsiaTheme="minorHAnsi" w:hAnsi="Arial" w:cs="Arial"/>
                <w:color w:val="000000"/>
                <w:sz w:val="20"/>
                <w:szCs w:val="20"/>
              </w:rPr>
              <w:t>FilmArray</w:t>
            </w:r>
            <w:proofErr w:type="spellEnd"/>
            <w:r w:rsidRPr="00C3480E">
              <w:rPr>
                <w:rFonts w:ascii="Arial" w:eastAsiaTheme="minorHAnsi" w:hAnsi="Arial" w:cs="Arial"/>
                <w:color w:val="000000"/>
                <w:sz w:val="20"/>
                <w:szCs w:val="20"/>
              </w:rPr>
              <w:t xml:space="preserve"> Software interprets each of these assays independently (as described above) and the </w:t>
            </w:r>
            <w:r w:rsidRPr="00756C56">
              <w:rPr>
                <w:rFonts w:ascii="Arial" w:eastAsiaTheme="minorHAnsi" w:hAnsi="Arial" w:cs="Arial"/>
                <w:b/>
                <w:color w:val="000000"/>
                <w:sz w:val="20"/>
                <w:szCs w:val="20"/>
              </w:rPr>
              <w:t>results are combined</w:t>
            </w:r>
            <w:r w:rsidRPr="00C3480E">
              <w:rPr>
                <w:rFonts w:ascii="Arial" w:eastAsiaTheme="minorHAnsi" w:hAnsi="Arial" w:cs="Arial"/>
                <w:color w:val="000000"/>
                <w:sz w:val="20"/>
                <w:szCs w:val="20"/>
              </w:rPr>
              <w:t xml:space="preserve"> as a final test result for the virus. If one or any combination of assays is positive, the test report result will be Adenovirus Detected. If all assays are negative, the test report result will be Adenovirus Not Detected. </w:t>
            </w:r>
          </w:p>
          <w:p w14:paraId="483ACCBF" w14:textId="77777777" w:rsidR="00505C82" w:rsidRPr="00C3480E" w:rsidRDefault="00505C82" w:rsidP="001259F0">
            <w:pPr>
              <w:autoSpaceDE w:val="0"/>
              <w:autoSpaceDN w:val="0"/>
              <w:adjustRightInd w:val="0"/>
              <w:jc w:val="left"/>
              <w:rPr>
                <w:rFonts w:ascii="Arial" w:eastAsiaTheme="minorHAnsi" w:hAnsi="Arial" w:cs="Arial"/>
                <w:color w:val="000000"/>
                <w:sz w:val="20"/>
                <w:szCs w:val="20"/>
              </w:rPr>
            </w:pPr>
          </w:p>
          <w:p w14:paraId="12CD95D4" w14:textId="77777777" w:rsidR="001259F0" w:rsidRPr="00C3480E" w:rsidRDefault="001259F0" w:rsidP="001259F0">
            <w:pPr>
              <w:autoSpaceDE w:val="0"/>
              <w:autoSpaceDN w:val="0"/>
              <w:adjustRightInd w:val="0"/>
              <w:jc w:val="left"/>
              <w:rPr>
                <w:rFonts w:ascii="Arial" w:eastAsiaTheme="minorHAnsi" w:hAnsi="Arial" w:cs="Arial"/>
                <w:color w:val="000000"/>
                <w:sz w:val="20"/>
                <w:szCs w:val="20"/>
              </w:rPr>
            </w:pPr>
            <w:r w:rsidRPr="00C3480E">
              <w:rPr>
                <w:rFonts w:ascii="Arial" w:eastAsiaTheme="minorHAnsi" w:hAnsi="Arial" w:cs="Arial"/>
                <w:b/>
                <w:bCs/>
                <w:color w:val="000000"/>
                <w:sz w:val="20"/>
                <w:szCs w:val="20"/>
              </w:rPr>
              <w:t xml:space="preserve">Influenza A </w:t>
            </w:r>
          </w:p>
          <w:p w14:paraId="73F9A2B4" w14:textId="6164E0A1" w:rsidR="00756C56" w:rsidRDefault="00C3480E" w:rsidP="001259F0">
            <w:pPr>
              <w:pStyle w:val="Header"/>
              <w:tabs>
                <w:tab w:val="clear" w:pos="4320"/>
                <w:tab w:val="clear" w:pos="8640"/>
              </w:tabs>
              <w:jc w:val="left"/>
              <w:rPr>
                <w:rFonts w:ascii="Arial" w:eastAsiaTheme="minorHAnsi" w:hAnsi="Arial" w:cs="Arial"/>
                <w:color w:val="000000"/>
                <w:sz w:val="20"/>
                <w:szCs w:val="20"/>
              </w:rPr>
            </w:pPr>
            <w:r w:rsidRPr="00C3480E">
              <w:rPr>
                <w:rFonts w:ascii="Arial" w:eastAsiaTheme="minorHAnsi" w:hAnsi="Arial" w:cs="Arial"/>
                <w:color w:val="000000"/>
                <w:sz w:val="20"/>
                <w:szCs w:val="20"/>
              </w:rPr>
              <w:t>The targets</w:t>
            </w:r>
            <w:r w:rsidR="001259F0" w:rsidRPr="00C3480E">
              <w:rPr>
                <w:rFonts w:ascii="Arial" w:eastAsiaTheme="minorHAnsi" w:hAnsi="Arial" w:cs="Arial"/>
                <w:color w:val="000000"/>
                <w:sz w:val="20"/>
                <w:szCs w:val="20"/>
              </w:rPr>
              <w:t xml:space="preserve"> in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 </w:t>
            </w:r>
            <w:r w:rsidR="002755BB">
              <w:rPr>
                <w:rFonts w:ascii="Arial" w:eastAsiaTheme="minorHAnsi" w:hAnsi="Arial" w:cs="Arial"/>
                <w:color w:val="000000"/>
                <w:sz w:val="20"/>
                <w:szCs w:val="20"/>
              </w:rPr>
              <w:t>panel</w:t>
            </w:r>
            <w:r w:rsidR="001259F0" w:rsidRPr="00C3480E">
              <w:rPr>
                <w:rFonts w:ascii="Arial" w:eastAsiaTheme="minorHAnsi" w:hAnsi="Arial" w:cs="Arial"/>
                <w:color w:val="000000"/>
                <w:sz w:val="20"/>
                <w:szCs w:val="20"/>
              </w:rPr>
              <w:t xml:space="preserve"> are designed to both detect Influenza A and to differentiate commonly occurring hemagglutinin subtypes. To accomplish this,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001259F0" w:rsidRPr="00C3480E">
              <w:rPr>
                <w:rFonts w:ascii="Arial" w:eastAsiaTheme="minorHAnsi" w:hAnsi="Arial" w:cs="Arial"/>
                <w:color w:val="000000"/>
                <w:sz w:val="20"/>
                <w:szCs w:val="20"/>
              </w:rPr>
              <w:t xml:space="preserve"> uses two Influenza </w:t>
            </w:r>
            <w:proofErr w:type="gramStart"/>
            <w:r w:rsidR="001259F0" w:rsidRPr="00C3480E">
              <w:rPr>
                <w:rFonts w:ascii="Arial" w:eastAsiaTheme="minorHAnsi" w:hAnsi="Arial" w:cs="Arial"/>
                <w:color w:val="000000"/>
                <w:sz w:val="20"/>
                <w:szCs w:val="20"/>
              </w:rPr>
              <w:t>A</w:t>
            </w:r>
            <w:proofErr w:type="gramEnd"/>
            <w:r w:rsidR="001259F0" w:rsidRPr="00C3480E">
              <w:rPr>
                <w:rFonts w:ascii="Arial" w:eastAsiaTheme="minorHAnsi" w:hAnsi="Arial" w:cs="Arial"/>
                <w:color w:val="000000"/>
                <w:sz w:val="20"/>
                <w:szCs w:val="20"/>
              </w:rPr>
              <w:t xml:space="preserve"> assays, (FluA-pan-1 and FluA-pan-2) and three subtyping assays directed at the hemagglutinin gene (FluA-H1-2, FluA-H1-2009, and FluA-H3). Each of the individual assays is interpreted independently (as described above) and the test result reported for Influenza A is based on the combined results of the fi</w:t>
            </w:r>
            <w:r w:rsidR="00756C56">
              <w:rPr>
                <w:rFonts w:ascii="Arial" w:eastAsiaTheme="minorHAnsi" w:hAnsi="Arial" w:cs="Arial"/>
                <w:color w:val="000000"/>
                <w:sz w:val="20"/>
                <w:szCs w:val="20"/>
              </w:rPr>
              <w:t xml:space="preserve">ve assays as outlined in </w:t>
            </w:r>
            <w:r w:rsidR="002755BB">
              <w:rPr>
                <w:rFonts w:ascii="Arial" w:eastAsiaTheme="minorHAnsi" w:hAnsi="Arial" w:cs="Arial"/>
                <w:b/>
                <w:color w:val="000000"/>
                <w:sz w:val="20"/>
                <w:szCs w:val="20"/>
              </w:rPr>
              <w:t>Table 4</w:t>
            </w:r>
            <w:r w:rsidR="00756C56">
              <w:rPr>
                <w:rFonts w:ascii="Arial" w:eastAsiaTheme="minorHAnsi" w:hAnsi="Arial" w:cs="Arial"/>
                <w:color w:val="000000"/>
                <w:sz w:val="20"/>
                <w:szCs w:val="20"/>
              </w:rPr>
              <w:t xml:space="preserve"> below</w:t>
            </w:r>
            <w:r w:rsidR="001259F0" w:rsidRPr="00C3480E">
              <w:rPr>
                <w:rFonts w:ascii="Arial" w:eastAsiaTheme="minorHAnsi" w:hAnsi="Arial" w:cs="Arial"/>
                <w:color w:val="000000"/>
                <w:sz w:val="20"/>
                <w:szCs w:val="20"/>
              </w:rPr>
              <w:t xml:space="preserve">. </w:t>
            </w:r>
          </w:p>
          <w:p w14:paraId="4AE3D88A" w14:textId="77777777" w:rsidR="00756C56" w:rsidRDefault="00756C56" w:rsidP="001259F0">
            <w:pPr>
              <w:pStyle w:val="Header"/>
              <w:tabs>
                <w:tab w:val="clear" w:pos="4320"/>
                <w:tab w:val="clear" w:pos="8640"/>
              </w:tabs>
              <w:jc w:val="left"/>
              <w:rPr>
                <w:rFonts w:ascii="Arial" w:eastAsiaTheme="minorHAnsi" w:hAnsi="Arial" w:cs="Arial"/>
                <w:color w:val="000000"/>
                <w:sz w:val="20"/>
                <w:szCs w:val="20"/>
              </w:rPr>
            </w:pPr>
          </w:p>
          <w:p w14:paraId="1A7F13E0" w14:textId="4CB75477" w:rsidR="001259F0" w:rsidRPr="00756C56" w:rsidRDefault="00756C56" w:rsidP="001259F0">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001259F0" w:rsidRPr="00756C56">
              <w:rPr>
                <w:rFonts w:ascii="Arial" w:eastAsiaTheme="minorHAnsi" w:hAnsi="Arial" w:cs="Arial"/>
                <w:color w:val="000000"/>
                <w:sz w:val="20"/>
                <w:szCs w:val="20"/>
              </w:rPr>
              <w:t>Retest specimens having Equivocal results or multiple Influenza A subtypes detected.</w:t>
            </w:r>
          </w:p>
          <w:p w14:paraId="182A34D8" w14:textId="77777777" w:rsidR="00812964" w:rsidRDefault="00812964" w:rsidP="001259F0">
            <w:pPr>
              <w:pStyle w:val="Header"/>
              <w:tabs>
                <w:tab w:val="clear" w:pos="4320"/>
                <w:tab w:val="clear" w:pos="8640"/>
              </w:tabs>
              <w:jc w:val="left"/>
              <w:rPr>
                <w:rFonts w:ascii="Arial" w:eastAsiaTheme="minorHAnsi" w:hAnsi="Arial" w:cs="Arial"/>
                <w:color w:val="000000"/>
                <w:sz w:val="20"/>
                <w:szCs w:val="20"/>
              </w:rPr>
            </w:pPr>
          </w:p>
          <w:p w14:paraId="263A0C5A" w14:textId="77777777" w:rsidR="001259F0" w:rsidRPr="006169F5" w:rsidRDefault="001259F0" w:rsidP="001259F0">
            <w:pPr>
              <w:autoSpaceDE w:val="0"/>
              <w:autoSpaceDN w:val="0"/>
              <w:adjustRightInd w:val="0"/>
              <w:jc w:val="left"/>
              <w:rPr>
                <w:rFonts w:ascii="Arial" w:eastAsiaTheme="minorHAnsi" w:hAnsi="Arial" w:cs="Arial"/>
                <w:color w:val="000000"/>
                <w:sz w:val="20"/>
                <w:szCs w:val="20"/>
              </w:rPr>
            </w:pPr>
            <w:r w:rsidRPr="006169F5">
              <w:rPr>
                <w:rFonts w:ascii="Arial" w:eastAsiaTheme="minorHAnsi" w:hAnsi="Arial" w:cs="Arial"/>
                <w:b/>
                <w:bCs/>
                <w:color w:val="000000"/>
                <w:sz w:val="20"/>
                <w:szCs w:val="20"/>
              </w:rPr>
              <w:t xml:space="preserve">Influenza A (no subtype detected) </w:t>
            </w:r>
          </w:p>
          <w:p w14:paraId="1BF88FEC" w14:textId="77777777" w:rsidR="001259F0" w:rsidRDefault="001259F0" w:rsidP="001259F0">
            <w:pPr>
              <w:pStyle w:val="Header"/>
              <w:tabs>
                <w:tab w:val="clear" w:pos="4320"/>
                <w:tab w:val="clear" w:pos="8640"/>
              </w:tabs>
              <w:jc w:val="left"/>
              <w:rPr>
                <w:rFonts w:ascii="Arial" w:eastAsiaTheme="minorHAnsi" w:hAnsi="Arial" w:cs="Arial"/>
                <w:color w:val="000000"/>
                <w:sz w:val="20"/>
                <w:szCs w:val="20"/>
              </w:rPr>
            </w:pPr>
            <w:r w:rsidRPr="006169F5">
              <w:rPr>
                <w:rFonts w:ascii="Arial" w:eastAsiaTheme="minorHAnsi" w:hAnsi="Arial" w:cs="Arial"/>
                <w:color w:val="000000"/>
                <w:sz w:val="20"/>
                <w:szCs w:val="20"/>
              </w:rPr>
              <w:t xml:space="preserve">If both of the </w:t>
            </w:r>
            <w:proofErr w:type="spellStart"/>
            <w:r w:rsidRPr="006169F5">
              <w:rPr>
                <w:rFonts w:ascii="Arial" w:eastAsiaTheme="minorHAnsi" w:hAnsi="Arial" w:cs="Arial"/>
                <w:color w:val="000000"/>
                <w:sz w:val="20"/>
                <w:szCs w:val="20"/>
              </w:rPr>
              <w:t>FluA</w:t>
            </w:r>
            <w:proofErr w:type="spellEnd"/>
            <w:r w:rsidRPr="006169F5">
              <w:rPr>
                <w:rFonts w:ascii="Arial" w:eastAsiaTheme="minorHAnsi" w:hAnsi="Arial" w:cs="Arial"/>
                <w:color w:val="000000"/>
                <w:sz w:val="20"/>
                <w:szCs w:val="20"/>
              </w:rPr>
              <w:t xml:space="preserve">-pan assays are positive, but none of the hemagglutinin subtyping assays are positive, then the interpretation is Influenza A (no subtype detected). This result could occur when the titer of the virus in the specimen is low and not detected by the subtyping assays. This result could also indicate the presence of a novel Influenza A strain. </w:t>
            </w:r>
            <w:r w:rsidR="00C3480E" w:rsidRPr="006169F5">
              <w:rPr>
                <w:rFonts w:ascii="Arial" w:eastAsiaTheme="minorHAnsi" w:hAnsi="Arial" w:cs="Arial"/>
                <w:color w:val="000000"/>
                <w:sz w:val="20"/>
                <w:szCs w:val="20"/>
              </w:rPr>
              <w:t>See Troubleshooting procedure below.</w:t>
            </w:r>
            <w:r w:rsidRPr="006169F5">
              <w:rPr>
                <w:rFonts w:ascii="Arial" w:eastAsiaTheme="minorHAnsi" w:hAnsi="Arial" w:cs="Arial"/>
                <w:color w:val="000000"/>
                <w:sz w:val="20"/>
                <w:szCs w:val="20"/>
              </w:rPr>
              <w:t xml:space="preserve"> </w:t>
            </w:r>
          </w:p>
          <w:p w14:paraId="29B5FF31" w14:textId="77777777" w:rsidR="007B4330" w:rsidRDefault="007B4330" w:rsidP="001259F0">
            <w:pPr>
              <w:pStyle w:val="Header"/>
              <w:tabs>
                <w:tab w:val="clear" w:pos="4320"/>
                <w:tab w:val="clear" w:pos="8640"/>
              </w:tabs>
              <w:jc w:val="left"/>
              <w:rPr>
                <w:rFonts w:ascii="Arial" w:eastAsiaTheme="minorHAnsi" w:hAnsi="Arial" w:cs="Arial"/>
                <w:color w:val="000000"/>
                <w:sz w:val="20"/>
                <w:szCs w:val="20"/>
              </w:rPr>
            </w:pPr>
          </w:p>
          <w:p w14:paraId="460BC5F4" w14:textId="7F797242" w:rsidR="007B4330" w:rsidRPr="007B4330" w:rsidRDefault="002755BB" w:rsidP="001259F0">
            <w:pPr>
              <w:pStyle w:val="Header"/>
              <w:tabs>
                <w:tab w:val="clear" w:pos="4320"/>
                <w:tab w:val="clear" w:pos="8640"/>
              </w:tabs>
              <w:jc w:val="left"/>
              <w:rPr>
                <w:rFonts w:ascii="Arial" w:eastAsiaTheme="minorHAnsi" w:hAnsi="Arial" w:cs="Arial"/>
                <w:b/>
                <w:color w:val="000000"/>
                <w:sz w:val="20"/>
                <w:szCs w:val="20"/>
              </w:rPr>
            </w:pPr>
            <w:r>
              <w:rPr>
                <w:rFonts w:ascii="Arial" w:eastAsiaTheme="minorHAnsi" w:hAnsi="Arial" w:cs="Arial"/>
                <w:b/>
                <w:color w:val="000000"/>
                <w:sz w:val="20"/>
                <w:szCs w:val="20"/>
              </w:rPr>
              <w:t>Table 4</w:t>
            </w:r>
            <w:r w:rsidR="007B4330">
              <w:rPr>
                <w:rFonts w:ascii="Arial" w:eastAsiaTheme="minorHAnsi" w:hAnsi="Arial" w:cs="Arial"/>
                <w:b/>
                <w:color w:val="000000"/>
                <w:sz w:val="20"/>
                <w:szCs w:val="20"/>
              </w:rPr>
              <w:t>: Possible Assay Results and Interpretations for Influenza 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4"/>
              <w:gridCol w:w="1350"/>
              <w:gridCol w:w="1170"/>
              <w:gridCol w:w="1620"/>
              <w:gridCol w:w="1080"/>
              <w:gridCol w:w="1350"/>
            </w:tblGrid>
            <w:tr w:rsidR="00812964" w:rsidRPr="00812964" w14:paraId="15E9FB94" w14:textId="77777777" w:rsidTr="00812964">
              <w:trPr>
                <w:trHeight w:val="771"/>
                <w:tblHeader/>
                <w:jc w:val="center"/>
              </w:trPr>
              <w:tc>
                <w:tcPr>
                  <w:tcW w:w="2274" w:type="dxa"/>
                  <w:tcBorders>
                    <w:top w:val="double" w:sz="4" w:space="0" w:color="auto"/>
                    <w:left w:val="double" w:sz="4" w:space="0" w:color="auto"/>
                    <w:bottom w:val="single" w:sz="4" w:space="0" w:color="auto"/>
                    <w:tl2br w:val="single" w:sz="4" w:space="0" w:color="auto"/>
                  </w:tcBorders>
                  <w:shd w:val="clear" w:color="auto" w:fill="8A1F03"/>
                  <w:vAlign w:val="center"/>
                </w:tcPr>
                <w:p w14:paraId="4CB60299"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 xml:space="preserve">                                  Assay</w:t>
                  </w:r>
                </w:p>
                <w:p w14:paraId="7D8E831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Result</w:t>
                  </w:r>
                </w:p>
              </w:tc>
              <w:tc>
                <w:tcPr>
                  <w:tcW w:w="1350" w:type="dxa"/>
                  <w:tcBorders>
                    <w:top w:val="double" w:sz="4" w:space="0" w:color="auto"/>
                    <w:bottom w:val="single" w:sz="4" w:space="0" w:color="auto"/>
                  </w:tcBorders>
                  <w:shd w:val="clear" w:color="auto" w:fill="8A1F03"/>
                  <w:vAlign w:val="center"/>
                </w:tcPr>
                <w:p w14:paraId="5F471B0F" w14:textId="77777777" w:rsidR="00812964" w:rsidRPr="00812964" w:rsidRDefault="00812964" w:rsidP="00812964">
                  <w:pPr>
                    <w:pStyle w:val="Heading5"/>
                    <w:jc w:val="left"/>
                    <w:rPr>
                      <w:rFonts w:ascii="Arial" w:eastAsia="Calibri" w:hAnsi="Arial" w:cs="Arial"/>
                      <w:i w:val="0"/>
                      <w:sz w:val="20"/>
                      <w:szCs w:val="20"/>
                    </w:rPr>
                  </w:pPr>
                  <w:proofErr w:type="spellStart"/>
                  <w:r w:rsidRPr="00812964">
                    <w:rPr>
                      <w:rFonts w:ascii="Arial" w:eastAsia="Calibri" w:hAnsi="Arial" w:cs="Arial"/>
                      <w:i w:val="0"/>
                      <w:sz w:val="20"/>
                      <w:szCs w:val="20"/>
                    </w:rPr>
                    <w:t>FluA</w:t>
                  </w:r>
                  <w:proofErr w:type="spellEnd"/>
                  <w:r w:rsidRPr="00812964">
                    <w:rPr>
                      <w:rFonts w:ascii="Arial" w:eastAsia="Calibri" w:hAnsi="Arial" w:cs="Arial"/>
                      <w:i w:val="0"/>
                      <w:sz w:val="20"/>
                      <w:szCs w:val="20"/>
                    </w:rPr>
                    <w:t>-pan Assays</w:t>
                  </w:r>
                </w:p>
                <w:p w14:paraId="45E60044"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(n=2)</w:t>
                  </w:r>
                </w:p>
              </w:tc>
              <w:tc>
                <w:tcPr>
                  <w:tcW w:w="1170" w:type="dxa"/>
                  <w:tcBorders>
                    <w:top w:val="double" w:sz="4" w:space="0" w:color="auto"/>
                    <w:bottom w:val="single" w:sz="4" w:space="0" w:color="auto"/>
                  </w:tcBorders>
                  <w:shd w:val="clear" w:color="auto" w:fill="8A1F03"/>
                  <w:vAlign w:val="center"/>
                </w:tcPr>
                <w:p w14:paraId="23A5072C"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w:t>
                  </w:r>
                </w:p>
              </w:tc>
              <w:tc>
                <w:tcPr>
                  <w:tcW w:w="1620" w:type="dxa"/>
                  <w:tcBorders>
                    <w:top w:val="double" w:sz="4" w:space="0" w:color="auto"/>
                    <w:bottom w:val="single" w:sz="4" w:space="0" w:color="auto"/>
                  </w:tcBorders>
                  <w:shd w:val="clear" w:color="auto" w:fill="8A1F03"/>
                  <w:vAlign w:val="center"/>
                </w:tcPr>
                <w:p w14:paraId="0D10EDF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FluA-H1-2009</w:t>
                  </w:r>
                </w:p>
              </w:tc>
              <w:tc>
                <w:tcPr>
                  <w:tcW w:w="1080" w:type="dxa"/>
                  <w:tcBorders>
                    <w:top w:val="double" w:sz="4" w:space="0" w:color="auto"/>
                    <w:bottom w:val="single" w:sz="4" w:space="0" w:color="auto"/>
                  </w:tcBorders>
                  <w:shd w:val="clear" w:color="auto" w:fill="8A1F03"/>
                  <w:vAlign w:val="center"/>
                </w:tcPr>
                <w:p w14:paraId="5D86D5EE"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FluA-H3</w:t>
                  </w:r>
                </w:p>
              </w:tc>
              <w:tc>
                <w:tcPr>
                  <w:tcW w:w="1350" w:type="dxa"/>
                  <w:tcBorders>
                    <w:top w:val="double" w:sz="4" w:space="0" w:color="auto"/>
                    <w:bottom w:val="single" w:sz="4" w:space="0" w:color="auto"/>
                    <w:right w:val="double" w:sz="4" w:space="0" w:color="auto"/>
                  </w:tcBorders>
                  <w:shd w:val="clear" w:color="auto" w:fill="8A1F03"/>
                  <w:vAlign w:val="center"/>
                </w:tcPr>
                <w:p w14:paraId="18C9EF31" w14:textId="77777777" w:rsidR="00812964" w:rsidRPr="00812964" w:rsidRDefault="00812964" w:rsidP="00812964">
                  <w:pPr>
                    <w:pStyle w:val="Heading5"/>
                    <w:jc w:val="left"/>
                    <w:rPr>
                      <w:rFonts w:ascii="Arial" w:eastAsia="Calibri" w:hAnsi="Arial" w:cs="Arial"/>
                      <w:i w:val="0"/>
                      <w:sz w:val="20"/>
                      <w:szCs w:val="20"/>
                    </w:rPr>
                  </w:pPr>
                  <w:r w:rsidRPr="00812964">
                    <w:rPr>
                      <w:rFonts w:ascii="Arial" w:eastAsia="Calibri" w:hAnsi="Arial" w:cs="Arial"/>
                      <w:i w:val="0"/>
                      <w:sz w:val="20"/>
                      <w:szCs w:val="20"/>
                    </w:rPr>
                    <w:t>Action</w:t>
                  </w:r>
                </w:p>
              </w:tc>
            </w:tr>
            <w:tr w:rsidR="00812964" w:rsidRPr="00812964" w14:paraId="79286F29" w14:textId="77777777" w:rsidTr="00812964">
              <w:trPr>
                <w:trHeight w:val="360"/>
                <w:jc w:val="center"/>
              </w:trPr>
              <w:tc>
                <w:tcPr>
                  <w:tcW w:w="2274" w:type="dxa"/>
                  <w:tcBorders>
                    <w:top w:val="single" w:sz="4" w:space="0" w:color="auto"/>
                    <w:left w:val="double" w:sz="4" w:space="0" w:color="auto"/>
                  </w:tcBorders>
                  <w:vAlign w:val="center"/>
                </w:tcPr>
                <w:p w14:paraId="4C6508E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Not Detected</w:t>
                  </w:r>
                </w:p>
              </w:tc>
              <w:tc>
                <w:tcPr>
                  <w:tcW w:w="1350" w:type="dxa"/>
                  <w:tcBorders>
                    <w:top w:val="single" w:sz="4" w:space="0" w:color="auto"/>
                  </w:tcBorders>
                  <w:vAlign w:val="center"/>
                </w:tcPr>
                <w:p w14:paraId="5B1338D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top w:val="single" w:sz="4" w:space="0" w:color="auto"/>
                  </w:tcBorders>
                  <w:vAlign w:val="center"/>
                </w:tcPr>
                <w:p w14:paraId="0B798A46"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tcBorders>
                    <w:top w:val="single" w:sz="4" w:space="0" w:color="auto"/>
                  </w:tcBorders>
                  <w:vAlign w:val="center"/>
                </w:tcPr>
                <w:p w14:paraId="50BA48F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tcBorders>
                    <w:top w:val="single" w:sz="4" w:space="0" w:color="auto"/>
                  </w:tcBorders>
                  <w:vAlign w:val="center"/>
                </w:tcPr>
                <w:p w14:paraId="158D112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top w:val="single" w:sz="4" w:space="0" w:color="auto"/>
                    <w:right w:val="double" w:sz="4" w:space="0" w:color="auto"/>
                  </w:tcBorders>
                  <w:vAlign w:val="center"/>
                </w:tcPr>
                <w:p w14:paraId="5FD7E99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None</w:t>
                  </w:r>
                </w:p>
              </w:tc>
            </w:tr>
            <w:tr w:rsidR="00812964" w:rsidRPr="00812964" w14:paraId="08EA15C1" w14:textId="77777777" w:rsidTr="00812964">
              <w:trPr>
                <w:trHeight w:val="360"/>
                <w:jc w:val="center"/>
              </w:trPr>
              <w:tc>
                <w:tcPr>
                  <w:tcW w:w="2274" w:type="dxa"/>
                  <w:tcBorders>
                    <w:left w:val="double" w:sz="4" w:space="0" w:color="auto"/>
                  </w:tcBorders>
                  <w:vAlign w:val="center"/>
                </w:tcPr>
                <w:p w14:paraId="1F3D720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w:t>
                  </w:r>
                </w:p>
              </w:tc>
              <w:tc>
                <w:tcPr>
                  <w:tcW w:w="1350" w:type="dxa"/>
                  <w:shd w:val="clear" w:color="auto" w:fill="F2F2F2" w:themeFill="background1" w:themeFillShade="F2"/>
                  <w:vAlign w:val="center"/>
                </w:tcPr>
                <w:p w14:paraId="134C536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72278C1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2368F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29E5B3"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0C5DE36A"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774F0A14" w14:textId="77777777" w:rsidTr="00812964">
              <w:trPr>
                <w:trHeight w:val="360"/>
                <w:jc w:val="center"/>
              </w:trPr>
              <w:tc>
                <w:tcPr>
                  <w:tcW w:w="2274" w:type="dxa"/>
                  <w:tcBorders>
                    <w:left w:val="double" w:sz="4" w:space="0" w:color="auto"/>
                  </w:tcBorders>
                  <w:vAlign w:val="center"/>
                </w:tcPr>
                <w:p w14:paraId="175142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3612FF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6279043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7A4BA9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65979E5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04A2DEEE"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66EE5DAD" w14:textId="77777777" w:rsidTr="00812964">
              <w:trPr>
                <w:trHeight w:val="360"/>
                <w:jc w:val="center"/>
              </w:trPr>
              <w:tc>
                <w:tcPr>
                  <w:tcW w:w="2274" w:type="dxa"/>
                  <w:tcBorders>
                    <w:left w:val="double" w:sz="4" w:space="0" w:color="auto"/>
                  </w:tcBorders>
                  <w:vAlign w:val="center"/>
                </w:tcPr>
                <w:p w14:paraId="2E42954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tc>
              <w:tc>
                <w:tcPr>
                  <w:tcW w:w="1350" w:type="dxa"/>
                  <w:shd w:val="clear" w:color="auto" w:fill="F2F2F2" w:themeFill="background1" w:themeFillShade="F2"/>
                  <w:vAlign w:val="center"/>
                </w:tcPr>
                <w:p w14:paraId="4B64BF5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730D7FE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67F111E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vAlign w:val="center"/>
                </w:tcPr>
                <w:p w14:paraId="26484899"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3E15D738"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2D4D5EDB" w14:textId="77777777" w:rsidTr="00812964">
              <w:trPr>
                <w:trHeight w:val="360"/>
                <w:jc w:val="center"/>
              </w:trPr>
              <w:tc>
                <w:tcPr>
                  <w:tcW w:w="2274" w:type="dxa"/>
                  <w:tcBorders>
                    <w:left w:val="double" w:sz="4" w:space="0" w:color="auto"/>
                  </w:tcBorders>
                  <w:vAlign w:val="center"/>
                </w:tcPr>
                <w:p w14:paraId="618CA9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lastRenderedPageBreak/>
                    <w:t>Influenza A H1</w:t>
                  </w:r>
                </w:p>
                <w:p w14:paraId="6C6217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0A217DB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shd w:val="clear" w:color="auto" w:fill="F2F2F2" w:themeFill="background1" w:themeFillShade="F2"/>
                  <w:vAlign w:val="center"/>
                </w:tcPr>
                <w:p w14:paraId="41DF813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366CB7E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03D7F71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val="restart"/>
                  <w:tcBorders>
                    <w:right w:val="double" w:sz="4" w:space="0" w:color="auto"/>
                  </w:tcBorders>
                  <w:vAlign w:val="center"/>
                </w:tcPr>
                <w:p w14:paraId="0F2F86A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Multiple infections are possible but rare, retest to confirm result</w:t>
                  </w:r>
                  <w:r w:rsidR="002C33EA">
                    <w:rPr>
                      <w:rFonts w:ascii="Arial" w:eastAsia="Calibri" w:hAnsi="Arial" w:cs="Arial"/>
                      <w:b w:val="0"/>
                      <w:i w:val="0"/>
                      <w:sz w:val="20"/>
                      <w:szCs w:val="20"/>
                      <w:vertAlign w:val="superscript"/>
                    </w:rPr>
                    <w:t xml:space="preserve"> </w:t>
                  </w:r>
                </w:p>
              </w:tc>
            </w:tr>
            <w:tr w:rsidR="00812964" w:rsidRPr="00812964" w14:paraId="1E762CC4" w14:textId="77777777" w:rsidTr="00812964">
              <w:trPr>
                <w:trHeight w:val="360"/>
                <w:jc w:val="center"/>
              </w:trPr>
              <w:tc>
                <w:tcPr>
                  <w:tcW w:w="2274" w:type="dxa"/>
                  <w:tcBorders>
                    <w:left w:val="double" w:sz="4" w:space="0" w:color="auto"/>
                  </w:tcBorders>
                  <w:vAlign w:val="center"/>
                </w:tcPr>
                <w:p w14:paraId="0C3CB5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w:t>
                  </w:r>
                </w:p>
                <w:p w14:paraId="0FFE587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w:t>
                  </w:r>
                </w:p>
              </w:tc>
              <w:tc>
                <w:tcPr>
                  <w:tcW w:w="1350" w:type="dxa"/>
                  <w:shd w:val="clear" w:color="auto" w:fill="F2F2F2" w:themeFill="background1" w:themeFillShade="F2"/>
                  <w:vAlign w:val="center"/>
                </w:tcPr>
                <w:p w14:paraId="2B95532E"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AA4E62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shd w:val="clear" w:color="auto" w:fill="F2F2F2" w:themeFill="background1" w:themeFillShade="F2"/>
                  <w:vAlign w:val="center"/>
                </w:tcPr>
                <w:p w14:paraId="431E22D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shd w:val="clear" w:color="auto" w:fill="F2F2F2" w:themeFill="background1" w:themeFillShade="F2"/>
                  <w:vAlign w:val="center"/>
                </w:tcPr>
                <w:p w14:paraId="762C30B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185560FB"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1ADD1D02" w14:textId="77777777" w:rsidTr="00812964">
              <w:trPr>
                <w:trHeight w:val="360"/>
                <w:jc w:val="center"/>
              </w:trPr>
              <w:tc>
                <w:tcPr>
                  <w:tcW w:w="2274" w:type="dxa"/>
                  <w:tcBorders>
                    <w:left w:val="double" w:sz="4" w:space="0" w:color="auto"/>
                  </w:tcBorders>
                  <w:vAlign w:val="center"/>
                </w:tcPr>
                <w:p w14:paraId="36A01BC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(no subtype detected)</w:t>
                  </w:r>
                </w:p>
              </w:tc>
              <w:tc>
                <w:tcPr>
                  <w:tcW w:w="1350" w:type="dxa"/>
                  <w:shd w:val="clear" w:color="auto" w:fill="F2F2F2" w:themeFill="background1" w:themeFillShade="F2"/>
                  <w:vAlign w:val="center"/>
                </w:tcPr>
                <w:p w14:paraId="3757044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2 positive</w:t>
                  </w:r>
                </w:p>
              </w:tc>
              <w:tc>
                <w:tcPr>
                  <w:tcW w:w="1170" w:type="dxa"/>
                  <w:vAlign w:val="center"/>
                </w:tcPr>
                <w:p w14:paraId="204AEC5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755A487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39B865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tcBorders>
                    <w:right w:val="double" w:sz="4" w:space="0" w:color="auto"/>
                  </w:tcBorders>
                  <w:vAlign w:val="center"/>
                </w:tcPr>
                <w:p w14:paraId="207D10D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p w14:paraId="78FCF202" w14:textId="4706C9F9"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w:t>
                  </w:r>
                  <w:r w:rsidR="00995AE5" w:rsidRPr="00812964">
                    <w:rPr>
                      <w:rFonts w:ascii="Arial" w:eastAsia="Calibri" w:hAnsi="Arial" w:cs="Arial"/>
                      <w:b w:val="0"/>
                      <w:i w:val="0"/>
                      <w:sz w:val="20"/>
                      <w:szCs w:val="20"/>
                    </w:rPr>
                    <w:t>See</w:t>
                  </w:r>
                  <w:r w:rsidRPr="00812964">
                    <w:rPr>
                      <w:rFonts w:ascii="Arial" w:eastAsia="Calibri" w:hAnsi="Arial" w:cs="Arial"/>
                      <w:b w:val="0"/>
                      <w:i w:val="0"/>
                      <w:sz w:val="20"/>
                      <w:szCs w:val="20"/>
                    </w:rPr>
                    <w:t xml:space="preserve"> below)</w:t>
                  </w:r>
                </w:p>
              </w:tc>
            </w:tr>
            <w:tr w:rsidR="00812964" w:rsidRPr="00812964" w14:paraId="6EEE29B0" w14:textId="77777777" w:rsidTr="00812964">
              <w:trPr>
                <w:trHeight w:val="360"/>
                <w:jc w:val="center"/>
              </w:trPr>
              <w:tc>
                <w:tcPr>
                  <w:tcW w:w="2274" w:type="dxa"/>
                  <w:tcBorders>
                    <w:left w:val="double" w:sz="4" w:space="0" w:color="auto"/>
                  </w:tcBorders>
                  <w:vAlign w:val="center"/>
                </w:tcPr>
                <w:p w14:paraId="2FAE86F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Equivocal</w:t>
                  </w:r>
                </w:p>
              </w:tc>
              <w:tc>
                <w:tcPr>
                  <w:tcW w:w="1350" w:type="dxa"/>
                  <w:shd w:val="clear" w:color="auto" w:fill="F2F2F2" w:themeFill="background1" w:themeFillShade="F2"/>
                  <w:vAlign w:val="center"/>
                </w:tcPr>
                <w:p w14:paraId="557C257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1 positive</w:t>
                  </w:r>
                </w:p>
              </w:tc>
              <w:tc>
                <w:tcPr>
                  <w:tcW w:w="1170" w:type="dxa"/>
                  <w:vAlign w:val="center"/>
                </w:tcPr>
                <w:p w14:paraId="16B541F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42B12388"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20AD0115"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val="restart"/>
                  <w:tcBorders>
                    <w:right w:val="double" w:sz="4" w:space="0" w:color="auto"/>
                  </w:tcBorders>
                  <w:vAlign w:val="center"/>
                </w:tcPr>
                <w:p w14:paraId="280F52F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Retest</w:t>
                  </w:r>
                </w:p>
              </w:tc>
            </w:tr>
            <w:tr w:rsidR="00812964" w:rsidRPr="00812964" w14:paraId="3E27B162" w14:textId="77777777" w:rsidTr="00812964">
              <w:trPr>
                <w:trHeight w:val="360"/>
                <w:jc w:val="center"/>
              </w:trPr>
              <w:tc>
                <w:tcPr>
                  <w:tcW w:w="2274" w:type="dxa"/>
                  <w:tcBorders>
                    <w:left w:val="double" w:sz="4" w:space="0" w:color="auto"/>
                  </w:tcBorders>
                  <w:vAlign w:val="center"/>
                </w:tcPr>
                <w:p w14:paraId="41C236F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H1 Equivocal</w:t>
                  </w:r>
                </w:p>
              </w:tc>
              <w:tc>
                <w:tcPr>
                  <w:tcW w:w="1350" w:type="dxa"/>
                  <w:vAlign w:val="center"/>
                </w:tcPr>
                <w:p w14:paraId="52C4005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shd w:val="clear" w:color="auto" w:fill="F2F2F2" w:themeFill="background1" w:themeFillShade="F2"/>
                  <w:vAlign w:val="center"/>
                </w:tcPr>
                <w:p w14:paraId="444DFC8C"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620" w:type="dxa"/>
                  <w:vAlign w:val="center"/>
                </w:tcPr>
                <w:p w14:paraId="7EDE52C2"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vAlign w:val="center"/>
                </w:tcPr>
                <w:p w14:paraId="3219DCC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right w:val="double" w:sz="4" w:space="0" w:color="auto"/>
                  </w:tcBorders>
                  <w:vAlign w:val="center"/>
                </w:tcPr>
                <w:p w14:paraId="2536B0C1"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F9C321C" w14:textId="77777777" w:rsidTr="00812964">
              <w:trPr>
                <w:trHeight w:val="360"/>
                <w:jc w:val="center"/>
              </w:trPr>
              <w:tc>
                <w:tcPr>
                  <w:tcW w:w="2274" w:type="dxa"/>
                  <w:tcBorders>
                    <w:left w:val="double" w:sz="4" w:space="0" w:color="auto"/>
                  </w:tcBorders>
                  <w:vAlign w:val="center"/>
                </w:tcPr>
                <w:p w14:paraId="13CCCB3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Influenza A H3 Equivocal</w:t>
                  </w:r>
                </w:p>
              </w:tc>
              <w:tc>
                <w:tcPr>
                  <w:tcW w:w="1350" w:type="dxa"/>
                  <w:vAlign w:val="center"/>
                </w:tcPr>
                <w:p w14:paraId="329C521F"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vAlign w:val="center"/>
                </w:tcPr>
                <w:p w14:paraId="32074D00"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620" w:type="dxa"/>
                  <w:vAlign w:val="center"/>
                </w:tcPr>
                <w:p w14:paraId="5D21B56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080" w:type="dxa"/>
                  <w:shd w:val="clear" w:color="auto" w:fill="F2F2F2" w:themeFill="background1" w:themeFillShade="F2"/>
                  <w:vAlign w:val="center"/>
                </w:tcPr>
                <w:p w14:paraId="7138A69A"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350" w:type="dxa"/>
                  <w:vMerge/>
                  <w:tcBorders>
                    <w:right w:val="double" w:sz="4" w:space="0" w:color="auto"/>
                  </w:tcBorders>
                  <w:vAlign w:val="center"/>
                </w:tcPr>
                <w:p w14:paraId="255C43A7" w14:textId="77777777" w:rsidR="00812964" w:rsidRPr="00812964" w:rsidRDefault="00812964" w:rsidP="00812964">
                  <w:pPr>
                    <w:pStyle w:val="Heading5"/>
                    <w:jc w:val="left"/>
                    <w:rPr>
                      <w:rFonts w:ascii="Arial" w:eastAsia="Calibri" w:hAnsi="Arial" w:cs="Arial"/>
                      <w:b w:val="0"/>
                      <w:i w:val="0"/>
                      <w:sz w:val="20"/>
                      <w:szCs w:val="20"/>
                    </w:rPr>
                  </w:pPr>
                </w:p>
              </w:tc>
            </w:tr>
            <w:tr w:rsidR="00812964" w:rsidRPr="00812964" w14:paraId="5D7936AE" w14:textId="77777777" w:rsidTr="00812964">
              <w:trPr>
                <w:trHeight w:val="360"/>
                <w:jc w:val="center"/>
              </w:trPr>
              <w:tc>
                <w:tcPr>
                  <w:tcW w:w="2274" w:type="dxa"/>
                  <w:tcBorders>
                    <w:left w:val="double" w:sz="4" w:space="0" w:color="auto"/>
                    <w:bottom w:val="double" w:sz="4" w:space="0" w:color="auto"/>
                  </w:tcBorders>
                  <w:vAlign w:val="center"/>
                </w:tcPr>
                <w:p w14:paraId="063B513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 xml:space="preserve">Influenza </w:t>
                  </w:r>
                  <w:proofErr w:type="gramStart"/>
                  <w:r w:rsidRPr="00812964">
                    <w:rPr>
                      <w:rFonts w:ascii="Arial" w:eastAsia="Calibri" w:hAnsi="Arial" w:cs="Arial"/>
                      <w:b w:val="0"/>
                      <w:i w:val="0"/>
                      <w:sz w:val="20"/>
                      <w:szCs w:val="20"/>
                    </w:rPr>
                    <w:t>A</w:t>
                  </w:r>
                  <w:proofErr w:type="gramEnd"/>
                  <w:r w:rsidRPr="00812964">
                    <w:rPr>
                      <w:rFonts w:ascii="Arial" w:eastAsia="Calibri" w:hAnsi="Arial" w:cs="Arial"/>
                      <w:b w:val="0"/>
                      <w:i w:val="0"/>
                      <w:sz w:val="20"/>
                      <w:szCs w:val="20"/>
                    </w:rPr>
                    <w:t xml:space="preserve"> H1-2009 Equivocal</w:t>
                  </w:r>
                </w:p>
              </w:tc>
              <w:tc>
                <w:tcPr>
                  <w:tcW w:w="1350" w:type="dxa"/>
                  <w:tcBorders>
                    <w:bottom w:val="double" w:sz="4" w:space="0" w:color="auto"/>
                  </w:tcBorders>
                  <w:vAlign w:val="center"/>
                </w:tcPr>
                <w:p w14:paraId="2CA753D1"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170" w:type="dxa"/>
                  <w:tcBorders>
                    <w:bottom w:val="double" w:sz="4" w:space="0" w:color="auto"/>
                  </w:tcBorders>
                  <w:vAlign w:val="center"/>
                </w:tcPr>
                <w:p w14:paraId="2A47528B"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Any result</w:t>
                  </w:r>
                </w:p>
              </w:tc>
              <w:tc>
                <w:tcPr>
                  <w:tcW w:w="1620" w:type="dxa"/>
                  <w:tcBorders>
                    <w:bottom w:val="double" w:sz="4" w:space="0" w:color="auto"/>
                  </w:tcBorders>
                  <w:shd w:val="clear" w:color="auto" w:fill="F2F2F2" w:themeFill="background1" w:themeFillShade="F2"/>
                  <w:vAlign w:val="center"/>
                </w:tcPr>
                <w:p w14:paraId="0D365B44"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Positive</w:t>
                  </w:r>
                </w:p>
              </w:tc>
              <w:tc>
                <w:tcPr>
                  <w:tcW w:w="1080" w:type="dxa"/>
                  <w:tcBorders>
                    <w:bottom w:val="double" w:sz="4" w:space="0" w:color="auto"/>
                  </w:tcBorders>
                  <w:vAlign w:val="center"/>
                </w:tcPr>
                <w:p w14:paraId="7957FF17" w14:textId="77777777" w:rsidR="00812964" w:rsidRPr="00812964" w:rsidRDefault="00812964" w:rsidP="00812964">
                  <w:pPr>
                    <w:pStyle w:val="Heading5"/>
                    <w:jc w:val="left"/>
                    <w:rPr>
                      <w:rFonts w:ascii="Arial" w:eastAsia="Calibri" w:hAnsi="Arial" w:cs="Arial"/>
                      <w:b w:val="0"/>
                      <w:i w:val="0"/>
                      <w:sz w:val="20"/>
                      <w:szCs w:val="20"/>
                    </w:rPr>
                  </w:pPr>
                  <w:r w:rsidRPr="00812964">
                    <w:rPr>
                      <w:rFonts w:ascii="Arial" w:eastAsia="Calibri" w:hAnsi="Arial" w:cs="Arial"/>
                      <w:b w:val="0"/>
                      <w:i w:val="0"/>
                      <w:sz w:val="20"/>
                      <w:szCs w:val="20"/>
                    </w:rPr>
                    <w:t>Negative</w:t>
                  </w:r>
                </w:p>
              </w:tc>
              <w:tc>
                <w:tcPr>
                  <w:tcW w:w="1350" w:type="dxa"/>
                  <w:vMerge/>
                  <w:tcBorders>
                    <w:bottom w:val="double" w:sz="4" w:space="0" w:color="auto"/>
                    <w:right w:val="double" w:sz="4" w:space="0" w:color="auto"/>
                  </w:tcBorders>
                  <w:vAlign w:val="center"/>
                </w:tcPr>
                <w:p w14:paraId="3FE208D2" w14:textId="77777777" w:rsidR="00812964" w:rsidRPr="00812964" w:rsidRDefault="00812964" w:rsidP="00812964">
                  <w:pPr>
                    <w:pStyle w:val="Heading5"/>
                    <w:jc w:val="left"/>
                    <w:rPr>
                      <w:rFonts w:ascii="Arial" w:eastAsia="Calibri" w:hAnsi="Arial" w:cs="Arial"/>
                      <w:b w:val="0"/>
                      <w:i w:val="0"/>
                      <w:sz w:val="20"/>
                      <w:szCs w:val="20"/>
                    </w:rPr>
                  </w:pPr>
                </w:p>
              </w:tc>
            </w:tr>
          </w:tbl>
          <w:p w14:paraId="0E339B9D" w14:textId="77777777" w:rsidR="00812964" w:rsidRPr="006169F5" w:rsidRDefault="00812964" w:rsidP="001259F0">
            <w:pPr>
              <w:pStyle w:val="Header"/>
              <w:tabs>
                <w:tab w:val="clear" w:pos="4320"/>
                <w:tab w:val="clear" w:pos="8640"/>
              </w:tabs>
              <w:jc w:val="left"/>
              <w:rPr>
                <w:rFonts w:ascii="Arial" w:hAnsi="Arial" w:cs="Arial"/>
                <w:sz w:val="20"/>
                <w:szCs w:val="20"/>
              </w:rPr>
            </w:pPr>
          </w:p>
          <w:p w14:paraId="6CE586D0" w14:textId="77777777" w:rsidR="008640F7" w:rsidRDefault="008640F7" w:rsidP="00EE6AD9">
            <w:pPr>
              <w:pStyle w:val="Header"/>
              <w:tabs>
                <w:tab w:val="clear" w:pos="4320"/>
                <w:tab w:val="clear" w:pos="8640"/>
              </w:tabs>
              <w:jc w:val="left"/>
              <w:rPr>
                <w:rFonts w:ascii="Arial" w:hAnsi="Arial"/>
                <w:sz w:val="20"/>
              </w:rPr>
            </w:pPr>
          </w:p>
        </w:tc>
      </w:tr>
      <w:tr w:rsidR="007B4330" w14:paraId="7A4CADA1" w14:textId="77777777" w:rsidTr="00812964">
        <w:trPr>
          <w:gridAfter w:val="2"/>
          <w:wAfter w:w="4230" w:type="dxa"/>
        </w:trPr>
        <w:tc>
          <w:tcPr>
            <w:tcW w:w="1850" w:type="dxa"/>
            <w:tcBorders>
              <w:top w:val="nil"/>
              <w:left w:val="nil"/>
              <w:bottom w:val="nil"/>
              <w:right w:val="nil"/>
            </w:tcBorders>
          </w:tcPr>
          <w:p w14:paraId="726957D0" w14:textId="19BCCCD2" w:rsidR="007B4330" w:rsidRDefault="007B4330" w:rsidP="00EE6AD9">
            <w:pPr>
              <w:rPr>
                <w:rFonts w:ascii="Arial" w:hAnsi="Arial"/>
                <w:b/>
                <w:color w:val="0000FF"/>
                <w:sz w:val="20"/>
              </w:rPr>
            </w:pPr>
            <w:r>
              <w:rPr>
                <w:rFonts w:ascii="Arial" w:hAnsi="Arial"/>
                <w:b/>
                <w:color w:val="0000FF"/>
                <w:sz w:val="20"/>
              </w:rPr>
              <w:lastRenderedPageBreak/>
              <w:t xml:space="preserve">Results Reporting </w:t>
            </w:r>
          </w:p>
        </w:tc>
        <w:tc>
          <w:tcPr>
            <w:tcW w:w="9760" w:type="dxa"/>
            <w:gridSpan w:val="8"/>
            <w:tcBorders>
              <w:top w:val="single" w:sz="4" w:space="0" w:color="auto"/>
              <w:left w:val="nil"/>
              <w:bottom w:val="single" w:sz="4" w:space="0" w:color="auto"/>
              <w:right w:val="nil"/>
            </w:tcBorders>
          </w:tcPr>
          <w:p w14:paraId="4E5ABB9A" w14:textId="77777777" w:rsidR="007B4330" w:rsidRDefault="007B4330" w:rsidP="007B4330">
            <w:pPr>
              <w:pStyle w:val="Header"/>
              <w:tabs>
                <w:tab w:val="clear" w:pos="4320"/>
                <w:tab w:val="clear" w:pos="8640"/>
              </w:tabs>
              <w:jc w:val="left"/>
              <w:rPr>
                <w:rFonts w:ascii="Arial" w:hAnsi="Arial"/>
                <w:sz w:val="20"/>
              </w:rPr>
            </w:pPr>
          </w:p>
          <w:p w14:paraId="09DBD24C"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Results will automatically transmit to the LIS. </w:t>
            </w:r>
          </w:p>
          <w:p w14:paraId="511F6ECC" w14:textId="77777777" w:rsidR="007B4330" w:rsidRPr="006B0418" w:rsidRDefault="007B4330" w:rsidP="007B4330">
            <w:pPr>
              <w:pStyle w:val="NoSpacing"/>
              <w:ind w:left="720"/>
              <w:rPr>
                <w:rFonts w:ascii="Arial" w:hAnsi="Arial" w:cs="Arial"/>
                <w:sz w:val="20"/>
                <w:szCs w:val="20"/>
              </w:rPr>
            </w:pPr>
          </w:p>
          <w:p w14:paraId="3DEA62FF" w14:textId="77777777" w:rsidR="007B4330" w:rsidRDefault="007B4330" w:rsidP="00507D0F">
            <w:pPr>
              <w:pStyle w:val="NoSpacing"/>
              <w:numPr>
                <w:ilvl w:val="0"/>
                <w:numId w:val="25"/>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3E4B723" w14:textId="77777777" w:rsidR="007B4330"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21E6DF7" wp14:editId="646D41E5">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852A623" w14:textId="77777777" w:rsidR="007B4330" w:rsidRDefault="007B4330" w:rsidP="007B4330">
            <w:pPr>
              <w:pStyle w:val="NoSpacing"/>
              <w:ind w:left="720"/>
              <w:rPr>
                <w:rFonts w:ascii="Arial" w:hAnsi="Arial" w:cs="Arial"/>
                <w:sz w:val="20"/>
                <w:szCs w:val="20"/>
              </w:rPr>
            </w:pPr>
          </w:p>
          <w:p w14:paraId="75BC602F" w14:textId="77777777" w:rsidR="007B4330" w:rsidRPr="00AC3146" w:rsidRDefault="007B4330" w:rsidP="00507D0F">
            <w:pPr>
              <w:pStyle w:val="NoSpacing"/>
              <w:numPr>
                <w:ilvl w:val="0"/>
                <w:numId w:val="25"/>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56C2D240" w14:textId="0868744E" w:rsidR="007B4330" w:rsidRDefault="00D40072" w:rsidP="007B4330">
            <w:pPr>
              <w:rPr>
                <w:rFonts w:ascii="Arial" w:hAnsi="Arial" w:cs="Arial"/>
                <w:sz w:val="20"/>
                <w:szCs w:val="20"/>
              </w:rPr>
            </w:pPr>
            <w:r>
              <w:rPr>
                <w:noProof/>
              </w:rPr>
              <mc:AlternateContent>
                <mc:Choice Requires="wps">
                  <w:drawing>
                    <wp:anchor distT="0" distB="0" distL="114300" distR="114300" simplePos="0" relativeHeight="251658240" behindDoc="0" locked="1" layoutInCell="1" allowOverlap="1" wp14:anchorId="4E85CBA1" wp14:editId="4EBB7446">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AA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7B4330">
              <w:rPr>
                <w:noProof/>
              </w:rPr>
              <w:drawing>
                <wp:inline distT="0" distB="0" distL="0" distR="0" wp14:anchorId="7DE1BD5F" wp14:editId="582AD634">
                  <wp:extent cx="17430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0B08BFBD" w14:textId="77777777" w:rsidR="007B4330" w:rsidRDefault="007B4330" w:rsidP="007B4330">
            <w:pPr>
              <w:rPr>
                <w:rFonts w:ascii="Arial" w:hAnsi="Arial" w:cs="Arial"/>
                <w:sz w:val="20"/>
                <w:szCs w:val="20"/>
              </w:rPr>
            </w:pPr>
          </w:p>
          <w:p w14:paraId="69B06B02" w14:textId="77777777" w:rsidR="007B4330" w:rsidRPr="00D54241"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7E68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v:imagedata r:id="rId10" o:title=""/>
                </v:shape>
                <o:OLEObject Type="Embed" ProgID="PBrush" ShapeID="_x0000_i1025" DrawAspect="Content" ObjectID="_1697462958" r:id="rId11"/>
              </w:object>
            </w:r>
            <w:r w:rsidRPr="00D54241">
              <w:rPr>
                <w:rFonts w:ascii="Arial" w:hAnsi="Arial" w:cs="Arial"/>
                <w:sz w:val="20"/>
                <w:szCs w:val="20"/>
              </w:rPr>
              <w:t xml:space="preserve"> button located in the lower right corner to populate the transmitted results.</w:t>
            </w:r>
          </w:p>
          <w:p w14:paraId="30061228" w14:textId="77777777" w:rsidR="007B4330" w:rsidRPr="00545A04" w:rsidRDefault="007B4330" w:rsidP="007B4330">
            <w:pPr>
              <w:rPr>
                <w:rFonts w:ascii="Arial" w:hAnsi="Arial" w:cs="Arial"/>
                <w:sz w:val="20"/>
                <w:szCs w:val="20"/>
              </w:rPr>
            </w:pPr>
          </w:p>
          <w:p w14:paraId="35FC39F5" w14:textId="77777777" w:rsidR="006B1036" w:rsidRDefault="007B4330" w:rsidP="00507D0F">
            <w:pPr>
              <w:pStyle w:val="ListParagraph"/>
              <w:numPr>
                <w:ilvl w:val="0"/>
                <w:numId w:val="25"/>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75EBD550" w14:textId="77777777" w:rsidR="006B1036" w:rsidRPr="006B1036" w:rsidRDefault="006B1036" w:rsidP="006B1036">
            <w:pPr>
              <w:pStyle w:val="ListParagraph"/>
              <w:rPr>
                <w:rFonts w:ascii="Arial" w:hAnsi="Arial" w:cs="Arial"/>
                <w:sz w:val="20"/>
                <w:szCs w:val="20"/>
              </w:rPr>
            </w:pPr>
          </w:p>
          <w:p w14:paraId="2D2FEDBC" w14:textId="77777777" w:rsidR="000B789B" w:rsidRDefault="006B1036" w:rsidP="00507D0F">
            <w:pPr>
              <w:pStyle w:val="ListParagraph"/>
              <w:numPr>
                <w:ilvl w:val="1"/>
                <w:numId w:val="25"/>
              </w:numPr>
              <w:rPr>
                <w:rFonts w:ascii="Arial" w:hAnsi="Arial" w:cs="Arial"/>
                <w:sz w:val="20"/>
                <w:szCs w:val="20"/>
              </w:rPr>
            </w:pPr>
            <w:r w:rsidRPr="006B1036">
              <w:rPr>
                <w:rFonts w:ascii="Arial" w:hAnsi="Arial" w:cs="Arial"/>
                <w:sz w:val="20"/>
                <w:szCs w:val="20"/>
              </w:rPr>
              <w:t xml:space="preserve">If you have a positive </w:t>
            </w:r>
            <w:r>
              <w:rPr>
                <w:rFonts w:ascii="Arial" w:hAnsi="Arial" w:cs="Arial"/>
                <w:b/>
                <w:sz w:val="20"/>
                <w:szCs w:val="20"/>
              </w:rPr>
              <w:t>Alert V</w:t>
            </w:r>
            <w:r w:rsidRPr="006B1036">
              <w:rPr>
                <w:rFonts w:ascii="Arial" w:hAnsi="Arial" w:cs="Arial"/>
                <w:b/>
                <w:sz w:val="20"/>
                <w:szCs w:val="20"/>
              </w:rPr>
              <w:t>alue</w:t>
            </w:r>
            <w:r w:rsidRPr="006B1036">
              <w:rPr>
                <w:rFonts w:ascii="Arial" w:hAnsi="Arial" w:cs="Arial"/>
                <w:sz w:val="20"/>
                <w:szCs w:val="20"/>
              </w:rPr>
              <w:t xml:space="preserve">: </w:t>
            </w:r>
            <w:r>
              <w:rPr>
                <w:rFonts w:ascii="Arial" w:hAnsi="Arial" w:cs="Arial"/>
                <w:sz w:val="20"/>
                <w:szCs w:val="20"/>
              </w:rPr>
              <w:t>Click on the</w:t>
            </w:r>
            <w:r w:rsidRPr="006B1036">
              <w:rPr>
                <w:rFonts w:ascii="Arial" w:hAnsi="Arial" w:cs="Arial"/>
                <w:sz w:val="20"/>
                <w:szCs w:val="20"/>
              </w:rPr>
              <w:t xml:space="preserve"> </w:t>
            </w:r>
            <w:proofErr w:type="spellStart"/>
            <w:r w:rsidRPr="006B1036">
              <w:rPr>
                <w:rFonts w:ascii="Arial" w:hAnsi="Arial" w:cs="Arial"/>
                <w:sz w:val="20"/>
                <w:szCs w:val="20"/>
              </w:rPr>
              <w:t>analyte</w:t>
            </w:r>
            <w:proofErr w:type="spellEnd"/>
            <w:r w:rsidRPr="006B1036">
              <w:rPr>
                <w:rFonts w:ascii="Arial" w:hAnsi="Arial" w:cs="Arial"/>
                <w:sz w:val="20"/>
                <w:szCs w:val="20"/>
              </w:rPr>
              <w:t xml:space="preserve">, press tab and add the code </w:t>
            </w:r>
            <w:r w:rsidRPr="006B1036">
              <w:rPr>
                <w:rFonts w:ascii="Arial" w:hAnsi="Arial" w:cs="Arial"/>
                <w:b/>
                <w:sz w:val="20"/>
                <w:szCs w:val="20"/>
              </w:rPr>
              <w:t>RP</w:t>
            </w:r>
            <w:r w:rsidRPr="006B1036">
              <w:rPr>
                <w:rFonts w:ascii="Arial" w:hAnsi="Arial" w:cs="Arial"/>
                <w:sz w:val="20"/>
                <w:szCs w:val="20"/>
              </w:rPr>
              <w:t>, press tab, enter semi-colon, and record who the result was relayed to with the time/date.</w:t>
            </w:r>
          </w:p>
          <w:p w14:paraId="570F765A" w14:textId="4C4D9361" w:rsidR="007B4330" w:rsidRPr="000B789B" w:rsidRDefault="006B1036" w:rsidP="000B789B">
            <w:pPr>
              <w:rPr>
                <w:rFonts w:ascii="Arial" w:hAnsi="Arial" w:cs="Arial"/>
                <w:sz w:val="20"/>
                <w:szCs w:val="20"/>
              </w:rPr>
            </w:pPr>
            <w:r w:rsidRPr="000B789B">
              <w:rPr>
                <w:rFonts w:ascii="Arial" w:hAnsi="Arial" w:cs="Arial"/>
                <w:sz w:val="20"/>
                <w:szCs w:val="20"/>
              </w:rPr>
              <w:t xml:space="preserve">  </w:t>
            </w:r>
          </w:p>
          <w:p w14:paraId="073C4193" w14:textId="77777777" w:rsidR="007B4330" w:rsidRDefault="007B4330" w:rsidP="00507D0F">
            <w:pPr>
              <w:pStyle w:val="ListParagraph"/>
              <w:numPr>
                <w:ilvl w:val="0"/>
                <w:numId w:val="25"/>
              </w:numPr>
              <w:rPr>
                <w:rFonts w:ascii="Arial" w:hAnsi="Arial" w:cs="Arial"/>
                <w:sz w:val="20"/>
                <w:szCs w:val="20"/>
              </w:rPr>
            </w:pPr>
            <w:r>
              <w:rPr>
                <w:rFonts w:ascii="Arial" w:hAnsi="Arial" w:cs="Arial"/>
                <w:sz w:val="20"/>
                <w:szCs w:val="20"/>
              </w:rPr>
              <w:lastRenderedPageBreak/>
              <w:t>If all results match, c</w:t>
            </w:r>
            <w:r w:rsidRPr="00D54241">
              <w:rPr>
                <w:rFonts w:ascii="Arial" w:hAnsi="Arial" w:cs="Arial"/>
                <w:sz w:val="20"/>
                <w:szCs w:val="20"/>
              </w:rPr>
              <w:t xml:space="preserve">lick  </w:t>
            </w:r>
            <w:r w:rsidRPr="00545A04">
              <w:object w:dxaOrig="1140" w:dyaOrig="420" w14:anchorId="06B46532">
                <v:shape id="_x0000_i1026" type="#_x0000_t75" style="width:42.75pt;height:14.25pt" o:ole="">
                  <v:imagedata r:id="rId12" o:title=""/>
                </v:shape>
                <o:OLEObject Type="Embed" ProgID="PBrush" ShapeID="_x0000_i1026" DrawAspect="Content" ObjectID="_1697462959" r:id="rId13"/>
              </w:object>
            </w:r>
            <w:r w:rsidRPr="00D54241">
              <w:rPr>
                <w:rFonts w:ascii="Arial" w:hAnsi="Arial" w:cs="Arial"/>
                <w:sz w:val="20"/>
                <w:szCs w:val="20"/>
              </w:rPr>
              <w:t xml:space="preserve">  button located on the lower left corner. Click </w:t>
            </w:r>
            <w:r>
              <w:rPr>
                <w:noProof/>
              </w:rPr>
              <w:drawing>
                <wp:inline distT="0" distB="0" distL="0" distR="0" wp14:anchorId="519AD65A" wp14:editId="3C1E1476">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D54241">
              <w:rPr>
                <w:rFonts w:ascii="Arial" w:hAnsi="Arial" w:cs="Arial"/>
                <w:sz w:val="20"/>
                <w:szCs w:val="20"/>
              </w:rPr>
              <w:t xml:space="preserve"> when the “Verify Release Destination” window opens.  </w:t>
            </w:r>
          </w:p>
          <w:p w14:paraId="69FF5FEC" w14:textId="77777777" w:rsidR="006F36AF" w:rsidRDefault="006F36AF" w:rsidP="006F36AF">
            <w:pPr>
              <w:pStyle w:val="ListParagraph"/>
              <w:ind w:left="1080"/>
              <w:rPr>
                <w:rFonts w:ascii="Arial" w:hAnsi="Arial" w:cs="Arial"/>
                <w:sz w:val="20"/>
                <w:szCs w:val="20"/>
              </w:rPr>
            </w:pPr>
          </w:p>
          <w:p w14:paraId="0C081C6D" w14:textId="0D9B32B5" w:rsidR="00E95BFB" w:rsidRDefault="00DC76AE" w:rsidP="00E95BFB">
            <w:pPr>
              <w:pStyle w:val="ListParagraph"/>
              <w:numPr>
                <w:ilvl w:val="0"/>
                <w:numId w:val="25"/>
              </w:numPr>
              <w:rPr>
                <w:rFonts w:ascii="Arial" w:hAnsi="Arial" w:cs="Arial"/>
                <w:sz w:val="20"/>
                <w:szCs w:val="20"/>
              </w:rPr>
            </w:pPr>
            <w:r>
              <w:rPr>
                <w:rFonts w:ascii="Arial" w:hAnsi="Arial" w:cs="Arial"/>
                <w:sz w:val="20"/>
                <w:szCs w:val="20"/>
              </w:rPr>
              <w:t xml:space="preserve">Open Lab Inquiry, search for the report by accession, </w:t>
            </w:r>
            <w:r w:rsidR="00E95BFB">
              <w:rPr>
                <w:rFonts w:ascii="Arial" w:hAnsi="Arial" w:cs="Arial"/>
                <w:sz w:val="20"/>
                <w:szCs w:val="20"/>
              </w:rPr>
              <w:t xml:space="preserve">review results. </w:t>
            </w:r>
          </w:p>
          <w:p w14:paraId="7037F735" w14:textId="77777777" w:rsidR="00E95BFB" w:rsidRPr="00E95BFB" w:rsidRDefault="00E95BFB" w:rsidP="00E95BFB">
            <w:pPr>
              <w:pStyle w:val="ListParagraph"/>
              <w:rPr>
                <w:rFonts w:ascii="Arial" w:hAnsi="Arial" w:cs="Arial"/>
                <w:sz w:val="20"/>
                <w:szCs w:val="20"/>
              </w:rPr>
            </w:pPr>
          </w:p>
          <w:p w14:paraId="50303B82" w14:textId="77777777" w:rsidR="00E95BFB" w:rsidRDefault="00E95BFB" w:rsidP="00E95BFB">
            <w:pPr>
              <w:pStyle w:val="ListParagraph"/>
              <w:numPr>
                <w:ilvl w:val="1"/>
                <w:numId w:val="25"/>
              </w:numPr>
              <w:rPr>
                <w:rFonts w:ascii="Arial" w:hAnsi="Arial" w:cs="Arial"/>
                <w:sz w:val="20"/>
                <w:szCs w:val="20"/>
              </w:rPr>
            </w:pPr>
            <w:r>
              <w:rPr>
                <w:rFonts w:ascii="Arial" w:hAnsi="Arial" w:cs="Arial"/>
                <w:sz w:val="20"/>
                <w:szCs w:val="20"/>
              </w:rPr>
              <w:t xml:space="preserve">Print results if positive or invalid.  Attach to instrument report.  </w:t>
            </w:r>
          </w:p>
          <w:p w14:paraId="21CB1D12" w14:textId="77777777" w:rsidR="00DC76AE" w:rsidRPr="00091F06" w:rsidRDefault="00DC76AE" w:rsidP="00DC76AE">
            <w:pPr>
              <w:pStyle w:val="ListParagraph"/>
              <w:rPr>
                <w:rFonts w:ascii="Arial" w:hAnsi="Arial" w:cs="Arial"/>
                <w:sz w:val="20"/>
                <w:szCs w:val="20"/>
              </w:rPr>
            </w:pPr>
          </w:p>
          <w:p w14:paraId="0826F550" w14:textId="6369D965" w:rsidR="00DC76AE" w:rsidRPr="00D54241" w:rsidRDefault="00DC76AE" w:rsidP="00DC76AE">
            <w:pPr>
              <w:pStyle w:val="ListParagraph"/>
              <w:numPr>
                <w:ilvl w:val="0"/>
                <w:numId w:val="25"/>
              </w:numPr>
              <w:rPr>
                <w:rFonts w:ascii="Arial" w:hAnsi="Arial" w:cs="Arial"/>
                <w:sz w:val="20"/>
                <w:szCs w:val="20"/>
              </w:rPr>
            </w:pPr>
            <w:r>
              <w:rPr>
                <w:rFonts w:ascii="Arial" w:hAnsi="Arial" w:cs="Arial"/>
                <w:sz w:val="20"/>
                <w:szCs w:val="20"/>
              </w:rPr>
              <w:t xml:space="preserve">Verify accession, CID, and patient name match on print out and label.  </w:t>
            </w:r>
            <w:r w:rsidRPr="00D54241">
              <w:rPr>
                <w:rFonts w:ascii="Arial" w:hAnsi="Arial" w:cs="Arial"/>
                <w:sz w:val="20"/>
                <w:szCs w:val="20"/>
              </w:rPr>
              <w:t xml:space="preserve">Place in the </w:t>
            </w:r>
            <w:proofErr w:type="spellStart"/>
            <w:r>
              <w:rPr>
                <w:rFonts w:ascii="Arial" w:hAnsi="Arial" w:cs="Arial"/>
                <w:sz w:val="20"/>
                <w:szCs w:val="20"/>
              </w:rPr>
              <w:t>FilmArray</w:t>
            </w:r>
            <w:proofErr w:type="spellEnd"/>
            <w:r>
              <w:rPr>
                <w:rFonts w:ascii="Arial" w:hAnsi="Arial" w:cs="Arial"/>
                <w:sz w:val="20"/>
                <w:szCs w:val="20"/>
              </w:rPr>
              <w:t xml:space="preserve"> </w:t>
            </w:r>
            <w:r w:rsidRPr="00D54241">
              <w:rPr>
                <w:rFonts w:ascii="Arial" w:hAnsi="Arial" w:cs="Arial"/>
                <w:sz w:val="20"/>
                <w:szCs w:val="20"/>
              </w:rPr>
              <w:t>result binder.</w:t>
            </w:r>
          </w:p>
          <w:p w14:paraId="7A2ECD8E" w14:textId="77777777" w:rsidR="007B4330" w:rsidRDefault="007B4330" w:rsidP="007B4330">
            <w:pPr>
              <w:pStyle w:val="Header"/>
              <w:tabs>
                <w:tab w:val="clear" w:pos="4320"/>
                <w:tab w:val="clear" w:pos="8640"/>
              </w:tabs>
              <w:jc w:val="left"/>
              <w:rPr>
                <w:rFonts w:ascii="Arial" w:hAnsi="Arial"/>
                <w:sz w:val="20"/>
              </w:rPr>
            </w:pPr>
          </w:p>
          <w:p w14:paraId="7090B3C0" w14:textId="77777777" w:rsidR="007B4330" w:rsidRPr="001D4281" w:rsidRDefault="007B4330" w:rsidP="007B4330">
            <w:pPr>
              <w:pStyle w:val="ListParagraph"/>
              <w:autoSpaceDE w:val="0"/>
              <w:autoSpaceDN w:val="0"/>
              <w:adjustRightInd w:val="0"/>
              <w:jc w:val="left"/>
              <w:rPr>
                <w:rFonts w:ascii="Arial" w:eastAsiaTheme="minorHAnsi" w:hAnsi="Arial" w:cs="Arial"/>
                <w:color w:val="000000"/>
                <w:sz w:val="20"/>
                <w:szCs w:val="20"/>
              </w:rPr>
            </w:pPr>
          </w:p>
        </w:tc>
      </w:tr>
      <w:tr w:rsidR="006B1036" w14:paraId="65D8CECA" w14:textId="77777777" w:rsidTr="00812964">
        <w:trPr>
          <w:gridAfter w:val="2"/>
          <w:wAfter w:w="4230" w:type="dxa"/>
        </w:trPr>
        <w:tc>
          <w:tcPr>
            <w:tcW w:w="1850" w:type="dxa"/>
            <w:tcBorders>
              <w:top w:val="nil"/>
              <w:left w:val="nil"/>
              <w:bottom w:val="nil"/>
              <w:right w:val="nil"/>
            </w:tcBorders>
          </w:tcPr>
          <w:p w14:paraId="676DCFAA" w14:textId="1A775D03" w:rsidR="006B1036" w:rsidRDefault="006B1036" w:rsidP="00EE6AD9">
            <w:pPr>
              <w:rPr>
                <w:rFonts w:ascii="Arial" w:hAnsi="Arial"/>
                <w:b/>
                <w:color w:val="0000FF"/>
                <w:sz w:val="20"/>
              </w:rPr>
            </w:pPr>
            <w:r>
              <w:rPr>
                <w:rFonts w:ascii="Arial" w:hAnsi="Arial"/>
                <w:b/>
                <w:color w:val="0000FF"/>
                <w:sz w:val="20"/>
              </w:rPr>
              <w:lastRenderedPageBreak/>
              <w:t>Alert values</w:t>
            </w:r>
          </w:p>
        </w:tc>
        <w:tc>
          <w:tcPr>
            <w:tcW w:w="9760" w:type="dxa"/>
            <w:gridSpan w:val="8"/>
            <w:tcBorders>
              <w:top w:val="single" w:sz="4" w:space="0" w:color="auto"/>
              <w:left w:val="nil"/>
              <w:bottom w:val="single" w:sz="4" w:space="0" w:color="auto"/>
              <w:right w:val="nil"/>
            </w:tcBorders>
          </w:tcPr>
          <w:p w14:paraId="39BFD327" w14:textId="77777777" w:rsidR="006B1036" w:rsidRDefault="006B1036" w:rsidP="006B1036">
            <w:pPr>
              <w:pStyle w:val="ListParagraph"/>
              <w:ind w:left="0"/>
              <w:rPr>
                <w:rFonts w:ascii="Arial" w:hAnsi="Arial" w:cs="Arial"/>
                <w:b/>
                <w:color w:val="FF0000"/>
                <w:sz w:val="18"/>
              </w:rPr>
            </w:pPr>
          </w:p>
          <w:p w14:paraId="2EC15D49" w14:textId="77777777" w:rsidR="009F1291" w:rsidRDefault="006B1036" w:rsidP="006B1036">
            <w:pPr>
              <w:pStyle w:val="ListParagraph"/>
              <w:ind w:left="0"/>
              <w:rPr>
                <w:rFonts w:ascii="Arial" w:hAnsi="Arial" w:cs="Arial"/>
                <w:color w:val="FF0000"/>
                <w:sz w:val="20"/>
                <w:szCs w:val="20"/>
              </w:rPr>
            </w:pPr>
            <w:r w:rsidRPr="00C0702D">
              <w:rPr>
                <w:rFonts w:ascii="Arial" w:hAnsi="Arial" w:cs="Arial"/>
                <w:b/>
                <w:color w:val="FF0000"/>
                <w:sz w:val="20"/>
                <w:szCs w:val="20"/>
              </w:rPr>
              <w:t>Alert Values:</w:t>
            </w:r>
            <w:r w:rsidRPr="00C0702D">
              <w:rPr>
                <w:rFonts w:ascii="Arial" w:hAnsi="Arial" w:cs="Arial"/>
                <w:color w:val="FF0000"/>
                <w:sz w:val="20"/>
                <w:szCs w:val="20"/>
              </w:rPr>
              <w:t xml:space="preserve"> </w:t>
            </w:r>
          </w:p>
          <w:p w14:paraId="0B757AC7" w14:textId="34B4399D" w:rsidR="009F1291" w:rsidRDefault="006B1036" w:rsidP="006B1036">
            <w:pPr>
              <w:pStyle w:val="ListParagraph"/>
              <w:ind w:left="0"/>
              <w:rPr>
                <w:rFonts w:ascii="Arial" w:hAnsi="Arial" w:cs="Arial"/>
                <w:sz w:val="20"/>
                <w:szCs w:val="20"/>
              </w:rPr>
            </w:pPr>
            <w:r w:rsidRPr="00C0702D">
              <w:rPr>
                <w:rFonts w:ascii="Arial" w:hAnsi="Arial" w:cs="Arial"/>
                <w:sz w:val="20"/>
                <w:szCs w:val="20"/>
              </w:rPr>
              <w:t>Report</w:t>
            </w:r>
            <w:r w:rsidR="009F1291">
              <w:rPr>
                <w:rFonts w:ascii="Arial" w:hAnsi="Arial" w:cs="Arial"/>
                <w:sz w:val="20"/>
                <w:szCs w:val="20"/>
              </w:rPr>
              <w:t xml:space="preserve"> positive</w:t>
            </w:r>
            <w:r w:rsidRPr="00C0702D">
              <w:rPr>
                <w:rFonts w:ascii="Arial" w:hAnsi="Arial" w:cs="Arial"/>
                <w:b/>
                <w:bCs/>
                <w:i/>
                <w:sz w:val="20"/>
                <w:szCs w:val="20"/>
              </w:rPr>
              <w:t xml:space="preserve"> Bordetella pertussis</w:t>
            </w:r>
            <w:r w:rsidR="009F1291">
              <w:rPr>
                <w:rFonts w:ascii="Arial" w:hAnsi="Arial" w:cs="Arial"/>
                <w:b/>
                <w:bCs/>
                <w:i/>
                <w:sz w:val="20"/>
                <w:szCs w:val="20"/>
              </w:rPr>
              <w:t xml:space="preserve"> </w:t>
            </w:r>
            <w:r w:rsidR="009F1291">
              <w:rPr>
                <w:rFonts w:ascii="Arial" w:hAnsi="Arial" w:cs="Arial"/>
                <w:bCs/>
                <w:sz w:val="20"/>
                <w:szCs w:val="20"/>
              </w:rPr>
              <w:t xml:space="preserve">results by telephone </w:t>
            </w:r>
            <w:r w:rsidR="009F1291" w:rsidRPr="00C0702D">
              <w:rPr>
                <w:rFonts w:ascii="Arial" w:hAnsi="Arial" w:cs="Arial"/>
                <w:sz w:val="20"/>
                <w:szCs w:val="20"/>
              </w:rPr>
              <w:t>to the physician or patient’s nurse.</w:t>
            </w:r>
          </w:p>
          <w:p w14:paraId="596BDFBA" w14:textId="77777777" w:rsidR="009F1291" w:rsidRPr="009F1291" w:rsidRDefault="009F1291" w:rsidP="006B1036">
            <w:pPr>
              <w:pStyle w:val="ListParagraph"/>
              <w:ind w:left="0"/>
              <w:rPr>
                <w:rFonts w:ascii="Arial" w:hAnsi="Arial" w:cs="Arial"/>
                <w:sz w:val="20"/>
                <w:szCs w:val="20"/>
              </w:rPr>
            </w:pPr>
          </w:p>
          <w:p w14:paraId="4981F945" w14:textId="48D61EE4" w:rsidR="006B1036" w:rsidRPr="00C0702D" w:rsidRDefault="009F1291" w:rsidP="006B1036">
            <w:pPr>
              <w:pStyle w:val="ListParagraph"/>
              <w:ind w:left="0"/>
              <w:rPr>
                <w:rFonts w:ascii="Arial" w:hAnsi="Arial" w:cs="Arial"/>
                <w:sz w:val="20"/>
                <w:szCs w:val="20"/>
              </w:rPr>
            </w:pPr>
            <w:r>
              <w:rPr>
                <w:rFonts w:ascii="Arial" w:hAnsi="Arial" w:cs="Arial"/>
                <w:sz w:val="20"/>
                <w:szCs w:val="20"/>
              </w:rPr>
              <w:t xml:space="preserve">Report positive </w:t>
            </w:r>
            <w:r w:rsidR="002755BB">
              <w:rPr>
                <w:rFonts w:ascii="Arial" w:hAnsi="Arial" w:cs="Arial"/>
                <w:b/>
                <w:sz w:val="20"/>
                <w:szCs w:val="20"/>
              </w:rPr>
              <w:t xml:space="preserve">SARS-CoV-2 </w:t>
            </w:r>
            <w:r>
              <w:rPr>
                <w:rFonts w:ascii="Arial" w:hAnsi="Arial" w:cs="Arial"/>
                <w:sz w:val="20"/>
                <w:szCs w:val="20"/>
              </w:rPr>
              <w:t xml:space="preserve">results for </w:t>
            </w:r>
            <w:r w:rsidRPr="009F1291">
              <w:rPr>
                <w:rFonts w:ascii="Arial" w:hAnsi="Arial" w:cs="Arial"/>
                <w:b/>
                <w:sz w:val="20"/>
                <w:szCs w:val="20"/>
              </w:rPr>
              <w:t>surgical patients</w:t>
            </w:r>
            <w:r>
              <w:rPr>
                <w:rFonts w:ascii="Arial" w:hAnsi="Arial" w:cs="Arial"/>
                <w:sz w:val="20"/>
                <w:szCs w:val="20"/>
              </w:rPr>
              <w:t xml:space="preserve">, including </w:t>
            </w:r>
            <w:r w:rsidRPr="009F1291">
              <w:rPr>
                <w:rFonts w:ascii="Arial" w:hAnsi="Arial" w:cs="Arial"/>
                <w:b/>
                <w:sz w:val="20"/>
                <w:szCs w:val="20"/>
              </w:rPr>
              <w:t>CVOR</w:t>
            </w:r>
            <w:r>
              <w:rPr>
                <w:rFonts w:ascii="Arial" w:hAnsi="Arial" w:cs="Arial"/>
                <w:sz w:val="20"/>
                <w:szCs w:val="20"/>
              </w:rPr>
              <w:t xml:space="preserve"> </w:t>
            </w:r>
            <w:r w:rsidR="006B1036" w:rsidRPr="00C0702D">
              <w:rPr>
                <w:rFonts w:ascii="Arial" w:hAnsi="Arial" w:cs="Arial"/>
                <w:sz w:val="20"/>
                <w:szCs w:val="20"/>
              </w:rPr>
              <w:t>by telephone</w:t>
            </w:r>
            <w:r>
              <w:rPr>
                <w:rFonts w:ascii="Arial" w:hAnsi="Arial" w:cs="Arial"/>
                <w:sz w:val="20"/>
                <w:szCs w:val="20"/>
              </w:rPr>
              <w:t xml:space="preserve"> </w:t>
            </w:r>
            <w:r w:rsidRPr="00C0702D">
              <w:rPr>
                <w:rFonts w:ascii="Arial" w:hAnsi="Arial" w:cs="Arial"/>
                <w:sz w:val="20"/>
                <w:szCs w:val="20"/>
              </w:rPr>
              <w:t>to the physician or patient’s nurse.</w:t>
            </w:r>
            <w:r>
              <w:rPr>
                <w:rFonts w:ascii="Arial" w:hAnsi="Arial" w:cs="Arial"/>
                <w:sz w:val="20"/>
                <w:szCs w:val="20"/>
              </w:rPr>
              <w:t xml:space="preserve"> </w:t>
            </w:r>
            <w:r w:rsidR="006B1036" w:rsidRPr="00C0702D">
              <w:rPr>
                <w:rFonts w:ascii="Arial" w:hAnsi="Arial" w:cs="Arial"/>
                <w:sz w:val="20"/>
                <w:szCs w:val="20"/>
              </w:rPr>
              <w:t xml:space="preserve"> </w:t>
            </w:r>
          </w:p>
          <w:p w14:paraId="1A449666" w14:textId="77777777" w:rsidR="006B1036" w:rsidRPr="00C0702D" w:rsidRDefault="006B1036" w:rsidP="006B1036">
            <w:pPr>
              <w:pStyle w:val="ListParagraph"/>
              <w:ind w:left="0"/>
              <w:rPr>
                <w:rFonts w:ascii="Arial" w:hAnsi="Arial" w:cs="Arial"/>
                <w:sz w:val="20"/>
                <w:szCs w:val="20"/>
              </w:rPr>
            </w:pPr>
          </w:p>
          <w:p w14:paraId="544A81B9" w14:textId="77777777" w:rsidR="006B1036" w:rsidRPr="00C0702D" w:rsidRDefault="006B1036" w:rsidP="00507D0F">
            <w:pPr>
              <w:pStyle w:val="ListParagraph"/>
              <w:numPr>
                <w:ilvl w:val="0"/>
                <w:numId w:val="33"/>
              </w:numPr>
              <w:jc w:val="left"/>
              <w:rPr>
                <w:rFonts w:ascii="Arial" w:hAnsi="Arial" w:cs="Arial"/>
                <w:sz w:val="20"/>
                <w:szCs w:val="20"/>
              </w:rPr>
            </w:pPr>
            <w:r w:rsidRPr="00C0702D">
              <w:rPr>
                <w:rFonts w:ascii="Arial" w:hAnsi="Arial" w:cs="Arial"/>
                <w:sz w:val="20"/>
                <w:szCs w:val="20"/>
              </w:rPr>
              <w:t xml:space="preserve">Add the code </w:t>
            </w:r>
            <w:r w:rsidRPr="00C0702D">
              <w:rPr>
                <w:rFonts w:ascii="Arial" w:hAnsi="Arial" w:cs="Arial"/>
                <w:b/>
                <w:sz w:val="20"/>
                <w:szCs w:val="20"/>
              </w:rPr>
              <w:t>RP</w:t>
            </w:r>
            <w:r w:rsidRPr="00C0702D">
              <w:rPr>
                <w:rFonts w:ascii="Arial" w:hAnsi="Arial" w:cs="Arial"/>
                <w:sz w:val="20"/>
                <w:szCs w:val="20"/>
              </w:rPr>
              <w:t xml:space="preserve">, press tab, enter semi-colon, and record who the result was relayed to with the time/date.  See example below in </w:t>
            </w:r>
            <w:r w:rsidRPr="00C0702D">
              <w:rPr>
                <w:rFonts w:ascii="Arial" w:hAnsi="Arial" w:cs="Arial"/>
                <w:b/>
                <w:sz w:val="20"/>
                <w:szCs w:val="20"/>
              </w:rPr>
              <w:t>Figure 1</w:t>
            </w:r>
            <w:r w:rsidRPr="00C0702D">
              <w:rPr>
                <w:rFonts w:ascii="Arial" w:hAnsi="Arial" w:cs="Arial"/>
                <w:sz w:val="20"/>
                <w:szCs w:val="20"/>
              </w:rPr>
              <w:t xml:space="preserve">.  </w:t>
            </w:r>
          </w:p>
          <w:p w14:paraId="7AC4AAC9" w14:textId="77777777" w:rsidR="006B1036" w:rsidRDefault="006B1036" w:rsidP="007B4330">
            <w:pPr>
              <w:pStyle w:val="Header"/>
              <w:tabs>
                <w:tab w:val="clear" w:pos="4320"/>
                <w:tab w:val="clear" w:pos="8640"/>
              </w:tabs>
              <w:jc w:val="left"/>
              <w:rPr>
                <w:rFonts w:ascii="Arial" w:hAnsi="Arial"/>
                <w:sz w:val="20"/>
              </w:rPr>
            </w:pPr>
          </w:p>
        </w:tc>
      </w:tr>
      <w:tr w:rsidR="00192F17" w14:paraId="7621E7ED" w14:textId="77777777" w:rsidTr="00812964">
        <w:trPr>
          <w:gridAfter w:val="2"/>
          <w:wAfter w:w="4230" w:type="dxa"/>
        </w:trPr>
        <w:tc>
          <w:tcPr>
            <w:tcW w:w="1850" w:type="dxa"/>
            <w:tcBorders>
              <w:top w:val="nil"/>
              <w:left w:val="nil"/>
              <w:bottom w:val="nil"/>
              <w:right w:val="nil"/>
            </w:tcBorders>
          </w:tcPr>
          <w:p w14:paraId="6AADF471" w14:textId="77777777" w:rsidR="00192F17" w:rsidRDefault="007B4330" w:rsidP="007B4330">
            <w:pPr>
              <w:rPr>
                <w:rFonts w:ascii="Arial" w:hAnsi="Arial"/>
                <w:b/>
                <w:color w:val="0000FF"/>
                <w:sz w:val="20"/>
              </w:rPr>
            </w:pPr>
            <w:r>
              <w:rPr>
                <w:rFonts w:ascii="Arial" w:hAnsi="Arial"/>
                <w:b/>
                <w:color w:val="0000FF"/>
                <w:sz w:val="20"/>
              </w:rPr>
              <w:t>Troubleshooting</w:t>
            </w:r>
            <w:r w:rsidR="00192F17">
              <w:rPr>
                <w:rFonts w:ascii="Arial" w:hAnsi="Arial"/>
                <w:b/>
                <w:color w:val="0000FF"/>
                <w:sz w:val="20"/>
              </w:rPr>
              <w:t xml:space="preserve"> </w:t>
            </w:r>
          </w:p>
        </w:tc>
        <w:tc>
          <w:tcPr>
            <w:tcW w:w="9760" w:type="dxa"/>
            <w:gridSpan w:val="8"/>
            <w:tcBorders>
              <w:top w:val="single" w:sz="4" w:space="0" w:color="auto"/>
              <w:left w:val="nil"/>
              <w:bottom w:val="single" w:sz="4" w:space="0" w:color="auto"/>
              <w:right w:val="nil"/>
            </w:tcBorders>
          </w:tcPr>
          <w:p w14:paraId="2E87961A" w14:textId="77777777" w:rsidR="00192F17" w:rsidRPr="006169F5" w:rsidRDefault="00192F17" w:rsidP="00192F17">
            <w:pPr>
              <w:pStyle w:val="Header"/>
              <w:tabs>
                <w:tab w:val="clear" w:pos="4320"/>
                <w:tab w:val="clear" w:pos="8640"/>
                <w:tab w:val="left" w:pos="3872"/>
              </w:tabs>
              <w:jc w:val="left"/>
              <w:rPr>
                <w:rFonts w:ascii="Arial" w:hAnsi="Arial"/>
                <w:b/>
                <w:sz w:val="20"/>
                <w:u w:val="single"/>
              </w:rPr>
            </w:pPr>
            <w:r>
              <w:rPr>
                <w:rFonts w:ascii="Arial" w:hAnsi="Arial"/>
                <w:b/>
                <w:sz w:val="20"/>
                <w:u w:val="single"/>
              </w:rPr>
              <w:t>I</w:t>
            </w:r>
            <w:r w:rsidRPr="00F1464A">
              <w:rPr>
                <w:rFonts w:ascii="Arial" w:hAnsi="Arial"/>
                <w:b/>
                <w:sz w:val="20"/>
                <w:u w:val="single"/>
              </w:rPr>
              <w:t>nvalid results:</w:t>
            </w:r>
          </w:p>
          <w:p w14:paraId="2296315F" w14:textId="77777777" w:rsidR="00192F17" w:rsidRDefault="00192F17" w:rsidP="00507D0F">
            <w:pPr>
              <w:pStyle w:val="Header"/>
              <w:numPr>
                <w:ilvl w:val="0"/>
                <w:numId w:val="21"/>
              </w:numPr>
              <w:tabs>
                <w:tab w:val="clear" w:pos="4320"/>
                <w:tab w:val="clear" w:pos="8640"/>
              </w:tabs>
              <w:jc w:val="left"/>
              <w:rPr>
                <w:rFonts w:ascii="Arial" w:hAnsi="Arial"/>
                <w:sz w:val="20"/>
              </w:rPr>
            </w:pPr>
            <w:r>
              <w:rPr>
                <w:rFonts w:ascii="Arial" w:hAnsi="Arial"/>
                <w:sz w:val="20"/>
              </w:rPr>
              <w:t>Repeat test.</w:t>
            </w:r>
          </w:p>
          <w:p w14:paraId="76F0DFC0" w14:textId="77777777" w:rsidR="00192F17" w:rsidRPr="00A42087" w:rsidRDefault="00192F17" w:rsidP="00507D0F">
            <w:pPr>
              <w:pStyle w:val="Header"/>
              <w:numPr>
                <w:ilvl w:val="0"/>
                <w:numId w:val="21"/>
              </w:numPr>
              <w:tabs>
                <w:tab w:val="clear" w:pos="4320"/>
                <w:tab w:val="clear" w:pos="8640"/>
              </w:tabs>
              <w:jc w:val="left"/>
              <w:rPr>
                <w:rFonts w:ascii="Arial" w:hAnsi="Arial"/>
                <w:sz w:val="20"/>
              </w:rPr>
            </w:pPr>
            <w:r w:rsidRPr="00A42087">
              <w:rPr>
                <w:rFonts w:ascii="Arial" w:hAnsi="Arial"/>
                <w:sz w:val="20"/>
              </w:rPr>
              <w:t xml:space="preserve">If results are invalid on repeat, call provider to notify them of invalid </w:t>
            </w:r>
            <w:proofErr w:type="spellStart"/>
            <w:r w:rsidRPr="00A42087">
              <w:rPr>
                <w:rFonts w:ascii="Arial" w:hAnsi="Arial"/>
                <w:sz w:val="20"/>
              </w:rPr>
              <w:t>FilmArray</w:t>
            </w:r>
            <w:proofErr w:type="spellEnd"/>
            <w:r w:rsidRPr="00A42087">
              <w:rPr>
                <w:rFonts w:ascii="Arial" w:hAnsi="Arial"/>
                <w:sz w:val="20"/>
              </w:rPr>
              <w:t xml:space="preserve"> results.</w:t>
            </w:r>
          </w:p>
          <w:p w14:paraId="11C4CB94" w14:textId="77777777" w:rsidR="00192F17" w:rsidRPr="007B4330" w:rsidRDefault="007B4330" w:rsidP="00507D0F">
            <w:pPr>
              <w:pStyle w:val="Header"/>
              <w:numPr>
                <w:ilvl w:val="0"/>
                <w:numId w:val="21"/>
              </w:numPr>
              <w:tabs>
                <w:tab w:val="clear" w:pos="4320"/>
                <w:tab w:val="clear" w:pos="8640"/>
              </w:tabs>
              <w:jc w:val="left"/>
              <w:rPr>
                <w:rFonts w:ascii="Arial" w:hAnsi="Arial"/>
                <w:sz w:val="20"/>
              </w:rPr>
            </w:pPr>
            <w:r>
              <w:rPr>
                <w:rFonts w:ascii="Arial" w:hAnsi="Arial"/>
                <w:sz w:val="20"/>
              </w:rPr>
              <w:t xml:space="preserve">See reporting instructions below. </w:t>
            </w:r>
          </w:p>
          <w:p w14:paraId="45C2A5F0" w14:textId="77777777" w:rsidR="00192F17" w:rsidRPr="002F714A" w:rsidRDefault="00192F17" w:rsidP="00192F17">
            <w:pPr>
              <w:pStyle w:val="Header"/>
              <w:tabs>
                <w:tab w:val="clear" w:pos="4320"/>
                <w:tab w:val="clear" w:pos="8640"/>
              </w:tabs>
              <w:ind w:left="720"/>
              <w:jc w:val="left"/>
              <w:rPr>
                <w:rFonts w:ascii="Arial" w:hAnsi="Arial"/>
                <w:sz w:val="20"/>
              </w:rPr>
            </w:pPr>
          </w:p>
          <w:p w14:paraId="5764B25E" w14:textId="77777777" w:rsidR="00192F17" w:rsidRPr="00F1464A" w:rsidRDefault="00192F17" w:rsidP="00192F17">
            <w:pPr>
              <w:pStyle w:val="Header"/>
              <w:tabs>
                <w:tab w:val="clear" w:pos="4320"/>
                <w:tab w:val="clear" w:pos="8640"/>
              </w:tabs>
              <w:jc w:val="left"/>
              <w:rPr>
                <w:rFonts w:ascii="Arial" w:hAnsi="Arial"/>
                <w:b/>
                <w:sz w:val="20"/>
                <w:u w:val="single"/>
              </w:rPr>
            </w:pPr>
            <w:r w:rsidRPr="00F1464A">
              <w:rPr>
                <w:rFonts w:ascii="Arial" w:hAnsi="Arial"/>
                <w:b/>
                <w:sz w:val="20"/>
                <w:u w:val="single"/>
              </w:rPr>
              <w:t xml:space="preserve">Broken or leaked pouch: </w:t>
            </w:r>
          </w:p>
          <w:p w14:paraId="4D1B933E"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Follow the decontamination procedure outline in the instrument manual.  </w:t>
            </w:r>
          </w:p>
          <w:p w14:paraId="35EC9C39"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 xml:space="preserve">Perform wipe testing before patient testing </w:t>
            </w:r>
          </w:p>
          <w:p w14:paraId="5132035C" w14:textId="77777777" w:rsidR="00192F17" w:rsidRDefault="00192F17" w:rsidP="00507D0F">
            <w:pPr>
              <w:pStyle w:val="Header"/>
              <w:numPr>
                <w:ilvl w:val="0"/>
                <w:numId w:val="20"/>
              </w:numPr>
              <w:tabs>
                <w:tab w:val="clear" w:pos="4320"/>
                <w:tab w:val="clear" w:pos="8640"/>
              </w:tabs>
              <w:jc w:val="left"/>
              <w:rPr>
                <w:rFonts w:ascii="Arial" w:hAnsi="Arial"/>
                <w:sz w:val="20"/>
              </w:rPr>
            </w:pPr>
            <w:r>
              <w:rPr>
                <w:rFonts w:ascii="Arial" w:hAnsi="Arial"/>
                <w:sz w:val="20"/>
              </w:rPr>
              <w:t>If wipe test is negative proceed with testing</w:t>
            </w:r>
          </w:p>
          <w:p w14:paraId="06B7B34C" w14:textId="77777777" w:rsidR="00192F17" w:rsidRDefault="00192F17" w:rsidP="00192F17">
            <w:pPr>
              <w:pStyle w:val="Header"/>
              <w:tabs>
                <w:tab w:val="clear" w:pos="4320"/>
                <w:tab w:val="clear" w:pos="8640"/>
              </w:tabs>
              <w:jc w:val="left"/>
              <w:rPr>
                <w:rFonts w:ascii="Arial" w:hAnsi="Arial"/>
                <w:sz w:val="20"/>
              </w:rPr>
            </w:pPr>
          </w:p>
          <w:p w14:paraId="50661A0A"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Equivocal Results</w:t>
            </w:r>
          </w:p>
          <w:p w14:paraId="7801CAA5"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Retest the sample</w:t>
            </w:r>
          </w:p>
          <w:p w14:paraId="77C8140C"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the result is resolved, report. </w:t>
            </w:r>
          </w:p>
          <w:p w14:paraId="51B61728" w14:textId="77777777" w:rsidR="002C33EA" w:rsidRPr="002C33EA" w:rsidRDefault="002C33EA" w:rsidP="00507D0F">
            <w:pPr>
              <w:pStyle w:val="Header"/>
              <w:numPr>
                <w:ilvl w:val="0"/>
                <w:numId w:val="29"/>
              </w:numPr>
              <w:tabs>
                <w:tab w:val="clear" w:pos="4320"/>
                <w:tab w:val="clear" w:pos="8640"/>
              </w:tabs>
              <w:jc w:val="left"/>
              <w:rPr>
                <w:rFonts w:ascii="Arial" w:eastAsiaTheme="minorHAnsi" w:hAnsi="Arial" w:cs="Arial"/>
                <w:color w:val="000000"/>
                <w:sz w:val="20"/>
                <w:szCs w:val="20"/>
                <w:u w:val="single"/>
              </w:rPr>
            </w:pPr>
            <w:r>
              <w:rPr>
                <w:rFonts w:ascii="Arial" w:eastAsiaTheme="minorHAnsi" w:hAnsi="Arial" w:cs="Arial"/>
                <w:color w:val="000000"/>
                <w:sz w:val="20"/>
                <w:szCs w:val="20"/>
              </w:rPr>
              <w:t xml:space="preserve">If results do not resolve, report as </w:t>
            </w:r>
            <w:r w:rsidR="00E974C5">
              <w:rPr>
                <w:rFonts w:ascii="Arial" w:eastAsiaTheme="minorHAnsi" w:hAnsi="Arial" w:cs="Arial"/>
                <w:color w:val="000000"/>
                <w:sz w:val="20"/>
                <w:szCs w:val="20"/>
              </w:rPr>
              <w:t>Equivocal (see below).</w:t>
            </w:r>
          </w:p>
          <w:p w14:paraId="51A32AAE"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p>
          <w:p w14:paraId="7BA9242F" w14:textId="77777777" w:rsidR="002C33EA" w:rsidRDefault="002C33EA" w:rsidP="002C33EA">
            <w:pPr>
              <w:pStyle w:val="Header"/>
              <w:tabs>
                <w:tab w:val="clear" w:pos="4320"/>
                <w:tab w:val="clear" w:pos="8640"/>
              </w:tabs>
              <w:jc w:val="left"/>
              <w:rPr>
                <w:rFonts w:ascii="Arial" w:eastAsiaTheme="minorHAnsi" w:hAnsi="Arial" w:cs="Arial"/>
                <w:b/>
                <w:color w:val="000000"/>
                <w:sz w:val="20"/>
                <w:szCs w:val="20"/>
                <w:u w:val="single"/>
              </w:rPr>
            </w:pPr>
            <w:r>
              <w:rPr>
                <w:rFonts w:ascii="Arial" w:eastAsiaTheme="minorHAnsi" w:hAnsi="Arial" w:cs="Arial"/>
                <w:b/>
                <w:color w:val="000000"/>
                <w:sz w:val="20"/>
                <w:szCs w:val="20"/>
                <w:u w:val="single"/>
              </w:rPr>
              <w:t>Influenza A Multiple Subtypes Detected</w:t>
            </w:r>
          </w:p>
          <w:p w14:paraId="22DE0A26" w14:textId="77777777" w:rsidR="002C33EA" w:rsidRPr="002C33EA" w:rsidRDefault="002C33EA" w:rsidP="00507D0F">
            <w:pPr>
              <w:pStyle w:val="Header"/>
              <w:numPr>
                <w:ilvl w:val="0"/>
                <w:numId w:val="28"/>
              </w:numPr>
              <w:tabs>
                <w:tab w:val="clear" w:pos="4320"/>
                <w:tab w:val="clear" w:pos="8640"/>
              </w:tabs>
              <w:jc w:val="left"/>
              <w:rPr>
                <w:rFonts w:ascii="Arial" w:eastAsiaTheme="minorHAnsi" w:hAnsi="Arial" w:cs="Arial"/>
                <w:color w:val="000000"/>
                <w:sz w:val="20"/>
                <w:szCs w:val="20"/>
              </w:rPr>
            </w:pPr>
            <w:r>
              <w:rPr>
                <w:rFonts w:ascii="Arial" w:eastAsiaTheme="minorHAnsi" w:hAnsi="Arial" w:cs="Arial"/>
                <w:color w:val="000000"/>
                <w:sz w:val="20"/>
                <w:szCs w:val="20"/>
              </w:rPr>
              <w:t>Retest the sample</w:t>
            </w:r>
          </w:p>
          <w:p w14:paraId="72BDC152" w14:textId="54EB1A97" w:rsidR="002C33EA" w:rsidRPr="00756C56" w:rsidRDefault="002C33EA" w:rsidP="002C33EA">
            <w:pPr>
              <w:pStyle w:val="Header"/>
              <w:tabs>
                <w:tab w:val="clear" w:pos="4320"/>
                <w:tab w:val="clear" w:pos="8640"/>
              </w:tabs>
              <w:jc w:val="left"/>
              <w:rPr>
                <w:rFonts w:ascii="Arial" w:eastAsiaTheme="minorHAnsi" w:hAnsi="Arial" w:cs="Arial"/>
                <w:color w:val="000000"/>
                <w:sz w:val="20"/>
                <w:szCs w:val="20"/>
              </w:rPr>
            </w:pPr>
            <w:r>
              <w:rPr>
                <w:rFonts w:ascii="Arial" w:eastAsiaTheme="minorHAnsi" w:hAnsi="Arial" w:cs="Arial"/>
                <w:b/>
                <w:color w:val="000000"/>
                <w:sz w:val="20"/>
                <w:szCs w:val="20"/>
              </w:rPr>
              <w:t xml:space="preserve">NOTE: </w:t>
            </w:r>
            <w:r w:rsidRPr="00756C56">
              <w:rPr>
                <w:rFonts w:ascii="Arial" w:eastAsiaTheme="minorHAnsi" w:hAnsi="Arial" w:cs="Arial"/>
                <w:color w:val="000000"/>
                <w:sz w:val="20"/>
                <w:szCs w:val="20"/>
              </w:rPr>
              <w:t>Retest specimens having Equivocal re</w:t>
            </w:r>
            <w:r w:rsidR="00F25660">
              <w:rPr>
                <w:rFonts w:ascii="Arial" w:eastAsiaTheme="minorHAnsi" w:hAnsi="Arial" w:cs="Arial"/>
                <w:color w:val="000000"/>
                <w:sz w:val="20"/>
                <w:szCs w:val="20"/>
              </w:rPr>
              <w:t xml:space="preserve">sults or multiple Influenza A </w:t>
            </w:r>
            <w:r w:rsidRPr="00756C56">
              <w:rPr>
                <w:rFonts w:ascii="Arial" w:eastAsiaTheme="minorHAnsi" w:hAnsi="Arial" w:cs="Arial"/>
                <w:color w:val="000000"/>
                <w:sz w:val="20"/>
                <w:szCs w:val="20"/>
              </w:rPr>
              <w:t>subtypes detected.</w:t>
            </w:r>
          </w:p>
          <w:p w14:paraId="74AE60B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60C07AE2" w14:textId="77777777" w:rsidR="002C33EA" w:rsidRDefault="002C33EA" w:rsidP="00C3480E">
            <w:pPr>
              <w:autoSpaceDE w:val="0"/>
              <w:autoSpaceDN w:val="0"/>
              <w:adjustRightInd w:val="0"/>
              <w:jc w:val="left"/>
              <w:rPr>
                <w:rFonts w:ascii="Arial" w:eastAsiaTheme="minorHAnsi" w:hAnsi="Arial" w:cs="Arial"/>
                <w:b/>
                <w:bCs/>
                <w:color w:val="000000"/>
                <w:sz w:val="20"/>
                <w:szCs w:val="20"/>
                <w:u w:val="single"/>
              </w:rPr>
            </w:pPr>
          </w:p>
          <w:p w14:paraId="5337116F" w14:textId="77777777" w:rsidR="00C3480E" w:rsidRPr="00C3480E" w:rsidRDefault="00C3480E" w:rsidP="00C3480E">
            <w:pPr>
              <w:autoSpaceDE w:val="0"/>
              <w:autoSpaceDN w:val="0"/>
              <w:adjustRightInd w:val="0"/>
              <w:jc w:val="left"/>
              <w:rPr>
                <w:rFonts w:ascii="Arial" w:eastAsiaTheme="minorHAnsi" w:hAnsi="Arial" w:cs="Arial"/>
                <w:color w:val="000000"/>
                <w:sz w:val="20"/>
                <w:szCs w:val="20"/>
                <w:u w:val="single"/>
              </w:rPr>
            </w:pPr>
            <w:r w:rsidRPr="00C3480E">
              <w:rPr>
                <w:rFonts w:ascii="Arial" w:eastAsiaTheme="minorHAnsi" w:hAnsi="Arial" w:cs="Arial"/>
                <w:b/>
                <w:bCs/>
                <w:color w:val="000000"/>
                <w:sz w:val="20"/>
                <w:szCs w:val="20"/>
                <w:u w:val="single"/>
              </w:rPr>
              <w:t>Influenza A (no subtype detected)</w:t>
            </w:r>
            <w:r w:rsidR="006169F5">
              <w:rPr>
                <w:rFonts w:ascii="Arial" w:eastAsiaTheme="minorHAnsi" w:hAnsi="Arial" w:cs="Arial"/>
                <w:b/>
                <w:bCs/>
                <w:color w:val="000000"/>
                <w:sz w:val="20"/>
                <w:szCs w:val="20"/>
                <w:u w:val="single"/>
              </w:rPr>
              <w:t>:</w:t>
            </w:r>
            <w:r w:rsidRPr="00C3480E">
              <w:rPr>
                <w:rFonts w:ascii="Arial" w:eastAsiaTheme="minorHAnsi" w:hAnsi="Arial" w:cs="Arial"/>
                <w:b/>
                <w:bCs/>
                <w:color w:val="000000"/>
                <w:sz w:val="20"/>
                <w:szCs w:val="20"/>
                <w:u w:val="single"/>
              </w:rPr>
              <w:t xml:space="preserve"> </w:t>
            </w:r>
          </w:p>
          <w:p w14:paraId="02A4A74B" w14:textId="77777777"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both of the </w:t>
            </w:r>
            <w:proofErr w:type="spellStart"/>
            <w:r w:rsidRPr="001259F0">
              <w:rPr>
                <w:rFonts w:ascii="Arial" w:eastAsiaTheme="minorHAnsi" w:hAnsi="Arial" w:cs="Arial"/>
                <w:color w:val="000000"/>
                <w:sz w:val="20"/>
                <w:szCs w:val="20"/>
              </w:rPr>
              <w:t>FluA</w:t>
            </w:r>
            <w:proofErr w:type="spellEnd"/>
            <w:r w:rsidRPr="001259F0">
              <w:rPr>
                <w:rFonts w:ascii="Arial" w:eastAsiaTheme="minorHAnsi" w:hAnsi="Arial" w:cs="Arial"/>
                <w:color w:val="000000"/>
                <w:sz w:val="20"/>
                <w:szCs w:val="20"/>
              </w:rPr>
              <w:t xml:space="preserve">-pan assays are positive, but none of the hemagglutinin subtyping assays are positive, then the interpretation is Influenza </w:t>
            </w:r>
            <w:proofErr w:type="gramStart"/>
            <w:r w:rsidRPr="001259F0">
              <w:rPr>
                <w:rFonts w:ascii="Arial" w:eastAsiaTheme="minorHAnsi" w:hAnsi="Arial" w:cs="Arial"/>
                <w:color w:val="000000"/>
                <w:sz w:val="20"/>
                <w:szCs w:val="20"/>
              </w:rPr>
              <w:t>A</w:t>
            </w:r>
            <w:proofErr w:type="gramEnd"/>
            <w:r w:rsidRPr="001259F0">
              <w:rPr>
                <w:rFonts w:ascii="Arial" w:eastAsiaTheme="minorHAnsi" w:hAnsi="Arial" w:cs="Arial"/>
                <w:color w:val="000000"/>
                <w:sz w:val="20"/>
                <w:szCs w:val="20"/>
              </w:rPr>
              <w:t xml:space="preserve"> (no subtype detected).</w:t>
            </w:r>
            <w:r>
              <w:rPr>
                <w:rFonts w:ascii="Arial" w:eastAsiaTheme="minorHAnsi" w:hAnsi="Arial" w:cs="Arial"/>
                <w:color w:val="000000"/>
                <w:sz w:val="20"/>
                <w:szCs w:val="20"/>
              </w:rPr>
              <w:t xml:space="preserve">  Retest the sample to verify accuracy.</w:t>
            </w:r>
            <w:r w:rsidRPr="001259F0">
              <w:rPr>
                <w:rFonts w:ascii="Arial" w:eastAsiaTheme="minorHAnsi" w:hAnsi="Arial" w:cs="Arial"/>
                <w:color w:val="000000"/>
                <w:sz w:val="20"/>
                <w:szCs w:val="20"/>
              </w:rPr>
              <w:t xml:space="preserve"> </w:t>
            </w:r>
          </w:p>
          <w:p w14:paraId="01B2A52B" w14:textId="77777777" w:rsidR="00C3480E" w:rsidRPr="00C3480E" w:rsidRDefault="00C3480E" w:rsidP="00C3480E">
            <w:pPr>
              <w:pStyle w:val="Header"/>
              <w:tabs>
                <w:tab w:val="clear" w:pos="4320"/>
                <w:tab w:val="clear" w:pos="8640"/>
              </w:tabs>
              <w:ind w:left="720"/>
              <w:jc w:val="left"/>
              <w:rPr>
                <w:rFonts w:ascii="Arial" w:hAnsi="Arial"/>
                <w:sz w:val="20"/>
              </w:rPr>
            </w:pPr>
          </w:p>
          <w:p w14:paraId="3D770996" w14:textId="2279B255"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 xml:space="preserve">If the retest provides a </w:t>
            </w:r>
            <w:r w:rsidR="00A45400">
              <w:rPr>
                <w:rFonts w:ascii="Arial" w:eastAsiaTheme="minorHAnsi" w:hAnsi="Arial" w:cs="Arial"/>
                <w:color w:val="000000"/>
                <w:sz w:val="20"/>
                <w:szCs w:val="20"/>
              </w:rPr>
              <w:t xml:space="preserve">subtype, report the result. </w:t>
            </w:r>
          </w:p>
          <w:p w14:paraId="1AB79B5A" w14:textId="77777777" w:rsidR="00C3480E" w:rsidRDefault="00C3480E" w:rsidP="00C3480E">
            <w:pPr>
              <w:pStyle w:val="ListParagraph"/>
              <w:rPr>
                <w:rFonts w:ascii="Arial" w:eastAsiaTheme="minorHAnsi" w:hAnsi="Arial" w:cs="Arial"/>
                <w:color w:val="000000"/>
                <w:sz w:val="20"/>
                <w:szCs w:val="20"/>
              </w:rPr>
            </w:pPr>
          </w:p>
          <w:p w14:paraId="10CF920E" w14:textId="31BB25D2" w:rsidR="00C3480E" w:rsidRPr="00C3480E" w:rsidRDefault="00C3480E" w:rsidP="00507D0F">
            <w:pPr>
              <w:pStyle w:val="Header"/>
              <w:numPr>
                <w:ilvl w:val="0"/>
                <w:numId w:val="23"/>
              </w:numPr>
              <w:tabs>
                <w:tab w:val="clear" w:pos="4320"/>
                <w:tab w:val="clear" w:pos="8640"/>
              </w:tabs>
              <w:jc w:val="left"/>
              <w:rPr>
                <w:rFonts w:ascii="Arial" w:hAnsi="Arial"/>
                <w:sz w:val="20"/>
              </w:rPr>
            </w:pPr>
            <w:r w:rsidRPr="001259F0">
              <w:rPr>
                <w:rFonts w:ascii="Arial" w:eastAsiaTheme="minorHAnsi" w:hAnsi="Arial" w:cs="Arial"/>
                <w:color w:val="000000"/>
                <w:sz w:val="20"/>
                <w:szCs w:val="20"/>
              </w:rPr>
              <w:t>If the retest provides the same result</w:t>
            </w:r>
            <w:r w:rsidR="00A45400">
              <w:rPr>
                <w:rFonts w:ascii="Arial" w:eastAsiaTheme="minorHAnsi" w:hAnsi="Arial" w:cs="Arial"/>
                <w:color w:val="000000"/>
                <w:sz w:val="20"/>
                <w:szCs w:val="20"/>
              </w:rPr>
              <w:t xml:space="preserve"> (no subtype)</w:t>
            </w:r>
            <w:r w:rsidRPr="001259F0">
              <w:rPr>
                <w:rFonts w:ascii="Arial" w:eastAsiaTheme="minorHAnsi" w:hAnsi="Arial" w:cs="Arial"/>
                <w:color w:val="000000"/>
                <w:sz w:val="20"/>
                <w:szCs w:val="20"/>
              </w:rPr>
              <w:t xml:space="preserve">, then the function of the RP2 pouches should be verified by testing </w:t>
            </w:r>
            <w:r>
              <w:rPr>
                <w:rFonts w:ascii="Arial" w:eastAsiaTheme="minorHAnsi" w:hAnsi="Arial" w:cs="Arial"/>
                <w:color w:val="000000"/>
                <w:sz w:val="20"/>
                <w:szCs w:val="20"/>
              </w:rPr>
              <w:t>positive external QC</w:t>
            </w:r>
            <w:r w:rsidRPr="001259F0">
              <w:rPr>
                <w:rFonts w:ascii="Arial" w:eastAsiaTheme="minorHAnsi" w:hAnsi="Arial" w:cs="Arial"/>
                <w:color w:val="000000"/>
                <w:sz w:val="20"/>
                <w:szCs w:val="20"/>
              </w:rPr>
              <w:t xml:space="preserve"> (known positive samples for Influenza A H1, Influenza A H3 and Influenza A H1-2009), and a negative control</w:t>
            </w:r>
            <w:r>
              <w:rPr>
                <w:rFonts w:ascii="Arial" w:eastAsiaTheme="minorHAnsi" w:hAnsi="Arial" w:cs="Arial"/>
                <w:color w:val="000000"/>
                <w:sz w:val="20"/>
                <w:szCs w:val="20"/>
              </w:rPr>
              <w:t xml:space="preserve"> (UTM). </w:t>
            </w:r>
          </w:p>
          <w:p w14:paraId="0622EC12" w14:textId="77777777" w:rsidR="00C3480E" w:rsidRDefault="00C3480E" w:rsidP="00C3480E">
            <w:pPr>
              <w:pStyle w:val="ListParagraph"/>
              <w:rPr>
                <w:rFonts w:ascii="Arial" w:eastAsiaTheme="minorHAnsi" w:hAnsi="Arial" w:cs="Arial"/>
                <w:color w:val="000000"/>
                <w:sz w:val="20"/>
                <w:szCs w:val="20"/>
              </w:rPr>
            </w:pPr>
          </w:p>
          <w:p w14:paraId="04C71EDF" w14:textId="7BCEEDC1" w:rsidR="00C3480E" w:rsidRPr="00537FE0" w:rsidRDefault="00C3480E" w:rsidP="00507D0F">
            <w:pPr>
              <w:pStyle w:val="Header"/>
              <w:numPr>
                <w:ilvl w:val="0"/>
                <w:numId w:val="23"/>
              </w:numPr>
              <w:tabs>
                <w:tab w:val="clear" w:pos="4320"/>
                <w:tab w:val="clear" w:pos="8640"/>
              </w:tabs>
              <w:jc w:val="left"/>
              <w:rPr>
                <w:rFonts w:ascii="Arial" w:hAnsi="Arial"/>
                <w:sz w:val="20"/>
              </w:rPr>
            </w:pPr>
            <w:r w:rsidRPr="00537FE0">
              <w:rPr>
                <w:rFonts w:ascii="Arial" w:eastAsiaTheme="minorHAnsi" w:hAnsi="Arial" w:cs="Arial"/>
                <w:color w:val="000000"/>
                <w:sz w:val="20"/>
                <w:szCs w:val="20"/>
              </w:rPr>
              <w:t xml:space="preserve">If the </w:t>
            </w:r>
            <w:proofErr w:type="spellStart"/>
            <w:r w:rsidR="00E67622">
              <w:rPr>
                <w:rFonts w:ascii="Arial" w:eastAsiaTheme="minorHAnsi" w:hAnsi="Arial" w:cs="Arial"/>
                <w:color w:val="000000"/>
                <w:sz w:val="20"/>
                <w:szCs w:val="20"/>
              </w:rPr>
              <w:t>BioFire</w:t>
            </w:r>
            <w:proofErr w:type="spellEnd"/>
            <w:r w:rsidR="00E67622">
              <w:rPr>
                <w:rFonts w:ascii="Arial" w:eastAsiaTheme="minorHAnsi" w:hAnsi="Arial" w:cs="Arial"/>
                <w:color w:val="000000"/>
                <w:sz w:val="20"/>
                <w:szCs w:val="20"/>
              </w:rPr>
              <w:t xml:space="preserve"> RP2.1</w:t>
            </w:r>
            <w:r w:rsidRPr="00537FE0">
              <w:rPr>
                <w:rFonts w:ascii="Arial" w:eastAsiaTheme="minorHAnsi" w:hAnsi="Arial" w:cs="Arial"/>
                <w:color w:val="000000"/>
                <w:sz w:val="20"/>
                <w:szCs w:val="20"/>
              </w:rPr>
              <w:t xml:space="preserve"> accurately identifies the external and negative controls, </w:t>
            </w:r>
            <w:r w:rsidR="00537FE0">
              <w:rPr>
                <w:rFonts w:ascii="Arial" w:eastAsiaTheme="minorHAnsi" w:hAnsi="Arial" w:cs="Arial"/>
                <w:color w:val="000000"/>
                <w:sz w:val="20"/>
                <w:szCs w:val="20"/>
              </w:rPr>
              <w:t xml:space="preserve">report the result (see below) and </w:t>
            </w:r>
            <w:r w:rsidRPr="00537FE0">
              <w:rPr>
                <w:rFonts w:ascii="Arial" w:eastAsiaTheme="minorHAnsi" w:hAnsi="Arial" w:cs="Arial"/>
                <w:color w:val="000000"/>
                <w:sz w:val="20"/>
                <w:szCs w:val="20"/>
              </w:rPr>
              <w:t xml:space="preserve">contact the appropriate public health authorities for confirmatory testing. </w:t>
            </w:r>
          </w:p>
          <w:p w14:paraId="65F80A8E" w14:textId="77777777" w:rsidR="00C3480E" w:rsidRDefault="00C3480E" w:rsidP="00192F17">
            <w:pPr>
              <w:pStyle w:val="Header"/>
              <w:tabs>
                <w:tab w:val="clear" w:pos="4320"/>
                <w:tab w:val="clear" w:pos="8640"/>
              </w:tabs>
              <w:jc w:val="left"/>
              <w:rPr>
                <w:rFonts w:ascii="Arial" w:hAnsi="Arial"/>
                <w:sz w:val="20"/>
              </w:rPr>
            </w:pPr>
          </w:p>
          <w:p w14:paraId="77B9D69B" w14:textId="77777777" w:rsidR="00C3480E" w:rsidRDefault="00C3480E" w:rsidP="00192F17">
            <w:pPr>
              <w:pStyle w:val="Header"/>
              <w:tabs>
                <w:tab w:val="clear" w:pos="4320"/>
                <w:tab w:val="clear" w:pos="8640"/>
              </w:tabs>
              <w:jc w:val="left"/>
              <w:rPr>
                <w:rFonts w:ascii="Arial" w:hAnsi="Arial"/>
                <w:sz w:val="20"/>
              </w:rPr>
            </w:pPr>
          </w:p>
          <w:p w14:paraId="2F6ADD2A" w14:textId="77777777" w:rsidR="00192F17" w:rsidRDefault="00192F17" w:rsidP="00192F17">
            <w:pPr>
              <w:pStyle w:val="Header"/>
              <w:tabs>
                <w:tab w:val="clear" w:pos="4320"/>
                <w:tab w:val="clear" w:pos="8640"/>
              </w:tabs>
              <w:jc w:val="left"/>
              <w:rPr>
                <w:rFonts w:ascii="Arial" w:hAnsi="Arial"/>
                <w:sz w:val="20"/>
              </w:rPr>
            </w:pPr>
            <w:r w:rsidRPr="00F1464A">
              <w:rPr>
                <w:rFonts w:ascii="Arial" w:hAnsi="Arial"/>
                <w:b/>
                <w:sz w:val="20"/>
              </w:rPr>
              <w:t>NOTE:</w:t>
            </w:r>
            <w:r>
              <w:rPr>
                <w:rFonts w:ascii="Arial" w:hAnsi="Arial"/>
                <w:sz w:val="20"/>
              </w:rPr>
              <w:t xml:space="preserve"> See the </w:t>
            </w:r>
            <w:proofErr w:type="spellStart"/>
            <w:r>
              <w:rPr>
                <w:rFonts w:ascii="Arial" w:hAnsi="Arial"/>
                <w:sz w:val="20"/>
              </w:rPr>
              <w:t>FilmArray</w:t>
            </w:r>
            <w:proofErr w:type="spellEnd"/>
            <w:r>
              <w:rPr>
                <w:rFonts w:ascii="Arial" w:hAnsi="Arial"/>
                <w:sz w:val="20"/>
              </w:rPr>
              <w:t xml:space="preserve"> Torch User manual for additional scenarios that may require Troubleshooting.</w:t>
            </w:r>
          </w:p>
          <w:p w14:paraId="510B4F98" w14:textId="77777777" w:rsidR="00A45400" w:rsidRDefault="00A45400" w:rsidP="00192F17">
            <w:pPr>
              <w:pStyle w:val="Header"/>
              <w:tabs>
                <w:tab w:val="clear" w:pos="4320"/>
                <w:tab w:val="clear" w:pos="8640"/>
              </w:tabs>
              <w:jc w:val="left"/>
              <w:rPr>
                <w:rFonts w:ascii="Arial" w:hAnsi="Arial"/>
                <w:sz w:val="20"/>
              </w:rPr>
            </w:pPr>
          </w:p>
          <w:p w14:paraId="48A82861" w14:textId="77777777" w:rsidR="00192F17" w:rsidRDefault="00192F17" w:rsidP="007B4330">
            <w:pPr>
              <w:pStyle w:val="Header"/>
              <w:tabs>
                <w:tab w:val="clear" w:pos="4320"/>
                <w:tab w:val="clear" w:pos="8640"/>
              </w:tabs>
              <w:jc w:val="left"/>
              <w:rPr>
                <w:rFonts w:ascii="Arial" w:hAnsi="Arial"/>
                <w:b/>
                <w:sz w:val="20"/>
              </w:rPr>
            </w:pPr>
          </w:p>
        </w:tc>
      </w:tr>
      <w:tr w:rsidR="007B4330" w14:paraId="18268E47" w14:textId="77777777" w:rsidTr="00812964">
        <w:trPr>
          <w:gridAfter w:val="2"/>
          <w:wAfter w:w="4230" w:type="dxa"/>
        </w:trPr>
        <w:tc>
          <w:tcPr>
            <w:tcW w:w="1850" w:type="dxa"/>
            <w:tcBorders>
              <w:top w:val="nil"/>
              <w:left w:val="nil"/>
              <w:bottom w:val="nil"/>
              <w:right w:val="nil"/>
            </w:tcBorders>
          </w:tcPr>
          <w:p w14:paraId="0DCB755F" w14:textId="77777777" w:rsidR="007B4330" w:rsidRDefault="007B4330" w:rsidP="00EE6AD9">
            <w:pPr>
              <w:rPr>
                <w:rFonts w:ascii="Arial" w:hAnsi="Arial"/>
                <w:b/>
                <w:color w:val="0000FF"/>
                <w:sz w:val="20"/>
              </w:rPr>
            </w:pPr>
            <w:r>
              <w:rPr>
                <w:rFonts w:ascii="Arial" w:hAnsi="Arial"/>
                <w:b/>
                <w:color w:val="0000FF"/>
                <w:sz w:val="20"/>
              </w:rPr>
              <w:lastRenderedPageBreak/>
              <w:t>Reporting Invalid Results</w:t>
            </w:r>
          </w:p>
        </w:tc>
        <w:tc>
          <w:tcPr>
            <w:tcW w:w="9760" w:type="dxa"/>
            <w:gridSpan w:val="8"/>
            <w:tcBorders>
              <w:top w:val="single" w:sz="4" w:space="0" w:color="auto"/>
              <w:left w:val="nil"/>
              <w:bottom w:val="single" w:sz="4" w:space="0" w:color="auto"/>
              <w:right w:val="nil"/>
            </w:tcBorders>
          </w:tcPr>
          <w:p w14:paraId="5162842B"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14:paraId="4B754A79" w14:textId="77777777" w:rsidR="007B4330" w:rsidRPr="0071457A" w:rsidRDefault="007B4330" w:rsidP="007B433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Invalid results will NOT be transmitted to the LIS, the report must be generated manually.  </w:t>
            </w:r>
          </w:p>
          <w:p w14:paraId="6DB6F087" w14:textId="77777777" w:rsidR="007B4330" w:rsidRPr="0071457A" w:rsidRDefault="007B4330" w:rsidP="007B4330">
            <w:pPr>
              <w:pStyle w:val="ListParagraph"/>
              <w:ind w:left="0"/>
              <w:rPr>
                <w:rFonts w:ascii="Arial" w:hAnsi="Arial" w:cs="Arial"/>
                <w:sz w:val="20"/>
                <w:szCs w:val="20"/>
              </w:rPr>
            </w:pPr>
          </w:p>
          <w:p w14:paraId="1E364C74"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Call invalid results to the patient’s provider or RN. </w:t>
            </w:r>
          </w:p>
          <w:p w14:paraId="241FB6B7" w14:textId="77777777" w:rsidR="007B4330" w:rsidRPr="0071457A" w:rsidRDefault="007B4330" w:rsidP="007B4330">
            <w:pPr>
              <w:pStyle w:val="ListParagraph"/>
              <w:rPr>
                <w:rFonts w:ascii="Arial" w:hAnsi="Arial" w:cs="Arial"/>
                <w:sz w:val="20"/>
                <w:szCs w:val="20"/>
              </w:rPr>
            </w:pPr>
          </w:p>
          <w:p w14:paraId="6FB14346"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14:paraId="7E6EC87D" w14:textId="77777777" w:rsidR="007B4330" w:rsidRPr="0071457A" w:rsidRDefault="007B4330" w:rsidP="007B4330">
            <w:pPr>
              <w:pStyle w:val="ListParagraph"/>
              <w:rPr>
                <w:rFonts w:ascii="Arial" w:hAnsi="Arial" w:cs="Arial"/>
                <w:sz w:val="20"/>
                <w:szCs w:val="20"/>
              </w:rPr>
            </w:pPr>
          </w:p>
          <w:p w14:paraId="7426F7B9" w14:textId="1F2DFBA3" w:rsidR="007B4330" w:rsidRPr="0073306C" w:rsidRDefault="007B4330" w:rsidP="0073306C">
            <w:pPr>
              <w:pStyle w:val="ListParagraph"/>
              <w:numPr>
                <w:ilvl w:val="0"/>
                <w:numId w:val="26"/>
              </w:numPr>
              <w:rPr>
                <w:rFonts w:ascii="Arial" w:hAnsi="Arial" w:cs="Arial"/>
                <w:sz w:val="20"/>
                <w:szCs w:val="20"/>
              </w:rPr>
            </w:pPr>
            <w:r w:rsidRPr="0071457A">
              <w:rPr>
                <w:rFonts w:ascii="Arial" w:hAnsi="Arial" w:cs="Arial"/>
                <w:sz w:val="20"/>
                <w:szCs w:val="20"/>
              </w:rPr>
              <w:t xml:space="preserve">Under configuration </w:t>
            </w:r>
            <w:r w:rsidRPr="0073306C">
              <w:rPr>
                <w:rFonts w:ascii="Arial" w:hAnsi="Arial" w:cs="Arial"/>
                <w:sz w:val="20"/>
                <w:szCs w:val="20"/>
              </w:rPr>
              <w:t xml:space="preserve">select </w:t>
            </w:r>
            <w:r w:rsidR="006F36AF" w:rsidRPr="0073306C">
              <w:rPr>
                <w:rFonts w:ascii="Arial" w:hAnsi="Arial" w:cs="Arial"/>
                <w:b/>
                <w:sz w:val="20"/>
                <w:szCs w:val="20"/>
              </w:rPr>
              <w:t>RESP2</w:t>
            </w:r>
            <w:r w:rsidRPr="0073306C">
              <w:rPr>
                <w:rFonts w:ascii="Arial" w:hAnsi="Arial" w:cs="Arial"/>
                <w:sz w:val="20"/>
                <w:szCs w:val="20"/>
              </w:rPr>
              <w:t>.</w:t>
            </w:r>
            <w:r w:rsidRPr="0071457A">
              <w:rPr>
                <w:rFonts w:ascii="Arial" w:hAnsi="Arial" w:cs="Arial"/>
                <w:sz w:val="20"/>
                <w:szCs w:val="20"/>
              </w:rPr>
              <w:t xml:space="preserve">  </w:t>
            </w:r>
          </w:p>
          <w:p w14:paraId="15FA7BC1" w14:textId="77777777" w:rsidR="007B4330" w:rsidRPr="0071457A" w:rsidRDefault="007B4330" w:rsidP="007B4330">
            <w:pPr>
              <w:pStyle w:val="ListParagraph"/>
              <w:rPr>
                <w:rFonts w:ascii="Arial" w:hAnsi="Arial" w:cs="Arial"/>
                <w:noProof/>
                <w:sz w:val="20"/>
                <w:szCs w:val="20"/>
              </w:rPr>
            </w:pPr>
          </w:p>
          <w:p w14:paraId="456A6538" w14:textId="77777777" w:rsidR="007B4330" w:rsidRPr="0071457A" w:rsidRDefault="00E01B6F" w:rsidP="00507D0F">
            <w:pPr>
              <w:pStyle w:val="ListParagraph"/>
              <w:numPr>
                <w:ilvl w:val="0"/>
                <w:numId w:val="26"/>
              </w:numPr>
              <w:rPr>
                <w:rFonts w:ascii="Arial" w:hAnsi="Arial" w:cs="Arial"/>
                <w:sz w:val="20"/>
                <w:szCs w:val="20"/>
              </w:rPr>
            </w:pPr>
            <w:r>
              <w:rPr>
                <w:rFonts w:ascii="Arial" w:hAnsi="Arial" w:cs="Arial"/>
                <w:sz w:val="20"/>
                <w:szCs w:val="20"/>
              </w:rPr>
              <w:t xml:space="preserve">Click on the first </w:t>
            </w:r>
            <w:proofErr w:type="spellStart"/>
            <w:r>
              <w:rPr>
                <w:rFonts w:ascii="Arial" w:hAnsi="Arial" w:cs="Arial"/>
                <w:sz w:val="20"/>
                <w:szCs w:val="20"/>
              </w:rPr>
              <w:t>analyte</w:t>
            </w:r>
            <w:proofErr w:type="spellEnd"/>
            <w:r>
              <w:rPr>
                <w:rFonts w:ascii="Arial" w:hAnsi="Arial" w:cs="Arial"/>
                <w:sz w:val="20"/>
                <w:szCs w:val="20"/>
              </w:rPr>
              <w:t xml:space="preserve"> </w:t>
            </w:r>
            <w:r w:rsidR="007B4330" w:rsidRPr="0071457A">
              <w:rPr>
                <w:rFonts w:ascii="Arial" w:hAnsi="Arial" w:cs="Arial"/>
                <w:sz w:val="20"/>
                <w:szCs w:val="20"/>
              </w:rPr>
              <w:t xml:space="preserve">and enter </w:t>
            </w:r>
            <w:r w:rsidR="007B4330" w:rsidRPr="0071457A">
              <w:rPr>
                <w:rFonts w:ascii="Arial" w:hAnsi="Arial" w:cs="Arial"/>
                <w:b/>
                <w:sz w:val="20"/>
                <w:szCs w:val="20"/>
              </w:rPr>
              <w:t>unresolved</w:t>
            </w:r>
            <w:r w:rsidR="007B4330" w:rsidRPr="0071457A">
              <w:rPr>
                <w:rFonts w:ascii="Arial" w:hAnsi="Arial" w:cs="Arial"/>
                <w:sz w:val="20"/>
                <w:szCs w:val="20"/>
              </w:rPr>
              <w:t xml:space="preserve"> (UNRE), tab and enter the code </w:t>
            </w:r>
            <w:r w:rsidR="007B4330" w:rsidRPr="0071457A">
              <w:rPr>
                <w:rFonts w:ascii="Arial" w:hAnsi="Arial" w:cs="Arial"/>
                <w:b/>
                <w:sz w:val="20"/>
                <w:szCs w:val="20"/>
              </w:rPr>
              <w:t>SIA,</w:t>
            </w:r>
            <w:r w:rsidR="007B4330"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14:paraId="1DB9E179" w14:textId="77777777" w:rsidR="007B4330" w:rsidRPr="0071457A" w:rsidRDefault="007B4330" w:rsidP="007B4330">
            <w:pPr>
              <w:pStyle w:val="ListParagraph"/>
              <w:rPr>
                <w:rFonts w:ascii="Arial" w:hAnsi="Arial" w:cs="Arial"/>
                <w:sz w:val="20"/>
                <w:szCs w:val="20"/>
              </w:rPr>
            </w:pPr>
          </w:p>
          <w:p w14:paraId="7F0BA769"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7D2259C8" w14:textId="77777777" w:rsidR="007B4330" w:rsidRPr="0071457A" w:rsidRDefault="007B4330" w:rsidP="007B4330">
            <w:pPr>
              <w:pStyle w:val="ListParagraph"/>
              <w:rPr>
                <w:rFonts w:ascii="Arial" w:hAnsi="Arial" w:cs="Arial"/>
                <w:sz w:val="20"/>
                <w:szCs w:val="20"/>
              </w:rPr>
            </w:pPr>
          </w:p>
          <w:p w14:paraId="29DB4A90"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on each additional </w:t>
            </w:r>
            <w:proofErr w:type="spellStart"/>
            <w:r w:rsidRPr="0071457A">
              <w:rPr>
                <w:rFonts w:ascii="Arial" w:hAnsi="Arial" w:cs="Arial"/>
                <w:sz w:val="20"/>
                <w:szCs w:val="20"/>
              </w:rPr>
              <w:t>analyte</w:t>
            </w:r>
            <w:proofErr w:type="spellEnd"/>
            <w:r w:rsidRPr="0071457A">
              <w:rPr>
                <w:rFonts w:ascii="Arial" w:hAnsi="Arial" w:cs="Arial"/>
                <w:sz w:val="20"/>
                <w:szCs w:val="20"/>
              </w:rPr>
              <w:t xml:space="preserv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14:paraId="5CC8485C" w14:textId="77777777" w:rsidR="007B4330" w:rsidRPr="0071457A" w:rsidRDefault="007B4330" w:rsidP="007B4330">
            <w:pPr>
              <w:pStyle w:val="ListParagraph"/>
              <w:rPr>
                <w:rFonts w:ascii="Arial" w:hAnsi="Arial" w:cs="Arial"/>
                <w:sz w:val="20"/>
                <w:szCs w:val="20"/>
              </w:rPr>
            </w:pPr>
          </w:p>
          <w:p w14:paraId="0A8CC74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86D5A12">
                <v:shape id="_x0000_i1027" type="#_x0000_t75" style="width:42.75pt;height:14.25pt" o:ole="">
                  <v:imagedata r:id="rId12" o:title=""/>
                </v:shape>
                <o:OLEObject Type="Embed" ProgID="PBrush" ShapeID="_x0000_i1027" DrawAspect="Content" ObjectID="_1697462960" r:id="rId15"/>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6255A2C" wp14:editId="120150EF">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14:paraId="55C641DD" w14:textId="77777777" w:rsidR="007B4330" w:rsidRPr="0071457A" w:rsidRDefault="007B4330" w:rsidP="007B4330">
            <w:pPr>
              <w:rPr>
                <w:rFonts w:ascii="Arial" w:eastAsiaTheme="minorHAnsi" w:hAnsi="Arial" w:cs="Arial"/>
                <w:sz w:val="20"/>
                <w:szCs w:val="20"/>
                <w:lang w:bidi="en-US"/>
              </w:rPr>
            </w:pPr>
          </w:p>
          <w:p w14:paraId="31D9AF46" w14:textId="77777777" w:rsidR="007B4330" w:rsidRPr="0071457A" w:rsidRDefault="007B4330" w:rsidP="007B4330">
            <w:pPr>
              <w:rPr>
                <w:rFonts w:ascii="Arial" w:hAnsi="Arial" w:cs="Arial"/>
                <w:sz w:val="20"/>
                <w:szCs w:val="20"/>
              </w:rPr>
            </w:pPr>
          </w:p>
          <w:p w14:paraId="0725F12A" w14:textId="77777777" w:rsidR="007B4330" w:rsidRPr="0071457A" w:rsidRDefault="007B4330" w:rsidP="007B4330">
            <w:pPr>
              <w:pStyle w:val="ListParagraph"/>
              <w:rPr>
                <w:rFonts w:ascii="Arial" w:hAnsi="Arial" w:cs="Arial"/>
                <w:b/>
                <w:sz w:val="20"/>
                <w:szCs w:val="20"/>
              </w:rPr>
            </w:pPr>
            <w:r w:rsidRPr="00ED2B12">
              <w:rPr>
                <w:rFonts w:ascii="Arial" w:hAnsi="Arial" w:cs="Arial"/>
                <w:b/>
                <w:sz w:val="20"/>
                <w:szCs w:val="20"/>
              </w:rPr>
              <w:t>Figure 2: Reporting Invalid Results</w:t>
            </w:r>
          </w:p>
          <w:p w14:paraId="55A19ED7" w14:textId="302E30DB" w:rsidR="007B4330" w:rsidRPr="0071457A" w:rsidRDefault="00ED2B12" w:rsidP="007B4330">
            <w:pPr>
              <w:pStyle w:val="ListParagraph"/>
              <w:rPr>
                <w:rFonts w:ascii="Arial" w:hAnsi="Arial" w:cs="Arial"/>
                <w:sz w:val="20"/>
                <w:szCs w:val="20"/>
              </w:rPr>
            </w:pPr>
            <w:r>
              <w:rPr>
                <w:noProof/>
              </w:rPr>
              <w:drawing>
                <wp:inline distT="0" distB="0" distL="0" distR="0" wp14:anchorId="77151EB1" wp14:editId="0047640A">
                  <wp:extent cx="6060440" cy="1953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0440" cy="1953895"/>
                          </a:xfrm>
                          <a:prstGeom prst="rect">
                            <a:avLst/>
                          </a:prstGeom>
                        </pic:spPr>
                      </pic:pic>
                    </a:graphicData>
                  </a:graphic>
                </wp:inline>
              </w:drawing>
            </w:r>
          </w:p>
          <w:p w14:paraId="34577BFE" w14:textId="77777777" w:rsidR="007B4330" w:rsidRPr="0071457A" w:rsidRDefault="007B4330" w:rsidP="007B4330">
            <w:pPr>
              <w:pStyle w:val="ListParagraph"/>
              <w:ind w:left="0"/>
              <w:rPr>
                <w:rFonts w:ascii="Arial" w:hAnsi="Arial" w:cs="Arial"/>
                <w:sz w:val="20"/>
                <w:szCs w:val="20"/>
              </w:rPr>
            </w:pPr>
          </w:p>
          <w:p w14:paraId="1B3C899B" w14:textId="77777777" w:rsidR="007B4330" w:rsidRPr="0071457A" w:rsidRDefault="007B4330" w:rsidP="00507D0F">
            <w:pPr>
              <w:pStyle w:val="ListParagraph"/>
              <w:numPr>
                <w:ilvl w:val="0"/>
                <w:numId w:val="26"/>
              </w:numPr>
              <w:rPr>
                <w:rFonts w:ascii="Arial" w:hAnsi="Arial" w:cs="Arial"/>
                <w:sz w:val="20"/>
                <w:szCs w:val="20"/>
              </w:rPr>
            </w:pPr>
            <w:r w:rsidRPr="0071457A">
              <w:rPr>
                <w:rFonts w:ascii="Arial" w:hAnsi="Arial" w:cs="Arial"/>
                <w:sz w:val="20"/>
                <w:szCs w:val="20"/>
              </w:rPr>
              <w:t xml:space="preserve">Record invalid results on the problem log. </w:t>
            </w:r>
          </w:p>
          <w:p w14:paraId="7C77B9F9" w14:textId="77777777" w:rsidR="007B4330" w:rsidRDefault="007B4330" w:rsidP="00192F17">
            <w:pPr>
              <w:pStyle w:val="Header"/>
              <w:tabs>
                <w:tab w:val="clear" w:pos="4320"/>
                <w:tab w:val="clear" w:pos="8640"/>
                <w:tab w:val="left" w:pos="3872"/>
              </w:tabs>
              <w:jc w:val="left"/>
              <w:rPr>
                <w:rFonts w:ascii="Arial" w:hAnsi="Arial"/>
                <w:b/>
                <w:sz w:val="20"/>
                <w:u w:val="single"/>
              </w:rPr>
            </w:pPr>
          </w:p>
        </w:tc>
      </w:tr>
      <w:tr w:rsidR="00E974C5" w14:paraId="7CC64B4B" w14:textId="77777777" w:rsidTr="00812964">
        <w:trPr>
          <w:gridAfter w:val="2"/>
          <w:wAfter w:w="4230" w:type="dxa"/>
        </w:trPr>
        <w:tc>
          <w:tcPr>
            <w:tcW w:w="1850" w:type="dxa"/>
            <w:tcBorders>
              <w:top w:val="nil"/>
              <w:left w:val="nil"/>
              <w:bottom w:val="nil"/>
              <w:right w:val="nil"/>
            </w:tcBorders>
          </w:tcPr>
          <w:p w14:paraId="1A2D0759" w14:textId="77777777" w:rsidR="00E974C5" w:rsidRDefault="00E974C5" w:rsidP="00EE6AD9">
            <w:pPr>
              <w:rPr>
                <w:rFonts w:ascii="Arial" w:hAnsi="Arial"/>
                <w:b/>
                <w:color w:val="0000FF"/>
                <w:sz w:val="20"/>
              </w:rPr>
            </w:pPr>
            <w:r>
              <w:rPr>
                <w:rFonts w:ascii="Arial" w:hAnsi="Arial"/>
                <w:b/>
                <w:color w:val="0000FF"/>
                <w:sz w:val="20"/>
              </w:rPr>
              <w:t>Reporting Influenza A Equivocal Results</w:t>
            </w:r>
          </w:p>
        </w:tc>
        <w:tc>
          <w:tcPr>
            <w:tcW w:w="9760" w:type="dxa"/>
            <w:gridSpan w:val="8"/>
            <w:tcBorders>
              <w:top w:val="single" w:sz="4" w:space="0" w:color="auto"/>
              <w:left w:val="nil"/>
              <w:bottom w:val="single" w:sz="4" w:space="0" w:color="auto"/>
              <w:right w:val="nil"/>
            </w:tcBorders>
          </w:tcPr>
          <w:p w14:paraId="4C7F94BB" w14:textId="77777777" w:rsidR="00E974C5" w:rsidRDefault="00E974C5" w:rsidP="007B4330">
            <w:pPr>
              <w:pStyle w:val="ListParagraph"/>
              <w:ind w:left="0"/>
              <w:rPr>
                <w:rFonts w:ascii="Arial" w:hAnsi="Arial" w:cs="Arial"/>
                <w:b/>
                <w:sz w:val="20"/>
                <w:szCs w:val="20"/>
              </w:rPr>
            </w:pPr>
          </w:p>
          <w:p w14:paraId="5579BB00" w14:textId="77777777" w:rsidR="00A86F37" w:rsidRDefault="00E974C5" w:rsidP="00E974C5">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w:t>
            </w:r>
            <w:r>
              <w:rPr>
                <w:rFonts w:ascii="Arial" w:hAnsi="Arial" w:cs="Arial"/>
                <w:sz w:val="20"/>
                <w:szCs w:val="20"/>
              </w:rPr>
              <w:t xml:space="preserve">equivocal Influenza A </w:t>
            </w:r>
            <w:r w:rsidRPr="0071457A">
              <w:rPr>
                <w:rFonts w:ascii="Arial" w:hAnsi="Arial" w:cs="Arial"/>
                <w:sz w:val="20"/>
                <w:szCs w:val="20"/>
              </w:rPr>
              <w:t xml:space="preserve">results are obtained after testing the original sample twice, the results will be reported as </w:t>
            </w:r>
            <w:r>
              <w:rPr>
                <w:rFonts w:ascii="Arial" w:hAnsi="Arial" w:cs="Arial"/>
                <w:sz w:val="20"/>
                <w:szCs w:val="20"/>
              </w:rPr>
              <w:t xml:space="preserve">equivocal and a comment will need to be appended.  </w:t>
            </w:r>
            <w:r w:rsidR="00A86F37">
              <w:rPr>
                <w:rFonts w:ascii="Arial" w:hAnsi="Arial" w:cs="Arial"/>
                <w:sz w:val="20"/>
                <w:szCs w:val="20"/>
              </w:rPr>
              <w:t xml:space="preserve">  </w:t>
            </w:r>
          </w:p>
          <w:p w14:paraId="3A07CC83" w14:textId="77777777" w:rsidR="00A86F37" w:rsidRDefault="00A86F37" w:rsidP="00E974C5">
            <w:pPr>
              <w:pStyle w:val="ListParagraph"/>
              <w:ind w:left="0"/>
              <w:rPr>
                <w:rFonts w:ascii="Arial" w:hAnsi="Arial" w:cs="Arial"/>
                <w:sz w:val="20"/>
                <w:szCs w:val="20"/>
              </w:rPr>
            </w:pPr>
          </w:p>
          <w:p w14:paraId="583D8B70" w14:textId="77777777"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Results will automatically transmit to the LIS. </w:t>
            </w:r>
          </w:p>
          <w:p w14:paraId="4C1B3D53" w14:textId="77777777" w:rsidR="00A86F37" w:rsidRDefault="00A86F37" w:rsidP="00A86F37">
            <w:pPr>
              <w:pStyle w:val="NoSpacing"/>
              <w:ind w:left="1080"/>
              <w:jc w:val="left"/>
              <w:rPr>
                <w:rFonts w:ascii="Arial" w:hAnsi="Arial" w:cs="Arial"/>
                <w:sz w:val="20"/>
                <w:szCs w:val="20"/>
              </w:rPr>
            </w:pPr>
          </w:p>
          <w:p w14:paraId="4C0C79BC" w14:textId="77777777" w:rsidR="00A86F37" w:rsidRPr="00A86F37" w:rsidRDefault="00A86F37" w:rsidP="00507D0F">
            <w:pPr>
              <w:pStyle w:val="ListParagraph"/>
              <w:numPr>
                <w:ilvl w:val="0"/>
                <w:numId w:val="30"/>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15A7004F" w14:textId="77777777" w:rsidR="00A86F37" w:rsidRPr="006B0418" w:rsidRDefault="00A86F37" w:rsidP="00A86F37">
            <w:pPr>
              <w:pStyle w:val="NoSpacing"/>
              <w:ind w:left="720"/>
              <w:rPr>
                <w:rFonts w:ascii="Arial" w:hAnsi="Arial" w:cs="Arial"/>
                <w:sz w:val="20"/>
                <w:szCs w:val="20"/>
              </w:rPr>
            </w:pPr>
          </w:p>
          <w:p w14:paraId="42C39677" w14:textId="769154A2" w:rsidR="00A86F37" w:rsidRDefault="00A86F37" w:rsidP="00507D0F">
            <w:pPr>
              <w:pStyle w:val="NoSpacing"/>
              <w:numPr>
                <w:ilvl w:val="0"/>
                <w:numId w:val="30"/>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64701CCF" w14:textId="77777777" w:rsidR="00A86F37"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2ED3CAAE" wp14:editId="0E133760">
                  <wp:extent cx="753745" cy="819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3C0E1946" w14:textId="77777777" w:rsidR="00A86F37" w:rsidRDefault="00A86F37" w:rsidP="00A86F37">
            <w:pPr>
              <w:pStyle w:val="NoSpacing"/>
              <w:ind w:left="720"/>
              <w:rPr>
                <w:rFonts w:ascii="Arial" w:hAnsi="Arial" w:cs="Arial"/>
                <w:sz w:val="20"/>
                <w:szCs w:val="20"/>
              </w:rPr>
            </w:pPr>
          </w:p>
          <w:p w14:paraId="03EC77BD" w14:textId="77777777" w:rsidR="00A86F37" w:rsidRPr="00AC3146" w:rsidRDefault="00A86F37" w:rsidP="00507D0F">
            <w:pPr>
              <w:pStyle w:val="NoSpacing"/>
              <w:numPr>
                <w:ilvl w:val="0"/>
                <w:numId w:val="30"/>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21BA30F4" w14:textId="0AAD0AF6" w:rsidR="00A86F37" w:rsidRDefault="00D40072" w:rsidP="00A86F37">
            <w:pPr>
              <w:rPr>
                <w:rFonts w:ascii="Arial" w:hAnsi="Arial" w:cs="Arial"/>
                <w:sz w:val="20"/>
                <w:szCs w:val="20"/>
              </w:rPr>
            </w:pPr>
            <w:r>
              <w:rPr>
                <w:noProof/>
              </w:rPr>
              <w:lastRenderedPageBreak/>
              <mc:AlternateContent>
                <mc:Choice Requires="wps">
                  <w:drawing>
                    <wp:anchor distT="0" distB="0" distL="114300" distR="114300" simplePos="0" relativeHeight="251660288" behindDoc="0" locked="1" layoutInCell="1" allowOverlap="1" wp14:anchorId="12402044" wp14:editId="1F1BDAFE">
                      <wp:simplePos x="0" y="0"/>
                      <wp:positionH relativeFrom="column">
                        <wp:posOffset>781050</wp:posOffset>
                      </wp:positionH>
                      <wp:positionV relativeFrom="paragraph">
                        <wp:posOffset>479425</wp:posOffset>
                      </wp:positionV>
                      <wp:extent cx="182880" cy="384175"/>
                      <wp:effectExtent l="19050" t="19050" r="45720"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F934" id="AutoShape 7" o:spid="_x0000_s1026" type="#_x0000_t68" style="position:absolute;margin-left:61.5pt;margin-top:37.75pt;width:14.4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DolS7+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00A86F37">
              <w:rPr>
                <w:noProof/>
              </w:rPr>
              <w:drawing>
                <wp:inline distT="0" distB="0" distL="0" distR="0" wp14:anchorId="412281A2" wp14:editId="63D3EEC7">
                  <wp:extent cx="1743075" cy="1143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7EF4C951" w14:textId="77777777" w:rsidR="00A86F37" w:rsidRDefault="00A86F37" w:rsidP="00A86F37">
            <w:pPr>
              <w:rPr>
                <w:rFonts w:ascii="Arial" w:hAnsi="Arial" w:cs="Arial"/>
                <w:sz w:val="20"/>
                <w:szCs w:val="20"/>
              </w:rPr>
            </w:pPr>
          </w:p>
          <w:p w14:paraId="0FDC2FF9" w14:textId="77777777" w:rsidR="00A86F37" w:rsidRPr="00D54241"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Click on the  </w:t>
            </w:r>
            <w:r w:rsidRPr="00545A04">
              <w:object w:dxaOrig="1230" w:dyaOrig="525" w14:anchorId="547C3AB5">
                <v:shape id="_x0000_i1028" type="#_x0000_t75" style="width:42.75pt;height:21.75pt" o:ole="">
                  <v:imagedata r:id="rId10" o:title=""/>
                </v:shape>
                <o:OLEObject Type="Embed" ProgID="PBrush" ShapeID="_x0000_i1028" DrawAspect="Content" ObjectID="_1697462961" r:id="rId17"/>
              </w:object>
            </w:r>
            <w:r w:rsidRPr="00D54241">
              <w:rPr>
                <w:rFonts w:ascii="Arial" w:hAnsi="Arial" w:cs="Arial"/>
                <w:sz w:val="20"/>
                <w:szCs w:val="20"/>
              </w:rPr>
              <w:t xml:space="preserve"> button located in the lower right corner to populate the transmitted results.</w:t>
            </w:r>
          </w:p>
          <w:p w14:paraId="0D292D91" w14:textId="77777777" w:rsidR="00A86F37" w:rsidRPr="00545A04" w:rsidRDefault="00A86F37" w:rsidP="00A86F37">
            <w:pPr>
              <w:rPr>
                <w:rFonts w:ascii="Arial" w:hAnsi="Arial" w:cs="Arial"/>
                <w:sz w:val="20"/>
                <w:szCs w:val="20"/>
              </w:rPr>
            </w:pPr>
          </w:p>
          <w:p w14:paraId="7FC5B970" w14:textId="77777777" w:rsidR="00A86F37" w:rsidRPr="00A86F37" w:rsidRDefault="00A86F37" w:rsidP="00507D0F">
            <w:pPr>
              <w:pStyle w:val="ListParagraph"/>
              <w:numPr>
                <w:ilvl w:val="0"/>
                <w:numId w:val="31"/>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specimen ID (accession number)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5F67EC81" w14:textId="77777777" w:rsidR="00E974C5" w:rsidRPr="0071457A" w:rsidRDefault="00E974C5" w:rsidP="00E974C5">
            <w:pPr>
              <w:pStyle w:val="ListParagraph"/>
              <w:rPr>
                <w:rFonts w:ascii="Arial" w:hAnsi="Arial" w:cs="Arial"/>
                <w:noProof/>
                <w:sz w:val="20"/>
                <w:szCs w:val="20"/>
              </w:rPr>
            </w:pPr>
          </w:p>
          <w:p w14:paraId="30E90394" w14:textId="77777777" w:rsidR="00E974C5" w:rsidRPr="0071457A" w:rsidRDefault="00E974C5" w:rsidP="00E974C5">
            <w:pPr>
              <w:pStyle w:val="ListParagraph"/>
              <w:rPr>
                <w:rFonts w:ascii="Arial" w:hAnsi="Arial" w:cs="Arial"/>
                <w:noProof/>
                <w:sz w:val="20"/>
                <w:szCs w:val="20"/>
              </w:rPr>
            </w:pPr>
          </w:p>
          <w:p w14:paraId="763B2220" w14:textId="745EFE83" w:rsidR="00E974C5" w:rsidRPr="0071457A" w:rsidRDefault="00E974C5" w:rsidP="00507D0F">
            <w:pPr>
              <w:pStyle w:val="ListParagraph"/>
              <w:numPr>
                <w:ilvl w:val="0"/>
                <w:numId w:val="30"/>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w:t>
            </w:r>
            <w:proofErr w:type="spellStart"/>
            <w:r w:rsidRPr="008B3438">
              <w:rPr>
                <w:rFonts w:ascii="Arial" w:hAnsi="Arial" w:cs="Arial"/>
                <w:sz w:val="20"/>
                <w:szCs w:val="20"/>
              </w:rPr>
              <w:t>analyte</w:t>
            </w:r>
            <w:proofErr w:type="spellEnd"/>
            <w:r w:rsidRPr="008B3438">
              <w:rPr>
                <w:rFonts w:ascii="Arial" w:hAnsi="Arial" w:cs="Arial"/>
                <w:sz w:val="20"/>
                <w:szCs w:val="20"/>
              </w:rPr>
              <w:t xml:space="preserve"> equivocal result, tab</w:t>
            </w:r>
            <w:r w:rsidR="00AE21F7">
              <w:rPr>
                <w:rFonts w:ascii="Arial" w:hAnsi="Arial" w:cs="Arial"/>
                <w:sz w:val="20"/>
                <w:szCs w:val="20"/>
              </w:rPr>
              <w:t xml:space="preserve"> to the box below</w:t>
            </w:r>
            <w:r w:rsidRPr="008B3438">
              <w:rPr>
                <w:rFonts w:ascii="Arial" w:hAnsi="Arial" w:cs="Arial"/>
                <w:sz w:val="20"/>
                <w:szCs w:val="20"/>
              </w:rPr>
              <w:t xml:space="preserve"> and enter the code </w:t>
            </w:r>
            <w:r w:rsidRPr="008B3438">
              <w:rPr>
                <w:rFonts w:ascii="Arial" w:hAnsi="Arial" w:cs="Arial"/>
                <w:b/>
                <w:sz w:val="20"/>
                <w:szCs w:val="20"/>
              </w:rPr>
              <w:t>EQU,</w:t>
            </w:r>
            <w:r w:rsidRPr="0071457A">
              <w:rPr>
                <w:rFonts w:ascii="Arial" w:hAnsi="Arial" w:cs="Arial"/>
                <w:sz w:val="20"/>
                <w:szCs w:val="20"/>
              </w:rPr>
              <w:t xml:space="preserve"> and the following comment will append: “</w:t>
            </w:r>
            <w:r>
              <w:rPr>
                <w:rFonts w:ascii="Arial" w:hAnsi="Arial" w:cs="Arial"/>
                <w:sz w:val="20"/>
                <w:szCs w:val="20"/>
              </w:rPr>
              <w:t>The combination of positive and negative assay results for Influenza A were inconclusive.  Consider submission of a new sample for testing.</w:t>
            </w:r>
            <w:r w:rsidR="00A86F37">
              <w:rPr>
                <w:rFonts w:ascii="Arial" w:hAnsi="Arial" w:cs="Arial"/>
                <w:sz w:val="20"/>
                <w:szCs w:val="20"/>
              </w:rPr>
              <w:t>”</w:t>
            </w:r>
            <w:r>
              <w:rPr>
                <w:rFonts w:ascii="Arial" w:hAnsi="Arial" w:cs="Arial"/>
                <w:sz w:val="20"/>
                <w:szCs w:val="20"/>
              </w:rPr>
              <w:t xml:space="preserve">  </w:t>
            </w:r>
          </w:p>
          <w:p w14:paraId="55990BE7" w14:textId="77777777" w:rsidR="00E974C5" w:rsidRPr="0071457A" w:rsidRDefault="00E974C5" w:rsidP="00E974C5">
            <w:pPr>
              <w:pStyle w:val="ListParagraph"/>
              <w:rPr>
                <w:rFonts w:ascii="Arial" w:hAnsi="Arial" w:cs="Arial"/>
                <w:sz w:val="20"/>
                <w:szCs w:val="20"/>
              </w:rPr>
            </w:pPr>
          </w:p>
          <w:p w14:paraId="6B6A7482" w14:textId="77777777" w:rsidR="00E974C5" w:rsidRPr="0071457A"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6E048607" w14:textId="77777777" w:rsidR="00E974C5" w:rsidRPr="00E974C5" w:rsidRDefault="00E974C5" w:rsidP="00E974C5">
            <w:pPr>
              <w:rPr>
                <w:rFonts w:ascii="Arial" w:hAnsi="Arial" w:cs="Arial"/>
                <w:sz w:val="20"/>
                <w:szCs w:val="20"/>
              </w:rPr>
            </w:pPr>
          </w:p>
          <w:p w14:paraId="3E969C7A" w14:textId="701C9119" w:rsidR="00E974C5" w:rsidRP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CE5199B">
                <v:shape id="_x0000_i1029" type="#_x0000_t75" style="width:42.75pt;height:14.25pt" o:ole="">
                  <v:imagedata r:id="rId12" o:title=""/>
                </v:shape>
                <o:OLEObject Type="Embed" ProgID="PBrush" ShapeID="_x0000_i1029" DrawAspect="Content" ObjectID="_1697462962" r:id="rId18"/>
              </w:object>
            </w:r>
            <w:r w:rsidRPr="0071457A">
              <w:rPr>
                <w:rFonts w:ascii="Arial" w:hAnsi="Arial" w:cs="Arial"/>
                <w:sz w:val="20"/>
                <w:szCs w:val="20"/>
              </w:rPr>
              <w:t xml:space="preserve">  button located on the lower left corner.</w:t>
            </w:r>
            <w:r w:rsidR="00A45400">
              <w:rPr>
                <w:rFonts w:ascii="Arial" w:hAnsi="Arial" w:cs="Arial"/>
                <w:sz w:val="20"/>
                <w:szCs w:val="20"/>
              </w:rPr>
              <w:t xml:space="preserve">  Click </w:t>
            </w:r>
            <w:r w:rsidR="00A45400">
              <w:rPr>
                <w:noProof/>
              </w:rPr>
              <w:drawing>
                <wp:inline distT="0" distB="0" distL="0" distR="0" wp14:anchorId="12F758F5" wp14:editId="361C5FA2">
                  <wp:extent cx="647619" cy="257143"/>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3C141FB5" wp14:editId="6B1138C5">
                  <wp:extent cx="629285" cy="241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32FDB762" w14:textId="77777777" w:rsidR="00E974C5" w:rsidRPr="0071457A" w:rsidRDefault="00E974C5" w:rsidP="00E974C5">
            <w:pPr>
              <w:pStyle w:val="ListParagraph"/>
              <w:ind w:left="0"/>
              <w:rPr>
                <w:rFonts w:ascii="Arial" w:hAnsi="Arial" w:cs="Arial"/>
                <w:sz w:val="20"/>
                <w:szCs w:val="20"/>
              </w:rPr>
            </w:pPr>
          </w:p>
          <w:p w14:paraId="4A70F3E2" w14:textId="77777777" w:rsidR="00E974C5" w:rsidRDefault="00E974C5" w:rsidP="00507D0F">
            <w:pPr>
              <w:pStyle w:val="ListParagraph"/>
              <w:numPr>
                <w:ilvl w:val="0"/>
                <w:numId w:val="30"/>
              </w:numPr>
              <w:rPr>
                <w:rFonts w:ascii="Arial" w:hAnsi="Arial" w:cs="Arial"/>
                <w:sz w:val="20"/>
                <w:szCs w:val="20"/>
              </w:rPr>
            </w:pPr>
            <w:r w:rsidRPr="0071457A">
              <w:rPr>
                <w:rFonts w:ascii="Arial" w:hAnsi="Arial" w:cs="Arial"/>
                <w:sz w:val="20"/>
                <w:szCs w:val="20"/>
              </w:rPr>
              <w:t xml:space="preserve">Record </w:t>
            </w:r>
            <w:r>
              <w:rPr>
                <w:rFonts w:ascii="Arial" w:hAnsi="Arial" w:cs="Arial"/>
                <w:sz w:val="20"/>
                <w:szCs w:val="20"/>
              </w:rPr>
              <w:t>equivocal</w:t>
            </w:r>
            <w:r w:rsidRPr="0071457A">
              <w:rPr>
                <w:rFonts w:ascii="Arial" w:hAnsi="Arial" w:cs="Arial"/>
                <w:sz w:val="20"/>
                <w:szCs w:val="20"/>
              </w:rPr>
              <w:t xml:space="preserve"> results on the problem log. </w:t>
            </w:r>
          </w:p>
          <w:p w14:paraId="6A48F14D" w14:textId="77777777" w:rsidR="00A86F37" w:rsidRPr="00A86F37" w:rsidRDefault="00A86F37" w:rsidP="00A86F37">
            <w:pPr>
              <w:pStyle w:val="ListParagraph"/>
              <w:rPr>
                <w:rFonts w:ascii="Arial" w:hAnsi="Arial" w:cs="Arial"/>
                <w:sz w:val="20"/>
                <w:szCs w:val="20"/>
              </w:rPr>
            </w:pPr>
          </w:p>
          <w:p w14:paraId="0B5E0CC3" w14:textId="77777777" w:rsidR="00A86F37" w:rsidRPr="0071457A" w:rsidRDefault="00A86F37" w:rsidP="00507D0F">
            <w:pPr>
              <w:pStyle w:val="ListParagraph"/>
              <w:numPr>
                <w:ilvl w:val="0"/>
                <w:numId w:val="30"/>
              </w:numPr>
              <w:rPr>
                <w:rFonts w:ascii="Arial" w:hAnsi="Arial" w:cs="Arial"/>
                <w:sz w:val="20"/>
                <w:szCs w:val="20"/>
              </w:rPr>
            </w:pPr>
            <w:r>
              <w:rPr>
                <w:rFonts w:ascii="Arial" w:hAnsi="Arial" w:cs="Arial"/>
                <w:sz w:val="20"/>
                <w:szCs w:val="20"/>
              </w:rPr>
              <w:t xml:space="preserve">File paperwork in results binder. </w:t>
            </w:r>
          </w:p>
          <w:p w14:paraId="321C5CFF" w14:textId="77777777" w:rsidR="00E974C5" w:rsidRPr="00E974C5" w:rsidRDefault="00E974C5" w:rsidP="00E974C5"/>
          <w:p w14:paraId="05287968" w14:textId="77777777" w:rsidR="00E974C5" w:rsidRPr="0071457A" w:rsidRDefault="00E974C5" w:rsidP="007B4330">
            <w:pPr>
              <w:pStyle w:val="ListParagraph"/>
              <w:ind w:left="0"/>
              <w:rPr>
                <w:rFonts w:ascii="Arial" w:hAnsi="Arial" w:cs="Arial"/>
                <w:b/>
                <w:sz w:val="20"/>
                <w:szCs w:val="20"/>
              </w:rPr>
            </w:pPr>
          </w:p>
        </w:tc>
      </w:tr>
      <w:tr w:rsidR="00A45400" w14:paraId="4DCECBDC" w14:textId="77777777" w:rsidTr="00812964">
        <w:trPr>
          <w:gridAfter w:val="2"/>
          <w:wAfter w:w="4230" w:type="dxa"/>
        </w:trPr>
        <w:tc>
          <w:tcPr>
            <w:tcW w:w="1850" w:type="dxa"/>
            <w:tcBorders>
              <w:top w:val="nil"/>
              <w:left w:val="nil"/>
              <w:bottom w:val="nil"/>
              <w:right w:val="nil"/>
            </w:tcBorders>
          </w:tcPr>
          <w:p w14:paraId="3CE231AA" w14:textId="4C980FF6" w:rsidR="00A45400" w:rsidRDefault="00A45400" w:rsidP="00EE6AD9">
            <w:pPr>
              <w:rPr>
                <w:rFonts w:ascii="Arial" w:hAnsi="Arial"/>
                <w:b/>
                <w:color w:val="0000FF"/>
                <w:sz w:val="20"/>
              </w:rPr>
            </w:pPr>
            <w:r>
              <w:rPr>
                <w:rFonts w:ascii="Arial" w:hAnsi="Arial"/>
                <w:b/>
                <w:color w:val="0000FF"/>
                <w:sz w:val="20"/>
              </w:rPr>
              <w:lastRenderedPageBreak/>
              <w:t>Reporting Influenza A results with a subtype detected on secondary run</w:t>
            </w:r>
          </w:p>
          <w:p w14:paraId="681AA21E" w14:textId="7EC3E983" w:rsidR="00A45400" w:rsidRDefault="00A4540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1B1C2F8" w14:textId="77777777" w:rsidR="00A45400" w:rsidRDefault="00A45400" w:rsidP="00A45400">
            <w:pPr>
              <w:pStyle w:val="ListParagraph"/>
              <w:rPr>
                <w:rFonts w:ascii="Arial" w:hAnsi="Arial" w:cs="Arial"/>
                <w:b/>
                <w:sz w:val="20"/>
                <w:szCs w:val="20"/>
              </w:rPr>
            </w:pPr>
          </w:p>
          <w:p w14:paraId="27AFE4F8" w14:textId="06F9F77F" w:rsidR="00A45400" w:rsidRDefault="00A45400" w:rsidP="00A45400">
            <w:pPr>
              <w:pStyle w:val="ListParagraph"/>
              <w:rPr>
                <w:rFonts w:ascii="Arial" w:hAnsi="Arial" w:cs="Arial"/>
                <w:b/>
                <w:sz w:val="20"/>
                <w:szCs w:val="20"/>
              </w:rPr>
            </w:pPr>
            <w:r>
              <w:rPr>
                <w:rFonts w:ascii="Arial" w:hAnsi="Arial" w:cs="Arial"/>
                <w:sz w:val="20"/>
                <w:szCs w:val="20"/>
              </w:rPr>
              <w:t xml:space="preserve">Initial results will appear as shown in </w:t>
            </w:r>
            <w:r>
              <w:rPr>
                <w:rFonts w:ascii="Arial" w:hAnsi="Arial" w:cs="Arial"/>
                <w:b/>
                <w:sz w:val="20"/>
                <w:szCs w:val="20"/>
              </w:rPr>
              <w:t>Figure 3:</w:t>
            </w:r>
          </w:p>
          <w:p w14:paraId="3E986681" w14:textId="77777777" w:rsidR="00A45400" w:rsidRDefault="00A45400" w:rsidP="00A45400">
            <w:pPr>
              <w:pStyle w:val="ListParagraph"/>
              <w:rPr>
                <w:rFonts w:ascii="Arial" w:hAnsi="Arial" w:cs="Arial"/>
                <w:sz w:val="20"/>
                <w:szCs w:val="20"/>
              </w:rPr>
            </w:pPr>
          </w:p>
          <w:p w14:paraId="068F0910" w14:textId="383A3740" w:rsidR="00A45400" w:rsidRPr="00A45400" w:rsidRDefault="00A45400" w:rsidP="00A45400">
            <w:pPr>
              <w:pStyle w:val="ListParagraph"/>
              <w:rPr>
                <w:rFonts w:ascii="Arial" w:hAnsi="Arial" w:cs="Arial"/>
                <w:b/>
                <w:sz w:val="20"/>
                <w:szCs w:val="20"/>
              </w:rPr>
            </w:pPr>
            <w:r>
              <w:rPr>
                <w:rFonts w:ascii="Arial" w:hAnsi="Arial" w:cs="Arial"/>
                <w:b/>
                <w:sz w:val="20"/>
                <w:szCs w:val="20"/>
              </w:rPr>
              <w:t>Figure 3: No Influenza A Subtype Detected</w:t>
            </w:r>
          </w:p>
          <w:p w14:paraId="7E1BA8A6" w14:textId="0621D93A" w:rsidR="00A45400" w:rsidRDefault="00A45400" w:rsidP="00A45400">
            <w:pPr>
              <w:pStyle w:val="ListParagraph"/>
              <w:rPr>
                <w:rFonts w:ascii="Arial" w:hAnsi="Arial" w:cs="Arial"/>
                <w:b/>
                <w:sz w:val="20"/>
                <w:szCs w:val="20"/>
              </w:rPr>
            </w:pPr>
            <w:r>
              <w:rPr>
                <w:noProof/>
              </w:rPr>
              <w:lastRenderedPageBreak/>
              <w:drawing>
                <wp:inline distT="0" distB="0" distL="0" distR="0" wp14:anchorId="5B972F5B" wp14:editId="5200931E">
                  <wp:extent cx="5943600" cy="39820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982085"/>
                          </a:xfrm>
                          <a:prstGeom prst="rect">
                            <a:avLst/>
                          </a:prstGeom>
                        </pic:spPr>
                      </pic:pic>
                    </a:graphicData>
                  </a:graphic>
                </wp:inline>
              </w:drawing>
            </w:r>
          </w:p>
          <w:p w14:paraId="7B18D6AA" w14:textId="77777777" w:rsidR="00A45400" w:rsidRPr="00A45400" w:rsidRDefault="00A45400" w:rsidP="00A45400">
            <w:pPr>
              <w:pStyle w:val="ListParagraph"/>
              <w:rPr>
                <w:rFonts w:ascii="Arial" w:hAnsi="Arial" w:cs="Arial"/>
                <w:b/>
                <w:sz w:val="20"/>
                <w:szCs w:val="20"/>
              </w:rPr>
            </w:pPr>
          </w:p>
          <w:p w14:paraId="2B485112" w14:textId="77777777" w:rsidR="00A45400" w:rsidRPr="00A45400" w:rsidRDefault="00A45400" w:rsidP="00A45400">
            <w:pPr>
              <w:pStyle w:val="ListParagraph"/>
              <w:numPr>
                <w:ilvl w:val="0"/>
                <w:numId w:val="39"/>
              </w:numPr>
              <w:rPr>
                <w:rFonts w:ascii="Arial" w:hAnsi="Arial" w:cs="Arial"/>
                <w:sz w:val="20"/>
                <w:szCs w:val="20"/>
              </w:rPr>
            </w:pPr>
            <w:r w:rsidRPr="00A45400">
              <w:rPr>
                <w:rFonts w:ascii="Arial" w:hAnsi="Arial" w:cs="Arial"/>
                <w:sz w:val="20"/>
                <w:szCs w:val="20"/>
              </w:rPr>
              <w:t>Results will automatically transmit to the LIS</w:t>
            </w:r>
          </w:p>
          <w:p w14:paraId="3B9157B8" w14:textId="77777777" w:rsidR="00A45400" w:rsidRDefault="00A45400" w:rsidP="00A45400">
            <w:pPr>
              <w:pStyle w:val="ListParagraph"/>
              <w:rPr>
                <w:rFonts w:ascii="Arial" w:hAnsi="Arial" w:cs="Arial"/>
                <w:b/>
                <w:sz w:val="20"/>
                <w:szCs w:val="20"/>
              </w:rPr>
            </w:pPr>
          </w:p>
          <w:p w14:paraId="14A1FFB2" w14:textId="3D63333F" w:rsidR="00A45400" w:rsidRDefault="00A45400" w:rsidP="00A45400">
            <w:pPr>
              <w:pStyle w:val="NoSpacing"/>
              <w:numPr>
                <w:ilvl w:val="0"/>
                <w:numId w:val="39"/>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25DAFB59" w14:textId="77777777" w:rsidR="00A45400"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6E83BB82" wp14:editId="4EBD5EF7">
                  <wp:extent cx="753745" cy="8191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5CE95B33" w14:textId="77777777" w:rsidR="00A45400" w:rsidRDefault="00A45400" w:rsidP="00A45400">
            <w:pPr>
              <w:pStyle w:val="NoSpacing"/>
              <w:ind w:left="720"/>
              <w:rPr>
                <w:rFonts w:ascii="Arial" w:hAnsi="Arial" w:cs="Arial"/>
                <w:sz w:val="20"/>
                <w:szCs w:val="20"/>
              </w:rPr>
            </w:pPr>
          </w:p>
          <w:p w14:paraId="7F5C9382" w14:textId="77777777" w:rsidR="00A45400" w:rsidRPr="00AC3146" w:rsidRDefault="00A45400" w:rsidP="00A45400">
            <w:pPr>
              <w:pStyle w:val="NoSpacing"/>
              <w:numPr>
                <w:ilvl w:val="0"/>
                <w:numId w:val="39"/>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1D93D638" w14:textId="77777777" w:rsidR="00A45400" w:rsidRDefault="00A45400" w:rsidP="00A45400">
            <w:pPr>
              <w:rPr>
                <w:rFonts w:ascii="Arial" w:hAnsi="Arial" w:cs="Arial"/>
                <w:sz w:val="20"/>
                <w:szCs w:val="20"/>
              </w:rPr>
            </w:pPr>
            <w:r>
              <w:rPr>
                <w:noProof/>
              </w:rPr>
              <mc:AlternateContent>
                <mc:Choice Requires="wps">
                  <w:drawing>
                    <wp:anchor distT="0" distB="0" distL="114300" distR="114300" simplePos="0" relativeHeight="251664384" behindDoc="0" locked="1" layoutInCell="1" allowOverlap="1" wp14:anchorId="51F10392" wp14:editId="2622C9B6">
                      <wp:simplePos x="0" y="0"/>
                      <wp:positionH relativeFrom="column">
                        <wp:posOffset>781050</wp:posOffset>
                      </wp:positionH>
                      <wp:positionV relativeFrom="paragraph">
                        <wp:posOffset>479425</wp:posOffset>
                      </wp:positionV>
                      <wp:extent cx="182880" cy="384175"/>
                      <wp:effectExtent l="19050" t="19050" r="45720" b="158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96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p5Og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AAR2p5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Pr>
                <w:noProof/>
              </w:rPr>
              <w:drawing>
                <wp:inline distT="0" distB="0" distL="0" distR="0" wp14:anchorId="1FA12482" wp14:editId="04025D75">
                  <wp:extent cx="1743075" cy="1143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B8DDCB6" w14:textId="77777777" w:rsidR="00A45400" w:rsidRDefault="00A45400" w:rsidP="00A45400">
            <w:pPr>
              <w:rPr>
                <w:rFonts w:ascii="Arial" w:hAnsi="Arial" w:cs="Arial"/>
                <w:sz w:val="20"/>
                <w:szCs w:val="20"/>
              </w:rPr>
            </w:pPr>
          </w:p>
          <w:p w14:paraId="1C591F11" w14:textId="77777777" w:rsidR="00A45400" w:rsidRPr="00A86F37" w:rsidRDefault="00A45400" w:rsidP="00A45400">
            <w:pPr>
              <w:pStyle w:val="ListParagraph"/>
              <w:numPr>
                <w:ilvl w:val="0"/>
                <w:numId w:val="39"/>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11031F58">
                <v:shape id="_x0000_i1030" type="#_x0000_t75" style="width:42.75pt;height:21.75pt" o:ole="">
                  <v:imagedata r:id="rId10" o:title=""/>
                </v:shape>
                <o:OLEObject Type="Embed" ProgID="PBrush" ShapeID="_x0000_i1030" DrawAspect="Content" ObjectID="_1697462963" r:id="rId21"/>
              </w:object>
            </w:r>
            <w:r w:rsidRPr="00A86F37">
              <w:rPr>
                <w:rFonts w:ascii="Arial" w:hAnsi="Arial" w:cs="Arial"/>
                <w:sz w:val="20"/>
                <w:szCs w:val="20"/>
              </w:rPr>
              <w:t xml:space="preserve"> button located in the lower right corner to populate the transmitted results.</w:t>
            </w:r>
          </w:p>
          <w:p w14:paraId="220986B3" w14:textId="77777777" w:rsidR="00A45400" w:rsidRPr="00545A04" w:rsidRDefault="00A45400" w:rsidP="00A45400">
            <w:pPr>
              <w:rPr>
                <w:rFonts w:ascii="Arial" w:hAnsi="Arial" w:cs="Arial"/>
                <w:sz w:val="20"/>
                <w:szCs w:val="20"/>
              </w:rPr>
            </w:pPr>
          </w:p>
          <w:p w14:paraId="7BD7E7F3" w14:textId="22DA7DAC" w:rsidR="00A45400" w:rsidRDefault="00A45400" w:rsidP="00A45400">
            <w:pPr>
              <w:pStyle w:val="ListParagraph"/>
              <w:numPr>
                <w:ilvl w:val="0"/>
                <w:numId w:val="39"/>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CID and Results with the subtype detected are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3B8F6F13" w14:textId="77777777" w:rsidR="00A45400" w:rsidRPr="00A45400" w:rsidRDefault="00A45400" w:rsidP="00A45400">
            <w:pPr>
              <w:pStyle w:val="ListParagraph"/>
              <w:rPr>
                <w:rFonts w:ascii="Arial" w:hAnsi="Arial" w:cs="Arial"/>
                <w:sz w:val="20"/>
                <w:szCs w:val="20"/>
              </w:rPr>
            </w:pPr>
          </w:p>
          <w:p w14:paraId="728D8E0D" w14:textId="418101B0" w:rsidR="00A45400" w:rsidRDefault="00A45400" w:rsidP="00A45400">
            <w:pPr>
              <w:pStyle w:val="ListParagraph"/>
              <w:rPr>
                <w:rFonts w:ascii="Arial" w:hAnsi="Arial" w:cs="Arial"/>
                <w:b/>
                <w:sz w:val="20"/>
                <w:szCs w:val="20"/>
              </w:rPr>
            </w:pPr>
            <w:r>
              <w:rPr>
                <w:rFonts w:ascii="Arial" w:hAnsi="Arial" w:cs="Arial"/>
                <w:b/>
                <w:sz w:val="20"/>
                <w:szCs w:val="20"/>
              </w:rPr>
              <w:t>NOTE:</w:t>
            </w:r>
            <w:r>
              <w:rPr>
                <w:rFonts w:ascii="Arial" w:hAnsi="Arial" w:cs="Arial"/>
                <w:sz w:val="20"/>
                <w:szCs w:val="20"/>
              </w:rPr>
              <w:t xml:space="preserve"> Be sure you select the results with the </w:t>
            </w:r>
            <w:proofErr w:type="spellStart"/>
            <w:r>
              <w:rPr>
                <w:rFonts w:ascii="Arial" w:hAnsi="Arial" w:cs="Arial"/>
                <w:sz w:val="20"/>
                <w:szCs w:val="20"/>
              </w:rPr>
              <w:t>suptype</w:t>
            </w:r>
            <w:proofErr w:type="spellEnd"/>
            <w:r>
              <w:rPr>
                <w:rFonts w:ascii="Arial" w:hAnsi="Arial" w:cs="Arial"/>
                <w:sz w:val="20"/>
                <w:szCs w:val="20"/>
              </w:rPr>
              <w:t xml:space="preserve"> detected, as shown in </w:t>
            </w:r>
            <w:r>
              <w:rPr>
                <w:rFonts w:ascii="Arial" w:hAnsi="Arial" w:cs="Arial"/>
                <w:b/>
                <w:sz w:val="20"/>
                <w:szCs w:val="20"/>
              </w:rPr>
              <w:t>Figure 4:</w:t>
            </w:r>
          </w:p>
          <w:p w14:paraId="0D2A8313" w14:textId="77777777" w:rsidR="00A45400" w:rsidRDefault="00A45400" w:rsidP="00A45400">
            <w:pPr>
              <w:pStyle w:val="ListParagraph"/>
              <w:rPr>
                <w:rFonts w:ascii="Arial" w:hAnsi="Arial" w:cs="Arial"/>
                <w:b/>
                <w:sz w:val="20"/>
                <w:szCs w:val="20"/>
              </w:rPr>
            </w:pPr>
          </w:p>
          <w:p w14:paraId="21D02A7E" w14:textId="044B3C1D" w:rsidR="00A45400" w:rsidRPr="00A45400" w:rsidRDefault="00A45400" w:rsidP="00A45400">
            <w:pPr>
              <w:pStyle w:val="ListParagraph"/>
              <w:rPr>
                <w:rFonts w:ascii="Arial" w:hAnsi="Arial" w:cs="Arial"/>
                <w:b/>
                <w:sz w:val="20"/>
                <w:szCs w:val="20"/>
              </w:rPr>
            </w:pPr>
            <w:r>
              <w:rPr>
                <w:rFonts w:ascii="Arial" w:hAnsi="Arial" w:cs="Arial"/>
                <w:b/>
                <w:sz w:val="20"/>
                <w:szCs w:val="20"/>
              </w:rPr>
              <w:t>Figure 4: Influenza Subtype detected on repeat</w:t>
            </w:r>
          </w:p>
          <w:p w14:paraId="34B810E0" w14:textId="4A7B2F2B" w:rsidR="00A45400" w:rsidRPr="00A45400" w:rsidRDefault="00A45400" w:rsidP="00A45400">
            <w:pPr>
              <w:pStyle w:val="ListParagraph"/>
              <w:rPr>
                <w:rFonts w:ascii="Arial" w:hAnsi="Arial" w:cs="Arial"/>
                <w:b/>
                <w:sz w:val="20"/>
                <w:szCs w:val="20"/>
              </w:rPr>
            </w:pPr>
            <w:r>
              <w:rPr>
                <w:noProof/>
              </w:rPr>
              <w:lastRenderedPageBreak/>
              <w:drawing>
                <wp:inline distT="0" distB="0" distL="0" distR="0" wp14:anchorId="72CD4EF2" wp14:editId="495AA14F">
                  <wp:extent cx="5943600" cy="401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010025"/>
                          </a:xfrm>
                          <a:prstGeom prst="rect">
                            <a:avLst/>
                          </a:prstGeom>
                        </pic:spPr>
                      </pic:pic>
                    </a:graphicData>
                  </a:graphic>
                </wp:inline>
              </w:drawing>
            </w:r>
          </w:p>
          <w:p w14:paraId="5D38B4A5" w14:textId="77777777" w:rsidR="00A45400" w:rsidRPr="00A45400" w:rsidRDefault="00A45400" w:rsidP="00A45400">
            <w:pPr>
              <w:pStyle w:val="ListParagraph"/>
              <w:rPr>
                <w:rFonts w:ascii="Arial" w:hAnsi="Arial" w:cs="Arial"/>
                <w:sz w:val="20"/>
                <w:szCs w:val="20"/>
              </w:rPr>
            </w:pPr>
          </w:p>
          <w:p w14:paraId="0F0F68EB" w14:textId="77777777" w:rsidR="00A45400" w:rsidRDefault="00A45400" w:rsidP="00A45400">
            <w:pPr>
              <w:rPr>
                <w:rFonts w:ascii="Arial" w:hAnsi="Arial" w:cs="Arial"/>
                <w:sz w:val="20"/>
                <w:szCs w:val="20"/>
              </w:rPr>
            </w:pPr>
          </w:p>
          <w:p w14:paraId="286CD755" w14:textId="77777777" w:rsidR="00A45400" w:rsidRPr="00A45400" w:rsidRDefault="00A45400" w:rsidP="00A45400">
            <w:pPr>
              <w:rPr>
                <w:rFonts w:ascii="Arial" w:hAnsi="Arial" w:cs="Arial"/>
                <w:sz w:val="20"/>
                <w:szCs w:val="20"/>
              </w:rPr>
            </w:pPr>
          </w:p>
          <w:p w14:paraId="24EA5089" w14:textId="75082412" w:rsidR="00A45400" w:rsidRPr="00A45400" w:rsidRDefault="00A45400" w:rsidP="00A45400">
            <w:pPr>
              <w:pStyle w:val="ListParagraph"/>
              <w:numPr>
                <w:ilvl w:val="0"/>
                <w:numId w:val="39"/>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3FD6204D">
                <v:shape id="_x0000_i1031" type="#_x0000_t75" style="width:42.75pt;height:14.25pt" o:ole="">
                  <v:imagedata r:id="rId12" o:title=""/>
                </v:shape>
                <o:OLEObject Type="Embed" ProgID="PBrush" ShapeID="_x0000_i1031" DrawAspect="Content" ObjectID="_1697462964" r:id="rId23"/>
              </w:object>
            </w:r>
            <w:r w:rsidRPr="0071457A">
              <w:rPr>
                <w:rFonts w:ascii="Arial" w:hAnsi="Arial" w:cs="Arial"/>
                <w:sz w:val="20"/>
                <w:szCs w:val="20"/>
              </w:rPr>
              <w:t xml:space="preserve">  button located on the lower left corner. Click</w:t>
            </w:r>
            <w:r>
              <w:rPr>
                <w:rFonts w:ascii="Arial" w:hAnsi="Arial" w:cs="Arial"/>
                <w:sz w:val="20"/>
                <w:szCs w:val="20"/>
              </w:rPr>
              <w:t xml:space="preserve"> </w:t>
            </w:r>
            <w:r w:rsidR="008C4923">
              <w:rPr>
                <w:noProof/>
              </w:rPr>
              <w:drawing>
                <wp:inline distT="0" distB="0" distL="0" distR="0" wp14:anchorId="545CB50F" wp14:editId="039AD74C">
                  <wp:extent cx="647619" cy="257143"/>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9C7F6E4" wp14:editId="37577B2B">
                  <wp:extent cx="629285"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r>
              <w:rPr>
                <w:rFonts w:ascii="Arial" w:hAnsi="Arial" w:cs="Arial"/>
                <w:sz w:val="20"/>
                <w:szCs w:val="20"/>
              </w:rPr>
              <w:t xml:space="preserve">(See </w:t>
            </w:r>
            <w:r>
              <w:rPr>
                <w:rFonts w:ascii="Arial" w:hAnsi="Arial" w:cs="Arial"/>
                <w:b/>
                <w:sz w:val="20"/>
                <w:szCs w:val="20"/>
              </w:rPr>
              <w:t>Figure 5)</w:t>
            </w:r>
          </w:p>
          <w:p w14:paraId="5CA8C6E8" w14:textId="362DAA4F" w:rsidR="00A45400" w:rsidRPr="00E974C5" w:rsidRDefault="00A45400" w:rsidP="00A45400">
            <w:pPr>
              <w:pStyle w:val="ListParagraph"/>
              <w:rPr>
                <w:rFonts w:ascii="Arial" w:hAnsi="Arial" w:cs="Arial"/>
                <w:sz w:val="20"/>
                <w:szCs w:val="20"/>
              </w:rPr>
            </w:pPr>
            <w:r>
              <w:rPr>
                <w:noProof/>
              </w:rPr>
              <w:drawing>
                <wp:inline distT="0" distB="0" distL="0" distR="0" wp14:anchorId="10EB6594" wp14:editId="76B5E6BB">
                  <wp:extent cx="4476307" cy="230675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89359" cy="2313482"/>
                          </a:xfrm>
                          <a:prstGeom prst="rect">
                            <a:avLst/>
                          </a:prstGeom>
                        </pic:spPr>
                      </pic:pic>
                    </a:graphicData>
                  </a:graphic>
                </wp:inline>
              </w:drawing>
            </w:r>
          </w:p>
          <w:p w14:paraId="4C2069F7" w14:textId="77777777" w:rsidR="00A45400" w:rsidRDefault="00A45400" w:rsidP="00A45400">
            <w:pPr>
              <w:rPr>
                <w:rFonts w:ascii="Arial" w:hAnsi="Arial" w:cs="Arial"/>
                <w:sz w:val="20"/>
                <w:szCs w:val="20"/>
              </w:rPr>
            </w:pPr>
          </w:p>
          <w:p w14:paraId="554DD829" w14:textId="77777777" w:rsidR="00A45400" w:rsidRDefault="00A45400" w:rsidP="00A45400">
            <w:pPr>
              <w:rPr>
                <w:rFonts w:ascii="Arial" w:hAnsi="Arial" w:cs="Arial"/>
                <w:sz w:val="20"/>
                <w:szCs w:val="20"/>
              </w:rPr>
            </w:pPr>
          </w:p>
          <w:p w14:paraId="266A7C81" w14:textId="77777777" w:rsidR="00A45400" w:rsidRPr="00A86F37" w:rsidRDefault="00A45400" w:rsidP="00A45400">
            <w:pPr>
              <w:rPr>
                <w:rFonts w:ascii="Arial" w:hAnsi="Arial" w:cs="Arial"/>
                <w:sz w:val="20"/>
                <w:szCs w:val="20"/>
              </w:rPr>
            </w:pPr>
          </w:p>
          <w:p w14:paraId="128E0C8A" w14:textId="77777777" w:rsidR="00A45400" w:rsidRPr="0071457A" w:rsidRDefault="00A45400" w:rsidP="00A45400">
            <w:pPr>
              <w:pStyle w:val="ListParagraph"/>
              <w:numPr>
                <w:ilvl w:val="0"/>
                <w:numId w:val="39"/>
              </w:numPr>
              <w:rPr>
                <w:rFonts w:ascii="Arial" w:hAnsi="Arial" w:cs="Arial"/>
                <w:sz w:val="20"/>
                <w:szCs w:val="20"/>
              </w:rPr>
            </w:pPr>
            <w:r>
              <w:rPr>
                <w:rFonts w:ascii="Arial" w:hAnsi="Arial" w:cs="Arial"/>
                <w:sz w:val="20"/>
                <w:szCs w:val="20"/>
              </w:rPr>
              <w:t xml:space="preserve">File paperwork in results binder. </w:t>
            </w:r>
          </w:p>
          <w:p w14:paraId="60CA5940" w14:textId="19855631" w:rsidR="00A45400" w:rsidRDefault="00A45400" w:rsidP="00A45400">
            <w:pPr>
              <w:pStyle w:val="ListParagraph"/>
              <w:rPr>
                <w:rFonts w:ascii="Arial" w:hAnsi="Arial" w:cs="Arial"/>
                <w:b/>
                <w:sz w:val="20"/>
                <w:szCs w:val="20"/>
              </w:rPr>
            </w:pPr>
          </w:p>
        </w:tc>
      </w:tr>
      <w:tr w:rsidR="00537FE0" w14:paraId="735BA663" w14:textId="77777777" w:rsidTr="00812964">
        <w:trPr>
          <w:gridAfter w:val="2"/>
          <w:wAfter w:w="4230" w:type="dxa"/>
        </w:trPr>
        <w:tc>
          <w:tcPr>
            <w:tcW w:w="1850" w:type="dxa"/>
            <w:tcBorders>
              <w:top w:val="nil"/>
              <w:left w:val="nil"/>
              <w:bottom w:val="nil"/>
              <w:right w:val="nil"/>
            </w:tcBorders>
          </w:tcPr>
          <w:p w14:paraId="5E436525" w14:textId="32F323FB" w:rsidR="00537FE0" w:rsidRDefault="00537FE0" w:rsidP="00EE6AD9">
            <w:pPr>
              <w:rPr>
                <w:rFonts w:ascii="Arial" w:hAnsi="Arial"/>
                <w:b/>
                <w:color w:val="0000FF"/>
                <w:sz w:val="20"/>
              </w:rPr>
            </w:pPr>
            <w:r>
              <w:rPr>
                <w:rFonts w:ascii="Arial" w:hAnsi="Arial"/>
                <w:b/>
                <w:color w:val="0000FF"/>
                <w:sz w:val="20"/>
              </w:rPr>
              <w:lastRenderedPageBreak/>
              <w:t>Reporting Infl</w:t>
            </w:r>
            <w:r w:rsidR="00F05E45">
              <w:rPr>
                <w:rFonts w:ascii="Arial" w:hAnsi="Arial"/>
                <w:b/>
                <w:color w:val="0000FF"/>
                <w:sz w:val="20"/>
              </w:rPr>
              <w:t>uenza A results with no subtype</w:t>
            </w:r>
            <w:r>
              <w:rPr>
                <w:rFonts w:ascii="Arial" w:hAnsi="Arial"/>
                <w:b/>
                <w:color w:val="0000FF"/>
                <w:sz w:val="20"/>
              </w:rPr>
              <w:t xml:space="preserve"> detected </w:t>
            </w:r>
          </w:p>
          <w:p w14:paraId="5A8C21AB" w14:textId="77777777" w:rsidR="00537FE0" w:rsidRDefault="00537FE0"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4CF4862C" w14:textId="77777777" w:rsidR="00537FE0" w:rsidRDefault="00537FE0" w:rsidP="007B4330">
            <w:pPr>
              <w:pStyle w:val="ListParagraph"/>
              <w:ind w:left="0"/>
              <w:rPr>
                <w:rFonts w:ascii="Arial" w:hAnsi="Arial" w:cs="Arial"/>
                <w:b/>
                <w:sz w:val="20"/>
                <w:szCs w:val="20"/>
              </w:rPr>
            </w:pPr>
          </w:p>
          <w:p w14:paraId="5BCC12C9" w14:textId="588E280E" w:rsidR="00537FE0" w:rsidRPr="0071457A" w:rsidRDefault="00537FE0" w:rsidP="00537FE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w:t>
            </w:r>
            <w:r w:rsidR="00F05E45">
              <w:rPr>
                <w:rFonts w:ascii="Arial" w:hAnsi="Arial" w:cs="Arial"/>
                <w:sz w:val="20"/>
                <w:szCs w:val="20"/>
              </w:rPr>
              <w:t xml:space="preserve"> Influenza A with no subtype</w:t>
            </w:r>
            <w:r>
              <w:rPr>
                <w:rFonts w:ascii="Arial" w:hAnsi="Arial" w:cs="Arial"/>
                <w:sz w:val="20"/>
                <w:szCs w:val="20"/>
              </w:rPr>
              <w:t xml:space="preserve"> </w:t>
            </w:r>
            <w:r w:rsidRPr="0071457A">
              <w:rPr>
                <w:rFonts w:ascii="Arial" w:hAnsi="Arial" w:cs="Arial"/>
                <w:sz w:val="20"/>
                <w:szCs w:val="20"/>
              </w:rPr>
              <w:t>results are obtained after testing the original sample twice</w:t>
            </w:r>
            <w:r>
              <w:rPr>
                <w:rFonts w:ascii="Arial" w:hAnsi="Arial" w:cs="Arial"/>
                <w:sz w:val="20"/>
                <w:szCs w:val="20"/>
              </w:rPr>
              <w:t xml:space="preserve"> and verifying function of the instrument through performing QC</w:t>
            </w:r>
            <w:r w:rsidR="00A86F37">
              <w:rPr>
                <w:rFonts w:ascii="Arial" w:hAnsi="Arial" w:cs="Arial"/>
                <w:sz w:val="20"/>
                <w:szCs w:val="20"/>
              </w:rPr>
              <w:t xml:space="preserve">, the results will be reported, and </w:t>
            </w:r>
            <w:r w:rsidR="002755BB">
              <w:rPr>
                <w:rFonts w:ascii="Arial" w:hAnsi="Arial" w:cs="Arial"/>
                <w:sz w:val="20"/>
                <w:szCs w:val="20"/>
              </w:rPr>
              <w:t xml:space="preserve">an aliquot of the </w:t>
            </w:r>
            <w:proofErr w:type="spellStart"/>
            <w:r w:rsidR="00A86F37">
              <w:rPr>
                <w:rFonts w:ascii="Arial" w:hAnsi="Arial" w:cs="Arial"/>
                <w:sz w:val="20"/>
                <w:szCs w:val="20"/>
              </w:rPr>
              <w:t>the</w:t>
            </w:r>
            <w:proofErr w:type="spellEnd"/>
            <w:r w:rsidR="00A86F37">
              <w:rPr>
                <w:rFonts w:ascii="Arial" w:hAnsi="Arial" w:cs="Arial"/>
                <w:sz w:val="20"/>
                <w:szCs w:val="20"/>
              </w:rPr>
              <w:t xml:space="preserve"> sample is to be send to MDH for confirmatory testing.</w:t>
            </w:r>
            <w:r w:rsidR="002755BB">
              <w:rPr>
                <w:rFonts w:ascii="Arial" w:hAnsi="Arial" w:cs="Arial"/>
                <w:sz w:val="20"/>
                <w:szCs w:val="20"/>
              </w:rPr>
              <w:t xml:space="preserve"> </w:t>
            </w:r>
          </w:p>
          <w:p w14:paraId="3EF989D4" w14:textId="60A37F92" w:rsidR="00537FE0" w:rsidRPr="0071457A" w:rsidRDefault="00537FE0" w:rsidP="00537FE0">
            <w:pPr>
              <w:pStyle w:val="ListParagraph"/>
              <w:ind w:left="0"/>
              <w:rPr>
                <w:rFonts w:ascii="Arial" w:hAnsi="Arial" w:cs="Arial"/>
                <w:sz w:val="20"/>
                <w:szCs w:val="20"/>
              </w:rPr>
            </w:pPr>
          </w:p>
          <w:p w14:paraId="06295792" w14:textId="77777777" w:rsidR="00A86F37" w:rsidRDefault="00A86F37" w:rsidP="00A86F37">
            <w:pPr>
              <w:pStyle w:val="ListParagraph"/>
              <w:ind w:left="0"/>
              <w:rPr>
                <w:rFonts w:ascii="Arial" w:hAnsi="Arial" w:cs="Arial"/>
                <w:sz w:val="20"/>
                <w:szCs w:val="20"/>
              </w:rPr>
            </w:pPr>
          </w:p>
          <w:p w14:paraId="7B112F70"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Results will automatically transmit to the LIS. </w:t>
            </w:r>
          </w:p>
          <w:p w14:paraId="5D55CCC1" w14:textId="77777777" w:rsidR="00A86F37" w:rsidRDefault="00A86F37" w:rsidP="00A86F37">
            <w:pPr>
              <w:pStyle w:val="NoSpacing"/>
              <w:ind w:left="1080"/>
              <w:jc w:val="left"/>
              <w:rPr>
                <w:rFonts w:ascii="Arial" w:hAnsi="Arial" w:cs="Arial"/>
                <w:sz w:val="20"/>
                <w:szCs w:val="20"/>
              </w:rPr>
            </w:pPr>
          </w:p>
          <w:p w14:paraId="3F9CE5B3" w14:textId="77777777" w:rsidR="00A86F37" w:rsidRPr="00A86F37" w:rsidRDefault="00A86F37" w:rsidP="002755BB">
            <w:pPr>
              <w:pStyle w:val="ListParagraph"/>
              <w:numPr>
                <w:ilvl w:val="0"/>
                <w:numId w:val="44"/>
              </w:numPr>
              <w:rPr>
                <w:rFonts w:ascii="Arial" w:hAnsi="Arial" w:cs="Arial"/>
                <w:sz w:val="20"/>
                <w:szCs w:val="20"/>
              </w:rPr>
            </w:pPr>
            <w:r>
              <w:rPr>
                <w:rFonts w:ascii="Arial" w:hAnsi="Arial" w:cs="Arial"/>
                <w:sz w:val="20"/>
                <w:szCs w:val="20"/>
              </w:rPr>
              <w:t>Call</w:t>
            </w:r>
            <w:r w:rsidRPr="0071457A">
              <w:rPr>
                <w:rFonts w:ascii="Arial" w:hAnsi="Arial" w:cs="Arial"/>
                <w:sz w:val="20"/>
                <w:szCs w:val="20"/>
              </w:rPr>
              <w:t xml:space="preserve"> results to the patient’s provider or RN. </w:t>
            </w:r>
          </w:p>
          <w:p w14:paraId="0124D8DA" w14:textId="77777777" w:rsidR="00A86F37" w:rsidRPr="006B0418" w:rsidRDefault="00A86F37" w:rsidP="00A86F37">
            <w:pPr>
              <w:pStyle w:val="NoSpacing"/>
              <w:ind w:left="720"/>
              <w:rPr>
                <w:rFonts w:ascii="Arial" w:hAnsi="Arial" w:cs="Arial"/>
                <w:sz w:val="20"/>
                <w:szCs w:val="20"/>
              </w:rPr>
            </w:pPr>
          </w:p>
          <w:p w14:paraId="7D9FC7FB" w14:textId="77777777" w:rsidR="00A86F37" w:rsidRDefault="00A86F37" w:rsidP="002755BB">
            <w:pPr>
              <w:pStyle w:val="NoSpacing"/>
              <w:numPr>
                <w:ilvl w:val="0"/>
                <w:numId w:val="44"/>
              </w:numPr>
              <w:jc w:val="left"/>
              <w:rPr>
                <w:rFonts w:ascii="Arial" w:hAnsi="Arial" w:cs="Arial"/>
                <w:sz w:val="20"/>
                <w:szCs w:val="20"/>
              </w:rPr>
            </w:pPr>
            <w:r>
              <w:rPr>
                <w:rFonts w:ascii="Arial" w:hAnsi="Arial" w:cs="Arial"/>
                <w:sz w:val="20"/>
                <w:szCs w:val="20"/>
              </w:rPr>
              <w:t xml:space="preserve">Log into </w:t>
            </w:r>
            <w:proofErr w:type="spellStart"/>
            <w:r>
              <w:rPr>
                <w:rFonts w:ascii="Arial" w:hAnsi="Arial" w:cs="Arial"/>
                <w:sz w:val="20"/>
                <w:szCs w:val="20"/>
              </w:rPr>
              <w:t>Sunquest</w:t>
            </w:r>
            <w:proofErr w:type="spellEnd"/>
            <w:r>
              <w:rPr>
                <w:rFonts w:ascii="Arial" w:hAnsi="Arial" w:cs="Arial"/>
                <w:sz w:val="20"/>
                <w:szCs w:val="20"/>
              </w:rPr>
              <w:t xml:space="preserve"> </w:t>
            </w:r>
            <w:r w:rsidRPr="001E5203">
              <w:rPr>
                <w:rFonts w:ascii="Arial" w:hAnsi="Arial" w:cs="Arial"/>
                <w:sz w:val="20"/>
                <w:szCs w:val="20"/>
              </w:rPr>
              <w:t>to release results.</w:t>
            </w:r>
          </w:p>
          <w:p w14:paraId="75C7EF81" w14:textId="77777777" w:rsidR="00A86F37"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 Select Result Entry from Menu options </w:t>
            </w:r>
            <w:r>
              <w:rPr>
                <w:rFonts w:ascii="Arial" w:hAnsi="Arial" w:cs="Arial"/>
                <w:noProof/>
                <w:sz w:val="20"/>
                <w:szCs w:val="20"/>
              </w:rPr>
              <w:drawing>
                <wp:inline distT="0" distB="0" distL="0" distR="0" wp14:anchorId="0EBBCB7D" wp14:editId="557A3FDE">
                  <wp:extent cx="753745" cy="81915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14:paraId="123C0EE5" w14:textId="77777777" w:rsidR="00A86F37" w:rsidRDefault="00A86F37" w:rsidP="00A86F37">
            <w:pPr>
              <w:pStyle w:val="NoSpacing"/>
              <w:ind w:left="720"/>
              <w:rPr>
                <w:rFonts w:ascii="Arial" w:hAnsi="Arial" w:cs="Arial"/>
                <w:sz w:val="20"/>
                <w:szCs w:val="20"/>
              </w:rPr>
            </w:pPr>
          </w:p>
          <w:p w14:paraId="25141161" w14:textId="77777777" w:rsidR="00A86F37" w:rsidRPr="00AC3146" w:rsidRDefault="00A86F37" w:rsidP="002755BB">
            <w:pPr>
              <w:pStyle w:val="NoSpacing"/>
              <w:numPr>
                <w:ilvl w:val="0"/>
                <w:numId w:val="44"/>
              </w:numPr>
              <w:jc w:val="left"/>
              <w:rPr>
                <w:rFonts w:ascii="Arial" w:hAnsi="Arial" w:cs="Arial"/>
                <w:sz w:val="20"/>
                <w:szCs w:val="20"/>
              </w:rPr>
            </w:pPr>
            <w:r w:rsidRPr="001E5203">
              <w:rPr>
                <w:rFonts w:ascii="Arial" w:hAnsi="Arial" w:cs="Arial"/>
                <w:sz w:val="20"/>
                <w:szCs w:val="20"/>
              </w:rPr>
              <w:t xml:space="preserve">In the Configuration field select </w:t>
            </w:r>
            <w:r>
              <w:rPr>
                <w:rFonts w:ascii="Arial" w:hAnsi="Arial" w:cs="Arial"/>
                <w:sz w:val="20"/>
                <w:szCs w:val="20"/>
              </w:rPr>
              <w:t>TORCH</w:t>
            </w:r>
            <w:r w:rsidRPr="001E5203">
              <w:rPr>
                <w:rFonts w:ascii="Arial" w:hAnsi="Arial" w:cs="Arial"/>
                <w:sz w:val="20"/>
                <w:szCs w:val="20"/>
              </w:rPr>
              <w:t xml:space="preserve"> from the dropdown box.</w:t>
            </w:r>
          </w:p>
          <w:p w14:paraId="0DEB73D5" w14:textId="33722B7E" w:rsidR="00A86F37" w:rsidRDefault="00D40072" w:rsidP="00A86F37">
            <w:pPr>
              <w:rPr>
                <w:rFonts w:ascii="Arial" w:hAnsi="Arial" w:cs="Arial"/>
                <w:sz w:val="20"/>
                <w:szCs w:val="20"/>
              </w:rPr>
            </w:pPr>
            <w:r>
              <w:rPr>
                <w:noProof/>
              </w:rPr>
              <mc:AlternateContent>
                <mc:Choice Requires="wps">
                  <w:drawing>
                    <wp:anchor distT="0" distB="0" distL="114300" distR="114300" simplePos="0" relativeHeight="251662336" behindDoc="0" locked="1" layoutInCell="1" allowOverlap="1" wp14:anchorId="4DF11019" wp14:editId="6BABA8A8">
                      <wp:simplePos x="0" y="0"/>
                      <wp:positionH relativeFrom="column">
                        <wp:posOffset>781050</wp:posOffset>
                      </wp:positionH>
                      <wp:positionV relativeFrom="paragraph">
                        <wp:posOffset>479425</wp:posOffset>
                      </wp:positionV>
                      <wp:extent cx="182880" cy="384175"/>
                      <wp:effectExtent l="19050" t="19050" r="4572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11AE" id="AutoShape 7" o:spid="_x0000_s1026" type="#_x0000_t68" style="position:absolute;margin-left:61.5pt;margin-top:37.75pt;width:14.4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" adj="5412" fillcolor="red" strokecolor="red">
                      <v:textbox style="layout-flow:vertical-ideographic"/>
                      <w10:anchorlock/>
                    </v:shape>
                  </w:pict>
                </mc:Fallback>
              </mc:AlternateContent>
            </w:r>
            <w:r w:rsidR="00A86F37">
              <w:rPr>
                <w:noProof/>
              </w:rPr>
              <w:drawing>
                <wp:inline distT="0" distB="0" distL="0" distR="0" wp14:anchorId="340370DD" wp14:editId="030DA9B4">
                  <wp:extent cx="1743075" cy="11430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1CC771B2" w14:textId="77777777" w:rsidR="00A86F37" w:rsidRDefault="00A86F37" w:rsidP="00A86F37">
            <w:pPr>
              <w:rPr>
                <w:rFonts w:ascii="Arial" w:hAnsi="Arial" w:cs="Arial"/>
                <w:sz w:val="20"/>
                <w:szCs w:val="20"/>
              </w:rPr>
            </w:pPr>
          </w:p>
          <w:p w14:paraId="2A617FCC" w14:textId="77777777" w:rsidR="00A86F37" w:rsidRPr="00A86F37" w:rsidRDefault="00A86F37" w:rsidP="002755BB">
            <w:pPr>
              <w:pStyle w:val="ListParagraph"/>
              <w:numPr>
                <w:ilvl w:val="0"/>
                <w:numId w:val="44"/>
              </w:numPr>
              <w:rPr>
                <w:rFonts w:ascii="Arial" w:hAnsi="Arial" w:cs="Arial"/>
                <w:sz w:val="20"/>
                <w:szCs w:val="20"/>
              </w:rPr>
            </w:pPr>
            <w:r w:rsidRPr="00A86F37">
              <w:rPr>
                <w:rFonts w:ascii="Arial" w:hAnsi="Arial" w:cs="Arial"/>
                <w:sz w:val="20"/>
                <w:szCs w:val="20"/>
              </w:rPr>
              <w:t xml:space="preserve">Click on the  </w:t>
            </w:r>
            <w:r w:rsidRPr="00545A04">
              <w:object w:dxaOrig="1230" w:dyaOrig="525" w14:anchorId="3E340295">
                <v:shape id="_x0000_i1032" type="#_x0000_t75" style="width:42.75pt;height:21.75pt" o:ole="">
                  <v:imagedata r:id="rId10" o:title=""/>
                </v:shape>
                <o:OLEObject Type="Embed" ProgID="PBrush" ShapeID="_x0000_i1032" DrawAspect="Content" ObjectID="_1697462965" r:id="rId25"/>
              </w:object>
            </w:r>
            <w:r w:rsidRPr="00A86F37">
              <w:rPr>
                <w:rFonts w:ascii="Arial" w:hAnsi="Arial" w:cs="Arial"/>
                <w:sz w:val="20"/>
                <w:szCs w:val="20"/>
              </w:rPr>
              <w:t xml:space="preserve"> button located in the lower right corner to populate the transmitted results.</w:t>
            </w:r>
          </w:p>
          <w:p w14:paraId="79708F8B" w14:textId="77777777" w:rsidR="00A86F37" w:rsidRPr="00545A04" w:rsidRDefault="00A86F37" w:rsidP="00A86F37">
            <w:pPr>
              <w:rPr>
                <w:rFonts w:ascii="Arial" w:hAnsi="Arial" w:cs="Arial"/>
                <w:sz w:val="20"/>
                <w:szCs w:val="20"/>
              </w:rPr>
            </w:pPr>
          </w:p>
          <w:p w14:paraId="6E3FD0E9" w14:textId="4546CDE2" w:rsidR="00A86F37" w:rsidRPr="00A86F37" w:rsidRDefault="00A86F37" w:rsidP="002755BB">
            <w:pPr>
              <w:pStyle w:val="ListParagraph"/>
              <w:numPr>
                <w:ilvl w:val="0"/>
                <w:numId w:val="44"/>
              </w:numPr>
              <w:rPr>
                <w:rFonts w:ascii="Arial" w:hAnsi="Arial" w:cs="Arial"/>
                <w:sz w:val="20"/>
                <w:szCs w:val="20"/>
              </w:rPr>
            </w:pPr>
            <w:r w:rsidRPr="00D54241">
              <w:rPr>
                <w:rFonts w:ascii="Arial" w:hAnsi="Arial" w:cs="Arial"/>
                <w:sz w:val="20"/>
                <w:szCs w:val="20"/>
              </w:rPr>
              <w:t xml:space="preserve"> </w:t>
            </w:r>
            <w:r>
              <w:rPr>
                <w:rFonts w:ascii="Arial" w:hAnsi="Arial" w:cs="Arial"/>
                <w:sz w:val="20"/>
                <w:szCs w:val="20"/>
              </w:rPr>
              <w:t xml:space="preserve">Ensure the correct </w:t>
            </w:r>
            <w:r w:rsidR="008B3438">
              <w:rPr>
                <w:rFonts w:ascii="Arial" w:hAnsi="Arial" w:cs="Arial"/>
                <w:sz w:val="20"/>
                <w:szCs w:val="20"/>
              </w:rPr>
              <w:t>CID</w:t>
            </w:r>
            <w:r>
              <w:rPr>
                <w:rFonts w:ascii="Arial" w:hAnsi="Arial" w:cs="Arial"/>
                <w:sz w:val="20"/>
                <w:szCs w:val="20"/>
              </w:rPr>
              <w:t xml:space="preserve"> is shown.  </w:t>
            </w:r>
            <w:r w:rsidRPr="00D54241">
              <w:rPr>
                <w:rFonts w:ascii="Arial" w:hAnsi="Arial" w:cs="Arial"/>
                <w:sz w:val="20"/>
                <w:szCs w:val="20"/>
              </w:rPr>
              <w:t xml:space="preserve">Review messages located on the top and results. Compare results to the </w:t>
            </w:r>
            <w:proofErr w:type="spellStart"/>
            <w:r>
              <w:rPr>
                <w:rFonts w:ascii="Arial" w:hAnsi="Arial" w:cs="Arial"/>
                <w:sz w:val="20"/>
                <w:szCs w:val="20"/>
              </w:rPr>
              <w:t>FilmArray</w:t>
            </w:r>
            <w:proofErr w:type="spellEnd"/>
            <w:r>
              <w:rPr>
                <w:rFonts w:ascii="Arial" w:hAnsi="Arial" w:cs="Arial"/>
                <w:sz w:val="20"/>
                <w:szCs w:val="20"/>
              </w:rPr>
              <w:t xml:space="preserve"> report.</w:t>
            </w:r>
          </w:p>
          <w:p w14:paraId="213E7FF2" w14:textId="77777777" w:rsidR="00A86F37" w:rsidRPr="0071457A" w:rsidRDefault="00A86F37" w:rsidP="00A86F37">
            <w:pPr>
              <w:pStyle w:val="ListParagraph"/>
              <w:rPr>
                <w:rFonts w:ascii="Arial" w:hAnsi="Arial" w:cs="Arial"/>
                <w:noProof/>
                <w:sz w:val="20"/>
                <w:szCs w:val="20"/>
              </w:rPr>
            </w:pPr>
          </w:p>
          <w:p w14:paraId="75BF1FC8" w14:textId="77777777" w:rsidR="00A86F37" w:rsidRPr="0071457A" w:rsidRDefault="00A86F37" w:rsidP="00A86F37">
            <w:pPr>
              <w:pStyle w:val="ListParagraph"/>
              <w:rPr>
                <w:rFonts w:ascii="Arial" w:hAnsi="Arial" w:cs="Arial"/>
                <w:noProof/>
                <w:sz w:val="20"/>
                <w:szCs w:val="20"/>
              </w:rPr>
            </w:pPr>
          </w:p>
          <w:p w14:paraId="403336B0" w14:textId="388228AB" w:rsidR="00A86F37" w:rsidRDefault="00A86F37" w:rsidP="002755BB">
            <w:pPr>
              <w:pStyle w:val="ListParagraph"/>
              <w:numPr>
                <w:ilvl w:val="0"/>
                <w:numId w:val="44"/>
              </w:numPr>
              <w:rPr>
                <w:rFonts w:ascii="Arial" w:hAnsi="Arial" w:cs="Arial"/>
                <w:sz w:val="20"/>
                <w:szCs w:val="20"/>
              </w:rPr>
            </w:pPr>
            <w:r w:rsidRPr="008B3438">
              <w:rPr>
                <w:rFonts w:ascii="Arial" w:hAnsi="Arial" w:cs="Arial"/>
                <w:sz w:val="20"/>
                <w:szCs w:val="20"/>
              </w:rPr>
              <w:t xml:space="preserve">Click on the Influenza </w:t>
            </w:r>
            <w:proofErr w:type="gramStart"/>
            <w:r w:rsidRPr="008B3438">
              <w:rPr>
                <w:rFonts w:ascii="Arial" w:hAnsi="Arial" w:cs="Arial"/>
                <w:sz w:val="20"/>
                <w:szCs w:val="20"/>
              </w:rPr>
              <w:t>A</w:t>
            </w:r>
            <w:proofErr w:type="gramEnd"/>
            <w:r w:rsidRPr="008B3438">
              <w:rPr>
                <w:rFonts w:ascii="Arial" w:hAnsi="Arial" w:cs="Arial"/>
                <w:sz w:val="20"/>
                <w:szCs w:val="20"/>
              </w:rPr>
              <w:t xml:space="preserve"> result, tab and </w:t>
            </w:r>
            <w:r w:rsidR="00AE21F7">
              <w:rPr>
                <w:rFonts w:ascii="Arial" w:hAnsi="Arial" w:cs="Arial"/>
                <w:sz w:val="20"/>
                <w:szCs w:val="20"/>
              </w:rPr>
              <w:t xml:space="preserve">in the box under the positive result </w:t>
            </w:r>
            <w:r w:rsidRPr="008B3438">
              <w:rPr>
                <w:rFonts w:ascii="Arial" w:hAnsi="Arial" w:cs="Arial"/>
                <w:sz w:val="20"/>
                <w:szCs w:val="20"/>
              </w:rPr>
              <w:t xml:space="preserve">enter the code </w:t>
            </w:r>
            <w:r w:rsidR="00A1052B" w:rsidRPr="008B3438">
              <w:rPr>
                <w:rFonts w:ascii="Arial" w:hAnsi="Arial" w:cs="Arial"/>
                <w:b/>
                <w:sz w:val="20"/>
                <w:szCs w:val="20"/>
              </w:rPr>
              <w:t>N</w:t>
            </w:r>
            <w:r w:rsidR="00A7582B">
              <w:rPr>
                <w:rFonts w:ascii="Arial" w:hAnsi="Arial" w:cs="Arial"/>
                <w:b/>
                <w:sz w:val="20"/>
                <w:szCs w:val="20"/>
              </w:rPr>
              <w:t>O</w:t>
            </w:r>
            <w:r w:rsidRPr="008B3438">
              <w:rPr>
                <w:rFonts w:ascii="Arial" w:hAnsi="Arial" w:cs="Arial"/>
                <w:b/>
                <w:sz w:val="20"/>
                <w:szCs w:val="20"/>
              </w:rPr>
              <w:t>SUB,</w:t>
            </w:r>
            <w:r w:rsidRPr="0071457A">
              <w:rPr>
                <w:rFonts w:ascii="Arial" w:hAnsi="Arial" w:cs="Arial"/>
                <w:sz w:val="20"/>
                <w:szCs w:val="20"/>
              </w:rPr>
              <w:t xml:space="preserve"> and the following comment will append: “</w:t>
            </w:r>
            <w:r>
              <w:rPr>
                <w:rFonts w:ascii="Arial" w:eastAsiaTheme="minorHAnsi" w:hAnsi="Arial" w:cs="Arial"/>
                <w:color w:val="000000"/>
                <w:sz w:val="20"/>
                <w:szCs w:val="20"/>
              </w:rPr>
              <w:t xml:space="preserve">No Influenza A subtype detected.  Confirmation to be performed by a reference laboratory.”  </w:t>
            </w:r>
          </w:p>
          <w:p w14:paraId="07C5E1AC" w14:textId="77777777" w:rsidR="00A86F37" w:rsidRPr="0071457A" w:rsidRDefault="00A86F37" w:rsidP="00A86F37">
            <w:pPr>
              <w:pStyle w:val="ListParagraph"/>
              <w:rPr>
                <w:rFonts w:ascii="Arial" w:hAnsi="Arial" w:cs="Arial"/>
                <w:sz w:val="20"/>
                <w:szCs w:val="20"/>
              </w:rPr>
            </w:pPr>
          </w:p>
          <w:p w14:paraId="4D6F2DE5" w14:textId="77777777" w:rsidR="00A86F37" w:rsidRPr="0071457A"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14:paraId="3D407CB0" w14:textId="77777777" w:rsidR="00A86F37" w:rsidRPr="00E974C5" w:rsidRDefault="00A86F37" w:rsidP="00A86F37">
            <w:pPr>
              <w:rPr>
                <w:rFonts w:ascii="Arial" w:hAnsi="Arial" w:cs="Arial"/>
                <w:sz w:val="20"/>
                <w:szCs w:val="20"/>
              </w:rPr>
            </w:pPr>
          </w:p>
          <w:p w14:paraId="6DFC4540" w14:textId="5AACE7CA" w:rsidR="00A86F37" w:rsidRPr="00E974C5" w:rsidRDefault="00A86F37" w:rsidP="002755BB">
            <w:pPr>
              <w:pStyle w:val="ListParagraph"/>
              <w:numPr>
                <w:ilvl w:val="0"/>
                <w:numId w:val="44"/>
              </w:numPr>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6C53DDB4">
                <v:shape id="_x0000_i1033" type="#_x0000_t75" style="width:42.75pt;height:14.25pt" o:ole="">
                  <v:imagedata r:id="rId12" o:title=""/>
                </v:shape>
                <o:OLEObject Type="Embed" ProgID="PBrush" ShapeID="_x0000_i1033" DrawAspect="Content" ObjectID="_1697462966" r:id="rId26"/>
              </w:object>
            </w:r>
            <w:r w:rsidRPr="0071457A">
              <w:rPr>
                <w:rFonts w:ascii="Arial" w:hAnsi="Arial" w:cs="Arial"/>
                <w:sz w:val="20"/>
                <w:szCs w:val="20"/>
              </w:rPr>
              <w:t xml:space="preserve">  button located on the lower left corner. Click</w:t>
            </w:r>
            <w:r w:rsidR="00A45400">
              <w:rPr>
                <w:rFonts w:ascii="Arial" w:hAnsi="Arial" w:cs="Arial"/>
                <w:sz w:val="20"/>
                <w:szCs w:val="20"/>
              </w:rPr>
              <w:t xml:space="preserve"> </w:t>
            </w:r>
            <w:r w:rsidR="008C4923">
              <w:rPr>
                <w:noProof/>
              </w:rPr>
              <w:drawing>
                <wp:inline distT="0" distB="0" distL="0" distR="0" wp14:anchorId="364528F1" wp14:editId="1640895C">
                  <wp:extent cx="647619" cy="257143"/>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619" cy="257143"/>
                          </a:xfrm>
                          <a:prstGeom prst="rect">
                            <a:avLst/>
                          </a:prstGeom>
                        </pic:spPr>
                      </pic:pic>
                    </a:graphicData>
                  </a:graphic>
                </wp:inline>
              </w:drawing>
            </w:r>
            <w:r w:rsidR="00A45400">
              <w:rPr>
                <w:rFonts w:ascii="Arial" w:hAnsi="Arial" w:cs="Arial"/>
                <w:sz w:val="20"/>
                <w:szCs w:val="20"/>
              </w:rPr>
              <w:t>and</w:t>
            </w:r>
            <w:r w:rsidRPr="0071457A">
              <w:rPr>
                <w:rFonts w:ascii="Arial" w:hAnsi="Arial" w:cs="Arial"/>
                <w:sz w:val="20"/>
                <w:szCs w:val="20"/>
              </w:rPr>
              <w:t xml:space="preserve"> </w:t>
            </w:r>
            <w:r w:rsidRPr="0071457A">
              <w:rPr>
                <w:rFonts w:ascii="Arial" w:hAnsi="Arial" w:cs="Arial"/>
                <w:noProof/>
                <w:sz w:val="20"/>
                <w:szCs w:val="20"/>
              </w:rPr>
              <w:drawing>
                <wp:inline distT="0" distB="0" distL="0" distR="0" wp14:anchorId="686D2F7C" wp14:editId="3FC393DE">
                  <wp:extent cx="629285" cy="2413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w:t>
            </w:r>
          </w:p>
          <w:p w14:paraId="01F995E0" w14:textId="77777777" w:rsidR="00A86F37" w:rsidRPr="00A86F37" w:rsidRDefault="00A86F37" w:rsidP="00A86F37">
            <w:pPr>
              <w:rPr>
                <w:rFonts w:ascii="Arial" w:hAnsi="Arial" w:cs="Arial"/>
                <w:sz w:val="20"/>
                <w:szCs w:val="20"/>
              </w:rPr>
            </w:pPr>
          </w:p>
          <w:p w14:paraId="5EF75BF5" w14:textId="77777777" w:rsidR="00A86F37" w:rsidRPr="0071457A" w:rsidRDefault="00A86F37" w:rsidP="002755BB">
            <w:pPr>
              <w:pStyle w:val="ListParagraph"/>
              <w:numPr>
                <w:ilvl w:val="0"/>
                <w:numId w:val="44"/>
              </w:numPr>
              <w:rPr>
                <w:rFonts w:ascii="Arial" w:hAnsi="Arial" w:cs="Arial"/>
                <w:sz w:val="20"/>
                <w:szCs w:val="20"/>
              </w:rPr>
            </w:pPr>
            <w:r>
              <w:rPr>
                <w:rFonts w:ascii="Arial" w:hAnsi="Arial" w:cs="Arial"/>
                <w:sz w:val="20"/>
                <w:szCs w:val="20"/>
              </w:rPr>
              <w:t xml:space="preserve">File paperwork in results binder. </w:t>
            </w:r>
          </w:p>
          <w:p w14:paraId="528FBEF1" w14:textId="77777777" w:rsidR="00537FE0" w:rsidRPr="00E974C5" w:rsidRDefault="00537FE0" w:rsidP="00537FE0"/>
          <w:p w14:paraId="6F9CF479" w14:textId="77777777" w:rsidR="00537FE0" w:rsidRDefault="00537FE0" w:rsidP="007B4330">
            <w:pPr>
              <w:pStyle w:val="ListParagraph"/>
              <w:ind w:left="0"/>
              <w:rPr>
                <w:rFonts w:ascii="Arial" w:hAnsi="Arial" w:cs="Arial"/>
                <w:b/>
                <w:sz w:val="20"/>
                <w:szCs w:val="20"/>
              </w:rPr>
            </w:pPr>
          </w:p>
        </w:tc>
      </w:tr>
      <w:tr w:rsidR="002755BB" w14:paraId="5DF8917E" w14:textId="77777777" w:rsidTr="00812964">
        <w:trPr>
          <w:gridAfter w:val="2"/>
          <w:wAfter w:w="4230" w:type="dxa"/>
        </w:trPr>
        <w:tc>
          <w:tcPr>
            <w:tcW w:w="1850" w:type="dxa"/>
            <w:tcBorders>
              <w:top w:val="nil"/>
              <w:left w:val="nil"/>
              <w:bottom w:val="nil"/>
              <w:right w:val="nil"/>
            </w:tcBorders>
          </w:tcPr>
          <w:p w14:paraId="4343FF65" w14:textId="23F285D6" w:rsidR="002755BB" w:rsidRDefault="002755BB" w:rsidP="00EE6AD9">
            <w:pPr>
              <w:rPr>
                <w:rFonts w:ascii="Arial" w:hAnsi="Arial"/>
                <w:b/>
                <w:color w:val="0000FF"/>
                <w:sz w:val="20"/>
              </w:rPr>
            </w:pPr>
            <w:r>
              <w:rPr>
                <w:rFonts w:ascii="Arial" w:hAnsi="Arial"/>
                <w:b/>
                <w:color w:val="0000FF"/>
                <w:sz w:val="20"/>
              </w:rPr>
              <w:lastRenderedPageBreak/>
              <w:t xml:space="preserve">Resulting reports from MDH </w:t>
            </w:r>
          </w:p>
        </w:tc>
        <w:tc>
          <w:tcPr>
            <w:tcW w:w="9760" w:type="dxa"/>
            <w:gridSpan w:val="8"/>
            <w:tcBorders>
              <w:top w:val="single" w:sz="4" w:space="0" w:color="auto"/>
              <w:left w:val="nil"/>
              <w:bottom w:val="single" w:sz="4" w:space="0" w:color="auto"/>
              <w:right w:val="nil"/>
            </w:tcBorders>
          </w:tcPr>
          <w:p w14:paraId="2A052E46" w14:textId="77777777" w:rsidR="002755BB" w:rsidRDefault="002755BB" w:rsidP="007B4330">
            <w:pPr>
              <w:pStyle w:val="ListParagraph"/>
              <w:ind w:left="0"/>
              <w:rPr>
                <w:rFonts w:ascii="Arial" w:hAnsi="Arial" w:cs="Arial"/>
                <w:b/>
                <w:sz w:val="20"/>
                <w:szCs w:val="20"/>
              </w:rPr>
            </w:pPr>
          </w:p>
          <w:p w14:paraId="6D1A07DD" w14:textId="77777777" w:rsidR="002755BB" w:rsidRPr="00835D46" w:rsidRDefault="002755BB" w:rsidP="002755BB">
            <w:pPr>
              <w:pStyle w:val="NoSpacing"/>
              <w:rPr>
                <w:rFonts w:ascii="Arial" w:hAnsi="Arial" w:cs="Arial"/>
                <w:noProof/>
                <w:sz w:val="20"/>
                <w:szCs w:val="20"/>
              </w:rPr>
            </w:pPr>
          </w:p>
          <w:p w14:paraId="1AAC8BD2"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When results are sent back:</w:t>
            </w:r>
          </w:p>
          <w:p w14:paraId="141E4C61" w14:textId="77777777" w:rsidR="002755BB" w:rsidRPr="00835D46" w:rsidRDefault="002755BB" w:rsidP="002755BB">
            <w:pPr>
              <w:pStyle w:val="NoSpacing"/>
              <w:ind w:left="720"/>
              <w:rPr>
                <w:rFonts w:ascii="Arial" w:hAnsi="Arial" w:cs="Arial"/>
                <w:sz w:val="20"/>
                <w:szCs w:val="20"/>
              </w:rPr>
            </w:pPr>
          </w:p>
          <w:p w14:paraId="687CA55E"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 xml:space="preserve">Open </w:t>
            </w:r>
            <w:proofErr w:type="spellStart"/>
            <w:r w:rsidRPr="00835D46">
              <w:rPr>
                <w:rFonts w:ascii="Arial" w:hAnsi="Arial" w:cs="Arial"/>
                <w:sz w:val="20"/>
                <w:szCs w:val="20"/>
              </w:rPr>
              <w:t>SmarTerm</w:t>
            </w:r>
            <w:proofErr w:type="spellEnd"/>
            <w:r w:rsidRPr="00835D46">
              <w:rPr>
                <w:rFonts w:ascii="Arial" w:hAnsi="Arial" w:cs="Arial"/>
                <w:sz w:val="20"/>
                <w:szCs w:val="20"/>
              </w:rPr>
              <w:t xml:space="preserve"> and enter function “MEM”.</w:t>
            </w:r>
          </w:p>
          <w:p w14:paraId="10E0FC31" w14:textId="77777777" w:rsidR="002755BB" w:rsidRPr="00835D46" w:rsidRDefault="002755BB" w:rsidP="002755BB">
            <w:pPr>
              <w:pStyle w:val="NoSpacing"/>
              <w:ind w:left="720"/>
              <w:rPr>
                <w:rFonts w:ascii="Arial" w:hAnsi="Arial" w:cs="Arial"/>
                <w:sz w:val="20"/>
                <w:szCs w:val="20"/>
              </w:rPr>
            </w:pPr>
          </w:p>
          <w:p w14:paraId="22378CA4"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Return past worksheet (leave empty).</w:t>
            </w:r>
          </w:p>
          <w:p w14:paraId="481B22D4" w14:textId="77777777" w:rsidR="002755BB" w:rsidRPr="00835D46" w:rsidRDefault="002755BB" w:rsidP="002755BB">
            <w:pPr>
              <w:pStyle w:val="NoSpacing"/>
              <w:rPr>
                <w:rFonts w:ascii="Arial" w:hAnsi="Arial" w:cs="Arial"/>
                <w:sz w:val="20"/>
                <w:szCs w:val="20"/>
              </w:rPr>
            </w:pPr>
          </w:p>
          <w:p w14:paraId="54140225" w14:textId="5D872E64"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“Te</w:t>
            </w:r>
            <w:r>
              <w:rPr>
                <w:rFonts w:ascii="Arial" w:hAnsi="Arial" w:cs="Arial"/>
                <w:sz w:val="20"/>
                <w:szCs w:val="20"/>
              </w:rPr>
              <w:t>st” prompt, enter test code RESP2</w:t>
            </w:r>
            <w:r w:rsidRPr="00835D46">
              <w:rPr>
                <w:rFonts w:ascii="Arial" w:hAnsi="Arial" w:cs="Arial"/>
                <w:sz w:val="20"/>
                <w:szCs w:val="20"/>
              </w:rPr>
              <w:t xml:space="preserve"> and accept.</w:t>
            </w:r>
          </w:p>
          <w:p w14:paraId="1EA32B32" w14:textId="77777777" w:rsidR="002755BB" w:rsidRPr="00835D46" w:rsidRDefault="002755BB" w:rsidP="002755BB">
            <w:pPr>
              <w:pStyle w:val="NoSpacing"/>
              <w:rPr>
                <w:rFonts w:ascii="Arial" w:hAnsi="Arial" w:cs="Arial"/>
                <w:sz w:val="20"/>
                <w:szCs w:val="20"/>
              </w:rPr>
            </w:pPr>
          </w:p>
          <w:p w14:paraId="74BCEA43"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t>Under the “Acc. No.” prompt, enter “M-accession number”.</w:t>
            </w:r>
          </w:p>
          <w:p w14:paraId="0E740906" w14:textId="77777777" w:rsidR="002755BB" w:rsidRPr="00835D46" w:rsidRDefault="002755BB" w:rsidP="002755BB">
            <w:pPr>
              <w:pStyle w:val="NoSpacing"/>
              <w:rPr>
                <w:rFonts w:ascii="Arial" w:hAnsi="Arial" w:cs="Arial"/>
                <w:sz w:val="20"/>
                <w:szCs w:val="20"/>
              </w:rPr>
            </w:pPr>
          </w:p>
          <w:p w14:paraId="148AE840" w14:textId="77777777" w:rsidR="002755BB" w:rsidRDefault="002755BB" w:rsidP="002755BB">
            <w:pPr>
              <w:pStyle w:val="NoSpacing"/>
              <w:numPr>
                <w:ilvl w:val="0"/>
                <w:numId w:val="43"/>
              </w:numPr>
              <w:rPr>
                <w:rFonts w:ascii="Arial" w:hAnsi="Arial" w:cs="Arial"/>
                <w:sz w:val="20"/>
                <w:szCs w:val="20"/>
              </w:rPr>
            </w:pPr>
            <w:r>
              <w:rPr>
                <w:rFonts w:ascii="Arial" w:hAnsi="Arial" w:cs="Arial"/>
                <w:sz w:val="20"/>
                <w:szCs w:val="20"/>
              </w:rPr>
              <w:t>Underneath</w:t>
            </w:r>
            <w:r w:rsidRPr="00835D46">
              <w:rPr>
                <w:rFonts w:ascii="Arial" w:hAnsi="Arial" w:cs="Arial"/>
                <w:sz w:val="20"/>
                <w:szCs w:val="20"/>
              </w:rPr>
              <w:t xml:space="preserve"> </w:t>
            </w:r>
            <w:r>
              <w:rPr>
                <w:rFonts w:ascii="Arial" w:hAnsi="Arial" w:cs="Arial"/>
                <w:sz w:val="20"/>
                <w:szCs w:val="20"/>
              </w:rPr>
              <w:t>result, add -</w:t>
            </w:r>
            <w:r w:rsidRPr="00835D46">
              <w:rPr>
                <w:rFonts w:ascii="Arial" w:hAnsi="Arial" w:cs="Arial"/>
                <w:sz w:val="20"/>
                <w:szCs w:val="20"/>
              </w:rPr>
              <w:t>SCAND and accept.</w:t>
            </w:r>
          </w:p>
          <w:p w14:paraId="2FFC9427" w14:textId="77777777" w:rsidR="002755BB" w:rsidRPr="00835D46" w:rsidRDefault="002755BB" w:rsidP="002755BB">
            <w:pPr>
              <w:pStyle w:val="NoSpacing"/>
              <w:rPr>
                <w:rFonts w:ascii="Arial" w:hAnsi="Arial" w:cs="Arial"/>
                <w:sz w:val="20"/>
                <w:szCs w:val="20"/>
              </w:rPr>
            </w:pPr>
          </w:p>
          <w:p w14:paraId="07CC58CA" w14:textId="77777777" w:rsidR="002755BB" w:rsidRDefault="002755BB" w:rsidP="002755BB">
            <w:pPr>
              <w:pStyle w:val="NoSpacing"/>
              <w:numPr>
                <w:ilvl w:val="0"/>
                <w:numId w:val="43"/>
              </w:numPr>
              <w:rPr>
                <w:rFonts w:ascii="Arial" w:hAnsi="Arial" w:cs="Arial"/>
                <w:sz w:val="20"/>
                <w:szCs w:val="20"/>
              </w:rPr>
            </w:pPr>
            <w:r w:rsidRPr="00835D46">
              <w:rPr>
                <w:rFonts w:ascii="Arial" w:hAnsi="Arial" w:cs="Arial"/>
                <w:sz w:val="20"/>
                <w:szCs w:val="20"/>
              </w:rPr>
              <w:lastRenderedPageBreak/>
              <w:t>Make a copy of the MDH report to keep (attach to original patient printouts to be filed away) and put original in filing stack to be scanned into Cerner.</w:t>
            </w:r>
          </w:p>
          <w:p w14:paraId="22A98FA6" w14:textId="77777777" w:rsidR="002755BB" w:rsidRDefault="002755BB" w:rsidP="002755BB">
            <w:pPr>
              <w:pStyle w:val="NoSpacing"/>
              <w:ind w:left="720"/>
              <w:rPr>
                <w:rFonts w:ascii="Arial" w:hAnsi="Arial" w:cs="Arial"/>
                <w:b/>
                <w:sz w:val="20"/>
                <w:szCs w:val="20"/>
              </w:rPr>
            </w:pPr>
          </w:p>
        </w:tc>
      </w:tr>
      <w:tr w:rsidR="007B4330" w14:paraId="3B1746DE" w14:textId="77777777" w:rsidTr="00812964">
        <w:trPr>
          <w:gridAfter w:val="2"/>
          <w:wAfter w:w="4230" w:type="dxa"/>
        </w:trPr>
        <w:tc>
          <w:tcPr>
            <w:tcW w:w="1850" w:type="dxa"/>
            <w:tcBorders>
              <w:top w:val="nil"/>
              <w:left w:val="nil"/>
              <w:bottom w:val="nil"/>
              <w:right w:val="nil"/>
            </w:tcBorders>
          </w:tcPr>
          <w:p w14:paraId="1E0B1B7A" w14:textId="77777777" w:rsidR="007B4330" w:rsidRDefault="007B4330" w:rsidP="00EE6AD9">
            <w:pPr>
              <w:rPr>
                <w:rFonts w:ascii="Arial" w:hAnsi="Arial"/>
                <w:b/>
                <w:color w:val="0000FF"/>
                <w:sz w:val="20"/>
              </w:rPr>
            </w:pPr>
            <w:r>
              <w:rPr>
                <w:rFonts w:ascii="Arial" w:hAnsi="Arial"/>
                <w:b/>
                <w:color w:val="0000FF"/>
                <w:sz w:val="20"/>
              </w:rPr>
              <w:lastRenderedPageBreak/>
              <w:t>Sample Storage</w:t>
            </w:r>
          </w:p>
        </w:tc>
        <w:tc>
          <w:tcPr>
            <w:tcW w:w="9760" w:type="dxa"/>
            <w:gridSpan w:val="8"/>
            <w:tcBorders>
              <w:top w:val="single" w:sz="4" w:space="0" w:color="auto"/>
              <w:left w:val="nil"/>
              <w:bottom w:val="single" w:sz="4" w:space="0" w:color="auto"/>
              <w:right w:val="nil"/>
            </w:tcBorders>
          </w:tcPr>
          <w:p w14:paraId="2B29E65F" w14:textId="77777777" w:rsidR="0071457A" w:rsidRDefault="0071457A" w:rsidP="0071457A">
            <w:pPr>
              <w:pStyle w:val="ListParagraph"/>
              <w:rPr>
                <w:rFonts w:ascii="Arial" w:hAnsi="Arial" w:cs="Arial"/>
                <w:b/>
                <w:sz w:val="20"/>
                <w:szCs w:val="20"/>
              </w:rPr>
            </w:pPr>
          </w:p>
          <w:p w14:paraId="01779632" w14:textId="33035917" w:rsid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Mark positive samples on top and write results on label.</w:t>
            </w:r>
            <w:r w:rsidR="00165828">
              <w:rPr>
                <w:rFonts w:ascii="Arial" w:hAnsi="Arial" w:cs="Arial"/>
                <w:sz w:val="20"/>
                <w:szCs w:val="20"/>
              </w:rPr>
              <w:t xml:space="preserve"> </w:t>
            </w:r>
          </w:p>
          <w:p w14:paraId="63C99ACF" w14:textId="77777777" w:rsidR="00E974C5" w:rsidRPr="0071457A" w:rsidRDefault="00E974C5" w:rsidP="00E974C5">
            <w:pPr>
              <w:pStyle w:val="ListParagraph"/>
              <w:rPr>
                <w:rFonts w:ascii="Arial" w:hAnsi="Arial" w:cs="Arial"/>
                <w:sz w:val="20"/>
                <w:szCs w:val="20"/>
              </w:rPr>
            </w:pPr>
          </w:p>
          <w:p w14:paraId="4844DC34" w14:textId="77777777" w:rsidR="00E974C5"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 xml:space="preserve">Store sample in fridge for 7 days. </w:t>
            </w:r>
          </w:p>
          <w:p w14:paraId="14C09681" w14:textId="77777777" w:rsidR="00E974C5" w:rsidRPr="00E974C5" w:rsidRDefault="00E974C5" w:rsidP="00E974C5">
            <w:pPr>
              <w:rPr>
                <w:rFonts w:ascii="Arial" w:hAnsi="Arial" w:cs="Arial"/>
                <w:sz w:val="20"/>
                <w:szCs w:val="20"/>
              </w:rPr>
            </w:pPr>
          </w:p>
          <w:p w14:paraId="3B5A7DA6" w14:textId="77777777" w:rsidR="0071457A" w:rsidRPr="0071457A" w:rsidRDefault="0071457A" w:rsidP="00507D0F">
            <w:pPr>
              <w:pStyle w:val="ListParagraph"/>
              <w:numPr>
                <w:ilvl w:val="0"/>
                <w:numId w:val="27"/>
              </w:numPr>
              <w:rPr>
                <w:rFonts w:ascii="Arial" w:hAnsi="Arial" w:cs="Arial"/>
                <w:sz w:val="20"/>
                <w:szCs w:val="20"/>
              </w:rPr>
            </w:pPr>
            <w:r w:rsidRPr="0071457A">
              <w:rPr>
                <w:rFonts w:ascii="Arial" w:hAnsi="Arial" w:cs="Arial"/>
                <w:sz w:val="20"/>
                <w:szCs w:val="20"/>
              </w:rPr>
              <w:t>Save label in bin.</w:t>
            </w:r>
          </w:p>
          <w:p w14:paraId="19931848" w14:textId="77777777" w:rsidR="0071457A" w:rsidRPr="0071457A" w:rsidRDefault="0071457A" w:rsidP="0071457A">
            <w:pPr>
              <w:pStyle w:val="ListParagraph"/>
              <w:rPr>
                <w:rFonts w:ascii="Arial" w:hAnsi="Arial" w:cs="Arial"/>
                <w:b/>
                <w:sz w:val="20"/>
                <w:szCs w:val="20"/>
              </w:rPr>
            </w:pPr>
          </w:p>
        </w:tc>
      </w:tr>
      <w:tr w:rsidR="008640F7" w14:paraId="05BD92DE" w14:textId="77777777" w:rsidTr="00812964">
        <w:trPr>
          <w:gridAfter w:val="2"/>
          <w:wAfter w:w="4230" w:type="dxa"/>
        </w:trPr>
        <w:tc>
          <w:tcPr>
            <w:tcW w:w="1850" w:type="dxa"/>
            <w:tcBorders>
              <w:top w:val="nil"/>
              <w:left w:val="nil"/>
              <w:bottom w:val="nil"/>
              <w:right w:val="nil"/>
            </w:tcBorders>
          </w:tcPr>
          <w:p w14:paraId="07067BC8" w14:textId="77777777" w:rsidR="008640F7" w:rsidRDefault="008640F7" w:rsidP="00EE6AD9">
            <w:pPr>
              <w:rPr>
                <w:rFonts w:ascii="Arial" w:hAnsi="Arial"/>
                <w:b/>
                <w:color w:val="0000FF"/>
                <w:sz w:val="20"/>
              </w:rPr>
            </w:pPr>
          </w:p>
          <w:p w14:paraId="1EC765ED" w14:textId="77777777" w:rsidR="008640F7" w:rsidRDefault="008640F7" w:rsidP="00EE6AD9">
            <w:pPr>
              <w:rPr>
                <w:rFonts w:ascii="Arial" w:hAnsi="Arial"/>
                <w:b/>
                <w:color w:val="0000FF"/>
                <w:sz w:val="20"/>
              </w:rPr>
            </w:pPr>
            <w:r>
              <w:rPr>
                <w:rFonts w:ascii="Arial" w:hAnsi="Arial"/>
                <w:b/>
                <w:color w:val="0000FF"/>
                <w:sz w:val="20"/>
              </w:rPr>
              <w:t>Limitations</w:t>
            </w:r>
          </w:p>
          <w:p w14:paraId="629DE666"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5E9CC4D3" w14:textId="77777777" w:rsidR="00A86F37" w:rsidRDefault="00A86F37" w:rsidP="00A86F37">
            <w:pPr>
              <w:pStyle w:val="Default"/>
              <w:spacing w:after="167"/>
              <w:ind w:left="720"/>
              <w:rPr>
                <w:sz w:val="20"/>
                <w:szCs w:val="20"/>
              </w:rPr>
            </w:pPr>
          </w:p>
          <w:p w14:paraId="56798897" w14:textId="4F3DBD37" w:rsidR="00775045" w:rsidRDefault="00775045" w:rsidP="00507D0F">
            <w:pPr>
              <w:pStyle w:val="Default"/>
              <w:numPr>
                <w:ilvl w:val="0"/>
                <w:numId w:val="18"/>
              </w:numPr>
              <w:spacing w:after="167"/>
              <w:rPr>
                <w:sz w:val="20"/>
                <w:szCs w:val="20"/>
              </w:rPr>
            </w:pPr>
            <w:proofErr w:type="spellStart"/>
            <w:r>
              <w:rPr>
                <w:sz w:val="20"/>
                <w:szCs w:val="20"/>
              </w:rPr>
              <w:t>FilmArray</w:t>
            </w:r>
            <w:proofErr w:type="spellEnd"/>
            <w:r>
              <w:rPr>
                <w:sz w:val="20"/>
                <w:szCs w:val="20"/>
              </w:rPr>
              <w:t xml:space="preserve"> Respiratory Panel 2</w:t>
            </w:r>
            <w:r w:rsidR="00B27FAC">
              <w:rPr>
                <w:sz w:val="20"/>
                <w:szCs w:val="20"/>
              </w:rPr>
              <w:t>.1</w:t>
            </w:r>
            <w:r>
              <w:rPr>
                <w:sz w:val="20"/>
                <w:szCs w:val="20"/>
              </w:rPr>
              <w:t xml:space="preserve"> (RP2) performance has only been established on the </w:t>
            </w:r>
            <w:proofErr w:type="spellStart"/>
            <w:r>
              <w:rPr>
                <w:sz w:val="20"/>
                <w:szCs w:val="20"/>
              </w:rPr>
              <w:t>FilmArray</w:t>
            </w:r>
            <w:proofErr w:type="spellEnd"/>
            <w:r>
              <w:rPr>
                <w:sz w:val="20"/>
                <w:szCs w:val="20"/>
              </w:rPr>
              <w:t xml:space="preserve"> 2.0 and </w:t>
            </w:r>
            <w:proofErr w:type="spellStart"/>
            <w:r>
              <w:rPr>
                <w:sz w:val="20"/>
                <w:szCs w:val="20"/>
              </w:rPr>
              <w:t>FilmArray</w:t>
            </w:r>
            <w:proofErr w:type="spellEnd"/>
            <w:r>
              <w:rPr>
                <w:sz w:val="20"/>
                <w:szCs w:val="20"/>
              </w:rPr>
              <w:t xml:space="preserve"> Torch systems. </w:t>
            </w:r>
          </w:p>
          <w:p w14:paraId="0F79EE03" w14:textId="35ADE29F"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is a qualitative test and does not provide a quantitative value for the organism(s) in the specimen. </w:t>
            </w:r>
          </w:p>
          <w:p w14:paraId="53ACA4CF" w14:textId="77777777" w:rsidR="00775045" w:rsidRDefault="00775045" w:rsidP="00507D0F">
            <w:pPr>
              <w:pStyle w:val="Default"/>
              <w:numPr>
                <w:ilvl w:val="0"/>
                <w:numId w:val="18"/>
              </w:numPr>
              <w:spacing w:after="167"/>
              <w:rPr>
                <w:sz w:val="20"/>
                <w:szCs w:val="20"/>
              </w:rPr>
            </w:pPr>
            <w:r>
              <w:rPr>
                <w:sz w:val="20"/>
                <w:szCs w:val="20"/>
              </w:rPr>
              <w:t xml:space="preserve">Results from this test must be correlated with the clinical history, epidemiological data, and other data available to the clinician evaluating the patient. </w:t>
            </w:r>
          </w:p>
          <w:p w14:paraId="213B6A20" w14:textId="0CDE4C9D"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been evaluated for use with human specimen material only. </w:t>
            </w:r>
          </w:p>
          <w:p w14:paraId="7F6307B1" w14:textId="429707C4" w:rsidR="00775045" w:rsidRDefault="00775045" w:rsidP="00507D0F">
            <w:pPr>
              <w:pStyle w:val="Default"/>
              <w:numPr>
                <w:ilvl w:val="0"/>
                <w:numId w:val="18"/>
              </w:numPr>
              <w:spacing w:after="167"/>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validated for testing of specimens other than nasopharyngeal swab (</w:t>
            </w:r>
            <w:r w:rsidR="00B27FAC">
              <w:rPr>
                <w:sz w:val="20"/>
                <w:szCs w:val="20"/>
              </w:rPr>
              <w:t>NP/</w:t>
            </w:r>
            <w:r>
              <w:rPr>
                <w:sz w:val="20"/>
                <w:szCs w:val="20"/>
              </w:rPr>
              <w:t xml:space="preserve">NPS) specimens in transport medium. </w:t>
            </w:r>
          </w:p>
          <w:p w14:paraId="152B08BD" w14:textId="3DC340E1"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specimens collected from individuals without signs or symptoms of respiratory infection. </w:t>
            </w:r>
          </w:p>
          <w:p w14:paraId="2EFB02D1" w14:textId="46DC4690"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specifically evaluated for NPS specimens from immunocompromised individuals. </w:t>
            </w:r>
          </w:p>
          <w:p w14:paraId="6EA7E2B1" w14:textId="77777777" w:rsidR="00775045" w:rsidRDefault="00775045" w:rsidP="00507D0F">
            <w:pPr>
              <w:pStyle w:val="Default"/>
              <w:numPr>
                <w:ilvl w:val="0"/>
                <w:numId w:val="18"/>
              </w:numPr>
              <w:spacing w:after="167"/>
              <w:rPr>
                <w:sz w:val="20"/>
                <w:szCs w:val="20"/>
              </w:rPr>
            </w:pPr>
            <w:r>
              <w:rPr>
                <w:sz w:val="20"/>
                <w:szCs w:val="20"/>
              </w:rPr>
              <w:t xml:space="preserve">The effect of antibiotic treatment on test performance has not been evaluated. </w:t>
            </w:r>
          </w:p>
          <w:p w14:paraId="39B0872E" w14:textId="0DBDAA89" w:rsidR="00775045" w:rsidRDefault="00775045" w:rsidP="00507D0F">
            <w:pPr>
              <w:pStyle w:val="Default"/>
              <w:numPr>
                <w:ilvl w:val="0"/>
                <w:numId w:val="18"/>
              </w:numPr>
              <w:spacing w:after="167"/>
              <w:rPr>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with potentially interfering medications for the treatment of influenza or cold viruses. The effect of interfering substances has only been evaluated for those listed in the </w:t>
            </w:r>
            <w:r>
              <w:rPr>
                <w:i/>
                <w:iCs/>
                <w:sz w:val="20"/>
                <w:szCs w:val="20"/>
              </w:rPr>
              <w:t xml:space="preserve">Interference </w:t>
            </w:r>
            <w:r>
              <w:rPr>
                <w:sz w:val="20"/>
                <w:szCs w:val="20"/>
              </w:rPr>
              <w:t xml:space="preserve">section. Interference from substances that were not evaluated could lead to erroneous results. </w:t>
            </w:r>
          </w:p>
          <w:p w14:paraId="443EB252" w14:textId="0C59DFEC" w:rsidR="00775045" w:rsidRDefault="00775045" w:rsidP="00507D0F">
            <w:pPr>
              <w:pStyle w:val="Default"/>
              <w:numPr>
                <w:ilvl w:val="0"/>
                <w:numId w:val="18"/>
              </w:numPr>
              <w:spacing w:after="167"/>
              <w:rPr>
                <w:rFonts w:ascii="Calibri" w:hAnsi="Calibri" w:cs="Calibri"/>
                <w:sz w:val="20"/>
                <w:szCs w:val="20"/>
              </w:rPr>
            </w:pPr>
            <w:r>
              <w:rPr>
                <w:sz w:val="20"/>
                <w:szCs w:val="20"/>
              </w:rPr>
              <w:t xml:space="preserve">The performance of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monitoring treatment of infection with any of the panel organisms</w:t>
            </w:r>
            <w:r>
              <w:rPr>
                <w:rFonts w:ascii="Calibri" w:hAnsi="Calibri" w:cs="Calibri"/>
                <w:sz w:val="20"/>
                <w:szCs w:val="20"/>
              </w:rPr>
              <w:t xml:space="preserve">. </w:t>
            </w:r>
          </w:p>
          <w:p w14:paraId="344BDFFD" w14:textId="0D1B9815" w:rsidR="00775045" w:rsidRDefault="00775045" w:rsidP="00507D0F">
            <w:pPr>
              <w:pStyle w:val="Default"/>
              <w:numPr>
                <w:ilvl w:val="0"/>
                <w:numId w:val="18"/>
              </w:numPr>
              <w:spacing w:after="167"/>
              <w:rPr>
                <w:sz w:val="20"/>
                <w:szCs w:val="20"/>
              </w:rPr>
            </w:pPr>
            <w:r>
              <w:rPr>
                <w:sz w:val="20"/>
                <w:szCs w:val="20"/>
              </w:rPr>
              <w:t xml:space="preserve">The performance of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has not been established for screening of blood or blood products. </w:t>
            </w:r>
          </w:p>
          <w:p w14:paraId="5DDCAB79" w14:textId="77777777" w:rsidR="00775045" w:rsidRDefault="00775045" w:rsidP="00507D0F">
            <w:pPr>
              <w:pStyle w:val="Default"/>
              <w:numPr>
                <w:ilvl w:val="0"/>
                <w:numId w:val="18"/>
              </w:numPr>
              <w:spacing w:after="167"/>
              <w:rPr>
                <w:sz w:val="20"/>
                <w:szCs w:val="20"/>
              </w:rPr>
            </w:pPr>
            <w:r>
              <w:rPr>
                <w:sz w:val="20"/>
                <w:szCs w:val="20"/>
              </w:rPr>
              <w:t xml:space="preserve">The detection of viral and bacterial nucleic acid is dependent upon proper specimen collection, handling, transportation, storage and preparation. Failure to observe proper procedures in any one of these steps can lead to incorrect results. There is a risk of false positive or false negative values resulting from improperly collected, transported or handled specimens. </w:t>
            </w:r>
          </w:p>
          <w:p w14:paraId="75AB347E" w14:textId="5E12F1A6" w:rsidR="00775045" w:rsidRDefault="00775045" w:rsidP="00507D0F">
            <w:pPr>
              <w:pStyle w:val="Default"/>
              <w:numPr>
                <w:ilvl w:val="0"/>
                <w:numId w:val="18"/>
              </w:numPr>
              <w:spacing w:after="167"/>
              <w:rPr>
                <w:sz w:val="20"/>
                <w:szCs w:val="20"/>
              </w:rPr>
            </w:pPr>
            <w:r>
              <w:rPr>
                <w:sz w:val="20"/>
                <w:szCs w:val="20"/>
              </w:rPr>
              <w:t xml:space="preserve">A negative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result does not exclude the possibility of viral or bacterial infection. Negative test results may occur from the presence of sequence variants in the region targeted by the assay, the presence of inhibitors, technical error, sample mix-up or an infection caused by an organism not detected by the panel. Test results may also be affected by concurrent antiviral/antibacterial therapy or levels of organism in the specimen that are below the limit of detection for the test. Negative results should not be used as the sole basis for diagnosis, treatment, or other patient management decisions. Negative results in the setting of a respiratory illness may be due to infection with pathogens that are not detected by this test or lower respiratory tract infection that is not detected by a nasopharyngeal swab specimen. </w:t>
            </w:r>
          </w:p>
          <w:p w14:paraId="4409C96C" w14:textId="77777777" w:rsidR="00775045" w:rsidRDefault="00775045" w:rsidP="00507D0F">
            <w:pPr>
              <w:pStyle w:val="Default"/>
              <w:numPr>
                <w:ilvl w:val="0"/>
                <w:numId w:val="18"/>
              </w:numPr>
              <w:spacing w:after="167"/>
              <w:rPr>
                <w:sz w:val="20"/>
                <w:szCs w:val="20"/>
              </w:rPr>
            </w:pPr>
            <w:r>
              <w:rPr>
                <w:sz w:val="20"/>
                <w:szCs w:val="20"/>
              </w:rPr>
              <w:lastRenderedPageBreak/>
              <w:t xml:space="preserve">There is a risk of false positive results due to cross-contamination by target organisms, their nucleic acids or amplified product. Particular attention should be given to the Laboratory Precautions noted under the </w:t>
            </w:r>
            <w:r>
              <w:rPr>
                <w:i/>
                <w:iCs/>
                <w:sz w:val="20"/>
                <w:szCs w:val="20"/>
              </w:rPr>
              <w:t xml:space="preserve">Warnings and Precautions </w:t>
            </w:r>
            <w:r>
              <w:rPr>
                <w:sz w:val="20"/>
                <w:szCs w:val="20"/>
              </w:rPr>
              <w:t>section</w:t>
            </w:r>
            <w:r w:rsidR="00104DB4">
              <w:rPr>
                <w:sz w:val="20"/>
                <w:szCs w:val="20"/>
              </w:rPr>
              <w:t xml:space="preserve"> of the RP2 Package Insert</w:t>
            </w:r>
            <w:r>
              <w:rPr>
                <w:sz w:val="20"/>
                <w:szCs w:val="20"/>
              </w:rPr>
              <w:t xml:space="preserve">. </w:t>
            </w:r>
          </w:p>
          <w:p w14:paraId="4681139E" w14:textId="7971B435" w:rsidR="00775045" w:rsidRDefault="00775045" w:rsidP="00507D0F">
            <w:pPr>
              <w:pStyle w:val="Default"/>
              <w:numPr>
                <w:ilvl w:val="0"/>
                <w:numId w:val="18"/>
              </w:numPr>
              <w:rPr>
                <w:sz w:val="20"/>
                <w:szCs w:val="20"/>
              </w:rPr>
            </w:pPr>
            <w:r>
              <w:rPr>
                <w:sz w:val="20"/>
                <w:szCs w:val="20"/>
              </w:rPr>
              <w:t xml:space="preserve">There is a risk of false positive results due to non-specific amplification and cross-reactivity with organisms found in the respiratory tract. Observed and predicted cross-reactivity for </w:t>
            </w:r>
            <w:proofErr w:type="spellStart"/>
            <w:r w:rsidR="00E67622">
              <w:rPr>
                <w:sz w:val="20"/>
                <w:szCs w:val="20"/>
              </w:rPr>
              <w:t>BioFire</w:t>
            </w:r>
            <w:proofErr w:type="spellEnd"/>
            <w:r w:rsidR="00E67622">
              <w:rPr>
                <w:sz w:val="20"/>
                <w:szCs w:val="20"/>
              </w:rPr>
              <w:t xml:space="preserve"> RP2.1</w:t>
            </w:r>
            <w:r>
              <w:rPr>
                <w:sz w:val="20"/>
                <w:szCs w:val="20"/>
              </w:rPr>
              <w:t xml:space="preserve"> is described in the </w:t>
            </w:r>
            <w:r>
              <w:rPr>
                <w:i/>
                <w:iCs/>
                <w:sz w:val="20"/>
                <w:szCs w:val="20"/>
              </w:rPr>
              <w:t xml:space="preserve">Analytical Specificity </w:t>
            </w:r>
            <w:r>
              <w:rPr>
                <w:sz w:val="20"/>
                <w:szCs w:val="20"/>
              </w:rPr>
              <w:t>section</w:t>
            </w:r>
            <w:r w:rsidR="00104DB4">
              <w:rPr>
                <w:sz w:val="20"/>
                <w:szCs w:val="20"/>
              </w:rPr>
              <w:t xml:space="preserve"> of the RP2 Package Insert</w:t>
            </w:r>
            <w:r>
              <w:rPr>
                <w:sz w:val="20"/>
                <w:szCs w:val="20"/>
              </w:rPr>
              <w:t xml:space="preserve">. Erroneous results due to cross-reactivity with organisms that were not evaluated or new variant sequences that emerge is also possible. </w:t>
            </w:r>
          </w:p>
          <w:p w14:paraId="60DA7701" w14:textId="77777777" w:rsidR="00775045" w:rsidRDefault="00775045" w:rsidP="00775045">
            <w:pPr>
              <w:pStyle w:val="Default"/>
            </w:pPr>
          </w:p>
          <w:p w14:paraId="38143CB4" w14:textId="77777777" w:rsidR="00775045" w:rsidRDefault="00775045" w:rsidP="00507D0F">
            <w:pPr>
              <w:pStyle w:val="Default"/>
              <w:numPr>
                <w:ilvl w:val="0"/>
                <w:numId w:val="18"/>
              </w:numPr>
              <w:spacing w:after="165"/>
              <w:rPr>
                <w:sz w:val="20"/>
                <w:szCs w:val="20"/>
              </w:rPr>
            </w:pPr>
            <w:r>
              <w:rPr>
                <w:sz w:val="20"/>
                <w:szCs w:val="20"/>
              </w:rPr>
              <w:t xml:space="preserve">If four or more organisms are detected in a specimen, retesting is recommended to confirm the </w:t>
            </w:r>
            <w:proofErr w:type="spellStart"/>
            <w:r>
              <w:rPr>
                <w:sz w:val="20"/>
                <w:szCs w:val="20"/>
              </w:rPr>
              <w:t>polymicrobial</w:t>
            </w:r>
            <w:proofErr w:type="spellEnd"/>
            <w:r>
              <w:rPr>
                <w:sz w:val="20"/>
                <w:szCs w:val="20"/>
              </w:rPr>
              <w:t xml:space="preserve"> result. </w:t>
            </w:r>
          </w:p>
          <w:p w14:paraId="7B6988F9" w14:textId="77777777" w:rsidR="00775045" w:rsidRDefault="00775045" w:rsidP="00507D0F">
            <w:pPr>
              <w:pStyle w:val="Default"/>
              <w:numPr>
                <w:ilvl w:val="0"/>
                <w:numId w:val="18"/>
              </w:numPr>
              <w:spacing w:after="165"/>
              <w:rPr>
                <w:sz w:val="20"/>
                <w:szCs w:val="20"/>
              </w:rPr>
            </w:pPr>
            <w:r>
              <w:rPr>
                <w:sz w:val="20"/>
                <w:szCs w:val="20"/>
              </w:rPr>
              <w:t xml:space="preserve">Viral and bacterial nucleic acids may persist </w:t>
            </w:r>
            <w:r>
              <w:rPr>
                <w:i/>
                <w:iCs/>
                <w:sz w:val="20"/>
                <w:szCs w:val="20"/>
              </w:rPr>
              <w:t xml:space="preserve">in vivo </w:t>
            </w:r>
            <w:r>
              <w:rPr>
                <w:sz w:val="20"/>
                <w:szCs w:val="20"/>
              </w:rPr>
              <w:t xml:space="preserve">independent of organism viability. Detection of organism target(s) does not imply that the corresponding organisms are infectious or are the causative agents for clinical symptoms. </w:t>
            </w:r>
          </w:p>
          <w:p w14:paraId="1AB8B285" w14:textId="77777777" w:rsidR="00775045" w:rsidRDefault="00775045" w:rsidP="00507D0F">
            <w:pPr>
              <w:pStyle w:val="Default"/>
              <w:numPr>
                <w:ilvl w:val="0"/>
                <w:numId w:val="18"/>
              </w:numPr>
              <w:spacing w:after="165"/>
              <w:rPr>
                <w:sz w:val="20"/>
                <w:szCs w:val="20"/>
              </w:rPr>
            </w:pPr>
            <w:r>
              <w:rPr>
                <w:sz w:val="20"/>
                <w:szCs w:val="20"/>
              </w:rPr>
              <w:t xml:space="preserve">Positive and negative predictive values are highly dependent on prevalence. False negative test results are more likely during peak activity when prevalence of disease is high. False positive test results are more likely during periods when prevalence is moderate to low. </w:t>
            </w:r>
          </w:p>
          <w:p w14:paraId="3AA547BF" w14:textId="77777777" w:rsidR="00775045" w:rsidRDefault="00775045" w:rsidP="00507D0F">
            <w:pPr>
              <w:pStyle w:val="Default"/>
              <w:numPr>
                <w:ilvl w:val="0"/>
                <w:numId w:val="18"/>
              </w:numPr>
              <w:spacing w:after="165"/>
              <w:rPr>
                <w:sz w:val="20"/>
                <w:szCs w:val="20"/>
              </w:rPr>
            </w:pPr>
            <w:r>
              <w:rPr>
                <w:sz w:val="20"/>
                <w:szCs w:val="20"/>
              </w:rPr>
              <w:t xml:space="preserve">Clinical performance was established when Influenza </w:t>
            </w:r>
            <w:proofErr w:type="gramStart"/>
            <w:r>
              <w:rPr>
                <w:sz w:val="20"/>
                <w:szCs w:val="20"/>
              </w:rPr>
              <w:t>A</w:t>
            </w:r>
            <w:proofErr w:type="gramEnd"/>
            <w:r>
              <w:rPr>
                <w:sz w:val="20"/>
                <w:szCs w:val="20"/>
              </w:rPr>
              <w:t xml:space="preserve"> H1-2009 (H1N1pdm09) was the predominant Influenza A virus in circulation. When other Influenza </w:t>
            </w:r>
            <w:proofErr w:type="gramStart"/>
            <w:r>
              <w:rPr>
                <w:sz w:val="20"/>
                <w:szCs w:val="20"/>
              </w:rPr>
              <w:t>A</w:t>
            </w:r>
            <w:proofErr w:type="gramEnd"/>
            <w:r>
              <w:rPr>
                <w:sz w:val="20"/>
                <w:szCs w:val="20"/>
              </w:rPr>
              <w:t xml:space="preserve"> viruses are emerging, performance may vary. </w:t>
            </w:r>
          </w:p>
          <w:p w14:paraId="71BE4366" w14:textId="77777777" w:rsidR="00775045" w:rsidRDefault="00775045" w:rsidP="00507D0F">
            <w:pPr>
              <w:pStyle w:val="Default"/>
              <w:numPr>
                <w:ilvl w:val="0"/>
                <w:numId w:val="18"/>
              </w:numPr>
              <w:spacing w:after="165"/>
              <w:rPr>
                <w:sz w:val="18"/>
                <w:szCs w:val="18"/>
              </w:rPr>
            </w:pPr>
            <w:r>
              <w:rPr>
                <w:sz w:val="20"/>
                <w:szCs w:val="20"/>
              </w:rPr>
              <w:t xml:space="preserve">Due to the small number of positive specimens collected for certain organisms during the prospective clinical study, performance characteristics for </w:t>
            </w:r>
            <w:r>
              <w:rPr>
                <w:i/>
                <w:iCs/>
                <w:sz w:val="20"/>
                <w:szCs w:val="20"/>
              </w:rPr>
              <w:t xml:space="preserve">Bordetella </w:t>
            </w:r>
            <w:proofErr w:type="spellStart"/>
            <w:r>
              <w:rPr>
                <w:i/>
                <w:iCs/>
                <w:sz w:val="20"/>
                <w:szCs w:val="20"/>
              </w:rPr>
              <w:t>parapertussis</w:t>
            </w:r>
            <w:proofErr w:type="spellEnd"/>
            <w:r>
              <w:rPr>
                <w:i/>
                <w:iCs/>
                <w:sz w:val="20"/>
                <w:szCs w:val="20"/>
              </w:rPr>
              <w:t xml:space="preserve">, Bordetella pertussis, Chlamydia pneumoniae, </w:t>
            </w:r>
            <w:r>
              <w:rPr>
                <w:sz w:val="20"/>
                <w:szCs w:val="20"/>
              </w:rPr>
              <w:t>Coronavirus 229E, Influenza A H1, Influenza A H3, Influenza B, Parainfluenza Virus 1, and Parainfluenza Virus 4 were established primarily with retrospective clinical specimens. Performance characteristics for Influenza A H1 was established primarily using contrived clinical specimens</w:t>
            </w:r>
            <w:r>
              <w:rPr>
                <w:sz w:val="18"/>
                <w:szCs w:val="18"/>
              </w:rPr>
              <w:t xml:space="preserve">. </w:t>
            </w:r>
          </w:p>
          <w:p w14:paraId="2B2C982B" w14:textId="3B4B8FCD"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influenza </w:t>
            </w:r>
            <w:proofErr w:type="gramStart"/>
            <w:r>
              <w:rPr>
                <w:sz w:val="20"/>
                <w:szCs w:val="20"/>
              </w:rPr>
              <w:t>A</w:t>
            </w:r>
            <w:proofErr w:type="gramEnd"/>
            <w:r>
              <w:rPr>
                <w:sz w:val="20"/>
                <w:szCs w:val="20"/>
              </w:rPr>
              <w:t xml:space="preserve"> subtyping assays target the influenza A hemagglutinin (H) gene only. The </w:t>
            </w:r>
            <w:proofErr w:type="spellStart"/>
            <w:r w:rsidR="00E67622">
              <w:rPr>
                <w:sz w:val="20"/>
                <w:szCs w:val="20"/>
              </w:rPr>
              <w:t>BioFire</w:t>
            </w:r>
            <w:proofErr w:type="spellEnd"/>
            <w:r w:rsidR="00E67622">
              <w:rPr>
                <w:sz w:val="20"/>
                <w:szCs w:val="20"/>
              </w:rPr>
              <w:t xml:space="preserve"> RP2.1</w:t>
            </w:r>
            <w:r>
              <w:rPr>
                <w:sz w:val="20"/>
                <w:szCs w:val="20"/>
              </w:rPr>
              <w:t xml:space="preserve"> does not detect or differentiate the influenza </w:t>
            </w:r>
            <w:proofErr w:type="gramStart"/>
            <w:r>
              <w:rPr>
                <w:sz w:val="20"/>
                <w:szCs w:val="20"/>
              </w:rPr>
              <w:t>A</w:t>
            </w:r>
            <w:proofErr w:type="gramEnd"/>
            <w:r>
              <w:rPr>
                <w:sz w:val="20"/>
                <w:szCs w:val="20"/>
              </w:rPr>
              <w:t xml:space="preserve"> neuraminidase (N) subtypes. </w:t>
            </w:r>
          </w:p>
          <w:p w14:paraId="68D663B0" w14:textId="784E6D71" w:rsidR="00775045" w:rsidRDefault="00775045" w:rsidP="00507D0F">
            <w:pPr>
              <w:pStyle w:val="Default"/>
              <w:numPr>
                <w:ilvl w:val="0"/>
                <w:numId w:val="18"/>
              </w:numPr>
              <w:spacing w:after="165"/>
              <w:rPr>
                <w:sz w:val="20"/>
                <w:szCs w:val="20"/>
              </w:rPr>
            </w:pPr>
            <w:r>
              <w:rPr>
                <w:sz w:val="20"/>
                <w:szCs w:val="20"/>
              </w:rPr>
              <w:t xml:space="preserve">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may not be able to distinguish between existing viral strains and new variants as they emerge. For example, the </w:t>
            </w:r>
            <w:proofErr w:type="spellStart"/>
            <w:r w:rsidR="00E67622">
              <w:rPr>
                <w:sz w:val="20"/>
                <w:szCs w:val="20"/>
              </w:rPr>
              <w:t>BioFire</w:t>
            </w:r>
            <w:proofErr w:type="spellEnd"/>
            <w:r w:rsidR="00E67622">
              <w:rPr>
                <w:sz w:val="20"/>
                <w:szCs w:val="20"/>
              </w:rPr>
              <w:t xml:space="preserve"> RP2.1</w:t>
            </w:r>
            <w:r>
              <w:rPr>
                <w:sz w:val="20"/>
                <w:szCs w:val="20"/>
              </w:rPr>
              <w:t xml:space="preserve"> can detect Influenza </w:t>
            </w:r>
            <w:proofErr w:type="gramStart"/>
            <w:r>
              <w:rPr>
                <w:sz w:val="20"/>
                <w:szCs w:val="20"/>
              </w:rPr>
              <w:t>A</w:t>
            </w:r>
            <w:proofErr w:type="gramEnd"/>
            <w:r>
              <w:rPr>
                <w:sz w:val="20"/>
                <w:szCs w:val="20"/>
              </w:rPr>
              <w:t xml:space="preserve"> H3N2v (first recognized in August, 2011), but will not be able to distinguish this variant from Influenza A H3N2 seasonal. If variant virus infection is suspected, clinicians should contact their state or local health department to arrange specimen transport and request a timely diagnosis at a state public health laboratory. </w:t>
            </w:r>
          </w:p>
          <w:p w14:paraId="5261F087" w14:textId="11E520BF" w:rsidR="00B27FAC" w:rsidRDefault="00B27FAC" w:rsidP="00507D0F">
            <w:pPr>
              <w:pStyle w:val="Default"/>
              <w:numPr>
                <w:ilvl w:val="0"/>
                <w:numId w:val="18"/>
              </w:numPr>
              <w:spacing w:after="165"/>
              <w:rPr>
                <w:sz w:val="20"/>
                <w:szCs w:val="20"/>
              </w:rPr>
            </w:pPr>
            <w:r>
              <w:rPr>
                <w:sz w:val="20"/>
                <w:szCs w:val="20"/>
              </w:rPr>
              <w:t>Recent administration of nasal influenza vaccines (</w:t>
            </w:r>
            <w:proofErr w:type="spellStart"/>
            <w:r>
              <w:rPr>
                <w:sz w:val="20"/>
                <w:szCs w:val="20"/>
              </w:rPr>
              <w:t>FluMist</w:t>
            </w:r>
            <w:proofErr w:type="spellEnd"/>
            <w:r>
              <w:rPr>
                <w:sz w:val="20"/>
                <w:szCs w:val="20"/>
              </w:rPr>
              <w:t xml:space="preserve">) prior to NPS specimen collection could lead to accurate virus detection by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of the viruses contained in the vaccine, but would not represent infection by those agents.</w:t>
            </w:r>
          </w:p>
          <w:p w14:paraId="03BB4E61" w14:textId="36465AB1" w:rsidR="00775045" w:rsidRDefault="00775045" w:rsidP="00507D0F">
            <w:pPr>
              <w:pStyle w:val="Default"/>
              <w:numPr>
                <w:ilvl w:val="0"/>
                <w:numId w:val="18"/>
              </w:numPr>
              <w:spacing w:after="165"/>
              <w:rPr>
                <w:sz w:val="20"/>
                <w:szCs w:val="20"/>
              </w:rPr>
            </w:pPr>
            <w:r>
              <w:rPr>
                <w:sz w:val="20"/>
                <w:szCs w:val="20"/>
              </w:rPr>
              <w:t xml:space="preserve">Due to the genetic similarity between Human Rhinovirus and Enterovirus,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cannot reliably differentiate them. A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Rhinovirus/Enterovirus Detected result should be followed-up using an alternate method (e.g. cell culture or sequence analysis) if differentiation between the viruses is required. </w:t>
            </w:r>
          </w:p>
          <w:p w14:paraId="43BA80E2" w14:textId="03E74569" w:rsidR="00CD140F" w:rsidRDefault="00E67622" w:rsidP="00507D0F">
            <w:pPr>
              <w:pStyle w:val="Default"/>
              <w:numPr>
                <w:ilvl w:val="0"/>
                <w:numId w:val="18"/>
              </w:numPr>
              <w:rPr>
                <w:sz w:val="20"/>
                <w:szCs w:val="20"/>
              </w:rPr>
            </w:pPr>
            <w:proofErr w:type="spellStart"/>
            <w:r>
              <w:rPr>
                <w:sz w:val="20"/>
                <w:szCs w:val="20"/>
              </w:rPr>
              <w:t>BioFire</w:t>
            </w:r>
            <w:proofErr w:type="spellEnd"/>
            <w:r>
              <w:rPr>
                <w:sz w:val="20"/>
                <w:szCs w:val="20"/>
              </w:rPr>
              <w:t xml:space="preserve"> </w:t>
            </w:r>
            <w:r w:rsidR="00287930">
              <w:rPr>
                <w:sz w:val="20"/>
                <w:szCs w:val="20"/>
              </w:rPr>
              <w:t>RP2.1</w:t>
            </w:r>
            <w:r w:rsidR="00775045">
              <w:rPr>
                <w:sz w:val="20"/>
                <w:szCs w:val="20"/>
              </w:rPr>
              <w:t xml:space="preserve"> detects a single-copy Pertussis Toxin promoter target (</w:t>
            </w:r>
            <w:proofErr w:type="spellStart"/>
            <w:r w:rsidR="00775045">
              <w:rPr>
                <w:i/>
                <w:iCs/>
                <w:sz w:val="20"/>
                <w:szCs w:val="20"/>
              </w:rPr>
              <w:t>ptxP</w:t>
            </w:r>
            <w:proofErr w:type="spellEnd"/>
            <w:r w:rsidR="00775045">
              <w:rPr>
                <w:sz w:val="20"/>
                <w:szCs w:val="20"/>
              </w:rPr>
              <w:t xml:space="preserve">, present at one copy per cell) in </w:t>
            </w:r>
            <w:r w:rsidR="00775045">
              <w:rPr>
                <w:i/>
                <w:iCs/>
                <w:sz w:val="20"/>
                <w:szCs w:val="20"/>
              </w:rPr>
              <w:t>B. pertussis</w:t>
            </w:r>
            <w:r w:rsidR="00775045">
              <w:rPr>
                <w:sz w:val="20"/>
                <w:szCs w:val="20"/>
              </w:rPr>
              <w:t xml:space="preserve">. Other PCR tests for </w:t>
            </w:r>
            <w:r w:rsidR="00775045">
              <w:rPr>
                <w:i/>
                <w:iCs/>
                <w:sz w:val="20"/>
                <w:szCs w:val="20"/>
              </w:rPr>
              <w:t xml:space="preserve">B. pertussis </w:t>
            </w:r>
            <w:r w:rsidR="00775045">
              <w:rPr>
                <w:sz w:val="20"/>
                <w:szCs w:val="20"/>
              </w:rPr>
              <w:t>target the multi-copy IS</w:t>
            </w:r>
            <w:r w:rsidR="00775045">
              <w:rPr>
                <w:i/>
                <w:iCs/>
                <w:sz w:val="20"/>
                <w:szCs w:val="20"/>
              </w:rPr>
              <w:t xml:space="preserve">481 </w:t>
            </w:r>
            <w:r w:rsidR="00775045">
              <w:rPr>
                <w:sz w:val="20"/>
                <w:szCs w:val="20"/>
              </w:rPr>
              <w:t xml:space="preserve">insertion sequence (present in both </w:t>
            </w:r>
            <w:r w:rsidR="00775045">
              <w:rPr>
                <w:i/>
                <w:iCs/>
                <w:sz w:val="20"/>
                <w:szCs w:val="20"/>
              </w:rPr>
              <w:t xml:space="preserve">B. pertussis </w:t>
            </w:r>
            <w:r w:rsidR="00775045">
              <w:rPr>
                <w:sz w:val="20"/>
                <w:szCs w:val="20"/>
              </w:rPr>
              <w:t xml:space="preserve">and </w:t>
            </w:r>
            <w:r w:rsidR="00775045">
              <w:rPr>
                <w:i/>
                <w:iCs/>
                <w:sz w:val="20"/>
                <w:szCs w:val="20"/>
              </w:rPr>
              <w:t xml:space="preserve">B. </w:t>
            </w:r>
            <w:proofErr w:type="spellStart"/>
            <w:r w:rsidR="00775045">
              <w:rPr>
                <w:i/>
                <w:iCs/>
                <w:sz w:val="20"/>
                <w:szCs w:val="20"/>
              </w:rPr>
              <w:t>holmesii</w:t>
            </w:r>
            <w:proofErr w:type="spellEnd"/>
            <w:r w:rsidR="00775045">
              <w:rPr>
                <w:sz w:val="20"/>
                <w:szCs w:val="20"/>
              </w:rPr>
              <w:t xml:space="preserve">) and are therefore capable of detecting lower levels of </w:t>
            </w:r>
            <w:r w:rsidR="00775045">
              <w:rPr>
                <w:i/>
                <w:iCs/>
                <w:sz w:val="20"/>
                <w:szCs w:val="20"/>
              </w:rPr>
              <w:t xml:space="preserve">B. pertussis </w:t>
            </w:r>
            <w:r w:rsidR="00775045">
              <w:rPr>
                <w:sz w:val="20"/>
                <w:szCs w:val="20"/>
              </w:rPr>
              <w:t xml:space="preserve">(i.e. more sensitive). </w:t>
            </w:r>
          </w:p>
          <w:p w14:paraId="64EF26EE" w14:textId="77777777" w:rsidR="00104DB4" w:rsidRPr="00104DB4" w:rsidRDefault="00104DB4" w:rsidP="00104DB4">
            <w:pPr>
              <w:pStyle w:val="Default"/>
              <w:ind w:left="720"/>
              <w:rPr>
                <w:sz w:val="20"/>
                <w:szCs w:val="20"/>
              </w:rPr>
            </w:pPr>
          </w:p>
          <w:p w14:paraId="45B56794" w14:textId="75A46F00" w:rsidR="00775045" w:rsidRDefault="00E67622" w:rsidP="00507D0F">
            <w:pPr>
              <w:pStyle w:val="Default"/>
              <w:numPr>
                <w:ilvl w:val="0"/>
                <w:numId w:val="18"/>
              </w:numPr>
              <w:spacing w:after="179"/>
              <w:rPr>
                <w:sz w:val="20"/>
                <w:szCs w:val="20"/>
              </w:rPr>
            </w:pPr>
            <w:proofErr w:type="spellStart"/>
            <w:r>
              <w:rPr>
                <w:sz w:val="20"/>
                <w:szCs w:val="20"/>
              </w:rPr>
              <w:t>BioFire</w:t>
            </w:r>
            <w:proofErr w:type="spellEnd"/>
            <w:r>
              <w:rPr>
                <w:sz w:val="20"/>
                <w:szCs w:val="20"/>
              </w:rPr>
              <w:t xml:space="preserve"> </w:t>
            </w:r>
            <w:r w:rsidR="00287930">
              <w:rPr>
                <w:sz w:val="20"/>
                <w:szCs w:val="20"/>
              </w:rPr>
              <w:t>RP2.1</w:t>
            </w:r>
            <w:r w:rsidR="00775045">
              <w:rPr>
                <w:sz w:val="20"/>
                <w:szCs w:val="20"/>
              </w:rPr>
              <w:t xml:space="preserve"> should not be used if </w:t>
            </w:r>
            <w:r w:rsidR="00775045">
              <w:rPr>
                <w:i/>
                <w:iCs/>
                <w:sz w:val="20"/>
                <w:szCs w:val="20"/>
              </w:rPr>
              <w:t xml:space="preserve">B. pertussis </w:t>
            </w:r>
            <w:r w:rsidR="00775045">
              <w:rPr>
                <w:sz w:val="20"/>
                <w:szCs w:val="20"/>
              </w:rPr>
              <w:t xml:space="preserve">infection is specifically suspected; a </w:t>
            </w:r>
            <w:r w:rsidR="00775045">
              <w:rPr>
                <w:i/>
                <w:iCs/>
                <w:sz w:val="20"/>
                <w:szCs w:val="20"/>
              </w:rPr>
              <w:t xml:space="preserve">B. pertussis </w:t>
            </w:r>
            <w:r w:rsidR="00775045">
              <w:rPr>
                <w:sz w:val="20"/>
                <w:szCs w:val="20"/>
              </w:rPr>
              <w:t xml:space="preserve">molecular test that is FDA-cleared for use on patients suspected of having a respiratory tract infection attributable to </w:t>
            </w:r>
            <w:r w:rsidR="00775045">
              <w:rPr>
                <w:i/>
                <w:iCs/>
                <w:sz w:val="20"/>
                <w:szCs w:val="20"/>
              </w:rPr>
              <w:t xml:space="preserve">B. pertussis </w:t>
            </w:r>
            <w:r w:rsidR="00775045">
              <w:rPr>
                <w:sz w:val="20"/>
                <w:szCs w:val="20"/>
              </w:rPr>
              <w:t xml:space="preserve">only should be used instead. </w:t>
            </w:r>
          </w:p>
          <w:p w14:paraId="5B5380EA" w14:textId="717FC7C6" w:rsidR="00775045" w:rsidRDefault="00775045" w:rsidP="00507D0F">
            <w:pPr>
              <w:pStyle w:val="Default"/>
              <w:numPr>
                <w:ilvl w:val="0"/>
                <w:numId w:val="18"/>
              </w:numPr>
              <w:spacing w:after="179"/>
              <w:rPr>
                <w:sz w:val="20"/>
                <w:szCs w:val="20"/>
              </w:rPr>
            </w:pPr>
            <w:r>
              <w:rPr>
                <w:sz w:val="20"/>
                <w:szCs w:val="20"/>
              </w:rPr>
              <w:t xml:space="preserve">Due to lower sensitivity, the </w:t>
            </w:r>
            <w:proofErr w:type="spellStart"/>
            <w:r w:rsidR="00E67622">
              <w:rPr>
                <w:sz w:val="20"/>
                <w:szCs w:val="20"/>
              </w:rPr>
              <w:t>BioFire</w:t>
            </w:r>
            <w:proofErr w:type="spellEnd"/>
            <w:r w:rsidR="00E67622">
              <w:rPr>
                <w:sz w:val="20"/>
                <w:szCs w:val="20"/>
              </w:rPr>
              <w:t xml:space="preserve"> RP2.1</w:t>
            </w:r>
            <w:r>
              <w:rPr>
                <w:sz w:val="20"/>
                <w:szCs w:val="20"/>
              </w:rPr>
              <w:t xml:space="preserve"> </w:t>
            </w:r>
            <w:r>
              <w:rPr>
                <w:i/>
                <w:iCs/>
                <w:sz w:val="20"/>
                <w:szCs w:val="20"/>
              </w:rPr>
              <w:t xml:space="preserve">B. pertussis </w:t>
            </w:r>
            <w:r>
              <w:rPr>
                <w:sz w:val="20"/>
                <w:szCs w:val="20"/>
              </w:rPr>
              <w:t>assay is less susceptible than IS</w:t>
            </w:r>
            <w:r>
              <w:rPr>
                <w:i/>
                <w:iCs/>
                <w:sz w:val="20"/>
                <w:szCs w:val="20"/>
              </w:rPr>
              <w:t xml:space="preserve">481 </w:t>
            </w:r>
            <w:r>
              <w:rPr>
                <w:sz w:val="20"/>
                <w:szCs w:val="20"/>
              </w:rPr>
              <w:t xml:space="preserve">assays to the detection of very low levels of contaminating </w:t>
            </w:r>
            <w:r>
              <w:rPr>
                <w:i/>
                <w:iCs/>
                <w:sz w:val="20"/>
                <w:szCs w:val="20"/>
              </w:rPr>
              <w:t xml:space="preserve">B. pertussis </w:t>
            </w:r>
            <w:r>
              <w:rPr>
                <w:sz w:val="20"/>
                <w:szCs w:val="20"/>
              </w:rPr>
              <w:t xml:space="preserve">vaccine material. However, care </w:t>
            </w:r>
            <w:r>
              <w:rPr>
                <w:sz w:val="20"/>
                <w:szCs w:val="20"/>
              </w:rPr>
              <w:lastRenderedPageBreak/>
              <w:t xml:space="preserve">must always be taken to avoid contamination of specimens with vaccine material as higher levels may still lead to false positive results with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test</w:t>
            </w:r>
            <w:r w:rsidR="00104DB4">
              <w:rPr>
                <w:sz w:val="20"/>
                <w:szCs w:val="20"/>
              </w:rPr>
              <w:t>.</w:t>
            </w:r>
            <w:r>
              <w:rPr>
                <w:sz w:val="20"/>
                <w:szCs w:val="20"/>
              </w:rPr>
              <w:t xml:space="preserve"> </w:t>
            </w:r>
          </w:p>
          <w:p w14:paraId="2D857D48" w14:textId="3916DF2B" w:rsidR="00775045" w:rsidRDefault="00775045" w:rsidP="00507D0F">
            <w:pPr>
              <w:pStyle w:val="Default"/>
              <w:numPr>
                <w:ilvl w:val="0"/>
                <w:numId w:val="18"/>
              </w:numPr>
              <w:rPr>
                <w:sz w:val="20"/>
                <w:szCs w:val="20"/>
              </w:rPr>
            </w:pPr>
            <w:r>
              <w:rPr>
                <w:sz w:val="20"/>
                <w:szCs w:val="20"/>
              </w:rPr>
              <w:t>The IS</w:t>
            </w:r>
            <w:r>
              <w:rPr>
                <w:i/>
                <w:iCs/>
                <w:sz w:val="20"/>
                <w:szCs w:val="20"/>
              </w:rPr>
              <w:t xml:space="preserve">481 </w:t>
            </w:r>
            <w:r>
              <w:rPr>
                <w:sz w:val="20"/>
                <w:szCs w:val="20"/>
              </w:rPr>
              <w:t xml:space="preserve">sequence is also present in </w:t>
            </w:r>
            <w:r>
              <w:rPr>
                <w:i/>
                <w:iCs/>
                <w:sz w:val="20"/>
                <w:szCs w:val="20"/>
              </w:rPr>
              <w:t xml:space="preserve">B. </w:t>
            </w:r>
            <w:proofErr w:type="spellStart"/>
            <w:r>
              <w:rPr>
                <w:i/>
                <w:iCs/>
                <w:sz w:val="20"/>
                <w:szCs w:val="20"/>
              </w:rPr>
              <w:t>holmesii</w:t>
            </w:r>
            <w:proofErr w:type="spellEnd"/>
            <w:r>
              <w:rPr>
                <w:i/>
                <w:iCs/>
                <w:sz w:val="20"/>
                <w:szCs w:val="20"/>
              </w:rPr>
              <w:t xml:space="preserve"> </w:t>
            </w:r>
            <w:r>
              <w:rPr>
                <w:sz w:val="20"/>
                <w:szCs w:val="20"/>
              </w:rPr>
              <w:t xml:space="preserve">and to a lesser extent in </w:t>
            </w:r>
            <w:r>
              <w:rPr>
                <w:i/>
                <w:iCs/>
                <w:sz w:val="20"/>
                <w:szCs w:val="20"/>
              </w:rPr>
              <w:t xml:space="preserve">B. </w:t>
            </w:r>
            <w:proofErr w:type="spellStart"/>
            <w:r>
              <w:rPr>
                <w:i/>
                <w:iCs/>
                <w:sz w:val="20"/>
                <w:szCs w:val="20"/>
              </w:rPr>
              <w:t>bronchiseptica</w:t>
            </w:r>
            <w:proofErr w:type="spellEnd"/>
            <w:r>
              <w:rPr>
                <w:sz w:val="20"/>
                <w:szCs w:val="20"/>
              </w:rPr>
              <w:t xml:space="preserve">, whereas the </w:t>
            </w:r>
            <w:proofErr w:type="spellStart"/>
            <w:r w:rsidR="00E67622">
              <w:rPr>
                <w:sz w:val="20"/>
                <w:szCs w:val="20"/>
              </w:rPr>
              <w:t>BioFire</w:t>
            </w:r>
            <w:proofErr w:type="spellEnd"/>
            <w:r w:rsidR="00E67622">
              <w:rPr>
                <w:sz w:val="20"/>
                <w:szCs w:val="20"/>
              </w:rPr>
              <w:t xml:space="preserve"> RP2.1</w:t>
            </w:r>
            <w:r>
              <w:rPr>
                <w:sz w:val="20"/>
                <w:szCs w:val="20"/>
              </w:rPr>
              <w:t xml:space="preserve"> assay (</w:t>
            </w:r>
            <w:proofErr w:type="spellStart"/>
            <w:r>
              <w:rPr>
                <w:i/>
                <w:iCs/>
                <w:sz w:val="20"/>
                <w:szCs w:val="20"/>
              </w:rPr>
              <w:t>ptxP</w:t>
            </w:r>
            <w:proofErr w:type="spellEnd"/>
            <w:r>
              <w:rPr>
                <w:sz w:val="20"/>
                <w:szCs w:val="20"/>
              </w:rPr>
              <w:t xml:space="preserve">) was designed to be specific for </w:t>
            </w:r>
            <w:r>
              <w:rPr>
                <w:i/>
                <w:iCs/>
                <w:sz w:val="20"/>
                <w:szCs w:val="20"/>
              </w:rPr>
              <w:t>B. pertussis</w:t>
            </w:r>
            <w:r>
              <w:rPr>
                <w:sz w:val="20"/>
                <w:szCs w:val="20"/>
              </w:rPr>
              <w:t xml:space="preserve">. However, the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w:t>
            </w:r>
            <w:r>
              <w:rPr>
                <w:i/>
                <w:iCs/>
                <w:sz w:val="20"/>
                <w:szCs w:val="20"/>
              </w:rPr>
              <w:t xml:space="preserve">Bordetella pertussis </w:t>
            </w:r>
            <w:r>
              <w:rPr>
                <w:sz w:val="20"/>
                <w:szCs w:val="20"/>
              </w:rPr>
              <w:t>(</w:t>
            </w:r>
            <w:proofErr w:type="spellStart"/>
            <w:r>
              <w:rPr>
                <w:i/>
                <w:iCs/>
                <w:sz w:val="20"/>
                <w:szCs w:val="20"/>
              </w:rPr>
              <w:t>ptxP</w:t>
            </w:r>
            <w:proofErr w:type="spellEnd"/>
            <w:r>
              <w:rPr>
                <w:sz w:val="20"/>
                <w:szCs w:val="20"/>
              </w:rPr>
              <w:t xml:space="preserve">) assay can also amplify pertussis toxin pseudogene sequences when present in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 xml:space="preserve">and </w:t>
            </w:r>
            <w:r>
              <w:rPr>
                <w:i/>
                <w:iCs/>
                <w:sz w:val="20"/>
                <w:szCs w:val="20"/>
              </w:rPr>
              <w:t xml:space="preserve">B. </w:t>
            </w:r>
            <w:proofErr w:type="spellStart"/>
            <w:r>
              <w:rPr>
                <w:i/>
                <w:iCs/>
                <w:sz w:val="20"/>
                <w:szCs w:val="20"/>
              </w:rPr>
              <w:t>parapertussis</w:t>
            </w:r>
            <w:proofErr w:type="spellEnd"/>
            <w:r>
              <w:rPr>
                <w:sz w:val="20"/>
                <w:szCs w:val="20"/>
              </w:rPr>
              <w:t xml:space="preserve">. Cross-reactivity was observed at high concentration (e.g., ≥1.2E+09 CFU/mL). </w:t>
            </w:r>
          </w:p>
          <w:p w14:paraId="7523F8B0" w14:textId="77777777" w:rsidR="00CD140F" w:rsidRDefault="00CD140F" w:rsidP="00775045">
            <w:pPr>
              <w:pStyle w:val="Default"/>
              <w:rPr>
                <w:sz w:val="20"/>
                <w:szCs w:val="20"/>
              </w:rPr>
            </w:pPr>
          </w:p>
          <w:p w14:paraId="0008675C" w14:textId="64877A4A" w:rsidR="00775045" w:rsidRDefault="00775045" w:rsidP="00507D0F">
            <w:pPr>
              <w:pStyle w:val="Default"/>
              <w:numPr>
                <w:ilvl w:val="0"/>
                <w:numId w:val="18"/>
              </w:numPr>
              <w:rPr>
                <w:sz w:val="20"/>
                <w:szCs w:val="20"/>
              </w:rPr>
            </w:pPr>
            <w:r>
              <w:rPr>
                <w:sz w:val="20"/>
                <w:szCs w:val="20"/>
              </w:rPr>
              <w:t xml:space="preserve">Some strains of </w:t>
            </w:r>
            <w:r>
              <w:rPr>
                <w:i/>
                <w:iCs/>
                <w:sz w:val="20"/>
                <w:szCs w:val="20"/>
              </w:rPr>
              <w:t xml:space="preserve">B. </w:t>
            </w:r>
            <w:proofErr w:type="spellStart"/>
            <w:r>
              <w:rPr>
                <w:i/>
                <w:iCs/>
                <w:sz w:val="20"/>
                <w:szCs w:val="20"/>
              </w:rPr>
              <w:t>bronchiseptica</w:t>
            </w:r>
            <w:proofErr w:type="spellEnd"/>
            <w:r>
              <w:rPr>
                <w:i/>
                <w:iCs/>
                <w:sz w:val="20"/>
                <w:szCs w:val="20"/>
              </w:rPr>
              <w:t xml:space="preserve"> </w:t>
            </w:r>
            <w:r>
              <w:rPr>
                <w:sz w:val="20"/>
                <w:szCs w:val="20"/>
              </w:rPr>
              <w:t>(rarely isolated from humans) do carry IS</w:t>
            </w:r>
            <w:r>
              <w:rPr>
                <w:i/>
                <w:iCs/>
                <w:sz w:val="20"/>
                <w:szCs w:val="20"/>
              </w:rPr>
              <w:t xml:space="preserve">1001 </w:t>
            </w:r>
            <w:r>
              <w:rPr>
                <w:sz w:val="20"/>
                <w:szCs w:val="20"/>
              </w:rPr>
              <w:t xml:space="preserve">insertion sequences identical to those carried by most strains of </w:t>
            </w:r>
            <w:r>
              <w:rPr>
                <w:i/>
                <w:iCs/>
                <w:sz w:val="20"/>
                <w:szCs w:val="20"/>
              </w:rPr>
              <w:t xml:space="preserve">B. </w:t>
            </w:r>
            <w:proofErr w:type="spellStart"/>
            <w:r>
              <w:rPr>
                <w:i/>
                <w:iCs/>
                <w:sz w:val="20"/>
                <w:szCs w:val="20"/>
              </w:rPr>
              <w:t>parapertussis</w:t>
            </w:r>
            <w:proofErr w:type="spellEnd"/>
            <w:r>
              <w:rPr>
                <w:sz w:val="20"/>
                <w:szCs w:val="20"/>
              </w:rPr>
              <w:t xml:space="preserve">. These sequences will be amplified by the IS1001 assay and reported by </w:t>
            </w:r>
            <w:proofErr w:type="spellStart"/>
            <w:r w:rsidR="00E67622">
              <w:rPr>
                <w:sz w:val="20"/>
                <w:szCs w:val="20"/>
              </w:rPr>
              <w:t>BioFire</w:t>
            </w:r>
            <w:proofErr w:type="spellEnd"/>
            <w:r w:rsidR="00E67622">
              <w:rPr>
                <w:sz w:val="20"/>
                <w:szCs w:val="20"/>
              </w:rPr>
              <w:t xml:space="preserve"> </w:t>
            </w:r>
            <w:r w:rsidR="00287930">
              <w:rPr>
                <w:sz w:val="20"/>
                <w:szCs w:val="20"/>
              </w:rPr>
              <w:t>RP2.1</w:t>
            </w:r>
            <w:r>
              <w:rPr>
                <w:sz w:val="20"/>
                <w:szCs w:val="20"/>
              </w:rPr>
              <w:t xml:space="preserve"> as </w:t>
            </w:r>
            <w:r>
              <w:rPr>
                <w:i/>
                <w:iCs/>
                <w:sz w:val="20"/>
                <w:szCs w:val="20"/>
              </w:rPr>
              <w:t xml:space="preserve">Bordetella </w:t>
            </w:r>
            <w:proofErr w:type="spellStart"/>
            <w:r>
              <w:rPr>
                <w:i/>
                <w:iCs/>
                <w:sz w:val="20"/>
                <w:szCs w:val="20"/>
              </w:rPr>
              <w:t>parapertussis</w:t>
            </w:r>
            <w:proofErr w:type="spellEnd"/>
            <w:r>
              <w:rPr>
                <w:i/>
                <w:iCs/>
                <w:sz w:val="20"/>
                <w:szCs w:val="20"/>
              </w:rPr>
              <w:t xml:space="preserve"> </w:t>
            </w:r>
            <w:r>
              <w:rPr>
                <w:sz w:val="20"/>
                <w:szCs w:val="20"/>
              </w:rPr>
              <w:t>(IS</w:t>
            </w:r>
            <w:r>
              <w:rPr>
                <w:i/>
                <w:iCs/>
                <w:sz w:val="20"/>
                <w:szCs w:val="20"/>
              </w:rPr>
              <w:t>1001</w:t>
            </w:r>
            <w:r>
              <w:rPr>
                <w:sz w:val="20"/>
                <w:szCs w:val="20"/>
              </w:rPr>
              <w:t xml:space="preserve">). </w:t>
            </w:r>
          </w:p>
          <w:p w14:paraId="5D71EBCB" w14:textId="77777777" w:rsidR="00775045" w:rsidRDefault="00775045" w:rsidP="00775045">
            <w:pPr>
              <w:pStyle w:val="Default"/>
            </w:pPr>
          </w:p>
          <w:p w14:paraId="0F63CB10" w14:textId="2688AA4B" w:rsidR="00B27FAC" w:rsidRPr="00B27FAC" w:rsidRDefault="000B789B" w:rsidP="00B27FAC">
            <w:pPr>
              <w:pStyle w:val="Default"/>
              <w:numPr>
                <w:ilvl w:val="0"/>
                <w:numId w:val="18"/>
              </w:numPr>
              <w:spacing w:after="167"/>
              <w:rPr>
                <w:sz w:val="20"/>
                <w:szCs w:val="20"/>
              </w:rPr>
            </w:pPr>
            <w:r>
              <w:rPr>
                <w:sz w:val="20"/>
                <w:szCs w:val="20"/>
              </w:rPr>
              <w:t xml:space="preserve">There is a risk of false positive results for </w:t>
            </w:r>
            <w:r>
              <w:rPr>
                <w:i/>
                <w:sz w:val="20"/>
                <w:szCs w:val="20"/>
              </w:rPr>
              <w:t>Bordetella</w:t>
            </w:r>
            <w:r>
              <w:rPr>
                <w:sz w:val="20"/>
                <w:szCs w:val="20"/>
              </w:rPr>
              <w:t xml:space="preserve"> species and Human Rhinovirus/Enterovirus due to non-specific amplification and cross-reactivity for </w:t>
            </w:r>
            <w:proofErr w:type="spellStart"/>
            <w:r>
              <w:rPr>
                <w:sz w:val="20"/>
                <w:szCs w:val="20"/>
              </w:rPr>
              <w:t>BioFire</w:t>
            </w:r>
            <w:proofErr w:type="spellEnd"/>
            <w:r>
              <w:rPr>
                <w:sz w:val="20"/>
                <w:szCs w:val="20"/>
              </w:rPr>
              <w:t xml:space="preserve"> RP2.1.  Erroneous results due to cross-reactivity with organisms that were not evaluated or new variant sequences that emerge is also possible.  </w:t>
            </w:r>
          </w:p>
          <w:p w14:paraId="0CC57D47" w14:textId="528E8967" w:rsidR="00B27FAC" w:rsidRDefault="00B27FAC" w:rsidP="00507D0F">
            <w:pPr>
              <w:pStyle w:val="Default"/>
              <w:numPr>
                <w:ilvl w:val="0"/>
                <w:numId w:val="18"/>
              </w:numPr>
              <w:spacing w:after="167"/>
              <w:rPr>
                <w:sz w:val="20"/>
                <w:szCs w:val="20"/>
              </w:rPr>
            </w:pPr>
            <w:r>
              <w:rPr>
                <w:sz w:val="20"/>
                <w:szCs w:val="20"/>
              </w:rPr>
              <w:t xml:space="preserve">There is a risk of false positive results due to cross-contamination with organisms, nucleic acids or amplified products.  </w:t>
            </w:r>
          </w:p>
          <w:p w14:paraId="63F9C7DA" w14:textId="4AA145E4" w:rsidR="000B789B" w:rsidRDefault="000B789B" w:rsidP="00507D0F">
            <w:pPr>
              <w:pStyle w:val="Default"/>
              <w:numPr>
                <w:ilvl w:val="0"/>
                <w:numId w:val="18"/>
              </w:numPr>
              <w:spacing w:after="167"/>
              <w:rPr>
                <w:sz w:val="20"/>
                <w:szCs w:val="20"/>
              </w:rPr>
            </w:pPr>
            <w:r>
              <w:rPr>
                <w:sz w:val="20"/>
                <w:szCs w:val="20"/>
              </w:rPr>
              <w:t xml:space="preserve">Primers for both </w:t>
            </w:r>
            <w:proofErr w:type="spellStart"/>
            <w:r>
              <w:rPr>
                <w:sz w:val="20"/>
                <w:szCs w:val="20"/>
              </w:rPr>
              <w:t>BioFire</w:t>
            </w:r>
            <w:proofErr w:type="spellEnd"/>
            <w:r>
              <w:rPr>
                <w:sz w:val="20"/>
                <w:szCs w:val="20"/>
              </w:rPr>
              <w:t xml:space="preserve"> RP2.1 SARS-CoV-2 assays share substantial sequence homology with the Bat coronavirus RaTG12 (Accession: MN996532) and cross-reactivity with this closely-related viral sequence is predicted.  In addition, the SARS-CoV-2 assay may cross-react with Pangolin coronavirus (accession: MT084071) and two other bat SARS-like coronavirus sequences (accession MG772933 and MG772934).  It is unlikely </w:t>
            </w:r>
            <w:proofErr w:type="spellStart"/>
            <w:r>
              <w:rPr>
                <w:sz w:val="20"/>
                <w:szCs w:val="20"/>
              </w:rPr>
              <w:t>tha</w:t>
            </w:r>
            <w:proofErr w:type="spellEnd"/>
            <w:r>
              <w:rPr>
                <w:sz w:val="20"/>
                <w:szCs w:val="20"/>
              </w:rPr>
              <w:t xml:space="preserve"> these viruses would be found in a human clinical nasopharyngeal swab; but if present, the cross-reactive product(s) produced by the </w:t>
            </w:r>
            <w:proofErr w:type="spellStart"/>
            <w:r>
              <w:rPr>
                <w:sz w:val="20"/>
                <w:szCs w:val="20"/>
              </w:rPr>
              <w:t>BioFire</w:t>
            </w:r>
            <w:proofErr w:type="spellEnd"/>
            <w:r>
              <w:rPr>
                <w:sz w:val="20"/>
                <w:szCs w:val="20"/>
              </w:rPr>
              <w:t xml:space="preserve"> RP 2.1 will be detected as Severe Acute Respiratory Syndrome Coronavirus 2 (SARS-CoV-2).</w:t>
            </w:r>
          </w:p>
          <w:p w14:paraId="3EAFE62D" w14:textId="77777777" w:rsidR="00775045" w:rsidRDefault="00775045" w:rsidP="00775045">
            <w:pPr>
              <w:pStyle w:val="Default"/>
              <w:rPr>
                <w:sz w:val="20"/>
                <w:szCs w:val="20"/>
              </w:rPr>
            </w:pPr>
          </w:p>
          <w:p w14:paraId="7D1E12A1" w14:textId="77777777" w:rsidR="00775045" w:rsidRDefault="00775045" w:rsidP="00775045">
            <w:pPr>
              <w:jc w:val="left"/>
              <w:rPr>
                <w:rFonts w:ascii="Arial" w:hAnsi="Arial"/>
                <w:sz w:val="20"/>
              </w:rPr>
            </w:pPr>
          </w:p>
        </w:tc>
      </w:tr>
      <w:tr w:rsidR="008640F7" w14:paraId="74A2D50F" w14:textId="77777777" w:rsidTr="00812964">
        <w:trPr>
          <w:gridAfter w:val="2"/>
          <w:wAfter w:w="4230" w:type="dxa"/>
          <w:cantSplit/>
        </w:trPr>
        <w:tc>
          <w:tcPr>
            <w:tcW w:w="1850" w:type="dxa"/>
            <w:tcBorders>
              <w:top w:val="nil"/>
              <w:left w:val="nil"/>
              <w:bottom w:val="nil"/>
              <w:right w:val="nil"/>
            </w:tcBorders>
          </w:tcPr>
          <w:p w14:paraId="54B8032C" w14:textId="77777777" w:rsidR="008640F7" w:rsidRDefault="008640F7" w:rsidP="00EE6AD9">
            <w:pPr>
              <w:rPr>
                <w:rFonts w:ascii="Arial" w:hAnsi="Arial"/>
                <w:b/>
                <w:color w:val="0000FF"/>
                <w:sz w:val="20"/>
              </w:rPr>
            </w:pPr>
          </w:p>
          <w:p w14:paraId="325E957D" w14:textId="77777777" w:rsidR="008640F7" w:rsidRDefault="008640F7" w:rsidP="00EE6AD9">
            <w:pPr>
              <w:rPr>
                <w:rFonts w:ascii="Arial" w:hAnsi="Arial"/>
                <w:b/>
                <w:color w:val="0000FF"/>
                <w:sz w:val="20"/>
              </w:rPr>
            </w:pPr>
            <w:r>
              <w:rPr>
                <w:rFonts w:ascii="Arial" w:hAnsi="Arial"/>
                <w:b/>
                <w:color w:val="0000FF"/>
                <w:sz w:val="20"/>
              </w:rPr>
              <w:t>Method Performance Specifications</w:t>
            </w:r>
          </w:p>
          <w:p w14:paraId="7199A277" w14:textId="77777777" w:rsidR="008640F7" w:rsidRDefault="008640F7" w:rsidP="00EE6AD9">
            <w:pPr>
              <w:rPr>
                <w:rFonts w:ascii="Arial" w:hAnsi="Arial"/>
                <w:b/>
                <w:color w:val="0000FF"/>
                <w:sz w:val="20"/>
              </w:rPr>
            </w:pPr>
          </w:p>
        </w:tc>
        <w:tc>
          <w:tcPr>
            <w:tcW w:w="9760" w:type="dxa"/>
            <w:gridSpan w:val="8"/>
            <w:tcBorders>
              <w:top w:val="single" w:sz="4" w:space="0" w:color="auto"/>
              <w:left w:val="nil"/>
              <w:bottom w:val="single" w:sz="4" w:space="0" w:color="auto"/>
              <w:right w:val="nil"/>
            </w:tcBorders>
          </w:tcPr>
          <w:p w14:paraId="2DFAA911" w14:textId="77777777" w:rsidR="00CD140F" w:rsidRDefault="00CD140F" w:rsidP="00775045">
            <w:pPr>
              <w:jc w:val="left"/>
              <w:rPr>
                <w:rFonts w:ascii="Arial" w:hAnsi="Arial"/>
                <w:sz w:val="20"/>
              </w:rPr>
            </w:pPr>
          </w:p>
          <w:p w14:paraId="0434B225" w14:textId="2A392389" w:rsidR="008640F7" w:rsidRPr="0066307F" w:rsidRDefault="00775045" w:rsidP="00EE6AD9">
            <w:pPr>
              <w:jc w:val="left"/>
              <w:rPr>
                <w:rFonts w:ascii="Arial" w:hAnsi="Arial"/>
                <w:sz w:val="20"/>
              </w:rPr>
            </w:pPr>
            <w:r>
              <w:rPr>
                <w:rFonts w:ascii="Arial" w:hAnsi="Arial"/>
                <w:sz w:val="20"/>
              </w:rPr>
              <w:t xml:space="preserve">See the </w:t>
            </w:r>
            <w:hyperlink r:id="rId27" w:history="1">
              <w:proofErr w:type="spellStart"/>
              <w:r w:rsidRPr="00775045">
                <w:rPr>
                  <w:rStyle w:val="Hyperlink"/>
                  <w:rFonts w:ascii="Arial" w:hAnsi="Arial"/>
                  <w:sz w:val="20"/>
                </w:rPr>
                <w:t>FilmArray</w:t>
              </w:r>
              <w:proofErr w:type="spellEnd"/>
              <w:r w:rsidRPr="00775045">
                <w:rPr>
                  <w:rStyle w:val="Hyperlink"/>
                  <w:rFonts w:ascii="Arial" w:hAnsi="Arial"/>
                  <w:sz w:val="20"/>
                </w:rPr>
                <w:t xml:space="preserve"> Respiratory Panel 2 (RP2) Instructions for Use</w:t>
              </w:r>
            </w:hyperlink>
            <w:r>
              <w:rPr>
                <w:rFonts w:ascii="Arial" w:hAnsi="Arial"/>
                <w:sz w:val="20"/>
              </w:rPr>
              <w:t xml:space="preserve"> document for detailed illustrations of the performance characteristics of the assay. </w:t>
            </w:r>
          </w:p>
        </w:tc>
      </w:tr>
      <w:tr w:rsidR="008640F7" w14:paraId="4D2079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Pr>
        <w:tc>
          <w:tcPr>
            <w:tcW w:w="1850" w:type="dxa"/>
            <w:tcBorders>
              <w:left w:val="nil"/>
            </w:tcBorders>
          </w:tcPr>
          <w:p w14:paraId="25D49351" w14:textId="77777777" w:rsidR="008640F7" w:rsidRDefault="008640F7" w:rsidP="00EE6AD9">
            <w:pPr>
              <w:rPr>
                <w:rFonts w:ascii="Arial" w:hAnsi="Arial"/>
                <w:b/>
                <w:color w:val="0000FF"/>
                <w:sz w:val="20"/>
              </w:rPr>
            </w:pPr>
          </w:p>
          <w:p w14:paraId="67244F6F" w14:textId="77777777" w:rsidR="008640F7" w:rsidRDefault="008640F7" w:rsidP="00EE6AD9">
            <w:pPr>
              <w:rPr>
                <w:rFonts w:ascii="Arial" w:hAnsi="Arial"/>
                <w:b/>
                <w:color w:val="0000FF"/>
                <w:sz w:val="20"/>
              </w:rPr>
            </w:pPr>
            <w:r>
              <w:rPr>
                <w:rFonts w:ascii="Arial" w:hAnsi="Arial"/>
                <w:b/>
                <w:color w:val="0000FF"/>
                <w:sz w:val="20"/>
              </w:rPr>
              <w:t>References</w:t>
            </w:r>
          </w:p>
          <w:p w14:paraId="77083A53"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1B27CAA" w14:textId="77777777" w:rsidR="008640F7" w:rsidRPr="00A86F37" w:rsidRDefault="008640F7" w:rsidP="00EE6AD9">
            <w:pPr>
              <w:jc w:val="left"/>
              <w:rPr>
                <w:rFonts w:ascii="Arial" w:hAnsi="Arial" w:cs="Arial"/>
                <w:sz w:val="20"/>
                <w:szCs w:val="20"/>
              </w:rPr>
            </w:pPr>
          </w:p>
          <w:p w14:paraId="076538A3" w14:textId="75960347" w:rsidR="008640F7" w:rsidRDefault="00537FE0" w:rsidP="00507D0F">
            <w:pPr>
              <w:pStyle w:val="ListParagraph"/>
              <w:numPr>
                <w:ilvl w:val="0"/>
                <w:numId w:val="35"/>
              </w:numPr>
              <w:jc w:val="left"/>
              <w:rPr>
                <w:rFonts w:ascii="Arial" w:eastAsiaTheme="minorHAnsi" w:hAnsi="Arial" w:cs="Arial"/>
                <w:sz w:val="20"/>
                <w:szCs w:val="20"/>
              </w:rPr>
            </w:pPr>
            <w:proofErr w:type="spellStart"/>
            <w:r w:rsidRPr="00AB7FBF">
              <w:rPr>
                <w:rFonts w:ascii="Arial" w:eastAsiaTheme="minorHAnsi" w:hAnsi="Arial" w:cs="Arial"/>
                <w:sz w:val="20"/>
                <w:szCs w:val="20"/>
              </w:rPr>
              <w:t>FilmArray</w:t>
            </w:r>
            <w:proofErr w:type="spellEnd"/>
            <w:r w:rsidRPr="00AB7FBF">
              <w:rPr>
                <w:rFonts w:ascii="Arial" w:eastAsiaTheme="minorHAnsi" w:hAnsi="Arial" w:cs="Arial"/>
                <w:sz w:val="20"/>
                <w:szCs w:val="20"/>
              </w:rPr>
              <w:t xml:space="preserve"> Respiratory Pan</w:t>
            </w:r>
            <w:r w:rsidR="006F36AF" w:rsidRPr="00AB7FBF">
              <w:rPr>
                <w:rFonts w:ascii="Arial" w:eastAsiaTheme="minorHAnsi" w:hAnsi="Arial" w:cs="Arial"/>
                <w:sz w:val="20"/>
                <w:szCs w:val="20"/>
              </w:rPr>
              <w:t>el (RP2</w:t>
            </w:r>
            <w:r w:rsidR="00A00462">
              <w:rPr>
                <w:rFonts w:ascii="Arial" w:eastAsiaTheme="minorHAnsi" w:hAnsi="Arial" w:cs="Arial"/>
                <w:sz w:val="20"/>
                <w:szCs w:val="20"/>
              </w:rPr>
              <w:t>.1</w:t>
            </w:r>
            <w:r w:rsidR="006F36AF" w:rsidRPr="00AB7FBF">
              <w:rPr>
                <w:rFonts w:ascii="Arial" w:eastAsiaTheme="minorHAnsi" w:hAnsi="Arial" w:cs="Arial"/>
                <w:sz w:val="20"/>
                <w:szCs w:val="20"/>
              </w:rPr>
              <w:t xml:space="preserve">) </w:t>
            </w:r>
            <w:r w:rsidR="00A00462">
              <w:rPr>
                <w:rFonts w:ascii="Arial" w:eastAsiaTheme="minorHAnsi" w:hAnsi="Arial" w:cs="Arial"/>
                <w:sz w:val="20"/>
                <w:szCs w:val="20"/>
              </w:rPr>
              <w:t>Instr</w:t>
            </w:r>
            <w:r w:rsidR="008C13AF">
              <w:rPr>
                <w:rFonts w:ascii="Arial" w:eastAsiaTheme="minorHAnsi" w:hAnsi="Arial" w:cs="Arial"/>
                <w:sz w:val="20"/>
                <w:szCs w:val="20"/>
              </w:rPr>
              <w:t>uctions for Use, REF 423742, March 2021</w:t>
            </w:r>
            <w:r w:rsidRPr="00AB7FBF">
              <w:rPr>
                <w:rFonts w:ascii="Arial" w:eastAsiaTheme="minorHAnsi" w:hAnsi="Arial" w:cs="Arial"/>
                <w:sz w:val="20"/>
                <w:szCs w:val="20"/>
              </w:rPr>
              <w:t xml:space="preserve">, </w:t>
            </w:r>
            <w:proofErr w:type="spellStart"/>
            <w:r w:rsidRPr="00AB7FBF">
              <w:rPr>
                <w:rFonts w:ascii="Arial" w:eastAsiaTheme="minorHAnsi" w:hAnsi="Arial" w:cs="Arial"/>
                <w:sz w:val="20"/>
                <w:szCs w:val="20"/>
              </w:rPr>
              <w:t>BioFire</w:t>
            </w:r>
            <w:proofErr w:type="spellEnd"/>
            <w:r w:rsidRPr="00AB7FBF">
              <w:rPr>
                <w:rFonts w:ascii="Arial" w:eastAsiaTheme="minorHAnsi" w:hAnsi="Arial" w:cs="Arial"/>
                <w:sz w:val="20"/>
                <w:szCs w:val="20"/>
              </w:rPr>
              <w:t xml:space="preserve"> Diagnostics.</w:t>
            </w:r>
          </w:p>
          <w:p w14:paraId="5231DF1E" w14:textId="77777777" w:rsidR="00AB7FBF" w:rsidRDefault="00AB7FBF" w:rsidP="00AB7FBF">
            <w:pPr>
              <w:pStyle w:val="ListParagraph"/>
              <w:jc w:val="left"/>
              <w:rPr>
                <w:rFonts w:ascii="Arial" w:eastAsiaTheme="minorHAnsi" w:hAnsi="Arial" w:cs="Arial"/>
                <w:sz w:val="20"/>
                <w:szCs w:val="20"/>
              </w:rPr>
            </w:pPr>
          </w:p>
          <w:p w14:paraId="3D3DC65A" w14:textId="0BCCFDD1" w:rsidR="00AB7FBF" w:rsidRPr="00AB7FBF" w:rsidRDefault="00AB7FBF" w:rsidP="00507D0F">
            <w:pPr>
              <w:pStyle w:val="ListParagraph"/>
              <w:numPr>
                <w:ilvl w:val="0"/>
                <w:numId w:val="35"/>
              </w:numPr>
              <w:jc w:val="left"/>
              <w:rPr>
                <w:rFonts w:ascii="Arial" w:eastAsiaTheme="minorHAnsi" w:hAnsi="Arial" w:cs="Arial"/>
                <w:sz w:val="20"/>
                <w:szCs w:val="20"/>
              </w:rPr>
            </w:pPr>
            <w:proofErr w:type="spellStart"/>
            <w:r w:rsidRPr="00AB7FBF">
              <w:rPr>
                <w:rFonts w:ascii="Arial" w:hAnsi="Arial" w:cs="Arial"/>
                <w:color w:val="212529"/>
                <w:sz w:val="20"/>
                <w:szCs w:val="20"/>
                <w:lang w:val="en"/>
              </w:rPr>
              <w:t>Ramanan</w:t>
            </w:r>
            <w:proofErr w:type="spellEnd"/>
            <w:r w:rsidRPr="00AB7FBF">
              <w:rPr>
                <w:rFonts w:ascii="Arial" w:hAnsi="Arial" w:cs="Arial"/>
                <w:color w:val="212529"/>
                <w:sz w:val="20"/>
                <w:szCs w:val="20"/>
                <w:lang w:val="en"/>
              </w:rPr>
              <w:t xml:space="preserve"> P, Bryson AL, Binnicker MJ, Pritt BS, et al: Syndromic panel-based testing in clinical microbiology. </w:t>
            </w:r>
            <w:proofErr w:type="spellStart"/>
            <w:r w:rsidRPr="00AB7FBF">
              <w:rPr>
                <w:rFonts w:ascii="Arial" w:hAnsi="Arial" w:cs="Arial"/>
                <w:color w:val="212529"/>
                <w:sz w:val="20"/>
                <w:szCs w:val="20"/>
                <w:lang w:val="en"/>
              </w:rPr>
              <w:t>Clin</w:t>
            </w:r>
            <w:proofErr w:type="spellEnd"/>
            <w:r w:rsidRPr="00AB7FBF">
              <w:rPr>
                <w:rFonts w:ascii="Arial" w:hAnsi="Arial" w:cs="Arial"/>
                <w:color w:val="212529"/>
                <w:sz w:val="20"/>
                <w:szCs w:val="20"/>
                <w:lang w:val="en"/>
              </w:rPr>
              <w:t xml:space="preserve"> </w:t>
            </w:r>
            <w:proofErr w:type="spellStart"/>
            <w:r w:rsidRPr="00AB7FBF">
              <w:rPr>
                <w:rFonts w:ascii="Arial" w:hAnsi="Arial" w:cs="Arial"/>
                <w:color w:val="212529"/>
                <w:sz w:val="20"/>
                <w:szCs w:val="20"/>
                <w:lang w:val="en"/>
              </w:rPr>
              <w:t>Microbiol</w:t>
            </w:r>
            <w:proofErr w:type="spellEnd"/>
            <w:r w:rsidRPr="00AB7FBF">
              <w:rPr>
                <w:rFonts w:ascii="Arial" w:hAnsi="Arial" w:cs="Arial"/>
                <w:color w:val="212529"/>
                <w:sz w:val="20"/>
                <w:szCs w:val="20"/>
                <w:lang w:val="en"/>
              </w:rPr>
              <w:t xml:space="preserve"> 2018 Rev 31:e00024-17. Available at: </w:t>
            </w:r>
            <w:hyperlink r:id="rId28" w:history="1">
              <w:r w:rsidRPr="00AB7FBF">
                <w:rPr>
                  <w:rStyle w:val="Hyperlink"/>
                  <w:rFonts w:ascii="Arial" w:eastAsiaTheme="majorEastAsia" w:hAnsi="Arial" w:cs="Arial"/>
                  <w:sz w:val="20"/>
                  <w:szCs w:val="20"/>
                  <w:lang w:val="en"/>
                </w:rPr>
                <w:t>https://cmr.asm.org/content/31/1/e00024-17</w:t>
              </w:r>
            </w:hyperlink>
          </w:p>
          <w:p w14:paraId="513A8581" w14:textId="77777777" w:rsidR="00A86F37" w:rsidRPr="00A86F37" w:rsidRDefault="00A86F37" w:rsidP="00775045">
            <w:pPr>
              <w:jc w:val="left"/>
              <w:rPr>
                <w:rFonts w:ascii="Arial" w:hAnsi="Arial" w:cs="Arial"/>
                <w:sz w:val="20"/>
                <w:szCs w:val="20"/>
              </w:rPr>
            </w:pPr>
          </w:p>
        </w:tc>
      </w:tr>
      <w:tr w:rsidR="008640F7" w14:paraId="676A2E52"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71EFB826" w14:textId="77777777" w:rsidR="008640F7" w:rsidRDefault="008640F7" w:rsidP="00EE6AD9">
            <w:pPr>
              <w:rPr>
                <w:rFonts w:ascii="Arial" w:hAnsi="Arial"/>
                <w:b/>
                <w:color w:val="0000FF"/>
                <w:sz w:val="20"/>
              </w:rPr>
            </w:pPr>
            <w:r>
              <w:rPr>
                <w:rFonts w:ascii="Arial" w:hAnsi="Arial"/>
                <w:b/>
                <w:color w:val="0000FF"/>
                <w:sz w:val="20"/>
              </w:rPr>
              <w:t>Alternate Methods</w:t>
            </w:r>
          </w:p>
        </w:tc>
        <w:tc>
          <w:tcPr>
            <w:tcW w:w="9760" w:type="dxa"/>
            <w:gridSpan w:val="8"/>
            <w:tcBorders>
              <w:top w:val="single" w:sz="4" w:space="0" w:color="auto"/>
              <w:bottom w:val="single" w:sz="4" w:space="0" w:color="auto"/>
              <w:right w:val="nil"/>
            </w:tcBorders>
          </w:tcPr>
          <w:p w14:paraId="147871BC" w14:textId="77777777" w:rsidR="008640F7" w:rsidRDefault="008640F7" w:rsidP="00EE6AD9">
            <w:pPr>
              <w:jc w:val="left"/>
              <w:rPr>
                <w:rFonts w:ascii="Arial" w:hAnsi="Arial"/>
                <w:sz w:val="20"/>
              </w:rPr>
            </w:pPr>
          </w:p>
          <w:p w14:paraId="28AD26CE" w14:textId="15B6772B" w:rsidR="00507D0F" w:rsidRDefault="00507D0F" w:rsidP="00507D0F">
            <w:pPr>
              <w:pStyle w:val="ListParagraph"/>
              <w:numPr>
                <w:ilvl w:val="0"/>
                <w:numId w:val="19"/>
              </w:numPr>
              <w:jc w:val="left"/>
              <w:rPr>
                <w:rFonts w:ascii="Arial" w:hAnsi="Arial"/>
                <w:sz w:val="20"/>
              </w:rPr>
            </w:pPr>
            <w:r>
              <w:rPr>
                <w:rFonts w:ascii="Arial" w:hAnsi="Arial"/>
                <w:sz w:val="20"/>
              </w:rPr>
              <w:t xml:space="preserve">Respiratory pathogen panel </w:t>
            </w:r>
            <w:proofErr w:type="spellStart"/>
            <w:r>
              <w:rPr>
                <w:rFonts w:ascii="Arial" w:hAnsi="Arial"/>
                <w:sz w:val="20"/>
              </w:rPr>
              <w:t>sendout</w:t>
            </w:r>
            <w:proofErr w:type="spellEnd"/>
            <w:r>
              <w:rPr>
                <w:rFonts w:ascii="Arial" w:hAnsi="Arial"/>
                <w:sz w:val="20"/>
              </w:rPr>
              <w:t xml:space="preserve"> (Mayo)</w:t>
            </w:r>
          </w:p>
          <w:p w14:paraId="56BF3DBD" w14:textId="77777777" w:rsidR="00C27F63" w:rsidRDefault="00C27F63" w:rsidP="00507D0F">
            <w:pPr>
              <w:pStyle w:val="ListParagraph"/>
              <w:numPr>
                <w:ilvl w:val="0"/>
                <w:numId w:val="19"/>
              </w:numPr>
              <w:jc w:val="left"/>
              <w:rPr>
                <w:rFonts w:ascii="Arial" w:hAnsi="Arial"/>
                <w:sz w:val="20"/>
              </w:rPr>
            </w:pPr>
            <w:r>
              <w:rPr>
                <w:rFonts w:ascii="Arial" w:hAnsi="Arial"/>
                <w:sz w:val="20"/>
              </w:rPr>
              <w:t xml:space="preserve">Viral respiratory culture </w:t>
            </w:r>
            <w:r w:rsidR="0066307F">
              <w:rPr>
                <w:rFonts w:ascii="Arial" w:hAnsi="Arial"/>
                <w:sz w:val="20"/>
              </w:rPr>
              <w:t xml:space="preserve">– send out </w:t>
            </w:r>
          </w:p>
          <w:p w14:paraId="01B065FD" w14:textId="77777777" w:rsidR="00C27F63" w:rsidRPr="00C27F63" w:rsidRDefault="00C27F63" w:rsidP="00507D0F">
            <w:pPr>
              <w:pStyle w:val="ListParagraph"/>
              <w:numPr>
                <w:ilvl w:val="0"/>
                <w:numId w:val="19"/>
              </w:numPr>
              <w:jc w:val="left"/>
              <w:rPr>
                <w:rFonts w:ascii="Arial" w:hAnsi="Arial"/>
                <w:sz w:val="20"/>
              </w:rPr>
            </w:pPr>
            <w:r>
              <w:rPr>
                <w:rFonts w:ascii="Arial" w:hAnsi="Arial"/>
                <w:sz w:val="20"/>
              </w:rPr>
              <w:t>Bacterial respiratory culture</w:t>
            </w:r>
          </w:p>
          <w:p w14:paraId="674544B8" w14:textId="77777777" w:rsidR="008640F7" w:rsidRDefault="008640F7" w:rsidP="00EE6AD9">
            <w:pPr>
              <w:jc w:val="left"/>
              <w:rPr>
                <w:rFonts w:ascii="Arial" w:hAnsi="Arial"/>
                <w:sz w:val="20"/>
              </w:rPr>
            </w:pPr>
          </w:p>
        </w:tc>
      </w:tr>
      <w:tr w:rsidR="008640F7" w14:paraId="7E769F09"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525"/>
        </w:trPr>
        <w:tc>
          <w:tcPr>
            <w:tcW w:w="1850" w:type="dxa"/>
            <w:tcBorders>
              <w:top w:val="nil"/>
              <w:left w:val="nil"/>
              <w:bottom w:val="nil"/>
            </w:tcBorders>
          </w:tcPr>
          <w:p w14:paraId="6F7FEAB6" w14:textId="77777777" w:rsidR="008640F7" w:rsidRDefault="008640F7" w:rsidP="00EE6AD9">
            <w:pPr>
              <w:rPr>
                <w:rFonts w:ascii="Arial" w:hAnsi="Arial"/>
                <w:b/>
                <w:color w:val="0000FF"/>
                <w:sz w:val="20"/>
              </w:rPr>
            </w:pPr>
          </w:p>
          <w:p w14:paraId="195C29AD" w14:textId="77777777" w:rsidR="008640F7" w:rsidRDefault="008640F7" w:rsidP="00EE6AD9">
            <w:pPr>
              <w:rPr>
                <w:rFonts w:ascii="Arial" w:hAnsi="Arial"/>
                <w:b/>
                <w:color w:val="0000FF"/>
                <w:sz w:val="20"/>
              </w:rPr>
            </w:pPr>
            <w:r>
              <w:rPr>
                <w:rFonts w:ascii="Arial" w:hAnsi="Arial"/>
                <w:b/>
                <w:color w:val="0000FF"/>
                <w:sz w:val="20"/>
              </w:rPr>
              <w:t>Customer and Technical Support</w:t>
            </w:r>
          </w:p>
          <w:p w14:paraId="7FB79880"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416271B8" w14:textId="77777777" w:rsidR="008640F7" w:rsidRDefault="008640F7" w:rsidP="00EE6AD9">
            <w:pPr>
              <w:jc w:val="left"/>
              <w:rPr>
                <w:rFonts w:ascii="Arial" w:hAnsi="Arial"/>
                <w:sz w:val="20"/>
              </w:rPr>
            </w:pPr>
          </w:p>
          <w:p w14:paraId="78B16633" w14:textId="77777777" w:rsidR="008640F7" w:rsidRDefault="008640F7" w:rsidP="00EE6AD9">
            <w:pPr>
              <w:jc w:val="left"/>
              <w:rPr>
                <w:rFonts w:ascii="Arial" w:hAnsi="Arial"/>
                <w:sz w:val="20"/>
              </w:rPr>
            </w:pPr>
            <w:r>
              <w:rPr>
                <w:rFonts w:ascii="Arial" w:hAnsi="Arial"/>
                <w:sz w:val="20"/>
              </w:rPr>
              <w:t xml:space="preserve">Web information at </w:t>
            </w:r>
            <w:hyperlink r:id="rId29" w:history="1">
              <w:r w:rsidR="00775045" w:rsidRPr="00D91A3B">
                <w:rPr>
                  <w:rStyle w:val="Hyperlink"/>
                  <w:rFonts w:ascii="Arial" w:hAnsi="Arial"/>
                  <w:sz w:val="20"/>
                </w:rPr>
                <w:t>www.biofiredx.com</w:t>
              </w:r>
            </w:hyperlink>
            <w:r>
              <w:rPr>
                <w:rFonts w:ascii="Arial" w:hAnsi="Arial"/>
                <w:sz w:val="20"/>
              </w:rPr>
              <w:t xml:space="preserve">. Email at </w:t>
            </w:r>
            <w:hyperlink r:id="rId30" w:history="1">
              <w:r w:rsidRPr="004E6532">
                <w:rPr>
                  <w:rStyle w:val="Hyperlink"/>
                  <w:rFonts w:ascii="Arial" w:hAnsi="Arial"/>
                  <w:sz w:val="20"/>
                </w:rPr>
                <w:t>support@biofiredx.com</w:t>
              </w:r>
            </w:hyperlink>
            <w:r>
              <w:rPr>
                <w:rFonts w:ascii="Arial" w:hAnsi="Arial"/>
                <w:sz w:val="20"/>
              </w:rPr>
              <w:t>. Call at 1-800-735-6544 or fax to 801-588-0507.</w:t>
            </w:r>
          </w:p>
          <w:p w14:paraId="48AAA1DF" w14:textId="77777777" w:rsidR="008640F7" w:rsidRDefault="008640F7" w:rsidP="00EE6AD9">
            <w:pPr>
              <w:jc w:val="left"/>
              <w:rPr>
                <w:rFonts w:ascii="Arial" w:hAnsi="Arial"/>
                <w:sz w:val="20"/>
              </w:rPr>
            </w:pPr>
          </w:p>
          <w:p w14:paraId="5510BEDA" w14:textId="77777777" w:rsidR="008640F7" w:rsidRDefault="008640F7" w:rsidP="00EE6AD9">
            <w:pPr>
              <w:jc w:val="left"/>
              <w:rPr>
                <w:rFonts w:ascii="Arial" w:hAnsi="Arial"/>
                <w:sz w:val="20"/>
              </w:rPr>
            </w:pPr>
          </w:p>
        </w:tc>
      </w:tr>
      <w:tr w:rsidR="008640F7" w14:paraId="23502CBC"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64"/>
        </w:trPr>
        <w:tc>
          <w:tcPr>
            <w:tcW w:w="1850" w:type="dxa"/>
            <w:vMerge w:val="restart"/>
            <w:tcBorders>
              <w:top w:val="nil"/>
              <w:left w:val="nil"/>
              <w:right w:val="single" w:sz="4" w:space="0" w:color="auto"/>
            </w:tcBorders>
          </w:tcPr>
          <w:p w14:paraId="27C0276A" w14:textId="77777777" w:rsidR="008640F7" w:rsidRDefault="008640F7" w:rsidP="00EE6AD9">
            <w:pPr>
              <w:rPr>
                <w:rFonts w:ascii="Arial" w:hAnsi="Arial"/>
                <w:b/>
                <w:color w:val="0000FF"/>
                <w:sz w:val="20"/>
              </w:rPr>
            </w:pPr>
          </w:p>
          <w:p w14:paraId="11B4CCD3" w14:textId="77777777" w:rsidR="008640F7" w:rsidRDefault="008640F7" w:rsidP="00EE6AD9">
            <w:pPr>
              <w:jc w:val="left"/>
              <w:rPr>
                <w:rFonts w:ascii="Arial" w:hAnsi="Arial"/>
                <w:b/>
                <w:color w:val="0000FF"/>
                <w:sz w:val="20"/>
              </w:rPr>
            </w:pPr>
            <w:r>
              <w:rPr>
                <w:rFonts w:ascii="Arial" w:hAnsi="Arial"/>
                <w:b/>
                <w:color w:val="0000FF"/>
                <w:sz w:val="20"/>
              </w:rPr>
              <w:t>Training Plan/ Competency Assessment</w:t>
            </w:r>
          </w:p>
          <w:p w14:paraId="602280C9"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26B37976" w14:textId="77777777" w:rsidR="008640F7" w:rsidRDefault="008640F7" w:rsidP="00EE6AD9">
            <w:pPr>
              <w:jc w:val="left"/>
              <w:rPr>
                <w:rFonts w:ascii="Arial" w:hAnsi="Arial"/>
                <w:b/>
                <w:sz w:val="20"/>
              </w:rPr>
            </w:pPr>
            <w:r>
              <w:rPr>
                <w:rFonts w:ascii="Arial" w:hAnsi="Arial"/>
                <w:b/>
                <w:sz w:val="20"/>
              </w:rPr>
              <w:t>Training Plan</w:t>
            </w:r>
          </w:p>
        </w:tc>
        <w:tc>
          <w:tcPr>
            <w:tcW w:w="4267" w:type="dxa"/>
            <w:gridSpan w:val="3"/>
            <w:tcBorders>
              <w:top w:val="single" w:sz="4" w:space="0" w:color="auto"/>
              <w:left w:val="single" w:sz="4" w:space="0" w:color="auto"/>
              <w:bottom w:val="single" w:sz="4" w:space="0" w:color="auto"/>
              <w:right w:val="single" w:sz="4" w:space="0" w:color="auto"/>
            </w:tcBorders>
          </w:tcPr>
          <w:p w14:paraId="4E47608F" w14:textId="77777777" w:rsidR="008640F7" w:rsidRDefault="008640F7" w:rsidP="00EE6AD9">
            <w:pPr>
              <w:jc w:val="left"/>
              <w:rPr>
                <w:rFonts w:ascii="Arial" w:hAnsi="Arial"/>
                <w:b/>
                <w:sz w:val="20"/>
              </w:rPr>
            </w:pPr>
            <w:r>
              <w:rPr>
                <w:rFonts w:ascii="Arial" w:hAnsi="Arial"/>
                <w:b/>
                <w:sz w:val="20"/>
              </w:rPr>
              <w:t>Initial Competency Assessment</w:t>
            </w:r>
          </w:p>
        </w:tc>
      </w:tr>
      <w:tr w:rsidR="008640F7" w14:paraId="6B7262D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872"/>
        </w:trPr>
        <w:tc>
          <w:tcPr>
            <w:tcW w:w="1850" w:type="dxa"/>
            <w:vMerge/>
            <w:tcBorders>
              <w:left w:val="nil"/>
              <w:bottom w:val="nil"/>
              <w:right w:val="single" w:sz="4" w:space="0" w:color="auto"/>
            </w:tcBorders>
          </w:tcPr>
          <w:p w14:paraId="55D0F985" w14:textId="77777777" w:rsidR="008640F7" w:rsidRDefault="008640F7" w:rsidP="00EE6AD9">
            <w:pPr>
              <w:rPr>
                <w:rFonts w:ascii="Arial" w:hAnsi="Arial"/>
                <w:b/>
                <w:color w:val="0000FF"/>
                <w:sz w:val="20"/>
              </w:rPr>
            </w:pPr>
          </w:p>
        </w:tc>
        <w:tc>
          <w:tcPr>
            <w:tcW w:w="5493" w:type="dxa"/>
            <w:gridSpan w:val="5"/>
            <w:tcBorders>
              <w:top w:val="single" w:sz="4" w:space="0" w:color="auto"/>
              <w:left w:val="single" w:sz="4" w:space="0" w:color="auto"/>
              <w:bottom w:val="single" w:sz="4" w:space="0" w:color="auto"/>
              <w:right w:val="single" w:sz="4" w:space="0" w:color="auto"/>
            </w:tcBorders>
          </w:tcPr>
          <w:p w14:paraId="4D013942" w14:textId="77777777" w:rsidR="00775045" w:rsidRDefault="00775045" w:rsidP="00507D0F">
            <w:pPr>
              <w:pStyle w:val="ListParagraph"/>
              <w:numPr>
                <w:ilvl w:val="0"/>
                <w:numId w:val="16"/>
              </w:numPr>
              <w:jc w:val="left"/>
              <w:rPr>
                <w:rFonts w:ascii="Arial" w:hAnsi="Arial"/>
                <w:sz w:val="20"/>
              </w:rPr>
            </w:pPr>
            <w:r>
              <w:rPr>
                <w:rFonts w:ascii="Arial" w:hAnsi="Arial"/>
                <w:sz w:val="20"/>
              </w:rPr>
              <w:t>Employee must read the procedure.</w:t>
            </w:r>
          </w:p>
          <w:p w14:paraId="42FE7FEE" w14:textId="77777777" w:rsidR="008640F7" w:rsidRPr="002C2BDF" w:rsidRDefault="00775045" w:rsidP="00507D0F">
            <w:pPr>
              <w:pStyle w:val="ListParagraph"/>
              <w:numPr>
                <w:ilvl w:val="0"/>
                <w:numId w:val="16"/>
              </w:numPr>
              <w:jc w:val="left"/>
              <w:rPr>
                <w:rFonts w:ascii="Arial" w:hAnsi="Arial"/>
                <w:sz w:val="20"/>
              </w:rPr>
            </w:pPr>
            <w:r w:rsidRPr="002C2BDF">
              <w:rPr>
                <w:rFonts w:ascii="Arial" w:hAnsi="Arial"/>
                <w:sz w:val="20"/>
              </w:rPr>
              <w:t>Employee will demonstrate the ability to perform procedure, record results, and document corrective action after instruction by the trainer.</w:t>
            </w:r>
          </w:p>
        </w:tc>
        <w:tc>
          <w:tcPr>
            <w:tcW w:w="4267" w:type="dxa"/>
            <w:gridSpan w:val="3"/>
            <w:tcBorders>
              <w:top w:val="single" w:sz="4" w:space="0" w:color="auto"/>
              <w:left w:val="single" w:sz="4" w:space="0" w:color="auto"/>
              <w:bottom w:val="single" w:sz="4" w:space="0" w:color="auto"/>
              <w:right w:val="single" w:sz="4" w:space="0" w:color="auto"/>
            </w:tcBorders>
          </w:tcPr>
          <w:p w14:paraId="387E96F7" w14:textId="77777777" w:rsidR="008640F7" w:rsidRPr="002C2BDF" w:rsidRDefault="002C2BDF" w:rsidP="00507D0F">
            <w:pPr>
              <w:pStyle w:val="ListParagraph"/>
              <w:numPr>
                <w:ilvl w:val="0"/>
                <w:numId w:val="17"/>
              </w:numPr>
              <w:jc w:val="left"/>
              <w:rPr>
                <w:rFonts w:ascii="Arial" w:hAnsi="Arial"/>
                <w:sz w:val="20"/>
              </w:rPr>
            </w:pPr>
            <w:r w:rsidRPr="002C2BDF">
              <w:rPr>
                <w:rFonts w:ascii="Arial" w:hAnsi="Arial"/>
                <w:sz w:val="20"/>
              </w:rPr>
              <w:t>Direct observation</w:t>
            </w:r>
          </w:p>
        </w:tc>
      </w:tr>
      <w:tr w:rsidR="008640F7" w14:paraId="583658FD" w14:textId="77777777" w:rsidTr="00074EAD">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323"/>
        </w:trPr>
        <w:tc>
          <w:tcPr>
            <w:tcW w:w="1850" w:type="dxa"/>
            <w:tcBorders>
              <w:top w:val="nil"/>
              <w:left w:val="nil"/>
              <w:bottom w:val="nil"/>
            </w:tcBorders>
          </w:tcPr>
          <w:p w14:paraId="1E46952B" w14:textId="77777777" w:rsidR="008640F7" w:rsidRDefault="008640F7"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14D55BFB" w14:textId="77777777" w:rsidR="008640F7" w:rsidRDefault="008640F7" w:rsidP="00EE6AD9">
            <w:pPr>
              <w:rPr>
                <w:rFonts w:ascii="Arial" w:hAnsi="Arial"/>
                <w:i/>
                <w:sz w:val="20"/>
              </w:rPr>
            </w:pPr>
          </w:p>
        </w:tc>
      </w:tr>
      <w:tr w:rsidR="008640F7" w14:paraId="28BC3FDB"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trHeight w:val="165"/>
        </w:trPr>
        <w:tc>
          <w:tcPr>
            <w:tcW w:w="1850" w:type="dxa"/>
            <w:tcBorders>
              <w:top w:val="nil"/>
              <w:left w:val="nil"/>
              <w:bottom w:val="nil"/>
            </w:tcBorders>
          </w:tcPr>
          <w:p w14:paraId="6D317C01" w14:textId="77777777" w:rsidR="00074EAD" w:rsidRDefault="00074EAD" w:rsidP="00EE6AD9">
            <w:pPr>
              <w:rPr>
                <w:rFonts w:ascii="Arial" w:hAnsi="Arial"/>
                <w:b/>
                <w:color w:val="0000FF"/>
                <w:sz w:val="20"/>
              </w:rPr>
            </w:pPr>
          </w:p>
          <w:p w14:paraId="778D8742" w14:textId="0B8AF6FA" w:rsidR="008640F7" w:rsidRDefault="00074EAD" w:rsidP="00EE6AD9">
            <w:pPr>
              <w:rPr>
                <w:rFonts w:ascii="Arial" w:hAnsi="Arial"/>
                <w:b/>
                <w:color w:val="0000FF"/>
                <w:sz w:val="20"/>
              </w:rPr>
            </w:pPr>
            <w:r>
              <w:rPr>
                <w:rFonts w:ascii="Arial" w:hAnsi="Arial"/>
                <w:b/>
                <w:color w:val="0000FF"/>
                <w:sz w:val="20"/>
              </w:rPr>
              <w:t>Proficiency Testing</w:t>
            </w:r>
          </w:p>
          <w:p w14:paraId="3800D394" w14:textId="77777777" w:rsidR="00074EAD" w:rsidRDefault="00074EAD" w:rsidP="00EE6AD9">
            <w:pPr>
              <w:rPr>
                <w:rFonts w:ascii="Arial" w:hAnsi="Arial"/>
                <w:b/>
                <w:color w:val="0000FF"/>
                <w:sz w:val="20"/>
              </w:rPr>
            </w:pPr>
          </w:p>
        </w:tc>
        <w:tc>
          <w:tcPr>
            <w:tcW w:w="9760" w:type="dxa"/>
            <w:gridSpan w:val="8"/>
            <w:tcBorders>
              <w:top w:val="single" w:sz="4" w:space="0" w:color="auto"/>
              <w:bottom w:val="single" w:sz="4" w:space="0" w:color="auto"/>
              <w:right w:val="nil"/>
            </w:tcBorders>
          </w:tcPr>
          <w:p w14:paraId="7466A392" w14:textId="77777777" w:rsidR="008640F7" w:rsidRDefault="008640F7" w:rsidP="00EE6AD9">
            <w:pPr>
              <w:rPr>
                <w:rFonts w:ascii="Arial" w:hAnsi="Arial"/>
                <w:sz w:val="20"/>
              </w:rPr>
            </w:pPr>
          </w:p>
          <w:p w14:paraId="12C19D4D" w14:textId="690CB730" w:rsidR="00074EAD" w:rsidRPr="00074EAD" w:rsidRDefault="00074EAD" w:rsidP="00EE6AD9">
            <w:pPr>
              <w:rPr>
                <w:rFonts w:ascii="Arial" w:hAnsi="Arial"/>
                <w:sz w:val="20"/>
              </w:rPr>
            </w:pPr>
            <w:r>
              <w:rPr>
                <w:rFonts w:ascii="Arial" w:hAnsi="Arial"/>
                <w:sz w:val="20"/>
              </w:rPr>
              <w:t xml:space="preserve">API Respiratory Panel (370): 5 samples x 3 shipments </w:t>
            </w:r>
          </w:p>
        </w:tc>
      </w:tr>
      <w:tr w:rsidR="008640F7" w14:paraId="0E104BE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tcBorders>
              <w:left w:val="nil"/>
              <w:right w:val="nil"/>
            </w:tcBorders>
          </w:tcPr>
          <w:p w14:paraId="58EA86D4" w14:textId="77777777" w:rsidR="008640F7" w:rsidRDefault="008640F7" w:rsidP="00EE6AD9">
            <w:pPr>
              <w:rPr>
                <w:rFonts w:ascii="Arial" w:hAnsi="Arial"/>
                <w:b/>
                <w:color w:val="0000FF"/>
                <w:sz w:val="20"/>
              </w:rPr>
            </w:pPr>
            <w:r>
              <w:rPr>
                <w:rFonts w:ascii="Arial" w:hAnsi="Arial"/>
                <w:b/>
                <w:color w:val="0000FF"/>
                <w:sz w:val="20"/>
              </w:rPr>
              <w:t>Historical Record</w:t>
            </w:r>
          </w:p>
        </w:tc>
        <w:tc>
          <w:tcPr>
            <w:tcW w:w="1684" w:type="dxa"/>
            <w:tcBorders>
              <w:top w:val="single" w:sz="4" w:space="0" w:color="auto"/>
              <w:left w:val="nil"/>
              <w:bottom w:val="single" w:sz="4" w:space="0" w:color="auto"/>
              <w:right w:val="nil"/>
            </w:tcBorders>
          </w:tcPr>
          <w:p w14:paraId="38435DCA" w14:textId="77777777" w:rsidR="008640F7" w:rsidRDefault="008640F7" w:rsidP="00EE6AD9">
            <w:pPr>
              <w:jc w:val="left"/>
              <w:rPr>
                <w:rFonts w:ascii="Arial" w:hAnsi="Arial"/>
                <w:b/>
                <w:sz w:val="20"/>
              </w:rPr>
            </w:pPr>
          </w:p>
        </w:tc>
        <w:tc>
          <w:tcPr>
            <w:tcW w:w="3375" w:type="dxa"/>
            <w:gridSpan w:val="3"/>
            <w:tcBorders>
              <w:top w:val="single" w:sz="4" w:space="0" w:color="auto"/>
              <w:left w:val="nil"/>
              <w:bottom w:val="single" w:sz="4" w:space="0" w:color="auto"/>
              <w:right w:val="nil"/>
            </w:tcBorders>
          </w:tcPr>
          <w:p w14:paraId="0B71E202" w14:textId="77777777" w:rsidR="008640F7" w:rsidRDefault="008640F7" w:rsidP="00EE6AD9">
            <w:pPr>
              <w:jc w:val="left"/>
              <w:rPr>
                <w:rFonts w:ascii="Arial" w:hAnsi="Arial"/>
                <w:b/>
                <w:sz w:val="20"/>
              </w:rPr>
            </w:pPr>
          </w:p>
        </w:tc>
        <w:tc>
          <w:tcPr>
            <w:tcW w:w="2126" w:type="dxa"/>
            <w:gridSpan w:val="3"/>
            <w:tcBorders>
              <w:top w:val="single" w:sz="4" w:space="0" w:color="auto"/>
              <w:left w:val="nil"/>
              <w:bottom w:val="single" w:sz="4" w:space="0" w:color="auto"/>
              <w:right w:val="nil"/>
            </w:tcBorders>
          </w:tcPr>
          <w:p w14:paraId="2AF80F1D" w14:textId="77777777" w:rsidR="008640F7" w:rsidRDefault="008640F7" w:rsidP="00EE6AD9">
            <w:pPr>
              <w:jc w:val="left"/>
              <w:rPr>
                <w:rFonts w:ascii="Arial" w:hAnsi="Arial"/>
                <w:b/>
                <w:sz w:val="20"/>
              </w:rPr>
            </w:pPr>
          </w:p>
        </w:tc>
        <w:tc>
          <w:tcPr>
            <w:tcW w:w="2575" w:type="dxa"/>
            <w:tcBorders>
              <w:top w:val="single" w:sz="4" w:space="0" w:color="auto"/>
              <w:left w:val="nil"/>
              <w:bottom w:val="single" w:sz="4" w:space="0" w:color="auto"/>
              <w:right w:val="nil"/>
            </w:tcBorders>
          </w:tcPr>
          <w:p w14:paraId="0968A1B5" w14:textId="77777777" w:rsidR="008640F7" w:rsidRDefault="008640F7" w:rsidP="00EE6AD9">
            <w:pPr>
              <w:jc w:val="left"/>
              <w:rPr>
                <w:rFonts w:ascii="Arial" w:hAnsi="Arial"/>
                <w:b/>
                <w:sz w:val="20"/>
              </w:rPr>
            </w:pPr>
          </w:p>
        </w:tc>
      </w:tr>
      <w:tr w:rsidR="008640F7" w14:paraId="791B244A"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25"/>
        </w:trPr>
        <w:tc>
          <w:tcPr>
            <w:tcW w:w="1850" w:type="dxa"/>
            <w:vMerge w:val="restart"/>
            <w:tcBorders>
              <w:left w:val="nil"/>
              <w:right w:val="single" w:sz="4" w:space="0" w:color="auto"/>
            </w:tcBorders>
          </w:tcPr>
          <w:p w14:paraId="223C009C"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72F01C89" w14:textId="77777777" w:rsidR="008640F7" w:rsidRDefault="008640F7" w:rsidP="00EE6AD9">
            <w:pPr>
              <w:rPr>
                <w:rFonts w:ascii="Arial" w:hAnsi="Arial"/>
                <w:b/>
                <w:sz w:val="20"/>
              </w:rPr>
            </w:pPr>
            <w:r>
              <w:rPr>
                <w:rFonts w:ascii="Arial" w:hAnsi="Arial"/>
                <w:b/>
                <w:sz w:val="20"/>
              </w:rPr>
              <w:t>Version</w:t>
            </w:r>
          </w:p>
        </w:tc>
        <w:tc>
          <w:tcPr>
            <w:tcW w:w="3375" w:type="dxa"/>
            <w:gridSpan w:val="3"/>
            <w:tcBorders>
              <w:top w:val="single" w:sz="4" w:space="0" w:color="auto"/>
              <w:left w:val="single" w:sz="4" w:space="0" w:color="auto"/>
              <w:bottom w:val="single" w:sz="4" w:space="0" w:color="auto"/>
              <w:right w:val="single" w:sz="4" w:space="0" w:color="auto"/>
            </w:tcBorders>
          </w:tcPr>
          <w:p w14:paraId="0083B8FF" w14:textId="77777777" w:rsidR="008640F7" w:rsidRDefault="008640F7" w:rsidP="00EE6AD9">
            <w:pPr>
              <w:rPr>
                <w:rFonts w:ascii="Arial" w:hAnsi="Arial"/>
                <w:b/>
                <w:sz w:val="20"/>
              </w:rPr>
            </w:pPr>
            <w:r>
              <w:rPr>
                <w:rFonts w:ascii="Arial" w:hAnsi="Arial"/>
                <w:b/>
                <w:sz w:val="20"/>
              </w:rPr>
              <w:t>Written/Revised by:</w:t>
            </w:r>
          </w:p>
        </w:tc>
        <w:tc>
          <w:tcPr>
            <w:tcW w:w="2126" w:type="dxa"/>
            <w:gridSpan w:val="3"/>
            <w:tcBorders>
              <w:top w:val="single" w:sz="4" w:space="0" w:color="auto"/>
              <w:left w:val="single" w:sz="4" w:space="0" w:color="auto"/>
              <w:bottom w:val="single" w:sz="4" w:space="0" w:color="auto"/>
              <w:right w:val="single" w:sz="4" w:space="0" w:color="auto"/>
            </w:tcBorders>
          </w:tcPr>
          <w:p w14:paraId="585CC09D" w14:textId="77777777" w:rsidR="008640F7" w:rsidRDefault="008640F7" w:rsidP="00EE6AD9">
            <w:pPr>
              <w:rPr>
                <w:rFonts w:ascii="Arial" w:hAnsi="Arial"/>
                <w:b/>
                <w:sz w:val="20"/>
              </w:rPr>
            </w:pPr>
            <w:r>
              <w:rPr>
                <w:rFonts w:ascii="Arial" w:hAnsi="Arial"/>
                <w:b/>
                <w:sz w:val="20"/>
              </w:rPr>
              <w:t>Effective Date:</w:t>
            </w:r>
          </w:p>
        </w:tc>
        <w:tc>
          <w:tcPr>
            <w:tcW w:w="2575" w:type="dxa"/>
            <w:tcBorders>
              <w:top w:val="single" w:sz="4" w:space="0" w:color="auto"/>
              <w:left w:val="single" w:sz="4" w:space="0" w:color="auto"/>
              <w:bottom w:val="single" w:sz="4" w:space="0" w:color="auto"/>
              <w:right w:val="single" w:sz="4" w:space="0" w:color="auto"/>
            </w:tcBorders>
          </w:tcPr>
          <w:p w14:paraId="795626CB" w14:textId="77777777" w:rsidR="008640F7" w:rsidRDefault="008640F7" w:rsidP="00EE6AD9">
            <w:pPr>
              <w:rPr>
                <w:rFonts w:ascii="Arial" w:hAnsi="Arial"/>
                <w:b/>
                <w:sz w:val="20"/>
              </w:rPr>
            </w:pPr>
            <w:r>
              <w:rPr>
                <w:rFonts w:ascii="Arial" w:hAnsi="Arial"/>
                <w:b/>
                <w:sz w:val="20"/>
              </w:rPr>
              <w:t>Summary of Revisions</w:t>
            </w:r>
          </w:p>
        </w:tc>
      </w:tr>
      <w:tr w:rsidR="008640F7" w14:paraId="02D09186"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35"/>
        </w:trPr>
        <w:tc>
          <w:tcPr>
            <w:tcW w:w="1850" w:type="dxa"/>
            <w:vMerge/>
            <w:tcBorders>
              <w:left w:val="nil"/>
              <w:right w:val="single" w:sz="4" w:space="0" w:color="auto"/>
            </w:tcBorders>
          </w:tcPr>
          <w:p w14:paraId="214C367A"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03D2A916" w14:textId="77777777" w:rsidR="008640F7" w:rsidRDefault="008640F7" w:rsidP="00EE6AD9">
            <w:pPr>
              <w:rPr>
                <w:rFonts w:ascii="Arial" w:hAnsi="Arial"/>
                <w:sz w:val="20"/>
              </w:rPr>
            </w:pPr>
            <w:r>
              <w:rPr>
                <w:rFonts w:ascii="Arial" w:hAnsi="Arial"/>
                <w:sz w:val="20"/>
              </w:rPr>
              <w:t>1</w:t>
            </w:r>
          </w:p>
        </w:tc>
        <w:tc>
          <w:tcPr>
            <w:tcW w:w="3375" w:type="dxa"/>
            <w:gridSpan w:val="3"/>
            <w:tcBorders>
              <w:top w:val="single" w:sz="4" w:space="0" w:color="auto"/>
              <w:left w:val="single" w:sz="4" w:space="0" w:color="auto"/>
              <w:bottom w:val="single" w:sz="4" w:space="0" w:color="auto"/>
              <w:right w:val="single" w:sz="4" w:space="0" w:color="auto"/>
            </w:tcBorders>
          </w:tcPr>
          <w:p w14:paraId="43AD5E66" w14:textId="77777777" w:rsidR="008640F7" w:rsidRDefault="002C2BDF"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6D0B4BBD" w14:textId="5DEEB4A2" w:rsidR="008640F7" w:rsidRDefault="002B1F42" w:rsidP="00EE6AD9">
            <w:pPr>
              <w:rPr>
                <w:rFonts w:ascii="Arial" w:hAnsi="Arial"/>
                <w:sz w:val="20"/>
              </w:rPr>
            </w:pPr>
            <w:r>
              <w:rPr>
                <w:rFonts w:ascii="Arial" w:hAnsi="Arial"/>
                <w:sz w:val="20"/>
              </w:rPr>
              <w:t>01/21/2020</w:t>
            </w:r>
          </w:p>
        </w:tc>
        <w:tc>
          <w:tcPr>
            <w:tcW w:w="2575" w:type="dxa"/>
            <w:tcBorders>
              <w:top w:val="single" w:sz="4" w:space="0" w:color="auto"/>
              <w:left w:val="single" w:sz="4" w:space="0" w:color="auto"/>
              <w:bottom w:val="single" w:sz="4" w:space="0" w:color="auto"/>
              <w:right w:val="single" w:sz="4" w:space="0" w:color="auto"/>
            </w:tcBorders>
          </w:tcPr>
          <w:p w14:paraId="656585F2" w14:textId="77777777" w:rsidR="008640F7" w:rsidRDefault="008640F7" w:rsidP="00EE6AD9">
            <w:pPr>
              <w:rPr>
                <w:rFonts w:ascii="Arial" w:hAnsi="Arial"/>
                <w:sz w:val="20"/>
              </w:rPr>
            </w:pPr>
            <w:r>
              <w:rPr>
                <w:rFonts w:ascii="Arial" w:hAnsi="Arial"/>
                <w:sz w:val="20"/>
              </w:rPr>
              <w:t>Initial Version</w:t>
            </w:r>
          </w:p>
        </w:tc>
      </w:tr>
      <w:tr w:rsidR="008640F7" w14:paraId="2C901F03"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43"/>
        </w:trPr>
        <w:tc>
          <w:tcPr>
            <w:tcW w:w="1850" w:type="dxa"/>
            <w:vMerge/>
            <w:tcBorders>
              <w:left w:val="nil"/>
              <w:bottom w:val="nil"/>
              <w:right w:val="single" w:sz="4" w:space="0" w:color="auto"/>
            </w:tcBorders>
          </w:tcPr>
          <w:p w14:paraId="166B77C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33DEECAE" w14:textId="4E6C681A" w:rsidR="008640F7" w:rsidRDefault="0056758B" w:rsidP="00EE6AD9">
            <w:pPr>
              <w:rPr>
                <w:rFonts w:ascii="Arial" w:hAnsi="Arial"/>
                <w:sz w:val="20"/>
              </w:rPr>
            </w:pPr>
            <w:r>
              <w:rPr>
                <w:rFonts w:ascii="Arial" w:hAnsi="Arial"/>
                <w:sz w:val="20"/>
              </w:rPr>
              <w:t>2</w:t>
            </w:r>
          </w:p>
        </w:tc>
        <w:tc>
          <w:tcPr>
            <w:tcW w:w="3375" w:type="dxa"/>
            <w:gridSpan w:val="3"/>
            <w:tcBorders>
              <w:top w:val="single" w:sz="4" w:space="0" w:color="auto"/>
              <w:left w:val="single" w:sz="4" w:space="0" w:color="auto"/>
              <w:bottom w:val="single" w:sz="4" w:space="0" w:color="auto"/>
              <w:right w:val="single" w:sz="4" w:space="0" w:color="auto"/>
            </w:tcBorders>
          </w:tcPr>
          <w:p w14:paraId="0A2AA276" w14:textId="2FE27A19" w:rsidR="008640F7" w:rsidRDefault="0056758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0A734C7" w14:textId="1E72E3F5" w:rsidR="008640F7" w:rsidRDefault="0056758B" w:rsidP="00EE6AD9">
            <w:pPr>
              <w:rPr>
                <w:rFonts w:ascii="Arial" w:hAnsi="Arial"/>
                <w:sz w:val="20"/>
              </w:rPr>
            </w:pPr>
            <w:r>
              <w:rPr>
                <w:rFonts w:ascii="Arial" w:hAnsi="Arial"/>
                <w:sz w:val="20"/>
              </w:rPr>
              <w:t>02/17/2020</w:t>
            </w:r>
          </w:p>
        </w:tc>
        <w:tc>
          <w:tcPr>
            <w:tcW w:w="2575" w:type="dxa"/>
            <w:tcBorders>
              <w:top w:val="single" w:sz="4" w:space="0" w:color="auto"/>
              <w:left w:val="single" w:sz="4" w:space="0" w:color="auto"/>
              <w:bottom w:val="single" w:sz="4" w:space="0" w:color="auto"/>
              <w:right w:val="single" w:sz="4" w:space="0" w:color="auto"/>
            </w:tcBorders>
          </w:tcPr>
          <w:p w14:paraId="49A07AB4" w14:textId="389FDD6F" w:rsidR="008640F7" w:rsidRDefault="0056758B" w:rsidP="00EE6AD9">
            <w:pPr>
              <w:rPr>
                <w:rFonts w:ascii="Arial" w:hAnsi="Arial"/>
                <w:sz w:val="20"/>
              </w:rPr>
            </w:pPr>
            <w:r>
              <w:rPr>
                <w:rFonts w:ascii="Arial" w:hAnsi="Arial"/>
                <w:sz w:val="20"/>
              </w:rPr>
              <w:t>Added repeat testing when Flu A and Flu B are positive</w:t>
            </w:r>
          </w:p>
        </w:tc>
      </w:tr>
      <w:tr w:rsidR="008640F7" w14:paraId="0659B815"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Pr>
        <w:tc>
          <w:tcPr>
            <w:tcW w:w="1850" w:type="dxa"/>
            <w:vMerge/>
            <w:tcBorders>
              <w:top w:val="nil"/>
              <w:left w:val="nil"/>
              <w:bottom w:val="nil"/>
              <w:right w:val="single" w:sz="4" w:space="0" w:color="auto"/>
            </w:tcBorders>
          </w:tcPr>
          <w:p w14:paraId="300284D7"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6BAF0245" w14:textId="260BA100" w:rsidR="008640F7" w:rsidRDefault="002755BB" w:rsidP="00EE6AD9">
            <w:pPr>
              <w:rPr>
                <w:rFonts w:ascii="Arial" w:hAnsi="Arial"/>
                <w:sz w:val="20"/>
              </w:rPr>
            </w:pPr>
            <w:r>
              <w:rPr>
                <w:rFonts w:ascii="Arial" w:hAnsi="Arial"/>
                <w:sz w:val="20"/>
              </w:rPr>
              <w:t>3</w:t>
            </w:r>
          </w:p>
        </w:tc>
        <w:tc>
          <w:tcPr>
            <w:tcW w:w="3375" w:type="dxa"/>
            <w:gridSpan w:val="3"/>
            <w:tcBorders>
              <w:top w:val="single" w:sz="4" w:space="0" w:color="auto"/>
              <w:left w:val="single" w:sz="4" w:space="0" w:color="auto"/>
              <w:bottom w:val="single" w:sz="4" w:space="0" w:color="auto"/>
              <w:right w:val="single" w:sz="4" w:space="0" w:color="auto"/>
            </w:tcBorders>
          </w:tcPr>
          <w:p w14:paraId="33F70CED" w14:textId="272C3B58" w:rsidR="008640F7" w:rsidRDefault="002755B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7B79D51" w14:textId="23D78D8E" w:rsidR="008640F7" w:rsidRDefault="00B731AC" w:rsidP="00EE6AD9">
            <w:pPr>
              <w:rPr>
                <w:rFonts w:ascii="Arial" w:hAnsi="Arial"/>
                <w:sz w:val="20"/>
              </w:rPr>
            </w:pPr>
            <w:r>
              <w:rPr>
                <w:rFonts w:ascii="Arial" w:hAnsi="Arial"/>
                <w:sz w:val="20"/>
              </w:rPr>
              <w:t>9/7/2020</w:t>
            </w:r>
          </w:p>
        </w:tc>
        <w:tc>
          <w:tcPr>
            <w:tcW w:w="2575" w:type="dxa"/>
            <w:tcBorders>
              <w:top w:val="single" w:sz="4" w:space="0" w:color="auto"/>
              <w:left w:val="single" w:sz="4" w:space="0" w:color="auto"/>
              <w:bottom w:val="single" w:sz="4" w:space="0" w:color="auto"/>
              <w:right w:val="single" w:sz="4" w:space="0" w:color="auto"/>
            </w:tcBorders>
          </w:tcPr>
          <w:p w14:paraId="04A9BA8F" w14:textId="77777777" w:rsidR="008640F7" w:rsidRDefault="002755BB" w:rsidP="00EE6AD9">
            <w:pPr>
              <w:rPr>
                <w:rFonts w:ascii="Arial" w:hAnsi="Arial"/>
                <w:sz w:val="20"/>
              </w:rPr>
            </w:pPr>
            <w:r>
              <w:rPr>
                <w:rFonts w:ascii="Arial" w:hAnsi="Arial"/>
                <w:sz w:val="20"/>
              </w:rPr>
              <w:t>-Updated from RP2 to RP2.1 to include SARS-CoV-2</w:t>
            </w:r>
          </w:p>
          <w:p w14:paraId="46C459D6" w14:textId="77777777" w:rsidR="002755BB" w:rsidRDefault="002755BB" w:rsidP="00EE6AD9">
            <w:pPr>
              <w:rPr>
                <w:rFonts w:ascii="Arial" w:hAnsi="Arial"/>
                <w:sz w:val="20"/>
              </w:rPr>
            </w:pPr>
            <w:r>
              <w:rPr>
                <w:rFonts w:ascii="Arial" w:hAnsi="Arial"/>
                <w:sz w:val="20"/>
              </w:rPr>
              <w:t xml:space="preserve">-Changed QC material </w:t>
            </w:r>
          </w:p>
          <w:p w14:paraId="4A1AEF43" w14:textId="124C64C5" w:rsidR="002755BB" w:rsidRDefault="002755BB" w:rsidP="00EE6AD9">
            <w:pPr>
              <w:rPr>
                <w:rFonts w:ascii="Arial" w:hAnsi="Arial"/>
                <w:sz w:val="20"/>
              </w:rPr>
            </w:pPr>
            <w:r>
              <w:rPr>
                <w:rFonts w:ascii="Arial" w:hAnsi="Arial"/>
                <w:sz w:val="20"/>
              </w:rPr>
              <w:t>-Added resulting reports from MDH</w:t>
            </w:r>
          </w:p>
        </w:tc>
      </w:tr>
      <w:tr w:rsidR="008640F7" w14:paraId="045E8DE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50" w:type="dxa"/>
            <w:vMerge w:val="restart"/>
            <w:tcBorders>
              <w:top w:val="nil"/>
              <w:left w:val="nil"/>
              <w:right w:val="single" w:sz="4" w:space="0" w:color="auto"/>
            </w:tcBorders>
          </w:tcPr>
          <w:p w14:paraId="3AF7AFD5" w14:textId="75B7412D"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B214CAE" w14:textId="7314809B" w:rsidR="008640F7" w:rsidRDefault="00E95BFB" w:rsidP="00EE6AD9">
            <w:pPr>
              <w:rPr>
                <w:rFonts w:ascii="Arial" w:hAnsi="Arial"/>
                <w:sz w:val="20"/>
              </w:rPr>
            </w:pPr>
            <w:r>
              <w:rPr>
                <w:rFonts w:ascii="Arial" w:hAnsi="Arial"/>
                <w:sz w:val="20"/>
              </w:rPr>
              <w:t>4</w:t>
            </w:r>
          </w:p>
        </w:tc>
        <w:tc>
          <w:tcPr>
            <w:tcW w:w="3375" w:type="dxa"/>
            <w:gridSpan w:val="3"/>
            <w:tcBorders>
              <w:top w:val="single" w:sz="4" w:space="0" w:color="auto"/>
              <w:left w:val="single" w:sz="4" w:space="0" w:color="auto"/>
              <w:bottom w:val="single" w:sz="4" w:space="0" w:color="auto"/>
              <w:right w:val="single" w:sz="4" w:space="0" w:color="auto"/>
            </w:tcBorders>
          </w:tcPr>
          <w:p w14:paraId="578781EE" w14:textId="7496B87C" w:rsidR="008640F7" w:rsidRDefault="00E95BFB"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049075AF" w14:textId="553068C1" w:rsidR="008640F7" w:rsidRDefault="00E95BFB" w:rsidP="00EE6AD9">
            <w:pPr>
              <w:rPr>
                <w:rFonts w:ascii="Arial" w:hAnsi="Arial"/>
                <w:sz w:val="20"/>
              </w:rPr>
            </w:pPr>
            <w:r>
              <w:rPr>
                <w:rFonts w:ascii="Arial" w:hAnsi="Arial"/>
                <w:sz w:val="20"/>
              </w:rPr>
              <w:t>2/15/2021</w:t>
            </w:r>
          </w:p>
        </w:tc>
        <w:tc>
          <w:tcPr>
            <w:tcW w:w="2575" w:type="dxa"/>
            <w:tcBorders>
              <w:top w:val="single" w:sz="4" w:space="0" w:color="auto"/>
              <w:left w:val="single" w:sz="4" w:space="0" w:color="auto"/>
              <w:bottom w:val="single" w:sz="4" w:space="0" w:color="auto"/>
              <w:right w:val="single" w:sz="4" w:space="0" w:color="auto"/>
            </w:tcBorders>
          </w:tcPr>
          <w:p w14:paraId="34FF7578" w14:textId="3D2F89C2" w:rsidR="008640F7" w:rsidRPr="00E95BFB" w:rsidRDefault="00E95BFB" w:rsidP="00EE6AD9">
            <w:pPr>
              <w:rPr>
                <w:rFonts w:ascii="Arial" w:hAnsi="Arial"/>
                <w:color w:val="0000FF"/>
                <w:sz w:val="20"/>
              </w:rPr>
            </w:pPr>
            <w:r w:rsidRPr="00E95BFB">
              <w:rPr>
                <w:rFonts w:ascii="Arial" w:hAnsi="Arial"/>
                <w:sz w:val="20"/>
              </w:rPr>
              <w:t xml:space="preserve">-Eliminated printing </w:t>
            </w:r>
            <w:proofErr w:type="spellStart"/>
            <w:r w:rsidRPr="00E95BFB">
              <w:rPr>
                <w:rFonts w:ascii="Arial" w:hAnsi="Arial"/>
                <w:sz w:val="20"/>
              </w:rPr>
              <w:t>neg</w:t>
            </w:r>
            <w:proofErr w:type="spellEnd"/>
            <w:r w:rsidRPr="00E95BFB">
              <w:rPr>
                <w:rFonts w:ascii="Arial" w:hAnsi="Arial"/>
                <w:sz w:val="20"/>
              </w:rPr>
              <w:t xml:space="preserve"> results from lab inquiry </w:t>
            </w:r>
          </w:p>
        </w:tc>
        <w:tc>
          <w:tcPr>
            <w:tcW w:w="2608" w:type="dxa"/>
          </w:tcPr>
          <w:p w14:paraId="474A4D97" w14:textId="77777777" w:rsidR="008640F7" w:rsidRDefault="008640F7" w:rsidP="00EE6AD9">
            <w:pPr>
              <w:jc w:val="left"/>
              <w:rPr>
                <w:rFonts w:ascii="Arial" w:hAnsi="Arial"/>
                <w:sz w:val="20"/>
              </w:rPr>
            </w:pPr>
          </w:p>
        </w:tc>
        <w:tc>
          <w:tcPr>
            <w:tcW w:w="1622" w:type="dxa"/>
          </w:tcPr>
          <w:p w14:paraId="088F8143" w14:textId="77777777" w:rsidR="008640F7" w:rsidRDefault="008640F7" w:rsidP="00EE6AD9">
            <w:pPr>
              <w:jc w:val="left"/>
              <w:rPr>
                <w:rFonts w:ascii="Arial" w:hAnsi="Arial"/>
                <w:sz w:val="20"/>
              </w:rPr>
            </w:pPr>
          </w:p>
        </w:tc>
      </w:tr>
      <w:tr w:rsidR="008640F7" w14:paraId="3F7DDC17"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3A77ABD8" w14:textId="77777777"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1C0842C8" w14:textId="1DF880E0" w:rsidR="008640F7" w:rsidRDefault="007958C5" w:rsidP="00EE6AD9">
            <w:pPr>
              <w:rPr>
                <w:rFonts w:ascii="Arial" w:hAnsi="Arial"/>
                <w:sz w:val="20"/>
              </w:rPr>
            </w:pPr>
            <w:r>
              <w:rPr>
                <w:rFonts w:ascii="Arial" w:hAnsi="Arial"/>
                <w:sz w:val="20"/>
              </w:rPr>
              <w:t>5</w:t>
            </w:r>
          </w:p>
        </w:tc>
        <w:tc>
          <w:tcPr>
            <w:tcW w:w="3375" w:type="dxa"/>
            <w:gridSpan w:val="3"/>
            <w:tcBorders>
              <w:top w:val="single" w:sz="4" w:space="0" w:color="auto"/>
              <w:left w:val="single" w:sz="4" w:space="0" w:color="auto"/>
              <w:bottom w:val="single" w:sz="4" w:space="0" w:color="auto"/>
              <w:right w:val="single" w:sz="4" w:space="0" w:color="auto"/>
            </w:tcBorders>
          </w:tcPr>
          <w:p w14:paraId="03F6A6CF" w14:textId="46B96984" w:rsidR="008640F7" w:rsidRDefault="007958C5"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286A16DC" w14:textId="5211D2DB" w:rsidR="008640F7" w:rsidRDefault="007958C5" w:rsidP="00EE6AD9">
            <w:pPr>
              <w:rPr>
                <w:rFonts w:ascii="Arial" w:hAnsi="Arial"/>
                <w:sz w:val="20"/>
              </w:rPr>
            </w:pPr>
            <w:r>
              <w:rPr>
                <w:rFonts w:ascii="Arial" w:hAnsi="Arial"/>
                <w:sz w:val="20"/>
              </w:rPr>
              <w:t>7/19/2021</w:t>
            </w:r>
          </w:p>
        </w:tc>
        <w:tc>
          <w:tcPr>
            <w:tcW w:w="2575" w:type="dxa"/>
            <w:tcBorders>
              <w:top w:val="single" w:sz="4" w:space="0" w:color="auto"/>
              <w:left w:val="single" w:sz="4" w:space="0" w:color="auto"/>
              <w:bottom w:val="single" w:sz="4" w:space="0" w:color="auto"/>
              <w:right w:val="single" w:sz="4" w:space="0" w:color="auto"/>
            </w:tcBorders>
          </w:tcPr>
          <w:p w14:paraId="08FBD097" w14:textId="2CFD6127" w:rsidR="008640F7" w:rsidRDefault="007958C5" w:rsidP="00EE6AD9">
            <w:pPr>
              <w:rPr>
                <w:rFonts w:ascii="Arial" w:hAnsi="Arial"/>
                <w:sz w:val="20"/>
              </w:rPr>
            </w:pPr>
            <w:r>
              <w:rPr>
                <w:rFonts w:ascii="Arial" w:hAnsi="Arial"/>
                <w:sz w:val="20"/>
              </w:rPr>
              <w:t xml:space="preserve">-Changed QC material to </w:t>
            </w:r>
            <w:proofErr w:type="spellStart"/>
            <w:r>
              <w:rPr>
                <w:rFonts w:ascii="Arial" w:hAnsi="Arial"/>
                <w:sz w:val="20"/>
              </w:rPr>
              <w:t>microbiologics</w:t>
            </w:r>
            <w:proofErr w:type="spellEnd"/>
            <w:r>
              <w:rPr>
                <w:rFonts w:ascii="Arial" w:hAnsi="Arial"/>
                <w:sz w:val="20"/>
              </w:rPr>
              <w:t xml:space="preserve"> </w:t>
            </w:r>
          </w:p>
        </w:tc>
      </w:tr>
      <w:tr w:rsidR="009F1291" w14:paraId="4AA3DD3D"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172"/>
        </w:trPr>
        <w:tc>
          <w:tcPr>
            <w:tcW w:w="1850" w:type="dxa"/>
            <w:vMerge/>
            <w:tcBorders>
              <w:left w:val="nil"/>
              <w:right w:val="single" w:sz="4" w:space="0" w:color="auto"/>
            </w:tcBorders>
          </w:tcPr>
          <w:p w14:paraId="469E58A9" w14:textId="77777777" w:rsidR="009F1291" w:rsidRDefault="009F1291"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BC2D40" w14:textId="0B6B546A" w:rsidR="009F1291" w:rsidRDefault="009F1291" w:rsidP="00EE6AD9">
            <w:pPr>
              <w:rPr>
                <w:rFonts w:ascii="Arial" w:hAnsi="Arial"/>
                <w:sz w:val="20"/>
              </w:rPr>
            </w:pPr>
            <w:r>
              <w:rPr>
                <w:rFonts w:ascii="Arial" w:hAnsi="Arial"/>
                <w:sz w:val="20"/>
              </w:rPr>
              <w:t>6</w:t>
            </w:r>
          </w:p>
        </w:tc>
        <w:tc>
          <w:tcPr>
            <w:tcW w:w="3375" w:type="dxa"/>
            <w:gridSpan w:val="3"/>
            <w:tcBorders>
              <w:top w:val="single" w:sz="4" w:space="0" w:color="auto"/>
              <w:left w:val="single" w:sz="4" w:space="0" w:color="auto"/>
              <w:bottom w:val="single" w:sz="4" w:space="0" w:color="auto"/>
              <w:right w:val="single" w:sz="4" w:space="0" w:color="auto"/>
            </w:tcBorders>
          </w:tcPr>
          <w:p w14:paraId="2520D2A2" w14:textId="657F52E4" w:rsidR="009F1291" w:rsidRDefault="009F1291" w:rsidP="00EE6AD9">
            <w:pPr>
              <w:rPr>
                <w:rFonts w:ascii="Arial" w:hAnsi="Arial"/>
                <w:sz w:val="20"/>
              </w:rPr>
            </w:pPr>
            <w:r>
              <w:rPr>
                <w:rFonts w:ascii="Arial" w:hAnsi="Arial"/>
                <w:sz w:val="20"/>
              </w:rPr>
              <w:t>Julie Laramie</w:t>
            </w:r>
          </w:p>
        </w:tc>
        <w:tc>
          <w:tcPr>
            <w:tcW w:w="2126" w:type="dxa"/>
            <w:gridSpan w:val="3"/>
            <w:tcBorders>
              <w:top w:val="single" w:sz="4" w:space="0" w:color="auto"/>
              <w:left w:val="single" w:sz="4" w:space="0" w:color="auto"/>
              <w:bottom w:val="single" w:sz="4" w:space="0" w:color="auto"/>
              <w:right w:val="single" w:sz="4" w:space="0" w:color="auto"/>
            </w:tcBorders>
          </w:tcPr>
          <w:p w14:paraId="773D5748" w14:textId="609BE9A4" w:rsidR="009F1291" w:rsidRDefault="009F1291" w:rsidP="00EE6AD9">
            <w:pPr>
              <w:rPr>
                <w:rFonts w:ascii="Arial" w:hAnsi="Arial"/>
                <w:sz w:val="20"/>
              </w:rPr>
            </w:pPr>
            <w:r>
              <w:rPr>
                <w:rFonts w:ascii="Arial" w:hAnsi="Arial"/>
                <w:sz w:val="20"/>
              </w:rPr>
              <w:t>11/3/2021</w:t>
            </w:r>
          </w:p>
        </w:tc>
        <w:tc>
          <w:tcPr>
            <w:tcW w:w="2575" w:type="dxa"/>
            <w:tcBorders>
              <w:top w:val="single" w:sz="4" w:space="0" w:color="auto"/>
              <w:left w:val="single" w:sz="4" w:space="0" w:color="auto"/>
              <w:bottom w:val="single" w:sz="4" w:space="0" w:color="auto"/>
              <w:right w:val="single" w:sz="4" w:space="0" w:color="auto"/>
            </w:tcBorders>
          </w:tcPr>
          <w:p w14:paraId="10507CCB" w14:textId="77777777" w:rsidR="009F1291" w:rsidRDefault="009F1291" w:rsidP="00EE6AD9">
            <w:pPr>
              <w:rPr>
                <w:rFonts w:ascii="Arial" w:hAnsi="Arial"/>
                <w:sz w:val="20"/>
              </w:rPr>
            </w:pPr>
            <w:r>
              <w:rPr>
                <w:rFonts w:ascii="Arial" w:hAnsi="Arial"/>
                <w:sz w:val="20"/>
              </w:rPr>
              <w:t>-Added labeling of red vial</w:t>
            </w:r>
          </w:p>
          <w:p w14:paraId="074A5B79" w14:textId="56E3C0E4" w:rsidR="009F1291" w:rsidRDefault="009F1291" w:rsidP="00CF7F63">
            <w:pPr>
              <w:rPr>
                <w:rFonts w:ascii="Arial" w:hAnsi="Arial"/>
                <w:sz w:val="20"/>
              </w:rPr>
            </w:pPr>
            <w:r>
              <w:rPr>
                <w:rFonts w:ascii="Arial" w:hAnsi="Arial"/>
                <w:sz w:val="20"/>
              </w:rPr>
              <w:t>-Only calling</w:t>
            </w:r>
            <w:r w:rsidR="008F608F">
              <w:rPr>
                <w:rFonts w:ascii="Arial" w:hAnsi="Arial"/>
                <w:sz w:val="20"/>
              </w:rPr>
              <w:t xml:space="preserve"> positive </w:t>
            </w:r>
            <w:r w:rsidR="00CF7F63">
              <w:rPr>
                <w:rFonts w:ascii="Arial" w:hAnsi="Arial"/>
                <w:sz w:val="20"/>
              </w:rPr>
              <w:t>SARS-CoV-2</w:t>
            </w:r>
            <w:r w:rsidR="008F608F">
              <w:rPr>
                <w:rFonts w:ascii="Arial" w:hAnsi="Arial"/>
                <w:sz w:val="20"/>
              </w:rPr>
              <w:t xml:space="preserve"> to surgery</w:t>
            </w:r>
          </w:p>
        </w:tc>
      </w:tr>
      <w:tr w:rsidR="008640F7" w14:paraId="21E1D38F" w14:textId="77777777" w:rsidTr="00812964">
        <w:tblPrEx>
          <w:tblBorders>
            <w:top w:val="none" w:sz="0" w:space="0" w:color="auto"/>
            <w:left w:val="none" w:sz="0" w:space="0" w:color="auto"/>
            <w:right w:val="none" w:sz="0" w:space="0" w:color="auto"/>
            <w:insideH w:val="none" w:sz="0" w:space="0" w:color="auto"/>
            <w:insideV w:val="none" w:sz="0" w:space="0" w:color="auto"/>
          </w:tblBorders>
        </w:tblPrEx>
        <w:trPr>
          <w:gridAfter w:val="2"/>
          <w:wAfter w:w="4230" w:type="dxa"/>
          <w:cantSplit/>
          <w:trHeight w:val="277"/>
        </w:trPr>
        <w:tc>
          <w:tcPr>
            <w:tcW w:w="1850" w:type="dxa"/>
            <w:vMerge/>
            <w:tcBorders>
              <w:left w:val="nil"/>
              <w:bottom w:val="nil"/>
              <w:right w:val="single" w:sz="4" w:space="0" w:color="auto"/>
            </w:tcBorders>
          </w:tcPr>
          <w:p w14:paraId="5A7130C6" w14:textId="7AD03D34" w:rsidR="008640F7" w:rsidRDefault="008640F7" w:rsidP="00EE6AD9">
            <w:pPr>
              <w:rPr>
                <w:rFonts w:ascii="Arial" w:hAnsi="Arial"/>
                <w:b/>
                <w:color w:val="0000FF"/>
                <w:sz w:val="20"/>
              </w:rPr>
            </w:pPr>
          </w:p>
        </w:tc>
        <w:tc>
          <w:tcPr>
            <w:tcW w:w="1684" w:type="dxa"/>
            <w:tcBorders>
              <w:top w:val="single" w:sz="4" w:space="0" w:color="auto"/>
              <w:left w:val="single" w:sz="4" w:space="0" w:color="auto"/>
              <w:bottom w:val="single" w:sz="4" w:space="0" w:color="auto"/>
              <w:right w:val="single" w:sz="4" w:space="0" w:color="auto"/>
            </w:tcBorders>
          </w:tcPr>
          <w:p w14:paraId="436914A4" w14:textId="77777777" w:rsidR="008640F7" w:rsidRDefault="008640F7" w:rsidP="00EE6AD9">
            <w:pPr>
              <w:jc w:val="left"/>
              <w:rPr>
                <w:rFonts w:ascii="Arial" w:hAnsi="Arial"/>
                <w:b/>
                <w:sz w:val="20"/>
              </w:rPr>
            </w:pPr>
            <w:r>
              <w:rPr>
                <w:rFonts w:ascii="Arial" w:hAnsi="Arial"/>
                <w:b/>
                <w:sz w:val="20"/>
              </w:rPr>
              <w:t>Archived by:</w:t>
            </w:r>
          </w:p>
        </w:tc>
        <w:tc>
          <w:tcPr>
            <w:tcW w:w="3375" w:type="dxa"/>
            <w:gridSpan w:val="3"/>
            <w:tcBorders>
              <w:top w:val="single" w:sz="4" w:space="0" w:color="auto"/>
              <w:left w:val="single" w:sz="4" w:space="0" w:color="auto"/>
              <w:bottom w:val="single" w:sz="4" w:space="0" w:color="auto"/>
              <w:right w:val="single" w:sz="4" w:space="0" w:color="auto"/>
            </w:tcBorders>
          </w:tcPr>
          <w:p w14:paraId="3149A2F5" w14:textId="77777777" w:rsidR="008640F7" w:rsidRDefault="008640F7" w:rsidP="00EE6AD9">
            <w:pPr>
              <w:jc w:val="left"/>
              <w:rPr>
                <w:rFonts w:ascii="Arial" w:hAnsi="Arial"/>
                <w:sz w:val="20"/>
              </w:rPr>
            </w:pPr>
          </w:p>
        </w:tc>
        <w:tc>
          <w:tcPr>
            <w:tcW w:w="2126" w:type="dxa"/>
            <w:gridSpan w:val="3"/>
            <w:tcBorders>
              <w:top w:val="single" w:sz="4" w:space="0" w:color="auto"/>
              <w:left w:val="single" w:sz="4" w:space="0" w:color="auto"/>
              <w:bottom w:val="single" w:sz="4" w:space="0" w:color="auto"/>
              <w:right w:val="single" w:sz="4" w:space="0" w:color="auto"/>
            </w:tcBorders>
          </w:tcPr>
          <w:p w14:paraId="70FD6080" w14:textId="77777777" w:rsidR="008640F7" w:rsidRDefault="008640F7" w:rsidP="00EE6AD9">
            <w:pPr>
              <w:jc w:val="left"/>
              <w:rPr>
                <w:rFonts w:ascii="Arial" w:hAnsi="Arial"/>
                <w:b/>
                <w:sz w:val="20"/>
              </w:rPr>
            </w:pPr>
            <w:r>
              <w:rPr>
                <w:rFonts w:ascii="Arial" w:hAnsi="Arial"/>
                <w:b/>
                <w:sz w:val="20"/>
              </w:rPr>
              <w:t>Archived Date:</w:t>
            </w:r>
          </w:p>
        </w:tc>
        <w:tc>
          <w:tcPr>
            <w:tcW w:w="2575" w:type="dxa"/>
            <w:tcBorders>
              <w:top w:val="single" w:sz="4" w:space="0" w:color="auto"/>
              <w:left w:val="single" w:sz="4" w:space="0" w:color="auto"/>
              <w:bottom w:val="single" w:sz="4" w:space="0" w:color="auto"/>
              <w:right w:val="single" w:sz="4" w:space="0" w:color="auto"/>
            </w:tcBorders>
          </w:tcPr>
          <w:p w14:paraId="436C03FD" w14:textId="77777777" w:rsidR="008640F7" w:rsidRDefault="008640F7" w:rsidP="00EE6AD9">
            <w:pPr>
              <w:jc w:val="left"/>
              <w:rPr>
                <w:rFonts w:ascii="Arial" w:hAnsi="Arial"/>
                <w:sz w:val="20"/>
              </w:rPr>
            </w:pPr>
          </w:p>
        </w:tc>
      </w:tr>
    </w:tbl>
    <w:p w14:paraId="6F7DD5D6" w14:textId="77777777" w:rsidR="008640F7" w:rsidRDefault="008640F7" w:rsidP="008640F7">
      <w:pPr>
        <w:pStyle w:val="Header"/>
        <w:tabs>
          <w:tab w:val="clear" w:pos="4320"/>
          <w:tab w:val="clear" w:pos="8640"/>
        </w:tabs>
        <w:rPr>
          <w:rFonts w:ascii="Arial" w:hAnsi="Arial"/>
        </w:rPr>
      </w:pPr>
    </w:p>
    <w:p w14:paraId="4981581F" w14:textId="77777777" w:rsidR="007B0D03" w:rsidRDefault="007B0D03" w:rsidP="0087480A">
      <w:pPr>
        <w:pStyle w:val="NoSpacing"/>
      </w:pPr>
      <w:bookmarkStart w:id="1" w:name="_GoBack"/>
      <w:bookmarkEnd w:id="1"/>
    </w:p>
    <w:sectPr w:rsidR="007B0D03" w:rsidSect="00812964">
      <w:headerReference w:type="default" r:id="rId31"/>
      <w:footerReference w:type="default" r:id="rId3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F3CA" w14:textId="77777777" w:rsidR="00AC3A1E" w:rsidRDefault="00AC3A1E" w:rsidP="008640F7">
      <w:r>
        <w:separator/>
      </w:r>
    </w:p>
  </w:endnote>
  <w:endnote w:type="continuationSeparator" w:id="0">
    <w:p w14:paraId="0654DE6E" w14:textId="77777777" w:rsidR="00AC3A1E" w:rsidRDefault="00AC3A1E" w:rsidP="008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9B9" w14:textId="77777777" w:rsidR="00AC3A1E" w:rsidRDefault="00AC3A1E">
    <w:pPr>
      <w:ind w:left="-1260" w:right="-1260"/>
      <w:rPr>
        <w:rFonts w:ascii="Arial" w:hAnsi="Arial"/>
        <w:sz w:val="16"/>
      </w:rPr>
    </w:pPr>
    <w:r>
      <w:rPr>
        <w:rFonts w:ascii="Arial" w:hAnsi="Arial"/>
        <w:sz w:val="16"/>
      </w:rPr>
      <w:t>Page</w:t>
    </w:r>
    <w:r>
      <w:rPr>
        <w:rFonts w:ascii="Arial" w:hAnsi="Arial"/>
        <w:sz w:val="16"/>
      </w:rPr>
      <w:tab/>
    </w:r>
    <w:r>
      <w:rPr>
        <w:rFonts w:ascii="Arial" w:hAnsi="Arial"/>
        <w:sz w:val="16"/>
      </w:rPr>
      <w:tab/>
      <w:t xml:space="preserv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F7F63">
      <w:rPr>
        <w:rFonts w:ascii="Arial" w:hAnsi="Arial"/>
        <w:noProof/>
        <w:sz w:val="16"/>
      </w:rPr>
      <w:t>19</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F7F63">
      <w:rPr>
        <w:rFonts w:ascii="Arial" w:hAnsi="Arial"/>
        <w:noProof/>
        <w:sz w:val="16"/>
      </w:rPr>
      <w:t>20</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4C7D" w14:textId="77777777" w:rsidR="00AC3A1E" w:rsidRDefault="00AC3A1E" w:rsidP="008640F7">
      <w:r>
        <w:separator/>
      </w:r>
    </w:p>
  </w:footnote>
  <w:footnote w:type="continuationSeparator" w:id="0">
    <w:p w14:paraId="79996BAA" w14:textId="77777777" w:rsidR="00AC3A1E" w:rsidRDefault="00AC3A1E" w:rsidP="00864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334A" w14:textId="02ABAAF8" w:rsidR="00AC3A1E" w:rsidRDefault="00AC3A1E" w:rsidP="002B1F42">
    <w:pPr>
      <w:ind w:right="-1260"/>
      <w:rPr>
        <w:rFonts w:ascii="Arial" w:hAnsi="Arial"/>
        <w:sz w:val="18"/>
      </w:rPr>
    </w:pPr>
    <w:r>
      <w:rPr>
        <w:rFonts w:ascii="Arial" w:hAnsi="Arial"/>
        <w:sz w:val="18"/>
      </w:rPr>
      <w:t xml:space="preserve">MC 10.3 </w:t>
    </w:r>
    <w:proofErr w:type="spellStart"/>
    <w:r>
      <w:rPr>
        <w:rFonts w:ascii="Arial" w:hAnsi="Arial"/>
        <w:sz w:val="18"/>
      </w:rPr>
      <w:t>FilmArray</w:t>
    </w:r>
    <w:proofErr w:type="spellEnd"/>
    <w:r>
      <w:rPr>
        <w:rFonts w:ascii="Arial" w:hAnsi="Arial"/>
        <w:sz w:val="18"/>
      </w:rPr>
      <w:t xml:space="preserve"> Respiratory Panel 2</w:t>
    </w:r>
    <w:r w:rsidR="00DB01A9">
      <w:rPr>
        <w:rFonts w:ascii="Arial" w:hAnsi="Arial"/>
        <w:sz w:val="18"/>
      </w:rPr>
      <w:t>.1</w:t>
    </w:r>
    <w:r>
      <w:rPr>
        <w:rFonts w:ascii="Arial" w:hAnsi="Arial"/>
        <w:sz w:val="18"/>
      </w:rPr>
      <w:t xml:space="preserve"> (RP2</w:t>
    </w:r>
    <w:r w:rsidR="00DB01A9">
      <w:rPr>
        <w:rFonts w:ascii="Arial" w:hAnsi="Arial"/>
        <w:sz w:val="18"/>
      </w:rPr>
      <w:t>.1</w:t>
    </w:r>
    <w:r>
      <w:rPr>
        <w:rFonts w:ascii="Arial" w:hAnsi="Arial"/>
        <w:sz w:val="18"/>
      </w:rPr>
      <w:t>)</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68A4C09" w14:textId="3FE8B419" w:rsidR="00AC3A1E" w:rsidRDefault="009F1291" w:rsidP="002B1F42">
    <w:pPr>
      <w:ind w:right="-1260"/>
      <w:rPr>
        <w:sz w:val="18"/>
      </w:rPr>
    </w:pPr>
    <w:r>
      <w:rPr>
        <w:rFonts w:ascii="Arial" w:hAnsi="Arial"/>
        <w:sz w:val="18"/>
      </w:rPr>
      <w:t>Version #6</w:t>
    </w:r>
    <w:r w:rsidR="00AC3A1E">
      <w:rPr>
        <w:rFonts w:ascii="Arial" w:hAnsi="Arial"/>
        <w:sz w:val="18"/>
      </w:rPr>
      <w:tab/>
    </w:r>
    <w:r w:rsidR="00AC3A1E">
      <w:rPr>
        <w:sz w:val="18"/>
      </w:rPr>
      <w:t xml:space="preserve"> </w:t>
    </w:r>
  </w:p>
  <w:p w14:paraId="3293FCC7" w14:textId="0E6AF4A0" w:rsidR="00AC3A1E" w:rsidRPr="007B4330" w:rsidRDefault="00AC3A1E" w:rsidP="002B1F42">
    <w:pPr>
      <w:ind w:right="-1260"/>
      <w:rPr>
        <w:rFonts w:ascii="Arial" w:hAnsi="Arial" w:cs="Arial"/>
        <w:sz w:val="18"/>
      </w:rPr>
    </w:pPr>
    <w:r w:rsidRPr="00B731AC">
      <w:rPr>
        <w:rFonts w:ascii="Arial" w:hAnsi="Arial" w:cs="Arial"/>
        <w:sz w:val="18"/>
      </w:rPr>
      <w:t xml:space="preserve">Effective date: </w:t>
    </w:r>
    <w:r w:rsidR="009F1291">
      <w:rPr>
        <w:rFonts w:ascii="Arial" w:hAnsi="Arial" w:cs="Arial"/>
        <w:sz w:val="18"/>
      </w:rPr>
      <w:t>11/29/2021</w:t>
    </w:r>
  </w:p>
  <w:p w14:paraId="72553821" w14:textId="77777777" w:rsidR="00AC3A1E" w:rsidRDefault="00AC3A1E" w:rsidP="007B4330">
    <w:pPr>
      <w:pStyle w:val="Header"/>
      <w:tabs>
        <w:tab w:val="clear" w:pos="8640"/>
        <w:tab w:val="left" w:pos="967"/>
        <w:tab w:val="right" w:pos="9900"/>
      </w:tabs>
      <w:ind w:left="-1260"/>
      <w:jc w:val="left"/>
      <w:rPr>
        <w:b/>
        <w:sz w:val="26"/>
      </w:rPr>
    </w:pPr>
    <w:r>
      <w:rPr>
        <w:b/>
        <w:sz w:val="26"/>
      </w:rPr>
      <w:tab/>
    </w: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1A1CAE"/>
    <w:multiLevelType w:val="hybridMultilevel"/>
    <w:tmpl w:val="E7EC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03122"/>
    <w:multiLevelType w:val="hybridMultilevel"/>
    <w:tmpl w:val="893C2B8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F693D"/>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9427D"/>
    <w:multiLevelType w:val="hybridMultilevel"/>
    <w:tmpl w:val="8A2AD72E"/>
    <w:lvl w:ilvl="0" w:tplc="0EECF97A">
      <w:start w:val="1"/>
      <w:numFmt w:val="decimal"/>
      <w:lvlText w:val="%1."/>
      <w:lvlJc w:val="left"/>
      <w:pPr>
        <w:ind w:left="720" w:hanging="360"/>
      </w:pPr>
      <w:rPr>
        <w:rFonts w:eastAsiaTheme="minorHAnsi"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030EA"/>
    <w:multiLevelType w:val="hybridMultilevel"/>
    <w:tmpl w:val="09B6D586"/>
    <w:lvl w:ilvl="0" w:tplc="12746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BB4B3D"/>
    <w:multiLevelType w:val="hybridMultilevel"/>
    <w:tmpl w:val="6022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114DCB"/>
    <w:multiLevelType w:val="hybridMultilevel"/>
    <w:tmpl w:val="DDAA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E7DE7"/>
    <w:multiLevelType w:val="hybridMultilevel"/>
    <w:tmpl w:val="B03E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19A7"/>
    <w:multiLevelType w:val="hybridMultilevel"/>
    <w:tmpl w:val="955E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E37B8"/>
    <w:multiLevelType w:val="hybridMultilevel"/>
    <w:tmpl w:val="8318C580"/>
    <w:lvl w:ilvl="0" w:tplc="35324ED6">
      <w:numFmt w:val="bullet"/>
      <w:lvlText w:val=""/>
      <w:lvlJc w:val="left"/>
      <w:pPr>
        <w:ind w:left="1274" w:hanging="360"/>
      </w:pPr>
      <w:rPr>
        <w:rFonts w:ascii="Symbol" w:eastAsia="Symbol" w:hAnsi="Symbol" w:cs="Symbol" w:hint="default"/>
        <w:w w:val="99"/>
        <w:sz w:val="20"/>
        <w:szCs w:val="20"/>
      </w:rPr>
    </w:lvl>
    <w:lvl w:ilvl="1" w:tplc="E0A83BD8">
      <w:numFmt w:val="bullet"/>
      <w:lvlText w:val="o"/>
      <w:lvlJc w:val="left"/>
      <w:pPr>
        <w:ind w:left="1994" w:hanging="360"/>
      </w:pPr>
      <w:rPr>
        <w:rFonts w:ascii="Courier New" w:eastAsia="Courier New" w:hAnsi="Courier New" w:cs="Courier New" w:hint="default"/>
        <w:w w:val="99"/>
        <w:sz w:val="20"/>
        <w:szCs w:val="20"/>
      </w:rPr>
    </w:lvl>
    <w:lvl w:ilvl="2" w:tplc="41BE7AFC">
      <w:numFmt w:val="bullet"/>
      <w:lvlText w:val="•"/>
      <w:lvlJc w:val="left"/>
      <w:pPr>
        <w:ind w:left="3034" w:hanging="360"/>
      </w:pPr>
      <w:rPr>
        <w:rFonts w:hint="default"/>
      </w:rPr>
    </w:lvl>
    <w:lvl w:ilvl="3" w:tplc="B248298A">
      <w:numFmt w:val="bullet"/>
      <w:lvlText w:val="•"/>
      <w:lvlJc w:val="left"/>
      <w:pPr>
        <w:ind w:left="4074" w:hanging="360"/>
      </w:pPr>
      <w:rPr>
        <w:rFonts w:hint="default"/>
      </w:rPr>
    </w:lvl>
    <w:lvl w:ilvl="4" w:tplc="E402DAC2">
      <w:numFmt w:val="bullet"/>
      <w:lvlText w:val="•"/>
      <w:lvlJc w:val="left"/>
      <w:pPr>
        <w:ind w:left="5114" w:hanging="360"/>
      </w:pPr>
      <w:rPr>
        <w:rFonts w:hint="default"/>
      </w:rPr>
    </w:lvl>
    <w:lvl w:ilvl="5" w:tplc="E6AABE3C">
      <w:numFmt w:val="bullet"/>
      <w:lvlText w:val="•"/>
      <w:lvlJc w:val="left"/>
      <w:pPr>
        <w:ind w:left="6154" w:hanging="360"/>
      </w:pPr>
      <w:rPr>
        <w:rFonts w:hint="default"/>
      </w:rPr>
    </w:lvl>
    <w:lvl w:ilvl="6" w:tplc="8CC03378">
      <w:numFmt w:val="bullet"/>
      <w:lvlText w:val="•"/>
      <w:lvlJc w:val="left"/>
      <w:pPr>
        <w:ind w:left="7194" w:hanging="360"/>
      </w:pPr>
      <w:rPr>
        <w:rFonts w:hint="default"/>
      </w:rPr>
    </w:lvl>
    <w:lvl w:ilvl="7" w:tplc="FB8CD206">
      <w:numFmt w:val="bullet"/>
      <w:lvlText w:val="•"/>
      <w:lvlJc w:val="left"/>
      <w:pPr>
        <w:ind w:left="8234" w:hanging="360"/>
      </w:pPr>
      <w:rPr>
        <w:rFonts w:hint="default"/>
      </w:rPr>
    </w:lvl>
    <w:lvl w:ilvl="8" w:tplc="AF8ADB96">
      <w:numFmt w:val="bullet"/>
      <w:lvlText w:val="•"/>
      <w:lvlJc w:val="left"/>
      <w:pPr>
        <w:ind w:left="9274" w:hanging="360"/>
      </w:pPr>
      <w:rPr>
        <w:rFonts w:hint="default"/>
      </w:rPr>
    </w:lvl>
  </w:abstractNum>
  <w:abstractNum w:abstractNumId="20" w15:restartNumberingAfterBreak="0">
    <w:nsid w:val="1CE234C6"/>
    <w:multiLevelType w:val="hybridMultilevel"/>
    <w:tmpl w:val="8852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397357"/>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E2515"/>
    <w:multiLevelType w:val="hybridMultilevel"/>
    <w:tmpl w:val="B3381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D36"/>
    <w:multiLevelType w:val="hybridMultilevel"/>
    <w:tmpl w:val="5908F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F123B"/>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84AE1"/>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F0259"/>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434308"/>
    <w:multiLevelType w:val="hybridMultilevel"/>
    <w:tmpl w:val="1D80FBD6"/>
    <w:lvl w:ilvl="0" w:tplc="01208DCC">
      <w:start w:val="1"/>
      <w:numFmt w:val="decimal"/>
      <w:lvlText w:val="%1."/>
      <w:lvlJc w:val="left"/>
      <w:pPr>
        <w:ind w:left="720" w:hanging="360"/>
      </w:pPr>
      <w:rPr>
        <w:rFonts w:ascii="Arial" w:eastAsia="Times New Roman"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B29EE"/>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5" w15:restartNumberingAfterBreak="0">
    <w:nsid w:val="5BF053F4"/>
    <w:multiLevelType w:val="hybridMultilevel"/>
    <w:tmpl w:val="E51AB7B0"/>
    <w:lvl w:ilvl="0" w:tplc="D69E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8A55C9"/>
    <w:multiLevelType w:val="hybridMultilevel"/>
    <w:tmpl w:val="8C9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21ADE"/>
    <w:multiLevelType w:val="hybridMultilevel"/>
    <w:tmpl w:val="F88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B2E32"/>
    <w:multiLevelType w:val="hybridMultilevel"/>
    <w:tmpl w:val="D8FC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06DFE"/>
    <w:multiLevelType w:val="hybridMultilevel"/>
    <w:tmpl w:val="0A62BDE6"/>
    <w:lvl w:ilvl="0" w:tplc="FE1C3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E5350"/>
    <w:multiLevelType w:val="hybridMultilevel"/>
    <w:tmpl w:val="B39C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24740"/>
    <w:multiLevelType w:val="hybridMultilevel"/>
    <w:tmpl w:val="D456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28"/>
  </w:num>
  <w:num w:numId="4">
    <w:abstractNumId w:val="43"/>
  </w:num>
  <w:num w:numId="5">
    <w:abstractNumId w:val="17"/>
  </w:num>
  <w:num w:numId="6">
    <w:abstractNumId w:val="6"/>
  </w:num>
  <w:num w:numId="7">
    <w:abstractNumId w:val="26"/>
  </w:num>
  <w:num w:numId="8">
    <w:abstractNumId w:val="40"/>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34"/>
  </w:num>
  <w:num w:numId="11">
    <w:abstractNumId w:val="23"/>
  </w:num>
  <w:num w:numId="12">
    <w:abstractNumId w:val="8"/>
  </w:num>
  <w:num w:numId="13">
    <w:abstractNumId w:val="21"/>
  </w:num>
  <w:num w:numId="14">
    <w:abstractNumId w:val="2"/>
  </w:num>
  <w:num w:numId="15">
    <w:abstractNumId w:val="7"/>
  </w:num>
  <w:num w:numId="16">
    <w:abstractNumId w:val="41"/>
  </w:num>
  <w:num w:numId="17">
    <w:abstractNumId w:val="42"/>
  </w:num>
  <w:num w:numId="18">
    <w:abstractNumId w:val="32"/>
  </w:num>
  <w:num w:numId="19">
    <w:abstractNumId w:val="25"/>
  </w:num>
  <w:num w:numId="20">
    <w:abstractNumId w:val="4"/>
  </w:num>
  <w:num w:numId="21">
    <w:abstractNumId w:val="18"/>
  </w:num>
  <w:num w:numId="22">
    <w:abstractNumId w:val="5"/>
  </w:num>
  <w:num w:numId="23">
    <w:abstractNumId w:val="9"/>
  </w:num>
  <w:num w:numId="24">
    <w:abstractNumId w:val="11"/>
  </w:num>
  <w:num w:numId="25">
    <w:abstractNumId w:val="12"/>
  </w:num>
  <w:num w:numId="26">
    <w:abstractNumId w:val="24"/>
  </w:num>
  <w:num w:numId="27">
    <w:abstractNumId w:val="14"/>
  </w:num>
  <w:num w:numId="28">
    <w:abstractNumId w:val="16"/>
  </w:num>
  <w:num w:numId="29">
    <w:abstractNumId w:val="10"/>
  </w:num>
  <w:num w:numId="30">
    <w:abstractNumId w:val="39"/>
  </w:num>
  <w:num w:numId="31">
    <w:abstractNumId w:val="31"/>
  </w:num>
  <w:num w:numId="32">
    <w:abstractNumId w:val="27"/>
  </w:num>
  <w:num w:numId="33">
    <w:abstractNumId w:val="3"/>
  </w:num>
  <w:num w:numId="34">
    <w:abstractNumId w:val="37"/>
  </w:num>
  <w:num w:numId="35">
    <w:abstractNumId w:val="15"/>
  </w:num>
  <w:num w:numId="36">
    <w:abstractNumId w:val="33"/>
  </w:num>
  <w:num w:numId="37">
    <w:abstractNumId w:val="29"/>
  </w:num>
  <w:num w:numId="38">
    <w:abstractNumId w:val="35"/>
  </w:num>
  <w:num w:numId="39">
    <w:abstractNumId w:val="36"/>
  </w:num>
  <w:num w:numId="40">
    <w:abstractNumId w:val="19"/>
  </w:num>
  <w:num w:numId="41">
    <w:abstractNumId w:val="38"/>
  </w:num>
  <w:num w:numId="42">
    <w:abstractNumId w:val="1"/>
  </w:num>
  <w:num w:numId="43">
    <w:abstractNumId w:val="13"/>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F7"/>
    <w:rsid w:val="00037AE8"/>
    <w:rsid w:val="00060BFE"/>
    <w:rsid w:val="00074EAD"/>
    <w:rsid w:val="000B789B"/>
    <w:rsid w:val="00104DB4"/>
    <w:rsid w:val="00112969"/>
    <w:rsid w:val="001259F0"/>
    <w:rsid w:val="00142758"/>
    <w:rsid w:val="00165828"/>
    <w:rsid w:val="00192F17"/>
    <w:rsid w:val="001C46AA"/>
    <w:rsid w:val="001D1D22"/>
    <w:rsid w:val="001D4281"/>
    <w:rsid w:val="00205DFA"/>
    <w:rsid w:val="00267651"/>
    <w:rsid w:val="002755BB"/>
    <w:rsid w:val="00287930"/>
    <w:rsid w:val="00293EC1"/>
    <w:rsid w:val="00295DE5"/>
    <w:rsid w:val="002961D2"/>
    <w:rsid w:val="002B1F42"/>
    <w:rsid w:val="002C2BDF"/>
    <w:rsid w:val="002C33EA"/>
    <w:rsid w:val="00357F8D"/>
    <w:rsid w:val="003B6273"/>
    <w:rsid w:val="003C6AF9"/>
    <w:rsid w:val="003C70D8"/>
    <w:rsid w:val="004277A7"/>
    <w:rsid w:val="00457577"/>
    <w:rsid w:val="004B4856"/>
    <w:rsid w:val="00505C82"/>
    <w:rsid w:val="00507D0F"/>
    <w:rsid w:val="005309A5"/>
    <w:rsid w:val="00537FE0"/>
    <w:rsid w:val="0055127F"/>
    <w:rsid w:val="0056758B"/>
    <w:rsid w:val="00583ACA"/>
    <w:rsid w:val="005B63DD"/>
    <w:rsid w:val="005D3841"/>
    <w:rsid w:val="006169F5"/>
    <w:rsid w:val="006276E6"/>
    <w:rsid w:val="00651203"/>
    <w:rsid w:val="0066307F"/>
    <w:rsid w:val="006B1036"/>
    <w:rsid w:val="006F36AF"/>
    <w:rsid w:val="0071457A"/>
    <w:rsid w:val="0073306C"/>
    <w:rsid w:val="007446D7"/>
    <w:rsid w:val="00756C56"/>
    <w:rsid w:val="00775045"/>
    <w:rsid w:val="0077538F"/>
    <w:rsid w:val="007958C5"/>
    <w:rsid w:val="007B0D03"/>
    <w:rsid w:val="007B4330"/>
    <w:rsid w:val="007D18C3"/>
    <w:rsid w:val="00812964"/>
    <w:rsid w:val="008640F7"/>
    <w:rsid w:val="0087480A"/>
    <w:rsid w:val="008B3438"/>
    <w:rsid w:val="008C13AF"/>
    <w:rsid w:val="008C4923"/>
    <w:rsid w:val="008D6F25"/>
    <w:rsid w:val="008F608F"/>
    <w:rsid w:val="0097091E"/>
    <w:rsid w:val="00995AE5"/>
    <w:rsid w:val="009F1291"/>
    <w:rsid w:val="00A00462"/>
    <w:rsid w:val="00A1052B"/>
    <w:rsid w:val="00A41BDA"/>
    <w:rsid w:val="00A45400"/>
    <w:rsid w:val="00A7582B"/>
    <w:rsid w:val="00A86F37"/>
    <w:rsid w:val="00A95C33"/>
    <w:rsid w:val="00AB265D"/>
    <w:rsid w:val="00AB7FBF"/>
    <w:rsid w:val="00AC3A1E"/>
    <w:rsid w:val="00AE21F7"/>
    <w:rsid w:val="00B27FAC"/>
    <w:rsid w:val="00B731AC"/>
    <w:rsid w:val="00C0702D"/>
    <w:rsid w:val="00C11789"/>
    <w:rsid w:val="00C27F63"/>
    <w:rsid w:val="00C3480E"/>
    <w:rsid w:val="00C76C05"/>
    <w:rsid w:val="00CD140F"/>
    <w:rsid w:val="00CF7F63"/>
    <w:rsid w:val="00D12747"/>
    <w:rsid w:val="00D40072"/>
    <w:rsid w:val="00D50C90"/>
    <w:rsid w:val="00D65299"/>
    <w:rsid w:val="00DA2A54"/>
    <w:rsid w:val="00DB01A9"/>
    <w:rsid w:val="00DC76AE"/>
    <w:rsid w:val="00E01B6F"/>
    <w:rsid w:val="00E35109"/>
    <w:rsid w:val="00E67622"/>
    <w:rsid w:val="00E95BFB"/>
    <w:rsid w:val="00E974C5"/>
    <w:rsid w:val="00ED2B12"/>
    <w:rsid w:val="00EE6AD9"/>
    <w:rsid w:val="00F05E45"/>
    <w:rsid w:val="00F14271"/>
    <w:rsid w:val="00F25660"/>
    <w:rsid w:val="00F64A2C"/>
    <w:rsid w:val="00F655BD"/>
    <w:rsid w:val="00FA1D64"/>
    <w:rsid w:val="00FB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2ACE94E"/>
  <w15:docId w15:val="{EC07629C-200D-4008-A5AC-E1A8F42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F7"/>
    <w:pPr>
      <w:spacing w:after="0" w:line="240" w:lineRule="auto"/>
      <w:jc w:val="both"/>
    </w:pPr>
    <w:rPr>
      <w:rFonts w:ascii="Times New Roman" w:eastAsia="Times New Roman" w:hAnsi="Times New Roman"/>
      <w:szCs w:val="24"/>
      <w:lang w:bidi="ar-SA"/>
    </w:rPr>
  </w:style>
  <w:style w:type="paragraph" w:styleId="Heading1">
    <w:name w:val="heading 1"/>
    <w:basedOn w:val="Normal"/>
    <w:next w:val="Normal"/>
    <w:link w:val="Heading1Char"/>
    <w:uiPriority w:val="9"/>
    <w:qFormat/>
    <w:rsid w:val="007B0D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D0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D0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D0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7B0D0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D03"/>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7B0D0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D0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D03"/>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D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0D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D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D03"/>
    <w:rPr>
      <w:rFonts w:cstheme="majorBidi"/>
      <w:b/>
      <w:bCs/>
      <w:sz w:val="28"/>
      <w:szCs w:val="28"/>
    </w:rPr>
  </w:style>
  <w:style w:type="character" w:customStyle="1" w:styleId="Heading5Char">
    <w:name w:val="Heading 5 Char"/>
    <w:basedOn w:val="DefaultParagraphFont"/>
    <w:link w:val="Heading5"/>
    <w:uiPriority w:val="9"/>
    <w:rsid w:val="007B0D03"/>
    <w:rPr>
      <w:rFonts w:cstheme="majorBidi"/>
      <w:b/>
      <w:bCs/>
      <w:i/>
      <w:iCs/>
      <w:sz w:val="26"/>
      <w:szCs w:val="26"/>
    </w:rPr>
  </w:style>
  <w:style w:type="character" w:customStyle="1" w:styleId="Heading6Char">
    <w:name w:val="Heading 6 Char"/>
    <w:basedOn w:val="DefaultParagraphFont"/>
    <w:link w:val="Heading6"/>
    <w:uiPriority w:val="9"/>
    <w:semiHidden/>
    <w:rsid w:val="007B0D03"/>
    <w:rPr>
      <w:rFonts w:cstheme="majorBidi"/>
      <w:b/>
      <w:bCs/>
    </w:rPr>
  </w:style>
  <w:style w:type="character" w:customStyle="1" w:styleId="Heading7Char">
    <w:name w:val="Heading 7 Char"/>
    <w:basedOn w:val="DefaultParagraphFont"/>
    <w:link w:val="Heading7"/>
    <w:uiPriority w:val="9"/>
    <w:semiHidden/>
    <w:rsid w:val="007B0D03"/>
    <w:rPr>
      <w:rFonts w:cstheme="majorBidi"/>
      <w:sz w:val="24"/>
      <w:szCs w:val="24"/>
    </w:rPr>
  </w:style>
  <w:style w:type="character" w:customStyle="1" w:styleId="Heading8Char">
    <w:name w:val="Heading 8 Char"/>
    <w:basedOn w:val="DefaultParagraphFont"/>
    <w:link w:val="Heading8"/>
    <w:uiPriority w:val="9"/>
    <w:semiHidden/>
    <w:rsid w:val="007B0D03"/>
    <w:rPr>
      <w:rFonts w:cstheme="majorBidi"/>
      <w:i/>
      <w:iCs/>
      <w:sz w:val="24"/>
      <w:szCs w:val="24"/>
    </w:rPr>
  </w:style>
  <w:style w:type="character" w:customStyle="1" w:styleId="Heading9Char">
    <w:name w:val="Heading 9 Char"/>
    <w:basedOn w:val="DefaultParagraphFont"/>
    <w:link w:val="Heading9"/>
    <w:uiPriority w:val="9"/>
    <w:semiHidden/>
    <w:rsid w:val="007B0D03"/>
    <w:rPr>
      <w:rFonts w:asciiTheme="majorHAnsi" w:eastAsiaTheme="majorEastAsia" w:hAnsiTheme="majorHAnsi" w:cstheme="majorBidi"/>
    </w:rPr>
  </w:style>
  <w:style w:type="paragraph" w:styleId="Caption">
    <w:name w:val="caption"/>
    <w:basedOn w:val="Normal"/>
    <w:next w:val="Normal"/>
    <w:uiPriority w:val="35"/>
    <w:semiHidden/>
    <w:unhideWhenUsed/>
    <w:rsid w:val="0087480A"/>
    <w:rPr>
      <w:b/>
      <w:bCs/>
      <w:color w:val="4F81BD" w:themeColor="accent1"/>
      <w:sz w:val="18"/>
      <w:szCs w:val="18"/>
    </w:rPr>
  </w:style>
  <w:style w:type="paragraph" w:styleId="Title">
    <w:name w:val="Title"/>
    <w:basedOn w:val="Normal"/>
    <w:next w:val="Normal"/>
    <w:link w:val="TitleChar"/>
    <w:qFormat/>
    <w:rsid w:val="007B0D0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D0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D0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D03"/>
    <w:rPr>
      <w:rFonts w:asciiTheme="majorHAnsi" w:eastAsiaTheme="majorEastAsia" w:hAnsiTheme="majorHAnsi" w:cstheme="majorBidi"/>
      <w:sz w:val="24"/>
      <w:szCs w:val="24"/>
    </w:rPr>
  </w:style>
  <w:style w:type="character" w:styleId="Strong">
    <w:name w:val="Strong"/>
    <w:basedOn w:val="DefaultParagraphFont"/>
    <w:uiPriority w:val="22"/>
    <w:qFormat/>
    <w:rsid w:val="007B0D03"/>
    <w:rPr>
      <w:b/>
      <w:bCs/>
    </w:rPr>
  </w:style>
  <w:style w:type="character" w:styleId="Emphasis">
    <w:name w:val="Emphasis"/>
    <w:basedOn w:val="DefaultParagraphFont"/>
    <w:uiPriority w:val="20"/>
    <w:qFormat/>
    <w:rsid w:val="007B0D03"/>
    <w:rPr>
      <w:rFonts w:asciiTheme="minorHAnsi" w:hAnsiTheme="minorHAnsi"/>
      <w:b/>
      <w:i/>
      <w:iCs/>
    </w:rPr>
  </w:style>
  <w:style w:type="paragraph" w:styleId="NoSpacing">
    <w:name w:val="No Spacing"/>
    <w:basedOn w:val="Normal"/>
    <w:uiPriority w:val="1"/>
    <w:qFormat/>
    <w:rsid w:val="007B0D03"/>
    <w:rPr>
      <w:szCs w:val="32"/>
    </w:rPr>
  </w:style>
  <w:style w:type="paragraph" w:styleId="ListParagraph">
    <w:name w:val="List Paragraph"/>
    <w:basedOn w:val="Normal"/>
    <w:link w:val="ListParagraphChar"/>
    <w:uiPriority w:val="34"/>
    <w:qFormat/>
    <w:rsid w:val="007B0D03"/>
    <w:pPr>
      <w:ind w:left="720"/>
      <w:contextualSpacing/>
    </w:pPr>
  </w:style>
  <w:style w:type="paragraph" w:styleId="Quote">
    <w:name w:val="Quote"/>
    <w:basedOn w:val="Normal"/>
    <w:next w:val="Normal"/>
    <w:link w:val="QuoteChar"/>
    <w:uiPriority w:val="29"/>
    <w:qFormat/>
    <w:rsid w:val="007B0D03"/>
    <w:rPr>
      <w:i/>
    </w:rPr>
  </w:style>
  <w:style w:type="character" w:customStyle="1" w:styleId="QuoteChar">
    <w:name w:val="Quote Char"/>
    <w:basedOn w:val="DefaultParagraphFont"/>
    <w:link w:val="Quote"/>
    <w:uiPriority w:val="29"/>
    <w:rsid w:val="007B0D03"/>
    <w:rPr>
      <w:i/>
      <w:sz w:val="24"/>
      <w:szCs w:val="24"/>
    </w:rPr>
  </w:style>
  <w:style w:type="paragraph" w:styleId="IntenseQuote">
    <w:name w:val="Intense Quote"/>
    <w:basedOn w:val="Normal"/>
    <w:next w:val="Normal"/>
    <w:link w:val="IntenseQuoteChar"/>
    <w:uiPriority w:val="30"/>
    <w:qFormat/>
    <w:rsid w:val="007B0D03"/>
    <w:pPr>
      <w:ind w:left="720" w:right="720"/>
    </w:pPr>
    <w:rPr>
      <w:b/>
      <w:i/>
      <w:szCs w:val="22"/>
    </w:rPr>
  </w:style>
  <w:style w:type="character" w:customStyle="1" w:styleId="IntenseQuoteChar">
    <w:name w:val="Intense Quote Char"/>
    <w:basedOn w:val="DefaultParagraphFont"/>
    <w:link w:val="IntenseQuote"/>
    <w:uiPriority w:val="30"/>
    <w:rsid w:val="007B0D03"/>
    <w:rPr>
      <w:b/>
      <w:i/>
      <w:sz w:val="24"/>
    </w:rPr>
  </w:style>
  <w:style w:type="character" w:styleId="SubtleEmphasis">
    <w:name w:val="Subtle Emphasis"/>
    <w:uiPriority w:val="19"/>
    <w:qFormat/>
    <w:rsid w:val="007B0D03"/>
    <w:rPr>
      <w:i/>
      <w:color w:val="5A5A5A" w:themeColor="text1" w:themeTint="A5"/>
    </w:rPr>
  </w:style>
  <w:style w:type="character" w:styleId="IntenseEmphasis">
    <w:name w:val="Intense Emphasis"/>
    <w:basedOn w:val="DefaultParagraphFont"/>
    <w:uiPriority w:val="21"/>
    <w:qFormat/>
    <w:rsid w:val="007B0D03"/>
    <w:rPr>
      <w:b/>
      <w:i/>
      <w:sz w:val="24"/>
      <w:szCs w:val="24"/>
      <w:u w:val="single"/>
    </w:rPr>
  </w:style>
  <w:style w:type="character" w:styleId="SubtleReference">
    <w:name w:val="Subtle Reference"/>
    <w:basedOn w:val="DefaultParagraphFont"/>
    <w:uiPriority w:val="31"/>
    <w:qFormat/>
    <w:rsid w:val="007B0D03"/>
    <w:rPr>
      <w:sz w:val="24"/>
      <w:szCs w:val="24"/>
      <w:u w:val="single"/>
    </w:rPr>
  </w:style>
  <w:style w:type="character" w:styleId="IntenseReference">
    <w:name w:val="Intense Reference"/>
    <w:basedOn w:val="DefaultParagraphFont"/>
    <w:uiPriority w:val="32"/>
    <w:qFormat/>
    <w:rsid w:val="007B0D03"/>
    <w:rPr>
      <w:b/>
      <w:sz w:val="24"/>
      <w:u w:val="single"/>
    </w:rPr>
  </w:style>
  <w:style w:type="character" w:styleId="BookTitle">
    <w:name w:val="Book Title"/>
    <w:basedOn w:val="DefaultParagraphFont"/>
    <w:uiPriority w:val="33"/>
    <w:qFormat/>
    <w:rsid w:val="007B0D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D03"/>
    <w:pPr>
      <w:outlineLvl w:val="9"/>
    </w:pPr>
  </w:style>
  <w:style w:type="paragraph" w:styleId="Header">
    <w:name w:val="header"/>
    <w:basedOn w:val="Normal"/>
    <w:link w:val="HeaderChar"/>
    <w:semiHidden/>
    <w:rsid w:val="008640F7"/>
    <w:pPr>
      <w:tabs>
        <w:tab w:val="center" w:pos="4320"/>
        <w:tab w:val="right" w:pos="8640"/>
      </w:tabs>
    </w:pPr>
  </w:style>
  <w:style w:type="character" w:customStyle="1" w:styleId="HeaderChar">
    <w:name w:val="Header Char"/>
    <w:basedOn w:val="DefaultParagraphFont"/>
    <w:link w:val="Header"/>
    <w:semiHidden/>
    <w:rsid w:val="008640F7"/>
    <w:rPr>
      <w:rFonts w:ascii="Times New Roman" w:eastAsia="Times New Roman" w:hAnsi="Times New Roman"/>
      <w:szCs w:val="24"/>
      <w:lang w:bidi="ar-SA"/>
    </w:rPr>
  </w:style>
  <w:style w:type="paragraph" w:customStyle="1" w:styleId="Heading">
    <w:name w:val="Heading"/>
    <w:basedOn w:val="Heading1"/>
    <w:next w:val="Normal"/>
    <w:rsid w:val="008640F7"/>
    <w:pPr>
      <w:spacing w:before="0" w:after="0"/>
    </w:pPr>
    <w:rPr>
      <w:rFonts w:ascii="Times New Roman" w:eastAsia="Times New Roman" w:hAnsi="Times New Roman" w:cs="Arial"/>
      <w:sz w:val="26"/>
    </w:rPr>
  </w:style>
  <w:style w:type="paragraph" w:customStyle="1" w:styleId="TableText">
    <w:name w:val="Table Text"/>
    <w:basedOn w:val="Normal"/>
    <w:rsid w:val="008640F7"/>
    <w:pPr>
      <w:autoSpaceDE w:val="0"/>
      <w:autoSpaceDN w:val="0"/>
      <w:jc w:val="left"/>
    </w:pPr>
    <w:rPr>
      <w:sz w:val="20"/>
    </w:rPr>
  </w:style>
  <w:style w:type="paragraph" w:customStyle="1" w:styleId="Custom">
    <w:name w:val="Custom"/>
    <w:basedOn w:val="Normal"/>
    <w:rsid w:val="008640F7"/>
    <w:rPr>
      <w:rFonts w:ascii="Arial" w:hAnsi="Arial" w:cs="Arial"/>
      <w:sz w:val="24"/>
    </w:rPr>
  </w:style>
  <w:style w:type="paragraph" w:customStyle="1" w:styleId="Custom2">
    <w:name w:val="Custom 2"/>
    <w:basedOn w:val="Normal"/>
    <w:rsid w:val="008640F7"/>
    <w:pPr>
      <w:jc w:val="left"/>
    </w:pPr>
    <w:rPr>
      <w:rFonts w:ascii="Arial" w:hAnsi="Arial" w:cs="Arial"/>
      <w:b/>
      <w:bCs/>
      <w:color w:val="0000FF"/>
      <w:sz w:val="20"/>
    </w:rPr>
  </w:style>
  <w:style w:type="table" w:styleId="TableGrid">
    <w:name w:val="Table Grid"/>
    <w:basedOn w:val="TableNormal"/>
    <w:uiPriority w:val="59"/>
    <w:rsid w:val="008640F7"/>
    <w:pPr>
      <w:spacing w:after="0" w:line="240" w:lineRule="auto"/>
    </w:pPr>
    <w:rPr>
      <w:rFonts w:ascii="Times New Roman" w:eastAsia="Times New Roman" w:hAnsi="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0F7"/>
    <w:rPr>
      <w:color w:val="0000FF" w:themeColor="hyperlink"/>
      <w:u w:val="single"/>
    </w:rPr>
  </w:style>
  <w:style w:type="paragraph" w:styleId="Footer">
    <w:name w:val="footer"/>
    <w:basedOn w:val="Normal"/>
    <w:link w:val="FooterChar"/>
    <w:uiPriority w:val="99"/>
    <w:unhideWhenUsed/>
    <w:rsid w:val="008640F7"/>
    <w:pPr>
      <w:tabs>
        <w:tab w:val="center" w:pos="4680"/>
        <w:tab w:val="right" w:pos="9360"/>
      </w:tabs>
    </w:pPr>
  </w:style>
  <w:style w:type="character" w:customStyle="1" w:styleId="FooterChar">
    <w:name w:val="Footer Char"/>
    <w:basedOn w:val="DefaultParagraphFont"/>
    <w:link w:val="Footer"/>
    <w:uiPriority w:val="99"/>
    <w:rsid w:val="008640F7"/>
    <w:rPr>
      <w:rFonts w:ascii="Times New Roman" w:eastAsia="Times New Roman" w:hAnsi="Times New Roman"/>
      <w:szCs w:val="24"/>
      <w:lang w:bidi="ar-SA"/>
    </w:rPr>
  </w:style>
  <w:style w:type="paragraph" w:customStyle="1" w:styleId="Default">
    <w:name w:val="Default"/>
    <w:rsid w:val="008640F7"/>
    <w:pPr>
      <w:autoSpaceDE w:val="0"/>
      <w:autoSpaceDN w:val="0"/>
      <w:adjustRightInd w:val="0"/>
      <w:spacing w:after="0" w:line="240" w:lineRule="auto"/>
    </w:pPr>
    <w:rPr>
      <w:rFonts w:ascii="Arial" w:hAnsi="Arial" w:cs="Arial"/>
      <w:color w:val="000000"/>
      <w:sz w:val="24"/>
      <w:szCs w:val="24"/>
      <w:lang w:bidi="ar-SA"/>
    </w:rPr>
  </w:style>
  <w:style w:type="paragraph" w:styleId="BalloonText">
    <w:name w:val="Balloon Text"/>
    <w:basedOn w:val="Normal"/>
    <w:link w:val="BalloonTextChar"/>
    <w:uiPriority w:val="99"/>
    <w:semiHidden/>
    <w:unhideWhenUsed/>
    <w:rsid w:val="001259F0"/>
    <w:rPr>
      <w:rFonts w:ascii="Tahoma" w:hAnsi="Tahoma" w:cs="Tahoma"/>
      <w:sz w:val="16"/>
      <w:szCs w:val="16"/>
    </w:rPr>
  </w:style>
  <w:style w:type="character" w:customStyle="1" w:styleId="BalloonTextChar">
    <w:name w:val="Balloon Text Char"/>
    <w:basedOn w:val="DefaultParagraphFont"/>
    <w:link w:val="BalloonText"/>
    <w:uiPriority w:val="99"/>
    <w:semiHidden/>
    <w:rsid w:val="001259F0"/>
    <w:rPr>
      <w:rFonts w:ascii="Tahoma" w:eastAsia="Times New Roman" w:hAnsi="Tahoma" w:cs="Tahoma"/>
      <w:sz w:val="16"/>
      <w:szCs w:val="16"/>
      <w:lang w:bidi="ar-SA"/>
    </w:rPr>
  </w:style>
  <w:style w:type="paragraph" w:customStyle="1" w:styleId="chaptertext">
    <w:name w:val="chapter text"/>
    <w:basedOn w:val="Normal"/>
    <w:link w:val="chaptertextChar"/>
    <w:uiPriority w:val="99"/>
    <w:rsid w:val="004277A7"/>
    <w:pPr>
      <w:autoSpaceDE w:val="0"/>
      <w:autoSpaceDN w:val="0"/>
      <w:adjustRightInd w:val="0"/>
      <w:spacing w:line="288" w:lineRule="auto"/>
      <w:ind w:left="360"/>
      <w:jc w:val="left"/>
      <w:textAlignment w:val="center"/>
    </w:pPr>
    <w:rPr>
      <w:rFonts w:ascii="Arial" w:eastAsia="Calibri" w:hAnsi="Arial" w:cs="Arial"/>
      <w:color w:val="000000"/>
      <w:sz w:val="16"/>
      <w:szCs w:val="16"/>
    </w:rPr>
  </w:style>
  <w:style w:type="character" w:customStyle="1" w:styleId="chaptertextChar">
    <w:name w:val="chapter text Char"/>
    <w:link w:val="chaptertext"/>
    <w:uiPriority w:val="99"/>
    <w:locked/>
    <w:rsid w:val="004277A7"/>
    <w:rPr>
      <w:rFonts w:ascii="Arial" w:eastAsia="Calibri" w:hAnsi="Arial" w:cs="Arial"/>
      <w:color w:val="000000"/>
      <w:sz w:val="16"/>
      <w:szCs w:val="16"/>
      <w:lang w:bidi="ar-SA"/>
    </w:rPr>
  </w:style>
  <w:style w:type="character" w:styleId="CommentReference">
    <w:name w:val="annotation reference"/>
    <w:basedOn w:val="DefaultParagraphFont"/>
    <w:uiPriority w:val="99"/>
    <w:semiHidden/>
    <w:unhideWhenUsed/>
    <w:rsid w:val="00651203"/>
    <w:rPr>
      <w:sz w:val="16"/>
      <w:szCs w:val="16"/>
    </w:rPr>
  </w:style>
  <w:style w:type="paragraph" w:styleId="CommentText">
    <w:name w:val="annotation text"/>
    <w:basedOn w:val="Normal"/>
    <w:link w:val="CommentTextChar"/>
    <w:uiPriority w:val="99"/>
    <w:semiHidden/>
    <w:unhideWhenUsed/>
    <w:rsid w:val="00651203"/>
    <w:rPr>
      <w:sz w:val="20"/>
      <w:szCs w:val="20"/>
    </w:rPr>
  </w:style>
  <w:style w:type="character" w:customStyle="1" w:styleId="CommentTextChar">
    <w:name w:val="Comment Text Char"/>
    <w:basedOn w:val="DefaultParagraphFont"/>
    <w:link w:val="CommentText"/>
    <w:uiPriority w:val="99"/>
    <w:semiHidden/>
    <w:rsid w:val="00651203"/>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651203"/>
    <w:rPr>
      <w:b/>
      <w:bCs/>
    </w:rPr>
  </w:style>
  <w:style w:type="character" w:customStyle="1" w:styleId="CommentSubjectChar">
    <w:name w:val="Comment Subject Char"/>
    <w:basedOn w:val="CommentTextChar"/>
    <w:link w:val="CommentSubject"/>
    <w:uiPriority w:val="99"/>
    <w:semiHidden/>
    <w:rsid w:val="00651203"/>
    <w:rPr>
      <w:rFonts w:ascii="Times New Roman" w:eastAsia="Times New Roman" w:hAnsi="Times New Roman"/>
      <w:b/>
      <w:bCs/>
      <w:sz w:val="20"/>
      <w:szCs w:val="20"/>
      <w:lang w:bidi="ar-SA"/>
    </w:rPr>
  </w:style>
  <w:style w:type="paragraph" w:styleId="BodyText">
    <w:name w:val="Body Text"/>
    <w:basedOn w:val="Normal"/>
    <w:link w:val="BodyTextChar"/>
    <w:uiPriority w:val="1"/>
    <w:qFormat/>
    <w:rsid w:val="00DB01A9"/>
    <w:pPr>
      <w:widowControl w:val="0"/>
      <w:autoSpaceDE w:val="0"/>
      <w:autoSpaceDN w:val="0"/>
      <w:jc w:val="left"/>
    </w:pPr>
    <w:rPr>
      <w:rFonts w:ascii="Arial" w:eastAsia="Arial" w:hAnsi="Arial" w:cs="Arial"/>
      <w:sz w:val="20"/>
      <w:szCs w:val="20"/>
    </w:rPr>
  </w:style>
  <w:style w:type="character" w:customStyle="1" w:styleId="BodyTextChar">
    <w:name w:val="Body Text Char"/>
    <w:basedOn w:val="DefaultParagraphFont"/>
    <w:link w:val="BodyText"/>
    <w:uiPriority w:val="1"/>
    <w:rsid w:val="00DB01A9"/>
    <w:rPr>
      <w:rFonts w:ascii="Arial" w:eastAsia="Arial" w:hAnsi="Arial" w:cs="Arial"/>
      <w:sz w:val="20"/>
      <w:szCs w:val="20"/>
      <w:lang w:bidi="ar-SA"/>
    </w:rPr>
  </w:style>
  <w:style w:type="paragraph" w:customStyle="1" w:styleId="TableParagraph">
    <w:name w:val="Table Paragraph"/>
    <w:basedOn w:val="Normal"/>
    <w:uiPriority w:val="1"/>
    <w:qFormat/>
    <w:rsid w:val="0077538F"/>
    <w:pPr>
      <w:widowControl w:val="0"/>
      <w:autoSpaceDE w:val="0"/>
      <w:autoSpaceDN w:val="0"/>
      <w:jc w:val="left"/>
    </w:pPr>
    <w:rPr>
      <w:rFonts w:ascii="Arial" w:eastAsia="Arial" w:hAnsi="Arial" w:cs="Arial"/>
      <w:szCs w:val="22"/>
    </w:rPr>
  </w:style>
  <w:style w:type="character" w:customStyle="1" w:styleId="ListParagraphChar">
    <w:name w:val="List Paragraph Char"/>
    <w:link w:val="ListParagraph"/>
    <w:uiPriority w:val="34"/>
    <w:locked/>
    <w:rsid w:val="002755BB"/>
    <w:rPr>
      <w:rFonts w:ascii="Times New Roman" w:eastAsia="Times New Roman"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file:///G:\LAB\Microbiology\BioFire%20FilmArray\htfa-prt-0001_filmarray_torch_operator_s_manual_ivd_en.pdf" TargetMode="Externa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biofiredx.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cmr.asm.org/content/31/1/e00024-17"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file:///G:\LAB\Microbiology\BioFire%20FilmArray\FilmArray%20-%20RP2.1\PI\De%20novo%20PI%20RP2.1%203.17.21.pdf" TargetMode="External"/><Relationship Id="rId30" Type="http://schemas.openxmlformats.org/officeDocument/2006/relationships/hyperlink" Target="mailto:support@biofiredx.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1672</TotalTime>
  <Pages>20</Pages>
  <Words>6136</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Children's Hospitals and Clinics of MN</Company>
  <LinksUpToDate>false</LinksUpToDate>
  <CharactersWithSpaces>41030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CE156920</dc:creator>
  <cp:lastModifiedBy>Julie Laramie</cp:lastModifiedBy>
  <cp:revision>38</cp:revision>
  <dcterms:created xsi:type="dcterms:W3CDTF">2019-11-06T14:32:00Z</dcterms:created>
  <dcterms:modified xsi:type="dcterms:W3CDTF">2021-11-03T21:43:00Z</dcterms:modified>
</cp:coreProperties>
</file>