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720"/>
        <w:gridCol w:w="540"/>
        <w:gridCol w:w="2160"/>
        <w:gridCol w:w="1620"/>
        <w:gridCol w:w="180"/>
        <w:gridCol w:w="1800"/>
        <w:gridCol w:w="1620"/>
      </w:tblGrid>
      <w:tr w:rsidR="000C6FDF">
        <w:trPr>
          <w:cantSplit/>
        </w:trPr>
        <w:tc>
          <w:tcPr>
            <w:tcW w:w="11160" w:type="dxa"/>
            <w:gridSpan w:val="9"/>
            <w:tcBorders>
              <w:top w:val="nil"/>
              <w:left w:val="nil"/>
              <w:bottom w:val="nil"/>
              <w:right w:val="nil"/>
            </w:tcBorders>
          </w:tcPr>
          <w:p w:rsidR="000C6FDF" w:rsidRDefault="000C6FDF">
            <w:pPr>
              <w:rPr>
                <w:rFonts w:ascii="Arial" w:hAnsi="Arial" w:cs="Arial"/>
                <w:b/>
                <w:bCs/>
                <w:color w:val="0000FF"/>
                <w:sz w:val="36"/>
              </w:rPr>
            </w:pPr>
            <w:r>
              <w:rPr>
                <w:rFonts w:ascii="Arial" w:hAnsi="Arial" w:cs="Arial"/>
                <w:b/>
                <w:bCs/>
                <w:color w:val="0000FF"/>
                <w:sz w:val="36"/>
              </w:rPr>
              <w:t xml:space="preserve">Infectious Mono Testing </w:t>
            </w:r>
            <w:r w:rsidR="00CB0710">
              <w:rPr>
                <w:rFonts w:ascii="Arial" w:hAnsi="Arial" w:cs="Arial"/>
                <w:b/>
                <w:bCs/>
                <w:color w:val="0000FF"/>
                <w:sz w:val="36"/>
              </w:rPr>
              <w:t>in Whole Blood or Serum</w:t>
            </w:r>
          </w:p>
          <w:p w:rsidR="000C6FDF" w:rsidRDefault="000C6FDF">
            <w:pPr>
              <w:pStyle w:val="BodyText"/>
              <w:rPr>
                <w:rFonts w:ascii="Arial" w:hAnsi="Arial" w:cs="Arial"/>
                <w:sz w:val="24"/>
              </w:rPr>
            </w:pPr>
          </w:p>
        </w:tc>
      </w:tr>
      <w:tr w:rsidR="000C6FDF">
        <w:trPr>
          <w:cantSplit/>
          <w:trHeight w:val="80"/>
        </w:trPr>
        <w:tc>
          <w:tcPr>
            <w:tcW w:w="1800" w:type="dxa"/>
            <w:tcBorders>
              <w:top w:val="nil"/>
              <w:left w:val="nil"/>
              <w:bottom w:val="nil"/>
              <w:right w:val="nil"/>
            </w:tcBorders>
          </w:tcPr>
          <w:p w:rsidR="000C6FDF" w:rsidRPr="005022DF" w:rsidRDefault="000C6FDF">
            <w:pPr>
              <w:pStyle w:val="Header"/>
              <w:tabs>
                <w:tab w:val="clear" w:pos="4320"/>
                <w:tab w:val="clear" w:pos="8640"/>
              </w:tabs>
              <w:rPr>
                <w:rFonts w:ascii="Arial" w:hAnsi="Arial" w:cs="Arial"/>
                <w:b/>
                <w:sz w:val="20"/>
              </w:rPr>
            </w:pPr>
          </w:p>
          <w:p w:rsidR="000C6FDF" w:rsidRPr="005022DF" w:rsidRDefault="000C6FDF">
            <w:pPr>
              <w:rPr>
                <w:rFonts w:ascii="Arial" w:hAnsi="Arial" w:cs="Arial"/>
                <w:b/>
                <w:bCs/>
                <w:color w:val="0000FF"/>
                <w:sz w:val="20"/>
              </w:rPr>
            </w:pPr>
            <w:r w:rsidRPr="005022DF">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0C6FDF" w:rsidRPr="005022DF" w:rsidRDefault="000C6FDF">
            <w:pPr>
              <w:pStyle w:val="BodyText"/>
              <w:jc w:val="left"/>
              <w:rPr>
                <w:rFonts w:ascii="Arial" w:hAnsi="Arial" w:cs="Arial"/>
              </w:rPr>
            </w:pPr>
          </w:p>
          <w:p w:rsidR="000C6FDF" w:rsidRPr="005022DF" w:rsidRDefault="000C6FDF">
            <w:pPr>
              <w:jc w:val="left"/>
              <w:rPr>
                <w:rFonts w:ascii="Arial" w:hAnsi="Arial" w:cs="Arial"/>
                <w:sz w:val="20"/>
              </w:rPr>
            </w:pPr>
            <w:r w:rsidRPr="005022DF">
              <w:rPr>
                <w:rFonts w:ascii="Arial" w:hAnsi="Arial" w:cs="Arial"/>
                <w:sz w:val="20"/>
              </w:rPr>
              <w:t>This procedure provides instructions for INFECTIOUS MONO</w:t>
            </w:r>
            <w:r w:rsidR="000B68DD">
              <w:rPr>
                <w:rFonts w:ascii="Arial" w:hAnsi="Arial" w:cs="Arial"/>
                <w:sz w:val="20"/>
              </w:rPr>
              <w:t xml:space="preserve"> </w:t>
            </w:r>
            <w:r w:rsidRPr="005022DF">
              <w:rPr>
                <w:rFonts w:ascii="Arial" w:hAnsi="Arial" w:cs="Arial"/>
                <w:sz w:val="20"/>
              </w:rPr>
              <w:t>TESTING I</w:t>
            </w:r>
            <w:r w:rsidR="00CB0710" w:rsidRPr="005022DF">
              <w:rPr>
                <w:rFonts w:ascii="Arial" w:hAnsi="Arial" w:cs="Arial"/>
                <w:sz w:val="20"/>
              </w:rPr>
              <w:t>N WHOLE BLOOD or SERUM.</w:t>
            </w:r>
          </w:p>
          <w:p w:rsidR="000C6FDF" w:rsidRPr="005022DF" w:rsidRDefault="000C6FDF">
            <w:pPr>
              <w:jc w:val="left"/>
              <w:rPr>
                <w:rFonts w:ascii="Arial" w:hAnsi="Arial" w:cs="Arial"/>
                <w:sz w:val="20"/>
              </w:rPr>
            </w:pPr>
          </w:p>
        </w:tc>
      </w:tr>
      <w:tr w:rsidR="000C6FDF">
        <w:trPr>
          <w:cantSplit/>
          <w:trHeight w:val="63"/>
        </w:trPr>
        <w:tc>
          <w:tcPr>
            <w:tcW w:w="1800" w:type="dxa"/>
            <w:tcBorders>
              <w:top w:val="nil"/>
              <w:left w:val="nil"/>
              <w:bottom w:val="nil"/>
              <w:right w:val="nil"/>
            </w:tcBorders>
          </w:tcPr>
          <w:p w:rsidR="000C6FDF" w:rsidRDefault="000C6FDF">
            <w:pPr>
              <w:rPr>
                <w:rFonts w:ascii="Arial" w:hAnsi="Arial" w:cs="Arial"/>
                <w:b/>
                <w:bCs/>
                <w:color w:val="0000FF"/>
                <w:sz w:val="20"/>
              </w:rPr>
            </w:pPr>
          </w:p>
          <w:p w:rsidR="000C6FDF" w:rsidRDefault="000C6FDF">
            <w:pPr>
              <w:rPr>
                <w:rFonts w:ascii="Arial" w:hAnsi="Arial" w:cs="Arial"/>
                <w:b/>
                <w:bCs/>
                <w:color w:val="0000FF"/>
                <w:sz w:val="20"/>
              </w:rPr>
            </w:pPr>
            <w:r>
              <w:rPr>
                <w:rFonts w:ascii="Arial" w:hAnsi="Arial" w:cs="Arial"/>
                <w:b/>
                <w:bCs/>
                <w:color w:val="0000FF"/>
                <w:sz w:val="20"/>
              </w:rPr>
              <w:t>Principle</w:t>
            </w:r>
          </w:p>
          <w:p w:rsidR="000C6FDF" w:rsidRDefault="000C6FDF">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C6FDF" w:rsidRDefault="000C6FDF">
            <w:pPr>
              <w:jc w:val="left"/>
              <w:rPr>
                <w:rFonts w:ascii="Arial" w:hAnsi="Arial" w:cs="Arial"/>
                <w:iCs/>
                <w:sz w:val="20"/>
                <w:szCs w:val="20"/>
              </w:rPr>
            </w:pPr>
          </w:p>
          <w:p w:rsidR="000C6FDF" w:rsidRDefault="00844FD4">
            <w:pPr>
              <w:pStyle w:val="TableText"/>
              <w:autoSpaceDE/>
              <w:autoSpaceDN/>
              <w:spacing w:line="235" w:lineRule="exact"/>
              <w:rPr>
                <w:rFonts w:ascii="Arial" w:hAnsi="Arial"/>
                <w:szCs w:val="20"/>
              </w:rPr>
            </w:pPr>
            <w:r>
              <w:rPr>
                <w:rFonts w:ascii="Arial" w:hAnsi="Arial"/>
                <w:szCs w:val="20"/>
              </w:rPr>
              <w:t xml:space="preserve">The Cardinal Health </w:t>
            </w:r>
            <w:r w:rsidR="000C6FDF">
              <w:rPr>
                <w:rFonts w:ascii="Arial" w:hAnsi="Arial"/>
                <w:szCs w:val="20"/>
              </w:rPr>
              <w:t>Mono II</w:t>
            </w:r>
            <w:r>
              <w:rPr>
                <w:rFonts w:ascii="Arial" w:hAnsi="Arial"/>
                <w:szCs w:val="20"/>
              </w:rPr>
              <w:t xml:space="preserve"> rapid test is an </w:t>
            </w:r>
            <w:proofErr w:type="spellStart"/>
            <w:r>
              <w:rPr>
                <w:rFonts w:ascii="Arial" w:hAnsi="Arial"/>
                <w:szCs w:val="20"/>
              </w:rPr>
              <w:t>immuno</w:t>
            </w:r>
            <w:r w:rsidR="000B68DD">
              <w:rPr>
                <w:rFonts w:ascii="Arial" w:hAnsi="Arial"/>
                <w:szCs w:val="20"/>
              </w:rPr>
              <w:t>chromatographic</w:t>
            </w:r>
            <w:proofErr w:type="spellEnd"/>
            <w:r w:rsidR="000B68DD">
              <w:rPr>
                <w:rFonts w:ascii="Arial" w:hAnsi="Arial"/>
                <w:szCs w:val="20"/>
              </w:rPr>
              <w:t xml:space="preserve"> </w:t>
            </w:r>
            <w:r w:rsidR="000C6FDF">
              <w:rPr>
                <w:rFonts w:ascii="Arial" w:hAnsi="Arial"/>
                <w:szCs w:val="20"/>
              </w:rPr>
              <w:t>assay fo</w:t>
            </w:r>
            <w:r w:rsidR="000B68DD">
              <w:rPr>
                <w:rFonts w:ascii="Arial" w:hAnsi="Arial"/>
                <w:szCs w:val="20"/>
              </w:rPr>
              <w:t>r the qualitative detection of i</w:t>
            </w:r>
            <w:r w:rsidR="000C6FDF">
              <w:rPr>
                <w:rFonts w:ascii="Arial" w:hAnsi="Arial"/>
                <w:szCs w:val="20"/>
              </w:rPr>
              <w:t>nfectious mononucleosis</w:t>
            </w:r>
            <w:r w:rsidR="000B68DD">
              <w:rPr>
                <w:rFonts w:ascii="Arial" w:hAnsi="Arial"/>
                <w:szCs w:val="20"/>
              </w:rPr>
              <w:t xml:space="preserve"> (IM)</w:t>
            </w:r>
            <w:r w:rsidR="000C6FDF">
              <w:rPr>
                <w:rFonts w:ascii="Arial" w:hAnsi="Arial"/>
                <w:szCs w:val="20"/>
              </w:rPr>
              <w:t xml:space="preserve"> </w:t>
            </w:r>
            <w:proofErr w:type="spellStart"/>
            <w:r w:rsidR="000C6FDF">
              <w:rPr>
                <w:rFonts w:ascii="Arial" w:hAnsi="Arial"/>
                <w:szCs w:val="20"/>
              </w:rPr>
              <w:t>heterophile</w:t>
            </w:r>
            <w:proofErr w:type="spellEnd"/>
            <w:r w:rsidR="000C6FDF">
              <w:rPr>
                <w:rFonts w:ascii="Arial" w:hAnsi="Arial"/>
                <w:szCs w:val="20"/>
              </w:rPr>
              <w:t xml:space="preserve"> antibodies </w:t>
            </w:r>
            <w:r w:rsidR="00CB0710">
              <w:rPr>
                <w:rFonts w:ascii="Arial" w:hAnsi="Arial"/>
                <w:szCs w:val="20"/>
              </w:rPr>
              <w:t xml:space="preserve">in </w:t>
            </w:r>
            <w:r>
              <w:rPr>
                <w:rFonts w:ascii="Arial" w:hAnsi="Arial"/>
                <w:szCs w:val="20"/>
              </w:rPr>
              <w:t xml:space="preserve">whole blood or serum. </w:t>
            </w:r>
            <w:r w:rsidR="000B68DD">
              <w:rPr>
                <w:rFonts w:ascii="Arial" w:hAnsi="Arial"/>
                <w:szCs w:val="20"/>
              </w:rPr>
              <w:t>The serum or whole blood is mixed with diluent. Then the test stick is placed in the mixture and the mixture migrates along the membrane.</w:t>
            </w:r>
            <w:r>
              <w:rPr>
                <w:rFonts w:ascii="Arial" w:hAnsi="Arial"/>
                <w:szCs w:val="20"/>
              </w:rPr>
              <w:t xml:space="preserve"> If the specific IM </w:t>
            </w:r>
            <w:proofErr w:type="spellStart"/>
            <w:r>
              <w:rPr>
                <w:rFonts w:ascii="Arial" w:hAnsi="Arial"/>
                <w:szCs w:val="20"/>
              </w:rPr>
              <w:t>heterophile</w:t>
            </w:r>
            <w:proofErr w:type="spellEnd"/>
            <w:r>
              <w:rPr>
                <w:rFonts w:ascii="Arial" w:hAnsi="Arial"/>
                <w:szCs w:val="20"/>
              </w:rPr>
              <w:t xml:space="preserve"> antibody is present in the sample, it will form a complex with bovine erythrocyte extract conjugated color particles. The complex will then be bound by bovine erythrocyte extract immobilized on the membrane and a visible blue test line will appear to indicate a positive result.</w:t>
            </w:r>
          </w:p>
          <w:p w:rsidR="000C6FDF" w:rsidRDefault="000C6FDF">
            <w:pPr>
              <w:jc w:val="left"/>
              <w:rPr>
                <w:rFonts w:ascii="Arial" w:hAnsi="Arial" w:cs="Arial"/>
                <w:iCs/>
                <w:sz w:val="20"/>
              </w:rPr>
            </w:pPr>
          </w:p>
        </w:tc>
      </w:tr>
      <w:tr w:rsidR="000C6FDF">
        <w:trPr>
          <w:cantSplit/>
          <w:trHeight w:val="330"/>
        </w:trPr>
        <w:tc>
          <w:tcPr>
            <w:tcW w:w="1800" w:type="dxa"/>
            <w:tcBorders>
              <w:top w:val="nil"/>
              <w:left w:val="nil"/>
              <w:right w:val="nil"/>
            </w:tcBorders>
          </w:tcPr>
          <w:p w:rsidR="000C6FDF" w:rsidRDefault="000C6FDF">
            <w:pPr>
              <w:rPr>
                <w:rFonts w:ascii="Arial" w:hAnsi="Arial" w:cs="Arial"/>
                <w:b/>
                <w:bCs/>
                <w:color w:val="0000FF"/>
                <w:sz w:val="20"/>
              </w:rPr>
            </w:pPr>
          </w:p>
          <w:p w:rsidR="000C6FDF" w:rsidRDefault="000C6FDF">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0C6FDF" w:rsidRDefault="000C6FDF">
            <w:pPr>
              <w:jc w:val="left"/>
              <w:rPr>
                <w:rFonts w:ascii="Arial" w:hAnsi="Arial" w:cs="Arial"/>
                <w:iCs/>
                <w:sz w:val="20"/>
              </w:rPr>
            </w:pPr>
          </w:p>
          <w:p w:rsidR="000C6FDF" w:rsidRDefault="000C6FDF">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the section supervisor, and pathologist.</w:t>
            </w:r>
          </w:p>
          <w:p w:rsidR="000C6FDF" w:rsidRDefault="000C6FDF">
            <w:pPr>
              <w:ind w:left="360"/>
              <w:jc w:val="left"/>
              <w:rPr>
                <w:rFonts w:ascii="Arial" w:hAnsi="Arial" w:cs="Arial"/>
                <w:iCs/>
                <w:sz w:val="20"/>
              </w:rPr>
            </w:pPr>
          </w:p>
        </w:tc>
      </w:tr>
      <w:tr w:rsidR="000C6F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rsidR="000C6FDF" w:rsidRDefault="000C6FDF">
            <w:pPr>
              <w:jc w:val="left"/>
              <w:rPr>
                <w:rFonts w:ascii="Arial" w:hAnsi="Arial" w:cs="Arial"/>
                <w:b/>
                <w:color w:val="0000FF"/>
                <w:sz w:val="20"/>
              </w:rPr>
            </w:pPr>
            <w:r>
              <w:rPr>
                <w:rFonts w:ascii="Arial" w:hAnsi="Arial" w:cs="Arial"/>
                <w:b/>
                <w:color w:val="0000FF"/>
                <w:sz w:val="20"/>
              </w:rPr>
              <w:t>Materials</w:t>
            </w:r>
          </w:p>
        </w:tc>
        <w:tc>
          <w:tcPr>
            <w:tcW w:w="1980" w:type="dxa"/>
            <w:gridSpan w:val="3"/>
            <w:tcBorders>
              <w:top w:val="single" w:sz="4" w:space="0" w:color="auto"/>
              <w:left w:val="single" w:sz="6" w:space="0" w:color="auto"/>
              <w:bottom w:val="single" w:sz="4" w:space="0" w:color="auto"/>
              <w:right w:val="single" w:sz="6" w:space="0" w:color="auto"/>
            </w:tcBorders>
          </w:tcPr>
          <w:p w:rsidR="000C6FDF" w:rsidRDefault="000C6FDF">
            <w:pPr>
              <w:jc w:val="left"/>
              <w:rPr>
                <w:rFonts w:ascii="Arial" w:hAnsi="Arial" w:cs="Arial"/>
                <w:iCs/>
                <w:sz w:val="20"/>
              </w:rPr>
            </w:pPr>
            <w:r>
              <w:rPr>
                <w:rFonts w:ascii="Arial" w:hAnsi="Arial" w:cs="Arial"/>
                <w:b/>
                <w:iCs/>
                <w:sz w:val="20"/>
              </w:rPr>
              <w:t>Equipment</w:t>
            </w:r>
          </w:p>
        </w:tc>
        <w:tc>
          <w:tcPr>
            <w:tcW w:w="3960" w:type="dxa"/>
            <w:gridSpan w:val="3"/>
            <w:tcBorders>
              <w:top w:val="single" w:sz="6" w:space="0" w:color="auto"/>
              <w:left w:val="single" w:sz="6" w:space="0" w:color="auto"/>
              <w:bottom w:val="single" w:sz="6" w:space="0" w:color="auto"/>
              <w:right w:val="single" w:sz="6" w:space="0" w:color="auto"/>
            </w:tcBorders>
          </w:tcPr>
          <w:p w:rsidR="000C6FDF" w:rsidRDefault="000C6FDF">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rsidR="000C6FDF" w:rsidRDefault="000C6FDF">
            <w:pPr>
              <w:jc w:val="left"/>
              <w:rPr>
                <w:rFonts w:ascii="Arial" w:hAnsi="Arial" w:cs="Arial"/>
                <w:b/>
                <w:iCs/>
                <w:sz w:val="20"/>
              </w:rPr>
            </w:pPr>
            <w:r>
              <w:rPr>
                <w:rFonts w:ascii="Arial" w:hAnsi="Arial" w:cs="Arial"/>
                <w:b/>
                <w:iCs/>
                <w:sz w:val="20"/>
              </w:rPr>
              <w:t>Supplies</w:t>
            </w:r>
          </w:p>
        </w:tc>
      </w:tr>
      <w:tr w:rsidR="000C6F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4" w:space="0" w:color="auto"/>
            </w:tcBorders>
          </w:tcPr>
          <w:p w:rsidR="000C6FDF" w:rsidRDefault="000C6FDF">
            <w:pPr>
              <w:rPr>
                <w:rFonts w:ascii="Arial" w:hAnsi="Arial" w:cs="Arial"/>
                <w:b/>
                <w:sz w:val="20"/>
              </w:rPr>
            </w:pPr>
          </w:p>
        </w:tc>
        <w:tc>
          <w:tcPr>
            <w:tcW w:w="198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sz w:val="20"/>
              </w:rPr>
            </w:pPr>
            <w:r>
              <w:rPr>
                <w:rFonts w:ascii="Arial" w:hAnsi="Arial" w:cs="Arial"/>
                <w:sz w:val="20"/>
              </w:rPr>
              <w:t>N/A</w:t>
            </w:r>
          </w:p>
        </w:tc>
        <w:tc>
          <w:tcPr>
            <w:tcW w:w="3960" w:type="dxa"/>
            <w:gridSpan w:val="3"/>
            <w:tcBorders>
              <w:top w:val="single" w:sz="6" w:space="0" w:color="auto"/>
              <w:left w:val="single" w:sz="4" w:space="0" w:color="auto"/>
              <w:bottom w:val="single" w:sz="4" w:space="0" w:color="auto"/>
              <w:right w:val="single" w:sz="6" w:space="0" w:color="auto"/>
            </w:tcBorders>
          </w:tcPr>
          <w:p w:rsidR="000C6FDF" w:rsidRDefault="00D74098">
            <w:pPr>
              <w:spacing w:line="278" w:lineRule="exact"/>
              <w:jc w:val="left"/>
              <w:rPr>
                <w:rFonts w:ascii="Arial" w:hAnsi="Arial"/>
                <w:sz w:val="20"/>
                <w:szCs w:val="20"/>
              </w:rPr>
            </w:pPr>
            <w:r>
              <w:rPr>
                <w:rFonts w:ascii="Arial" w:hAnsi="Arial"/>
                <w:sz w:val="20"/>
                <w:szCs w:val="20"/>
              </w:rPr>
              <w:t xml:space="preserve">Cardinal Health </w:t>
            </w:r>
            <w:r w:rsidR="000C6FDF">
              <w:rPr>
                <w:rFonts w:ascii="Arial" w:hAnsi="Arial"/>
                <w:sz w:val="20"/>
                <w:szCs w:val="20"/>
              </w:rPr>
              <w:t>Mono II test – store at room temperature – DO NOT FREEZE</w:t>
            </w:r>
          </w:p>
          <w:p w:rsidR="000C6FDF" w:rsidRDefault="000C6FDF">
            <w:pPr>
              <w:spacing w:line="278" w:lineRule="exact"/>
              <w:jc w:val="left"/>
              <w:rPr>
                <w:rFonts w:ascii="Arial" w:hAnsi="Arial"/>
                <w:sz w:val="20"/>
                <w:szCs w:val="20"/>
              </w:rPr>
            </w:pPr>
          </w:p>
          <w:p w:rsidR="000C6FDF" w:rsidRDefault="000C6FDF">
            <w:pPr>
              <w:numPr>
                <w:ilvl w:val="0"/>
                <w:numId w:val="6"/>
              </w:numPr>
              <w:tabs>
                <w:tab w:val="clear" w:pos="360"/>
              </w:tabs>
              <w:spacing w:line="235" w:lineRule="exact"/>
              <w:jc w:val="left"/>
              <w:rPr>
                <w:rFonts w:ascii="Arial" w:hAnsi="Arial"/>
                <w:sz w:val="20"/>
                <w:szCs w:val="20"/>
              </w:rPr>
            </w:pPr>
            <w:r>
              <w:rPr>
                <w:rFonts w:ascii="Arial" w:hAnsi="Arial"/>
                <w:sz w:val="20"/>
                <w:szCs w:val="20"/>
              </w:rPr>
              <w:t>Test strips:</w:t>
            </w:r>
          </w:p>
          <w:p w:rsidR="000C6FDF" w:rsidRDefault="00CE65C1">
            <w:pPr>
              <w:numPr>
                <w:ilvl w:val="0"/>
                <w:numId w:val="2"/>
              </w:numPr>
              <w:spacing w:line="235" w:lineRule="exact"/>
              <w:jc w:val="left"/>
              <w:rPr>
                <w:rFonts w:ascii="Arial" w:hAnsi="Arial"/>
                <w:sz w:val="20"/>
                <w:szCs w:val="20"/>
              </w:rPr>
            </w:pPr>
            <w:r>
              <w:rPr>
                <w:rFonts w:ascii="Arial" w:hAnsi="Arial"/>
                <w:sz w:val="20"/>
                <w:szCs w:val="20"/>
              </w:rPr>
              <w:t>Test strips (</w:t>
            </w:r>
            <w:r w:rsidR="000C6FDF">
              <w:rPr>
                <w:rFonts w:ascii="Arial" w:hAnsi="Arial"/>
                <w:sz w:val="20"/>
                <w:szCs w:val="20"/>
              </w:rPr>
              <w:t>25) contain bovine erythrocyte extracted antigen – coated particles and bovine erythrocyte extracted antigen – coated membrane.</w:t>
            </w:r>
          </w:p>
          <w:p w:rsidR="000C6FDF" w:rsidRDefault="000C6FDF">
            <w:pPr>
              <w:spacing w:line="235" w:lineRule="exact"/>
              <w:jc w:val="left"/>
              <w:rPr>
                <w:rFonts w:ascii="Arial" w:hAnsi="Arial"/>
                <w:sz w:val="20"/>
                <w:szCs w:val="20"/>
              </w:rPr>
            </w:pPr>
          </w:p>
          <w:p w:rsidR="009160DB" w:rsidRDefault="00D74098" w:rsidP="009160DB">
            <w:pPr>
              <w:numPr>
                <w:ilvl w:val="0"/>
                <w:numId w:val="6"/>
              </w:numPr>
              <w:tabs>
                <w:tab w:val="clear" w:pos="360"/>
              </w:tabs>
              <w:spacing w:line="235" w:lineRule="exact"/>
              <w:jc w:val="left"/>
              <w:rPr>
                <w:rFonts w:ascii="Arial" w:hAnsi="Arial"/>
                <w:sz w:val="20"/>
                <w:szCs w:val="20"/>
              </w:rPr>
            </w:pPr>
            <w:r>
              <w:rPr>
                <w:rFonts w:ascii="Arial" w:hAnsi="Arial"/>
                <w:sz w:val="20"/>
                <w:szCs w:val="20"/>
              </w:rPr>
              <w:t>Sample Buffer (3</w:t>
            </w:r>
            <w:r w:rsidR="000C6FDF">
              <w:rPr>
                <w:rFonts w:ascii="Arial" w:hAnsi="Arial"/>
                <w:sz w:val="20"/>
                <w:szCs w:val="20"/>
              </w:rPr>
              <w:t xml:space="preserve"> mL)</w:t>
            </w:r>
          </w:p>
          <w:p w:rsidR="00D74098" w:rsidRPr="009160DB" w:rsidRDefault="00D74098" w:rsidP="009160DB">
            <w:pPr>
              <w:spacing w:line="235" w:lineRule="exact"/>
              <w:jc w:val="left"/>
              <w:rPr>
                <w:rFonts w:ascii="Arial" w:hAnsi="Arial"/>
                <w:sz w:val="20"/>
                <w:szCs w:val="20"/>
              </w:rPr>
            </w:pPr>
            <w:r w:rsidRPr="009160DB">
              <w:rPr>
                <w:rFonts w:ascii="Arial" w:hAnsi="Arial" w:cs="Arial"/>
                <w:sz w:val="28"/>
                <w:szCs w:val="28"/>
              </w:rPr>
              <w:t>•</w:t>
            </w:r>
            <w:r w:rsidR="00BE2D03" w:rsidRPr="009160DB">
              <w:rPr>
                <w:rFonts w:ascii="Arial" w:hAnsi="Arial" w:cs="Arial"/>
                <w:sz w:val="28"/>
                <w:szCs w:val="28"/>
              </w:rPr>
              <w:t xml:space="preserve">    </w:t>
            </w:r>
            <w:r w:rsidRPr="009160DB">
              <w:rPr>
                <w:rFonts w:ascii="Arial" w:hAnsi="Arial"/>
                <w:sz w:val="20"/>
                <w:szCs w:val="20"/>
              </w:rPr>
              <w:t xml:space="preserve">0.20% sodium </w:t>
            </w:r>
            <w:proofErr w:type="spellStart"/>
            <w:r w:rsidRPr="009160DB">
              <w:rPr>
                <w:rFonts w:ascii="Arial" w:hAnsi="Arial"/>
                <w:sz w:val="20"/>
                <w:szCs w:val="20"/>
              </w:rPr>
              <w:t>azide</w:t>
            </w:r>
            <w:proofErr w:type="spellEnd"/>
          </w:p>
          <w:p w:rsidR="000C6FDF" w:rsidRDefault="000C6FDF">
            <w:pPr>
              <w:numPr>
                <w:ilvl w:val="0"/>
                <w:numId w:val="2"/>
              </w:numPr>
              <w:tabs>
                <w:tab w:val="clear" w:pos="360"/>
              </w:tabs>
              <w:spacing w:line="235" w:lineRule="exact"/>
              <w:jc w:val="left"/>
              <w:rPr>
                <w:rFonts w:ascii="Arial" w:hAnsi="Arial"/>
                <w:sz w:val="20"/>
                <w:szCs w:val="20"/>
              </w:rPr>
            </w:pPr>
            <w:r>
              <w:rPr>
                <w:rFonts w:ascii="Arial" w:hAnsi="Arial"/>
                <w:sz w:val="20"/>
                <w:szCs w:val="20"/>
              </w:rPr>
              <w:t>Use as is</w:t>
            </w:r>
            <w:r w:rsidR="00D74098">
              <w:rPr>
                <w:rFonts w:ascii="Arial" w:hAnsi="Arial"/>
                <w:sz w:val="20"/>
                <w:szCs w:val="20"/>
              </w:rPr>
              <w:t>.</w:t>
            </w:r>
          </w:p>
          <w:p w:rsidR="000C6FDF" w:rsidRDefault="000C6FDF">
            <w:pPr>
              <w:jc w:val="left"/>
              <w:rPr>
                <w:rFonts w:ascii="Arial" w:hAnsi="Arial" w:cs="Arial"/>
                <w:sz w:val="20"/>
                <w:szCs w:val="20"/>
              </w:rPr>
            </w:pPr>
          </w:p>
          <w:p w:rsidR="000C6FDF" w:rsidRDefault="000C6FDF">
            <w:pPr>
              <w:numPr>
                <w:ilvl w:val="0"/>
                <w:numId w:val="6"/>
              </w:numPr>
              <w:tabs>
                <w:tab w:val="clear" w:pos="360"/>
              </w:tabs>
              <w:spacing w:line="240" w:lineRule="exact"/>
              <w:jc w:val="left"/>
              <w:rPr>
                <w:rFonts w:ascii="Arial" w:hAnsi="Arial"/>
                <w:sz w:val="20"/>
                <w:szCs w:val="20"/>
              </w:rPr>
            </w:pPr>
            <w:r>
              <w:rPr>
                <w:rFonts w:ascii="Arial" w:hAnsi="Arial"/>
                <w:sz w:val="20"/>
                <w:szCs w:val="20"/>
              </w:rPr>
              <w:t xml:space="preserve">Mono negative control (1mL) </w:t>
            </w:r>
          </w:p>
          <w:p w:rsidR="000C6FDF" w:rsidRDefault="0002769D">
            <w:pPr>
              <w:numPr>
                <w:ilvl w:val="0"/>
                <w:numId w:val="2"/>
              </w:numPr>
              <w:tabs>
                <w:tab w:val="clear" w:pos="360"/>
              </w:tabs>
              <w:spacing w:line="240" w:lineRule="exact"/>
              <w:jc w:val="left"/>
              <w:rPr>
                <w:rFonts w:ascii="Arial" w:hAnsi="Arial"/>
                <w:sz w:val="20"/>
                <w:szCs w:val="20"/>
              </w:rPr>
            </w:pPr>
            <w:r>
              <w:rPr>
                <w:rFonts w:ascii="Arial" w:hAnsi="Arial"/>
                <w:sz w:val="20"/>
                <w:szCs w:val="20"/>
              </w:rPr>
              <w:t xml:space="preserve">Goat albumin / </w:t>
            </w:r>
            <w:proofErr w:type="spellStart"/>
            <w:r>
              <w:rPr>
                <w:rFonts w:ascii="Arial" w:hAnsi="Arial"/>
                <w:sz w:val="20"/>
                <w:szCs w:val="20"/>
              </w:rPr>
              <w:t>tris</w:t>
            </w:r>
            <w:proofErr w:type="spellEnd"/>
            <w:r>
              <w:rPr>
                <w:rFonts w:ascii="Arial" w:hAnsi="Arial"/>
                <w:sz w:val="20"/>
                <w:szCs w:val="20"/>
              </w:rPr>
              <w:t xml:space="preserve"> buffer</w:t>
            </w:r>
          </w:p>
          <w:p w:rsidR="000C6FDF" w:rsidRDefault="00D74098">
            <w:pPr>
              <w:numPr>
                <w:ilvl w:val="0"/>
                <w:numId w:val="2"/>
              </w:numPr>
              <w:tabs>
                <w:tab w:val="clear" w:pos="360"/>
              </w:tabs>
              <w:spacing w:line="240" w:lineRule="exact"/>
              <w:jc w:val="left"/>
              <w:rPr>
                <w:rFonts w:ascii="Arial" w:hAnsi="Arial"/>
                <w:sz w:val="20"/>
                <w:szCs w:val="20"/>
              </w:rPr>
            </w:pPr>
            <w:r>
              <w:rPr>
                <w:rFonts w:ascii="Arial" w:hAnsi="Arial"/>
                <w:sz w:val="20"/>
                <w:szCs w:val="20"/>
              </w:rPr>
              <w:t>0.20</w:t>
            </w:r>
            <w:r w:rsidR="000C6FDF">
              <w:rPr>
                <w:rFonts w:ascii="Arial" w:hAnsi="Arial"/>
                <w:sz w:val="20"/>
                <w:szCs w:val="20"/>
              </w:rPr>
              <w:t xml:space="preserve">% sodium </w:t>
            </w:r>
            <w:proofErr w:type="spellStart"/>
            <w:r w:rsidR="000C6FDF">
              <w:rPr>
                <w:rFonts w:ascii="Arial" w:hAnsi="Arial"/>
                <w:sz w:val="20"/>
                <w:szCs w:val="20"/>
              </w:rPr>
              <w:t>azide</w:t>
            </w:r>
            <w:proofErr w:type="spellEnd"/>
          </w:p>
          <w:p w:rsidR="000C6FDF" w:rsidRDefault="000C6FDF">
            <w:pPr>
              <w:numPr>
                <w:ilvl w:val="0"/>
                <w:numId w:val="2"/>
              </w:numPr>
              <w:tabs>
                <w:tab w:val="clear" w:pos="360"/>
              </w:tabs>
              <w:spacing w:line="240" w:lineRule="exact"/>
              <w:jc w:val="left"/>
              <w:rPr>
                <w:rFonts w:ascii="Arial" w:hAnsi="Arial"/>
                <w:sz w:val="20"/>
                <w:szCs w:val="20"/>
              </w:rPr>
            </w:pPr>
            <w:r>
              <w:rPr>
                <w:rFonts w:ascii="Arial" w:hAnsi="Arial"/>
                <w:sz w:val="20"/>
                <w:szCs w:val="20"/>
              </w:rPr>
              <w:t>Use as is.</w:t>
            </w:r>
          </w:p>
          <w:p w:rsidR="000C6FDF" w:rsidRDefault="000C6FDF">
            <w:pPr>
              <w:spacing w:line="240" w:lineRule="exact"/>
              <w:jc w:val="left"/>
              <w:rPr>
                <w:rFonts w:ascii="Arial" w:hAnsi="Arial"/>
                <w:sz w:val="20"/>
                <w:szCs w:val="20"/>
              </w:rPr>
            </w:pPr>
          </w:p>
          <w:p w:rsidR="000C6FDF" w:rsidRDefault="000C6FDF">
            <w:pPr>
              <w:numPr>
                <w:ilvl w:val="0"/>
                <w:numId w:val="6"/>
              </w:numPr>
              <w:tabs>
                <w:tab w:val="clear" w:pos="360"/>
              </w:tabs>
              <w:spacing w:line="240" w:lineRule="exact"/>
              <w:jc w:val="left"/>
              <w:rPr>
                <w:rFonts w:ascii="Arial" w:hAnsi="Arial"/>
                <w:sz w:val="20"/>
                <w:szCs w:val="20"/>
              </w:rPr>
            </w:pPr>
            <w:r>
              <w:rPr>
                <w:rFonts w:ascii="Arial" w:hAnsi="Arial"/>
                <w:sz w:val="20"/>
                <w:szCs w:val="20"/>
              </w:rPr>
              <w:t>Mono positive control (1mL)</w:t>
            </w:r>
          </w:p>
          <w:p w:rsidR="000C6FDF" w:rsidRDefault="0002769D">
            <w:pPr>
              <w:numPr>
                <w:ilvl w:val="0"/>
                <w:numId w:val="8"/>
              </w:numPr>
              <w:spacing w:line="240" w:lineRule="exact"/>
              <w:jc w:val="left"/>
              <w:rPr>
                <w:rFonts w:ascii="Arial" w:hAnsi="Arial"/>
                <w:sz w:val="20"/>
                <w:szCs w:val="20"/>
              </w:rPr>
            </w:pPr>
            <w:r>
              <w:rPr>
                <w:rFonts w:ascii="Arial" w:hAnsi="Arial"/>
                <w:sz w:val="20"/>
                <w:szCs w:val="20"/>
              </w:rPr>
              <w:t xml:space="preserve">Rabbit anti-beef stroma / </w:t>
            </w:r>
            <w:proofErr w:type="spellStart"/>
            <w:r>
              <w:rPr>
                <w:rFonts w:ascii="Arial" w:hAnsi="Arial"/>
                <w:sz w:val="20"/>
                <w:szCs w:val="20"/>
              </w:rPr>
              <w:t>tris</w:t>
            </w:r>
            <w:proofErr w:type="spellEnd"/>
            <w:r>
              <w:rPr>
                <w:rFonts w:ascii="Arial" w:hAnsi="Arial"/>
                <w:sz w:val="20"/>
                <w:szCs w:val="20"/>
              </w:rPr>
              <w:t xml:space="preserve"> buffer</w:t>
            </w:r>
          </w:p>
          <w:p w:rsidR="000C6FDF" w:rsidRDefault="00D74098">
            <w:pPr>
              <w:numPr>
                <w:ilvl w:val="0"/>
                <w:numId w:val="8"/>
              </w:numPr>
              <w:spacing w:line="240" w:lineRule="exact"/>
              <w:jc w:val="left"/>
              <w:rPr>
                <w:rFonts w:ascii="Arial" w:hAnsi="Arial"/>
                <w:sz w:val="20"/>
                <w:szCs w:val="20"/>
              </w:rPr>
            </w:pPr>
            <w:r>
              <w:rPr>
                <w:rFonts w:ascii="Arial" w:hAnsi="Arial"/>
                <w:sz w:val="20"/>
                <w:szCs w:val="20"/>
              </w:rPr>
              <w:t>0.20</w:t>
            </w:r>
            <w:r w:rsidR="000C6FDF">
              <w:rPr>
                <w:rFonts w:ascii="Arial" w:hAnsi="Arial"/>
                <w:sz w:val="20"/>
                <w:szCs w:val="20"/>
              </w:rPr>
              <w:t xml:space="preserve">% sodium </w:t>
            </w:r>
            <w:proofErr w:type="spellStart"/>
            <w:r w:rsidR="000C6FDF">
              <w:rPr>
                <w:rFonts w:ascii="Arial" w:hAnsi="Arial"/>
                <w:sz w:val="20"/>
                <w:szCs w:val="20"/>
              </w:rPr>
              <w:t>azide</w:t>
            </w:r>
            <w:proofErr w:type="spellEnd"/>
          </w:p>
          <w:p w:rsidR="000C6FDF" w:rsidRDefault="000C6FDF">
            <w:pPr>
              <w:numPr>
                <w:ilvl w:val="0"/>
                <w:numId w:val="8"/>
              </w:numPr>
              <w:spacing w:line="240" w:lineRule="exact"/>
              <w:jc w:val="left"/>
              <w:rPr>
                <w:rFonts w:ascii="Arial" w:hAnsi="Arial"/>
                <w:sz w:val="20"/>
                <w:szCs w:val="20"/>
              </w:rPr>
            </w:pPr>
            <w:r>
              <w:rPr>
                <w:rFonts w:ascii="Arial" w:hAnsi="Arial"/>
                <w:sz w:val="20"/>
                <w:szCs w:val="20"/>
              </w:rPr>
              <w:t>Use as is.</w:t>
            </w:r>
          </w:p>
          <w:p w:rsidR="000C6FDF" w:rsidRDefault="000C6FDF">
            <w:pPr>
              <w:spacing w:line="240" w:lineRule="exact"/>
              <w:jc w:val="left"/>
              <w:rPr>
                <w:rFonts w:ascii="Arial" w:hAnsi="Arial"/>
                <w:sz w:val="20"/>
                <w:szCs w:val="20"/>
              </w:rPr>
            </w:pPr>
          </w:p>
          <w:p w:rsidR="000C6FDF" w:rsidRDefault="009160DB">
            <w:pPr>
              <w:pStyle w:val="BodyTextIndent"/>
              <w:jc w:val="left"/>
              <w:rPr>
                <w:rFonts w:ascii="Arial" w:hAnsi="Arial" w:cs="Arial"/>
                <w:b/>
                <w:bCs/>
                <w:sz w:val="20"/>
                <w:szCs w:val="20"/>
              </w:rPr>
            </w:pPr>
            <w:r>
              <w:rPr>
                <w:rFonts w:ascii="Arial" w:hAnsi="Arial" w:cs="Arial"/>
                <w:b/>
                <w:bCs/>
                <w:sz w:val="20"/>
                <w:szCs w:val="20"/>
              </w:rPr>
              <w:t>NOTE: The reagents</w:t>
            </w:r>
            <w:r w:rsidR="000C6FDF">
              <w:rPr>
                <w:rFonts w:ascii="Arial" w:hAnsi="Arial" w:cs="Arial"/>
                <w:b/>
                <w:bCs/>
                <w:sz w:val="20"/>
                <w:szCs w:val="20"/>
              </w:rPr>
              <w:t xml:space="preserve"> in this kit contain sodium </w:t>
            </w:r>
            <w:proofErr w:type="spellStart"/>
            <w:r w:rsidR="000C6FDF">
              <w:rPr>
                <w:rFonts w:ascii="Arial" w:hAnsi="Arial" w:cs="Arial"/>
                <w:b/>
                <w:bCs/>
                <w:sz w:val="20"/>
                <w:szCs w:val="20"/>
              </w:rPr>
              <w:t>azide</w:t>
            </w:r>
            <w:proofErr w:type="spellEnd"/>
            <w:r w:rsidR="000C6FDF">
              <w:rPr>
                <w:rFonts w:ascii="Arial" w:hAnsi="Arial" w:cs="Arial"/>
                <w:b/>
                <w:bCs/>
                <w:sz w:val="20"/>
                <w:szCs w:val="20"/>
              </w:rPr>
              <w:t xml:space="preserve"> and may react with lead and copper plumbing to form highly explosive metal </w:t>
            </w:r>
            <w:proofErr w:type="spellStart"/>
            <w:r w:rsidR="000C6FDF">
              <w:rPr>
                <w:rFonts w:ascii="Arial" w:hAnsi="Arial" w:cs="Arial"/>
                <w:b/>
                <w:bCs/>
                <w:sz w:val="20"/>
                <w:szCs w:val="20"/>
              </w:rPr>
              <w:t>azides</w:t>
            </w:r>
            <w:proofErr w:type="spellEnd"/>
            <w:r w:rsidR="000C6FDF">
              <w:rPr>
                <w:rFonts w:ascii="Arial" w:hAnsi="Arial" w:cs="Arial"/>
                <w:b/>
                <w:bCs/>
                <w:sz w:val="20"/>
                <w:szCs w:val="20"/>
              </w:rPr>
              <w:t xml:space="preserve">. Upon disposal, flush with a large amount of water to prevent </w:t>
            </w:r>
            <w:proofErr w:type="spellStart"/>
            <w:r w:rsidR="000C6FDF">
              <w:rPr>
                <w:rFonts w:ascii="Arial" w:hAnsi="Arial" w:cs="Arial"/>
                <w:b/>
                <w:bCs/>
                <w:sz w:val="20"/>
                <w:szCs w:val="20"/>
              </w:rPr>
              <w:t>azide</w:t>
            </w:r>
            <w:proofErr w:type="spellEnd"/>
            <w:r w:rsidR="000C6FDF">
              <w:rPr>
                <w:rFonts w:ascii="Arial" w:hAnsi="Arial" w:cs="Arial"/>
                <w:b/>
                <w:bCs/>
                <w:sz w:val="20"/>
                <w:szCs w:val="20"/>
              </w:rPr>
              <w:t xml:space="preserve"> buildup.</w:t>
            </w:r>
          </w:p>
          <w:p w:rsidR="000C6FDF" w:rsidRDefault="000C6FDF">
            <w:pPr>
              <w:pStyle w:val="BodyTextIndent"/>
              <w:ind w:left="0"/>
              <w:jc w:val="left"/>
              <w:rPr>
                <w:rFonts w:ascii="Arial" w:hAnsi="Arial" w:cs="Arial"/>
                <w:sz w:val="20"/>
                <w:szCs w:val="20"/>
              </w:rPr>
            </w:pPr>
          </w:p>
          <w:p w:rsidR="00360D2F" w:rsidRDefault="00360D2F">
            <w:pPr>
              <w:pStyle w:val="BodyTextIndent"/>
              <w:spacing w:after="0" w:line="240" w:lineRule="exact"/>
              <w:jc w:val="left"/>
              <w:rPr>
                <w:rFonts w:ascii="Arial" w:hAnsi="Arial" w:cs="Arial"/>
                <w:sz w:val="20"/>
                <w:szCs w:val="20"/>
              </w:rPr>
            </w:pPr>
          </w:p>
          <w:p w:rsidR="00360D2F" w:rsidRDefault="00360D2F">
            <w:pPr>
              <w:pStyle w:val="BodyTextIndent"/>
              <w:spacing w:after="0" w:line="240" w:lineRule="exact"/>
              <w:jc w:val="left"/>
              <w:rPr>
                <w:rFonts w:ascii="Arial" w:hAnsi="Arial" w:cs="Arial"/>
                <w:sz w:val="20"/>
                <w:szCs w:val="20"/>
              </w:rPr>
            </w:pPr>
          </w:p>
          <w:p w:rsidR="000C6FDF" w:rsidRDefault="000C6FDF">
            <w:pPr>
              <w:pStyle w:val="BodyTextIndent"/>
              <w:spacing w:after="0" w:line="240" w:lineRule="exact"/>
              <w:jc w:val="left"/>
              <w:rPr>
                <w:rFonts w:ascii="Arial" w:hAnsi="Arial" w:cs="Arial"/>
                <w:sz w:val="20"/>
                <w:szCs w:val="20"/>
              </w:rPr>
            </w:pPr>
            <w:r>
              <w:rPr>
                <w:rFonts w:ascii="Arial" w:hAnsi="Arial" w:cs="Arial"/>
                <w:sz w:val="20"/>
                <w:szCs w:val="20"/>
              </w:rPr>
              <w:lastRenderedPageBreak/>
              <w:t>Warnings and Precautions</w:t>
            </w:r>
          </w:p>
          <w:p w:rsidR="000C6FDF" w:rsidRDefault="000C6FDF">
            <w:pPr>
              <w:pStyle w:val="BodyTextIndent"/>
              <w:spacing w:after="0" w:line="240" w:lineRule="exact"/>
              <w:ind w:left="0"/>
              <w:jc w:val="left"/>
              <w:rPr>
                <w:rFonts w:ascii="Arial" w:hAnsi="Arial" w:cs="Arial"/>
                <w:sz w:val="20"/>
                <w:szCs w:val="20"/>
              </w:rPr>
            </w:pPr>
          </w:p>
          <w:p w:rsidR="00360D2F" w:rsidRDefault="000C6FDF">
            <w:pPr>
              <w:numPr>
                <w:ilvl w:val="0"/>
                <w:numId w:val="7"/>
              </w:numPr>
              <w:tabs>
                <w:tab w:val="clear" w:pos="360"/>
              </w:tabs>
              <w:spacing w:line="211" w:lineRule="exact"/>
              <w:jc w:val="left"/>
              <w:rPr>
                <w:rFonts w:ascii="Arial" w:hAnsi="Arial" w:cs="Arial"/>
                <w:sz w:val="20"/>
                <w:szCs w:val="20"/>
              </w:rPr>
            </w:pPr>
            <w:r>
              <w:rPr>
                <w:rFonts w:ascii="Arial" w:hAnsi="Arial" w:cs="Arial"/>
                <w:sz w:val="20"/>
                <w:szCs w:val="20"/>
              </w:rPr>
              <w:t>D</w:t>
            </w:r>
            <w:r w:rsidR="0000324E">
              <w:rPr>
                <w:rFonts w:ascii="Arial" w:hAnsi="Arial" w:cs="Arial"/>
                <w:sz w:val="20"/>
                <w:szCs w:val="20"/>
              </w:rPr>
              <w:t xml:space="preserve">o not use after expiration </w:t>
            </w:r>
            <w:proofErr w:type="gramStart"/>
            <w:r w:rsidR="0000324E">
              <w:rPr>
                <w:rFonts w:ascii="Arial" w:hAnsi="Arial" w:cs="Arial"/>
                <w:sz w:val="20"/>
                <w:szCs w:val="20"/>
              </w:rPr>
              <w:t>date.</w:t>
            </w:r>
            <w:proofErr w:type="gramEnd"/>
            <w:r w:rsidR="0000324E">
              <w:rPr>
                <w:rFonts w:ascii="Arial" w:hAnsi="Arial" w:cs="Arial"/>
                <w:sz w:val="20"/>
                <w:szCs w:val="20"/>
              </w:rPr>
              <w:t xml:space="preserve"> </w:t>
            </w:r>
          </w:p>
          <w:p w:rsidR="000C6FDF" w:rsidRDefault="000C6FDF">
            <w:pPr>
              <w:numPr>
                <w:ilvl w:val="0"/>
                <w:numId w:val="7"/>
              </w:numPr>
              <w:tabs>
                <w:tab w:val="clear" w:pos="360"/>
              </w:tabs>
              <w:spacing w:line="211" w:lineRule="exact"/>
              <w:jc w:val="left"/>
              <w:rPr>
                <w:rFonts w:ascii="Arial" w:hAnsi="Arial" w:cs="Arial"/>
                <w:sz w:val="20"/>
                <w:szCs w:val="20"/>
              </w:rPr>
            </w:pPr>
            <w:r>
              <w:rPr>
                <w:rFonts w:ascii="Arial" w:hAnsi="Arial" w:cs="Arial"/>
                <w:sz w:val="20"/>
                <w:szCs w:val="20"/>
              </w:rPr>
              <w:t>Do not mix components from different lots or different kits.</w:t>
            </w:r>
          </w:p>
          <w:p w:rsidR="000C6FDF" w:rsidRDefault="000C6FDF">
            <w:pPr>
              <w:spacing w:line="264" w:lineRule="exact"/>
              <w:jc w:val="left"/>
              <w:rPr>
                <w:rFonts w:ascii="Arial" w:hAnsi="Arial" w:cs="Arial"/>
                <w:sz w:val="20"/>
              </w:rPr>
            </w:pPr>
          </w:p>
        </w:tc>
        <w:tc>
          <w:tcPr>
            <w:tcW w:w="3420" w:type="dxa"/>
            <w:gridSpan w:val="2"/>
            <w:tcBorders>
              <w:top w:val="single" w:sz="6" w:space="0" w:color="auto"/>
              <w:left w:val="single" w:sz="6" w:space="0" w:color="auto"/>
              <w:bottom w:val="single" w:sz="4" w:space="0" w:color="auto"/>
              <w:right w:val="single" w:sz="4" w:space="0" w:color="auto"/>
            </w:tcBorders>
          </w:tcPr>
          <w:p w:rsidR="000C6FDF" w:rsidRDefault="000C6FDF">
            <w:pPr>
              <w:numPr>
                <w:ilvl w:val="0"/>
                <w:numId w:val="9"/>
              </w:numPr>
              <w:tabs>
                <w:tab w:val="clear" w:pos="720"/>
              </w:tabs>
              <w:spacing w:line="230" w:lineRule="exact"/>
              <w:ind w:left="360"/>
              <w:jc w:val="left"/>
              <w:rPr>
                <w:rFonts w:ascii="Arial" w:hAnsi="Arial"/>
                <w:sz w:val="20"/>
                <w:szCs w:val="20"/>
              </w:rPr>
            </w:pPr>
            <w:r>
              <w:rPr>
                <w:rFonts w:ascii="Arial" w:hAnsi="Arial"/>
                <w:sz w:val="20"/>
                <w:szCs w:val="20"/>
              </w:rPr>
              <w:lastRenderedPageBreak/>
              <w:t>Disposable sample tubes (25)</w:t>
            </w:r>
          </w:p>
          <w:p w:rsidR="000C6FDF" w:rsidRDefault="000C6FDF">
            <w:pPr>
              <w:spacing w:line="230" w:lineRule="exact"/>
              <w:jc w:val="left"/>
              <w:rPr>
                <w:rFonts w:ascii="Arial" w:hAnsi="Arial"/>
                <w:sz w:val="20"/>
                <w:szCs w:val="20"/>
              </w:rPr>
            </w:pPr>
          </w:p>
          <w:p w:rsidR="000C6FDF" w:rsidRDefault="000C6FDF">
            <w:pPr>
              <w:pStyle w:val="Header"/>
              <w:numPr>
                <w:ilvl w:val="0"/>
                <w:numId w:val="9"/>
              </w:numPr>
              <w:tabs>
                <w:tab w:val="clear" w:pos="720"/>
                <w:tab w:val="clear" w:pos="4320"/>
                <w:tab w:val="clear" w:pos="8640"/>
              </w:tabs>
              <w:spacing w:line="259" w:lineRule="exact"/>
              <w:ind w:left="360"/>
              <w:jc w:val="left"/>
              <w:rPr>
                <w:rFonts w:ascii="Arial" w:hAnsi="Arial"/>
                <w:sz w:val="20"/>
                <w:szCs w:val="20"/>
              </w:rPr>
            </w:pPr>
            <w:r>
              <w:rPr>
                <w:rFonts w:ascii="Arial" w:hAnsi="Arial"/>
                <w:sz w:val="20"/>
                <w:szCs w:val="20"/>
              </w:rPr>
              <w:t>Disposable sample droppers (25)</w:t>
            </w:r>
          </w:p>
          <w:p w:rsidR="000C6FDF" w:rsidRDefault="000C6FDF">
            <w:pPr>
              <w:spacing w:line="278" w:lineRule="exact"/>
              <w:jc w:val="left"/>
              <w:rPr>
                <w:rFonts w:ascii="Arial" w:hAnsi="Arial"/>
                <w:sz w:val="20"/>
                <w:szCs w:val="20"/>
              </w:rPr>
            </w:pPr>
          </w:p>
          <w:p w:rsidR="000C6FDF" w:rsidRDefault="000C6FDF">
            <w:pPr>
              <w:numPr>
                <w:ilvl w:val="0"/>
                <w:numId w:val="9"/>
              </w:numPr>
              <w:tabs>
                <w:tab w:val="clear" w:pos="720"/>
              </w:tabs>
              <w:spacing w:line="264" w:lineRule="exact"/>
              <w:ind w:left="360"/>
              <w:jc w:val="left"/>
              <w:rPr>
                <w:rFonts w:ascii="Arial" w:hAnsi="Arial"/>
                <w:sz w:val="20"/>
                <w:szCs w:val="20"/>
              </w:rPr>
            </w:pPr>
            <w:r>
              <w:rPr>
                <w:rFonts w:ascii="Arial" w:hAnsi="Arial"/>
                <w:sz w:val="20"/>
                <w:szCs w:val="20"/>
              </w:rPr>
              <w:t>Package insert (1)</w:t>
            </w:r>
          </w:p>
          <w:p w:rsidR="000C6FDF" w:rsidRDefault="000C6FDF">
            <w:pPr>
              <w:spacing w:line="264" w:lineRule="exact"/>
              <w:jc w:val="left"/>
              <w:rPr>
                <w:rFonts w:ascii="Arial" w:hAnsi="Arial"/>
                <w:sz w:val="20"/>
                <w:szCs w:val="20"/>
              </w:rPr>
            </w:pPr>
          </w:p>
          <w:p w:rsidR="000C6FDF" w:rsidRDefault="000C6FDF">
            <w:pPr>
              <w:numPr>
                <w:ilvl w:val="0"/>
                <w:numId w:val="9"/>
              </w:numPr>
              <w:tabs>
                <w:tab w:val="clear" w:pos="720"/>
              </w:tabs>
              <w:spacing w:line="264" w:lineRule="exact"/>
              <w:ind w:left="360"/>
              <w:jc w:val="left"/>
              <w:rPr>
                <w:rFonts w:ascii="Arial" w:hAnsi="Arial"/>
                <w:sz w:val="20"/>
                <w:szCs w:val="20"/>
              </w:rPr>
            </w:pPr>
            <w:r>
              <w:rPr>
                <w:rFonts w:ascii="Arial" w:hAnsi="Arial"/>
                <w:sz w:val="20"/>
                <w:szCs w:val="20"/>
              </w:rPr>
              <w:t>Workstation and procedure card (1)</w:t>
            </w:r>
          </w:p>
          <w:p w:rsidR="000C6FDF" w:rsidRDefault="000C6FDF">
            <w:pPr>
              <w:spacing w:line="264" w:lineRule="exact"/>
              <w:jc w:val="left"/>
              <w:rPr>
                <w:rFonts w:ascii="Arial" w:hAnsi="Arial"/>
              </w:rPr>
            </w:pPr>
          </w:p>
          <w:p w:rsidR="000C6FDF" w:rsidRDefault="000C6FDF">
            <w:pPr>
              <w:numPr>
                <w:ilvl w:val="0"/>
                <w:numId w:val="9"/>
              </w:numPr>
              <w:tabs>
                <w:tab w:val="clear" w:pos="720"/>
              </w:tabs>
              <w:spacing w:line="264" w:lineRule="exact"/>
              <w:ind w:left="360"/>
              <w:jc w:val="left"/>
              <w:rPr>
                <w:rFonts w:ascii="Arial" w:hAnsi="Arial"/>
                <w:sz w:val="20"/>
                <w:szCs w:val="20"/>
              </w:rPr>
            </w:pPr>
            <w:r>
              <w:rPr>
                <w:rFonts w:ascii="Arial" w:hAnsi="Arial"/>
              </w:rPr>
              <w:t>Hematology (H1 worksheet for MIN, H1S worksheet for STP)</w:t>
            </w:r>
          </w:p>
          <w:p w:rsidR="000C6FDF" w:rsidRDefault="000C6FDF">
            <w:pPr>
              <w:spacing w:line="264" w:lineRule="exact"/>
              <w:jc w:val="left"/>
              <w:rPr>
                <w:rFonts w:ascii="Arial" w:hAnsi="Arial"/>
                <w:sz w:val="20"/>
                <w:szCs w:val="20"/>
              </w:rPr>
            </w:pPr>
          </w:p>
        </w:tc>
      </w:tr>
      <w:tr w:rsidR="000C6F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C6FDF" w:rsidRPr="005022DF" w:rsidRDefault="000C6FDF">
            <w:pPr>
              <w:jc w:val="left"/>
              <w:rPr>
                <w:rFonts w:ascii="Arial" w:hAnsi="Arial" w:cs="Arial"/>
                <w:b/>
                <w:bCs/>
                <w:sz w:val="20"/>
              </w:rPr>
            </w:pPr>
          </w:p>
          <w:p w:rsidR="000C6FDF" w:rsidRPr="005022DF" w:rsidRDefault="000C6FDF">
            <w:pPr>
              <w:jc w:val="left"/>
              <w:rPr>
                <w:rFonts w:ascii="Arial" w:hAnsi="Arial" w:cs="Arial"/>
                <w:b/>
                <w:bCs/>
                <w:color w:val="0000FF"/>
                <w:sz w:val="20"/>
              </w:rPr>
            </w:pPr>
            <w:r w:rsidRPr="005022DF">
              <w:rPr>
                <w:rFonts w:ascii="Arial" w:hAnsi="Arial" w:cs="Arial"/>
                <w:b/>
                <w:bCs/>
                <w:color w:val="0000FF"/>
                <w:sz w:val="20"/>
              </w:rPr>
              <w:t>Sample</w:t>
            </w:r>
          </w:p>
          <w:p w:rsidR="000C6FDF" w:rsidRPr="005022DF" w:rsidRDefault="000C6FDF">
            <w:pPr>
              <w:rPr>
                <w:rFonts w:ascii="Arial" w:hAnsi="Arial" w:cs="Arial"/>
                <w:sz w:val="20"/>
              </w:rPr>
            </w:pPr>
          </w:p>
        </w:tc>
        <w:tc>
          <w:tcPr>
            <w:tcW w:w="9360" w:type="dxa"/>
            <w:gridSpan w:val="8"/>
            <w:tcBorders>
              <w:top w:val="single" w:sz="4" w:space="0" w:color="auto"/>
              <w:bottom w:val="single" w:sz="6" w:space="0" w:color="auto"/>
              <w:right w:val="nil"/>
            </w:tcBorders>
          </w:tcPr>
          <w:p w:rsidR="000C6FDF" w:rsidRPr="005022DF" w:rsidRDefault="000C6FDF">
            <w:pPr>
              <w:jc w:val="left"/>
              <w:rPr>
                <w:rFonts w:ascii="Arial" w:hAnsi="Arial" w:cs="Arial"/>
                <w:sz w:val="20"/>
                <w:szCs w:val="20"/>
              </w:rPr>
            </w:pPr>
          </w:p>
          <w:p w:rsidR="000C6FDF" w:rsidRPr="005022DF" w:rsidRDefault="00CB0710">
            <w:pPr>
              <w:numPr>
                <w:ilvl w:val="0"/>
                <w:numId w:val="3"/>
              </w:numPr>
              <w:spacing w:line="278" w:lineRule="exact"/>
              <w:rPr>
                <w:rFonts w:ascii="Arial" w:hAnsi="Arial"/>
                <w:sz w:val="20"/>
                <w:szCs w:val="20"/>
              </w:rPr>
            </w:pPr>
            <w:r w:rsidRPr="005022DF">
              <w:rPr>
                <w:rFonts w:ascii="Arial" w:hAnsi="Arial"/>
                <w:sz w:val="20"/>
                <w:szCs w:val="20"/>
              </w:rPr>
              <w:t>Serum collected in a red top tube</w:t>
            </w:r>
            <w:r w:rsidR="000C6FDF" w:rsidRPr="005022DF">
              <w:rPr>
                <w:rFonts w:ascii="Arial" w:hAnsi="Arial"/>
                <w:sz w:val="20"/>
                <w:szCs w:val="20"/>
              </w:rPr>
              <w:t xml:space="preserve"> may be used.</w:t>
            </w:r>
          </w:p>
          <w:p w:rsidR="000C6FDF" w:rsidRPr="005022DF" w:rsidRDefault="000C6FDF">
            <w:pPr>
              <w:numPr>
                <w:ilvl w:val="0"/>
                <w:numId w:val="4"/>
              </w:numPr>
              <w:tabs>
                <w:tab w:val="num" w:pos="1080"/>
              </w:tabs>
              <w:spacing w:line="240" w:lineRule="exact"/>
              <w:ind w:left="1080"/>
              <w:rPr>
                <w:rFonts w:ascii="Arial" w:hAnsi="Arial"/>
                <w:sz w:val="20"/>
                <w:szCs w:val="20"/>
              </w:rPr>
            </w:pPr>
            <w:r w:rsidRPr="005022DF">
              <w:rPr>
                <w:rFonts w:ascii="Arial" w:hAnsi="Arial"/>
                <w:sz w:val="20"/>
                <w:szCs w:val="20"/>
              </w:rPr>
              <w:t>Minimum amount of serum is 0.2 cc.</w:t>
            </w:r>
          </w:p>
          <w:p w:rsidR="000C6FDF" w:rsidRPr="005022DF" w:rsidRDefault="000C6FDF">
            <w:pPr>
              <w:numPr>
                <w:ilvl w:val="0"/>
                <w:numId w:val="4"/>
              </w:numPr>
              <w:tabs>
                <w:tab w:val="num" w:pos="1080"/>
              </w:tabs>
              <w:spacing w:line="240" w:lineRule="exact"/>
              <w:ind w:left="1080"/>
              <w:rPr>
                <w:rFonts w:ascii="Arial" w:hAnsi="Arial"/>
                <w:sz w:val="20"/>
                <w:szCs w:val="20"/>
              </w:rPr>
            </w:pPr>
            <w:r w:rsidRPr="005022DF">
              <w:rPr>
                <w:rFonts w:ascii="Arial" w:hAnsi="Arial"/>
                <w:sz w:val="20"/>
                <w:szCs w:val="20"/>
              </w:rPr>
              <w:t>Maximum amount of serum is 0.5 cc.</w:t>
            </w:r>
          </w:p>
          <w:p w:rsidR="000C6FDF" w:rsidRDefault="000C6FDF">
            <w:pPr>
              <w:numPr>
                <w:ilvl w:val="0"/>
                <w:numId w:val="4"/>
              </w:numPr>
              <w:tabs>
                <w:tab w:val="clear" w:pos="720"/>
                <w:tab w:val="num" w:pos="1080"/>
              </w:tabs>
              <w:spacing w:line="240" w:lineRule="exact"/>
              <w:ind w:left="1080"/>
              <w:rPr>
                <w:rFonts w:ascii="Arial" w:hAnsi="Arial"/>
                <w:sz w:val="20"/>
                <w:szCs w:val="20"/>
              </w:rPr>
            </w:pPr>
            <w:r w:rsidRPr="005022DF">
              <w:rPr>
                <w:rFonts w:ascii="Arial" w:hAnsi="Arial"/>
                <w:sz w:val="20"/>
                <w:szCs w:val="20"/>
              </w:rPr>
              <w:t>Refr</w:t>
            </w:r>
            <w:r w:rsidR="00C7216C">
              <w:rPr>
                <w:rFonts w:ascii="Arial" w:hAnsi="Arial"/>
                <w:sz w:val="20"/>
                <w:szCs w:val="20"/>
              </w:rPr>
              <w:t>igerate at 2-8°C for up to 48 hours</w:t>
            </w:r>
            <w:r w:rsidRPr="005022DF">
              <w:rPr>
                <w:rFonts w:ascii="Arial" w:hAnsi="Arial"/>
                <w:sz w:val="20"/>
                <w:szCs w:val="20"/>
              </w:rPr>
              <w:t xml:space="preserve"> or freeze at –20</w:t>
            </w:r>
            <w:r w:rsidRPr="005022DF">
              <w:rPr>
                <w:rFonts w:ascii="Arial" w:hAnsi="Arial"/>
                <w:sz w:val="20"/>
                <w:szCs w:val="20"/>
              </w:rPr>
              <w:sym w:font="Symbol" w:char="F0B0"/>
            </w:r>
            <w:r w:rsidRPr="005022DF">
              <w:rPr>
                <w:rFonts w:ascii="Arial" w:hAnsi="Arial"/>
                <w:sz w:val="20"/>
                <w:szCs w:val="20"/>
              </w:rPr>
              <w:t>C or below.</w:t>
            </w:r>
          </w:p>
          <w:p w:rsidR="00411F85" w:rsidRPr="005022DF" w:rsidRDefault="00411F85">
            <w:pPr>
              <w:numPr>
                <w:ilvl w:val="0"/>
                <w:numId w:val="4"/>
              </w:numPr>
              <w:tabs>
                <w:tab w:val="clear" w:pos="720"/>
                <w:tab w:val="num" w:pos="1080"/>
              </w:tabs>
              <w:spacing w:line="240" w:lineRule="exact"/>
              <w:ind w:left="1080"/>
              <w:rPr>
                <w:rFonts w:ascii="Arial" w:hAnsi="Arial"/>
                <w:sz w:val="20"/>
                <w:szCs w:val="20"/>
              </w:rPr>
            </w:pPr>
            <w:r>
              <w:rPr>
                <w:rFonts w:ascii="Arial" w:hAnsi="Arial"/>
                <w:sz w:val="20"/>
                <w:szCs w:val="20"/>
              </w:rPr>
              <w:t>Samples should be at room temperature when tested.</w:t>
            </w:r>
          </w:p>
          <w:p w:rsidR="000C6FDF" w:rsidRPr="005022DF" w:rsidRDefault="000C6FDF">
            <w:pPr>
              <w:spacing w:line="240" w:lineRule="exact"/>
              <w:rPr>
                <w:rFonts w:ascii="Arial" w:hAnsi="Arial"/>
                <w:sz w:val="20"/>
                <w:szCs w:val="20"/>
              </w:rPr>
            </w:pPr>
          </w:p>
          <w:p w:rsidR="000C6FDF" w:rsidRPr="005022DF" w:rsidRDefault="000C6FDF">
            <w:pPr>
              <w:numPr>
                <w:ilvl w:val="0"/>
                <w:numId w:val="3"/>
              </w:numPr>
              <w:rPr>
                <w:rFonts w:ascii="Arial" w:hAnsi="Arial"/>
                <w:sz w:val="20"/>
                <w:szCs w:val="20"/>
              </w:rPr>
            </w:pPr>
            <w:r w:rsidRPr="005022DF">
              <w:rPr>
                <w:rFonts w:ascii="Arial" w:hAnsi="Arial"/>
                <w:sz w:val="20"/>
                <w:szCs w:val="20"/>
              </w:rPr>
              <w:t>Whole blood from heparinized or EDTA may be used:</w:t>
            </w:r>
          </w:p>
          <w:p w:rsidR="000C6FDF" w:rsidRPr="005022DF" w:rsidRDefault="000C6FDF">
            <w:pPr>
              <w:numPr>
                <w:ilvl w:val="0"/>
                <w:numId w:val="5"/>
              </w:numPr>
              <w:rPr>
                <w:rFonts w:ascii="Arial" w:hAnsi="Arial"/>
                <w:sz w:val="20"/>
                <w:szCs w:val="20"/>
              </w:rPr>
            </w:pPr>
            <w:r w:rsidRPr="005022DF">
              <w:rPr>
                <w:rFonts w:ascii="Arial" w:hAnsi="Arial"/>
                <w:sz w:val="20"/>
                <w:szCs w:val="20"/>
              </w:rPr>
              <w:t>May be used immediately without centrifugation</w:t>
            </w:r>
          </w:p>
          <w:p w:rsidR="000C6FDF" w:rsidRPr="005022DF" w:rsidRDefault="007E37D0">
            <w:pPr>
              <w:numPr>
                <w:ilvl w:val="0"/>
                <w:numId w:val="5"/>
              </w:numPr>
              <w:rPr>
                <w:rFonts w:ascii="Arial" w:hAnsi="Arial"/>
                <w:sz w:val="20"/>
                <w:szCs w:val="20"/>
              </w:rPr>
            </w:pPr>
            <w:r w:rsidRPr="005022DF">
              <w:rPr>
                <w:rFonts w:ascii="Arial" w:hAnsi="Arial"/>
                <w:sz w:val="20"/>
                <w:szCs w:val="20"/>
              </w:rPr>
              <w:t>Or stored at room temperature</w:t>
            </w:r>
            <w:r w:rsidR="00C7216C">
              <w:rPr>
                <w:rFonts w:ascii="Arial" w:hAnsi="Arial"/>
                <w:sz w:val="20"/>
                <w:szCs w:val="20"/>
              </w:rPr>
              <w:t xml:space="preserve"> for up to 24</w:t>
            </w:r>
            <w:r w:rsidR="000C6FDF" w:rsidRPr="005022DF">
              <w:rPr>
                <w:rFonts w:ascii="Arial" w:hAnsi="Arial"/>
                <w:sz w:val="20"/>
                <w:szCs w:val="20"/>
              </w:rPr>
              <w:t xml:space="preserve"> hours</w:t>
            </w:r>
            <w:bookmarkStart w:id="0" w:name="_GoBack"/>
            <w:bookmarkEnd w:id="0"/>
          </w:p>
          <w:p w:rsidR="000C6FDF" w:rsidRPr="005022DF" w:rsidRDefault="000C6FDF">
            <w:pPr>
              <w:numPr>
                <w:ilvl w:val="0"/>
                <w:numId w:val="5"/>
              </w:numPr>
              <w:rPr>
                <w:rFonts w:ascii="Arial" w:hAnsi="Arial"/>
                <w:sz w:val="20"/>
                <w:szCs w:val="20"/>
              </w:rPr>
            </w:pPr>
            <w:r w:rsidRPr="005022DF">
              <w:rPr>
                <w:rFonts w:ascii="Arial" w:hAnsi="Arial"/>
                <w:sz w:val="20"/>
                <w:szCs w:val="20"/>
              </w:rPr>
              <w:t>Do not freeze specimen</w:t>
            </w:r>
          </w:p>
          <w:p w:rsidR="000C6FDF" w:rsidRPr="005022DF" w:rsidRDefault="000C6FDF">
            <w:pPr>
              <w:rPr>
                <w:rFonts w:ascii="Arial" w:hAnsi="Arial"/>
                <w:sz w:val="20"/>
                <w:szCs w:val="20"/>
              </w:rPr>
            </w:pPr>
          </w:p>
          <w:p w:rsidR="000C6FDF" w:rsidRPr="005022DF" w:rsidRDefault="000C6FDF">
            <w:pPr>
              <w:numPr>
                <w:ilvl w:val="0"/>
                <w:numId w:val="3"/>
              </w:numPr>
              <w:spacing w:line="264" w:lineRule="exact"/>
              <w:rPr>
                <w:rFonts w:ascii="Arial" w:hAnsi="Arial"/>
                <w:sz w:val="20"/>
                <w:szCs w:val="20"/>
              </w:rPr>
            </w:pPr>
            <w:r w:rsidRPr="005022DF">
              <w:rPr>
                <w:rFonts w:ascii="Arial" w:hAnsi="Arial"/>
                <w:sz w:val="20"/>
                <w:szCs w:val="20"/>
              </w:rPr>
              <w:t>Permit blood to clot for at least 30 minutes at room temperature (21°C to 30</w:t>
            </w:r>
            <w:r w:rsidRPr="005022DF">
              <w:rPr>
                <w:rFonts w:ascii="Arial" w:hAnsi="Arial"/>
                <w:sz w:val="20"/>
                <w:szCs w:val="20"/>
              </w:rPr>
              <w:sym w:font="Symbol" w:char="F0B0"/>
            </w:r>
            <w:r w:rsidRPr="005022DF">
              <w:rPr>
                <w:rFonts w:ascii="Arial" w:hAnsi="Arial"/>
                <w:sz w:val="20"/>
                <w:szCs w:val="20"/>
              </w:rPr>
              <w:t xml:space="preserve">C) before centrifuging. </w:t>
            </w:r>
          </w:p>
          <w:p w:rsidR="000C6FDF" w:rsidRPr="005022DF" w:rsidRDefault="000C6FDF">
            <w:pPr>
              <w:jc w:val="left"/>
              <w:rPr>
                <w:rFonts w:ascii="Arial" w:hAnsi="Arial" w:cs="Arial"/>
                <w:sz w:val="20"/>
                <w:szCs w:val="20"/>
              </w:rPr>
            </w:pPr>
          </w:p>
        </w:tc>
      </w:tr>
      <w:tr w:rsidR="000C6F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0C6FDF" w:rsidRDefault="000C6FDF">
            <w:pPr>
              <w:rPr>
                <w:rFonts w:ascii="Arial" w:hAnsi="Arial" w:cs="Arial"/>
                <w:b/>
                <w:bCs/>
                <w:sz w:val="20"/>
              </w:rPr>
            </w:pPr>
          </w:p>
          <w:p w:rsidR="000C6FDF" w:rsidRDefault="000C6FDF">
            <w:pPr>
              <w:jc w:val="left"/>
              <w:rPr>
                <w:rFonts w:ascii="Arial" w:hAnsi="Arial" w:cs="Arial"/>
                <w:b/>
                <w:bCs/>
                <w:color w:val="0000FF"/>
                <w:sz w:val="20"/>
              </w:rPr>
            </w:pPr>
            <w:r>
              <w:rPr>
                <w:rFonts w:ascii="Arial" w:hAnsi="Arial" w:cs="Arial"/>
                <w:b/>
                <w:bCs/>
                <w:color w:val="0000FF"/>
                <w:sz w:val="20"/>
              </w:rPr>
              <w:t>Quality Control</w:t>
            </w:r>
          </w:p>
          <w:p w:rsidR="000C6FDF" w:rsidRDefault="000C6FDF">
            <w:pPr>
              <w:rPr>
                <w:rFonts w:ascii="Arial" w:hAnsi="Arial" w:cs="Arial"/>
                <w:sz w:val="20"/>
              </w:rPr>
            </w:pPr>
          </w:p>
        </w:tc>
        <w:tc>
          <w:tcPr>
            <w:tcW w:w="9360" w:type="dxa"/>
            <w:gridSpan w:val="8"/>
            <w:tcBorders>
              <w:bottom w:val="single" w:sz="6" w:space="0" w:color="auto"/>
              <w:right w:val="nil"/>
            </w:tcBorders>
          </w:tcPr>
          <w:p w:rsidR="000C6FDF" w:rsidRDefault="000C6FDF">
            <w:pPr>
              <w:jc w:val="left"/>
              <w:rPr>
                <w:rFonts w:ascii="Arial" w:hAnsi="Arial" w:cs="Arial"/>
                <w:iCs/>
                <w:sz w:val="20"/>
                <w:szCs w:val="20"/>
              </w:rPr>
            </w:pPr>
          </w:p>
          <w:p w:rsidR="000C6FDF" w:rsidRDefault="000C6FDF">
            <w:pPr>
              <w:spacing w:line="302" w:lineRule="exact"/>
              <w:jc w:val="left"/>
              <w:rPr>
                <w:rFonts w:ascii="Arial" w:hAnsi="Arial" w:cs="Arial"/>
                <w:sz w:val="20"/>
                <w:szCs w:val="20"/>
              </w:rPr>
            </w:pPr>
            <w:r>
              <w:rPr>
                <w:rFonts w:ascii="Arial" w:hAnsi="Arial" w:cs="Arial"/>
                <w:sz w:val="20"/>
                <w:szCs w:val="20"/>
              </w:rPr>
              <w:t>A. External controls</w:t>
            </w:r>
          </w:p>
          <w:p w:rsidR="000C6FDF" w:rsidRDefault="000C6FDF">
            <w:pPr>
              <w:spacing w:line="302" w:lineRule="exact"/>
              <w:jc w:val="left"/>
              <w:rPr>
                <w:rFonts w:ascii="Arial" w:hAnsi="Arial" w:cs="Arial"/>
                <w:sz w:val="20"/>
                <w:szCs w:val="20"/>
              </w:rPr>
            </w:pPr>
          </w:p>
          <w:p w:rsidR="000C6FDF" w:rsidRDefault="000C6FDF">
            <w:pPr>
              <w:numPr>
                <w:ilvl w:val="0"/>
                <w:numId w:val="15"/>
              </w:numPr>
              <w:spacing w:line="302" w:lineRule="exact"/>
              <w:jc w:val="left"/>
              <w:rPr>
                <w:rFonts w:ascii="Arial" w:hAnsi="Arial" w:cs="Arial"/>
                <w:sz w:val="20"/>
                <w:szCs w:val="20"/>
              </w:rPr>
            </w:pPr>
            <w:r>
              <w:rPr>
                <w:rFonts w:ascii="Arial" w:hAnsi="Arial" w:cs="Arial"/>
                <w:sz w:val="20"/>
                <w:szCs w:val="20"/>
              </w:rPr>
              <w:t>External positive and negative controls should be tes</w:t>
            </w:r>
            <w:r w:rsidR="00263B78">
              <w:rPr>
                <w:rFonts w:ascii="Arial" w:hAnsi="Arial" w:cs="Arial"/>
                <w:sz w:val="20"/>
                <w:szCs w:val="20"/>
              </w:rPr>
              <w:t xml:space="preserve">ted with each new lot number, </w:t>
            </w:r>
            <w:r>
              <w:rPr>
                <w:rFonts w:ascii="Arial" w:hAnsi="Arial" w:cs="Arial"/>
                <w:sz w:val="20"/>
                <w:szCs w:val="20"/>
              </w:rPr>
              <w:t>new shipment of test materials</w:t>
            </w:r>
            <w:r w:rsidR="00263B78">
              <w:rPr>
                <w:rFonts w:ascii="Arial" w:hAnsi="Arial" w:cs="Arial"/>
                <w:sz w:val="20"/>
                <w:szCs w:val="20"/>
              </w:rPr>
              <w:t xml:space="preserve"> or every 31 days.</w:t>
            </w:r>
          </w:p>
          <w:p w:rsidR="000C6FDF" w:rsidRDefault="000C6FDF">
            <w:pPr>
              <w:spacing w:line="302" w:lineRule="exact"/>
              <w:ind w:left="720"/>
              <w:jc w:val="left"/>
              <w:rPr>
                <w:rFonts w:ascii="Arial" w:hAnsi="Arial" w:cs="Arial"/>
                <w:sz w:val="20"/>
                <w:szCs w:val="20"/>
              </w:rPr>
            </w:pPr>
          </w:p>
          <w:p w:rsidR="000C6FDF" w:rsidRDefault="000C6FDF">
            <w:pPr>
              <w:numPr>
                <w:ilvl w:val="0"/>
                <w:numId w:val="17"/>
              </w:numPr>
              <w:spacing w:line="302" w:lineRule="exact"/>
              <w:ind w:left="1800"/>
              <w:jc w:val="left"/>
              <w:rPr>
                <w:rFonts w:ascii="Arial" w:hAnsi="Arial" w:cs="Arial"/>
                <w:sz w:val="20"/>
                <w:szCs w:val="20"/>
              </w:rPr>
            </w:pPr>
            <w:r>
              <w:rPr>
                <w:rFonts w:ascii="Arial" w:hAnsi="Arial" w:cs="Arial"/>
                <w:sz w:val="20"/>
                <w:szCs w:val="20"/>
              </w:rPr>
              <w:t xml:space="preserve">Positive: A positive result is </w:t>
            </w:r>
            <w:r w:rsidR="001B1FC1">
              <w:rPr>
                <w:rFonts w:ascii="Arial" w:hAnsi="Arial" w:cs="Arial"/>
                <w:sz w:val="20"/>
                <w:szCs w:val="20"/>
              </w:rPr>
              <w:t xml:space="preserve">indicated by two distinct </w:t>
            </w:r>
            <w:r>
              <w:rPr>
                <w:rFonts w:ascii="Arial" w:hAnsi="Arial" w:cs="Arial"/>
                <w:sz w:val="20"/>
                <w:szCs w:val="20"/>
              </w:rPr>
              <w:t>lines, one should be</w:t>
            </w:r>
            <w:r w:rsidR="001B1FC1">
              <w:rPr>
                <w:rFonts w:ascii="Arial" w:hAnsi="Arial" w:cs="Arial"/>
                <w:sz w:val="20"/>
                <w:szCs w:val="20"/>
              </w:rPr>
              <w:t xml:space="preserve"> red</w:t>
            </w:r>
            <w:r>
              <w:rPr>
                <w:rFonts w:ascii="Arial" w:hAnsi="Arial" w:cs="Arial"/>
                <w:sz w:val="20"/>
                <w:szCs w:val="20"/>
              </w:rPr>
              <w:t xml:space="preserve"> in the control line region and another should be</w:t>
            </w:r>
            <w:r w:rsidR="001B1FC1">
              <w:rPr>
                <w:rFonts w:ascii="Arial" w:hAnsi="Arial" w:cs="Arial"/>
                <w:sz w:val="20"/>
                <w:szCs w:val="20"/>
              </w:rPr>
              <w:t xml:space="preserve"> blue</w:t>
            </w:r>
            <w:r>
              <w:rPr>
                <w:rFonts w:ascii="Arial" w:hAnsi="Arial" w:cs="Arial"/>
                <w:sz w:val="20"/>
                <w:szCs w:val="20"/>
              </w:rPr>
              <w:t xml:space="preserve"> in the test line region.</w:t>
            </w:r>
          </w:p>
          <w:p w:rsidR="000C6FDF" w:rsidRDefault="000C6FDF">
            <w:pPr>
              <w:spacing w:line="302" w:lineRule="exact"/>
              <w:ind w:left="2160"/>
              <w:jc w:val="left"/>
              <w:rPr>
                <w:rFonts w:ascii="Arial" w:hAnsi="Arial" w:cs="Arial"/>
                <w:sz w:val="20"/>
                <w:szCs w:val="20"/>
              </w:rPr>
            </w:pPr>
          </w:p>
          <w:p w:rsidR="000C6FDF" w:rsidRDefault="000C6FDF">
            <w:pPr>
              <w:numPr>
                <w:ilvl w:val="0"/>
                <w:numId w:val="17"/>
              </w:numPr>
              <w:spacing w:line="302" w:lineRule="exact"/>
              <w:ind w:left="1800"/>
              <w:jc w:val="left"/>
              <w:rPr>
                <w:rFonts w:ascii="Arial" w:hAnsi="Arial" w:cs="Arial"/>
                <w:sz w:val="20"/>
                <w:szCs w:val="20"/>
              </w:rPr>
            </w:pPr>
            <w:r>
              <w:rPr>
                <w:rFonts w:ascii="Arial" w:hAnsi="Arial" w:cs="Arial"/>
                <w:sz w:val="20"/>
                <w:szCs w:val="20"/>
              </w:rPr>
              <w:t>Negative: A neg</w:t>
            </w:r>
            <w:r w:rsidR="00DC409C">
              <w:rPr>
                <w:rFonts w:ascii="Arial" w:hAnsi="Arial" w:cs="Arial"/>
                <w:sz w:val="20"/>
                <w:szCs w:val="20"/>
              </w:rPr>
              <w:t>ative result is indicated by a</w:t>
            </w:r>
            <w:r>
              <w:rPr>
                <w:rFonts w:ascii="Arial" w:hAnsi="Arial" w:cs="Arial"/>
                <w:sz w:val="20"/>
                <w:szCs w:val="20"/>
              </w:rPr>
              <w:t xml:space="preserve"> red line appearing in the control reg</w:t>
            </w:r>
            <w:r w:rsidR="001B1FC1">
              <w:rPr>
                <w:rFonts w:ascii="Arial" w:hAnsi="Arial" w:cs="Arial"/>
                <w:sz w:val="20"/>
                <w:szCs w:val="20"/>
              </w:rPr>
              <w:t xml:space="preserve">ion and no apparent blue </w:t>
            </w:r>
            <w:r>
              <w:rPr>
                <w:rFonts w:ascii="Arial" w:hAnsi="Arial" w:cs="Arial"/>
                <w:sz w:val="20"/>
                <w:szCs w:val="20"/>
              </w:rPr>
              <w:t>line in the test region.</w:t>
            </w:r>
          </w:p>
          <w:p w:rsidR="000C6FDF" w:rsidRDefault="000C6FDF">
            <w:pPr>
              <w:ind w:left="1080"/>
              <w:jc w:val="left"/>
              <w:rPr>
                <w:rFonts w:ascii="Arial" w:hAnsi="Arial" w:cs="Arial"/>
                <w:sz w:val="20"/>
                <w:szCs w:val="20"/>
              </w:rPr>
            </w:pPr>
          </w:p>
          <w:p w:rsidR="000C6FDF" w:rsidRDefault="000C6FDF">
            <w:pPr>
              <w:numPr>
                <w:ilvl w:val="0"/>
                <w:numId w:val="15"/>
              </w:numPr>
              <w:jc w:val="left"/>
              <w:rPr>
                <w:rFonts w:ascii="Arial" w:hAnsi="Arial" w:cs="Arial"/>
                <w:sz w:val="20"/>
                <w:szCs w:val="20"/>
              </w:rPr>
            </w:pPr>
            <w:r>
              <w:rPr>
                <w:rFonts w:ascii="Arial" w:hAnsi="Arial" w:cs="Arial"/>
                <w:sz w:val="20"/>
                <w:szCs w:val="20"/>
              </w:rPr>
              <w:t>New Kit / Shipment</w:t>
            </w:r>
          </w:p>
          <w:p w:rsidR="000C6FDF" w:rsidRDefault="000C6FDF">
            <w:pPr>
              <w:jc w:val="left"/>
              <w:rPr>
                <w:rFonts w:ascii="Arial" w:hAnsi="Arial" w:cs="Arial"/>
                <w:sz w:val="20"/>
                <w:szCs w:val="20"/>
              </w:rPr>
            </w:pPr>
          </w:p>
          <w:p w:rsidR="000C6FDF" w:rsidRDefault="000C6FDF">
            <w:pPr>
              <w:pStyle w:val="BodyTextIndent2"/>
              <w:numPr>
                <w:ilvl w:val="0"/>
                <w:numId w:val="11"/>
              </w:numPr>
              <w:spacing w:after="0" w:line="240" w:lineRule="auto"/>
              <w:jc w:val="left"/>
              <w:rPr>
                <w:rFonts w:ascii="Arial" w:hAnsi="Arial" w:cs="Arial"/>
                <w:sz w:val="20"/>
                <w:szCs w:val="20"/>
              </w:rPr>
            </w:pPr>
            <w:r>
              <w:rPr>
                <w:rFonts w:ascii="Arial" w:hAnsi="Arial" w:cs="Arial"/>
                <w:sz w:val="20"/>
                <w:szCs w:val="20"/>
              </w:rPr>
              <w:t>The controls of an unopened kit are run with the reagents of an open kit before it is put into use, as well as known positive and negative controls which are aliquoted and stored at -70°C.</w:t>
            </w:r>
          </w:p>
          <w:p w:rsidR="000C6FDF" w:rsidRDefault="000C6FDF">
            <w:pPr>
              <w:pStyle w:val="BodyTextIndent2"/>
              <w:ind w:left="0"/>
              <w:jc w:val="left"/>
              <w:rPr>
                <w:rFonts w:ascii="Arial" w:hAnsi="Arial" w:cs="Arial"/>
                <w:sz w:val="20"/>
                <w:szCs w:val="20"/>
              </w:rPr>
            </w:pPr>
          </w:p>
          <w:p w:rsidR="000C6FDF" w:rsidRDefault="000C6FDF">
            <w:pPr>
              <w:pStyle w:val="BodyTextIndent2"/>
              <w:numPr>
                <w:ilvl w:val="0"/>
                <w:numId w:val="11"/>
              </w:numPr>
              <w:spacing w:after="0" w:line="240" w:lineRule="auto"/>
              <w:jc w:val="left"/>
              <w:rPr>
                <w:rFonts w:ascii="Arial" w:hAnsi="Arial" w:cs="Arial"/>
                <w:sz w:val="20"/>
                <w:szCs w:val="20"/>
              </w:rPr>
            </w:pPr>
            <w:r>
              <w:rPr>
                <w:rFonts w:ascii="Arial" w:hAnsi="Arial" w:cs="Arial"/>
                <w:sz w:val="20"/>
                <w:szCs w:val="20"/>
              </w:rPr>
              <w:t>The controls of the open kit are run with the reagents of the unopened kit.</w:t>
            </w:r>
          </w:p>
          <w:p w:rsidR="000C6FDF" w:rsidRDefault="000C6FDF">
            <w:pPr>
              <w:pStyle w:val="BodyTextIndent2"/>
              <w:ind w:left="0"/>
              <w:jc w:val="left"/>
              <w:rPr>
                <w:rFonts w:ascii="Arial" w:hAnsi="Arial" w:cs="Arial"/>
                <w:sz w:val="20"/>
                <w:szCs w:val="20"/>
              </w:rPr>
            </w:pPr>
          </w:p>
          <w:p w:rsidR="000C6FDF" w:rsidRDefault="000C6FDF">
            <w:pPr>
              <w:pStyle w:val="BodyTextIndent2"/>
              <w:numPr>
                <w:ilvl w:val="0"/>
                <w:numId w:val="11"/>
              </w:numPr>
              <w:spacing w:after="0" w:line="240" w:lineRule="auto"/>
              <w:jc w:val="left"/>
              <w:rPr>
                <w:rFonts w:ascii="Arial" w:hAnsi="Arial" w:cs="Arial"/>
                <w:sz w:val="20"/>
                <w:szCs w:val="20"/>
              </w:rPr>
            </w:pPr>
            <w:r>
              <w:rPr>
                <w:rFonts w:ascii="Arial" w:hAnsi="Arial" w:cs="Arial"/>
                <w:sz w:val="20"/>
                <w:szCs w:val="20"/>
              </w:rPr>
              <w:t>The controls of the new kit are run with the reagents of the new kit.</w:t>
            </w:r>
          </w:p>
          <w:p w:rsidR="000C6FDF" w:rsidRDefault="000C6FDF">
            <w:pPr>
              <w:pStyle w:val="BodyTextIndent2"/>
              <w:ind w:left="0"/>
              <w:jc w:val="left"/>
              <w:rPr>
                <w:rFonts w:ascii="Arial" w:hAnsi="Arial" w:cs="Arial"/>
                <w:sz w:val="20"/>
                <w:szCs w:val="20"/>
              </w:rPr>
            </w:pPr>
          </w:p>
          <w:p w:rsidR="000C6FDF" w:rsidRDefault="000C6FDF">
            <w:pPr>
              <w:pStyle w:val="BodyTextIndent2"/>
              <w:numPr>
                <w:ilvl w:val="0"/>
                <w:numId w:val="11"/>
              </w:numPr>
              <w:spacing w:after="0" w:line="240" w:lineRule="auto"/>
              <w:jc w:val="left"/>
              <w:rPr>
                <w:rFonts w:ascii="Arial" w:hAnsi="Arial" w:cs="Arial"/>
                <w:sz w:val="20"/>
                <w:szCs w:val="20"/>
              </w:rPr>
            </w:pPr>
            <w:r>
              <w:rPr>
                <w:rFonts w:ascii="Arial" w:hAnsi="Arial" w:cs="Arial"/>
                <w:sz w:val="20"/>
                <w:szCs w:val="20"/>
              </w:rPr>
              <w:t>Record information on "Documentation" sheet in Serology Procedure manual.</w:t>
            </w:r>
          </w:p>
          <w:p w:rsidR="000C6FDF" w:rsidRDefault="000C6FDF">
            <w:pPr>
              <w:pStyle w:val="BodyTextIndent2"/>
              <w:ind w:left="0"/>
              <w:jc w:val="left"/>
              <w:rPr>
                <w:rFonts w:ascii="Arial" w:hAnsi="Arial" w:cs="Arial"/>
                <w:sz w:val="20"/>
                <w:szCs w:val="20"/>
              </w:rPr>
            </w:pPr>
          </w:p>
          <w:p w:rsidR="000C6FDF" w:rsidRDefault="000C6FDF">
            <w:pPr>
              <w:pStyle w:val="BodyTextIndent2"/>
              <w:numPr>
                <w:ilvl w:val="0"/>
                <w:numId w:val="11"/>
              </w:numPr>
              <w:spacing w:after="0" w:line="240" w:lineRule="auto"/>
              <w:jc w:val="left"/>
              <w:rPr>
                <w:rFonts w:ascii="Arial" w:hAnsi="Arial" w:cs="Arial"/>
                <w:sz w:val="20"/>
                <w:szCs w:val="20"/>
              </w:rPr>
            </w:pPr>
            <w:r>
              <w:rPr>
                <w:rFonts w:ascii="Arial" w:hAnsi="Arial" w:cs="Arial"/>
                <w:sz w:val="20"/>
                <w:szCs w:val="20"/>
              </w:rPr>
              <w:t>Mark boxes of new kit with date checked and initial.</w:t>
            </w:r>
          </w:p>
          <w:p w:rsidR="000C6FDF" w:rsidRDefault="000C6FDF">
            <w:pPr>
              <w:jc w:val="left"/>
              <w:rPr>
                <w:rFonts w:ascii="Arial" w:hAnsi="Arial" w:cs="Arial"/>
                <w:sz w:val="20"/>
                <w:szCs w:val="20"/>
              </w:rPr>
            </w:pPr>
          </w:p>
          <w:p w:rsidR="00AA5B5F" w:rsidRDefault="00AA5B5F">
            <w:pPr>
              <w:jc w:val="left"/>
              <w:rPr>
                <w:rFonts w:ascii="Arial" w:hAnsi="Arial" w:cs="Arial"/>
                <w:sz w:val="20"/>
                <w:szCs w:val="20"/>
              </w:rPr>
            </w:pPr>
          </w:p>
          <w:p w:rsidR="00AA5B5F" w:rsidRDefault="00AA5B5F">
            <w:pPr>
              <w:jc w:val="left"/>
              <w:rPr>
                <w:rFonts w:ascii="Arial" w:hAnsi="Arial" w:cs="Arial"/>
                <w:sz w:val="20"/>
                <w:szCs w:val="20"/>
              </w:rPr>
            </w:pPr>
          </w:p>
          <w:p w:rsidR="00AA5B5F" w:rsidRDefault="00AA5B5F">
            <w:pPr>
              <w:jc w:val="left"/>
              <w:rPr>
                <w:rFonts w:ascii="Arial" w:hAnsi="Arial" w:cs="Arial"/>
                <w:sz w:val="20"/>
                <w:szCs w:val="20"/>
              </w:rPr>
            </w:pPr>
          </w:p>
          <w:p w:rsidR="000C6FDF" w:rsidRDefault="000C6FDF">
            <w:pPr>
              <w:jc w:val="left"/>
              <w:rPr>
                <w:rFonts w:ascii="Arial" w:hAnsi="Arial" w:cs="Arial"/>
                <w:sz w:val="20"/>
                <w:szCs w:val="20"/>
              </w:rPr>
            </w:pPr>
            <w:r>
              <w:rPr>
                <w:rFonts w:ascii="Arial" w:hAnsi="Arial" w:cs="Arial"/>
                <w:sz w:val="20"/>
                <w:szCs w:val="20"/>
              </w:rPr>
              <w:t>B. Internal Quality Controls</w:t>
            </w:r>
          </w:p>
          <w:p w:rsidR="000C6FDF" w:rsidRDefault="000C6FDF">
            <w:pPr>
              <w:jc w:val="left"/>
              <w:rPr>
                <w:rFonts w:ascii="Arial" w:hAnsi="Arial" w:cs="Arial"/>
                <w:sz w:val="20"/>
                <w:szCs w:val="20"/>
              </w:rPr>
            </w:pPr>
          </w:p>
          <w:p w:rsidR="000C6FDF" w:rsidRDefault="000C6FDF">
            <w:pPr>
              <w:ind w:firstLine="720"/>
              <w:jc w:val="left"/>
              <w:rPr>
                <w:rFonts w:ascii="Arial" w:hAnsi="Arial" w:cs="Arial"/>
                <w:sz w:val="20"/>
                <w:szCs w:val="20"/>
              </w:rPr>
            </w:pPr>
            <w:r>
              <w:rPr>
                <w:rFonts w:ascii="Arial" w:hAnsi="Arial" w:cs="Arial"/>
                <w:sz w:val="20"/>
                <w:szCs w:val="20"/>
              </w:rPr>
              <w:t>1. Internal positive procedural control</w:t>
            </w:r>
          </w:p>
          <w:p w:rsidR="000C6FDF" w:rsidRDefault="000C6FDF">
            <w:pPr>
              <w:numPr>
                <w:ilvl w:val="0"/>
                <w:numId w:val="12"/>
              </w:numPr>
              <w:jc w:val="left"/>
              <w:rPr>
                <w:rFonts w:ascii="Arial" w:hAnsi="Arial" w:cs="Arial"/>
                <w:sz w:val="20"/>
                <w:szCs w:val="20"/>
              </w:rPr>
            </w:pPr>
            <w:r>
              <w:rPr>
                <w:rFonts w:ascii="Arial" w:hAnsi="Arial" w:cs="Arial"/>
                <w:sz w:val="20"/>
                <w:szCs w:val="20"/>
              </w:rPr>
              <w:t>A red line appearing in the control region is an internal positive control.</w:t>
            </w:r>
          </w:p>
          <w:p w:rsidR="000C6FDF" w:rsidRDefault="000C6FDF">
            <w:pPr>
              <w:jc w:val="left"/>
              <w:rPr>
                <w:rFonts w:ascii="Arial" w:hAnsi="Arial" w:cs="Arial"/>
                <w:sz w:val="20"/>
                <w:szCs w:val="20"/>
              </w:rPr>
            </w:pPr>
          </w:p>
          <w:p w:rsidR="000C6FDF" w:rsidRDefault="000C6FDF">
            <w:pPr>
              <w:ind w:firstLine="720"/>
              <w:jc w:val="left"/>
              <w:rPr>
                <w:rFonts w:ascii="Arial" w:hAnsi="Arial" w:cs="Arial"/>
                <w:sz w:val="20"/>
                <w:szCs w:val="20"/>
              </w:rPr>
            </w:pPr>
            <w:r>
              <w:rPr>
                <w:rFonts w:ascii="Arial" w:hAnsi="Arial" w:cs="Arial"/>
                <w:sz w:val="20"/>
                <w:szCs w:val="20"/>
              </w:rPr>
              <w:t>2. Internal negative procedural control</w:t>
            </w:r>
          </w:p>
          <w:p w:rsidR="000C6FDF" w:rsidRDefault="000C6FDF">
            <w:pPr>
              <w:numPr>
                <w:ilvl w:val="0"/>
                <w:numId w:val="12"/>
              </w:numPr>
              <w:jc w:val="left"/>
              <w:rPr>
                <w:rFonts w:ascii="Arial" w:hAnsi="Arial" w:cs="Arial"/>
                <w:sz w:val="20"/>
                <w:szCs w:val="20"/>
              </w:rPr>
            </w:pPr>
            <w:r>
              <w:rPr>
                <w:rFonts w:ascii="Arial" w:hAnsi="Arial" w:cs="Arial"/>
                <w:sz w:val="20"/>
                <w:szCs w:val="20"/>
              </w:rPr>
              <w:t>A clear background in the result area is the internal negative control.</w:t>
            </w:r>
          </w:p>
          <w:p w:rsidR="000C6FDF" w:rsidRDefault="000C6FDF">
            <w:pPr>
              <w:ind w:left="1800"/>
              <w:jc w:val="left"/>
              <w:rPr>
                <w:rFonts w:ascii="Arial" w:hAnsi="Arial" w:cs="Arial"/>
                <w:sz w:val="20"/>
                <w:szCs w:val="20"/>
              </w:rPr>
            </w:pPr>
          </w:p>
          <w:p w:rsidR="000C6FDF" w:rsidRDefault="000C6FDF">
            <w:pPr>
              <w:ind w:left="720"/>
              <w:jc w:val="left"/>
              <w:rPr>
                <w:rFonts w:ascii="Arial" w:hAnsi="Arial" w:cs="Arial"/>
                <w:sz w:val="20"/>
                <w:szCs w:val="20"/>
              </w:rPr>
            </w:pPr>
            <w:r w:rsidRPr="005022DF">
              <w:rPr>
                <w:rFonts w:ascii="Arial" w:hAnsi="Arial" w:cs="Arial"/>
                <w:sz w:val="20"/>
                <w:szCs w:val="20"/>
              </w:rPr>
              <w:t>3. Record internal positive and negative controls on worksheet.</w:t>
            </w:r>
          </w:p>
          <w:p w:rsidR="000C6FDF" w:rsidRDefault="000C6FDF">
            <w:pPr>
              <w:jc w:val="left"/>
              <w:rPr>
                <w:rFonts w:ascii="Arial" w:hAnsi="Arial" w:cs="Arial"/>
                <w:iCs/>
                <w:sz w:val="20"/>
                <w:szCs w:val="20"/>
              </w:rPr>
            </w:pPr>
          </w:p>
        </w:tc>
      </w:tr>
      <w:tr w:rsidR="000C6FDF">
        <w:tc>
          <w:tcPr>
            <w:tcW w:w="1800" w:type="dxa"/>
            <w:tcBorders>
              <w:top w:val="nil"/>
              <w:left w:val="nil"/>
              <w:bottom w:val="nil"/>
              <w:right w:val="nil"/>
            </w:tcBorders>
          </w:tcPr>
          <w:p w:rsidR="000C6FDF" w:rsidRDefault="000C6FDF">
            <w:pPr>
              <w:rPr>
                <w:rFonts w:ascii="Arial" w:hAnsi="Arial" w:cs="Arial"/>
                <w:b/>
                <w:sz w:val="20"/>
              </w:rPr>
            </w:pPr>
          </w:p>
          <w:p w:rsidR="000C6FDF" w:rsidRDefault="000C6FDF">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0C6FDF" w:rsidRDefault="000C6FDF">
            <w:pPr>
              <w:jc w:val="left"/>
              <w:rPr>
                <w:rFonts w:ascii="Arial" w:hAnsi="Arial" w:cs="Arial"/>
                <w:sz w:val="20"/>
                <w:szCs w:val="20"/>
              </w:rPr>
            </w:pPr>
          </w:p>
          <w:p w:rsidR="000C6FDF" w:rsidRDefault="000C6FDF">
            <w:pPr>
              <w:jc w:val="left"/>
              <w:rPr>
                <w:rFonts w:ascii="Arial" w:hAnsi="Arial" w:cs="Arial"/>
                <w:sz w:val="20"/>
                <w:szCs w:val="20"/>
              </w:rPr>
            </w:pPr>
            <w:r w:rsidRPr="005022DF">
              <w:rPr>
                <w:rFonts w:ascii="Arial" w:hAnsi="Arial" w:cs="Arial"/>
                <w:sz w:val="20"/>
                <w:szCs w:val="20"/>
              </w:rPr>
              <w:t>Follow the activities in the table below for PERFORMING MONO TESTING I</w:t>
            </w:r>
            <w:r w:rsidR="00CE16C6" w:rsidRPr="005022DF">
              <w:rPr>
                <w:rFonts w:ascii="Arial" w:hAnsi="Arial" w:cs="Arial"/>
                <w:sz w:val="20"/>
                <w:szCs w:val="20"/>
              </w:rPr>
              <w:t>N WHOLE BLOOD OR SERU</w:t>
            </w:r>
            <w:r w:rsidR="00CE16C6" w:rsidRPr="00554181">
              <w:rPr>
                <w:rFonts w:ascii="Arial" w:hAnsi="Arial" w:cs="Arial"/>
                <w:sz w:val="20"/>
                <w:szCs w:val="20"/>
              </w:rPr>
              <w:t>M.</w:t>
            </w:r>
          </w:p>
          <w:p w:rsidR="000C6FDF" w:rsidRDefault="000C6FDF">
            <w:pPr>
              <w:jc w:val="left"/>
              <w:rPr>
                <w:rFonts w:ascii="Arial" w:hAnsi="Arial" w:cs="Arial"/>
                <w:sz w:val="20"/>
                <w:szCs w:val="20"/>
              </w:rPr>
            </w:pPr>
          </w:p>
        </w:tc>
      </w:tr>
      <w:tr w:rsidR="000C6FDF">
        <w:trPr>
          <w:cantSplit/>
        </w:trPr>
        <w:tc>
          <w:tcPr>
            <w:tcW w:w="1800" w:type="dxa"/>
            <w:tcBorders>
              <w:top w:val="nil"/>
              <w:left w:val="nil"/>
              <w:bottom w:val="nil"/>
              <w:right w:val="nil"/>
            </w:tcBorders>
          </w:tcPr>
          <w:p w:rsidR="000C6FDF" w:rsidRDefault="000C6FDF">
            <w:pPr>
              <w:rPr>
                <w:rFonts w:ascii="Arial" w:hAnsi="Arial" w:cs="Arial"/>
                <w:b/>
                <w:sz w:val="20"/>
              </w:rPr>
            </w:pPr>
          </w:p>
        </w:tc>
        <w:tc>
          <w:tcPr>
            <w:tcW w:w="720" w:type="dxa"/>
            <w:tcBorders>
              <w:top w:val="single" w:sz="4" w:space="0" w:color="auto"/>
              <w:left w:val="single" w:sz="4" w:space="0" w:color="auto"/>
              <w:bottom w:val="nil"/>
            </w:tcBorders>
          </w:tcPr>
          <w:p w:rsidR="000C6FDF" w:rsidRDefault="000C6FDF">
            <w:pPr>
              <w:jc w:val="center"/>
              <w:rPr>
                <w:rFonts w:ascii="Arial" w:hAnsi="Arial" w:cs="Arial"/>
                <w:b/>
                <w:bCs/>
                <w:sz w:val="20"/>
                <w:szCs w:val="20"/>
              </w:rPr>
            </w:pPr>
            <w:r>
              <w:rPr>
                <w:rFonts w:ascii="Arial" w:hAnsi="Arial" w:cs="Arial"/>
                <w:b/>
                <w:bCs/>
                <w:sz w:val="20"/>
                <w:szCs w:val="20"/>
              </w:rPr>
              <w:t>Step</w:t>
            </w:r>
          </w:p>
        </w:tc>
        <w:tc>
          <w:tcPr>
            <w:tcW w:w="7020" w:type="dxa"/>
            <w:gridSpan w:val="6"/>
            <w:tcBorders>
              <w:top w:val="single" w:sz="4" w:space="0" w:color="auto"/>
            </w:tcBorders>
          </w:tcPr>
          <w:p w:rsidR="000C6FDF" w:rsidRDefault="000C6FDF">
            <w:pPr>
              <w:jc w:val="left"/>
              <w:rPr>
                <w:rFonts w:ascii="Arial" w:hAnsi="Arial" w:cs="Arial"/>
                <w:b/>
                <w:bCs/>
                <w:sz w:val="20"/>
                <w:szCs w:val="20"/>
              </w:rPr>
            </w:pPr>
            <w:r>
              <w:rPr>
                <w:rFonts w:ascii="Arial" w:hAnsi="Arial" w:cs="Arial"/>
                <w:b/>
                <w:bCs/>
                <w:sz w:val="20"/>
                <w:szCs w:val="20"/>
              </w:rPr>
              <w:t>Action</w:t>
            </w:r>
          </w:p>
        </w:tc>
        <w:tc>
          <w:tcPr>
            <w:tcW w:w="1620" w:type="dxa"/>
            <w:tcBorders>
              <w:top w:val="single" w:sz="4" w:space="0" w:color="auto"/>
            </w:tcBorders>
          </w:tcPr>
          <w:p w:rsidR="000C6FDF" w:rsidRDefault="000C6FDF">
            <w:pPr>
              <w:jc w:val="left"/>
              <w:rPr>
                <w:rFonts w:ascii="Arial" w:hAnsi="Arial" w:cs="Arial"/>
                <w:b/>
                <w:bCs/>
                <w:sz w:val="20"/>
                <w:szCs w:val="20"/>
              </w:rPr>
            </w:pPr>
            <w:r>
              <w:rPr>
                <w:rFonts w:ascii="Arial" w:hAnsi="Arial" w:cs="Arial"/>
                <w:b/>
                <w:bCs/>
                <w:sz w:val="20"/>
                <w:szCs w:val="20"/>
              </w:rPr>
              <w:t>Related Document</w:t>
            </w:r>
          </w:p>
        </w:tc>
      </w:tr>
      <w:tr w:rsidR="000C6FDF">
        <w:trPr>
          <w:cantSplit/>
        </w:trPr>
        <w:tc>
          <w:tcPr>
            <w:tcW w:w="1800" w:type="dxa"/>
            <w:tcBorders>
              <w:top w:val="nil"/>
              <w:left w:val="nil"/>
              <w:bottom w:val="nil"/>
              <w:right w:val="nil"/>
            </w:tcBorders>
          </w:tcPr>
          <w:p w:rsidR="000C6FDF" w:rsidRDefault="000C6FDF">
            <w:pPr>
              <w:rPr>
                <w:rFonts w:ascii="Arial" w:hAnsi="Arial" w:cs="Arial"/>
                <w:b/>
                <w:sz w:val="20"/>
              </w:rPr>
            </w:pPr>
          </w:p>
        </w:tc>
        <w:tc>
          <w:tcPr>
            <w:tcW w:w="720" w:type="dxa"/>
            <w:tcBorders>
              <w:left w:val="single" w:sz="4" w:space="0" w:color="auto"/>
            </w:tcBorders>
          </w:tcPr>
          <w:p w:rsidR="000C6FDF" w:rsidRDefault="000C6FDF">
            <w:pPr>
              <w:jc w:val="center"/>
              <w:rPr>
                <w:rFonts w:ascii="Arial" w:hAnsi="Arial" w:cs="Arial"/>
                <w:sz w:val="20"/>
                <w:szCs w:val="20"/>
              </w:rPr>
            </w:pPr>
            <w:r>
              <w:rPr>
                <w:rFonts w:ascii="Arial" w:hAnsi="Arial" w:cs="Arial"/>
                <w:sz w:val="20"/>
                <w:szCs w:val="20"/>
              </w:rPr>
              <w:t>1</w:t>
            </w:r>
          </w:p>
        </w:tc>
        <w:tc>
          <w:tcPr>
            <w:tcW w:w="7020" w:type="dxa"/>
            <w:gridSpan w:val="6"/>
          </w:tcPr>
          <w:p w:rsidR="000C6FDF" w:rsidRDefault="004432D6">
            <w:pPr>
              <w:spacing w:line="278" w:lineRule="exact"/>
              <w:jc w:val="left"/>
              <w:rPr>
                <w:rFonts w:ascii="Arial" w:hAnsi="Arial"/>
                <w:sz w:val="20"/>
                <w:szCs w:val="20"/>
              </w:rPr>
            </w:pPr>
            <w:r>
              <w:rPr>
                <w:rFonts w:ascii="Arial" w:hAnsi="Arial"/>
                <w:sz w:val="20"/>
                <w:szCs w:val="20"/>
              </w:rPr>
              <w:t>Remove the test stick</w:t>
            </w:r>
            <w:r w:rsidR="000C6FDF">
              <w:rPr>
                <w:rFonts w:ascii="Arial" w:hAnsi="Arial"/>
                <w:sz w:val="20"/>
                <w:szCs w:val="20"/>
              </w:rPr>
              <w:t xml:space="preserve"> from the canister and use it as soon as possible.</w:t>
            </w:r>
          </w:p>
          <w:p w:rsidR="000C6FDF" w:rsidRDefault="000C6FDF">
            <w:pPr>
              <w:spacing w:line="268" w:lineRule="exact"/>
              <w:jc w:val="left"/>
              <w:rPr>
                <w:rFonts w:ascii="Arial" w:hAnsi="Arial" w:cs="Arial"/>
                <w:sz w:val="20"/>
                <w:szCs w:val="20"/>
              </w:rPr>
            </w:pPr>
          </w:p>
        </w:tc>
        <w:tc>
          <w:tcPr>
            <w:tcW w:w="1620" w:type="dxa"/>
          </w:tcPr>
          <w:p w:rsidR="000C6FDF" w:rsidRDefault="000C6FDF">
            <w:pPr>
              <w:jc w:val="left"/>
              <w:rPr>
                <w:rFonts w:ascii="Arial" w:hAnsi="Arial" w:cs="Arial"/>
                <w:sz w:val="20"/>
                <w:szCs w:val="20"/>
              </w:rPr>
            </w:pPr>
          </w:p>
          <w:p w:rsidR="000C6FDF" w:rsidRDefault="000C6FDF">
            <w:pPr>
              <w:jc w:val="left"/>
              <w:rPr>
                <w:rFonts w:ascii="Arial" w:hAnsi="Arial" w:cs="Arial"/>
                <w:sz w:val="20"/>
                <w:szCs w:val="20"/>
              </w:rPr>
            </w:pPr>
          </w:p>
        </w:tc>
      </w:tr>
      <w:tr w:rsidR="000C6FDF">
        <w:trPr>
          <w:cantSplit/>
        </w:trPr>
        <w:tc>
          <w:tcPr>
            <w:tcW w:w="1800" w:type="dxa"/>
            <w:tcBorders>
              <w:top w:val="nil"/>
              <w:left w:val="nil"/>
              <w:bottom w:val="nil"/>
              <w:right w:val="nil"/>
            </w:tcBorders>
          </w:tcPr>
          <w:p w:rsidR="000C6FDF" w:rsidRDefault="000C6FDF">
            <w:pPr>
              <w:rPr>
                <w:rFonts w:ascii="Arial" w:hAnsi="Arial" w:cs="Arial"/>
                <w:b/>
                <w:sz w:val="20"/>
              </w:rPr>
            </w:pPr>
          </w:p>
        </w:tc>
        <w:tc>
          <w:tcPr>
            <w:tcW w:w="720" w:type="dxa"/>
            <w:tcBorders>
              <w:left w:val="single" w:sz="4" w:space="0" w:color="auto"/>
              <w:bottom w:val="nil"/>
            </w:tcBorders>
          </w:tcPr>
          <w:p w:rsidR="000C6FDF" w:rsidRDefault="000C6FDF">
            <w:pPr>
              <w:jc w:val="center"/>
              <w:rPr>
                <w:rFonts w:ascii="Arial" w:hAnsi="Arial" w:cs="Arial"/>
                <w:sz w:val="20"/>
                <w:szCs w:val="20"/>
              </w:rPr>
            </w:pPr>
            <w:r>
              <w:rPr>
                <w:rFonts w:ascii="Arial" w:hAnsi="Arial" w:cs="Arial"/>
                <w:sz w:val="20"/>
                <w:szCs w:val="20"/>
              </w:rPr>
              <w:t>2</w:t>
            </w:r>
          </w:p>
        </w:tc>
        <w:tc>
          <w:tcPr>
            <w:tcW w:w="7020" w:type="dxa"/>
            <w:gridSpan w:val="6"/>
            <w:tcBorders>
              <w:bottom w:val="nil"/>
            </w:tcBorders>
          </w:tcPr>
          <w:p w:rsidR="000C6FDF" w:rsidRDefault="00CE65C1">
            <w:pPr>
              <w:spacing w:line="278" w:lineRule="exact"/>
              <w:jc w:val="left"/>
              <w:rPr>
                <w:rFonts w:ascii="Arial" w:hAnsi="Arial"/>
                <w:sz w:val="20"/>
                <w:szCs w:val="20"/>
              </w:rPr>
            </w:pPr>
            <w:r>
              <w:rPr>
                <w:rFonts w:ascii="Arial" w:hAnsi="Arial"/>
                <w:sz w:val="20"/>
                <w:szCs w:val="20"/>
              </w:rPr>
              <w:t xml:space="preserve">For serum </w:t>
            </w:r>
            <w:r w:rsidR="000C6FDF">
              <w:rPr>
                <w:rFonts w:ascii="Arial" w:hAnsi="Arial"/>
                <w:sz w:val="20"/>
                <w:szCs w:val="20"/>
              </w:rPr>
              <w:t xml:space="preserve">or whole blood samples in tubes, use the sample pipette provided. </w:t>
            </w:r>
            <w:r w:rsidR="0045781D">
              <w:rPr>
                <w:rFonts w:ascii="Arial" w:hAnsi="Arial"/>
                <w:b/>
                <w:sz w:val="20"/>
                <w:szCs w:val="20"/>
              </w:rPr>
              <w:t>Add 1 drop of whole blood</w:t>
            </w:r>
            <w:r w:rsidR="00CE16C6">
              <w:rPr>
                <w:rFonts w:ascii="Arial" w:hAnsi="Arial"/>
                <w:b/>
                <w:sz w:val="20"/>
                <w:szCs w:val="20"/>
              </w:rPr>
              <w:t xml:space="preserve"> or 1 drop of serum</w:t>
            </w:r>
            <w:r w:rsidR="0045781D">
              <w:rPr>
                <w:rFonts w:ascii="Arial" w:hAnsi="Arial"/>
                <w:b/>
                <w:sz w:val="20"/>
                <w:szCs w:val="20"/>
              </w:rPr>
              <w:t xml:space="preserve"> </w:t>
            </w:r>
            <w:r w:rsidR="000C6FDF">
              <w:rPr>
                <w:rFonts w:ascii="Arial" w:hAnsi="Arial"/>
                <w:b/>
                <w:sz w:val="20"/>
                <w:szCs w:val="20"/>
              </w:rPr>
              <w:t>to the bottom of the sample tube.</w:t>
            </w:r>
          </w:p>
          <w:p w:rsidR="000C6FDF" w:rsidRDefault="000C6FDF">
            <w:pPr>
              <w:jc w:val="left"/>
              <w:rPr>
                <w:rFonts w:ascii="Arial" w:hAnsi="Arial" w:cs="Arial"/>
                <w:sz w:val="20"/>
                <w:szCs w:val="20"/>
              </w:rPr>
            </w:pPr>
          </w:p>
        </w:tc>
        <w:tc>
          <w:tcPr>
            <w:tcW w:w="1620" w:type="dxa"/>
            <w:tcBorders>
              <w:bottom w:val="nil"/>
            </w:tcBorders>
          </w:tcPr>
          <w:p w:rsidR="000C6FDF" w:rsidRDefault="000C6FDF">
            <w:pPr>
              <w:jc w:val="left"/>
              <w:rPr>
                <w:rFonts w:ascii="Arial" w:hAnsi="Arial" w:cs="Arial"/>
                <w:sz w:val="20"/>
                <w:szCs w:val="20"/>
              </w:rPr>
            </w:pPr>
          </w:p>
          <w:p w:rsidR="000C6FDF" w:rsidRDefault="000C6FDF">
            <w:pPr>
              <w:jc w:val="left"/>
              <w:rPr>
                <w:rFonts w:ascii="Arial" w:hAnsi="Arial" w:cs="Arial"/>
                <w:sz w:val="20"/>
                <w:szCs w:val="20"/>
              </w:rPr>
            </w:pPr>
          </w:p>
        </w:tc>
      </w:tr>
      <w:tr w:rsidR="000C6FDF">
        <w:trPr>
          <w:cantSplit/>
        </w:trPr>
        <w:tc>
          <w:tcPr>
            <w:tcW w:w="1800" w:type="dxa"/>
            <w:tcBorders>
              <w:top w:val="nil"/>
              <w:left w:val="nil"/>
              <w:bottom w:val="nil"/>
              <w:right w:val="single" w:sz="4" w:space="0" w:color="auto"/>
            </w:tcBorders>
          </w:tcPr>
          <w:p w:rsidR="000C6FDF" w:rsidRDefault="000C6FDF">
            <w:pPr>
              <w:rPr>
                <w:rFonts w:ascii="Arial" w:hAnsi="Arial" w:cs="Arial"/>
                <w:b/>
                <w:sz w:val="20"/>
              </w:rPr>
            </w:pPr>
          </w:p>
        </w:tc>
        <w:tc>
          <w:tcPr>
            <w:tcW w:w="720" w:type="dxa"/>
            <w:tcBorders>
              <w:left w:val="single" w:sz="4" w:space="0" w:color="auto"/>
              <w:right w:val="single" w:sz="4" w:space="0" w:color="auto"/>
            </w:tcBorders>
          </w:tcPr>
          <w:p w:rsidR="000C6FDF" w:rsidRDefault="000C6FDF">
            <w:pPr>
              <w:jc w:val="center"/>
              <w:rPr>
                <w:rFonts w:ascii="Arial" w:hAnsi="Arial" w:cs="Arial"/>
                <w:sz w:val="20"/>
                <w:szCs w:val="20"/>
              </w:rPr>
            </w:pPr>
            <w:r>
              <w:rPr>
                <w:rFonts w:ascii="Arial" w:hAnsi="Arial" w:cs="Arial"/>
                <w:sz w:val="20"/>
                <w:szCs w:val="20"/>
              </w:rPr>
              <w:t>3</w:t>
            </w:r>
          </w:p>
        </w:tc>
        <w:tc>
          <w:tcPr>
            <w:tcW w:w="7020" w:type="dxa"/>
            <w:gridSpan w:val="6"/>
            <w:tcBorders>
              <w:left w:val="single" w:sz="4" w:space="0" w:color="auto"/>
              <w:right w:val="single" w:sz="4" w:space="0" w:color="auto"/>
            </w:tcBorders>
          </w:tcPr>
          <w:p w:rsidR="000C6FDF" w:rsidRDefault="000C6FDF">
            <w:pPr>
              <w:spacing w:line="278" w:lineRule="exact"/>
              <w:jc w:val="left"/>
              <w:rPr>
                <w:rFonts w:ascii="Arial" w:hAnsi="Arial"/>
                <w:sz w:val="20"/>
                <w:szCs w:val="20"/>
              </w:rPr>
            </w:pPr>
            <w:r>
              <w:rPr>
                <w:rFonts w:ascii="Arial" w:hAnsi="Arial"/>
                <w:sz w:val="20"/>
                <w:szCs w:val="20"/>
              </w:rPr>
              <w:t xml:space="preserve">Hold the Sample buffer bottle vertically. </w:t>
            </w:r>
            <w:r w:rsidR="0045781D">
              <w:rPr>
                <w:rFonts w:ascii="Arial" w:hAnsi="Arial"/>
                <w:b/>
                <w:sz w:val="20"/>
                <w:szCs w:val="20"/>
              </w:rPr>
              <w:t>Add 1</w:t>
            </w:r>
            <w:r>
              <w:rPr>
                <w:rFonts w:ascii="Arial" w:hAnsi="Arial"/>
                <w:b/>
                <w:sz w:val="20"/>
                <w:szCs w:val="20"/>
              </w:rPr>
              <w:t xml:space="preserve"> </w:t>
            </w:r>
            <w:r w:rsidR="0045781D">
              <w:rPr>
                <w:rFonts w:ascii="Arial" w:hAnsi="Arial"/>
                <w:b/>
                <w:sz w:val="20"/>
                <w:szCs w:val="20"/>
              </w:rPr>
              <w:t>drop</w:t>
            </w:r>
            <w:r>
              <w:rPr>
                <w:rFonts w:ascii="Arial" w:hAnsi="Arial"/>
                <w:b/>
                <w:sz w:val="20"/>
                <w:szCs w:val="20"/>
              </w:rPr>
              <w:t xml:space="preserve"> of buffer to the bottom of the sample tub</w:t>
            </w:r>
            <w:r w:rsidR="0045781D">
              <w:rPr>
                <w:rFonts w:ascii="Arial" w:hAnsi="Arial"/>
                <w:b/>
                <w:sz w:val="20"/>
                <w:szCs w:val="20"/>
              </w:rPr>
              <w:t>e, tap the bottom of the tube and</w:t>
            </w:r>
            <w:r>
              <w:rPr>
                <w:rFonts w:ascii="Arial" w:hAnsi="Arial"/>
                <w:b/>
                <w:sz w:val="20"/>
                <w:szCs w:val="20"/>
              </w:rPr>
              <w:t xml:space="preserve"> mix.</w:t>
            </w:r>
          </w:p>
          <w:p w:rsidR="000C6FDF" w:rsidRDefault="000C6FDF">
            <w:pPr>
              <w:jc w:val="left"/>
              <w:rPr>
                <w:rFonts w:ascii="Arial" w:hAnsi="Arial" w:cs="Arial"/>
                <w:sz w:val="20"/>
                <w:szCs w:val="20"/>
              </w:rPr>
            </w:pPr>
          </w:p>
        </w:tc>
        <w:tc>
          <w:tcPr>
            <w:tcW w:w="1620" w:type="dxa"/>
            <w:tcBorders>
              <w:left w:val="single" w:sz="4" w:space="0" w:color="auto"/>
              <w:right w:val="single" w:sz="4" w:space="0" w:color="auto"/>
            </w:tcBorders>
          </w:tcPr>
          <w:p w:rsidR="000C6FDF" w:rsidRDefault="000C6FDF">
            <w:pPr>
              <w:jc w:val="left"/>
              <w:rPr>
                <w:rFonts w:ascii="Arial" w:hAnsi="Arial" w:cs="Arial"/>
                <w:sz w:val="20"/>
                <w:szCs w:val="20"/>
              </w:rPr>
            </w:pPr>
          </w:p>
          <w:p w:rsidR="000C6FDF" w:rsidRDefault="000C6FDF">
            <w:pPr>
              <w:jc w:val="left"/>
              <w:rPr>
                <w:rFonts w:ascii="Arial" w:hAnsi="Arial" w:cs="Arial"/>
                <w:sz w:val="20"/>
                <w:szCs w:val="20"/>
              </w:rPr>
            </w:pPr>
          </w:p>
        </w:tc>
      </w:tr>
      <w:tr w:rsidR="000C6FDF">
        <w:trPr>
          <w:cantSplit/>
        </w:trPr>
        <w:tc>
          <w:tcPr>
            <w:tcW w:w="1800" w:type="dxa"/>
            <w:tcBorders>
              <w:top w:val="nil"/>
              <w:left w:val="nil"/>
              <w:bottom w:val="nil"/>
              <w:right w:val="nil"/>
            </w:tcBorders>
          </w:tcPr>
          <w:p w:rsidR="000C6FDF" w:rsidRDefault="000C6FDF">
            <w:pPr>
              <w:rPr>
                <w:rFonts w:ascii="Arial" w:hAnsi="Arial" w:cs="Arial"/>
                <w:b/>
                <w:sz w:val="20"/>
              </w:rPr>
            </w:pPr>
          </w:p>
        </w:tc>
        <w:tc>
          <w:tcPr>
            <w:tcW w:w="720" w:type="dxa"/>
            <w:tcBorders>
              <w:left w:val="single" w:sz="4" w:space="0" w:color="auto"/>
              <w:bottom w:val="single" w:sz="4" w:space="0" w:color="auto"/>
            </w:tcBorders>
          </w:tcPr>
          <w:p w:rsidR="000C6FDF" w:rsidRDefault="000C6FDF">
            <w:pPr>
              <w:jc w:val="center"/>
              <w:rPr>
                <w:rFonts w:ascii="Arial" w:hAnsi="Arial" w:cs="Arial"/>
                <w:sz w:val="20"/>
                <w:szCs w:val="20"/>
              </w:rPr>
            </w:pPr>
            <w:r>
              <w:rPr>
                <w:rFonts w:ascii="Arial" w:hAnsi="Arial" w:cs="Arial"/>
                <w:sz w:val="20"/>
                <w:szCs w:val="20"/>
              </w:rPr>
              <w:t>4</w:t>
            </w:r>
          </w:p>
        </w:tc>
        <w:tc>
          <w:tcPr>
            <w:tcW w:w="7020" w:type="dxa"/>
            <w:gridSpan w:val="6"/>
            <w:tcBorders>
              <w:bottom w:val="single" w:sz="4" w:space="0" w:color="auto"/>
            </w:tcBorders>
          </w:tcPr>
          <w:p w:rsidR="000C6FDF" w:rsidRDefault="004432D6">
            <w:pPr>
              <w:spacing w:line="268" w:lineRule="exact"/>
              <w:jc w:val="left"/>
              <w:rPr>
                <w:rFonts w:ascii="Arial" w:hAnsi="Arial"/>
                <w:sz w:val="20"/>
                <w:szCs w:val="20"/>
              </w:rPr>
            </w:pPr>
            <w:r>
              <w:rPr>
                <w:rFonts w:ascii="Arial" w:hAnsi="Arial"/>
                <w:sz w:val="20"/>
                <w:szCs w:val="20"/>
              </w:rPr>
              <w:t>Place the test stick</w:t>
            </w:r>
            <w:r w:rsidR="000C6FDF">
              <w:rPr>
                <w:rFonts w:ascii="Arial" w:hAnsi="Arial"/>
                <w:sz w:val="20"/>
                <w:szCs w:val="20"/>
              </w:rPr>
              <w:t xml:space="preserve"> in the sample tube, set timer, read at five minutes.</w:t>
            </w:r>
          </w:p>
          <w:p w:rsidR="000C6FDF" w:rsidRDefault="000C6FDF">
            <w:pPr>
              <w:jc w:val="left"/>
              <w:rPr>
                <w:rFonts w:ascii="Arial" w:hAnsi="Arial" w:cs="Arial"/>
                <w:sz w:val="20"/>
                <w:szCs w:val="20"/>
              </w:rPr>
            </w:pPr>
          </w:p>
        </w:tc>
        <w:tc>
          <w:tcPr>
            <w:tcW w:w="1620" w:type="dxa"/>
            <w:tcBorders>
              <w:bottom w:val="single" w:sz="4" w:space="0" w:color="auto"/>
            </w:tcBorders>
          </w:tcPr>
          <w:p w:rsidR="000C6FDF" w:rsidRDefault="000C6FDF">
            <w:pPr>
              <w:jc w:val="left"/>
              <w:rPr>
                <w:rFonts w:ascii="Arial" w:hAnsi="Arial" w:cs="Arial"/>
                <w:sz w:val="20"/>
                <w:szCs w:val="20"/>
              </w:rPr>
            </w:pPr>
          </w:p>
          <w:p w:rsidR="000C6FDF" w:rsidRDefault="000C6FDF">
            <w:pPr>
              <w:jc w:val="left"/>
              <w:rPr>
                <w:rFonts w:ascii="Arial" w:hAnsi="Arial" w:cs="Arial"/>
                <w:sz w:val="20"/>
                <w:szCs w:val="20"/>
              </w:rPr>
            </w:pPr>
          </w:p>
        </w:tc>
      </w:tr>
      <w:tr w:rsidR="000C6FDF">
        <w:trPr>
          <w:cantSplit/>
          <w:trHeight w:val="998"/>
        </w:trPr>
        <w:tc>
          <w:tcPr>
            <w:tcW w:w="1800" w:type="dxa"/>
            <w:tcBorders>
              <w:top w:val="nil"/>
              <w:left w:val="nil"/>
              <w:bottom w:val="nil"/>
              <w:right w:val="nil"/>
            </w:tcBorders>
          </w:tcPr>
          <w:p w:rsidR="000C6FDF" w:rsidRDefault="000C6FDF">
            <w:pPr>
              <w:rPr>
                <w:rFonts w:ascii="Arial" w:hAnsi="Arial" w:cs="Arial"/>
                <w:b/>
                <w:sz w:val="20"/>
              </w:rPr>
            </w:pPr>
          </w:p>
          <w:p w:rsidR="000C6FDF" w:rsidRDefault="000C6FDF">
            <w:pPr>
              <w:jc w:val="left"/>
              <w:rPr>
                <w:rFonts w:ascii="Arial" w:hAnsi="Arial" w:cs="Arial"/>
                <w:b/>
                <w:color w:val="0000FF"/>
                <w:sz w:val="20"/>
              </w:rPr>
            </w:pPr>
            <w:r>
              <w:rPr>
                <w:rFonts w:ascii="Arial" w:hAnsi="Arial" w:cs="Arial"/>
                <w:b/>
                <w:color w:val="0000FF"/>
                <w:sz w:val="20"/>
              </w:rPr>
              <w:t>Procedural Notes</w:t>
            </w:r>
          </w:p>
          <w:p w:rsidR="000C6FDF" w:rsidRDefault="000C6FDF">
            <w:pPr>
              <w:rPr>
                <w:rFonts w:ascii="Arial" w:hAnsi="Arial" w:cs="Arial"/>
                <w:b/>
                <w:sz w:val="20"/>
              </w:rPr>
            </w:pPr>
          </w:p>
        </w:tc>
        <w:tc>
          <w:tcPr>
            <w:tcW w:w="9360" w:type="dxa"/>
            <w:gridSpan w:val="8"/>
            <w:tcBorders>
              <w:top w:val="single" w:sz="4" w:space="0" w:color="auto"/>
              <w:left w:val="nil"/>
              <w:bottom w:val="single" w:sz="4" w:space="0" w:color="auto"/>
              <w:right w:val="nil"/>
            </w:tcBorders>
          </w:tcPr>
          <w:p w:rsidR="000C6FDF" w:rsidRDefault="000C6FDF">
            <w:pPr>
              <w:jc w:val="left"/>
              <w:rPr>
                <w:rFonts w:ascii="Arial" w:hAnsi="Arial"/>
                <w:sz w:val="20"/>
                <w:szCs w:val="20"/>
              </w:rPr>
            </w:pPr>
          </w:p>
          <w:p w:rsidR="000C6FDF" w:rsidRDefault="000C6FDF">
            <w:pPr>
              <w:numPr>
                <w:ilvl w:val="0"/>
                <w:numId w:val="21"/>
              </w:numPr>
              <w:tabs>
                <w:tab w:val="clear" w:pos="720"/>
              </w:tabs>
              <w:ind w:left="360"/>
              <w:jc w:val="left"/>
              <w:rPr>
                <w:rFonts w:ascii="Arial" w:hAnsi="Arial"/>
                <w:sz w:val="20"/>
                <w:szCs w:val="20"/>
              </w:rPr>
            </w:pPr>
            <w:r>
              <w:rPr>
                <w:rFonts w:ascii="Arial" w:hAnsi="Arial"/>
                <w:sz w:val="20"/>
                <w:szCs w:val="20"/>
              </w:rPr>
              <w:t>Use test strip as soon as possible after removal from canister.</w:t>
            </w:r>
          </w:p>
          <w:p w:rsidR="000C6FDF" w:rsidRDefault="000C6FDF">
            <w:pPr>
              <w:jc w:val="left"/>
              <w:rPr>
                <w:rFonts w:ascii="Arial" w:hAnsi="Arial"/>
                <w:sz w:val="20"/>
                <w:szCs w:val="20"/>
              </w:rPr>
            </w:pPr>
          </w:p>
          <w:p w:rsidR="000C6FDF" w:rsidRDefault="000C6FDF">
            <w:pPr>
              <w:numPr>
                <w:ilvl w:val="0"/>
                <w:numId w:val="21"/>
              </w:numPr>
              <w:tabs>
                <w:tab w:val="clear" w:pos="720"/>
              </w:tabs>
              <w:ind w:left="360"/>
              <w:jc w:val="left"/>
              <w:rPr>
                <w:rFonts w:ascii="Arial" w:hAnsi="Arial"/>
                <w:sz w:val="20"/>
                <w:szCs w:val="20"/>
              </w:rPr>
            </w:pPr>
            <w:r>
              <w:rPr>
                <w:rFonts w:ascii="Arial" w:hAnsi="Arial"/>
                <w:sz w:val="20"/>
                <w:szCs w:val="20"/>
              </w:rPr>
              <w:t>To avoid cross-contamination, use a new disposable Sample Pipette for each sample.</w:t>
            </w:r>
          </w:p>
          <w:p w:rsidR="000C6FDF" w:rsidRDefault="000C6FDF">
            <w:pPr>
              <w:jc w:val="left"/>
              <w:rPr>
                <w:rFonts w:ascii="Arial" w:hAnsi="Arial"/>
                <w:sz w:val="20"/>
                <w:szCs w:val="20"/>
              </w:rPr>
            </w:pPr>
          </w:p>
          <w:p w:rsidR="000C6FDF" w:rsidRDefault="000C6FDF">
            <w:pPr>
              <w:numPr>
                <w:ilvl w:val="0"/>
                <w:numId w:val="21"/>
              </w:numPr>
              <w:tabs>
                <w:tab w:val="clear" w:pos="720"/>
              </w:tabs>
              <w:ind w:left="360"/>
              <w:jc w:val="left"/>
              <w:rPr>
                <w:rFonts w:ascii="Arial" w:hAnsi="Arial"/>
                <w:sz w:val="20"/>
                <w:szCs w:val="20"/>
              </w:rPr>
            </w:pPr>
            <w:r>
              <w:rPr>
                <w:rFonts w:ascii="Arial" w:hAnsi="Arial"/>
                <w:sz w:val="20"/>
                <w:szCs w:val="20"/>
              </w:rPr>
              <w:t>To avoid contamination, do not touch the tip of the Sample buffer bottle to the sample tube.</w:t>
            </w:r>
          </w:p>
          <w:p w:rsidR="000C6FDF" w:rsidRDefault="000C6FDF">
            <w:pPr>
              <w:jc w:val="left"/>
              <w:rPr>
                <w:rFonts w:ascii="Arial" w:hAnsi="Arial"/>
                <w:sz w:val="20"/>
                <w:szCs w:val="20"/>
              </w:rPr>
            </w:pPr>
          </w:p>
          <w:p w:rsidR="000C6FDF" w:rsidRDefault="000C6FDF">
            <w:pPr>
              <w:numPr>
                <w:ilvl w:val="0"/>
                <w:numId w:val="21"/>
              </w:numPr>
              <w:tabs>
                <w:tab w:val="clear" w:pos="720"/>
              </w:tabs>
              <w:ind w:left="360"/>
              <w:jc w:val="left"/>
              <w:rPr>
                <w:rFonts w:ascii="Arial" w:hAnsi="Arial"/>
                <w:sz w:val="20"/>
                <w:szCs w:val="20"/>
              </w:rPr>
            </w:pPr>
            <w:r>
              <w:rPr>
                <w:rFonts w:ascii="Arial" w:hAnsi="Arial"/>
                <w:sz w:val="20"/>
                <w:szCs w:val="20"/>
              </w:rPr>
              <w:t>Commer</w:t>
            </w:r>
            <w:r w:rsidR="00D56F85">
              <w:rPr>
                <w:rFonts w:ascii="Arial" w:hAnsi="Arial"/>
                <w:sz w:val="20"/>
                <w:szCs w:val="20"/>
              </w:rPr>
              <w:t>cial controls other than those in the kit</w:t>
            </w:r>
            <w:r>
              <w:rPr>
                <w:rFonts w:ascii="Arial" w:hAnsi="Arial"/>
                <w:sz w:val="20"/>
                <w:szCs w:val="20"/>
              </w:rPr>
              <w:t xml:space="preserve"> shou</w:t>
            </w:r>
            <w:r w:rsidR="00D56F85">
              <w:rPr>
                <w:rFonts w:ascii="Arial" w:hAnsi="Arial"/>
                <w:sz w:val="20"/>
                <w:szCs w:val="20"/>
              </w:rPr>
              <w:t xml:space="preserve">ld not be used with the Cardinal Health </w:t>
            </w:r>
            <w:r>
              <w:rPr>
                <w:rFonts w:ascii="Arial" w:hAnsi="Arial"/>
                <w:sz w:val="20"/>
                <w:szCs w:val="20"/>
              </w:rPr>
              <w:t xml:space="preserve">Mono II Infectious Mononucleosis test because they </w:t>
            </w:r>
            <w:r w:rsidR="00D56F85">
              <w:rPr>
                <w:rFonts w:ascii="Arial" w:hAnsi="Arial"/>
                <w:sz w:val="20"/>
                <w:szCs w:val="20"/>
              </w:rPr>
              <w:t>may contain additives that may</w:t>
            </w:r>
            <w:r>
              <w:rPr>
                <w:rFonts w:ascii="Arial" w:hAnsi="Arial"/>
                <w:sz w:val="20"/>
                <w:szCs w:val="20"/>
              </w:rPr>
              <w:t xml:space="preserve"> interfere with the test performance.</w:t>
            </w:r>
          </w:p>
          <w:p w:rsidR="000C6FDF" w:rsidRDefault="000C6FDF">
            <w:pPr>
              <w:jc w:val="left"/>
              <w:rPr>
                <w:rFonts w:ascii="Arial" w:hAnsi="Arial"/>
                <w:sz w:val="20"/>
                <w:szCs w:val="20"/>
              </w:rPr>
            </w:pPr>
          </w:p>
          <w:p w:rsidR="000C6FDF" w:rsidRDefault="00631D7A">
            <w:pPr>
              <w:numPr>
                <w:ilvl w:val="0"/>
                <w:numId w:val="21"/>
              </w:numPr>
              <w:tabs>
                <w:tab w:val="clear" w:pos="720"/>
              </w:tabs>
              <w:ind w:left="360"/>
              <w:jc w:val="left"/>
              <w:rPr>
                <w:rFonts w:ascii="Arial" w:hAnsi="Arial"/>
                <w:sz w:val="20"/>
                <w:szCs w:val="20"/>
              </w:rPr>
            </w:pPr>
            <w:r>
              <w:rPr>
                <w:rFonts w:ascii="Arial" w:hAnsi="Arial"/>
                <w:sz w:val="20"/>
                <w:szCs w:val="20"/>
              </w:rPr>
              <w:t xml:space="preserve"> The Cardinal Health</w:t>
            </w:r>
            <w:r w:rsidR="000C6FDF">
              <w:rPr>
                <w:rFonts w:ascii="Arial" w:hAnsi="Arial"/>
                <w:sz w:val="20"/>
                <w:szCs w:val="20"/>
              </w:rPr>
              <w:t xml:space="preserve"> Mono II test is a qualitative test for the detection of IM </w:t>
            </w:r>
            <w:proofErr w:type="spellStart"/>
            <w:r w:rsidR="000C6FDF">
              <w:rPr>
                <w:rFonts w:ascii="Arial" w:hAnsi="Arial"/>
                <w:sz w:val="20"/>
                <w:szCs w:val="20"/>
              </w:rPr>
              <w:t>heterophile</w:t>
            </w:r>
            <w:proofErr w:type="spellEnd"/>
            <w:r w:rsidR="000C6FDF">
              <w:rPr>
                <w:rFonts w:ascii="Arial" w:hAnsi="Arial"/>
                <w:sz w:val="20"/>
                <w:szCs w:val="20"/>
              </w:rPr>
              <w:t xml:space="preserve"> antibodies. </w:t>
            </w:r>
          </w:p>
          <w:p w:rsidR="000C6FDF" w:rsidRDefault="000C6FDF">
            <w:pPr>
              <w:jc w:val="left"/>
              <w:rPr>
                <w:rFonts w:ascii="Arial" w:hAnsi="Arial"/>
                <w:sz w:val="20"/>
                <w:szCs w:val="20"/>
              </w:rPr>
            </w:pPr>
          </w:p>
          <w:p w:rsidR="000C6FDF" w:rsidRDefault="000C6FDF">
            <w:pPr>
              <w:numPr>
                <w:ilvl w:val="0"/>
                <w:numId w:val="21"/>
              </w:numPr>
              <w:tabs>
                <w:tab w:val="clear" w:pos="720"/>
              </w:tabs>
              <w:ind w:left="360"/>
              <w:jc w:val="left"/>
              <w:rPr>
                <w:rFonts w:ascii="Arial" w:hAnsi="Arial"/>
                <w:sz w:val="20"/>
                <w:szCs w:val="20"/>
              </w:rPr>
            </w:pPr>
            <w:r>
              <w:rPr>
                <w:rFonts w:ascii="Arial" w:hAnsi="Arial"/>
                <w:sz w:val="20"/>
                <w:szCs w:val="20"/>
              </w:rPr>
              <w:t xml:space="preserve"> A neg</w:t>
            </w:r>
            <w:r w:rsidR="007D3E4F">
              <w:rPr>
                <w:rFonts w:ascii="Arial" w:hAnsi="Arial"/>
                <w:sz w:val="20"/>
                <w:szCs w:val="20"/>
              </w:rPr>
              <w:t>ative result may be obtained fro</w:t>
            </w:r>
            <w:r>
              <w:rPr>
                <w:rFonts w:ascii="Arial" w:hAnsi="Arial"/>
                <w:sz w:val="20"/>
                <w:szCs w:val="20"/>
              </w:rPr>
              <w:t>m patients at the onset of the disease due to antibody concentration below the sensitivity of this test kit. If symptoms persist or increase in intensity, the test should be repeated.</w:t>
            </w:r>
          </w:p>
          <w:p w:rsidR="000C6FDF" w:rsidRDefault="000C6FDF">
            <w:pPr>
              <w:jc w:val="left"/>
              <w:rPr>
                <w:rFonts w:ascii="Arial" w:hAnsi="Arial"/>
                <w:sz w:val="20"/>
                <w:szCs w:val="20"/>
              </w:rPr>
            </w:pPr>
          </w:p>
          <w:p w:rsidR="000C6FDF" w:rsidRDefault="000C6FDF">
            <w:pPr>
              <w:numPr>
                <w:ilvl w:val="0"/>
                <w:numId w:val="21"/>
              </w:numPr>
              <w:tabs>
                <w:tab w:val="clear" w:pos="720"/>
              </w:tabs>
              <w:ind w:left="360"/>
              <w:jc w:val="left"/>
              <w:rPr>
                <w:rFonts w:ascii="Arial" w:hAnsi="Arial"/>
                <w:sz w:val="20"/>
                <w:szCs w:val="20"/>
              </w:rPr>
            </w:pPr>
            <w:r>
              <w:rPr>
                <w:rFonts w:ascii="Arial" w:hAnsi="Arial"/>
                <w:sz w:val="20"/>
                <w:szCs w:val="20"/>
              </w:rPr>
              <w:t xml:space="preserve">Some segments of the population who contract infectious Mononucleosis do not produce measurable levels of </w:t>
            </w:r>
            <w:proofErr w:type="spellStart"/>
            <w:r>
              <w:rPr>
                <w:rFonts w:ascii="Arial" w:hAnsi="Arial"/>
                <w:sz w:val="20"/>
                <w:szCs w:val="20"/>
              </w:rPr>
              <w:t>heterophile</w:t>
            </w:r>
            <w:proofErr w:type="spellEnd"/>
            <w:r>
              <w:rPr>
                <w:rFonts w:ascii="Arial" w:hAnsi="Arial"/>
                <w:sz w:val="20"/>
                <w:szCs w:val="20"/>
              </w:rPr>
              <w:t xml:space="preserve"> antibodies. Approximately 50% of children under 4 years of age who have IM may test IM </w:t>
            </w:r>
            <w:proofErr w:type="spellStart"/>
            <w:r>
              <w:rPr>
                <w:rFonts w:ascii="Arial" w:hAnsi="Arial"/>
                <w:sz w:val="20"/>
                <w:szCs w:val="20"/>
              </w:rPr>
              <w:t>heterophile</w:t>
            </w:r>
            <w:proofErr w:type="spellEnd"/>
            <w:r>
              <w:rPr>
                <w:rFonts w:ascii="Arial" w:hAnsi="Arial"/>
                <w:sz w:val="20"/>
                <w:szCs w:val="20"/>
              </w:rPr>
              <w:t xml:space="preserve"> antibody negative.</w:t>
            </w:r>
          </w:p>
          <w:p w:rsidR="00E80395" w:rsidRDefault="00E80395" w:rsidP="00E80395">
            <w:pPr>
              <w:pStyle w:val="ListParagraph"/>
              <w:rPr>
                <w:rFonts w:ascii="Arial" w:hAnsi="Arial"/>
                <w:sz w:val="20"/>
                <w:szCs w:val="20"/>
              </w:rPr>
            </w:pPr>
          </w:p>
          <w:p w:rsidR="00E80395" w:rsidRDefault="00E80395">
            <w:pPr>
              <w:numPr>
                <w:ilvl w:val="0"/>
                <w:numId w:val="21"/>
              </w:numPr>
              <w:tabs>
                <w:tab w:val="clear" w:pos="720"/>
              </w:tabs>
              <w:ind w:left="360"/>
              <w:jc w:val="left"/>
              <w:rPr>
                <w:rFonts w:ascii="Arial" w:hAnsi="Arial"/>
                <w:sz w:val="20"/>
                <w:szCs w:val="20"/>
              </w:rPr>
            </w:pPr>
            <w:r>
              <w:rPr>
                <w:rFonts w:ascii="Arial" w:hAnsi="Arial"/>
                <w:sz w:val="20"/>
                <w:szCs w:val="20"/>
              </w:rPr>
              <w:t>The appearance of a dry white line located near the test and / or control line positions has been observed on some test sticks. When present it can remain visible at the read time. This artifact</w:t>
            </w:r>
            <w:r w:rsidR="002D0EDB">
              <w:rPr>
                <w:rFonts w:ascii="Arial" w:hAnsi="Arial"/>
                <w:sz w:val="20"/>
                <w:szCs w:val="20"/>
              </w:rPr>
              <w:t xml:space="preserve"> </w:t>
            </w:r>
            <w:r>
              <w:rPr>
                <w:rFonts w:ascii="Arial" w:hAnsi="Arial"/>
                <w:sz w:val="20"/>
                <w:szCs w:val="20"/>
              </w:rPr>
              <w:t>is most often seen with plasma or serum specimens and has no impact on the performance of the assay.</w:t>
            </w:r>
          </w:p>
          <w:p w:rsidR="00C65F19" w:rsidRDefault="00C65F19" w:rsidP="00C65F19">
            <w:pPr>
              <w:pStyle w:val="ListParagraph"/>
              <w:rPr>
                <w:rFonts w:ascii="Arial" w:hAnsi="Arial"/>
                <w:sz w:val="20"/>
                <w:szCs w:val="20"/>
              </w:rPr>
            </w:pPr>
          </w:p>
          <w:p w:rsidR="00C65F19" w:rsidRDefault="00C65F19">
            <w:pPr>
              <w:numPr>
                <w:ilvl w:val="0"/>
                <w:numId w:val="21"/>
              </w:numPr>
              <w:tabs>
                <w:tab w:val="clear" w:pos="720"/>
              </w:tabs>
              <w:ind w:left="360"/>
              <w:jc w:val="left"/>
              <w:rPr>
                <w:rFonts w:ascii="Arial" w:hAnsi="Arial"/>
                <w:sz w:val="20"/>
                <w:szCs w:val="20"/>
              </w:rPr>
            </w:pPr>
            <w:r>
              <w:rPr>
                <w:rFonts w:ascii="Arial" w:hAnsi="Arial"/>
                <w:sz w:val="20"/>
                <w:szCs w:val="20"/>
              </w:rPr>
              <w:t>A blue or red line that appears uneven in color density is considered a valid result.</w:t>
            </w:r>
          </w:p>
          <w:p w:rsidR="000C6FDF" w:rsidRDefault="000C6FDF">
            <w:pPr>
              <w:jc w:val="left"/>
              <w:rPr>
                <w:rFonts w:ascii="Arial" w:hAnsi="Arial" w:cs="Arial"/>
                <w:sz w:val="20"/>
                <w:szCs w:val="20"/>
              </w:rPr>
            </w:pPr>
          </w:p>
        </w:tc>
      </w:tr>
      <w:tr w:rsidR="000C6FDF">
        <w:trPr>
          <w:trHeight w:val="1853"/>
        </w:trPr>
        <w:tc>
          <w:tcPr>
            <w:tcW w:w="1800" w:type="dxa"/>
            <w:tcBorders>
              <w:top w:val="nil"/>
              <w:left w:val="nil"/>
              <w:bottom w:val="nil"/>
              <w:right w:val="nil"/>
            </w:tcBorders>
          </w:tcPr>
          <w:p w:rsidR="000C6FDF" w:rsidRDefault="000C6FDF">
            <w:pPr>
              <w:rPr>
                <w:rFonts w:ascii="Arial" w:hAnsi="Arial" w:cs="Arial"/>
                <w:b/>
                <w:sz w:val="20"/>
              </w:rPr>
            </w:pPr>
            <w:r>
              <w:rPr>
                <w:rFonts w:ascii="Arial" w:hAnsi="Arial" w:cs="Arial"/>
                <w:sz w:val="20"/>
              </w:rPr>
              <w:lastRenderedPageBreak/>
              <w:br w:type="page"/>
            </w:r>
          </w:p>
          <w:p w:rsidR="000C6FDF" w:rsidRDefault="000C6FDF">
            <w:pPr>
              <w:jc w:val="left"/>
              <w:rPr>
                <w:rFonts w:ascii="Arial" w:hAnsi="Arial" w:cs="Arial"/>
                <w:b/>
                <w:color w:val="0000FF"/>
                <w:sz w:val="20"/>
              </w:rPr>
            </w:pPr>
            <w:r>
              <w:rPr>
                <w:rFonts w:ascii="Arial" w:hAnsi="Arial" w:cs="Arial"/>
                <w:b/>
                <w:color w:val="0000FF"/>
                <w:sz w:val="20"/>
              </w:rPr>
              <w:t>Interpretation/</w:t>
            </w:r>
          </w:p>
          <w:p w:rsidR="000C6FDF" w:rsidRDefault="000C6FDF">
            <w:pPr>
              <w:jc w:val="left"/>
              <w:rPr>
                <w:rFonts w:ascii="Arial" w:hAnsi="Arial" w:cs="Arial"/>
                <w:b/>
                <w:sz w:val="20"/>
              </w:rPr>
            </w:pPr>
            <w:r>
              <w:rPr>
                <w:rFonts w:ascii="Arial" w:hAnsi="Arial" w:cs="Arial"/>
                <w:b/>
                <w:color w:val="0000FF"/>
                <w:sz w:val="20"/>
              </w:rPr>
              <w:t>Results/Alert Values</w:t>
            </w:r>
          </w:p>
          <w:p w:rsidR="000C6FDF" w:rsidRDefault="000C6FDF">
            <w:pPr>
              <w:rPr>
                <w:rFonts w:ascii="Arial" w:hAnsi="Arial" w:cs="Arial"/>
                <w:b/>
                <w:sz w:val="20"/>
              </w:rPr>
            </w:pPr>
          </w:p>
        </w:tc>
        <w:tc>
          <w:tcPr>
            <w:tcW w:w="9360" w:type="dxa"/>
            <w:gridSpan w:val="8"/>
            <w:tcBorders>
              <w:top w:val="single" w:sz="4" w:space="0" w:color="auto"/>
              <w:left w:val="nil"/>
              <w:bottom w:val="nil"/>
              <w:right w:val="nil"/>
            </w:tcBorders>
          </w:tcPr>
          <w:p w:rsidR="000C6FDF" w:rsidRDefault="000C6FDF">
            <w:pPr>
              <w:jc w:val="left"/>
              <w:rPr>
                <w:rFonts w:ascii="Arial" w:hAnsi="Arial" w:cs="Arial"/>
                <w:sz w:val="20"/>
                <w:szCs w:val="20"/>
              </w:rPr>
            </w:pPr>
          </w:p>
          <w:p w:rsidR="000C6FDF" w:rsidRDefault="000C6FDF">
            <w:pPr>
              <w:numPr>
                <w:ilvl w:val="0"/>
                <w:numId w:val="22"/>
              </w:numPr>
              <w:jc w:val="left"/>
              <w:rPr>
                <w:rFonts w:ascii="Arial" w:hAnsi="Arial"/>
                <w:sz w:val="20"/>
                <w:szCs w:val="20"/>
              </w:rPr>
            </w:pPr>
            <w:r>
              <w:rPr>
                <w:rFonts w:ascii="Arial" w:hAnsi="Arial"/>
                <w:sz w:val="20"/>
                <w:szCs w:val="20"/>
              </w:rPr>
              <w:t>Reference value: Negative.</w:t>
            </w:r>
          </w:p>
          <w:p w:rsidR="000C6FDF" w:rsidRDefault="000C6FDF">
            <w:pPr>
              <w:jc w:val="left"/>
              <w:rPr>
                <w:rFonts w:ascii="Arial" w:hAnsi="Arial"/>
                <w:sz w:val="20"/>
                <w:szCs w:val="20"/>
              </w:rPr>
            </w:pPr>
          </w:p>
          <w:p w:rsidR="00737856" w:rsidRDefault="00737856">
            <w:pPr>
              <w:jc w:val="left"/>
              <w:rPr>
                <w:rFonts w:ascii="Arial" w:hAnsi="Arial"/>
                <w:sz w:val="20"/>
                <w:szCs w:val="20"/>
              </w:rPr>
            </w:pPr>
          </w:p>
          <w:p w:rsidR="000C6FDF" w:rsidRDefault="000C6FDF">
            <w:pPr>
              <w:numPr>
                <w:ilvl w:val="0"/>
                <w:numId w:val="22"/>
              </w:numPr>
              <w:jc w:val="left"/>
              <w:rPr>
                <w:rFonts w:ascii="Arial" w:hAnsi="Arial"/>
                <w:sz w:val="20"/>
                <w:szCs w:val="20"/>
              </w:rPr>
            </w:pPr>
            <w:r>
              <w:rPr>
                <w:rFonts w:ascii="Arial" w:hAnsi="Arial"/>
                <w:sz w:val="20"/>
                <w:szCs w:val="20"/>
              </w:rPr>
              <w:t>Negative result: One red line appears in the control region. No apparent line appears in the test region.</w:t>
            </w:r>
          </w:p>
          <w:p w:rsidR="00C8038A" w:rsidRDefault="00C8038A" w:rsidP="00C8038A">
            <w:pPr>
              <w:pStyle w:val="ListParagraph"/>
              <w:rPr>
                <w:rFonts w:ascii="Arial" w:hAnsi="Arial"/>
                <w:sz w:val="20"/>
                <w:szCs w:val="20"/>
              </w:rPr>
            </w:pPr>
          </w:p>
          <w:p w:rsidR="00C8038A" w:rsidRDefault="00C8038A" w:rsidP="00C8038A">
            <w:pPr>
              <w:ind w:left="360"/>
              <w:jc w:val="left"/>
              <w:rPr>
                <w:rFonts w:ascii="Arial" w:hAnsi="Arial"/>
                <w:sz w:val="20"/>
                <w:szCs w:val="20"/>
              </w:rPr>
            </w:pPr>
            <w:r>
              <w:rPr>
                <w:noProof/>
              </w:rPr>
              <w:drawing>
                <wp:inline distT="0" distB="0" distL="0" distR="0" wp14:anchorId="4662AC4F" wp14:editId="386080C4">
                  <wp:extent cx="3638095" cy="13619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8095" cy="1361905"/>
                          </a:xfrm>
                          <a:prstGeom prst="rect">
                            <a:avLst/>
                          </a:prstGeom>
                        </pic:spPr>
                      </pic:pic>
                    </a:graphicData>
                  </a:graphic>
                </wp:inline>
              </w:drawing>
            </w:r>
          </w:p>
          <w:p w:rsidR="000C6FDF" w:rsidRDefault="000C6FDF">
            <w:pPr>
              <w:jc w:val="left"/>
              <w:rPr>
                <w:rFonts w:ascii="Arial" w:hAnsi="Arial"/>
                <w:sz w:val="20"/>
                <w:szCs w:val="20"/>
              </w:rPr>
            </w:pPr>
          </w:p>
          <w:p w:rsidR="00737856" w:rsidRDefault="00737856">
            <w:pPr>
              <w:jc w:val="left"/>
              <w:rPr>
                <w:rFonts w:ascii="Arial" w:hAnsi="Arial"/>
                <w:sz w:val="20"/>
                <w:szCs w:val="20"/>
              </w:rPr>
            </w:pPr>
          </w:p>
          <w:p w:rsidR="00C65F19" w:rsidRDefault="000C6FDF" w:rsidP="00C65F19">
            <w:pPr>
              <w:numPr>
                <w:ilvl w:val="0"/>
                <w:numId w:val="22"/>
              </w:numPr>
              <w:jc w:val="left"/>
              <w:rPr>
                <w:rFonts w:ascii="Arial" w:hAnsi="Arial"/>
                <w:sz w:val="20"/>
                <w:szCs w:val="20"/>
              </w:rPr>
            </w:pPr>
            <w:r>
              <w:rPr>
                <w:rFonts w:ascii="Arial" w:hAnsi="Arial"/>
                <w:sz w:val="20"/>
                <w:szCs w:val="20"/>
              </w:rPr>
              <w:t xml:space="preserve">Positive result: </w:t>
            </w:r>
            <w:r>
              <w:rPr>
                <w:rFonts w:ascii="Arial" w:hAnsi="Arial"/>
                <w:b/>
                <w:sz w:val="20"/>
                <w:szCs w:val="20"/>
              </w:rPr>
              <w:t>Any</w:t>
            </w:r>
            <w:r w:rsidR="004432D6">
              <w:rPr>
                <w:rFonts w:ascii="Arial" w:hAnsi="Arial"/>
                <w:sz w:val="20"/>
                <w:szCs w:val="20"/>
              </w:rPr>
              <w:t xml:space="preserve"> shade of blue</w:t>
            </w:r>
            <w:r>
              <w:rPr>
                <w:rFonts w:ascii="Arial" w:hAnsi="Arial"/>
                <w:sz w:val="20"/>
                <w:szCs w:val="20"/>
              </w:rPr>
              <w:t xml:space="preserve"> color in the test region should be considered positive along with a red line in the control</w:t>
            </w:r>
            <w:r w:rsidR="004432D6">
              <w:rPr>
                <w:rFonts w:ascii="Arial" w:hAnsi="Arial"/>
                <w:sz w:val="20"/>
                <w:szCs w:val="20"/>
              </w:rPr>
              <w:t xml:space="preserve"> region. The intensity of the blue</w:t>
            </w:r>
            <w:r>
              <w:rPr>
                <w:rFonts w:ascii="Arial" w:hAnsi="Arial"/>
                <w:sz w:val="20"/>
                <w:szCs w:val="20"/>
              </w:rPr>
              <w:t xml:space="preserve"> line in the test region will vary based on the amount of IM </w:t>
            </w:r>
            <w:proofErr w:type="spellStart"/>
            <w:r>
              <w:rPr>
                <w:rFonts w:ascii="Arial" w:hAnsi="Arial"/>
                <w:sz w:val="20"/>
                <w:szCs w:val="20"/>
              </w:rPr>
              <w:t>heterophile</w:t>
            </w:r>
            <w:proofErr w:type="spellEnd"/>
            <w:r>
              <w:rPr>
                <w:rFonts w:ascii="Arial" w:hAnsi="Arial"/>
                <w:sz w:val="20"/>
                <w:szCs w:val="20"/>
              </w:rPr>
              <w:t xml:space="preserve"> antibodies in the sample.</w:t>
            </w:r>
          </w:p>
          <w:p w:rsidR="00C8038A" w:rsidRDefault="00C8038A" w:rsidP="00C8038A">
            <w:pPr>
              <w:ind w:left="360"/>
              <w:jc w:val="left"/>
              <w:rPr>
                <w:rFonts w:ascii="Arial" w:hAnsi="Arial"/>
                <w:sz w:val="20"/>
                <w:szCs w:val="20"/>
              </w:rPr>
            </w:pPr>
          </w:p>
          <w:p w:rsidR="00C8038A" w:rsidRPr="00C65F19" w:rsidRDefault="00C8038A" w:rsidP="00C8038A">
            <w:pPr>
              <w:ind w:left="360"/>
              <w:jc w:val="left"/>
              <w:rPr>
                <w:rFonts w:ascii="Arial" w:hAnsi="Arial"/>
                <w:sz w:val="20"/>
                <w:szCs w:val="20"/>
              </w:rPr>
            </w:pPr>
            <w:r>
              <w:rPr>
                <w:noProof/>
              </w:rPr>
              <w:drawing>
                <wp:inline distT="0" distB="0" distL="0" distR="0" wp14:anchorId="2328271A" wp14:editId="4536B900">
                  <wp:extent cx="3638095" cy="146666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8095" cy="1466667"/>
                          </a:xfrm>
                          <a:prstGeom prst="rect">
                            <a:avLst/>
                          </a:prstGeom>
                        </pic:spPr>
                      </pic:pic>
                    </a:graphicData>
                  </a:graphic>
                </wp:inline>
              </w:drawing>
            </w:r>
          </w:p>
          <w:p w:rsidR="000C6FDF" w:rsidRDefault="000C6FDF">
            <w:pPr>
              <w:jc w:val="left"/>
              <w:rPr>
                <w:rFonts w:ascii="Arial" w:hAnsi="Arial"/>
                <w:sz w:val="20"/>
                <w:szCs w:val="20"/>
              </w:rPr>
            </w:pPr>
          </w:p>
          <w:p w:rsidR="00737856" w:rsidRDefault="00737856">
            <w:pPr>
              <w:jc w:val="left"/>
              <w:rPr>
                <w:rFonts w:ascii="Arial" w:hAnsi="Arial"/>
                <w:sz w:val="20"/>
                <w:szCs w:val="20"/>
              </w:rPr>
            </w:pPr>
          </w:p>
          <w:p w:rsidR="004432D6" w:rsidRDefault="000C6FDF" w:rsidP="00CE16C6">
            <w:pPr>
              <w:numPr>
                <w:ilvl w:val="0"/>
                <w:numId w:val="22"/>
              </w:numPr>
              <w:jc w:val="left"/>
              <w:rPr>
                <w:rFonts w:ascii="Arial" w:hAnsi="Arial"/>
                <w:sz w:val="20"/>
                <w:szCs w:val="20"/>
              </w:rPr>
            </w:pPr>
            <w:r>
              <w:rPr>
                <w:rFonts w:ascii="Arial" w:hAnsi="Arial"/>
                <w:sz w:val="20"/>
                <w:szCs w:val="20"/>
              </w:rPr>
              <w:t xml:space="preserve">Invalid Result: The red line in the control region fails to appear. </w:t>
            </w:r>
            <w:r>
              <w:rPr>
                <w:rFonts w:ascii="Arial" w:hAnsi="Arial"/>
                <w:b/>
                <w:sz w:val="20"/>
                <w:szCs w:val="20"/>
              </w:rPr>
              <w:t>Note</w:t>
            </w:r>
            <w:r>
              <w:rPr>
                <w:rFonts w:ascii="Arial" w:hAnsi="Arial"/>
                <w:sz w:val="20"/>
                <w:szCs w:val="20"/>
              </w:rPr>
              <w:t>: An invalid result indicates either the test was not performed correctly or the reagents are not working properly.  Should an invalid result occur, review the procedure and repeat</w:t>
            </w:r>
            <w:r w:rsidR="004432D6">
              <w:rPr>
                <w:rFonts w:ascii="Arial" w:hAnsi="Arial"/>
                <w:sz w:val="20"/>
                <w:szCs w:val="20"/>
              </w:rPr>
              <w:t xml:space="preserve"> the test using a new test stick</w:t>
            </w:r>
            <w:r>
              <w:rPr>
                <w:rFonts w:ascii="Arial" w:hAnsi="Arial"/>
                <w:sz w:val="20"/>
                <w:szCs w:val="20"/>
              </w:rPr>
              <w:t xml:space="preserve">. </w:t>
            </w:r>
          </w:p>
          <w:p w:rsidR="004432D6" w:rsidRDefault="000C6FDF" w:rsidP="004432D6">
            <w:pPr>
              <w:ind w:left="360"/>
              <w:jc w:val="left"/>
              <w:rPr>
                <w:rFonts w:ascii="Arial" w:hAnsi="Arial"/>
                <w:sz w:val="20"/>
                <w:szCs w:val="20"/>
              </w:rPr>
            </w:pPr>
            <w:r>
              <w:rPr>
                <w:rFonts w:ascii="Arial" w:hAnsi="Arial"/>
                <w:sz w:val="20"/>
                <w:szCs w:val="20"/>
              </w:rPr>
              <w:t xml:space="preserve">If the problem persists </w:t>
            </w:r>
            <w:r w:rsidR="00CE65C1">
              <w:rPr>
                <w:rFonts w:ascii="Arial" w:hAnsi="Arial"/>
                <w:sz w:val="20"/>
                <w:szCs w:val="20"/>
              </w:rPr>
              <w:t xml:space="preserve">discontinue using the test kit </w:t>
            </w:r>
            <w:r>
              <w:rPr>
                <w:rFonts w:ascii="Arial" w:hAnsi="Arial"/>
                <w:sz w:val="20"/>
                <w:szCs w:val="20"/>
              </w:rPr>
              <w:t>and</w:t>
            </w:r>
            <w:r w:rsidR="004432D6">
              <w:rPr>
                <w:rFonts w:ascii="Arial" w:hAnsi="Arial"/>
                <w:sz w:val="20"/>
                <w:szCs w:val="20"/>
              </w:rPr>
              <w:t xml:space="preserve"> call for technical assistance at </w:t>
            </w:r>
          </w:p>
          <w:p w:rsidR="000C6FDF" w:rsidRDefault="004432D6" w:rsidP="004432D6">
            <w:pPr>
              <w:ind w:left="360"/>
              <w:jc w:val="left"/>
              <w:rPr>
                <w:rFonts w:ascii="Arial" w:hAnsi="Arial"/>
                <w:sz w:val="20"/>
                <w:szCs w:val="20"/>
              </w:rPr>
            </w:pPr>
            <w:r>
              <w:rPr>
                <w:rFonts w:ascii="Arial" w:hAnsi="Arial"/>
                <w:sz w:val="20"/>
                <w:szCs w:val="20"/>
              </w:rPr>
              <w:t>1-800-332-1042.</w:t>
            </w:r>
          </w:p>
          <w:p w:rsidR="00C8038A" w:rsidRDefault="00C8038A" w:rsidP="004432D6">
            <w:pPr>
              <w:ind w:left="360"/>
              <w:jc w:val="left"/>
              <w:rPr>
                <w:rFonts w:ascii="Arial" w:hAnsi="Arial"/>
                <w:sz w:val="20"/>
                <w:szCs w:val="20"/>
              </w:rPr>
            </w:pPr>
          </w:p>
          <w:p w:rsidR="00C8038A" w:rsidRDefault="00C8038A" w:rsidP="004432D6">
            <w:pPr>
              <w:ind w:left="360"/>
              <w:jc w:val="left"/>
              <w:rPr>
                <w:rFonts w:ascii="Arial" w:hAnsi="Arial"/>
                <w:sz w:val="20"/>
                <w:szCs w:val="20"/>
              </w:rPr>
            </w:pPr>
            <w:r>
              <w:rPr>
                <w:noProof/>
              </w:rPr>
              <w:drawing>
                <wp:inline distT="0" distB="0" distL="0" distR="0" wp14:anchorId="526128B1" wp14:editId="5684CF0D">
                  <wp:extent cx="3638095" cy="146666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38095" cy="1466667"/>
                          </a:xfrm>
                          <a:prstGeom prst="rect">
                            <a:avLst/>
                          </a:prstGeom>
                        </pic:spPr>
                      </pic:pic>
                    </a:graphicData>
                  </a:graphic>
                </wp:inline>
              </w:drawing>
            </w:r>
          </w:p>
          <w:p w:rsidR="00C65F19" w:rsidRDefault="00C65F19" w:rsidP="004432D6">
            <w:pPr>
              <w:ind w:left="360"/>
              <w:jc w:val="left"/>
              <w:rPr>
                <w:rFonts w:ascii="Arial" w:hAnsi="Arial"/>
                <w:sz w:val="20"/>
                <w:szCs w:val="20"/>
              </w:rPr>
            </w:pPr>
          </w:p>
          <w:p w:rsidR="00730CFB" w:rsidRDefault="00730CFB" w:rsidP="004432D6">
            <w:pPr>
              <w:ind w:left="360"/>
              <w:jc w:val="left"/>
              <w:rPr>
                <w:rFonts w:ascii="Arial" w:hAnsi="Arial"/>
                <w:sz w:val="20"/>
                <w:szCs w:val="20"/>
              </w:rPr>
            </w:pPr>
          </w:p>
          <w:p w:rsidR="00C65F19" w:rsidRPr="00CE16C6" w:rsidRDefault="00C65F19" w:rsidP="004432D6">
            <w:pPr>
              <w:ind w:left="360"/>
              <w:jc w:val="left"/>
              <w:rPr>
                <w:rFonts w:ascii="Arial" w:hAnsi="Arial"/>
                <w:sz w:val="20"/>
                <w:szCs w:val="20"/>
              </w:rPr>
            </w:pPr>
          </w:p>
        </w:tc>
      </w:tr>
      <w:tr w:rsidR="000C6FDF">
        <w:trPr>
          <w:cantSplit/>
        </w:trPr>
        <w:tc>
          <w:tcPr>
            <w:tcW w:w="1800" w:type="dxa"/>
            <w:tcBorders>
              <w:top w:val="nil"/>
              <w:left w:val="nil"/>
              <w:bottom w:val="nil"/>
              <w:right w:val="nil"/>
            </w:tcBorders>
          </w:tcPr>
          <w:p w:rsidR="000C6FDF" w:rsidRPr="005022DF" w:rsidRDefault="000C6FDF">
            <w:pPr>
              <w:rPr>
                <w:rFonts w:ascii="Arial" w:hAnsi="Arial" w:cs="Arial"/>
                <w:b/>
                <w:bCs/>
                <w:color w:val="0000FF"/>
                <w:sz w:val="20"/>
              </w:rPr>
            </w:pPr>
          </w:p>
          <w:p w:rsidR="000C6FDF" w:rsidRPr="005022DF" w:rsidRDefault="000C6FDF">
            <w:pPr>
              <w:jc w:val="left"/>
              <w:rPr>
                <w:rFonts w:ascii="Arial" w:hAnsi="Arial" w:cs="Arial"/>
                <w:b/>
                <w:bCs/>
                <w:sz w:val="20"/>
              </w:rPr>
            </w:pPr>
            <w:r w:rsidRPr="005022DF">
              <w:rPr>
                <w:rFonts w:ascii="Arial" w:hAnsi="Arial" w:cs="Arial"/>
                <w:b/>
                <w:bCs/>
                <w:color w:val="0000FF"/>
                <w:sz w:val="20"/>
              </w:rPr>
              <w:t>Result Reporting</w:t>
            </w:r>
          </w:p>
        </w:tc>
        <w:tc>
          <w:tcPr>
            <w:tcW w:w="9360" w:type="dxa"/>
            <w:gridSpan w:val="8"/>
            <w:tcBorders>
              <w:left w:val="nil"/>
              <w:right w:val="nil"/>
            </w:tcBorders>
          </w:tcPr>
          <w:p w:rsidR="000C6FDF" w:rsidRPr="005022DF" w:rsidRDefault="000C6FDF">
            <w:pPr>
              <w:pStyle w:val="Heading2"/>
              <w:numPr>
                <w:ilvl w:val="0"/>
                <w:numId w:val="0"/>
              </w:numPr>
              <w:rPr>
                <w:rFonts w:ascii="Arial" w:hAnsi="Arial"/>
                <w:b w:val="0"/>
                <w:sz w:val="20"/>
                <w:szCs w:val="20"/>
              </w:rPr>
            </w:pPr>
          </w:p>
          <w:p w:rsidR="000C6FDF" w:rsidRPr="005022DF" w:rsidRDefault="000C6FDF">
            <w:pPr>
              <w:pStyle w:val="Heading2"/>
              <w:numPr>
                <w:ilvl w:val="0"/>
                <w:numId w:val="0"/>
              </w:numPr>
              <w:rPr>
                <w:rFonts w:ascii="Arial" w:hAnsi="Arial"/>
                <w:b w:val="0"/>
                <w:sz w:val="20"/>
                <w:szCs w:val="20"/>
              </w:rPr>
            </w:pPr>
            <w:r w:rsidRPr="005022DF">
              <w:rPr>
                <w:rFonts w:ascii="Arial" w:hAnsi="Arial"/>
                <w:b w:val="0"/>
                <w:sz w:val="20"/>
                <w:szCs w:val="20"/>
              </w:rPr>
              <w:t xml:space="preserve">In </w:t>
            </w:r>
            <w:proofErr w:type="spellStart"/>
            <w:r w:rsidRPr="005022DF">
              <w:rPr>
                <w:rFonts w:ascii="Arial" w:hAnsi="Arial"/>
                <w:b w:val="0"/>
                <w:sz w:val="20"/>
                <w:szCs w:val="20"/>
              </w:rPr>
              <w:t>Sunquest</w:t>
            </w:r>
            <w:proofErr w:type="spellEnd"/>
            <w:r w:rsidRPr="005022DF">
              <w:rPr>
                <w:rFonts w:ascii="Arial" w:hAnsi="Arial"/>
                <w:b w:val="0"/>
                <w:sz w:val="20"/>
                <w:szCs w:val="20"/>
              </w:rPr>
              <w:t>:</w:t>
            </w:r>
          </w:p>
          <w:p w:rsidR="000C6FDF" w:rsidRPr="005022DF" w:rsidRDefault="000C6FDF"/>
          <w:p w:rsidR="000C6FDF" w:rsidRPr="005022DF" w:rsidRDefault="000C6FDF">
            <w:pPr>
              <w:spacing w:before="19" w:line="259" w:lineRule="exact"/>
              <w:rPr>
                <w:rFonts w:ascii="Arial" w:hAnsi="Arial" w:cs="Arial"/>
                <w:sz w:val="20"/>
                <w:szCs w:val="20"/>
              </w:rPr>
            </w:pPr>
            <w:r w:rsidRPr="005022DF">
              <w:rPr>
                <w:rFonts w:ascii="Arial" w:hAnsi="Arial" w:cs="Arial"/>
                <w:sz w:val="20"/>
                <w:szCs w:val="20"/>
              </w:rPr>
              <w:t>Function:</w:t>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t>MEM &lt;CR&gt;</w:t>
            </w:r>
          </w:p>
          <w:p w:rsidR="000C6FDF" w:rsidRPr="005022DF" w:rsidRDefault="000C6FDF">
            <w:pPr>
              <w:spacing w:before="19" w:line="259" w:lineRule="exact"/>
              <w:rPr>
                <w:rFonts w:ascii="Arial" w:hAnsi="Arial" w:cs="Arial"/>
                <w:sz w:val="20"/>
                <w:szCs w:val="20"/>
              </w:rPr>
            </w:pPr>
            <w:r w:rsidRPr="005022DF">
              <w:rPr>
                <w:rFonts w:ascii="Arial" w:hAnsi="Arial" w:cs="Arial"/>
                <w:sz w:val="20"/>
                <w:szCs w:val="20"/>
              </w:rPr>
              <w:t>Worksheet:</w:t>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t>H1 or H1S &lt;CR&gt;</w:t>
            </w:r>
          </w:p>
          <w:p w:rsidR="000C6FDF" w:rsidRPr="005022DF" w:rsidRDefault="000C6FDF">
            <w:pPr>
              <w:spacing w:before="19" w:line="259" w:lineRule="exact"/>
              <w:rPr>
                <w:rFonts w:ascii="Arial" w:hAnsi="Arial" w:cs="Arial"/>
                <w:sz w:val="20"/>
                <w:szCs w:val="20"/>
              </w:rPr>
            </w:pPr>
            <w:r w:rsidRPr="005022DF">
              <w:rPr>
                <w:rFonts w:ascii="Arial" w:hAnsi="Arial" w:cs="Arial"/>
                <w:sz w:val="20"/>
                <w:szCs w:val="20"/>
              </w:rPr>
              <w:t>Test-1:</w:t>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t>&lt;CR&gt;</w:t>
            </w:r>
          </w:p>
          <w:p w:rsidR="000C6FDF" w:rsidRPr="005022DF" w:rsidRDefault="000C6FDF">
            <w:pPr>
              <w:spacing w:before="19" w:line="259" w:lineRule="exact"/>
              <w:rPr>
                <w:rFonts w:ascii="Arial" w:hAnsi="Arial" w:cs="Arial"/>
                <w:sz w:val="20"/>
                <w:szCs w:val="20"/>
              </w:rPr>
            </w:pPr>
            <w:r w:rsidRPr="005022DF">
              <w:rPr>
                <w:rFonts w:ascii="Arial" w:hAnsi="Arial" w:cs="Arial"/>
                <w:sz w:val="20"/>
                <w:szCs w:val="20"/>
              </w:rPr>
              <w:t>Test-2:</w:t>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t>&lt;CR&gt;</w:t>
            </w:r>
          </w:p>
          <w:p w:rsidR="000C6FDF" w:rsidRPr="005022DF" w:rsidRDefault="000C6FDF" w:rsidP="00E73F40">
            <w:pPr>
              <w:spacing w:before="9" w:line="259" w:lineRule="exact"/>
              <w:rPr>
                <w:rFonts w:ascii="Arial" w:hAnsi="Arial" w:cs="Arial"/>
                <w:sz w:val="20"/>
                <w:szCs w:val="20"/>
              </w:rPr>
            </w:pPr>
            <w:r w:rsidRPr="005022DF">
              <w:rPr>
                <w:rFonts w:ascii="Arial" w:hAnsi="Arial" w:cs="Arial"/>
                <w:sz w:val="20"/>
                <w:szCs w:val="20"/>
              </w:rPr>
              <w:t>CAP Method:</w:t>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t>&lt;CR&gt;</w:t>
            </w:r>
          </w:p>
          <w:p w:rsidR="000C6FDF" w:rsidRPr="005022DF" w:rsidRDefault="000C6FDF">
            <w:pPr>
              <w:spacing w:line="273" w:lineRule="exact"/>
              <w:rPr>
                <w:rFonts w:ascii="Arial" w:hAnsi="Arial" w:cs="Arial"/>
                <w:sz w:val="20"/>
                <w:szCs w:val="20"/>
              </w:rPr>
            </w:pPr>
            <w:proofErr w:type="spellStart"/>
            <w:r w:rsidRPr="005022DF">
              <w:rPr>
                <w:rFonts w:ascii="Arial" w:hAnsi="Arial" w:cs="Arial"/>
                <w:sz w:val="20"/>
                <w:szCs w:val="20"/>
              </w:rPr>
              <w:t>Accn</w:t>
            </w:r>
            <w:proofErr w:type="spellEnd"/>
            <w:r w:rsidRPr="005022DF">
              <w:rPr>
                <w:rFonts w:ascii="Arial" w:hAnsi="Arial" w:cs="Arial"/>
                <w:sz w:val="20"/>
                <w:szCs w:val="20"/>
              </w:rPr>
              <w:t>. No.:</w:t>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r>
            <w:r w:rsidRPr="005022DF">
              <w:rPr>
                <w:rFonts w:ascii="Arial" w:hAnsi="Arial" w:cs="Arial"/>
                <w:sz w:val="20"/>
                <w:szCs w:val="20"/>
              </w:rPr>
              <w:tab/>
              <w:t>Enter ###### &lt;CR&gt;</w:t>
            </w:r>
          </w:p>
          <w:p w:rsidR="00E73F40" w:rsidRPr="005022DF" w:rsidRDefault="00E73F40">
            <w:pPr>
              <w:spacing w:line="273" w:lineRule="exact"/>
              <w:rPr>
                <w:rFonts w:ascii="Arial" w:hAnsi="Arial" w:cs="Arial"/>
                <w:sz w:val="20"/>
                <w:szCs w:val="20"/>
              </w:rPr>
            </w:pPr>
            <w:r w:rsidRPr="005022DF">
              <w:rPr>
                <w:rFonts w:ascii="Arial" w:hAnsi="Arial" w:cs="Arial"/>
                <w:sz w:val="20"/>
                <w:szCs w:val="20"/>
              </w:rPr>
              <w:t xml:space="preserve">INTERNAL QC RESULT:                                 </w:t>
            </w:r>
            <w:r w:rsidR="00CE1C22">
              <w:rPr>
                <w:rFonts w:ascii="Arial" w:hAnsi="Arial" w:cs="Arial"/>
                <w:sz w:val="20"/>
                <w:szCs w:val="20"/>
              </w:rPr>
              <w:t xml:space="preserve">    </w:t>
            </w:r>
            <w:r w:rsidRPr="005022DF">
              <w:rPr>
                <w:rFonts w:ascii="Arial" w:hAnsi="Arial" w:cs="Arial"/>
                <w:sz w:val="20"/>
                <w:szCs w:val="20"/>
              </w:rPr>
              <w:t>Enter IQC (Internal QC verified as acceptable) &lt;CR&gt;</w:t>
            </w:r>
          </w:p>
          <w:p w:rsidR="000C6FDF" w:rsidRPr="005022DF" w:rsidRDefault="000C6FDF">
            <w:pPr>
              <w:spacing w:line="273" w:lineRule="exact"/>
              <w:rPr>
                <w:rFonts w:ascii="Arial" w:hAnsi="Arial" w:cs="Arial"/>
                <w:sz w:val="20"/>
                <w:szCs w:val="20"/>
              </w:rPr>
            </w:pPr>
            <w:r w:rsidRPr="005022DF">
              <w:rPr>
                <w:rFonts w:ascii="Arial" w:hAnsi="Arial" w:cs="Arial"/>
                <w:sz w:val="20"/>
                <w:szCs w:val="20"/>
              </w:rPr>
              <w:t>MON</w:t>
            </w:r>
            <w:r w:rsidR="00CE1C22">
              <w:rPr>
                <w:rFonts w:ascii="Arial" w:hAnsi="Arial" w:cs="Arial"/>
                <w:sz w:val="20"/>
                <w:szCs w:val="20"/>
              </w:rPr>
              <w:t>O</w:t>
            </w:r>
            <w:r w:rsidR="00E73F40" w:rsidRPr="005022DF">
              <w:rPr>
                <w:rFonts w:ascii="Arial" w:hAnsi="Arial" w:cs="Arial"/>
                <w:sz w:val="20"/>
                <w:szCs w:val="20"/>
              </w:rPr>
              <w:t>S</w:t>
            </w:r>
            <w:r w:rsidR="00CE1C22">
              <w:rPr>
                <w:rFonts w:ascii="Arial" w:hAnsi="Arial" w:cs="Arial"/>
                <w:sz w:val="20"/>
                <w:szCs w:val="20"/>
              </w:rPr>
              <w:t>:</w:t>
            </w:r>
            <w:r w:rsidR="00CE1C22">
              <w:rPr>
                <w:rFonts w:ascii="Arial" w:hAnsi="Arial" w:cs="Arial"/>
                <w:sz w:val="20"/>
                <w:szCs w:val="20"/>
              </w:rPr>
              <w:tab/>
            </w:r>
            <w:r w:rsidR="00CE1C22">
              <w:rPr>
                <w:rFonts w:ascii="Arial" w:hAnsi="Arial" w:cs="Arial"/>
                <w:sz w:val="20"/>
                <w:szCs w:val="20"/>
              </w:rPr>
              <w:tab/>
            </w:r>
            <w:r w:rsidR="00CE1C22">
              <w:rPr>
                <w:rFonts w:ascii="Arial" w:hAnsi="Arial" w:cs="Arial"/>
                <w:sz w:val="20"/>
                <w:szCs w:val="20"/>
              </w:rPr>
              <w:tab/>
            </w:r>
            <w:r w:rsidR="00CE1C22">
              <w:rPr>
                <w:rFonts w:ascii="Arial" w:hAnsi="Arial" w:cs="Arial"/>
                <w:sz w:val="20"/>
                <w:szCs w:val="20"/>
              </w:rPr>
              <w:tab/>
            </w:r>
            <w:r w:rsidR="00CE1C22">
              <w:rPr>
                <w:rFonts w:ascii="Arial" w:hAnsi="Arial" w:cs="Arial"/>
                <w:sz w:val="20"/>
                <w:szCs w:val="20"/>
              </w:rPr>
              <w:tab/>
            </w:r>
            <w:r w:rsidRPr="005022DF">
              <w:rPr>
                <w:rFonts w:ascii="Arial" w:hAnsi="Arial" w:cs="Arial"/>
                <w:sz w:val="20"/>
                <w:szCs w:val="20"/>
              </w:rPr>
              <w:t>Enter result (NEG or POS) &lt;CR&gt;</w:t>
            </w:r>
          </w:p>
          <w:p w:rsidR="000C6FDF" w:rsidRPr="005022DF" w:rsidRDefault="000C6FDF">
            <w:pPr>
              <w:spacing w:line="259" w:lineRule="exact"/>
              <w:rPr>
                <w:rFonts w:ascii="Arial" w:hAnsi="Arial" w:cs="Arial"/>
                <w:sz w:val="20"/>
                <w:szCs w:val="20"/>
              </w:rPr>
            </w:pPr>
            <w:r w:rsidRPr="005022DF">
              <w:rPr>
                <w:rFonts w:ascii="Arial" w:hAnsi="Arial" w:cs="Arial"/>
                <w:sz w:val="20"/>
                <w:szCs w:val="20"/>
              </w:rPr>
              <w:t>Accept (A), Modify (M) or Reject (R):</w:t>
            </w:r>
            <w:r w:rsidRPr="005022DF">
              <w:rPr>
                <w:rFonts w:ascii="Arial" w:hAnsi="Arial" w:cs="Arial"/>
                <w:sz w:val="20"/>
                <w:szCs w:val="20"/>
              </w:rPr>
              <w:tab/>
            </w:r>
            <w:r w:rsidRPr="005022DF">
              <w:rPr>
                <w:rFonts w:ascii="Arial" w:hAnsi="Arial" w:cs="Arial"/>
                <w:sz w:val="20"/>
                <w:szCs w:val="20"/>
              </w:rPr>
              <w:tab/>
              <w:t>A &lt;CR&gt;</w:t>
            </w:r>
          </w:p>
          <w:p w:rsidR="000C6FDF" w:rsidRPr="005022DF" w:rsidRDefault="000C6FDF">
            <w:pPr>
              <w:jc w:val="left"/>
              <w:rPr>
                <w:rFonts w:ascii="Arial" w:hAnsi="Arial" w:cs="Arial"/>
                <w:iCs/>
                <w:sz w:val="20"/>
                <w:szCs w:val="20"/>
              </w:rPr>
            </w:pPr>
          </w:p>
          <w:p w:rsidR="000C6FDF" w:rsidRPr="005022DF" w:rsidRDefault="000C6FDF">
            <w:pPr>
              <w:jc w:val="left"/>
              <w:rPr>
                <w:rFonts w:ascii="Arial" w:hAnsi="Arial" w:cs="Arial"/>
                <w:iCs/>
                <w:sz w:val="20"/>
              </w:rPr>
            </w:pPr>
          </w:p>
        </w:tc>
      </w:tr>
      <w:tr w:rsidR="000C6FDF">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C6FDF" w:rsidRDefault="000C6FDF">
            <w:pPr>
              <w:rPr>
                <w:rFonts w:ascii="Arial" w:hAnsi="Arial" w:cs="Arial"/>
                <w:b/>
                <w:bCs/>
                <w:sz w:val="20"/>
              </w:rPr>
            </w:pPr>
          </w:p>
          <w:p w:rsidR="000C6FDF" w:rsidRDefault="000C6FDF">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0C6FDF" w:rsidRDefault="000C6FDF">
            <w:pPr>
              <w:jc w:val="left"/>
              <w:rPr>
                <w:rFonts w:ascii="Arial" w:hAnsi="Arial" w:cs="Arial"/>
                <w:iCs/>
                <w:sz w:val="20"/>
              </w:rPr>
            </w:pPr>
          </w:p>
          <w:p w:rsidR="000C6FDF" w:rsidRDefault="003D7F17">
            <w:pPr>
              <w:rPr>
                <w:rFonts w:ascii="Arial" w:hAnsi="Arial"/>
              </w:rPr>
            </w:pPr>
            <w:r>
              <w:rPr>
                <w:rFonts w:ascii="Arial" w:hAnsi="Arial"/>
              </w:rPr>
              <w:t xml:space="preserve">Cardinal Health </w:t>
            </w:r>
            <w:r w:rsidR="000C6FDF">
              <w:rPr>
                <w:rFonts w:ascii="Arial" w:hAnsi="Arial"/>
              </w:rPr>
              <w:t>M</w:t>
            </w:r>
            <w:r>
              <w:rPr>
                <w:rFonts w:ascii="Arial" w:hAnsi="Arial"/>
              </w:rPr>
              <w:t>ono II, Test Package Insert 2019</w:t>
            </w:r>
            <w:r w:rsidR="000C6FDF">
              <w:rPr>
                <w:rFonts w:ascii="Arial" w:hAnsi="Arial"/>
              </w:rPr>
              <w:t>.</w:t>
            </w:r>
          </w:p>
          <w:p w:rsidR="000C6FDF" w:rsidRDefault="000C6FDF">
            <w:pPr>
              <w:jc w:val="left"/>
              <w:rPr>
                <w:rFonts w:ascii="Arial" w:hAnsi="Arial" w:cs="Arial"/>
                <w:iCs/>
                <w:sz w:val="20"/>
              </w:rPr>
            </w:pP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trHeight w:val="63"/>
        </w:trPr>
        <w:tc>
          <w:tcPr>
            <w:tcW w:w="1800" w:type="dxa"/>
            <w:tcBorders>
              <w:top w:val="nil"/>
              <w:left w:val="nil"/>
              <w:bottom w:val="nil"/>
            </w:tcBorders>
          </w:tcPr>
          <w:p w:rsidR="000C6FDF" w:rsidRDefault="000C6FDF">
            <w:pPr>
              <w:rPr>
                <w:rFonts w:ascii="Arial" w:hAnsi="Arial" w:cs="Arial"/>
                <w:color w:val="0000FF"/>
                <w:sz w:val="16"/>
              </w:rPr>
            </w:pPr>
          </w:p>
        </w:tc>
        <w:tc>
          <w:tcPr>
            <w:tcW w:w="9360" w:type="dxa"/>
            <w:gridSpan w:val="8"/>
            <w:tcBorders>
              <w:top w:val="single" w:sz="4" w:space="0" w:color="auto"/>
              <w:bottom w:val="single" w:sz="4" w:space="0" w:color="auto"/>
              <w:right w:val="nil"/>
            </w:tcBorders>
          </w:tcPr>
          <w:p w:rsidR="000C6FDF" w:rsidRDefault="000C6FDF">
            <w:pPr>
              <w:jc w:val="left"/>
              <w:rPr>
                <w:rFonts w:ascii="Arial" w:hAnsi="Arial" w:cs="Arial"/>
                <w:iCs/>
                <w:sz w:val="16"/>
              </w:rPr>
            </w:pP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0C6FDF" w:rsidRDefault="000C6FDF">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b/>
                <w:bCs/>
                <w:iCs/>
                <w:sz w:val="20"/>
              </w:rPr>
            </w:pPr>
            <w:r>
              <w:rPr>
                <w:rFonts w:ascii="Arial" w:hAnsi="Arial" w:cs="Arial"/>
                <w:b/>
                <w:bCs/>
                <w:iCs/>
                <w:sz w:val="20"/>
              </w:rPr>
              <w:t>Summary of Revisions</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Unknown</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1984</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sz w:val="20"/>
              </w:rPr>
            </w:pPr>
            <w:r>
              <w:rPr>
                <w:rFonts w:ascii="Arial" w:hAnsi="Arial" w:cs="Arial"/>
                <w:sz w:val="20"/>
              </w:rPr>
              <w:t>Initial Version</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 xml:space="preserve">St. Paul: Mary Ellen </w:t>
            </w:r>
            <w:proofErr w:type="spellStart"/>
            <w:r>
              <w:rPr>
                <w:rFonts w:ascii="Arial" w:hAnsi="Arial" w:cs="Arial"/>
                <w:iCs/>
                <w:sz w:val="20"/>
              </w:rPr>
              <w:t>Eckhoff</w:t>
            </w:r>
            <w:proofErr w:type="spellEnd"/>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1/1984</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Initial Version</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Deb Oman</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1990</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New test kit</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St. Paul: Patrice Olsen</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12/1986</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Revised</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xml:space="preserve">: Jan </w:t>
            </w:r>
            <w:proofErr w:type="spellStart"/>
            <w:r>
              <w:rPr>
                <w:rFonts w:ascii="Arial" w:hAnsi="Arial" w:cs="Arial"/>
                <w:iCs/>
                <w:sz w:val="20"/>
              </w:rPr>
              <w:t>Candilario</w:t>
            </w:r>
            <w:proofErr w:type="spellEnd"/>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7/1993</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Reformatted</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 xml:space="preserve">St. Paul: Margaret </w:t>
            </w:r>
            <w:proofErr w:type="spellStart"/>
            <w:r>
              <w:rPr>
                <w:rFonts w:ascii="Arial" w:hAnsi="Arial" w:cs="Arial"/>
                <w:iCs/>
                <w:sz w:val="20"/>
              </w:rPr>
              <w:t>Stacevich</w:t>
            </w:r>
            <w:proofErr w:type="spellEnd"/>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5/1991</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Changed test kit</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xml:space="preserve">: Laura </w:t>
            </w:r>
            <w:proofErr w:type="spellStart"/>
            <w:r>
              <w:rPr>
                <w:rFonts w:ascii="Arial" w:hAnsi="Arial" w:cs="Arial"/>
                <w:iCs/>
                <w:sz w:val="20"/>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6/1995</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Revised to system procedure</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 xml:space="preserve">St. Paul: Laura </w:t>
            </w:r>
            <w:proofErr w:type="spellStart"/>
            <w:r>
              <w:rPr>
                <w:rFonts w:ascii="Arial" w:hAnsi="Arial" w:cs="Arial"/>
                <w:iCs/>
                <w:sz w:val="20"/>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11/1995</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Revised for testing change</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 xml:space="preserve">Laura </w:t>
            </w:r>
            <w:proofErr w:type="spellStart"/>
            <w:r>
              <w:rPr>
                <w:rFonts w:ascii="Arial" w:hAnsi="Arial" w:cs="Arial"/>
                <w:iCs/>
                <w:sz w:val="20"/>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7/2003</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Merged and revised</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Sandra Cassidy</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11/2005</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7/2007</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Changed test kit</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9/2009</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Revised after CAP inspection</w:t>
            </w:r>
          </w:p>
        </w:tc>
      </w:tr>
      <w:tr w:rsidR="000C6FD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0C6FDF" w:rsidRDefault="000C6FD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9</w:t>
            </w:r>
          </w:p>
        </w:tc>
        <w:tc>
          <w:tcPr>
            <w:tcW w:w="2700" w:type="dxa"/>
            <w:gridSpan w:val="2"/>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06/01/11</w:t>
            </w:r>
          </w:p>
        </w:tc>
        <w:tc>
          <w:tcPr>
            <w:tcW w:w="3600" w:type="dxa"/>
            <w:gridSpan w:val="3"/>
            <w:tcBorders>
              <w:top w:val="single" w:sz="4" w:space="0" w:color="auto"/>
              <w:left w:val="single" w:sz="4" w:space="0" w:color="auto"/>
              <w:bottom w:val="single" w:sz="4" w:space="0" w:color="auto"/>
              <w:right w:val="single" w:sz="4" w:space="0" w:color="auto"/>
            </w:tcBorders>
          </w:tcPr>
          <w:p w:rsidR="000C6FDF" w:rsidRDefault="000C6FDF">
            <w:pPr>
              <w:jc w:val="left"/>
              <w:rPr>
                <w:rFonts w:ascii="Arial" w:hAnsi="Arial" w:cs="Arial"/>
                <w:iCs/>
                <w:sz w:val="20"/>
              </w:rPr>
            </w:pPr>
            <w:r>
              <w:rPr>
                <w:rFonts w:ascii="Arial" w:hAnsi="Arial" w:cs="Arial"/>
                <w:iCs/>
                <w:sz w:val="20"/>
              </w:rPr>
              <w:t>Revised, reformatted, renamed</w:t>
            </w:r>
          </w:p>
        </w:tc>
      </w:tr>
      <w:tr w:rsidR="00670F9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670F99" w:rsidRDefault="00670F99">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670F99" w:rsidRDefault="00670F99">
            <w:pPr>
              <w:jc w:val="left"/>
              <w:rPr>
                <w:rFonts w:ascii="Arial" w:hAnsi="Arial" w:cs="Arial"/>
                <w:iCs/>
                <w:sz w:val="20"/>
              </w:rPr>
            </w:pPr>
            <w:r>
              <w:rPr>
                <w:rFonts w:ascii="Arial" w:hAnsi="Arial" w:cs="Arial"/>
                <w:iCs/>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670F99" w:rsidRDefault="00670F99">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670F99" w:rsidRDefault="0006683A">
            <w:pPr>
              <w:jc w:val="left"/>
              <w:rPr>
                <w:rFonts w:ascii="Arial" w:hAnsi="Arial" w:cs="Arial"/>
                <w:iCs/>
                <w:sz w:val="20"/>
              </w:rPr>
            </w:pPr>
            <w:r>
              <w:rPr>
                <w:rFonts w:ascii="Arial" w:hAnsi="Arial" w:cs="Arial"/>
                <w:iCs/>
                <w:sz w:val="20"/>
              </w:rPr>
              <w:t>09/29/15</w:t>
            </w:r>
          </w:p>
        </w:tc>
        <w:tc>
          <w:tcPr>
            <w:tcW w:w="3600" w:type="dxa"/>
            <w:gridSpan w:val="3"/>
            <w:tcBorders>
              <w:top w:val="single" w:sz="4" w:space="0" w:color="auto"/>
              <w:left w:val="single" w:sz="4" w:space="0" w:color="auto"/>
              <w:bottom w:val="single" w:sz="4" w:space="0" w:color="auto"/>
              <w:right w:val="single" w:sz="4" w:space="0" w:color="auto"/>
            </w:tcBorders>
          </w:tcPr>
          <w:p w:rsidR="00670F99" w:rsidRPr="005022DF" w:rsidRDefault="0006683A">
            <w:pPr>
              <w:jc w:val="left"/>
              <w:rPr>
                <w:rFonts w:ascii="Arial" w:hAnsi="Arial" w:cs="Arial"/>
                <w:iCs/>
                <w:color w:val="FFFFFF"/>
                <w:sz w:val="20"/>
              </w:rPr>
            </w:pPr>
            <w:r w:rsidRPr="005022DF">
              <w:rPr>
                <w:rFonts w:ascii="Arial" w:hAnsi="Arial" w:cs="Arial"/>
                <w:iCs/>
                <w:sz w:val="20"/>
              </w:rPr>
              <w:t xml:space="preserve">Revised after CAP inspection to include the documentation in </w:t>
            </w:r>
            <w:proofErr w:type="spellStart"/>
            <w:r w:rsidRPr="005022DF">
              <w:rPr>
                <w:rFonts w:ascii="Arial" w:hAnsi="Arial" w:cs="Arial"/>
                <w:iCs/>
                <w:sz w:val="20"/>
              </w:rPr>
              <w:t>Suquest</w:t>
            </w:r>
            <w:proofErr w:type="spellEnd"/>
            <w:r w:rsidRPr="005022DF">
              <w:rPr>
                <w:rFonts w:ascii="Arial" w:hAnsi="Arial" w:cs="Arial"/>
                <w:iCs/>
                <w:sz w:val="20"/>
              </w:rPr>
              <w:t xml:space="preserve"> of internal QC results.</w:t>
            </w:r>
          </w:p>
        </w:tc>
      </w:tr>
      <w:tr w:rsidR="00AB24E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AB24EB" w:rsidRDefault="00AB24E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B24EB" w:rsidRDefault="00AB24EB">
            <w:pPr>
              <w:jc w:val="left"/>
              <w:rPr>
                <w:rFonts w:ascii="Arial" w:hAnsi="Arial" w:cs="Arial"/>
                <w:iCs/>
                <w:sz w:val="20"/>
              </w:rPr>
            </w:pPr>
            <w:r>
              <w:rPr>
                <w:rFonts w:ascii="Arial" w:hAnsi="Arial" w:cs="Arial"/>
                <w:iCs/>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AB24EB" w:rsidRDefault="00AB24EB">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AB24EB" w:rsidRDefault="00AB24EB">
            <w:pPr>
              <w:jc w:val="left"/>
              <w:rPr>
                <w:rFonts w:ascii="Arial" w:hAnsi="Arial" w:cs="Arial"/>
                <w:iCs/>
                <w:sz w:val="20"/>
              </w:rPr>
            </w:pPr>
            <w:r>
              <w:rPr>
                <w:rFonts w:ascii="Arial" w:hAnsi="Arial" w:cs="Arial"/>
                <w:iCs/>
                <w:sz w:val="20"/>
              </w:rPr>
              <w:t>01/10/22</w:t>
            </w:r>
          </w:p>
        </w:tc>
        <w:tc>
          <w:tcPr>
            <w:tcW w:w="3600" w:type="dxa"/>
            <w:gridSpan w:val="3"/>
            <w:tcBorders>
              <w:top w:val="single" w:sz="4" w:space="0" w:color="auto"/>
              <w:left w:val="single" w:sz="4" w:space="0" w:color="auto"/>
              <w:bottom w:val="single" w:sz="4" w:space="0" w:color="auto"/>
              <w:right w:val="single" w:sz="4" w:space="0" w:color="auto"/>
            </w:tcBorders>
          </w:tcPr>
          <w:p w:rsidR="00AB24EB" w:rsidRPr="005022DF" w:rsidRDefault="00AB24EB">
            <w:pPr>
              <w:jc w:val="left"/>
              <w:rPr>
                <w:rFonts w:ascii="Arial" w:hAnsi="Arial" w:cs="Arial"/>
                <w:iCs/>
                <w:sz w:val="20"/>
              </w:rPr>
            </w:pPr>
            <w:r>
              <w:rPr>
                <w:rFonts w:ascii="Arial" w:hAnsi="Arial" w:cs="Arial"/>
                <w:iCs/>
                <w:sz w:val="20"/>
              </w:rPr>
              <w:t>New test kit (Cardinal Health Mono II)</w:t>
            </w:r>
          </w:p>
        </w:tc>
      </w:tr>
    </w:tbl>
    <w:p w:rsidR="000C6FDF" w:rsidRDefault="000C6FDF"/>
    <w:sectPr w:rsidR="000C6FDF" w:rsidSect="00591617">
      <w:headerReference w:type="even" r:id="rId15"/>
      <w:headerReference w:type="default" r:id="rId16"/>
      <w:footerReference w:type="default" r:id="rId17"/>
      <w:headerReference w:type="first" r:id="rId1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24" w:rsidRDefault="00C02D24">
      <w:r>
        <w:separator/>
      </w:r>
    </w:p>
  </w:endnote>
  <w:endnote w:type="continuationSeparator" w:id="0">
    <w:p w:rsidR="00C02D24" w:rsidRDefault="00C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F" w:rsidRDefault="00CB0710" w:rsidP="00CB0710">
    <w:pPr>
      <w:ind w:left="-1260" w:right="-1260"/>
      <w:rPr>
        <w:rFonts w:ascii="Arial" w:hAnsi="Arial" w:cs="Arial"/>
        <w:sz w:val="16"/>
      </w:rPr>
    </w:pPr>
    <w:r>
      <w:rPr>
        <w:rFonts w:ascii="Arial" w:hAnsi="Arial" w:cs="Arial"/>
        <w:sz w:val="16"/>
      </w:rPr>
      <w:t xml:space="preserve"> </w:t>
    </w:r>
    <w:r w:rsidR="000C6FDF">
      <w:rPr>
        <w:rFonts w:ascii="Arial" w:hAnsi="Arial" w:cs="Arial"/>
        <w:sz w:val="16"/>
      </w:rPr>
      <w:tab/>
    </w:r>
    <w:r w:rsidR="000C6FDF">
      <w:rPr>
        <w:rFonts w:ascii="Arial" w:hAnsi="Arial" w:cs="Arial"/>
        <w:sz w:val="16"/>
      </w:rPr>
      <w:tab/>
    </w:r>
    <w:r w:rsidR="000C6FDF">
      <w:rPr>
        <w:rFonts w:ascii="Arial" w:hAnsi="Arial" w:cs="Arial"/>
        <w:sz w:val="16"/>
      </w:rPr>
      <w:tab/>
    </w:r>
    <w:r w:rsidR="000C6FDF">
      <w:rPr>
        <w:rFonts w:ascii="Arial" w:hAnsi="Arial" w:cs="Arial"/>
        <w:sz w:val="16"/>
      </w:rPr>
      <w:tab/>
    </w:r>
    <w:r w:rsidR="000C6FDF">
      <w:rPr>
        <w:rFonts w:ascii="Arial" w:hAnsi="Arial" w:cs="Arial"/>
        <w:sz w:val="16"/>
      </w:rPr>
      <w:tab/>
    </w:r>
    <w:r w:rsidR="000C6FDF">
      <w:rPr>
        <w:rFonts w:ascii="Arial" w:hAnsi="Arial" w:cs="Arial"/>
        <w:sz w:val="16"/>
      </w:rPr>
      <w:tab/>
      <w:t xml:space="preserve">        </w:t>
    </w:r>
    <w:r>
      <w:rPr>
        <w:rFonts w:ascii="Arial" w:hAnsi="Arial" w:cs="Arial"/>
        <w:sz w:val="16"/>
      </w:rPr>
      <w:t xml:space="preserve">                                                                                                                      </w:t>
    </w:r>
    <w:r w:rsidR="000C6FDF">
      <w:rPr>
        <w:rFonts w:ascii="Arial" w:hAnsi="Arial" w:cs="Arial"/>
        <w:sz w:val="16"/>
      </w:rPr>
      <w:t xml:space="preserve"> Page </w:t>
    </w:r>
    <w:r w:rsidR="00591617">
      <w:rPr>
        <w:rFonts w:ascii="Arial" w:hAnsi="Arial" w:cs="Arial"/>
        <w:sz w:val="16"/>
      </w:rPr>
      <w:fldChar w:fldCharType="begin"/>
    </w:r>
    <w:r w:rsidR="000C6FDF">
      <w:rPr>
        <w:rFonts w:ascii="Arial" w:hAnsi="Arial" w:cs="Arial"/>
        <w:sz w:val="16"/>
      </w:rPr>
      <w:instrText xml:space="preserve"> PAGE </w:instrText>
    </w:r>
    <w:r w:rsidR="00591617">
      <w:rPr>
        <w:rFonts w:ascii="Arial" w:hAnsi="Arial" w:cs="Arial"/>
        <w:sz w:val="16"/>
      </w:rPr>
      <w:fldChar w:fldCharType="separate"/>
    </w:r>
    <w:r w:rsidR="00411F85">
      <w:rPr>
        <w:rFonts w:ascii="Arial" w:hAnsi="Arial" w:cs="Arial"/>
        <w:noProof/>
        <w:sz w:val="16"/>
      </w:rPr>
      <w:t>5</w:t>
    </w:r>
    <w:r w:rsidR="00591617">
      <w:rPr>
        <w:rFonts w:ascii="Arial" w:hAnsi="Arial" w:cs="Arial"/>
        <w:sz w:val="16"/>
      </w:rPr>
      <w:fldChar w:fldCharType="end"/>
    </w:r>
    <w:r w:rsidR="000C6FDF">
      <w:rPr>
        <w:rFonts w:ascii="Arial" w:hAnsi="Arial" w:cs="Arial"/>
        <w:sz w:val="16"/>
      </w:rPr>
      <w:t xml:space="preserve"> of </w:t>
    </w:r>
    <w:r w:rsidR="00591617">
      <w:rPr>
        <w:rFonts w:ascii="Arial" w:hAnsi="Arial" w:cs="Arial"/>
        <w:sz w:val="16"/>
      </w:rPr>
      <w:fldChar w:fldCharType="begin"/>
    </w:r>
    <w:r w:rsidR="000C6FDF">
      <w:rPr>
        <w:rFonts w:ascii="Arial" w:hAnsi="Arial" w:cs="Arial"/>
        <w:sz w:val="16"/>
      </w:rPr>
      <w:instrText xml:space="preserve"> NUMPAGES </w:instrText>
    </w:r>
    <w:r w:rsidR="00591617">
      <w:rPr>
        <w:rFonts w:ascii="Arial" w:hAnsi="Arial" w:cs="Arial"/>
        <w:sz w:val="16"/>
      </w:rPr>
      <w:fldChar w:fldCharType="separate"/>
    </w:r>
    <w:r w:rsidR="00411F85">
      <w:rPr>
        <w:rFonts w:ascii="Arial" w:hAnsi="Arial" w:cs="Arial"/>
        <w:noProof/>
        <w:sz w:val="16"/>
      </w:rPr>
      <w:t>5</w:t>
    </w:r>
    <w:r w:rsidR="00591617">
      <w:rPr>
        <w:rFonts w:ascii="Arial" w:hAnsi="Arial" w:cs="Arial"/>
        <w:sz w:val="16"/>
      </w:rPr>
      <w:fldChar w:fldCharType="end"/>
    </w:r>
    <w:r w:rsidR="000C6FDF">
      <w:rPr>
        <w:rFonts w:ascii="Arial" w:hAnsi="Arial" w:cs="Arial"/>
        <w:sz w:val="16"/>
      </w:rPr>
      <w:tab/>
    </w:r>
    <w:r w:rsidR="000C6FDF">
      <w:rPr>
        <w:rFonts w:ascii="Arial" w:hAnsi="Arial" w:cs="Arial"/>
        <w:sz w:val="16"/>
      </w:rPr>
      <w:tab/>
    </w:r>
    <w:r w:rsidR="000C6FDF">
      <w:rPr>
        <w:rFonts w:ascii="Arial" w:hAnsi="Arial" w:cs="Arial"/>
        <w:sz w:val="16"/>
      </w:rPr>
      <w:tab/>
    </w:r>
    <w:r w:rsidR="000C6FDF">
      <w:rPr>
        <w:rFonts w:ascii="Arial" w:hAnsi="Arial" w:cs="Arial"/>
        <w:sz w:val="16"/>
      </w:rPr>
      <w:tab/>
    </w:r>
    <w:r w:rsidR="000C6FDF">
      <w:rPr>
        <w:rFonts w:ascii="Arial" w:hAnsi="Arial" w:cs="Arial"/>
        <w:sz w:val="16"/>
      </w:rPr>
      <w:tab/>
    </w:r>
    <w:r w:rsidR="000C6FDF">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24" w:rsidRDefault="00C02D24">
      <w:r>
        <w:separator/>
      </w:r>
    </w:p>
  </w:footnote>
  <w:footnote w:type="continuationSeparator" w:id="0">
    <w:p w:rsidR="00C02D24" w:rsidRDefault="00C0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F" w:rsidRDefault="00411F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F" w:rsidRDefault="003A100B">
    <w:pPr>
      <w:ind w:left="-1260" w:right="-1260"/>
      <w:rPr>
        <w:rFonts w:ascii="Arial" w:hAnsi="Arial" w:cs="Arial"/>
        <w:sz w:val="18"/>
      </w:rPr>
    </w:pPr>
    <w:r>
      <w:rPr>
        <w:rFonts w:ascii="Arial" w:hAnsi="Arial" w:cs="Arial"/>
        <w:noProof/>
        <w:sz w:val="18"/>
      </w:rPr>
      <w:drawing>
        <wp:anchor distT="0" distB="0" distL="114300" distR="114300" simplePos="0" relativeHeight="251658240" behindDoc="0" locked="0" layoutInCell="1" allowOverlap="1">
          <wp:simplePos x="0" y="0"/>
          <wp:positionH relativeFrom="column">
            <wp:posOffset>4962525</wp:posOffset>
          </wp:positionH>
          <wp:positionV relativeFrom="paragraph">
            <wp:posOffset>-45720</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0C6FDF">
      <w:rPr>
        <w:rFonts w:ascii="Arial" w:hAnsi="Arial" w:cs="Arial"/>
        <w:sz w:val="18"/>
      </w:rPr>
      <w:t>HEM 7.2 Infectiou</w:t>
    </w:r>
    <w:r w:rsidR="0000324E">
      <w:rPr>
        <w:rFonts w:ascii="Arial" w:hAnsi="Arial" w:cs="Arial"/>
        <w:sz w:val="18"/>
      </w:rPr>
      <w:t>s Mono Testing in Whole Blood or Serum</w:t>
    </w:r>
    <w:r>
      <w:rPr>
        <w:rFonts w:ascii="Arial" w:hAnsi="Arial" w:cs="Arial"/>
        <w:sz w:val="18"/>
      </w:rPr>
      <w:t xml:space="preserve">                                                                         </w:t>
    </w:r>
  </w:p>
  <w:p w:rsidR="000C6FDF" w:rsidRDefault="00844FD4">
    <w:pPr>
      <w:ind w:left="-1260" w:right="-1260"/>
      <w:rPr>
        <w:rFonts w:ascii="Arial" w:hAnsi="Arial" w:cs="Arial"/>
        <w:sz w:val="18"/>
      </w:rPr>
    </w:pPr>
    <w:r>
      <w:rPr>
        <w:rFonts w:ascii="Arial" w:hAnsi="Arial" w:cs="Arial"/>
        <w:sz w:val="18"/>
      </w:rPr>
      <w:t>Document #H43 Version #11</w:t>
    </w:r>
  </w:p>
  <w:p w:rsidR="000C6FDF" w:rsidRDefault="00844FD4">
    <w:pPr>
      <w:ind w:left="-1260" w:right="-1260"/>
      <w:rPr>
        <w:rFonts w:ascii="Arial" w:hAnsi="Arial" w:cs="Arial"/>
        <w:sz w:val="18"/>
      </w:rPr>
    </w:pPr>
    <w:r>
      <w:rPr>
        <w:rFonts w:ascii="Arial" w:hAnsi="Arial" w:cs="Arial"/>
        <w:sz w:val="18"/>
      </w:rPr>
      <w:t>Effective Date: 01/10/22</w:t>
    </w:r>
  </w:p>
  <w:p w:rsidR="000C6FDF" w:rsidRDefault="000C6FDF">
    <w:pPr>
      <w:ind w:left="-1260" w:right="-1260"/>
      <w:rPr>
        <w:b/>
        <w:sz w:val="18"/>
        <w:szCs w:val="26"/>
      </w:rPr>
    </w:pPr>
  </w:p>
  <w:p w:rsidR="000C6FDF" w:rsidRDefault="000C6FDF">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F" w:rsidRDefault="00411F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A4B7F0A"/>
    <w:multiLevelType w:val="singleLevel"/>
    <w:tmpl w:val="DCCAD9E2"/>
    <w:lvl w:ilvl="0">
      <w:start w:val="1"/>
      <w:numFmt w:val="decimal"/>
      <w:lvlText w:val="%1."/>
      <w:lvlJc w:val="left"/>
      <w:pPr>
        <w:tabs>
          <w:tab w:val="num" w:pos="360"/>
        </w:tabs>
        <w:ind w:left="360" w:hanging="360"/>
      </w:pPr>
      <w:rPr>
        <w:sz w:val="24"/>
      </w:rPr>
    </w:lvl>
  </w:abstractNum>
  <w:abstractNum w:abstractNumId="2" w15:restartNumberingAfterBreak="0">
    <w:nsid w:val="10BB01EC"/>
    <w:multiLevelType w:val="multilevel"/>
    <w:tmpl w:val="DE5AC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D017EF"/>
    <w:multiLevelType w:val="multilevel"/>
    <w:tmpl w:val="4E5473CE"/>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2901748"/>
    <w:multiLevelType w:val="hybridMultilevel"/>
    <w:tmpl w:val="4E5473CE"/>
    <w:lvl w:ilvl="0" w:tplc="04090019">
      <w:start w:val="1"/>
      <w:numFmt w:val="lowerLetter"/>
      <w:lvlText w:val="%1."/>
      <w:lvlJc w:val="left"/>
      <w:pPr>
        <w:tabs>
          <w:tab w:val="num" w:pos="720"/>
        </w:tabs>
        <w:ind w:left="720" w:hanging="360"/>
      </w:p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2A2A51D5"/>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379E6F6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1E66631"/>
    <w:multiLevelType w:val="hybridMultilevel"/>
    <w:tmpl w:val="4AA621B4"/>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2880"/>
        </w:tabs>
        <w:ind w:left="2880" w:hanging="360"/>
      </w:pPr>
      <w:rPr>
        <w:sz w:val="24"/>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66D01D1"/>
    <w:multiLevelType w:val="hybridMultilevel"/>
    <w:tmpl w:val="7B5631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210B26"/>
    <w:multiLevelType w:val="multilevel"/>
    <w:tmpl w:val="B55038D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4D1F5E15"/>
    <w:multiLevelType w:val="singleLevel"/>
    <w:tmpl w:val="DCCAD9E2"/>
    <w:lvl w:ilvl="0">
      <w:start w:val="1"/>
      <w:numFmt w:val="decimal"/>
      <w:lvlText w:val="%1."/>
      <w:lvlJc w:val="left"/>
      <w:pPr>
        <w:tabs>
          <w:tab w:val="num" w:pos="360"/>
        </w:tabs>
        <w:ind w:left="360" w:hanging="360"/>
      </w:pPr>
      <w:rPr>
        <w:sz w:val="24"/>
      </w:rPr>
    </w:lvl>
  </w:abstractNum>
  <w:abstractNum w:abstractNumId="11" w15:restartNumberingAfterBreak="0">
    <w:nsid w:val="552C3A08"/>
    <w:multiLevelType w:val="singleLevel"/>
    <w:tmpl w:val="679A0B70"/>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56926640"/>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58DD692E"/>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5912564C"/>
    <w:multiLevelType w:val="hybridMultilevel"/>
    <w:tmpl w:val="D74AEEFC"/>
    <w:lvl w:ilvl="0" w:tplc="04090019">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5A720254"/>
    <w:multiLevelType w:val="hybridMultilevel"/>
    <w:tmpl w:val="02B071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FF50E08"/>
    <w:multiLevelType w:val="singleLevel"/>
    <w:tmpl w:val="04090017"/>
    <w:lvl w:ilvl="0">
      <w:start w:val="1"/>
      <w:numFmt w:val="lowerLetter"/>
      <w:lvlText w:val="%1)"/>
      <w:lvlJc w:val="left"/>
      <w:pPr>
        <w:tabs>
          <w:tab w:val="num" w:pos="720"/>
        </w:tabs>
        <w:ind w:left="720" w:hanging="360"/>
      </w:pPr>
    </w:lvl>
  </w:abstractNum>
  <w:abstractNum w:abstractNumId="17" w15:restartNumberingAfterBreak="0">
    <w:nsid w:val="68054231"/>
    <w:multiLevelType w:val="hybridMultilevel"/>
    <w:tmpl w:val="1A2EDBE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815F7E"/>
    <w:multiLevelType w:val="multilevel"/>
    <w:tmpl w:val="E9202B6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BB00961"/>
    <w:multiLevelType w:val="multilevel"/>
    <w:tmpl w:val="C2AE30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93C406C"/>
    <w:multiLevelType w:val="hybridMultilevel"/>
    <w:tmpl w:val="6922D3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8C12E4"/>
    <w:multiLevelType w:val="multilevel"/>
    <w:tmpl w:val="02B07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E7D489D"/>
    <w:multiLevelType w:val="hybridMultilevel"/>
    <w:tmpl w:val="EAAA1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16"/>
  </w:num>
  <w:num w:numId="5">
    <w:abstractNumId w:val="17"/>
  </w:num>
  <w:num w:numId="6">
    <w:abstractNumId w:val="12"/>
  </w:num>
  <w:num w:numId="7">
    <w:abstractNumId w:val="13"/>
  </w:num>
  <w:num w:numId="8">
    <w:abstractNumId w:val="20"/>
  </w:num>
  <w:num w:numId="9">
    <w:abstractNumId w:val="22"/>
  </w:num>
  <w:num w:numId="10">
    <w:abstractNumId w:val="4"/>
  </w:num>
  <w:num w:numId="11">
    <w:abstractNumId w:val="14"/>
  </w:num>
  <w:num w:numId="12">
    <w:abstractNumId w:val="7"/>
  </w:num>
  <w:num w:numId="13">
    <w:abstractNumId w:val="18"/>
  </w:num>
  <w:num w:numId="14">
    <w:abstractNumId w:val="3"/>
  </w:num>
  <w:num w:numId="15">
    <w:abstractNumId w:val="15"/>
  </w:num>
  <w:num w:numId="16">
    <w:abstractNumId w:val="21"/>
  </w:num>
  <w:num w:numId="17">
    <w:abstractNumId w:val="19"/>
  </w:num>
  <w:num w:numId="18">
    <w:abstractNumId w:val="2"/>
  </w:num>
  <w:num w:numId="19">
    <w:abstractNumId w:val="9"/>
  </w:num>
  <w:num w:numId="20">
    <w:abstractNumId w:val="10"/>
  </w:num>
  <w:num w:numId="21">
    <w:abstractNumId w:val="5"/>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D0"/>
    <w:rsid w:val="0000324E"/>
    <w:rsid w:val="0002769D"/>
    <w:rsid w:val="0006683A"/>
    <w:rsid w:val="000A2604"/>
    <w:rsid w:val="000B68DD"/>
    <w:rsid w:val="000C6FDF"/>
    <w:rsid w:val="001B1FC1"/>
    <w:rsid w:val="00263B78"/>
    <w:rsid w:val="002D0EDB"/>
    <w:rsid w:val="00360D2F"/>
    <w:rsid w:val="003A100B"/>
    <w:rsid w:val="003D7F17"/>
    <w:rsid w:val="00411F85"/>
    <w:rsid w:val="004432D6"/>
    <w:rsid w:val="0045781D"/>
    <w:rsid w:val="005022DF"/>
    <w:rsid w:val="00551E41"/>
    <w:rsid w:val="00554181"/>
    <w:rsid w:val="00591617"/>
    <w:rsid w:val="00631D7A"/>
    <w:rsid w:val="00670F99"/>
    <w:rsid w:val="00681AAB"/>
    <w:rsid w:val="006F6D2D"/>
    <w:rsid w:val="00730CFB"/>
    <w:rsid w:val="00737856"/>
    <w:rsid w:val="0075430A"/>
    <w:rsid w:val="007D3E4F"/>
    <w:rsid w:val="007E37D0"/>
    <w:rsid w:val="00832DE7"/>
    <w:rsid w:val="00844FD4"/>
    <w:rsid w:val="009160DB"/>
    <w:rsid w:val="009F592B"/>
    <w:rsid w:val="00AA5B5F"/>
    <w:rsid w:val="00AB24EB"/>
    <w:rsid w:val="00AB749B"/>
    <w:rsid w:val="00AF0301"/>
    <w:rsid w:val="00BE2D03"/>
    <w:rsid w:val="00C02D24"/>
    <w:rsid w:val="00C5009B"/>
    <w:rsid w:val="00C65F19"/>
    <w:rsid w:val="00C7216C"/>
    <w:rsid w:val="00C8038A"/>
    <w:rsid w:val="00CB0710"/>
    <w:rsid w:val="00CE16C6"/>
    <w:rsid w:val="00CE1C22"/>
    <w:rsid w:val="00CE65C1"/>
    <w:rsid w:val="00D056C7"/>
    <w:rsid w:val="00D56F85"/>
    <w:rsid w:val="00D74098"/>
    <w:rsid w:val="00DC409C"/>
    <w:rsid w:val="00E73F40"/>
    <w:rsid w:val="00E80395"/>
    <w:rsid w:val="00FA0904"/>
    <w:rsid w:val="00FD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7C43D79-8CDB-4830-8B2E-B54EDE7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617"/>
    <w:pPr>
      <w:jc w:val="both"/>
    </w:pPr>
    <w:rPr>
      <w:sz w:val="22"/>
      <w:szCs w:val="24"/>
    </w:rPr>
  </w:style>
  <w:style w:type="paragraph" w:styleId="Heading1">
    <w:name w:val="heading 1"/>
    <w:basedOn w:val="Normal"/>
    <w:next w:val="Normal"/>
    <w:qFormat/>
    <w:rsid w:val="00591617"/>
    <w:pPr>
      <w:keepNext/>
      <w:numPr>
        <w:numId w:val="1"/>
      </w:numPr>
      <w:outlineLvl w:val="0"/>
    </w:pPr>
    <w:rPr>
      <w:rFonts w:cs="Arial"/>
      <w:b/>
      <w:bCs/>
      <w:kern w:val="32"/>
      <w:sz w:val="26"/>
      <w:szCs w:val="32"/>
    </w:rPr>
  </w:style>
  <w:style w:type="paragraph" w:styleId="Heading2">
    <w:name w:val="heading 2"/>
    <w:basedOn w:val="Normal"/>
    <w:next w:val="Normal"/>
    <w:qFormat/>
    <w:rsid w:val="00591617"/>
    <w:pPr>
      <w:keepNext/>
      <w:numPr>
        <w:ilvl w:val="1"/>
        <w:numId w:val="1"/>
      </w:numPr>
      <w:outlineLvl w:val="1"/>
    </w:pPr>
    <w:rPr>
      <w:rFonts w:cs="Arial"/>
      <w:b/>
      <w:bCs/>
      <w:iCs/>
      <w:sz w:val="24"/>
      <w:szCs w:val="28"/>
    </w:rPr>
  </w:style>
  <w:style w:type="paragraph" w:styleId="Heading3">
    <w:name w:val="heading 3"/>
    <w:basedOn w:val="Normal"/>
    <w:next w:val="Normal"/>
    <w:qFormat/>
    <w:rsid w:val="00591617"/>
    <w:pPr>
      <w:keepNext/>
      <w:numPr>
        <w:ilvl w:val="2"/>
        <w:numId w:val="1"/>
      </w:numPr>
      <w:outlineLvl w:val="2"/>
    </w:pPr>
    <w:rPr>
      <w:rFonts w:cs="Arial"/>
      <w:b/>
      <w:bCs/>
      <w:szCs w:val="26"/>
    </w:rPr>
  </w:style>
  <w:style w:type="paragraph" w:styleId="Heading4">
    <w:name w:val="heading 4"/>
    <w:aliases w:val="Map Title"/>
    <w:basedOn w:val="Normal"/>
    <w:next w:val="Normal"/>
    <w:qFormat/>
    <w:rsid w:val="00591617"/>
    <w:pPr>
      <w:keepNext/>
      <w:numPr>
        <w:ilvl w:val="3"/>
        <w:numId w:val="1"/>
      </w:numPr>
      <w:outlineLvl w:val="3"/>
    </w:pPr>
    <w:rPr>
      <w:bCs/>
      <w:szCs w:val="28"/>
    </w:rPr>
  </w:style>
  <w:style w:type="paragraph" w:styleId="Heading5">
    <w:name w:val="heading 5"/>
    <w:aliases w:val="Block Label"/>
    <w:basedOn w:val="Normal"/>
    <w:next w:val="Normal"/>
    <w:qFormat/>
    <w:rsid w:val="00591617"/>
    <w:pPr>
      <w:keepNext/>
      <w:numPr>
        <w:ilvl w:val="4"/>
        <w:numId w:val="1"/>
      </w:numPr>
      <w:spacing w:before="20"/>
      <w:outlineLvl w:val="4"/>
    </w:pPr>
  </w:style>
  <w:style w:type="paragraph" w:styleId="Heading6">
    <w:name w:val="heading 6"/>
    <w:basedOn w:val="Normal"/>
    <w:next w:val="Normal"/>
    <w:qFormat/>
    <w:rsid w:val="00591617"/>
    <w:pPr>
      <w:keepNext/>
      <w:numPr>
        <w:ilvl w:val="5"/>
        <w:numId w:val="1"/>
      </w:numPr>
      <w:outlineLvl w:val="5"/>
    </w:pPr>
    <w:rPr>
      <w:b/>
      <w:bCs/>
      <w:sz w:val="18"/>
    </w:rPr>
  </w:style>
  <w:style w:type="paragraph" w:styleId="Heading7">
    <w:name w:val="heading 7"/>
    <w:basedOn w:val="Normal"/>
    <w:next w:val="Normal"/>
    <w:qFormat/>
    <w:rsid w:val="00591617"/>
    <w:pPr>
      <w:keepNext/>
      <w:numPr>
        <w:ilvl w:val="6"/>
        <w:numId w:val="1"/>
      </w:numPr>
      <w:outlineLvl w:val="6"/>
    </w:pPr>
    <w:rPr>
      <w:sz w:val="28"/>
    </w:rPr>
  </w:style>
  <w:style w:type="paragraph" w:styleId="Heading8">
    <w:name w:val="heading 8"/>
    <w:basedOn w:val="Normal"/>
    <w:next w:val="Normal"/>
    <w:qFormat/>
    <w:rsid w:val="00591617"/>
    <w:pPr>
      <w:keepNext/>
      <w:numPr>
        <w:ilvl w:val="7"/>
        <w:numId w:val="1"/>
      </w:numPr>
      <w:jc w:val="center"/>
      <w:outlineLvl w:val="7"/>
    </w:pPr>
    <w:rPr>
      <w:b/>
      <w:bCs/>
    </w:rPr>
  </w:style>
  <w:style w:type="paragraph" w:styleId="Heading9">
    <w:name w:val="heading 9"/>
    <w:basedOn w:val="Normal"/>
    <w:next w:val="Normal"/>
    <w:qFormat/>
    <w:rsid w:val="0059161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91617"/>
    <w:rPr>
      <w:bCs/>
      <w:iCs/>
      <w:color w:val="000000"/>
    </w:rPr>
  </w:style>
  <w:style w:type="paragraph" w:styleId="Header">
    <w:name w:val="header"/>
    <w:basedOn w:val="Normal"/>
    <w:semiHidden/>
    <w:rsid w:val="00591617"/>
    <w:pPr>
      <w:tabs>
        <w:tab w:val="center" w:pos="4320"/>
        <w:tab w:val="right" w:pos="8640"/>
      </w:tabs>
    </w:pPr>
  </w:style>
  <w:style w:type="paragraph" w:styleId="List">
    <w:name w:val="List"/>
    <w:basedOn w:val="Normal"/>
    <w:semiHidden/>
    <w:rsid w:val="00591617"/>
    <w:pPr>
      <w:ind w:left="360" w:hanging="360"/>
    </w:pPr>
  </w:style>
  <w:style w:type="paragraph" w:styleId="Title">
    <w:name w:val="Title"/>
    <w:basedOn w:val="Normal"/>
    <w:qFormat/>
    <w:rsid w:val="00591617"/>
    <w:pPr>
      <w:spacing w:before="240" w:after="60"/>
      <w:jc w:val="center"/>
    </w:pPr>
    <w:rPr>
      <w:rFonts w:cs="Arial"/>
      <w:b/>
      <w:bCs/>
      <w:kern w:val="28"/>
      <w:sz w:val="28"/>
      <w:szCs w:val="32"/>
    </w:rPr>
  </w:style>
  <w:style w:type="paragraph" w:styleId="BodyText2">
    <w:name w:val="Body Text 2"/>
    <w:basedOn w:val="Normal"/>
    <w:semiHidden/>
    <w:rsid w:val="00591617"/>
    <w:pPr>
      <w:jc w:val="left"/>
    </w:pPr>
    <w:rPr>
      <w:b/>
      <w:bCs/>
      <w:color w:val="0000FF"/>
    </w:rPr>
  </w:style>
  <w:style w:type="paragraph" w:styleId="Footer">
    <w:name w:val="footer"/>
    <w:basedOn w:val="Normal"/>
    <w:semiHidden/>
    <w:rsid w:val="00591617"/>
    <w:pPr>
      <w:tabs>
        <w:tab w:val="center" w:pos="4320"/>
        <w:tab w:val="right" w:pos="8640"/>
      </w:tabs>
    </w:pPr>
  </w:style>
  <w:style w:type="character" w:styleId="FootnoteReference">
    <w:name w:val="footnote reference"/>
    <w:basedOn w:val="DefaultParagraphFont"/>
    <w:semiHidden/>
    <w:rsid w:val="00591617"/>
    <w:rPr>
      <w:rFonts w:ascii="Times New Roman" w:hAnsi="Times New Roman"/>
      <w:sz w:val="18"/>
      <w:vertAlign w:val="superscript"/>
    </w:rPr>
  </w:style>
  <w:style w:type="paragraph" w:customStyle="1" w:styleId="Heading">
    <w:name w:val="Heading"/>
    <w:basedOn w:val="Heading1"/>
    <w:next w:val="Normal"/>
    <w:rsid w:val="00591617"/>
    <w:pPr>
      <w:numPr>
        <w:numId w:val="0"/>
      </w:numPr>
    </w:pPr>
  </w:style>
  <w:style w:type="paragraph" w:customStyle="1" w:styleId="TableText">
    <w:name w:val="Table Text"/>
    <w:basedOn w:val="Normal"/>
    <w:rsid w:val="00591617"/>
    <w:pPr>
      <w:autoSpaceDE w:val="0"/>
      <w:autoSpaceDN w:val="0"/>
      <w:jc w:val="left"/>
    </w:pPr>
    <w:rPr>
      <w:sz w:val="20"/>
    </w:rPr>
  </w:style>
  <w:style w:type="paragraph" w:customStyle="1" w:styleId="TableHeaderText">
    <w:name w:val="Table Header Text"/>
    <w:basedOn w:val="TableText"/>
    <w:rsid w:val="00591617"/>
    <w:pPr>
      <w:jc w:val="center"/>
    </w:pPr>
    <w:rPr>
      <w:b/>
      <w:bCs/>
    </w:rPr>
  </w:style>
  <w:style w:type="paragraph" w:styleId="BodyText3">
    <w:name w:val="Body Text 3"/>
    <w:basedOn w:val="Normal"/>
    <w:semiHidden/>
    <w:rsid w:val="00591617"/>
    <w:rPr>
      <w:b/>
      <w:color w:val="0000FF"/>
    </w:rPr>
  </w:style>
  <w:style w:type="paragraph" w:styleId="BodyTextIndent">
    <w:name w:val="Body Text Indent"/>
    <w:basedOn w:val="Normal"/>
    <w:semiHidden/>
    <w:rsid w:val="00591617"/>
    <w:pPr>
      <w:spacing w:after="120"/>
      <w:ind w:left="360"/>
    </w:pPr>
  </w:style>
  <w:style w:type="paragraph" w:styleId="BodyTextIndent2">
    <w:name w:val="Body Text Indent 2"/>
    <w:basedOn w:val="Normal"/>
    <w:semiHidden/>
    <w:rsid w:val="00591617"/>
    <w:pPr>
      <w:spacing w:after="120" w:line="480" w:lineRule="auto"/>
      <w:ind w:left="360"/>
    </w:pPr>
  </w:style>
  <w:style w:type="paragraph" w:styleId="ListParagraph">
    <w:name w:val="List Paragraph"/>
    <w:basedOn w:val="Normal"/>
    <w:uiPriority w:val="34"/>
    <w:qFormat/>
    <w:rsid w:val="00E80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2022-03-31T05:00:00+00:00</Renewal_x0020_Date>
    <Related_x0020_Documents xmlns="199f0838-75a6-4f0c-9be1-f2c07140bccc" xsi:nil="true"/>
    <WFStatus xmlns="199f0838-75a6-4f0c-9be1-f2c07140bccc">Approved</WFStatus>
    <Legacy_x0020_Name xmlns="199f0838-75a6-4f0c-9be1-f2c07140bccc">HEM_7.2_Infectious_Mono_Testing_in_Serum,_Plasma_or_Whole_Blood.doc</Legacy_x0020_Name>
    <Publish_x0020_As xmlns="199f0838-75a6-4f0c-9be1-f2c07140bccc">Default</Publish_x0020_As>
    <Legacy_x0020_Document_x0020_ID xmlns="199f0838-75a6-4f0c-9be1-f2c07140bccc">200619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F6TN54CWY5RS-50183619-29082</_dlc_DocId>
    <_Version xmlns="http://schemas.microsoft.com/sharepoint/v3/fields">9</_Version>
    <Meta_x0020_Tag_x0020_Keywords xmlns="199f0838-75a6-4f0c-9be1-f2c07140bccc" xsi:nil="true"/>
    <Meta_x0020_Page_x0020_Description xmlns="199f0838-75a6-4f0c-9be1-f2c07140bccc" xsi:nil="true"/>
    <_dlc_DocIdUrl xmlns="199f0838-75a6-4f0c-9be1-f2c07140bccc">
      <Url>https://vcpsharepoint4.childrenshc.org/references/_layouts/15/DocIdRedir.aspx?ID=F6TN54CWY5RS-50183619-29082</Url>
      <Description>F6TN54CWY5RS-50183619-29082</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7.2 Infectious Mono Testing in Serum, Plasma or Whole Blood</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2015-12-11T20:11:00+00:00</_DCDateCreated>
    <Summary xmlns="199f0838-75a6-4f0c-9be1-f2c07140bccc" xsi:nil="true"/>
    <SubTitle xmlns="199f0838-75a6-4f0c-9be1-f2c07140bccc" xsi:nil="true"/>
    <Content_x0020_Release_x0020_Date xmlns="199f0838-75a6-4f0c-9be1-f2c07140bccc">2015-12-11T06:00:00+00:00</Content_x0020_Releas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48D7-F274-423D-92A3-E505239936F8}">
  <ds:schemaRefs>
    <ds:schemaRef ds:uri="http://schemas.microsoft.com/sharepoint/events"/>
  </ds:schemaRefs>
</ds:datastoreItem>
</file>

<file path=customXml/itemProps2.xml><?xml version="1.0" encoding="utf-8"?>
<ds:datastoreItem xmlns:ds="http://schemas.openxmlformats.org/officeDocument/2006/customXml" ds:itemID="{A3490ED0-4563-4C97-BFB9-2057B6A34329}">
  <ds:schemaRefs>
    <ds:schemaRef ds:uri="http://schemas.microsoft.com/office/2006/documentManagement/types"/>
    <ds:schemaRef ds:uri="http://schemas.openxmlformats.org/package/2006/metadata/core-properties"/>
    <ds:schemaRef ds:uri="199f0838-75a6-4f0c-9be1-f2c07140bccc"/>
    <ds:schemaRef ds:uri="http://purl.org/dc/elements/1.1/"/>
    <ds:schemaRef ds:uri="http://schemas.microsoft.com/office/2006/metadata/properties"/>
    <ds:schemaRef ds:uri="http://schemas.microsoft.com/sharepoint/v3"/>
    <ds:schemaRef ds:uri="http://purl.org/dc/terms/"/>
    <ds:schemaRef ds:uri="c1848e11-9cf6-4ce4-877e-6837d2c2fa23"/>
    <ds:schemaRef ds:uri="http://schemas.microsoft.com/office/infopath/2007/PartnerControls"/>
    <ds:schemaRef ds:uri="http://purl.org/dc/dcmitype/"/>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CEFDC23E-8C40-45D1-A568-929047F8BCC9}">
  <ds:schemaRefs>
    <ds:schemaRef ds:uri="http://schemas.microsoft.com/sharepoint/v3/contenttype/forms"/>
  </ds:schemaRefs>
</ds:datastoreItem>
</file>

<file path=customXml/itemProps4.xml><?xml version="1.0" encoding="utf-8"?>
<ds:datastoreItem xmlns:ds="http://schemas.openxmlformats.org/officeDocument/2006/customXml" ds:itemID="{7ABB339E-8703-4DC8-BC68-D915CC00A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7D889-7F16-4EE3-AB16-192CC0AB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1321</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Biennial procedure review._x000d_
Interim Laboratory Director procedure review.</dc:description>
  <cp:lastModifiedBy>Allen Quigley</cp:lastModifiedBy>
  <cp:revision>28</cp:revision>
  <cp:lastPrinted>2015-09-28T15:50:00Z</cp:lastPrinted>
  <dcterms:created xsi:type="dcterms:W3CDTF">2021-12-16T12:59:00Z</dcterms:created>
  <dcterms:modified xsi:type="dcterms:W3CDTF">2021-12-16T14:39:00Z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11d01c4a-f8d0-4d03-ad9f-013aabfaff04</vt:lpwstr>
  </property>
  <property fmtid="{D5CDD505-2E9C-101B-9397-08002B2CF9AE}" pid="4" name="WorkflowChangePath">
    <vt:lpwstr>a8d28c1c-6954-4ce7-8b3c-93c4392a3501,25;</vt:lpwstr>
  </property>
</Properties>
</file>