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2"/>
        <w:gridCol w:w="308"/>
        <w:gridCol w:w="2160"/>
        <w:gridCol w:w="1800"/>
        <w:gridCol w:w="4320"/>
      </w:tblGrid>
      <w:tr w:rsidR="00F70D86" w14:paraId="227FC714" w14:textId="77777777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7FC712" w14:textId="77777777" w:rsidR="00F70D86" w:rsidRDefault="00877FF4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/>
                <w:b/>
                <w:bCs/>
                <w:color w:val="3366FF"/>
                <w:sz w:val="36"/>
              </w:rPr>
              <w:t>Allocation of Platelets, Thawed Plasma or Cryoprecipitate</w:t>
            </w:r>
          </w:p>
          <w:p w14:paraId="227FC713" w14:textId="77777777" w:rsidR="00F70D86" w:rsidRDefault="00F70D86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F70D86" w14:paraId="227FC719" w14:textId="77777777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7FC715" w14:textId="77777777" w:rsidR="00F70D86" w:rsidRDefault="00F70D8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227FC716" w14:textId="77777777" w:rsidR="00F70D86" w:rsidRDefault="00877FF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27FC717" w14:textId="77777777" w:rsidR="00F70D86" w:rsidRDefault="00F70D86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227FC718" w14:textId="77777777" w:rsidR="00F70D86" w:rsidRDefault="00877FF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This procedure provides instructions for allocation of platelets, thawed plasma or cryoprecipitate.</w:t>
            </w:r>
          </w:p>
        </w:tc>
      </w:tr>
      <w:tr w:rsidR="00F70D86" w14:paraId="227FC71F" w14:textId="77777777">
        <w:trPr>
          <w:cantSplit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7FC71A" w14:textId="77777777" w:rsidR="00F70D86" w:rsidRDefault="00F70D8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27FC71B" w14:textId="77777777" w:rsidR="00F70D86" w:rsidRDefault="00877FF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27FC71C" w14:textId="77777777" w:rsidR="00F70D86" w:rsidRDefault="00F70D86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27FC71D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Platelets, thawed plasma or cryoprecipitate may be selected and allocated based on Children’s historic blood bank records.</w:t>
            </w:r>
          </w:p>
          <w:p w14:paraId="227FC71E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70D86" w14:paraId="227FC728" w14:textId="77777777">
        <w:trPr>
          <w:cantSplit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7FC720" w14:textId="77777777" w:rsidR="00F70D86" w:rsidRDefault="00F70D8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27FC721" w14:textId="77777777" w:rsidR="00F70D86" w:rsidRDefault="00877FF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14:paraId="227FC722" w14:textId="77777777" w:rsidR="00F70D86" w:rsidRDefault="00F70D86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227FC723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27FC724" w14:textId="77777777" w:rsidR="00F70D86" w:rsidRDefault="00877FF4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TPLT</w:t>
            </w:r>
            <w:hyperlink r:id="rId11" w:history="1">
              <w:r>
                <w:rPr>
                  <w:rStyle w:val="Hyperlink"/>
                  <w:rFonts w:ascii="Arial" w:hAnsi="Arial"/>
                  <w:sz w:val="20"/>
                </w:rPr>
                <w:t xml:space="preserve"> Platelet Transfusion</w:t>
              </w:r>
            </w:hyperlink>
          </w:p>
          <w:p w14:paraId="227FC725" w14:textId="77777777" w:rsidR="00F70D86" w:rsidRDefault="00877FF4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TFFP</w:t>
            </w:r>
            <w:hyperlink r:id="rId12" w:history="1">
              <w:r>
                <w:rPr>
                  <w:rStyle w:val="Hyperlink"/>
                  <w:rFonts w:ascii="Arial" w:hAnsi="Arial"/>
                  <w:sz w:val="20"/>
                </w:rPr>
                <w:t xml:space="preserve"> FFP/FP (Thawed Plasma) Transfusion</w:t>
              </w:r>
            </w:hyperlink>
          </w:p>
          <w:p w14:paraId="227FC726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TCRY</w:t>
            </w:r>
            <w:hyperlink r:id="rId13" w:history="1">
              <w:r>
                <w:rPr>
                  <w:rStyle w:val="Hyperlink"/>
                  <w:rFonts w:ascii="Arial" w:hAnsi="Arial"/>
                  <w:sz w:val="20"/>
                </w:rPr>
                <w:t>Cryoprecipitate Transfusion</w:t>
              </w:r>
            </w:hyperlink>
          </w:p>
          <w:p w14:paraId="227FC727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70D86" w14:paraId="227FC72D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7FC729" w14:textId="77777777" w:rsidR="00F70D86" w:rsidRDefault="00F70D86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227FC72A" w14:textId="77777777" w:rsidR="00F70D86" w:rsidRDefault="00877FF4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227FC72B" w14:textId="77777777" w:rsidR="00F70D86" w:rsidRDefault="00F70D86">
            <w:pPr>
              <w:jc w:val="left"/>
              <w:rPr>
                <w:rFonts w:ascii="Arial" w:hAnsi="Arial" w:cs="Arial"/>
                <w:sz w:val="20"/>
              </w:rPr>
            </w:pPr>
          </w:p>
          <w:p w14:paraId="227FC72C" w14:textId="77777777" w:rsidR="00F70D86" w:rsidRDefault="00F70D8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70D86" w14:paraId="227FC731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FC72E" w14:textId="77777777" w:rsidR="00F70D86" w:rsidRDefault="00F70D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7FC72F" w14:textId="77777777" w:rsidR="00F70D86" w:rsidRDefault="00877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27FC730" w14:textId="77777777" w:rsidR="00F70D86" w:rsidRDefault="00877FF4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F70D86" w14:paraId="227FC73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32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33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227FC734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 into the Gateway.</w:t>
            </w:r>
          </w:p>
          <w:p w14:paraId="227FC735" w14:textId="0C014E9E" w:rsidR="00F70D86" w:rsidRDefault="00877FF4" w:rsidP="0023789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Choose Location: R for Mpls, </w:t>
            </w:r>
            <w:r w:rsidR="00237892">
              <w:rPr>
                <w:rFonts w:ascii="Arial" w:hAnsi="Arial" w:cs="Arial"/>
                <w:sz w:val="20"/>
              </w:rPr>
              <w:t xml:space="preserve">SP </w:t>
            </w:r>
            <w:r>
              <w:rPr>
                <w:rFonts w:ascii="Arial" w:hAnsi="Arial" w:cs="Arial"/>
                <w:sz w:val="20"/>
              </w:rPr>
              <w:t xml:space="preserve"> for STP</w:t>
            </w:r>
          </w:p>
        </w:tc>
      </w:tr>
      <w:tr w:rsidR="00F70D86" w14:paraId="227FC73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37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38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14:paraId="227FC739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Under the All tab or the Blood Bank tab, double-click on the </w:t>
            </w:r>
            <w:r>
              <w:rPr>
                <w:rFonts w:ascii="Arial" w:hAnsi="Arial" w:cs="Arial"/>
                <w:sz w:val="20"/>
              </w:rPr>
              <w:t>Blood Order Processing folder.</w:t>
            </w:r>
          </w:p>
        </w:tc>
      </w:tr>
      <w:tr w:rsidR="00F70D86" w14:paraId="227FC73E" w14:textId="77777777">
        <w:trPr>
          <w:cantSplit/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3B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3C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27FC73D" w14:textId="61A9D249" w:rsidR="00F70D86" w:rsidRDefault="00877FF4">
            <w:r>
              <w:rPr>
                <w:rFonts w:ascii="Arial" w:hAnsi="Arial" w:cs="Arial"/>
                <w:sz w:val="20"/>
                <w:szCs w:val="22"/>
              </w:rPr>
              <w:t xml:space="preserve">In the Lookup by box, select lookup by Patient ID, order </w:t>
            </w:r>
            <w:r w:rsidR="00237892">
              <w:rPr>
                <w:rFonts w:ascii="Arial" w:hAnsi="Arial" w:cs="Arial"/>
                <w:sz w:val="20"/>
                <w:szCs w:val="22"/>
              </w:rPr>
              <w:t>Accession #,  Patient Name or scan Container ID</w:t>
            </w:r>
          </w:p>
        </w:tc>
      </w:tr>
      <w:tr w:rsidR="00F70D86" w14:paraId="227FC742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3F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40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41" w14:textId="77777777" w:rsidR="00F70D86" w:rsidRDefault="00877F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Enter or scan in the corresponding information and press Enter.</w:t>
            </w:r>
          </w:p>
        </w:tc>
      </w:tr>
      <w:tr w:rsidR="00F70D86" w14:paraId="227FC74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43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44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45" w14:textId="6573CC67" w:rsidR="00F70D86" w:rsidRDefault="00877FF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Select the correct encounter (</w:t>
            </w:r>
            <w:r w:rsidR="00237892">
              <w:rPr>
                <w:rFonts w:ascii="Arial" w:hAnsi="Arial" w:cs="Arial"/>
                <w:sz w:val="20"/>
              </w:rPr>
              <w:t>most St. Paul locations will have S at the end of the location</w:t>
            </w:r>
            <w:r>
              <w:rPr>
                <w:rFonts w:ascii="Arial" w:hAnsi="Arial" w:cs="Arial"/>
                <w:sz w:val="20"/>
              </w:rPr>
              <w:t>) if entering by Patient ID or Name.</w:t>
            </w:r>
          </w:p>
        </w:tc>
      </w:tr>
      <w:tr w:rsidR="00F70D86" w14:paraId="227FC74C" w14:textId="77777777">
        <w:trPr>
          <w:cantSplit/>
          <w:trHeight w:val="441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47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48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49" w14:textId="77777777" w:rsidR="00F70D86" w:rsidRDefault="00877FF4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Review the Patient Blood Bank record using the Information and Order Selection tabs:</w:t>
            </w:r>
          </w:p>
          <w:p w14:paraId="227FC74A" w14:textId="77777777" w:rsidR="00F70D86" w:rsidRDefault="00877FF4" w:rsidP="00877FF4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Record the ABO/RH, antibodies, attributes, problems, and pertinent comments on the patient’s order</w:t>
            </w:r>
          </w:p>
          <w:p w14:paraId="227FC74B" w14:textId="0EE7986D" w:rsidR="00F70D86" w:rsidRDefault="000C6F1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27FC7D4" wp14:editId="082F0536">
                  <wp:extent cx="4276725" cy="2257425"/>
                  <wp:effectExtent l="0" t="0" r="9525" b="9525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D86" w14:paraId="227FC75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4D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4E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4F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Order Selection tab if entering by Patient ID or Name and select the appropriate order to open the Blood Ordering Processing window.</w:t>
            </w:r>
          </w:p>
        </w:tc>
      </w:tr>
      <w:tr w:rsidR="00F70D86" w14:paraId="227FC754" w14:textId="77777777">
        <w:trPr>
          <w:cantSplit/>
          <w:trHeight w:val="195"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27FC751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FC752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53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Click on the Allocation tab.</w:t>
            </w:r>
          </w:p>
        </w:tc>
      </w:tr>
      <w:tr w:rsidR="00F70D86" w14:paraId="227FC75F" w14:textId="77777777">
        <w:trPr>
          <w:cantSplit/>
          <w:trHeight w:val="720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27FC755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56" w14:textId="77777777" w:rsidR="00F70D86" w:rsidRDefault="00F70D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57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search for Directed Donor units:</w:t>
            </w:r>
          </w:p>
          <w:p w14:paraId="227FC758" w14:textId="77777777" w:rsidR="00F70D86" w:rsidRDefault="00877FF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 xml:space="preserve">To find and select units assigned by patient ID </w:t>
            </w:r>
          </w:p>
          <w:p w14:paraId="227FC759" w14:textId="77777777" w:rsidR="00F70D86" w:rsidRDefault="00877FF4" w:rsidP="00877F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In the Assigned by box, enter Patient ID.</w:t>
            </w:r>
          </w:p>
          <w:p w14:paraId="227FC75A" w14:textId="77777777" w:rsidR="00F70D86" w:rsidRDefault="00877FF4" w:rsidP="00877F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In the units list, select the check boxes of the units to allocate, and then click Select.</w:t>
            </w:r>
          </w:p>
          <w:p w14:paraId="227FC75B" w14:textId="77777777" w:rsidR="00F70D86" w:rsidRDefault="00877FF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To find units assigned by name </w:t>
            </w:r>
          </w:p>
          <w:p w14:paraId="227FC75C" w14:textId="77777777" w:rsidR="00F70D86" w:rsidRDefault="00877FF4" w:rsidP="00877F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In the Assigned by box, enter the Name.</w:t>
            </w:r>
          </w:p>
          <w:p w14:paraId="227FC75D" w14:textId="77777777" w:rsidR="00F70D86" w:rsidRDefault="00877FF4" w:rsidP="00877F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 the Value box, type the patient’s name. Name searches are alphanumeric </w:t>
            </w:r>
          </w:p>
          <w:p w14:paraId="227FC75E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 xml:space="preserve">In the units list, select the check boxes of the units to allocate, and then </w:t>
            </w:r>
            <w:r>
              <w:rPr>
                <w:rFonts w:ascii="Arial" w:hAnsi="Arial" w:cs="Arial"/>
                <w:i/>
                <w:iCs/>
                <w:sz w:val="20"/>
              </w:rPr>
              <w:t>click Select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70D86" w14:paraId="227FC76C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60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61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62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Allocated units </w:t>
            </w:r>
          </w:p>
          <w:p w14:paraId="227FC763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</w:t>
            </w:r>
            <w:r>
              <w:rPr>
                <w:rFonts w:ascii="Arial" w:hAnsi="Arial"/>
                <w:sz w:val="20"/>
              </w:rPr>
              <w:tab/>
              <w:t xml:space="preserve">In the Unit # box, scan or type the unit number </w:t>
            </w:r>
          </w:p>
          <w:p w14:paraId="227FC764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</w:t>
            </w:r>
            <w:r>
              <w:rPr>
                <w:rFonts w:ascii="Arial" w:hAnsi="Arial"/>
                <w:sz w:val="20"/>
              </w:rPr>
              <w:tab/>
              <w:t>Scan the Supplier ID if prompted. Click OK.</w:t>
            </w:r>
          </w:p>
          <w:p w14:paraId="227FC765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</w:t>
            </w:r>
            <w:r>
              <w:rPr>
                <w:rFonts w:ascii="Arial" w:hAnsi="Arial"/>
                <w:sz w:val="20"/>
              </w:rPr>
              <w:tab/>
              <w:t>In the Component box, select or scan the component type code as necessary.</w:t>
            </w:r>
          </w:p>
          <w:p w14:paraId="227FC766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</w:t>
            </w:r>
            <w:r>
              <w:rPr>
                <w:rFonts w:ascii="Arial" w:hAnsi="Arial"/>
                <w:sz w:val="20"/>
              </w:rPr>
              <w:tab/>
              <w:t>In the Division # box, select the correct division as necessary</w:t>
            </w:r>
          </w:p>
          <w:p w14:paraId="227FC767" w14:textId="167F7946" w:rsidR="00F70D86" w:rsidRDefault="000C6F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7FC7D5" wp14:editId="3BDC88F8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142240</wp:posOffset>
                      </wp:positionV>
                      <wp:extent cx="2743200" cy="914400"/>
                      <wp:effectExtent l="9525" t="12700" r="38100" b="53975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2A58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11.2pt" to="32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U4KgIAAE8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877FF4">
              <w:rPr>
                <w:rFonts w:ascii="Arial" w:hAnsi="Arial"/>
                <w:sz w:val="20"/>
              </w:rPr>
              <w:t>e.          Click Select.</w:t>
            </w:r>
          </w:p>
          <w:p w14:paraId="227FC768" w14:textId="4815441A" w:rsidR="00F70D86" w:rsidRDefault="000C6F1C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2"/>
              </w:rPr>
              <w:drawing>
                <wp:inline distT="0" distB="0" distL="0" distR="0" wp14:anchorId="227FC7D6" wp14:editId="20751E39">
                  <wp:extent cx="4591050" cy="2390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FC769" w14:textId="77777777" w:rsidR="00F70D86" w:rsidRDefault="00877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a unit does not pass </w:t>
            </w:r>
            <w:r>
              <w:rPr>
                <w:rFonts w:ascii="Arial" w:hAnsi="Arial" w:cs="Arial"/>
                <w:color w:val="0000FF"/>
                <w:sz w:val="20"/>
              </w:rPr>
              <w:t>quality assurance checking</w:t>
            </w:r>
            <w:r>
              <w:rPr>
                <w:rFonts w:ascii="Arial" w:hAnsi="Arial" w:cs="Arial"/>
                <w:sz w:val="20"/>
              </w:rPr>
              <w:t>, a quality assurance warning appears. Review unit selected and respond appropriately.</w:t>
            </w:r>
          </w:p>
          <w:p w14:paraId="227FC76A" w14:textId="77777777" w:rsidR="00F70D86" w:rsidRDefault="00877FF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f.            Repeat a-e for each additional unit</w:t>
            </w:r>
          </w:p>
          <w:p w14:paraId="227FC76B" w14:textId="77777777" w:rsidR="00F70D86" w:rsidRDefault="00F70D8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70D86" w14:paraId="227FC77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6D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6E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6F" w14:textId="77777777" w:rsidR="00F70D86" w:rsidRDefault="00877FF4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in the TS test box for the first unit.</w:t>
            </w:r>
          </w:p>
        </w:tc>
      </w:tr>
      <w:tr w:rsidR="00F70D86" w14:paraId="227FC776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71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72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73" w14:textId="77777777" w:rsidR="00F70D86" w:rsidRDefault="00877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the TS test box with one of the following:</w:t>
            </w:r>
          </w:p>
          <w:p w14:paraId="227FC774" w14:textId="77777777" w:rsidR="00F70D86" w:rsidRDefault="00877FF4" w:rsidP="00877FF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Transfusion Status OK, </w:t>
            </w:r>
            <w:r>
              <w:rPr>
                <w:rFonts w:ascii="Arial" w:hAnsi="Arial" w:cs="Arial"/>
                <w:color w:val="0000FF"/>
                <w:sz w:val="20"/>
              </w:rPr>
              <w:t>key ]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7FC775" w14:textId="77777777" w:rsidR="00F70D86" w:rsidRDefault="00877FF4" w:rsidP="00877FF4">
            <w:pPr>
              <w:numPr>
                <w:ilvl w:val="0"/>
                <w:numId w:val="9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Transfusion Status NOT OK, </w:t>
            </w:r>
            <w:r>
              <w:rPr>
                <w:rFonts w:ascii="Arial" w:hAnsi="Arial" w:cs="Arial"/>
                <w:color w:val="0000FF"/>
                <w:sz w:val="20"/>
              </w:rPr>
              <w:t>key )</w:t>
            </w:r>
          </w:p>
        </w:tc>
      </w:tr>
      <w:tr w:rsidR="00F70D86" w14:paraId="227FC77A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77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78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79" w14:textId="77777777" w:rsidR="00F70D86" w:rsidRDefault="00877FF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Repeat steps 10-11 for each unit.</w:t>
            </w:r>
          </w:p>
        </w:tc>
      </w:tr>
      <w:tr w:rsidR="00F70D86" w14:paraId="227FC79C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7B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7C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7D" w14:textId="77777777" w:rsidR="00F70D86" w:rsidRDefault="00877FF4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Add Unit tag comments or unit additional testing as needed:</w:t>
            </w:r>
          </w:p>
          <w:p w14:paraId="227FC77E" w14:textId="77777777" w:rsidR="00F70D86" w:rsidRDefault="00877FF4" w:rsidP="00877FF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Click on the specific unit to a testing/comments, or click on the first unit</w:t>
            </w:r>
          </w:p>
          <w:p w14:paraId="227FC77F" w14:textId="152648D0" w:rsidR="00F70D86" w:rsidRDefault="000C6F1C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7FC7D7" wp14:editId="056F2D3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1685925</wp:posOffset>
                      </wp:positionV>
                      <wp:extent cx="571500" cy="228600"/>
                      <wp:effectExtent l="33020" t="60960" r="5080" b="571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DAAF6" id="Line 10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32.75pt" to="120.6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27FC7D8" wp14:editId="2025C383">
                  <wp:extent cx="4238625" cy="1895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FC780" w14:textId="77777777" w:rsidR="00F70D86" w:rsidRDefault="00877FF4" w:rsidP="00877FF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In the Additional Test unit(s) box, do one of the following:</w:t>
            </w:r>
          </w:p>
          <w:tbl>
            <w:tblPr>
              <w:tblW w:w="804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0"/>
              <w:gridCol w:w="4628"/>
            </w:tblGrid>
            <w:tr w:rsidR="00F70D86" w14:paraId="227FC783" w14:textId="77777777">
              <w:tc>
                <w:tcPr>
                  <w:tcW w:w="3420" w:type="dxa"/>
                  <w:shd w:val="clear" w:color="auto" w:fill="E0E0E0"/>
                </w:tcPr>
                <w:p w14:paraId="227FC781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To … </w:t>
                  </w:r>
                </w:p>
              </w:tc>
              <w:tc>
                <w:tcPr>
                  <w:tcW w:w="4628" w:type="dxa"/>
                  <w:shd w:val="clear" w:color="auto" w:fill="E0E0E0"/>
                </w:tcPr>
                <w:p w14:paraId="227FC782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Do this …</w:t>
                  </w:r>
                </w:p>
              </w:tc>
            </w:tr>
            <w:tr w:rsidR="00F70D86" w14:paraId="227FC788" w14:textId="77777777">
              <w:tc>
                <w:tcPr>
                  <w:tcW w:w="3420" w:type="dxa"/>
                </w:tcPr>
                <w:p w14:paraId="227FC784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Add a test using the keyboard</w:t>
                  </w:r>
                </w:p>
                <w:p w14:paraId="227FC785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E.g. Unit Tag Comments (key +)</w:t>
                  </w:r>
                </w:p>
              </w:tc>
              <w:tc>
                <w:tcPr>
                  <w:tcW w:w="4628" w:type="dxa"/>
                </w:tcPr>
                <w:p w14:paraId="227FC786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• Press the key that is assigned to the test </w:t>
                  </w:r>
                </w:p>
                <w:p w14:paraId="227FC787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• To look up the key, click Keyboard. </w:t>
                  </w:r>
                </w:p>
              </w:tc>
            </w:tr>
            <w:tr w:rsidR="00F70D86" w14:paraId="227FC78C" w14:textId="77777777">
              <w:tc>
                <w:tcPr>
                  <w:tcW w:w="3420" w:type="dxa"/>
                </w:tcPr>
                <w:p w14:paraId="227FC789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Turn off the keyboard and add a test.</w:t>
                  </w:r>
                </w:p>
              </w:tc>
              <w:tc>
                <w:tcPr>
                  <w:tcW w:w="4628" w:type="dxa"/>
                </w:tcPr>
                <w:p w14:paraId="227FC78A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Type a semicolon (;). A visual indicator shows that keyboard mode is turned off.</w:t>
                  </w:r>
                </w:p>
                <w:p w14:paraId="227FC78B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In the test entry cell type a test code.</w:t>
                  </w:r>
                </w:p>
              </w:tc>
            </w:tr>
            <w:tr w:rsidR="00F70D86" w14:paraId="227FC790" w14:textId="77777777">
              <w:tc>
                <w:tcPr>
                  <w:tcW w:w="3420" w:type="dxa"/>
                </w:tcPr>
                <w:p w14:paraId="227FC78D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Look up a blood bank</w:t>
                  </w:r>
                </w:p>
                <w:p w14:paraId="227FC78E" w14:textId="77777777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>test code and add it</w:t>
                  </w:r>
                </w:p>
              </w:tc>
              <w:tc>
                <w:tcPr>
                  <w:tcW w:w="4628" w:type="dxa"/>
                </w:tcPr>
                <w:p w14:paraId="227FC78F" w14:textId="0470E064" w:rsidR="00F70D86" w:rsidRDefault="00877F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• Click</w:t>
                  </w:r>
                  <w:r w:rsidR="000C6F1C">
                    <w:rPr>
                      <w:rFonts w:ascii="Arial" w:hAnsi="Arial" w:cs="Arial"/>
                      <w:noProof/>
                      <w:color w:val="000000"/>
                      <w:sz w:val="20"/>
                      <w:szCs w:val="18"/>
                    </w:rPr>
                    <w:drawing>
                      <wp:inline distT="0" distB="0" distL="0" distR="0" wp14:anchorId="227FC7D9" wp14:editId="2B9B6B52">
                        <wp:extent cx="209550" cy="200025"/>
                        <wp:effectExtent l="0" t="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18"/>
                    </w:rPr>
                    <w:t xml:space="preserve"> or press F3.</w:t>
                  </w:r>
                </w:p>
              </w:tc>
            </w:tr>
          </w:tbl>
          <w:p w14:paraId="227FC791" w14:textId="77777777" w:rsidR="00F70D86" w:rsidRDefault="00877FF4" w:rsidP="00877FF4">
            <w:pPr>
              <w:numPr>
                <w:ilvl w:val="0"/>
                <w:numId w:val="6"/>
              </w:numPr>
              <w:tabs>
                <w:tab w:val="clear" w:pos="1296"/>
                <w:tab w:val="num" w:pos="740"/>
              </w:tabs>
              <w:autoSpaceDE w:val="0"/>
              <w:autoSpaceDN w:val="0"/>
              <w:adjustRightInd w:val="0"/>
              <w:ind w:hanging="91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Select Add to a Selected unit or to Add to All units</w:t>
            </w:r>
          </w:p>
          <w:p w14:paraId="227FC792" w14:textId="77777777" w:rsidR="00F70D86" w:rsidRDefault="00877FF4" w:rsidP="00877FF4">
            <w:pPr>
              <w:numPr>
                <w:ilvl w:val="0"/>
                <w:numId w:val="6"/>
              </w:numPr>
              <w:tabs>
                <w:tab w:val="clear" w:pos="1296"/>
                <w:tab w:val="num" w:pos="740"/>
              </w:tabs>
              <w:autoSpaceDE w:val="0"/>
              <w:autoSpaceDN w:val="0"/>
              <w:adjustRightInd w:val="0"/>
              <w:ind w:hanging="91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Click in the test result field and enter the appropriate code or comment </w:t>
            </w:r>
          </w:p>
          <w:p w14:paraId="227FC793" w14:textId="77777777" w:rsidR="00F70D86" w:rsidRDefault="00877FF4" w:rsidP="00877FF4">
            <w:pPr>
              <w:numPr>
                <w:ilvl w:val="0"/>
                <w:numId w:val="7"/>
              </w:numPr>
              <w:tabs>
                <w:tab w:val="num" w:pos="1692"/>
              </w:tabs>
              <w:autoSpaceDE w:val="0"/>
              <w:autoSpaceDN w:val="0"/>
              <w:adjustRightInd w:val="0"/>
              <w:ind w:hanging="36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Press the key that is assigned to the result</w:t>
            </w:r>
          </w:p>
          <w:p w14:paraId="227FC794" w14:textId="77777777" w:rsidR="00F70D86" w:rsidRDefault="00877FF4" w:rsidP="00877FF4">
            <w:pPr>
              <w:numPr>
                <w:ilvl w:val="0"/>
                <w:numId w:val="7"/>
              </w:numPr>
              <w:tabs>
                <w:tab w:val="num" w:pos="1692"/>
              </w:tabs>
              <w:autoSpaceDE w:val="0"/>
              <w:autoSpaceDN w:val="0"/>
              <w:adjustRightInd w:val="0"/>
              <w:ind w:hanging="36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Click Keyboard to look up a key</w:t>
            </w:r>
          </w:p>
          <w:p w14:paraId="227FC795" w14:textId="77777777" w:rsidR="00F70D86" w:rsidRDefault="00877FF4" w:rsidP="00877FF4">
            <w:pPr>
              <w:numPr>
                <w:ilvl w:val="0"/>
                <w:numId w:val="7"/>
              </w:numPr>
              <w:tabs>
                <w:tab w:val="num" w:pos="1692"/>
              </w:tabs>
              <w:autoSpaceDE w:val="0"/>
              <w:autoSpaceDN w:val="0"/>
              <w:adjustRightInd w:val="0"/>
              <w:ind w:hanging="36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Type a semicolon (;) then:</w:t>
            </w:r>
          </w:p>
          <w:p w14:paraId="227FC796" w14:textId="133FBE4D" w:rsidR="00F70D86" w:rsidRDefault="00877FF4" w:rsidP="00877FF4">
            <w:pPr>
              <w:numPr>
                <w:ilvl w:val="4"/>
                <w:numId w:val="6"/>
              </w:numPr>
              <w:tabs>
                <w:tab w:val="left" w:pos="2232"/>
              </w:tabs>
              <w:autoSpaceDE w:val="0"/>
              <w:autoSpaceDN w:val="0"/>
              <w:adjustRightInd w:val="0"/>
              <w:ind w:hanging="1728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Enter a defined code Eg. PRFI</w:t>
            </w:r>
            <w:r w:rsidR="009526FD">
              <w:rPr>
                <w:rFonts w:ascii="Arial" w:hAnsi="Arial" w:cs="Arial"/>
                <w:color w:val="000000"/>
                <w:sz w:val="20"/>
                <w:szCs w:val="18"/>
              </w:rPr>
              <w:t>, HALF, THIRD</w:t>
            </w:r>
          </w:p>
          <w:p w14:paraId="227FC797" w14:textId="77777777" w:rsidR="00F70D86" w:rsidRDefault="00877FF4" w:rsidP="00877FF4">
            <w:pPr>
              <w:numPr>
                <w:ilvl w:val="4"/>
                <w:numId w:val="6"/>
              </w:numPr>
              <w:tabs>
                <w:tab w:val="left" w:pos="2232"/>
              </w:tabs>
              <w:autoSpaceDE w:val="0"/>
              <w:autoSpaceDN w:val="0"/>
              <w:adjustRightInd w:val="0"/>
              <w:ind w:hanging="172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Enter a second semicolon then enter free text</w:t>
            </w:r>
          </w:p>
          <w:p w14:paraId="227FC798" w14:textId="77777777" w:rsidR="00F70D86" w:rsidRDefault="00877FF4">
            <w:pPr>
              <w:tabs>
                <w:tab w:val="left" w:pos="2232"/>
              </w:tabs>
              <w:autoSpaceDE w:val="0"/>
              <w:autoSpaceDN w:val="0"/>
              <w:adjustRightInd w:val="0"/>
              <w:ind w:left="1872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comments up to 70 characters.</w:t>
            </w:r>
          </w:p>
          <w:p w14:paraId="227FC799" w14:textId="77777777" w:rsidR="00F70D86" w:rsidRDefault="00877FF4" w:rsidP="00877FF4">
            <w:pPr>
              <w:numPr>
                <w:ilvl w:val="0"/>
                <w:numId w:val="6"/>
              </w:numPr>
              <w:tabs>
                <w:tab w:val="clear" w:pos="1296"/>
                <w:tab w:val="num" w:pos="740"/>
              </w:tabs>
              <w:autoSpaceDE w:val="0"/>
              <w:autoSpaceDN w:val="0"/>
              <w:adjustRightInd w:val="0"/>
              <w:ind w:hanging="9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Press TAB to add another result under the same test result field or</w:t>
            </w:r>
            <w:r>
              <w:rPr>
                <w:rFonts w:ascii="Arial" w:hAnsi="Arial"/>
                <w:bCs/>
                <w:sz w:val="20"/>
              </w:rPr>
              <w:t xml:space="preserve"> press </w:t>
            </w:r>
            <w:r>
              <w:rPr>
                <w:rFonts w:ascii="Arial" w:hAnsi="Arial" w:cs="Arial"/>
                <w:sz w:val="20"/>
              </w:rPr>
              <w:t>Tab again to</w:t>
            </w:r>
          </w:p>
          <w:p w14:paraId="227FC79A" w14:textId="77777777" w:rsidR="00F70D86" w:rsidRDefault="00877FF4">
            <w:p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complete the entry.</w:t>
            </w:r>
          </w:p>
          <w:p w14:paraId="0F74433A" w14:textId="77777777" w:rsidR="00F70D86" w:rsidRDefault="00877FF4" w:rsidP="00877FF4">
            <w:pPr>
              <w:numPr>
                <w:ilvl w:val="0"/>
                <w:numId w:val="6"/>
              </w:numPr>
              <w:tabs>
                <w:tab w:val="clear" w:pos="1296"/>
                <w:tab w:val="num" w:pos="740"/>
              </w:tabs>
              <w:autoSpaceDE w:val="0"/>
              <w:autoSpaceDN w:val="0"/>
              <w:adjustRightInd w:val="0"/>
              <w:ind w:hanging="9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 all test boxes for each unit.</w:t>
            </w:r>
          </w:p>
          <w:p w14:paraId="227FC79B" w14:textId="63269933" w:rsidR="009526FD" w:rsidRPr="009526FD" w:rsidRDefault="009526FD" w:rsidP="009526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26FD">
              <w:rPr>
                <w:rFonts w:ascii="Arial" w:hAnsi="Arial" w:cs="Arial"/>
                <w:b/>
                <w:sz w:val="20"/>
              </w:rPr>
              <w:t>NOTE: All platelets that are ordered either a half or third apheresis</w:t>
            </w:r>
            <w:r w:rsidR="000C6F1C">
              <w:rPr>
                <w:rFonts w:ascii="Arial" w:hAnsi="Arial" w:cs="Arial"/>
                <w:b/>
                <w:sz w:val="20"/>
              </w:rPr>
              <w:t xml:space="preserve"> will</w:t>
            </w:r>
            <w:r w:rsidRPr="009526FD">
              <w:rPr>
                <w:rFonts w:ascii="Arial" w:hAnsi="Arial" w:cs="Arial"/>
                <w:b/>
                <w:sz w:val="20"/>
              </w:rPr>
              <w:t xml:space="preserve"> have unit tag comment </w:t>
            </w:r>
            <w:r w:rsidRPr="009526FD">
              <w:rPr>
                <w:rFonts w:ascii="Arial" w:hAnsi="Arial" w:cs="Arial"/>
                <w:b/>
                <w:color w:val="FF0000"/>
                <w:sz w:val="20"/>
              </w:rPr>
              <w:t>HALF</w:t>
            </w:r>
            <w:r w:rsidRPr="009526FD">
              <w:rPr>
                <w:rFonts w:ascii="Arial" w:hAnsi="Arial" w:cs="Arial"/>
                <w:b/>
                <w:sz w:val="20"/>
              </w:rPr>
              <w:t xml:space="preserve"> or </w:t>
            </w:r>
            <w:r w:rsidRPr="009526FD">
              <w:rPr>
                <w:rFonts w:ascii="Arial" w:hAnsi="Arial" w:cs="Arial"/>
                <w:b/>
                <w:color w:val="FF0000"/>
                <w:sz w:val="20"/>
              </w:rPr>
              <w:t>THIRD</w:t>
            </w:r>
            <w:r w:rsidR="000C6F1C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0C6F1C" w:rsidRPr="000C6F1C">
              <w:rPr>
                <w:rFonts w:ascii="Arial" w:hAnsi="Arial" w:cs="Arial"/>
                <w:b/>
                <w:sz w:val="20"/>
              </w:rPr>
              <w:t>added</w:t>
            </w:r>
            <w:r w:rsidRPr="009526FD">
              <w:rPr>
                <w:rFonts w:ascii="Arial" w:hAnsi="Arial" w:cs="Arial"/>
                <w:b/>
                <w:sz w:val="20"/>
              </w:rPr>
              <w:t xml:space="preserve"> with</w:t>
            </w:r>
            <w:r w:rsidR="000C6F1C">
              <w:rPr>
                <w:rFonts w:ascii="Arial" w:hAnsi="Arial" w:cs="Arial"/>
                <w:b/>
                <w:sz w:val="20"/>
              </w:rPr>
              <w:t xml:space="preserve"> half or third platelet</w:t>
            </w:r>
            <w:r w:rsidRPr="009526FD">
              <w:rPr>
                <w:rFonts w:ascii="Arial" w:hAnsi="Arial" w:cs="Arial"/>
                <w:b/>
                <w:sz w:val="20"/>
              </w:rPr>
              <w:t xml:space="preserve"> volume written in. </w:t>
            </w:r>
            <w:r>
              <w:rPr>
                <w:rFonts w:ascii="Arial" w:hAnsi="Arial" w:cs="Arial"/>
                <w:b/>
                <w:sz w:val="20"/>
              </w:rPr>
              <w:t>See Appendix A for examples</w:t>
            </w:r>
            <w:r w:rsidR="000C6F1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F70D86" w14:paraId="227FC7A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7FC79D" w14:textId="77777777" w:rsidR="00F70D86" w:rsidRDefault="00F70D8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C79E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14:paraId="227FC79F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 Save when all units, associated tests and comments have been entered.</w:t>
            </w:r>
          </w:p>
        </w:tc>
      </w:tr>
      <w:tr w:rsidR="00F70D86" w14:paraId="227FC7A3" w14:textId="77777777">
        <w:trPr>
          <w:cantSplit/>
          <w:trHeight w:val="2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7FC7A1" w14:textId="77777777" w:rsidR="00F70D86" w:rsidRDefault="00F70D8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227FC7A2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70D86" w14:paraId="227FC7A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</w:tcBorders>
          </w:tcPr>
          <w:p w14:paraId="227FC7A4" w14:textId="77777777" w:rsidR="00F70D86" w:rsidRDefault="00F70D86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27FC7A5" w14:textId="77777777" w:rsidR="00F70D86" w:rsidRDefault="00877FF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227FC7A6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27FC7A7" w14:textId="77777777" w:rsidR="00F70D86" w:rsidRDefault="00877F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t>Sunquest Users Manual, current edition.</w:t>
            </w:r>
          </w:p>
          <w:p w14:paraId="227FC7A8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70D86" w14:paraId="227FC7B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27FC7AA" w14:textId="77777777" w:rsidR="00F70D86" w:rsidRDefault="00F70D8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227FC7AB" w14:textId="77777777" w:rsidR="00F70D86" w:rsidRDefault="00877FF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227FC7AC" w14:textId="77777777" w:rsidR="00F70D86" w:rsidRDefault="00877FF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227FC7AD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227FC7AE" w14:textId="77777777" w:rsidR="00F70D86" w:rsidRDefault="00877F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Service/Technical Specialist</w:t>
            </w:r>
          </w:p>
          <w:p w14:paraId="227FC7AF" w14:textId="77777777" w:rsidR="00F70D86" w:rsidRDefault="00F70D8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70D86" w14:paraId="227FC7B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27FC7B1" w14:textId="77777777" w:rsidR="00F70D86" w:rsidRDefault="00F70D86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227FC7B2" w14:textId="77777777" w:rsidR="00F70D86" w:rsidRDefault="00F70D8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F70D86" w14:paraId="227FC7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14:paraId="227FC7B4" w14:textId="77777777" w:rsidR="00F70D86" w:rsidRDefault="00877FF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C7B5" w14:textId="77777777" w:rsidR="00F70D86" w:rsidRDefault="00877FF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B6" w14:textId="77777777" w:rsidR="00F70D86" w:rsidRDefault="00877FF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B7" w14:textId="77777777" w:rsidR="00F70D86" w:rsidRDefault="00877FF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B8" w14:textId="77777777" w:rsidR="00F70D86" w:rsidRDefault="00877FF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F70D86" w14:paraId="227FC7B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27FC7BA" w14:textId="77777777" w:rsidR="00F70D86" w:rsidRDefault="00F70D8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C7BB" w14:textId="77777777" w:rsidR="00F70D86" w:rsidRDefault="00877F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BC" w14:textId="77777777" w:rsidR="00F70D86" w:rsidRDefault="00877F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BD" w14:textId="77777777" w:rsidR="00F70D86" w:rsidRDefault="00877F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3/07/2007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BE" w14:textId="77777777" w:rsidR="00F70D86" w:rsidRDefault="00877F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 combined TS 12.5. 12.6, 12.7</w:t>
            </w:r>
          </w:p>
        </w:tc>
      </w:tr>
      <w:tr w:rsidR="00F70D86" w14:paraId="227FC7C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227FC7C0" w14:textId="77777777" w:rsidR="00F70D86" w:rsidRDefault="00F70D8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C7C1" w14:textId="77777777" w:rsidR="00F70D86" w:rsidRDefault="00877FF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2" w14:textId="77777777" w:rsidR="00F70D86" w:rsidRDefault="00877F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3" w14:textId="77777777" w:rsidR="00F70D86" w:rsidRDefault="00877F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11/09/2009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4" w14:textId="77777777" w:rsidR="00F70D86" w:rsidRDefault="00877F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Online format</w:t>
            </w:r>
          </w:p>
        </w:tc>
      </w:tr>
      <w:tr w:rsidR="00F70D86" w14:paraId="227FC7C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227FC7C6" w14:textId="77777777" w:rsidR="00F70D86" w:rsidRDefault="00F70D8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C7C7" w14:textId="77777777" w:rsidR="00F70D86" w:rsidRDefault="00877F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8" w14:textId="77777777" w:rsidR="00F70D86" w:rsidRDefault="00877F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9" w14:textId="77777777" w:rsidR="00F70D86" w:rsidRDefault="00877FF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4/16/2012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A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Previous TS 12.3.</w:t>
            </w:r>
          </w:p>
          <w:p w14:paraId="227FC7CB" w14:textId="77777777" w:rsidR="00F70D86" w:rsidRDefault="00877FF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Division # selection relating to v6.4</w:t>
            </w:r>
          </w:p>
        </w:tc>
      </w:tr>
      <w:tr w:rsidR="00D11C12" w14:paraId="227FC7D2" w14:textId="77777777" w:rsidTr="000C6F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227FC7CD" w14:textId="77777777" w:rsidR="00D11C12" w:rsidRDefault="00D11C12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C7CE" w14:textId="77777777" w:rsidR="00D11C12" w:rsidRDefault="00D11C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CF" w14:textId="77777777" w:rsidR="00D11C12" w:rsidRDefault="00D11C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D0" w14:textId="77777777" w:rsidR="00D11C12" w:rsidRDefault="00D11C12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09/15/2018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D1" w14:textId="77777777" w:rsidR="00D11C12" w:rsidRDefault="00D11C1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branching to Blood Product prep</w:t>
            </w:r>
          </w:p>
        </w:tc>
      </w:tr>
      <w:tr w:rsidR="000C6F1C" w14:paraId="5346970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25F2016D" w14:textId="77777777" w:rsidR="000C6F1C" w:rsidRDefault="000C6F1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2D6A1E" w14:textId="561BEF6F" w:rsidR="000C6F1C" w:rsidRDefault="000C6F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196" w14:textId="006755C9" w:rsidR="000C6F1C" w:rsidRDefault="000C6F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 Cassidy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EE4" w14:textId="1752A4E3" w:rsidR="000C6F1C" w:rsidRDefault="000C6F1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03/01/2022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D00" w14:textId="152B6DEF" w:rsidR="000C6F1C" w:rsidRDefault="000C6F1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unit tag comment codes for half and third platelet orders.</w:t>
            </w:r>
          </w:p>
        </w:tc>
      </w:tr>
    </w:tbl>
    <w:p w14:paraId="227FC7D3" w14:textId="77777777" w:rsidR="00877FF4" w:rsidRDefault="00877FF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E251C2D" w14:textId="7FE78613" w:rsidR="000C6F1C" w:rsidRDefault="000C6F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Appendix A:</w:t>
      </w:r>
    </w:p>
    <w:p w14:paraId="700F8A40" w14:textId="77777777" w:rsidR="000C6F1C" w:rsidRDefault="000C6F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F37A320" w14:textId="61A52D93" w:rsidR="000C6F1C" w:rsidRDefault="000C6F1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Unit Tag Comment </w:t>
      </w:r>
      <w:r w:rsidRPr="000C6F1C">
        <w:rPr>
          <w:rFonts w:ascii="Arial" w:hAnsi="Arial" w:cs="Arial"/>
          <w:b/>
        </w:rPr>
        <w:t>HALF</w:t>
      </w:r>
      <w:r>
        <w:rPr>
          <w:rFonts w:ascii="Arial" w:hAnsi="Arial" w:cs="Arial"/>
          <w:b/>
        </w:rPr>
        <w:t>:</w:t>
      </w:r>
    </w:p>
    <w:p w14:paraId="18D25059" w14:textId="77777777" w:rsidR="000C6F1C" w:rsidRDefault="000C6F1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5761280B" w14:textId="54FE064D" w:rsidR="000C6F1C" w:rsidRDefault="000C6F1C">
      <w:pPr>
        <w:pStyle w:val="Header"/>
        <w:tabs>
          <w:tab w:val="clear" w:pos="4320"/>
          <w:tab w:val="clear" w:pos="8640"/>
        </w:tabs>
        <w:rPr>
          <w:noProof/>
        </w:rPr>
      </w:pPr>
      <w:r w:rsidRPr="0051563D">
        <w:rPr>
          <w:noProof/>
        </w:rPr>
        <w:drawing>
          <wp:inline distT="0" distB="0" distL="0" distR="0" wp14:anchorId="35A038DA" wp14:editId="1EFC6D69">
            <wp:extent cx="5486400" cy="2352675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08375" w14:textId="77777777" w:rsidR="000C6F1C" w:rsidRDefault="000C6F1C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65601B0F" w14:textId="77777777" w:rsidR="000C6F1C" w:rsidRDefault="000C6F1C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32FAFC72" w14:textId="67346C90" w:rsidR="000C6F1C" w:rsidRDefault="000C6F1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noProof/>
        </w:rPr>
      </w:pPr>
      <w:r w:rsidRPr="000C6F1C">
        <w:rPr>
          <w:rFonts w:ascii="Arial" w:hAnsi="Arial" w:cs="Arial"/>
          <w:noProof/>
        </w:rPr>
        <w:t xml:space="preserve">Unit Tag Comment </w:t>
      </w:r>
      <w:r w:rsidRPr="000C6F1C">
        <w:rPr>
          <w:rFonts w:ascii="Arial" w:hAnsi="Arial" w:cs="Arial"/>
          <w:b/>
          <w:noProof/>
        </w:rPr>
        <w:t>THIRD:</w:t>
      </w:r>
    </w:p>
    <w:p w14:paraId="1058894E" w14:textId="7FFE4332" w:rsidR="000C6F1C" w:rsidRPr="000C6F1C" w:rsidRDefault="000C6F1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  <w:r w:rsidRPr="0051563D">
        <w:rPr>
          <w:noProof/>
        </w:rPr>
        <w:drawing>
          <wp:inline distT="0" distB="0" distL="0" distR="0" wp14:anchorId="517B3C75" wp14:editId="0E80D87F">
            <wp:extent cx="5486400" cy="23622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F1C" w:rsidRPr="000C6F1C" w:rsidSect="00F70D86">
      <w:headerReference w:type="even" r:id="rId20"/>
      <w:headerReference w:type="default" r:id="rId21"/>
      <w:footerReference w:type="default" r:id="rId22"/>
      <w:headerReference w:type="first" r:id="rId2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FC7DC" w14:textId="77777777" w:rsidR="00877FF4" w:rsidRDefault="00877FF4">
      <w:r>
        <w:separator/>
      </w:r>
    </w:p>
  </w:endnote>
  <w:endnote w:type="continuationSeparator" w:id="0">
    <w:p w14:paraId="227FC7DD" w14:textId="77777777" w:rsidR="00877FF4" w:rsidRDefault="0087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C7EA" w14:textId="77777777" w:rsidR="00F70D86" w:rsidRDefault="00877FF4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781CB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781CB8">
      <w:rPr>
        <w:rFonts w:ascii="Arial" w:hAnsi="Arial" w:cs="Arial"/>
        <w:sz w:val="16"/>
      </w:rPr>
      <w:fldChar w:fldCharType="separate"/>
    </w:r>
    <w:r w:rsidR="000C6F1C">
      <w:rPr>
        <w:rFonts w:ascii="Arial" w:hAnsi="Arial" w:cs="Arial"/>
        <w:noProof/>
        <w:sz w:val="16"/>
      </w:rPr>
      <w:t>4</w:t>
    </w:r>
    <w:r w:rsidR="00781CB8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781CB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781CB8">
      <w:rPr>
        <w:rFonts w:ascii="Arial" w:hAnsi="Arial" w:cs="Arial"/>
        <w:sz w:val="16"/>
      </w:rPr>
      <w:fldChar w:fldCharType="separate"/>
    </w:r>
    <w:r w:rsidR="000C6F1C">
      <w:rPr>
        <w:rFonts w:ascii="Arial" w:hAnsi="Arial" w:cs="Arial"/>
        <w:noProof/>
        <w:sz w:val="16"/>
      </w:rPr>
      <w:t>4</w:t>
    </w:r>
    <w:r w:rsidR="00781CB8">
      <w:rPr>
        <w:rFonts w:ascii="Arial" w:hAnsi="Arial" w:cs="Arial"/>
        <w:sz w:val="16"/>
      </w:rPr>
      <w:fldChar w:fldCharType="end"/>
    </w:r>
  </w:p>
  <w:p w14:paraId="227FC7EB" w14:textId="77777777" w:rsidR="00F70D86" w:rsidRDefault="00877FF4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FC7DA" w14:textId="77777777" w:rsidR="00877FF4" w:rsidRDefault="00877FF4">
      <w:r>
        <w:separator/>
      </w:r>
    </w:p>
  </w:footnote>
  <w:footnote w:type="continuationSeparator" w:id="0">
    <w:p w14:paraId="227FC7DB" w14:textId="77777777" w:rsidR="00877FF4" w:rsidRDefault="0087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C7DE" w14:textId="77777777" w:rsidR="00F70D86" w:rsidRDefault="000C6F1C">
    <w:pPr>
      <w:pStyle w:val="Header"/>
    </w:pPr>
    <w:r>
      <w:rPr>
        <w:noProof/>
      </w:rPr>
      <w:pict w14:anchorId="227FC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F70D86" w14:paraId="227FC7E1" w14:textId="77777777">
      <w:trPr>
        <w:cantSplit/>
        <w:trHeight w:val="245"/>
      </w:trPr>
      <w:tc>
        <w:tcPr>
          <w:tcW w:w="5760" w:type="dxa"/>
        </w:tcPr>
        <w:p w14:paraId="227FC7DF" w14:textId="77777777" w:rsidR="00F70D86" w:rsidRDefault="00877FF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Allocation of Platelets, Thawed Plasma or Cryoprecipitate</w:t>
          </w:r>
        </w:p>
      </w:tc>
      <w:tc>
        <w:tcPr>
          <w:tcW w:w="5580" w:type="dxa"/>
          <w:vMerge w:val="restart"/>
        </w:tcPr>
        <w:p w14:paraId="227FC7E0" w14:textId="0778EBC0" w:rsidR="00F70D86" w:rsidRDefault="00FA54E2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</w:t>
          </w:r>
          <w:r w:rsidR="000C6F1C">
            <w:rPr>
              <w:noProof/>
            </w:rPr>
            <w:drawing>
              <wp:inline distT="0" distB="0" distL="0" distR="0" wp14:anchorId="227FC7EE" wp14:editId="320F13D7">
                <wp:extent cx="1209675" cy="37147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7FF4">
            <w:t xml:space="preserve">                                                                    </w:t>
          </w:r>
        </w:p>
      </w:tc>
    </w:tr>
    <w:tr w:rsidR="00F70D86" w14:paraId="227FC7E4" w14:textId="77777777">
      <w:trPr>
        <w:cantSplit/>
        <w:trHeight w:val="245"/>
      </w:trPr>
      <w:tc>
        <w:tcPr>
          <w:tcW w:w="5760" w:type="dxa"/>
        </w:tcPr>
        <w:p w14:paraId="227FC7E2" w14:textId="4761827D" w:rsidR="00F70D86" w:rsidRDefault="000C6F1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12.2 v5</w:t>
          </w:r>
        </w:p>
      </w:tc>
      <w:tc>
        <w:tcPr>
          <w:tcW w:w="5580" w:type="dxa"/>
          <w:vMerge/>
        </w:tcPr>
        <w:p w14:paraId="227FC7E3" w14:textId="77777777" w:rsidR="00F70D86" w:rsidRDefault="00F70D86">
          <w:pPr>
            <w:pStyle w:val="Header"/>
            <w:tabs>
              <w:tab w:val="clear" w:pos="8640"/>
            </w:tabs>
          </w:pPr>
        </w:p>
      </w:tc>
    </w:tr>
    <w:tr w:rsidR="00F70D86" w14:paraId="227FC7E7" w14:textId="77777777">
      <w:trPr>
        <w:cantSplit/>
        <w:trHeight w:val="245"/>
      </w:trPr>
      <w:tc>
        <w:tcPr>
          <w:tcW w:w="5760" w:type="dxa"/>
        </w:tcPr>
        <w:p w14:paraId="227FC7E5" w14:textId="2D28110F" w:rsidR="00F70D86" w:rsidRDefault="00877FF4" w:rsidP="000C6F1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0C6F1C">
            <w:rPr>
              <w:rFonts w:ascii="Arial" w:hAnsi="Arial" w:cs="Arial"/>
              <w:sz w:val="18"/>
            </w:rPr>
            <w:t>03/01/2022</w:t>
          </w:r>
        </w:p>
      </w:tc>
      <w:tc>
        <w:tcPr>
          <w:tcW w:w="5580" w:type="dxa"/>
          <w:vMerge/>
        </w:tcPr>
        <w:p w14:paraId="227FC7E6" w14:textId="77777777" w:rsidR="00F70D86" w:rsidRDefault="00F70D86">
          <w:pPr>
            <w:pStyle w:val="Header"/>
            <w:tabs>
              <w:tab w:val="clear" w:pos="8640"/>
            </w:tabs>
          </w:pPr>
        </w:p>
      </w:tc>
    </w:tr>
  </w:tbl>
  <w:p w14:paraId="227FC7E8" w14:textId="77777777" w:rsidR="00F70D86" w:rsidRDefault="00F70D86">
    <w:pPr>
      <w:pStyle w:val="Header"/>
      <w:rPr>
        <w:rFonts w:ascii="Calibri" w:hAnsi="Calibri"/>
        <w:b/>
        <w:bCs/>
        <w:sz w:val="16"/>
      </w:rPr>
    </w:pPr>
  </w:p>
  <w:p w14:paraId="227FC7E9" w14:textId="77777777" w:rsidR="00F70D86" w:rsidRDefault="00F70D86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C7EC" w14:textId="77777777" w:rsidR="00F70D86" w:rsidRDefault="000C6F1C">
    <w:pPr>
      <w:pStyle w:val="Header"/>
    </w:pPr>
    <w:r>
      <w:rPr>
        <w:noProof/>
      </w:rPr>
      <w:pict w14:anchorId="227FC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A30163"/>
    <w:multiLevelType w:val="hybridMultilevel"/>
    <w:tmpl w:val="D87EFEFA"/>
    <w:lvl w:ilvl="0" w:tplc="1A2A1E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86E76"/>
    <w:multiLevelType w:val="hybridMultilevel"/>
    <w:tmpl w:val="F0F44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5D6D"/>
    <w:multiLevelType w:val="hybridMultilevel"/>
    <w:tmpl w:val="2D28B394"/>
    <w:lvl w:ilvl="0" w:tplc="41969074">
      <w:start w:val="2"/>
      <w:numFmt w:val="lowerLetter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529B3AF9"/>
    <w:multiLevelType w:val="hybridMultilevel"/>
    <w:tmpl w:val="661A6E0C"/>
    <w:lvl w:ilvl="0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6825337C"/>
    <w:multiLevelType w:val="hybridMultilevel"/>
    <w:tmpl w:val="AA0AE9D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366CA5"/>
    <w:multiLevelType w:val="hybridMultilevel"/>
    <w:tmpl w:val="702A8512"/>
    <w:lvl w:ilvl="0" w:tplc="505C6658">
      <w:start w:val="3"/>
      <w:numFmt w:val="lowerLetter"/>
      <w:lvlText w:val="%1."/>
      <w:lvlJc w:val="left"/>
      <w:pPr>
        <w:tabs>
          <w:tab w:val="num" w:pos="1296"/>
        </w:tabs>
        <w:ind w:left="1296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9612C"/>
    <w:multiLevelType w:val="hybridMultilevel"/>
    <w:tmpl w:val="516AE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7A19"/>
    <w:multiLevelType w:val="hybridMultilevel"/>
    <w:tmpl w:val="A80089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79"/>
    <w:rsid w:val="000C6F1C"/>
    <w:rsid w:val="00114179"/>
    <w:rsid w:val="00237892"/>
    <w:rsid w:val="00745330"/>
    <w:rsid w:val="00781B89"/>
    <w:rsid w:val="00781CB8"/>
    <w:rsid w:val="00877FF4"/>
    <w:rsid w:val="009526FD"/>
    <w:rsid w:val="00D11C12"/>
    <w:rsid w:val="00F70D86"/>
    <w:rsid w:val="00FA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27FC712"/>
  <w15:docId w15:val="{A37E9CB7-869B-4D4A-8ADF-3F90808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8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F70D86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F70D86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F70D86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F70D86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F70D86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F70D86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F70D86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70D86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70D86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70D86"/>
    <w:rPr>
      <w:bCs/>
      <w:iCs/>
      <w:color w:val="000000"/>
    </w:rPr>
  </w:style>
  <w:style w:type="paragraph" w:styleId="Header">
    <w:name w:val="header"/>
    <w:basedOn w:val="Normal"/>
    <w:semiHidden/>
    <w:rsid w:val="00F70D8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F70D86"/>
    <w:pPr>
      <w:ind w:left="360" w:hanging="360"/>
    </w:pPr>
  </w:style>
  <w:style w:type="paragraph" w:styleId="Title">
    <w:name w:val="Title"/>
    <w:basedOn w:val="Normal"/>
    <w:qFormat/>
    <w:rsid w:val="00F70D8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F70D8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F70D8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70D8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F70D86"/>
    <w:pPr>
      <w:numPr>
        <w:numId w:val="0"/>
      </w:numPr>
    </w:pPr>
  </w:style>
  <w:style w:type="paragraph" w:customStyle="1" w:styleId="TableText">
    <w:name w:val="Table Text"/>
    <w:basedOn w:val="Normal"/>
    <w:rsid w:val="00F70D8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F70D8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F70D86"/>
    <w:rPr>
      <w:b/>
      <w:color w:val="0000FF"/>
    </w:rPr>
  </w:style>
  <w:style w:type="paragraph" w:styleId="BodyTextIndent">
    <w:name w:val="Body Text Indent"/>
    <w:basedOn w:val="Normal"/>
    <w:semiHidden/>
    <w:rsid w:val="00F70D86"/>
    <w:pPr>
      <w:spacing w:after="120"/>
      <w:ind w:left="360"/>
    </w:pPr>
  </w:style>
  <w:style w:type="character" w:styleId="Hyperlink">
    <w:name w:val="Hyperlink"/>
    <w:basedOn w:val="DefaultParagraphFont"/>
    <w:semiHidden/>
    <w:rsid w:val="00F70D8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70D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ildrensmn.org/Manuals/Lab/TransfusionSvc/018717.asp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childrensmn.org/Manuals/Lab/TransfusionSvc/018738.asp" TargetMode="Externa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rensmn.org/Manuals/Lab/TransfusionSvc/018812.as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2022-08-01T05:00:00+00:00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>4</_Version>
    <dCategory xmlns="http://schemas.microsoft.com/sharepoint/v3" xsi:nil="true"/>
    <Related_x0020_Documents xmlns="199f0838-75a6-4f0c-9be1-f2c07140bccc" xsi:nil="true"/>
    <Owner xmlns="http://schemas.microsoft.com/sharepoint/v3">BB</Owner>
    <Publishing_x0020_Destination xmlns="199f0838-75a6-4f0c-9be1-f2c07140bccc">Default</Publishing_x0020_Destination>
    <Summary xmlns="199f0838-75a6-4f0c-9be1-f2c07140bccc">Oringinal release: 4/14/12 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>202512</Legacy_x0020_Document_x0020_ID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12.02 Allocating of Platelets, Plasma or Cryo-SQ</Document_x0020_Title>
    <Content_x0020_Release_x0020_Date xmlns="199f0838-75a6-4f0c-9be1-f2c07140bccc">2021-07-12T05:00:00+00:00</Content_x0020_Release_x0020_Date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F6TN54CWY5RS-50183619-31462</_dlc_DocId>
    <_dlc_DocIdUrl xmlns="199f0838-75a6-4f0c-9be1-f2c07140bccc">
      <Url>https://vcpsharepoint4.childrenshc.org/references/_layouts/15/DocIdRedir.aspx?ID=F6TN54CWY5RS-50183619-31462</Url>
      <Description>F6TN54CWY5RS-50183619-31462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A0D1E8-6641-4A44-9FCA-F7FA611988BC}">
  <ds:schemaRefs>
    <ds:schemaRef ds:uri="http://schemas.microsoft.com/office/infopath/2007/PartnerControls"/>
    <ds:schemaRef ds:uri="http://purl.org/dc/terms/"/>
    <ds:schemaRef ds:uri="http://schemas.microsoft.com/sharepoint.v3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199f0838-75a6-4f0c-9be1-f2c07140bccc"/>
    <ds:schemaRef ds:uri="c1848e11-9cf6-4ce4-877e-6837d2c2fa23"/>
    <ds:schemaRef ds:uri="http://schemas.microsoft.com/sharepoint/v3/field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0B81B6-5457-4405-BAC0-89C81943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A44F8-2B5E-4AE5-95D8-70742C146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BF538-71B4-4171-B369-BA50DA5D0C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12.02 Allocating of Platelets, Plasma or Cryo-SQ</vt:lpstr>
    </vt:vector>
  </TitlesOfParts>
  <Company>***</Company>
  <LinksUpToDate>false</LinksUpToDate>
  <CharactersWithSpaces>4687</CharactersWithSpaces>
  <SharedDoc>false</SharedDoc>
  <HLinks>
    <vt:vector size="24" baseType="variant">
      <vt:variant>
        <vt:i4>5898333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http://khan.childrensmn.org/Manuals/Lab/SOP/TS/RecBCP/202361.pdf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http://www.childrensmn.org/Manuals/Lab/TransfusionSvc/018717.asp</vt:lpwstr>
      </vt:variant>
      <vt:variant>
        <vt:lpwstr/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http://www.childrensmn.org/Manuals/Lab/TransfusionSvc/018738.asp</vt:lpwstr>
      </vt:variant>
      <vt:variant>
        <vt:lpwstr/>
      </vt:variant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http://www.childrensmn.org/Manuals/Lab/TransfusionSvc/018812.asp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12.02 Allocating of Platelets, Plasma or Cryo-SQ</dc:title>
  <dc:creator>CE139279</dc:creator>
  <dc:description>Minor wording change, 06/16/2021 SC</dc:description>
  <cp:lastModifiedBy>Sandy Cassidy</cp:lastModifiedBy>
  <cp:revision>2</cp:revision>
  <cp:lastPrinted>2011-07-13T18:16:00Z</cp:lastPrinted>
  <dcterms:created xsi:type="dcterms:W3CDTF">2022-02-21T17:31:00Z</dcterms:created>
  <dcterms:modified xsi:type="dcterms:W3CDTF">2022-02-21T17:31:00Z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f23ffeca-4310-4d5b-a4c8-cc770c41faf1</vt:lpwstr>
  </property>
  <property fmtid="{D5CDD505-2E9C-101B-9397-08002B2CF9AE}" pid="4" name="WorkflowChangePath">
    <vt:lpwstr>a8d28c1c-6954-4ce7-8b3c-93c4392a3501,20;a8d28c1c-6954-4ce7-8b3c-93c4392a3501,24;a8d28c1c-6954-4ce7-8b3c-93c4392a3501,30;</vt:lpwstr>
  </property>
</Properties>
</file>