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4FCE" w:rsidRDefault="00624FCE">
      <w:pPr>
        <w:pStyle w:val="Heading2"/>
        <w:numPr>
          <w:ilvl w:val="0"/>
          <w:numId w:val="0"/>
        </w:numPr>
        <w:jc w:val="left"/>
        <w:rPr>
          <w:rFonts w:ascii="Calibri" w:hAnsi="Calibri"/>
          <w:color w:val="3366CC"/>
          <w:sz w:val="36"/>
        </w:rPr>
      </w:pPr>
      <w:r>
        <w:rPr>
          <w:rFonts w:ascii="Calibri" w:hAnsi="Calibri"/>
          <w:color w:val="3366CC"/>
          <w:sz w:val="36"/>
        </w:rPr>
        <w:t>Standards of Practice</w:t>
      </w:r>
      <w:r w:rsidR="00D76A5D">
        <w:rPr>
          <w:rFonts w:ascii="Calibri" w:hAnsi="Calibri"/>
          <w:color w:val="3366CC"/>
          <w:sz w:val="36"/>
        </w:rPr>
        <w:t xml:space="preserve"> in Molecular Diagnostics</w:t>
      </w:r>
    </w:p>
    <w:p w:rsidR="00624FCE" w:rsidRPr="000F49B7" w:rsidRDefault="00624FCE">
      <w:pPr>
        <w:rPr>
          <w:rFonts w:ascii="Calibri" w:hAnsi="Calibri"/>
          <w:sz w:val="24"/>
          <w:szCs w:val="24"/>
        </w:rPr>
      </w:pPr>
    </w:p>
    <w:p w:rsidR="00624FCE" w:rsidRDefault="00624FCE" w:rsidP="00574EAB">
      <w:pPr>
        <w:pBdr>
          <w:bottom w:val="single" w:sz="12" w:space="1" w:color="D9D9D9" w:themeColor="background1" w:themeShade="D9"/>
        </w:pBdr>
        <w:rPr>
          <w:rFonts w:ascii="Calibri" w:hAnsi="Calibri"/>
          <w:b/>
          <w:bCs/>
          <w:color w:val="3366CC"/>
          <w:sz w:val="22"/>
        </w:rPr>
      </w:pPr>
      <w:r>
        <w:rPr>
          <w:rFonts w:ascii="Calibri" w:hAnsi="Calibri"/>
          <w:b/>
          <w:bCs/>
          <w:color w:val="3366CC"/>
          <w:sz w:val="22"/>
        </w:rPr>
        <w:t>PURPOSE/PRINCIPLE</w:t>
      </w:r>
    </w:p>
    <w:p w:rsidR="00624FCE" w:rsidRPr="00072655" w:rsidRDefault="00624FCE" w:rsidP="00574EAB">
      <w:pPr>
        <w:rPr>
          <w:rFonts w:ascii="Calibri" w:hAnsi="Calibri"/>
          <w:b/>
          <w:bCs/>
          <w:color w:val="FF0000"/>
          <w:sz w:val="24"/>
          <w:szCs w:val="24"/>
        </w:rPr>
      </w:pPr>
    </w:p>
    <w:p w:rsidR="00624FCE" w:rsidRDefault="00624FCE">
      <w:pPr>
        <w:pStyle w:val="BodyText"/>
        <w:rPr>
          <w:rFonts w:ascii="Calibri" w:hAnsi="Calibri"/>
          <w:sz w:val="20"/>
        </w:rPr>
      </w:pPr>
      <w:r>
        <w:rPr>
          <w:rFonts w:ascii="Calibri" w:hAnsi="Calibri"/>
          <w:sz w:val="20"/>
        </w:rPr>
        <w:t>The Standards of Practice document contains administrative and technical requirements for accepting specimens for the purpose of obtaining information for the diagnosis, prevention and treatment of disease. These requirements are categorized as fundamental standards of practice. These core activities establish the infrastructure, competencies, and the dependability of services provided to the patient.  The standards monitor the quality of specimens; the performance of test procedures, reagents, supplies, equipment, and personnel; review of test results; and documenting the validity of the test method to ensure accuracy and reproducibility. Collectively, these standards comprise the Quality Management System (QMS) that is designed to continuously analyze and improve services to achieve the best possible outcome for the patient.</w:t>
      </w:r>
    </w:p>
    <w:p w:rsidR="00624FCE" w:rsidRPr="000F49B7" w:rsidRDefault="00624FCE">
      <w:pPr>
        <w:pStyle w:val="Header"/>
        <w:tabs>
          <w:tab w:val="clear" w:pos="4320"/>
          <w:tab w:val="clear" w:pos="8640"/>
        </w:tabs>
        <w:rPr>
          <w:rFonts w:ascii="Calibri" w:hAnsi="Calibri"/>
          <w:sz w:val="24"/>
          <w:szCs w:val="24"/>
        </w:rPr>
      </w:pPr>
    </w:p>
    <w:p w:rsidR="00B03DA9" w:rsidRDefault="00B03DA9" w:rsidP="00B03DA9">
      <w:pPr>
        <w:pStyle w:val="BodyTextIndent"/>
        <w:pBdr>
          <w:bottom w:val="single" w:sz="12" w:space="1" w:color="D9D9D9" w:themeColor="background1" w:themeShade="D9"/>
        </w:pBdr>
        <w:ind w:left="0" w:firstLine="0"/>
        <w:rPr>
          <w:rFonts w:ascii="Calibri" w:hAnsi="Calibri"/>
          <w:b/>
          <w:color w:val="3366CC"/>
          <w:sz w:val="22"/>
        </w:rPr>
      </w:pPr>
      <w:r>
        <w:rPr>
          <w:rFonts w:ascii="Calibri" w:hAnsi="Calibri"/>
          <w:b/>
          <w:color w:val="3366CC"/>
          <w:sz w:val="22"/>
        </w:rPr>
        <w:t>ABBREVIATIONS</w:t>
      </w:r>
    </w:p>
    <w:p w:rsidR="00B03DA9" w:rsidRDefault="00B03DA9">
      <w:pPr>
        <w:pStyle w:val="Header"/>
        <w:tabs>
          <w:tab w:val="clear" w:pos="4320"/>
          <w:tab w:val="clear" w:pos="8640"/>
        </w:tabs>
        <w:rPr>
          <w:rFonts w:ascii="Calibri" w:hAnsi="Calibri"/>
          <w:sz w:val="16"/>
          <w:szCs w:val="16"/>
        </w:rPr>
      </w:pPr>
    </w:p>
    <w:p w:rsidR="00072655" w:rsidRDefault="00072655">
      <w:pPr>
        <w:pStyle w:val="Header"/>
        <w:tabs>
          <w:tab w:val="clear" w:pos="4320"/>
          <w:tab w:val="clear" w:pos="8640"/>
        </w:tabs>
        <w:rPr>
          <w:rFonts w:ascii="Calibri" w:hAnsi="Calibr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2"/>
        <w:gridCol w:w="5292"/>
      </w:tblGrid>
      <w:tr w:rsidR="00EE3D6C" w:rsidTr="00072655">
        <w:trPr>
          <w:trHeight w:val="1529"/>
        </w:trPr>
        <w:tc>
          <w:tcPr>
            <w:tcW w:w="5292" w:type="dxa"/>
          </w:tcPr>
          <w:p w:rsidR="00EE3D6C" w:rsidRDefault="00EE3D6C" w:rsidP="00EE3D6C">
            <w:pPr>
              <w:pStyle w:val="Header"/>
              <w:numPr>
                <w:ilvl w:val="0"/>
                <w:numId w:val="24"/>
              </w:numPr>
              <w:tabs>
                <w:tab w:val="clear" w:pos="4320"/>
                <w:tab w:val="clear" w:pos="8640"/>
              </w:tabs>
              <w:rPr>
                <w:rFonts w:ascii="Calibri" w:hAnsi="Calibri"/>
              </w:rPr>
            </w:pPr>
            <w:r>
              <w:rPr>
                <w:rFonts w:ascii="Calibri" w:hAnsi="Calibri"/>
              </w:rPr>
              <w:t>AMR: analytical measuring range</w:t>
            </w:r>
          </w:p>
          <w:p w:rsidR="00EE3D6C" w:rsidRPr="00EE3D6C" w:rsidRDefault="00EE3D6C" w:rsidP="00EE3D6C">
            <w:pPr>
              <w:pStyle w:val="Header"/>
              <w:numPr>
                <w:ilvl w:val="0"/>
                <w:numId w:val="24"/>
              </w:numPr>
              <w:tabs>
                <w:tab w:val="clear" w:pos="4320"/>
                <w:tab w:val="clear" w:pos="8640"/>
              </w:tabs>
              <w:rPr>
                <w:rFonts w:ascii="Calibri" w:hAnsi="Calibri"/>
              </w:rPr>
            </w:pPr>
            <w:r w:rsidRPr="00EE3D6C">
              <w:rPr>
                <w:rFonts w:ascii="Calibri" w:hAnsi="Calibri"/>
              </w:rPr>
              <w:t>CEUs: continuing education units</w:t>
            </w:r>
          </w:p>
          <w:p w:rsidR="00EE3D6C" w:rsidRPr="00EE3D6C" w:rsidRDefault="00EE3D6C" w:rsidP="00EE3D6C">
            <w:pPr>
              <w:pStyle w:val="Header"/>
              <w:numPr>
                <w:ilvl w:val="0"/>
                <w:numId w:val="24"/>
              </w:numPr>
              <w:tabs>
                <w:tab w:val="clear" w:pos="4320"/>
                <w:tab w:val="clear" w:pos="8640"/>
              </w:tabs>
              <w:rPr>
                <w:rFonts w:ascii="Calibri" w:hAnsi="Calibri"/>
              </w:rPr>
            </w:pPr>
            <w:r w:rsidRPr="00EE3D6C">
              <w:rPr>
                <w:rFonts w:ascii="Calibri" w:hAnsi="Calibri"/>
              </w:rPr>
              <w:t>DOB: date of birth</w:t>
            </w:r>
          </w:p>
          <w:p w:rsidR="00EE3D6C" w:rsidRDefault="00EE3D6C" w:rsidP="00EE3D6C">
            <w:pPr>
              <w:pStyle w:val="Header"/>
              <w:numPr>
                <w:ilvl w:val="0"/>
                <w:numId w:val="24"/>
              </w:numPr>
              <w:tabs>
                <w:tab w:val="clear" w:pos="4320"/>
                <w:tab w:val="clear" w:pos="8640"/>
              </w:tabs>
              <w:rPr>
                <w:rFonts w:ascii="Calibri" w:hAnsi="Calibri"/>
              </w:rPr>
            </w:pPr>
            <w:r w:rsidRPr="00EE3D6C">
              <w:rPr>
                <w:rFonts w:ascii="Calibri" w:hAnsi="Calibri"/>
              </w:rPr>
              <w:t>F/T: freeze/thaw</w:t>
            </w:r>
          </w:p>
          <w:p w:rsidR="00EE3D6C" w:rsidRPr="00EE3D6C" w:rsidRDefault="00EE3D6C" w:rsidP="00EE3D6C">
            <w:pPr>
              <w:pStyle w:val="Header"/>
              <w:numPr>
                <w:ilvl w:val="0"/>
                <w:numId w:val="24"/>
              </w:numPr>
              <w:tabs>
                <w:tab w:val="clear" w:pos="4320"/>
                <w:tab w:val="clear" w:pos="8640"/>
              </w:tabs>
              <w:rPr>
                <w:rFonts w:ascii="Calibri" w:hAnsi="Calibri"/>
              </w:rPr>
            </w:pPr>
            <w:r>
              <w:rPr>
                <w:rFonts w:ascii="Calibri" w:hAnsi="Calibri"/>
              </w:rPr>
              <w:t>IC: Internal control</w:t>
            </w:r>
          </w:p>
          <w:p w:rsidR="00EE3D6C" w:rsidRPr="00EE3D6C" w:rsidRDefault="00EE3D6C" w:rsidP="00EE3D6C">
            <w:pPr>
              <w:pStyle w:val="Header"/>
              <w:numPr>
                <w:ilvl w:val="0"/>
                <w:numId w:val="24"/>
              </w:numPr>
              <w:tabs>
                <w:tab w:val="clear" w:pos="4320"/>
                <w:tab w:val="clear" w:pos="8640"/>
              </w:tabs>
              <w:rPr>
                <w:rFonts w:ascii="Calibri" w:hAnsi="Calibri"/>
              </w:rPr>
            </w:pPr>
            <w:r w:rsidRPr="00EE3D6C">
              <w:rPr>
                <w:rFonts w:ascii="Calibri" w:hAnsi="Calibri"/>
              </w:rPr>
              <w:t>LIS: laboratory information system</w:t>
            </w:r>
          </w:p>
          <w:p w:rsidR="00EE3D6C" w:rsidRPr="00EE3D6C" w:rsidRDefault="00EE3D6C" w:rsidP="00EE3D6C">
            <w:pPr>
              <w:pStyle w:val="Header"/>
              <w:numPr>
                <w:ilvl w:val="0"/>
                <w:numId w:val="24"/>
              </w:numPr>
              <w:tabs>
                <w:tab w:val="clear" w:pos="4320"/>
                <w:tab w:val="clear" w:pos="8640"/>
              </w:tabs>
              <w:rPr>
                <w:rFonts w:ascii="Calibri" w:hAnsi="Calibri"/>
              </w:rPr>
            </w:pPr>
            <w:r w:rsidRPr="00EE3D6C">
              <w:rPr>
                <w:rFonts w:ascii="Calibri" w:hAnsi="Calibri"/>
              </w:rPr>
              <w:t>LOD: Level of detection</w:t>
            </w:r>
          </w:p>
          <w:p w:rsidR="00EE3D6C" w:rsidRDefault="00EE3D6C" w:rsidP="00072655">
            <w:pPr>
              <w:pStyle w:val="Header"/>
              <w:tabs>
                <w:tab w:val="clear" w:pos="4320"/>
                <w:tab w:val="clear" w:pos="8640"/>
              </w:tabs>
              <w:ind w:left="720"/>
              <w:rPr>
                <w:rFonts w:ascii="Calibri" w:hAnsi="Calibri"/>
              </w:rPr>
            </w:pPr>
          </w:p>
        </w:tc>
        <w:tc>
          <w:tcPr>
            <w:tcW w:w="5292" w:type="dxa"/>
          </w:tcPr>
          <w:p w:rsidR="00072655" w:rsidRPr="00072655" w:rsidRDefault="00072655" w:rsidP="00072655">
            <w:pPr>
              <w:pStyle w:val="Header"/>
              <w:numPr>
                <w:ilvl w:val="0"/>
                <w:numId w:val="24"/>
              </w:numPr>
              <w:tabs>
                <w:tab w:val="clear" w:pos="4320"/>
                <w:tab w:val="clear" w:pos="8640"/>
              </w:tabs>
              <w:rPr>
                <w:rFonts w:ascii="Calibri" w:hAnsi="Calibri"/>
              </w:rPr>
            </w:pPr>
            <w:r w:rsidRPr="00072655">
              <w:rPr>
                <w:rFonts w:ascii="Calibri" w:hAnsi="Calibri"/>
              </w:rPr>
              <w:t>MRN: medical record number</w:t>
            </w:r>
          </w:p>
          <w:p w:rsidR="00072655" w:rsidRPr="00072655" w:rsidRDefault="00072655" w:rsidP="00072655">
            <w:pPr>
              <w:pStyle w:val="Header"/>
              <w:numPr>
                <w:ilvl w:val="0"/>
                <w:numId w:val="24"/>
              </w:numPr>
              <w:tabs>
                <w:tab w:val="clear" w:pos="4320"/>
                <w:tab w:val="clear" w:pos="8640"/>
              </w:tabs>
              <w:rPr>
                <w:rFonts w:ascii="Calibri" w:hAnsi="Calibri"/>
              </w:rPr>
            </w:pPr>
            <w:r w:rsidRPr="00072655">
              <w:rPr>
                <w:rFonts w:ascii="Calibri" w:hAnsi="Calibri"/>
              </w:rPr>
              <w:t>PM: preventative maintenance</w:t>
            </w:r>
          </w:p>
          <w:p w:rsidR="00072655" w:rsidRPr="00072655" w:rsidRDefault="00072655" w:rsidP="00072655">
            <w:pPr>
              <w:pStyle w:val="Header"/>
              <w:numPr>
                <w:ilvl w:val="0"/>
                <w:numId w:val="24"/>
              </w:numPr>
              <w:tabs>
                <w:tab w:val="clear" w:pos="4320"/>
                <w:tab w:val="clear" w:pos="8640"/>
              </w:tabs>
              <w:rPr>
                <w:rFonts w:ascii="Calibri" w:hAnsi="Calibri"/>
              </w:rPr>
            </w:pPr>
            <w:r w:rsidRPr="00072655">
              <w:rPr>
                <w:rFonts w:ascii="Calibri" w:hAnsi="Calibri"/>
              </w:rPr>
              <w:t>PPE: personal protective equipment</w:t>
            </w:r>
          </w:p>
          <w:p w:rsidR="00072655" w:rsidRPr="00072655" w:rsidRDefault="00072655" w:rsidP="00072655">
            <w:pPr>
              <w:pStyle w:val="Header"/>
              <w:numPr>
                <w:ilvl w:val="0"/>
                <w:numId w:val="24"/>
              </w:numPr>
              <w:tabs>
                <w:tab w:val="clear" w:pos="4320"/>
                <w:tab w:val="clear" w:pos="8640"/>
              </w:tabs>
              <w:rPr>
                <w:rFonts w:ascii="Calibri" w:hAnsi="Calibri"/>
              </w:rPr>
            </w:pPr>
            <w:r w:rsidRPr="00072655">
              <w:rPr>
                <w:rFonts w:ascii="Calibri" w:hAnsi="Calibri"/>
              </w:rPr>
              <w:t>PT: proficiency testing</w:t>
            </w:r>
          </w:p>
          <w:p w:rsidR="00072655" w:rsidRDefault="00072655" w:rsidP="00072655">
            <w:pPr>
              <w:pStyle w:val="Header"/>
              <w:numPr>
                <w:ilvl w:val="0"/>
                <w:numId w:val="24"/>
              </w:numPr>
              <w:tabs>
                <w:tab w:val="clear" w:pos="4320"/>
                <w:tab w:val="clear" w:pos="8640"/>
              </w:tabs>
              <w:rPr>
                <w:rFonts w:ascii="Calibri" w:hAnsi="Calibri"/>
              </w:rPr>
            </w:pPr>
            <w:r w:rsidRPr="00072655">
              <w:rPr>
                <w:rFonts w:ascii="Calibri" w:hAnsi="Calibri"/>
              </w:rPr>
              <w:t>QC: Quality control</w:t>
            </w:r>
          </w:p>
          <w:p w:rsidR="00C64AAF" w:rsidRPr="00072655" w:rsidRDefault="00C64AAF" w:rsidP="00072655">
            <w:pPr>
              <w:pStyle w:val="Header"/>
              <w:numPr>
                <w:ilvl w:val="0"/>
                <w:numId w:val="24"/>
              </w:numPr>
              <w:tabs>
                <w:tab w:val="clear" w:pos="4320"/>
                <w:tab w:val="clear" w:pos="8640"/>
              </w:tabs>
              <w:rPr>
                <w:rFonts w:ascii="Calibri" w:hAnsi="Calibri"/>
              </w:rPr>
            </w:pPr>
            <w:r>
              <w:rPr>
                <w:rFonts w:ascii="Calibri" w:hAnsi="Calibri"/>
              </w:rPr>
              <w:t>RT: room temperature</w:t>
            </w:r>
          </w:p>
          <w:p w:rsidR="00072655" w:rsidRPr="00072655" w:rsidRDefault="00072655" w:rsidP="00072655">
            <w:pPr>
              <w:pStyle w:val="Header"/>
              <w:numPr>
                <w:ilvl w:val="0"/>
                <w:numId w:val="24"/>
              </w:numPr>
              <w:tabs>
                <w:tab w:val="clear" w:pos="4320"/>
                <w:tab w:val="clear" w:pos="8640"/>
              </w:tabs>
              <w:rPr>
                <w:rFonts w:ascii="Calibri" w:hAnsi="Calibri"/>
              </w:rPr>
            </w:pPr>
            <w:r w:rsidRPr="00072655">
              <w:rPr>
                <w:rFonts w:ascii="Calibri" w:hAnsi="Calibri"/>
              </w:rPr>
              <w:t>SOP: standard operating procedure</w:t>
            </w:r>
          </w:p>
          <w:p w:rsidR="00072655" w:rsidRPr="00072655" w:rsidRDefault="00072655" w:rsidP="00072655">
            <w:pPr>
              <w:pStyle w:val="Header"/>
              <w:numPr>
                <w:ilvl w:val="0"/>
                <w:numId w:val="24"/>
              </w:numPr>
              <w:tabs>
                <w:tab w:val="clear" w:pos="4320"/>
                <w:tab w:val="clear" w:pos="8640"/>
              </w:tabs>
              <w:rPr>
                <w:rFonts w:ascii="Calibri" w:hAnsi="Calibri"/>
              </w:rPr>
            </w:pPr>
            <w:r w:rsidRPr="00072655">
              <w:rPr>
                <w:rFonts w:ascii="Calibri" w:hAnsi="Calibri"/>
              </w:rPr>
              <w:t>TAT: turn-around-time</w:t>
            </w:r>
          </w:p>
          <w:p w:rsidR="00EE3D6C" w:rsidRDefault="00EE3D6C">
            <w:pPr>
              <w:pStyle w:val="Header"/>
              <w:tabs>
                <w:tab w:val="clear" w:pos="4320"/>
                <w:tab w:val="clear" w:pos="8640"/>
              </w:tabs>
              <w:rPr>
                <w:rFonts w:ascii="Calibri" w:hAnsi="Calibri"/>
              </w:rPr>
            </w:pPr>
          </w:p>
        </w:tc>
      </w:tr>
    </w:tbl>
    <w:p w:rsidR="0081007D" w:rsidRDefault="0081007D">
      <w:pPr>
        <w:pStyle w:val="Header"/>
        <w:tabs>
          <w:tab w:val="clear" w:pos="4320"/>
          <w:tab w:val="clear" w:pos="8640"/>
        </w:tabs>
        <w:rPr>
          <w:rFonts w:ascii="Calibri" w:hAnsi="Calibri"/>
        </w:rPr>
      </w:pPr>
    </w:p>
    <w:p w:rsidR="00C64AAF" w:rsidRDefault="00C64AAF">
      <w:pPr>
        <w:pStyle w:val="Header"/>
        <w:tabs>
          <w:tab w:val="clear" w:pos="4320"/>
          <w:tab w:val="clear" w:pos="8640"/>
        </w:tabs>
        <w:rPr>
          <w:rFonts w:ascii="Calibri" w:hAnsi="Calibri"/>
        </w:rPr>
      </w:pPr>
    </w:p>
    <w:p w:rsidR="00624FCE" w:rsidRDefault="00624FCE" w:rsidP="00574EAB">
      <w:pPr>
        <w:pStyle w:val="BodyTextIndent"/>
        <w:pBdr>
          <w:bottom w:val="single" w:sz="12" w:space="1" w:color="D9D9D9" w:themeColor="background1" w:themeShade="D9"/>
        </w:pBdr>
        <w:ind w:left="0" w:firstLine="0"/>
        <w:rPr>
          <w:rFonts w:ascii="Calibri" w:hAnsi="Calibri"/>
          <w:b/>
          <w:color w:val="3366CC"/>
          <w:sz w:val="22"/>
        </w:rPr>
      </w:pPr>
      <w:r>
        <w:rPr>
          <w:rFonts w:ascii="Calibri" w:hAnsi="Calibri"/>
          <w:b/>
          <w:color w:val="3366CC"/>
          <w:sz w:val="22"/>
        </w:rPr>
        <w:t>STANDARDS OF PRACTICE</w:t>
      </w:r>
    </w:p>
    <w:p w:rsidR="00624FCE" w:rsidRDefault="00624FCE">
      <w:pPr>
        <w:pStyle w:val="BodyTextIndent"/>
        <w:ind w:left="0" w:firstLine="0"/>
        <w:rPr>
          <w:rFonts w:ascii="Calibri" w:hAnsi="Calibri"/>
          <w:b/>
          <w:color w:val="3366CC"/>
          <w:sz w:val="22"/>
        </w:rPr>
      </w:pPr>
    </w:p>
    <w:tbl>
      <w:tblPr>
        <w:tblW w:w="103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450"/>
        <w:gridCol w:w="7848"/>
      </w:tblGrid>
      <w:tr w:rsidR="00624FCE" w:rsidTr="0032680F">
        <w:trPr>
          <w:cantSplit/>
          <w:trHeight w:val="360"/>
          <w:tblHeader/>
        </w:trPr>
        <w:tc>
          <w:tcPr>
            <w:tcW w:w="207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BE5F1"/>
            <w:vAlign w:val="center"/>
          </w:tcPr>
          <w:p w:rsidR="00624FCE" w:rsidRDefault="00624FCE">
            <w:pPr>
              <w:pStyle w:val="BodyTextIndent"/>
              <w:ind w:left="0" w:firstLine="0"/>
              <w:jc w:val="center"/>
              <w:rPr>
                <w:rFonts w:ascii="Calibri" w:hAnsi="Calibri"/>
                <w:b/>
              </w:rPr>
            </w:pPr>
            <w:r>
              <w:rPr>
                <w:rFonts w:ascii="Calibri" w:hAnsi="Calibri"/>
                <w:b/>
              </w:rPr>
              <w:t>Quality Element</w:t>
            </w:r>
          </w:p>
        </w:tc>
        <w:tc>
          <w:tcPr>
            <w:tcW w:w="45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BE5F1"/>
            <w:vAlign w:val="center"/>
          </w:tcPr>
          <w:p w:rsidR="00624FCE" w:rsidRDefault="00624FCE">
            <w:pPr>
              <w:pStyle w:val="BodyTextIndent"/>
              <w:ind w:left="0" w:firstLine="0"/>
              <w:jc w:val="center"/>
              <w:rPr>
                <w:rFonts w:ascii="Calibri" w:hAnsi="Calibri"/>
                <w:b/>
                <w:bCs/>
              </w:rPr>
            </w:pPr>
          </w:p>
        </w:tc>
        <w:tc>
          <w:tcPr>
            <w:tcW w:w="784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BE5F1"/>
            <w:vAlign w:val="center"/>
          </w:tcPr>
          <w:p w:rsidR="00624FCE" w:rsidRDefault="00624FCE">
            <w:pPr>
              <w:pStyle w:val="BodyTextIndent"/>
              <w:ind w:left="0" w:firstLine="0"/>
              <w:rPr>
                <w:rFonts w:ascii="Calibri" w:hAnsi="Calibri"/>
                <w:b/>
                <w:bCs/>
              </w:rPr>
            </w:pPr>
            <w:r>
              <w:rPr>
                <w:rFonts w:ascii="Calibri" w:hAnsi="Calibri"/>
                <w:b/>
                <w:bCs/>
              </w:rPr>
              <w:t>Standard of Practice</w:t>
            </w:r>
          </w:p>
        </w:tc>
      </w:tr>
      <w:tr w:rsidR="00624FCE" w:rsidTr="003D5AB9">
        <w:trPr>
          <w:trHeight w:val="607"/>
        </w:trPr>
        <w:tc>
          <w:tcPr>
            <w:tcW w:w="2070" w:type="dxa"/>
            <w:tcBorders>
              <w:top w:val="single" w:sz="2" w:space="0" w:color="D9D9D9" w:themeColor="background1" w:themeShade="D9"/>
              <w:left w:val="single" w:sz="2" w:space="0" w:color="D9D9D9" w:themeColor="background1" w:themeShade="D9"/>
              <w:bottom w:val="nil"/>
              <w:right w:val="single" w:sz="2" w:space="0" w:color="D9D9D9" w:themeColor="background1" w:themeShade="D9"/>
            </w:tcBorders>
            <w:vAlign w:val="center"/>
          </w:tcPr>
          <w:p w:rsidR="00624FCE" w:rsidRPr="0042072A" w:rsidRDefault="00624FCE">
            <w:pPr>
              <w:pStyle w:val="BodyTextIndent"/>
              <w:ind w:left="0" w:firstLine="0"/>
              <w:jc w:val="center"/>
              <w:rPr>
                <w:rFonts w:ascii="Calibri" w:hAnsi="Calibri"/>
                <w:b/>
                <w:u w:val="single"/>
              </w:rPr>
            </w:pPr>
            <w:r w:rsidRPr="0042072A">
              <w:rPr>
                <w:rFonts w:ascii="Calibri" w:hAnsi="Calibri"/>
                <w:b/>
                <w:u w:val="single"/>
              </w:rPr>
              <w:t>Personnel</w:t>
            </w:r>
          </w:p>
        </w:tc>
        <w:tc>
          <w:tcPr>
            <w:tcW w:w="45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pPr>
              <w:pStyle w:val="BodyTextIndent"/>
              <w:ind w:left="0" w:firstLine="0"/>
              <w:jc w:val="center"/>
              <w:rPr>
                <w:rFonts w:ascii="Calibri" w:hAnsi="Calibri"/>
                <w:bCs/>
              </w:rPr>
            </w:pPr>
            <w:r>
              <w:rPr>
                <w:rFonts w:ascii="Calibri" w:hAnsi="Calibri"/>
                <w:bCs/>
              </w:rPr>
              <w:t>1</w:t>
            </w:r>
          </w:p>
        </w:tc>
        <w:tc>
          <w:tcPr>
            <w:tcW w:w="784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pPr>
              <w:pStyle w:val="BodyTextIndent"/>
              <w:ind w:left="0" w:firstLine="0"/>
              <w:rPr>
                <w:rFonts w:ascii="Calibri" w:hAnsi="Calibri"/>
                <w:bCs/>
              </w:rPr>
            </w:pPr>
            <w:r>
              <w:rPr>
                <w:rFonts w:ascii="Calibri" w:hAnsi="Calibri"/>
                <w:bCs/>
              </w:rPr>
              <w:t>Each employee must have the education, training and experience necessary to perform assigned tasks in the job description</w:t>
            </w:r>
          </w:p>
        </w:tc>
      </w:tr>
      <w:tr w:rsidR="00624FCE" w:rsidTr="003D5AB9">
        <w:trPr>
          <w:trHeight w:val="400"/>
        </w:trPr>
        <w:tc>
          <w:tcPr>
            <w:tcW w:w="2070" w:type="dxa"/>
            <w:tcBorders>
              <w:top w:val="nil"/>
              <w:left w:val="single" w:sz="2" w:space="0" w:color="D9D9D9" w:themeColor="background1" w:themeShade="D9"/>
              <w:bottom w:val="nil"/>
              <w:right w:val="single" w:sz="2" w:space="0" w:color="D9D9D9" w:themeColor="background1" w:themeShade="D9"/>
            </w:tcBorders>
            <w:vAlign w:val="center"/>
          </w:tcPr>
          <w:p w:rsidR="00624FCE" w:rsidRPr="0032680F" w:rsidRDefault="00624FCE">
            <w:pPr>
              <w:pStyle w:val="BodyTextIndent"/>
              <w:ind w:left="0" w:firstLine="0"/>
              <w:jc w:val="center"/>
              <w:rPr>
                <w:rFonts w:ascii="Calibri" w:hAnsi="Calibri"/>
                <w:b/>
                <w:bCs/>
                <w:color w:val="3366CC"/>
                <w:sz w:val="18"/>
              </w:rPr>
            </w:pPr>
            <w:r w:rsidRPr="0032680F">
              <w:rPr>
                <w:rFonts w:ascii="Calibri" w:hAnsi="Calibri"/>
                <w:b/>
                <w:bCs/>
                <w:color w:val="3366CC"/>
                <w:sz w:val="18"/>
              </w:rPr>
              <w:t>Training</w:t>
            </w:r>
          </w:p>
        </w:tc>
        <w:tc>
          <w:tcPr>
            <w:tcW w:w="45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pPr>
              <w:pStyle w:val="BodyTextIndent"/>
              <w:ind w:left="0" w:firstLine="0"/>
              <w:jc w:val="center"/>
              <w:rPr>
                <w:rFonts w:ascii="Calibri" w:hAnsi="Calibri"/>
                <w:bCs/>
              </w:rPr>
            </w:pPr>
            <w:r>
              <w:rPr>
                <w:rFonts w:ascii="Calibri" w:hAnsi="Calibri"/>
                <w:bCs/>
              </w:rPr>
              <w:t>2</w:t>
            </w:r>
          </w:p>
        </w:tc>
        <w:tc>
          <w:tcPr>
            <w:tcW w:w="784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pPr>
              <w:pStyle w:val="BodyTextIndent"/>
              <w:ind w:left="0" w:firstLine="0"/>
              <w:rPr>
                <w:rFonts w:ascii="Calibri" w:hAnsi="Calibri"/>
                <w:bCs/>
              </w:rPr>
            </w:pPr>
            <w:r>
              <w:rPr>
                <w:rFonts w:ascii="Calibri" w:hAnsi="Calibri"/>
                <w:bCs/>
              </w:rPr>
              <w:t>Training is provided as related to specific job requirements</w:t>
            </w:r>
          </w:p>
        </w:tc>
      </w:tr>
      <w:tr w:rsidR="00624FCE" w:rsidTr="003D5AB9">
        <w:trPr>
          <w:trHeight w:val="3230"/>
        </w:trPr>
        <w:tc>
          <w:tcPr>
            <w:tcW w:w="2070" w:type="dxa"/>
            <w:tcBorders>
              <w:top w:val="nil"/>
              <w:left w:val="single" w:sz="2" w:space="0" w:color="D9D9D9" w:themeColor="background1" w:themeShade="D9"/>
              <w:bottom w:val="nil"/>
              <w:right w:val="single" w:sz="2" w:space="0" w:color="D9D9D9" w:themeColor="background1" w:themeShade="D9"/>
            </w:tcBorders>
            <w:vAlign w:val="center"/>
          </w:tcPr>
          <w:p w:rsidR="00624FCE" w:rsidRPr="0032680F" w:rsidRDefault="00624FCE">
            <w:pPr>
              <w:pStyle w:val="BodyTextIndent"/>
              <w:ind w:left="0" w:firstLine="0"/>
              <w:jc w:val="center"/>
              <w:rPr>
                <w:rFonts w:ascii="Calibri" w:hAnsi="Calibri"/>
                <w:b/>
                <w:bCs/>
                <w:color w:val="3366CC"/>
                <w:sz w:val="18"/>
              </w:rPr>
            </w:pPr>
            <w:r w:rsidRPr="0032680F">
              <w:rPr>
                <w:rFonts w:ascii="Calibri" w:hAnsi="Calibri"/>
                <w:b/>
                <w:bCs/>
                <w:color w:val="3366CC"/>
                <w:sz w:val="18"/>
              </w:rPr>
              <w:t>Competency</w:t>
            </w:r>
          </w:p>
        </w:tc>
        <w:tc>
          <w:tcPr>
            <w:tcW w:w="45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pPr>
              <w:pStyle w:val="BodyTextIndent"/>
              <w:ind w:left="0" w:firstLine="0"/>
              <w:jc w:val="center"/>
              <w:rPr>
                <w:rFonts w:ascii="Calibri" w:hAnsi="Calibri"/>
                <w:bCs/>
              </w:rPr>
            </w:pPr>
            <w:r>
              <w:rPr>
                <w:rFonts w:ascii="Calibri" w:hAnsi="Calibri"/>
                <w:bCs/>
              </w:rPr>
              <w:t>3</w:t>
            </w:r>
          </w:p>
        </w:tc>
        <w:tc>
          <w:tcPr>
            <w:tcW w:w="784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pPr>
              <w:pStyle w:val="BodyTextIndent"/>
              <w:ind w:left="0" w:firstLine="0"/>
              <w:rPr>
                <w:rFonts w:ascii="Calibri" w:hAnsi="Calibri"/>
                <w:bCs/>
              </w:rPr>
            </w:pPr>
            <w:r>
              <w:rPr>
                <w:rFonts w:ascii="Calibri" w:hAnsi="Calibri"/>
                <w:bCs/>
              </w:rPr>
              <w:t>Personnel competency is assessed upon initial training, at 6 months and annually thereafter. Evaluation of competence shall include but not limited to:</w:t>
            </w:r>
          </w:p>
          <w:p w:rsidR="00624FCE" w:rsidRDefault="00624FCE">
            <w:pPr>
              <w:pStyle w:val="BodyTextIndent"/>
              <w:ind w:left="0" w:firstLine="0"/>
              <w:rPr>
                <w:rFonts w:ascii="Calibri" w:hAnsi="Calibri"/>
                <w:bCs/>
                <w:sz w:val="12"/>
              </w:rPr>
            </w:pPr>
          </w:p>
          <w:tbl>
            <w:tblPr>
              <w:tblW w:w="0" w:type="auto"/>
              <w:tblInd w:w="157"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ayout w:type="fixed"/>
              <w:tblLook w:val="0000" w:firstRow="0" w:lastRow="0" w:firstColumn="0" w:lastColumn="0" w:noHBand="0" w:noVBand="0"/>
            </w:tblPr>
            <w:tblGrid>
              <w:gridCol w:w="540"/>
              <w:gridCol w:w="6480"/>
            </w:tblGrid>
            <w:tr w:rsidR="00624FCE" w:rsidTr="00EB0EDB">
              <w:trPr>
                <w:trHeight w:val="259"/>
              </w:trPr>
              <w:tc>
                <w:tcPr>
                  <w:tcW w:w="540" w:type="dxa"/>
                  <w:shd w:val="clear" w:color="auto" w:fill="EAF1DD"/>
                  <w:vAlign w:val="center"/>
                </w:tcPr>
                <w:p w:rsidR="00624FCE" w:rsidRDefault="00624FCE">
                  <w:pPr>
                    <w:pStyle w:val="BodyTextIndent"/>
                    <w:ind w:left="0" w:firstLine="0"/>
                    <w:jc w:val="center"/>
                    <w:rPr>
                      <w:rFonts w:ascii="Calibri" w:hAnsi="Calibri"/>
                      <w:bCs/>
                      <w:sz w:val="18"/>
                    </w:rPr>
                  </w:pPr>
                  <w:r>
                    <w:rPr>
                      <w:rFonts w:ascii="Calibri" w:hAnsi="Calibri"/>
                      <w:bCs/>
                      <w:sz w:val="18"/>
                    </w:rPr>
                    <w:t>Step</w:t>
                  </w:r>
                </w:p>
              </w:tc>
              <w:tc>
                <w:tcPr>
                  <w:tcW w:w="6480" w:type="dxa"/>
                  <w:shd w:val="clear" w:color="auto" w:fill="EAF1DD"/>
                  <w:vAlign w:val="center"/>
                </w:tcPr>
                <w:p w:rsidR="00624FCE" w:rsidRDefault="00624FCE">
                  <w:pPr>
                    <w:pStyle w:val="BodyTextIndent"/>
                    <w:ind w:left="0" w:firstLine="0"/>
                    <w:rPr>
                      <w:rFonts w:ascii="Calibri" w:hAnsi="Calibri"/>
                      <w:bCs/>
                      <w:sz w:val="18"/>
                    </w:rPr>
                  </w:pPr>
                  <w:r>
                    <w:rPr>
                      <w:rFonts w:ascii="Calibri" w:hAnsi="Calibri"/>
                      <w:bCs/>
                      <w:sz w:val="18"/>
                    </w:rPr>
                    <w:t>Action</w:t>
                  </w:r>
                </w:p>
              </w:tc>
            </w:tr>
            <w:tr w:rsidR="00624FCE" w:rsidTr="00EB0EDB">
              <w:trPr>
                <w:trHeight w:val="259"/>
              </w:trPr>
              <w:tc>
                <w:tcPr>
                  <w:tcW w:w="540" w:type="dxa"/>
                  <w:vAlign w:val="center"/>
                </w:tcPr>
                <w:p w:rsidR="00624FCE" w:rsidRDefault="00624FCE">
                  <w:pPr>
                    <w:pStyle w:val="BodyTextIndent"/>
                    <w:ind w:left="0" w:firstLine="0"/>
                    <w:jc w:val="center"/>
                    <w:rPr>
                      <w:rFonts w:ascii="Calibri" w:hAnsi="Calibri"/>
                      <w:bCs/>
                      <w:sz w:val="18"/>
                    </w:rPr>
                  </w:pPr>
                  <w:r>
                    <w:rPr>
                      <w:rFonts w:ascii="Calibri" w:hAnsi="Calibri"/>
                      <w:bCs/>
                      <w:sz w:val="18"/>
                    </w:rPr>
                    <w:t>a</w:t>
                  </w:r>
                </w:p>
              </w:tc>
              <w:tc>
                <w:tcPr>
                  <w:tcW w:w="6480" w:type="dxa"/>
                  <w:vAlign w:val="center"/>
                </w:tcPr>
                <w:p w:rsidR="00624FCE" w:rsidRDefault="00624FCE" w:rsidP="00C9125F">
                  <w:pPr>
                    <w:pStyle w:val="BodyTextIndent"/>
                    <w:ind w:left="0" w:firstLine="0"/>
                    <w:rPr>
                      <w:rFonts w:ascii="Calibri" w:hAnsi="Calibri"/>
                      <w:bCs/>
                      <w:sz w:val="18"/>
                    </w:rPr>
                  </w:pPr>
                  <w:r>
                    <w:rPr>
                      <w:rFonts w:ascii="Calibri" w:hAnsi="Calibri"/>
                      <w:bCs/>
                      <w:sz w:val="18"/>
                    </w:rPr>
                    <w:t xml:space="preserve">Direct observation employee’s performance of duties by </w:t>
                  </w:r>
                  <w:r w:rsidR="00C9125F">
                    <w:rPr>
                      <w:rFonts w:ascii="Calibri" w:hAnsi="Calibri"/>
                      <w:bCs/>
                      <w:sz w:val="18"/>
                    </w:rPr>
                    <w:t>designee</w:t>
                  </w:r>
                </w:p>
              </w:tc>
            </w:tr>
            <w:tr w:rsidR="00624FCE" w:rsidTr="00EB0EDB">
              <w:trPr>
                <w:trHeight w:val="259"/>
              </w:trPr>
              <w:tc>
                <w:tcPr>
                  <w:tcW w:w="540" w:type="dxa"/>
                  <w:vAlign w:val="center"/>
                </w:tcPr>
                <w:p w:rsidR="00624FCE" w:rsidRDefault="00624FCE">
                  <w:pPr>
                    <w:pStyle w:val="BodyTextIndent"/>
                    <w:ind w:left="0" w:firstLine="0"/>
                    <w:jc w:val="center"/>
                    <w:rPr>
                      <w:rFonts w:ascii="Calibri" w:hAnsi="Calibri"/>
                      <w:bCs/>
                      <w:sz w:val="18"/>
                    </w:rPr>
                  </w:pPr>
                  <w:r>
                    <w:rPr>
                      <w:rFonts w:ascii="Calibri" w:hAnsi="Calibri"/>
                      <w:bCs/>
                      <w:sz w:val="18"/>
                    </w:rPr>
                    <w:t>b</w:t>
                  </w:r>
                </w:p>
              </w:tc>
              <w:tc>
                <w:tcPr>
                  <w:tcW w:w="6480" w:type="dxa"/>
                  <w:vAlign w:val="center"/>
                </w:tcPr>
                <w:p w:rsidR="00624FCE" w:rsidRDefault="00624FCE">
                  <w:pPr>
                    <w:pStyle w:val="BodyTextIndent"/>
                    <w:ind w:left="0" w:firstLine="0"/>
                    <w:rPr>
                      <w:rFonts w:ascii="Calibri" w:hAnsi="Calibri"/>
                      <w:bCs/>
                      <w:sz w:val="18"/>
                    </w:rPr>
                  </w:pPr>
                  <w:r>
                    <w:rPr>
                      <w:rFonts w:ascii="Calibri" w:hAnsi="Calibri"/>
                      <w:bCs/>
                      <w:sz w:val="18"/>
                    </w:rPr>
                    <w:t>Observation of compliance with safety protocols</w:t>
                  </w:r>
                </w:p>
              </w:tc>
            </w:tr>
            <w:tr w:rsidR="00624FCE" w:rsidTr="00EB0EDB">
              <w:trPr>
                <w:trHeight w:val="259"/>
              </w:trPr>
              <w:tc>
                <w:tcPr>
                  <w:tcW w:w="540" w:type="dxa"/>
                  <w:vAlign w:val="center"/>
                </w:tcPr>
                <w:p w:rsidR="00624FCE" w:rsidRDefault="00624FCE">
                  <w:pPr>
                    <w:pStyle w:val="BodyTextIndent"/>
                    <w:ind w:left="0" w:firstLine="0"/>
                    <w:jc w:val="center"/>
                    <w:rPr>
                      <w:rFonts w:ascii="Calibri" w:hAnsi="Calibri"/>
                      <w:bCs/>
                      <w:sz w:val="18"/>
                    </w:rPr>
                  </w:pPr>
                  <w:r>
                    <w:rPr>
                      <w:rFonts w:ascii="Calibri" w:hAnsi="Calibri"/>
                      <w:bCs/>
                      <w:sz w:val="18"/>
                    </w:rPr>
                    <w:t>c</w:t>
                  </w:r>
                </w:p>
              </w:tc>
              <w:tc>
                <w:tcPr>
                  <w:tcW w:w="6480" w:type="dxa"/>
                  <w:vAlign w:val="center"/>
                </w:tcPr>
                <w:p w:rsidR="00624FCE" w:rsidRDefault="00624FCE">
                  <w:pPr>
                    <w:pStyle w:val="BodyTextIndent"/>
                    <w:ind w:left="0" w:firstLine="0"/>
                    <w:rPr>
                      <w:rFonts w:ascii="Calibri" w:hAnsi="Calibri"/>
                      <w:bCs/>
                      <w:sz w:val="18"/>
                    </w:rPr>
                  </w:pPr>
                  <w:r>
                    <w:rPr>
                      <w:rFonts w:ascii="Calibri" w:hAnsi="Calibri"/>
                      <w:bCs/>
                      <w:sz w:val="18"/>
                    </w:rPr>
                    <w:t>Periodic review of work for compliance with SOPs, turnaround times and workload volumes</w:t>
                  </w:r>
                </w:p>
              </w:tc>
            </w:tr>
            <w:tr w:rsidR="00624FCE" w:rsidTr="00EB0EDB">
              <w:trPr>
                <w:trHeight w:val="259"/>
              </w:trPr>
              <w:tc>
                <w:tcPr>
                  <w:tcW w:w="540" w:type="dxa"/>
                  <w:vAlign w:val="center"/>
                </w:tcPr>
                <w:p w:rsidR="00624FCE" w:rsidRDefault="00624FCE">
                  <w:pPr>
                    <w:pStyle w:val="BodyTextIndent"/>
                    <w:ind w:left="0" w:firstLine="0"/>
                    <w:jc w:val="center"/>
                    <w:rPr>
                      <w:rFonts w:ascii="Calibri" w:hAnsi="Calibri"/>
                      <w:bCs/>
                      <w:sz w:val="18"/>
                    </w:rPr>
                  </w:pPr>
                  <w:r>
                    <w:rPr>
                      <w:rFonts w:ascii="Calibri" w:hAnsi="Calibri"/>
                      <w:bCs/>
                      <w:sz w:val="18"/>
                    </w:rPr>
                    <w:t>d</w:t>
                  </w:r>
                </w:p>
              </w:tc>
              <w:tc>
                <w:tcPr>
                  <w:tcW w:w="6480" w:type="dxa"/>
                  <w:vAlign w:val="center"/>
                </w:tcPr>
                <w:p w:rsidR="00624FCE" w:rsidRDefault="00624FCE">
                  <w:pPr>
                    <w:pStyle w:val="BodyTextIndent"/>
                    <w:ind w:left="0" w:firstLine="0"/>
                    <w:rPr>
                      <w:rFonts w:ascii="Calibri" w:hAnsi="Calibri"/>
                      <w:bCs/>
                      <w:sz w:val="18"/>
                    </w:rPr>
                  </w:pPr>
                  <w:r>
                    <w:rPr>
                      <w:rFonts w:ascii="Calibri" w:hAnsi="Calibri"/>
                      <w:bCs/>
                      <w:sz w:val="18"/>
                    </w:rPr>
                    <w:t>Monitoring the recording and reporting of test results</w:t>
                  </w:r>
                </w:p>
              </w:tc>
            </w:tr>
            <w:tr w:rsidR="00624FCE" w:rsidTr="00EB0EDB">
              <w:trPr>
                <w:trHeight w:val="259"/>
              </w:trPr>
              <w:tc>
                <w:tcPr>
                  <w:tcW w:w="540" w:type="dxa"/>
                  <w:vAlign w:val="center"/>
                </w:tcPr>
                <w:p w:rsidR="00624FCE" w:rsidRDefault="00624FCE">
                  <w:pPr>
                    <w:pStyle w:val="BodyTextIndent"/>
                    <w:ind w:left="0" w:firstLine="0"/>
                    <w:jc w:val="center"/>
                    <w:rPr>
                      <w:rFonts w:ascii="Calibri" w:hAnsi="Calibri"/>
                      <w:bCs/>
                      <w:sz w:val="18"/>
                    </w:rPr>
                  </w:pPr>
                  <w:r>
                    <w:rPr>
                      <w:rFonts w:ascii="Calibri" w:hAnsi="Calibri"/>
                      <w:bCs/>
                      <w:sz w:val="18"/>
                    </w:rPr>
                    <w:t>e</w:t>
                  </w:r>
                </w:p>
              </w:tc>
              <w:tc>
                <w:tcPr>
                  <w:tcW w:w="6480" w:type="dxa"/>
                  <w:vAlign w:val="center"/>
                </w:tcPr>
                <w:p w:rsidR="00624FCE" w:rsidRDefault="00624FCE">
                  <w:pPr>
                    <w:pStyle w:val="BodyTextIndent"/>
                    <w:ind w:left="0" w:firstLine="0"/>
                    <w:rPr>
                      <w:rFonts w:ascii="Calibri" w:hAnsi="Calibri"/>
                      <w:bCs/>
                      <w:sz w:val="18"/>
                    </w:rPr>
                  </w:pPr>
                  <w:r>
                    <w:rPr>
                      <w:rFonts w:ascii="Calibri" w:hAnsi="Calibri"/>
                      <w:bCs/>
                      <w:sz w:val="18"/>
                    </w:rPr>
                    <w:t>Direct observation of performance of instrument maintenance and function checks</w:t>
                  </w:r>
                </w:p>
              </w:tc>
            </w:tr>
            <w:tr w:rsidR="00624FCE" w:rsidTr="00EB0EDB">
              <w:trPr>
                <w:trHeight w:val="259"/>
              </w:trPr>
              <w:tc>
                <w:tcPr>
                  <w:tcW w:w="540" w:type="dxa"/>
                  <w:vAlign w:val="center"/>
                </w:tcPr>
                <w:p w:rsidR="00624FCE" w:rsidRDefault="00624FCE">
                  <w:pPr>
                    <w:pStyle w:val="BodyTextIndent"/>
                    <w:ind w:left="0" w:firstLine="0"/>
                    <w:jc w:val="center"/>
                    <w:rPr>
                      <w:rFonts w:ascii="Calibri" w:hAnsi="Calibri"/>
                      <w:bCs/>
                      <w:sz w:val="18"/>
                    </w:rPr>
                  </w:pPr>
                  <w:r>
                    <w:rPr>
                      <w:rFonts w:ascii="Calibri" w:hAnsi="Calibri"/>
                      <w:bCs/>
                      <w:sz w:val="18"/>
                    </w:rPr>
                    <w:t>f</w:t>
                  </w:r>
                </w:p>
              </w:tc>
              <w:tc>
                <w:tcPr>
                  <w:tcW w:w="6480" w:type="dxa"/>
                  <w:vAlign w:val="center"/>
                </w:tcPr>
                <w:p w:rsidR="00624FCE" w:rsidRDefault="00624FCE">
                  <w:pPr>
                    <w:pStyle w:val="BodyTextIndent"/>
                    <w:ind w:left="0" w:firstLine="0"/>
                    <w:rPr>
                      <w:rFonts w:ascii="Calibri" w:hAnsi="Calibri"/>
                      <w:bCs/>
                      <w:sz w:val="18"/>
                    </w:rPr>
                  </w:pPr>
                  <w:r>
                    <w:rPr>
                      <w:rFonts w:ascii="Calibri" w:hAnsi="Calibri"/>
                      <w:bCs/>
                      <w:sz w:val="18"/>
                    </w:rPr>
                    <w:t xml:space="preserve">Assessment of </w:t>
                  </w:r>
                  <w:r w:rsidR="00C608ED">
                    <w:rPr>
                      <w:rFonts w:ascii="Calibri" w:hAnsi="Calibri"/>
                      <w:bCs/>
                      <w:sz w:val="18"/>
                    </w:rPr>
                    <w:t xml:space="preserve">knowledge and </w:t>
                  </w:r>
                  <w:r>
                    <w:rPr>
                      <w:rFonts w:ascii="Calibri" w:hAnsi="Calibri"/>
                      <w:bCs/>
                      <w:sz w:val="18"/>
                    </w:rPr>
                    <w:t>performance through proficiency testing</w:t>
                  </w:r>
                </w:p>
              </w:tc>
            </w:tr>
            <w:tr w:rsidR="00624FCE" w:rsidTr="00EB0EDB">
              <w:trPr>
                <w:trHeight w:val="259"/>
              </w:trPr>
              <w:tc>
                <w:tcPr>
                  <w:tcW w:w="540" w:type="dxa"/>
                  <w:vAlign w:val="center"/>
                </w:tcPr>
                <w:p w:rsidR="00624FCE" w:rsidRDefault="00624FCE">
                  <w:pPr>
                    <w:pStyle w:val="BodyTextIndent"/>
                    <w:ind w:left="0" w:firstLine="0"/>
                    <w:jc w:val="center"/>
                    <w:rPr>
                      <w:rFonts w:ascii="Calibri" w:hAnsi="Calibri"/>
                      <w:bCs/>
                      <w:sz w:val="18"/>
                    </w:rPr>
                  </w:pPr>
                  <w:r>
                    <w:rPr>
                      <w:rFonts w:ascii="Calibri" w:hAnsi="Calibri"/>
                      <w:bCs/>
                      <w:sz w:val="18"/>
                    </w:rPr>
                    <w:t>g</w:t>
                  </w:r>
                </w:p>
              </w:tc>
              <w:tc>
                <w:tcPr>
                  <w:tcW w:w="6480" w:type="dxa"/>
                  <w:vAlign w:val="center"/>
                </w:tcPr>
                <w:p w:rsidR="00624FCE" w:rsidRDefault="00624FCE">
                  <w:pPr>
                    <w:pStyle w:val="BodyTextIndent"/>
                    <w:ind w:left="0" w:firstLine="0"/>
                    <w:rPr>
                      <w:rFonts w:ascii="Calibri" w:hAnsi="Calibri"/>
                      <w:bCs/>
                      <w:sz w:val="18"/>
                    </w:rPr>
                  </w:pPr>
                  <w:r>
                    <w:rPr>
                      <w:rFonts w:ascii="Calibri" w:hAnsi="Calibri"/>
                      <w:bCs/>
                      <w:sz w:val="18"/>
                    </w:rPr>
                    <w:t>Assessment of problem solving skills</w:t>
                  </w:r>
                </w:p>
              </w:tc>
            </w:tr>
          </w:tbl>
          <w:p w:rsidR="00624FCE" w:rsidRDefault="00624FCE">
            <w:pPr>
              <w:pStyle w:val="BodyTextIndent"/>
              <w:ind w:left="0" w:firstLine="0"/>
              <w:rPr>
                <w:rFonts w:ascii="Calibri" w:hAnsi="Calibri"/>
                <w:bCs/>
              </w:rPr>
            </w:pPr>
          </w:p>
        </w:tc>
      </w:tr>
      <w:tr w:rsidR="00624FCE" w:rsidTr="003D5AB9">
        <w:trPr>
          <w:trHeight w:val="360"/>
        </w:trPr>
        <w:tc>
          <w:tcPr>
            <w:tcW w:w="2070" w:type="dxa"/>
            <w:tcBorders>
              <w:top w:val="nil"/>
              <w:left w:val="single" w:sz="2" w:space="0" w:color="D9D9D9" w:themeColor="background1" w:themeShade="D9"/>
              <w:bottom w:val="nil"/>
              <w:right w:val="single" w:sz="2" w:space="0" w:color="D9D9D9" w:themeColor="background1" w:themeShade="D9"/>
            </w:tcBorders>
            <w:vAlign w:val="center"/>
          </w:tcPr>
          <w:p w:rsidR="00624FCE" w:rsidRPr="0032680F" w:rsidRDefault="00624FCE">
            <w:pPr>
              <w:pStyle w:val="BodyTextIndent"/>
              <w:ind w:left="0" w:firstLine="0"/>
              <w:jc w:val="center"/>
              <w:rPr>
                <w:rFonts w:ascii="Calibri" w:hAnsi="Calibri"/>
                <w:b/>
                <w:bCs/>
                <w:color w:val="3366CC"/>
                <w:sz w:val="18"/>
              </w:rPr>
            </w:pPr>
            <w:r w:rsidRPr="0032680F">
              <w:rPr>
                <w:rFonts w:ascii="Calibri" w:hAnsi="Calibri"/>
                <w:b/>
                <w:bCs/>
                <w:color w:val="3366CC"/>
                <w:sz w:val="18"/>
              </w:rPr>
              <w:t>CEUs</w:t>
            </w:r>
          </w:p>
        </w:tc>
        <w:tc>
          <w:tcPr>
            <w:tcW w:w="45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pPr>
              <w:pStyle w:val="BodyTextIndent"/>
              <w:ind w:left="0" w:firstLine="0"/>
              <w:jc w:val="center"/>
              <w:rPr>
                <w:rFonts w:ascii="Calibri" w:hAnsi="Calibri"/>
                <w:bCs/>
              </w:rPr>
            </w:pPr>
            <w:r>
              <w:rPr>
                <w:rFonts w:ascii="Calibri" w:hAnsi="Calibri"/>
                <w:bCs/>
              </w:rPr>
              <w:t>4</w:t>
            </w:r>
          </w:p>
        </w:tc>
        <w:tc>
          <w:tcPr>
            <w:tcW w:w="784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pPr>
              <w:pStyle w:val="BodyTextIndent"/>
              <w:ind w:left="0" w:firstLine="0"/>
              <w:rPr>
                <w:rFonts w:ascii="Calibri" w:hAnsi="Calibri"/>
                <w:bCs/>
              </w:rPr>
            </w:pPr>
            <w:r>
              <w:rPr>
                <w:rFonts w:ascii="Calibri" w:hAnsi="Calibri"/>
                <w:bCs/>
              </w:rPr>
              <w:t>Continuing education shall be provided; minimum 12 CEUs are required annually</w:t>
            </w:r>
          </w:p>
        </w:tc>
      </w:tr>
      <w:tr w:rsidR="00624FCE" w:rsidTr="003D5AB9">
        <w:trPr>
          <w:trHeight w:val="557"/>
        </w:trPr>
        <w:tc>
          <w:tcPr>
            <w:tcW w:w="2070" w:type="dxa"/>
            <w:tcBorders>
              <w:top w:val="nil"/>
              <w:left w:val="single" w:sz="2" w:space="0" w:color="D9D9D9" w:themeColor="background1" w:themeShade="D9"/>
              <w:bottom w:val="nil"/>
              <w:right w:val="single" w:sz="2" w:space="0" w:color="D9D9D9" w:themeColor="background1" w:themeShade="D9"/>
            </w:tcBorders>
            <w:vAlign w:val="center"/>
          </w:tcPr>
          <w:p w:rsidR="00624FCE" w:rsidRPr="0032680F" w:rsidRDefault="00624FCE">
            <w:pPr>
              <w:pStyle w:val="BodyTextIndent"/>
              <w:ind w:left="0" w:firstLine="0"/>
              <w:jc w:val="center"/>
              <w:rPr>
                <w:rFonts w:ascii="Calibri" w:hAnsi="Calibri"/>
                <w:b/>
                <w:bCs/>
                <w:color w:val="3366CC"/>
                <w:sz w:val="18"/>
              </w:rPr>
            </w:pPr>
            <w:r w:rsidRPr="0032680F">
              <w:rPr>
                <w:rFonts w:ascii="Calibri" w:hAnsi="Calibri"/>
                <w:b/>
                <w:bCs/>
                <w:color w:val="3366CC"/>
                <w:sz w:val="18"/>
              </w:rPr>
              <w:t>Performance evaluation</w:t>
            </w:r>
          </w:p>
        </w:tc>
        <w:tc>
          <w:tcPr>
            <w:tcW w:w="45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pPr>
              <w:pStyle w:val="BodyTextIndent"/>
              <w:ind w:left="0" w:firstLine="0"/>
              <w:jc w:val="center"/>
              <w:rPr>
                <w:rFonts w:ascii="Calibri" w:hAnsi="Calibri"/>
                <w:bCs/>
              </w:rPr>
            </w:pPr>
            <w:r>
              <w:rPr>
                <w:rFonts w:ascii="Calibri" w:hAnsi="Calibri"/>
                <w:bCs/>
              </w:rPr>
              <w:t>5</w:t>
            </w:r>
          </w:p>
        </w:tc>
        <w:tc>
          <w:tcPr>
            <w:tcW w:w="784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pPr>
              <w:pStyle w:val="BodyTextIndent"/>
              <w:ind w:left="0" w:firstLine="0"/>
              <w:rPr>
                <w:rFonts w:ascii="Calibri" w:hAnsi="Calibri"/>
                <w:bCs/>
              </w:rPr>
            </w:pPr>
            <w:r>
              <w:rPr>
                <w:rFonts w:ascii="Calibri" w:hAnsi="Calibri"/>
                <w:bCs/>
              </w:rPr>
              <w:t>Each employee has an annual performance evaluation based on job description, objective measures and performance standards</w:t>
            </w:r>
          </w:p>
        </w:tc>
      </w:tr>
      <w:tr w:rsidR="00624FCE" w:rsidTr="003D5AB9">
        <w:trPr>
          <w:trHeight w:val="449"/>
        </w:trPr>
        <w:tc>
          <w:tcPr>
            <w:tcW w:w="2070" w:type="dxa"/>
            <w:tcBorders>
              <w:top w:val="nil"/>
              <w:left w:val="single" w:sz="2" w:space="0" w:color="D9D9D9" w:themeColor="background1" w:themeShade="D9"/>
              <w:bottom w:val="single" w:sz="12" w:space="0" w:color="D9D9D9" w:themeColor="background1" w:themeShade="D9"/>
              <w:right w:val="single" w:sz="2" w:space="0" w:color="D9D9D9" w:themeColor="background1" w:themeShade="D9"/>
            </w:tcBorders>
            <w:vAlign w:val="center"/>
          </w:tcPr>
          <w:p w:rsidR="00624FCE" w:rsidRPr="0032680F" w:rsidRDefault="00624FCE">
            <w:pPr>
              <w:pStyle w:val="BodyTextIndent"/>
              <w:ind w:left="0" w:firstLine="0"/>
              <w:jc w:val="center"/>
              <w:rPr>
                <w:rFonts w:ascii="Calibri" w:hAnsi="Calibri"/>
                <w:b/>
                <w:bCs/>
                <w:color w:val="3366CC"/>
                <w:sz w:val="18"/>
              </w:rPr>
            </w:pPr>
            <w:r w:rsidRPr="0032680F">
              <w:rPr>
                <w:rFonts w:ascii="Calibri" w:hAnsi="Calibri"/>
                <w:b/>
                <w:bCs/>
                <w:color w:val="3366CC"/>
                <w:sz w:val="18"/>
              </w:rPr>
              <w:t>Records</w:t>
            </w:r>
          </w:p>
        </w:tc>
        <w:tc>
          <w:tcPr>
            <w:tcW w:w="450" w:type="dxa"/>
            <w:tcBorders>
              <w:top w:val="single" w:sz="2" w:space="0" w:color="D9D9D9" w:themeColor="background1" w:themeShade="D9"/>
              <w:left w:val="single" w:sz="2" w:space="0" w:color="D9D9D9" w:themeColor="background1" w:themeShade="D9"/>
              <w:bottom w:val="single" w:sz="12" w:space="0" w:color="D9D9D9" w:themeColor="background1" w:themeShade="D9"/>
              <w:right w:val="single" w:sz="2" w:space="0" w:color="D9D9D9" w:themeColor="background1" w:themeShade="D9"/>
            </w:tcBorders>
            <w:vAlign w:val="center"/>
          </w:tcPr>
          <w:p w:rsidR="00624FCE" w:rsidRDefault="00624FCE">
            <w:pPr>
              <w:pStyle w:val="BodyTextIndent"/>
              <w:ind w:left="0" w:firstLine="0"/>
              <w:jc w:val="center"/>
              <w:rPr>
                <w:rFonts w:ascii="Calibri" w:hAnsi="Calibri"/>
                <w:bCs/>
              </w:rPr>
            </w:pPr>
            <w:r>
              <w:rPr>
                <w:rFonts w:ascii="Calibri" w:hAnsi="Calibri"/>
                <w:bCs/>
              </w:rPr>
              <w:t>6</w:t>
            </w:r>
          </w:p>
        </w:tc>
        <w:tc>
          <w:tcPr>
            <w:tcW w:w="7848" w:type="dxa"/>
            <w:tcBorders>
              <w:top w:val="single" w:sz="2" w:space="0" w:color="D9D9D9" w:themeColor="background1" w:themeShade="D9"/>
              <w:left w:val="single" w:sz="2" w:space="0" w:color="D9D9D9" w:themeColor="background1" w:themeShade="D9"/>
              <w:bottom w:val="single" w:sz="12" w:space="0" w:color="D9D9D9" w:themeColor="background1" w:themeShade="D9"/>
              <w:right w:val="single" w:sz="2" w:space="0" w:color="D9D9D9" w:themeColor="background1" w:themeShade="D9"/>
            </w:tcBorders>
            <w:vAlign w:val="center"/>
          </w:tcPr>
          <w:p w:rsidR="00624FCE" w:rsidRDefault="00624FCE">
            <w:pPr>
              <w:pStyle w:val="BodyTextIndent"/>
              <w:ind w:left="0" w:firstLine="0"/>
              <w:rPr>
                <w:rFonts w:ascii="Calibri" w:hAnsi="Calibri"/>
                <w:bCs/>
              </w:rPr>
            </w:pPr>
            <w:r>
              <w:rPr>
                <w:rFonts w:ascii="Calibri" w:hAnsi="Calibri"/>
                <w:bCs/>
              </w:rPr>
              <w:t>Personnel records are held for 5 years post termination</w:t>
            </w:r>
          </w:p>
        </w:tc>
      </w:tr>
      <w:tr w:rsidR="00624FCE" w:rsidTr="003D5AB9">
        <w:trPr>
          <w:trHeight w:val="609"/>
        </w:trPr>
        <w:tc>
          <w:tcPr>
            <w:tcW w:w="2070" w:type="dxa"/>
            <w:tcBorders>
              <w:top w:val="single" w:sz="12" w:space="0" w:color="D9D9D9" w:themeColor="background1" w:themeShade="D9"/>
              <w:left w:val="single" w:sz="2" w:space="0" w:color="D9D9D9" w:themeColor="background1" w:themeShade="D9"/>
              <w:bottom w:val="nil"/>
              <w:right w:val="single" w:sz="2" w:space="0" w:color="D9D9D9" w:themeColor="background1" w:themeShade="D9"/>
            </w:tcBorders>
            <w:vAlign w:val="center"/>
          </w:tcPr>
          <w:p w:rsidR="00624FCE" w:rsidRPr="0042072A" w:rsidRDefault="00624FCE">
            <w:pPr>
              <w:pStyle w:val="BodyTextIndent"/>
              <w:ind w:left="0" w:firstLine="0"/>
              <w:jc w:val="center"/>
              <w:rPr>
                <w:rFonts w:ascii="Calibri" w:hAnsi="Calibri"/>
                <w:b/>
                <w:u w:val="single"/>
              </w:rPr>
            </w:pPr>
            <w:r w:rsidRPr="0042072A">
              <w:rPr>
                <w:rFonts w:ascii="Calibri" w:hAnsi="Calibri"/>
                <w:b/>
                <w:u w:val="single"/>
              </w:rPr>
              <w:lastRenderedPageBreak/>
              <w:t>Facilities and Safety</w:t>
            </w:r>
          </w:p>
        </w:tc>
        <w:tc>
          <w:tcPr>
            <w:tcW w:w="450" w:type="dxa"/>
            <w:tcBorders>
              <w:top w:val="single" w:sz="1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pPr>
              <w:pStyle w:val="BodyTextIndent"/>
              <w:ind w:left="0" w:firstLine="0"/>
              <w:jc w:val="center"/>
              <w:rPr>
                <w:rFonts w:ascii="Calibri" w:hAnsi="Calibri"/>
                <w:bCs/>
              </w:rPr>
            </w:pPr>
            <w:r>
              <w:rPr>
                <w:rFonts w:ascii="Calibri" w:hAnsi="Calibri"/>
                <w:bCs/>
              </w:rPr>
              <w:t>1</w:t>
            </w:r>
          </w:p>
        </w:tc>
        <w:tc>
          <w:tcPr>
            <w:tcW w:w="7848" w:type="dxa"/>
            <w:tcBorders>
              <w:top w:val="single" w:sz="1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pPr>
              <w:pStyle w:val="BodyTextIndent"/>
              <w:ind w:left="0" w:firstLine="0"/>
              <w:rPr>
                <w:rFonts w:ascii="Calibri" w:hAnsi="Calibri"/>
                <w:bCs/>
              </w:rPr>
            </w:pPr>
            <w:r>
              <w:rPr>
                <w:rFonts w:ascii="Calibri" w:hAnsi="Calibri"/>
                <w:bCs/>
              </w:rPr>
              <w:t>Laboratory design, environment and resources shall be provided to support analytical systems, safety and security</w:t>
            </w:r>
          </w:p>
        </w:tc>
      </w:tr>
      <w:tr w:rsidR="00624FCE" w:rsidTr="003D5AB9">
        <w:trPr>
          <w:trHeight w:val="3635"/>
        </w:trPr>
        <w:tc>
          <w:tcPr>
            <w:tcW w:w="2070" w:type="dxa"/>
            <w:tcBorders>
              <w:top w:val="nil"/>
              <w:left w:val="single" w:sz="2" w:space="0" w:color="D9D9D9" w:themeColor="background1" w:themeShade="D9"/>
              <w:bottom w:val="nil"/>
              <w:right w:val="single" w:sz="2" w:space="0" w:color="D9D9D9" w:themeColor="background1" w:themeShade="D9"/>
            </w:tcBorders>
            <w:vAlign w:val="center"/>
          </w:tcPr>
          <w:p w:rsidR="00624FCE" w:rsidRPr="0032680F" w:rsidRDefault="00624FCE">
            <w:pPr>
              <w:pStyle w:val="BodyTextIndent"/>
              <w:ind w:left="0" w:firstLine="0"/>
              <w:jc w:val="center"/>
              <w:rPr>
                <w:rFonts w:ascii="Calibri" w:hAnsi="Calibri"/>
                <w:b/>
                <w:bCs/>
                <w:color w:val="3366CC"/>
                <w:sz w:val="18"/>
              </w:rPr>
            </w:pPr>
            <w:r w:rsidRPr="0032680F">
              <w:rPr>
                <w:rFonts w:ascii="Calibri" w:hAnsi="Calibri"/>
                <w:b/>
                <w:bCs/>
                <w:color w:val="3366CC"/>
                <w:sz w:val="18"/>
              </w:rPr>
              <w:t>Workflow to prevent Nucleic acid contamination</w:t>
            </w:r>
          </w:p>
          <w:p w:rsidR="00624FCE" w:rsidRDefault="00624FCE">
            <w:pPr>
              <w:pStyle w:val="BodyTextIndent"/>
              <w:ind w:left="0" w:firstLine="0"/>
              <w:jc w:val="center"/>
              <w:rPr>
                <w:rFonts w:ascii="Calibri" w:hAnsi="Calibri"/>
                <w:bCs/>
                <w:color w:val="3366CC"/>
                <w:sz w:val="22"/>
              </w:rPr>
            </w:pPr>
          </w:p>
        </w:tc>
        <w:tc>
          <w:tcPr>
            <w:tcW w:w="45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pPr>
              <w:pStyle w:val="BodyTextIndent"/>
              <w:ind w:left="0" w:firstLine="0"/>
              <w:jc w:val="center"/>
              <w:rPr>
                <w:rFonts w:ascii="Calibri" w:hAnsi="Calibri"/>
                <w:bCs/>
              </w:rPr>
            </w:pPr>
            <w:r>
              <w:rPr>
                <w:rFonts w:ascii="Calibri" w:hAnsi="Calibri"/>
                <w:bCs/>
              </w:rPr>
              <w:t>2</w:t>
            </w:r>
          </w:p>
        </w:tc>
        <w:tc>
          <w:tcPr>
            <w:tcW w:w="784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pPr>
              <w:pStyle w:val="BodyTextIndent"/>
              <w:ind w:left="0" w:firstLine="0"/>
              <w:rPr>
                <w:rFonts w:ascii="Calibri" w:hAnsi="Calibri"/>
                <w:bCs/>
              </w:rPr>
            </w:pPr>
            <w:r>
              <w:rPr>
                <w:rFonts w:ascii="Calibri" w:hAnsi="Calibri"/>
                <w:bCs/>
              </w:rPr>
              <w:t>Measures are taken to prevent nucleic acid cross-contamination that include:</w:t>
            </w:r>
          </w:p>
          <w:p w:rsidR="00624FCE" w:rsidRDefault="00624FCE">
            <w:pPr>
              <w:pStyle w:val="BodyTextIndent"/>
              <w:ind w:left="0" w:firstLine="0"/>
              <w:rPr>
                <w:rFonts w:ascii="Calibri" w:hAnsi="Calibri"/>
                <w:bCs/>
                <w:sz w:val="12"/>
              </w:rPr>
            </w:pPr>
          </w:p>
          <w:tbl>
            <w:tblPr>
              <w:tblW w:w="0" w:type="auto"/>
              <w:tblInd w:w="183"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ayout w:type="fixed"/>
              <w:tblLook w:val="0000" w:firstRow="0" w:lastRow="0" w:firstColumn="0" w:lastColumn="0" w:noHBand="0" w:noVBand="0"/>
            </w:tblPr>
            <w:tblGrid>
              <w:gridCol w:w="544"/>
              <w:gridCol w:w="6476"/>
            </w:tblGrid>
            <w:tr w:rsidR="00624FCE" w:rsidTr="0032680F">
              <w:trPr>
                <w:trHeight w:val="216"/>
              </w:trPr>
              <w:tc>
                <w:tcPr>
                  <w:tcW w:w="544" w:type="dxa"/>
                  <w:shd w:val="clear" w:color="auto" w:fill="EAF1DD"/>
                  <w:vAlign w:val="center"/>
                </w:tcPr>
                <w:p w:rsidR="00624FCE" w:rsidRDefault="00624FCE">
                  <w:pPr>
                    <w:pStyle w:val="BodyTextIndent"/>
                    <w:ind w:left="0" w:firstLine="0"/>
                    <w:jc w:val="center"/>
                    <w:rPr>
                      <w:rFonts w:ascii="Calibri" w:hAnsi="Calibri"/>
                      <w:bCs/>
                      <w:sz w:val="18"/>
                    </w:rPr>
                  </w:pPr>
                  <w:r>
                    <w:rPr>
                      <w:rFonts w:ascii="Calibri" w:hAnsi="Calibri"/>
                      <w:bCs/>
                      <w:sz w:val="18"/>
                    </w:rPr>
                    <w:t>Step</w:t>
                  </w:r>
                </w:p>
              </w:tc>
              <w:tc>
                <w:tcPr>
                  <w:tcW w:w="6476" w:type="dxa"/>
                  <w:shd w:val="clear" w:color="auto" w:fill="EAF1DD"/>
                </w:tcPr>
                <w:p w:rsidR="00624FCE" w:rsidRDefault="00624FCE">
                  <w:pPr>
                    <w:pStyle w:val="BodyTextIndent"/>
                    <w:ind w:left="0" w:firstLine="0"/>
                    <w:rPr>
                      <w:rFonts w:ascii="Calibri" w:hAnsi="Calibri"/>
                      <w:bCs/>
                      <w:sz w:val="18"/>
                    </w:rPr>
                  </w:pPr>
                  <w:r>
                    <w:rPr>
                      <w:rFonts w:ascii="Calibri" w:hAnsi="Calibri"/>
                      <w:bCs/>
                      <w:sz w:val="18"/>
                    </w:rPr>
                    <w:t>Action</w:t>
                  </w:r>
                </w:p>
              </w:tc>
            </w:tr>
            <w:tr w:rsidR="00624FCE" w:rsidTr="0032680F">
              <w:trPr>
                <w:trHeight w:val="259"/>
              </w:trPr>
              <w:tc>
                <w:tcPr>
                  <w:tcW w:w="544" w:type="dxa"/>
                  <w:vAlign w:val="center"/>
                </w:tcPr>
                <w:p w:rsidR="00624FCE" w:rsidRDefault="00624FCE">
                  <w:pPr>
                    <w:pStyle w:val="BodyTextIndent"/>
                    <w:ind w:left="0" w:firstLine="0"/>
                    <w:jc w:val="center"/>
                    <w:rPr>
                      <w:rFonts w:ascii="Calibri" w:hAnsi="Calibri"/>
                      <w:bCs/>
                      <w:sz w:val="18"/>
                    </w:rPr>
                  </w:pPr>
                  <w:r>
                    <w:rPr>
                      <w:rFonts w:ascii="Calibri" w:hAnsi="Calibri"/>
                      <w:bCs/>
                      <w:sz w:val="18"/>
                    </w:rPr>
                    <w:t>a</w:t>
                  </w:r>
                </w:p>
              </w:tc>
              <w:tc>
                <w:tcPr>
                  <w:tcW w:w="6476" w:type="dxa"/>
                  <w:vAlign w:val="center"/>
                </w:tcPr>
                <w:p w:rsidR="00624FCE" w:rsidRDefault="00624FCE">
                  <w:pPr>
                    <w:pStyle w:val="BodyTextIndent"/>
                    <w:ind w:left="0" w:firstLine="0"/>
                    <w:rPr>
                      <w:rFonts w:ascii="Calibri" w:hAnsi="Calibri"/>
                      <w:bCs/>
                      <w:sz w:val="18"/>
                    </w:rPr>
                  </w:pPr>
                  <w:r>
                    <w:rPr>
                      <w:rFonts w:ascii="Calibri" w:hAnsi="Calibri"/>
                      <w:bCs/>
                      <w:sz w:val="18"/>
                    </w:rPr>
                    <w:t>Separate rooms for pre-amplification and post amplification procedures</w:t>
                  </w:r>
                </w:p>
              </w:tc>
            </w:tr>
            <w:tr w:rsidR="00624FCE" w:rsidTr="0032680F">
              <w:trPr>
                <w:trHeight w:val="259"/>
              </w:trPr>
              <w:tc>
                <w:tcPr>
                  <w:tcW w:w="544" w:type="dxa"/>
                  <w:vAlign w:val="center"/>
                </w:tcPr>
                <w:p w:rsidR="00624FCE" w:rsidRDefault="00624FCE">
                  <w:pPr>
                    <w:pStyle w:val="BodyTextIndent"/>
                    <w:ind w:left="0" w:firstLine="0"/>
                    <w:jc w:val="center"/>
                    <w:rPr>
                      <w:rFonts w:ascii="Calibri" w:hAnsi="Calibri"/>
                      <w:bCs/>
                      <w:sz w:val="18"/>
                    </w:rPr>
                  </w:pPr>
                  <w:r>
                    <w:rPr>
                      <w:rFonts w:ascii="Calibri" w:hAnsi="Calibri"/>
                      <w:bCs/>
                      <w:sz w:val="18"/>
                    </w:rPr>
                    <w:t>b</w:t>
                  </w:r>
                </w:p>
              </w:tc>
              <w:tc>
                <w:tcPr>
                  <w:tcW w:w="6476" w:type="dxa"/>
                  <w:vAlign w:val="center"/>
                </w:tcPr>
                <w:p w:rsidR="00624FCE" w:rsidRDefault="00624FCE">
                  <w:pPr>
                    <w:pStyle w:val="BodyTextIndent"/>
                    <w:ind w:left="0" w:firstLine="0"/>
                    <w:rPr>
                      <w:rFonts w:ascii="Calibri" w:hAnsi="Calibri"/>
                      <w:bCs/>
                      <w:sz w:val="18"/>
                    </w:rPr>
                  </w:pPr>
                  <w:r>
                    <w:rPr>
                      <w:rFonts w:ascii="Calibri" w:hAnsi="Calibri"/>
                      <w:bCs/>
                      <w:sz w:val="18"/>
                    </w:rPr>
                    <w:t>Unidirectional workflow from pre- to post-amplification processes when possible</w:t>
                  </w:r>
                </w:p>
                <w:p w:rsidR="00624FCE" w:rsidRDefault="00624FCE" w:rsidP="00624FCE">
                  <w:pPr>
                    <w:pStyle w:val="BodyTextIndent"/>
                    <w:numPr>
                      <w:ilvl w:val="0"/>
                      <w:numId w:val="8"/>
                    </w:numPr>
                    <w:tabs>
                      <w:tab w:val="clear" w:pos="360"/>
                      <w:tab w:val="num" w:pos="432"/>
                    </w:tabs>
                    <w:ind w:left="432" w:hanging="181"/>
                    <w:rPr>
                      <w:rFonts w:ascii="Calibri" w:hAnsi="Calibri"/>
                      <w:bCs/>
                      <w:sz w:val="18"/>
                    </w:rPr>
                  </w:pPr>
                  <w:r>
                    <w:rPr>
                      <w:rFonts w:ascii="Calibri" w:hAnsi="Calibri"/>
                      <w:bCs/>
                      <w:sz w:val="18"/>
                    </w:rPr>
                    <w:t>May return to pre-amplification areas when closed systems are used providing that assay</w:t>
                  </w:r>
                  <w:r w:rsidR="00C9125F">
                    <w:rPr>
                      <w:rFonts w:ascii="Calibri" w:hAnsi="Calibri"/>
                      <w:bCs/>
                      <w:sz w:val="18"/>
                    </w:rPr>
                    <w:t>, PPE</w:t>
                  </w:r>
                  <w:r>
                    <w:rPr>
                      <w:rFonts w:ascii="Calibri" w:hAnsi="Calibri"/>
                      <w:bCs/>
                      <w:sz w:val="18"/>
                    </w:rPr>
                    <w:t xml:space="preserve"> and discard procedures are followed</w:t>
                  </w:r>
                </w:p>
              </w:tc>
            </w:tr>
            <w:tr w:rsidR="00624FCE" w:rsidTr="0032680F">
              <w:trPr>
                <w:trHeight w:val="259"/>
              </w:trPr>
              <w:tc>
                <w:tcPr>
                  <w:tcW w:w="544" w:type="dxa"/>
                  <w:vAlign w:val="center"/>
                </w:tcPr>
                <w:p w:rsidR="00624FCE" w:rsidRDefault="00624FCE">
                  <w:pPr>
                    <w:pStyle w:val="BodyTextIndent"/>
                    <w:ind w:left="0" w:firstLine="0"/>
                    <w:jc w:val="center"/>
                    <w:rPr>
                      <w:rFonts w:ascii="Calibri" w:hAnsi="Calibri"/>
                      <w:bCs/>
                      <w:sz w:val="18"/>
                    </w:rPr>
                  </w:pPr>
                  <w:r>
                    <w:rPr>
                      <w:rFonts w:ascii="Calibri" w:hAnsi="Calibri"/>
                      <w:bCs/>
                      <w:sz w:val="18"/>
                    </w:rPr>
                    <w:t>c</w:t>
                  </w:r>
                </w:p>
              </w:tc>
              <w:tc>
                <w:tcPr>
                  <w:tcW w:w="6476" w:type="dxa"/>
                  <w:vAlign w:val="center"/>
                </w:tcPr>
                <w:p w:rsidR="00624FCE" w:rsidRDefault="00624FCE">
                  <w:pPr>
                    <w:pStyle w:val="BodyTextIndent"/>
                    <w:ind w:left="0" w:firstLine="0"/>
                    <w:rPr>
                      <w:rFonts w:ascii="Calibri" w:hAnsi="Calibri"/>
                      <w:bCs/>
                      <w:sz w:val="18"/>
                    </w:rPr>
                  </w:pPr>
                  <w:r>
                    <w:rPr>
                      <w:rFonts w:ascii="Calibri" w:hAnsi="Calibri"/>
                      <w:bCs/>
                      <w:sz w:val="18"/>
                    </w:rPr>
                    <w:t>Preparation and storage of reagents in a dedicated work area that excludes nucleic acid or amplicon</w:t>
                  </w:r>
                </w:p>
              </w:tc>
            </w:tr>
            <w:tr w:rsidR="00624FCE" w:rsidTr="0032680F">
              <w:trPr>
                <w:trHeight w:val="259"/>
              </w:trPr>
              <w:tc>
                <w:tcPr>
                  <w:tcW w:w="544" w:type="dxa"/>
                  <w:vAlign w:val="center"/>
                </w:tcPr>
                <w:p w:rsidR="00624FCE" w:rsidRDefault="00624FCE">
                  <w:pPr>
                    <w:pStyle w:val="BodyTextIndent"/>
                    <w:ind w:left="0" w:firstLine="0"/>
                    <w:jc w:val="center"/>
                    <w:rPr>
                      <w:rFonts w:ascii="Calibri" w:hAnsi="Calibri"/>
                      <w:bCs/>
                      <w:sz w:val="18"/>
                    </w:rPr>
                  </w:pPr>
                  <w:r>
                    <w:rPr>
                      <w:rFonts w:ascii="Calibri" w:hAnsi="Calibri"/>
                      <w:bCs/>
                      <w:sz w:val="18"/>
                    </w:rPr>
                    <w:t>d</w:t>
                  </w:r>
                </w:p>
              </w:tc>
              <w:tc>
                <w:tcPr>
                  <w:tcW w:w="6476" w:type="dxa"/>
                  <w:vAlign w:val="center"/>
                </w:tcPr>
                <w:p w:rsidR="00624FCE" w:rsidRDefault="00624FCE">
                  <w:pPr>
                    <w:pStyle w:val="BodyTextIndent"/>
                    <w:ind w:left="0" w:firstLine="0"/>
                    <w:rPr>
                      <w:rFonts w:ascii="Calibri" w:hAnsi="Calibri"/>
                      <w:bCs/>
                      <w:sz w:val="18"/>
                    </w:rPr>
                  </w:pPr>
                  <w:r>
                    <w:rPr>
                      <w:rFonts w:ascii="Calibri" w:hAnsi="Calibri"/>
                      <w:bCs/>
                      <w:sz w:val="18"/>
                    </w:rPr>
                    <w:t>Processing samples in a biosafety cabinet</w:t>
                  </w:r>
                </w:p>
              </w:tc>
            </w:tr>
            <w:tr w:rsidR="00624FCE" w:rsidTr="0032680F">
              <w:trPr>
                <w:trHeight w:val="259"/>
              </w:trPr>
              <w:tc>
                <w:tcPr>
                  <w:tcW w:w="544" w:type="dxa"/>
                  <w:vAlign w:val="center"/>
                </w:tcPr>
                <w:p w:rsidR="00624FCE" w:rsidRDefault="00624FCE">
                  <w:pPr>
                    <w:pStyle w:val="BodyTextIndent"/>
                    <w:ind w:left="0" w:firstLine="0"/>
                    <w:jc w:val="center"/>
                    <w:rPr>
                      <w:rFonts w:ascii="Calibri" w:hAnsi="Calibri"/>
                      <w:bCs/>
                      <w:sz w:val="18"/>
                    </w:rPr>
                  </w:pPr>
                  <w:r>
                    <w:rPr>
                      <w:rFonts w:ascii="Calibri" w:hAnsi="Calibri"/>
                      <w:bCs/>
                      <w:sz w:val="18"/>
                    </w:rPr>
                    <w:t>e</w:t>
                  </w:r>
                </w:p>
              </w:tc>
              <w:tc>
                <w:tcPr>
                  <w:tcW w:w="6476" w:type="dxa"/>
                  <w:vAlign w:val="center"/>
                </w:tcPr>
                <w:p w:rsidR="00624FCE" w:rsidRDefault="00624FCE">
                  <w:pPr>
                    <w:pStyle w:val="BodyTextIndent"/>
                    <w:ind w:left="0" w:firstLine="0"/>
                    <w:rPr>
                      <w:rFonts w:ascii="Calibri" w:hAnsi="Calibri"/>
                      <w:bCs/>
                      <w:sz w:val="18"/>
                    </w:rPr>
                  </w:pPr>
                  <w:r>
                    <w:rPr>
                      <w:rFonts w:ascii="Calibri" w:hAnsi="Calibri"/>
                      <w:bCs/>
                      <w:sz w:val="18"/>
                    </w:rPr>
                    <w:t>Not exposing samples to post-amplification work areas prior to processing.</w:t>
                  </w:r>
                </w:p>
              </w:tc>
            </w:tr>
            <w:tr w:rsidR="00624FCE" w:rsidTr="0032680F">
              <w:trPr>
                <w:trHeight w:val="259"/>
              </w:trPr>
              <w:tc>
                <w:tcPr>
                  <w:tcW w:w="544" w:type="dxa"/>
                  <w:vAlign w:val="center"/>
                </w:tcPr>
                <w:p w:rsidR="00624FCE" w:rsidRDefault="00624FCE">
                  <w:pPr>
                    <w:pStyle w:val="BodyTextIndent"/>
                    <w:ind w:left="0" w:firstLine="0"/>
                    <w:jc w:val="center"/>
                    <w:rPr>
                      <w:rFonts w:ascii="Calibri" w:hAnsi="Calibri"/>
                      <w:bCs/>
                      <w:sz w:val="18"/>
                    </w:rPr>
                  </w:pPr>
                  <w:r>
                    <w:rPr>
                      <w:rFonts w:ascii="Calibri" w:hAnsi="Calibri"/>
                      <w:bCs/>
                      <w:sz w:val="18"/>
                    </w:rPr>
                    <w:t>f</w:t>
                  </w:r>
                </w:p>
              </w:tc>
              <w:tc>
                <w:tcPr>
                  <w:tcW w:w="6476" w:type="dxa"/>
                  <w:vAlign w:val="center"/>
                </w:tcPr>
                <w:p w:rsidR="00624FCE" w:rsidRDefault="00624FCE">
                  <w:pPr>
                    <w:pStyle w:val="BodyTextIndent"/>
                    <w:ind w:left="0" w:firstLine="0"/>
                    <w:rPr>
                      <w:rFonts w:ascii="Calibri" w:hAnsi="Calibri"/>
                      <w:bCs/>
                      <w:sz w:val="18"/>
                    </w:rPr>
                  </w:pPr>
                  <w:r>
                    <w:rPr>
                      <w:rFonts w:ascii="Calibri" w:hAnsi="Calibri"/>
                      <w:bCs/>
                      <w:sz w:val="18"/>
                    </w:rPr>
                    <w:t>Dedicated equipment and PPE items for the pre- or post-amplification work areas</w:t>
                  </w:r>
                </w:p>
              </w:tc>
            </w:tr>
            <w:tr w:rsidR="00624FCE" w:rsidTr="0032680F">
              <w:trPr>
                <w:trHeight w:val="259"/>
              </w:trPr>
              <w:tc>
                <w:tcPr>
                  <w:tcW w:w="544" w:type="dxa"/>
                  <w:vAlign w:val="center"/>
                </w:tcPr>
                <w:p w:rsidR="00624FCE" w:rsidRDefault="00624FCE">
                  <w:pPr>
                    <w:pStyle w:val="BodyTextIndent"/>
                    <w:ind w:left="0" w:firstLine="0"/>
                    <w:jc w:val="center"/>
                    <w:rPr>
                      <w:rFonts w:ascii="Calibri" w:hAnsi="Calibri"/>
                      <w:bCs/>
                      <w:sz w:val="18"/>
                    </w:rPr>
                  </w:pPr>
                  <w:r>
                    <w:rPr>
                      <w:rFonts w:ascii="Calibri" w:hAnsi="Calibri"/>
                      <w:bCs/>
                      <w:sz w:val="18"/>
                    </w:rPr>
                    <w:t>g</w:t>
                  </w:r>
                </w:p>
              </w:tc>
              <w:tc>
                <w:tcPr>
                  <w:tcW w:w="6476" w:type="dxa"/>
                  <w:vAlign w:val="center"/>
                </w:tcPr>
                <w:p w:rsidR="00624FCE" w:rsidRDefault="00624FCE">
                  <w:pPr>
                    <w:pStyle w:val="BodyTextIndent"/>
                    <w:ind w:left="0" w:firstLine="0"/>
                    <w:rPr>
                      <w:rFonts w:ascii="Calibri" w:hAnsi="Calibri"/>
                      <w:bCs/>
                      <w:sz w:val="18"/>
                    </w:rPr>
                  </w:pPr>
                  <w:r>
                    <w:rPr>
                      <w:rFonts w:ascii="Calibri" w:hAnsi="Calibri"/>
                      <w:bCs/>
                      <w:sz w:val="18"/>
                    </w:rPr>
                    <w:t>A decontamination plan to be implemented if amplicon contamination is identified by swipe testing</w:t>
                  </w:r>
                </w:p>
              </w:tc>
            </w:tr>
            <w:tr w:rsidR="00624FCE" w:rsidTr="0032680F">
              <w:trPr>
                <w:trHeight w:val="259"/>
              </w:trPr>
              <w:tc>
                <w:tcPr>
                  <w:tcW w:w="544" w:type="dxa"/>
                  <w:vAlign w:val="center"/>
                </w:tcPr>
                <w:p w:rsidR="00624FCE" w:rsidRDefault="00624FCE">
                  <w:pPr>
                    <w:pStyle w:val="BodyTextIndent"/>
                    <w:ind w:left="0" w:firstLine="0"/>
                    <w:jc w:val="center"/>
                    <w:rPr>
                      <w:rFonts w:ascii="Calibri" w:hAnsi="Calibri"/>
                      <w:bCs/>
                      <w:sz w:val="18"/>
                    </w:rPr>
                  </w:pPr>
                  <w:r>
                    <w:rPr>
                      <w:rFonts w:ascii="Calibri" w:hAnsi="Calibri"/>
                      <w:bCs/>
                      <w:sz w:val="18"/>
                    </w:rPr>
                    <w:t>h</w:t>
                  </w:r>
                </w:p>
              </w:tc>
              <w:tc>
                <w:tcPr>
                  <w:tcW w:w="6476" w:type="dxa"/>
                  <w:vAlign w:val="center"/>
                </w:tcPr>
                <w:p w:rsidR="00624FCE" w:rsidRDefault="00624FCE">
                  <w:pPr>
                    <w:pStyle w:val="BodyTextIndent"/>
                    <w:ind w:left="0" w:firstLine="0"/>
                    <w:rPr>
                      <w:rFonts w:ascii="Calibri" w:hAnsi="Calibri"/>
                      <w:bCs/>
                      <w:sz w:val="18"/>
                    </w:rPr>
                  </w:pPr>
                  <w:r>
                    <w:rPr>
                      <w:rFonts w:ascii="Calibri" w:hAnsi="Calibri"/>
                      <w:bCs/>
                      <w:sz w:val="18"/>
                    </w:rPr>
                    <w:t>Template-free mastermix control to identify amplicon contamination</w:t>
                  </w:r>
                </w:p>
              </w:tc>
            </w:tr>
          </w:tbl>
          <w:p w:rsidR="00624FCE" w:rsidRDefault="00624FCE">
            <w:pPr>
              <w:pStyle w:val="BodyTextIndent"/>
              <w:ind w:left="0" w:firstLine="0"/>
              <w:rPr>
                <w:rFonts w:ascii="Calibri" w:hAnsi="Calibri"/>
                <w:bCs/>
              </w:rPr>
            </w:pPr>
          </w:p>
        </w:tc>
      </w:tr>
      <w:tr w:rsidR="00624FCE" w:rsidTr="003D5AB9">
        <w:trPr>
          <w:trHeight w:val="530"/>
        </w:trPr>
        <w:tc>
          <w:tcPr>
            <w:tcW w:w="2070" w:type="dxa"/>
            <w:tcBorders>
              <w:top w:val="nil"/>
              <w:left w:val="single" w:sz="2" w:space="0" w:color="D9D9D9" w:themeColor="background1" w:themeShade="D9"/>
              <w:bottom w:val="nil"/>
              <w:right w:val="single" w:sz="2" w:space="0" w:color="D9D9D9" w:themeColor="background1" w:themeShade="D9"/>
            </w:tcBorders>
            <w:vAlign w:val="center"/>
          </w:tcPr>
          <w:p w:rsidR="00624FCE" w:rsidRPr="0032680F" w:rsidRDefault="00624FCE">
            <w:pPr>
              <w:pStyle w:val="BodyTextIndent"/>
              <w:ind w:left="0" w:firstLine="0"/>
              <w:jc w:val="center"/>
              <w:rPr>
                <w:rFonts w:ascii="Calibri" w:hAnsi="Calibri"/>
                <w:b/>
                <w:bCs/>
                <w:color w:val="3366CC"/>
                <w:sz w:val="18"/>
              </w:rPr>
            </w:pPr>
            <w:r w:rsidRPr="0032680F">
              <w:rPr>
                <w:rFonts w:ascii="Calibri" w:hAnsi="Calibri"/>
                <w:b/>
                <w:bCs/>
                <w:color w:val="3366CC"/>
                <w:sz w:val="18"/>
              </w:rPr>
              <w:t>Airflow</w:t>
            </w:r>
          </w:p>
        </w:tc>
        <w:tc>
          <w:tcPr>
            <w:tcW w:w="45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pPr>
              <w:pStyle w:val="BodyTextIndent"/>
              <w:ind w:left="0" w:firstLine="0"/>
              <w:jc w:val="center"/>
              <w:rPr>
                <w:rFonts w:ascii="Calibri" w:hAnsi="Calibri"/>
                <w:bCs/>
              </w:rPr>
            </w:pPr>
            <w:r>
              <w:rPr>
                <w:rFonts w:ascii="Calibri" w:hAnsi="Calibri"/>
                <w:bCs/>
              </w:rPr>
              <w:t>3</w:t>
            </w:r>
          </w:p>
        </w:tc>
        <w:tc>
          <w:tcPr>
            <w:tcW w:w="784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pPr>
              <w:pStyle w:val="BodyTextIndent"/>
              <w:ind w:left="0" w:firstLine="0"/>
              <w:rPr>
                <w:rFonts w:ascii="Calibri" w:hAnsi="Calibri"/>
                <w:bCs/>
              </w:rPr>
            </w:pPr>
            <w:r>
              <w:rPr>
                <w:rFonts w:ascii="Calibri" w:hAnsi="Calibri"/>
                <w:bCs/>
              </w:rPr>
              <w:t>Negative and positive airflow shall be used for room containment and prevention of amplicon contamination</w:t>
            </w:r>
          </w:p>
        </w:tc>
      </w:tr>
      <w:tr w:rsidR="00624FCE" w:rsidTr="003D5AB9">
        <w:trPr>
          <w:trHeight w:val="1552"/>
        </w:trPr>
        <w:tc>
          <w:tcPr>
            <w:tcW w:w="2070" w:type="dxa"/>
            <w:tcBorders>
              <w:top w:val="nil"/>
              <w:left w:val="single" w:sz="2" w:space="0" w:color="D9D9D9" w:themeColor="background1" w:themeShade="D9"/>
              <w:bottom w:val="nil"/>
              <w:right w:val="single" w:sz="2" w:space="0" w:color="D9D9D9" w:themeColor="background1" w:themeShade="D9"/>
            </w:tcBorders>
            <w:vAlign w:val="center"/>
          </w:tcPr>
          <w:p w:rsidR="00624FCE" w:rsidRPr="0032680F" w:rsidRDefault="00996188" w:rsidP="00996188">
            <w:pPr>
              <w:pStyle w:val="BodyTextIndent"/>
              <w:ind w:left="0" w:firstLine="0"/>
              <w:jc w:val="center"/>
              <w:rPr>
                <w:rFonts w:ascii="Calibri" w:hAnsi="Calibri"/>
                <w:b/>
                <w:bCs/>
                <w:color w:val="3366CC"/>
                <w:sz w:val="18"/>
              </w:rPr>
            </w:pPr>
            <w:r w:rsidRPr="0032680F">
              <w:rPr>
                <w:rFonts w:ascii="Calibri" w:hAnsi="Calibri"/>
                <w:b/>
                <w:bCs/>
                <w:color w:val="3366CC"/>
                <w:sz w:val="18"/>
              </w:rPr>
              <w:t>Safety</w:t>
            </w:r>
            <w:r w:rsidR="00624FCE" w:rsidRPr="0032680F">
              <w:rPr>
                <w:rFonts w:ascii="Calibri" w:hAnsi="Calibri"/>
                <w:b/>
                <w:bCs/>
                <w:color w:val="3366CC"/>
                <w:sz w:val="18"/>
              </w:rPr>
              <w:t xml:space="preserve"> </w:t>
            </w:r>
            <w:r w:rsidRPr="0032680F">
              <w:rPr>
                <w:rFonts w:ascii="Calibri" w:hAnsi="Calibri"/>
                <w:b/>
                <w:bCs/>
                <w:color w:val="3366CC"/>
                <w:sz w:val="18"/>
              </w:rPr>
              <w:t>eLearning</w:t>
            </w:r>
          </w:p>
        </w:tc>
        <w:tc>
          <w:tcPr>
            <w:tcW w:w="45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pPr>
              <w:pStyle w:val="BodyTextIndent"/>
              <w:ind w:left="0" w:firstLine="0"/>
              <w:jc w:val="center"/>
              <w:rPr>
                <w:rFonts w:ascii="Calibri" w:hAnsi="Calibri"/>
                <w:bCs/>
              </w:rPr>
            </w:pPr>
            <w:r>
              <w:rPr>
                <w:rFonts w:ascii="Calibri" w:hAnsi="Calibri"/>
                <w:bCs/>
              </w:rPr>
              <w:t>4</w:t>
            </w:r>
          </w:p>
        </w:tc>
        <w:tc>
          <w:tcPr>
            <w:tcW w:w="784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pPr>
              <w:pStyle w:val="BodyTextIndent"/>
              <w:ind w:left="0" w:firstLine="0"/>
              <w:rPr>
                <w:rFonts w:ascii="Calibri" w:hAnsi="Calibri"/>
                <w:bCs/>
              </w:rPr>
            </w:pPr>
            <w:r>
              <w:rPr>
                <w:rFonts w:ascii="Calibri" w:hAnsi="Calibri"/>
                <w:bCs/>
              </w:rPr>
              <w:t>Training is provided for:</w:t>
            </w:r>
          </w:p>
          <w:p w:rsidR="00624FCE" w:rsidRDefault="00624FCE" w:rsidP="00624FCE">
            <w:pPr>
              <w:pStyle w:val="BodyTextIndent"/>
              <w:numPr>
                <w:ilvl w:val="0"/>
                <w:numId w:val="3"/>
              </w:numPr>
              <w:tabs>
                <w:tab w:val="clear" w:pos="360"/>
                <w:tab w:val="num" w:pos="522"/>
              </w:tabs>
              <w:ind w:left="522" w:hanging="270"/>
              <w:rPr>
                <w:rFonts w:ascii="Calibri" w:hAnsi="Calibri"/>
                <w:bCs/>
              </w:rPr>
            </w:pPr>
            <w:r>
              <w:rPr>
                <w:rFonts w:ascii="Calibri" w:hAnsi="Calibri"/>
                <w:bCs/>
              </w:rPr>
              <w:t>Emergency preparedness</w:t>
            </w:r>
          </w:p>
          <w:p w:rsidR="00624FCE" w:rsidRDefault="00624FCE" w:rsidP="00624FCE">
            <w:pPr>
              <w:pStyle w:val="BodyTextIndent"/>
              <w:numPr>
                <w:ilvl w:val="0"/>
                <w:numId w:val="3"/>
              </w:numPr>
              <w:tabs>
                <w:tab w:val="clear" w:pos="360"/>
                <w:tab w:val="num" w:pos="522"/>
              </w:tabs>
              <w:ind w:left="522" w:hanging="270"/>
              <w:rPr>
                <w:rFonts w:ascii="Calibri" w:hAnsi="Calibri"/>
                <w:bCs/>
              </w:rPr>
            </w:pPr>
            <w:r>
              <w:rPr>
                <w:rFonts w:ascii="Calibri" w:hAnsi="Calibri"/>
                <w:bCs/>
              </w:rPr>
              <w:t>Chemical hygiene (“Right to Know”)</w:t>
            </w:r>
          </w:p>
          <w:p w:rsidR="00624FCE" w:rsidRDefault="00624FCE" w:rsidP="00624FCE">
            <w:pPr>
              <w:pStyle w:val="BodyTextIndent"/>
              <w:numPr>
                <w:ilvl w:val="0"/>
                <w:numId w:val="3"/>
              </w:numPr>
              <w:tabs>
                <w:tab w:val="clear" w:pos="360"/>
                <w:tab w:val="num" w:pos="522"/>
              </w:tabs>
              <w:ind w:left="522" w:hanging="270"/>
              <w:rPr>
                <w:rFonts w:ascii="Calibri" w:hAnsi="Calibri"/>
                <w:bCs/>
              </w:rPr>
            </w:pPr>
            <w:r>
              <w:rPr>
                <w:rFonts w:ascii="Calibri" w:hAnsi="Calibri"/>
                <w:bCs/>
              </w:rPr>
              <w:t>Infection Prevention &amp; Control</w:t>
            </w:r>
          </w:p>
          <w:p w:rsidR="00624FCE" w:rsidRDefault="00624FCE" w:rsidP="00624FCE">
            <w:pPr>
              <w:pStyle w:val="BodyTextIndent"/>
              <w:numPr>
                <w:ilvl w:val="0"/>
                <w:numId w:val="3"/>
              </w:numPr>
              <w:tabs>
                <w:tab w:val="clear" w:pos="360"/>
                <w:tab w:val="num" w:pos="522"/>
              </w:tabs>
              <w:ind w:left="522" w:hanging="270"/>
              <w:rPr>
                <w:rFonts w:ascii="Calibri" w:hAnsi="Calibri"/>
                <w:bCs/>
              </w:rPr>
            </w:pPr>
            <w:r>
              <w:rPr>
                <w:rFonts w:ascii="Calibri" w:hAnsi="Calibri"/>
                <w:bCs/>
              </w:rPr>
              <w:t>General safety</w:t>
            </w:r>
          </w:p>
          <w:p w:rsidR="00624FCE" w:rsidRDefault="00624FCE" w:rsidP="00624FCE">
            <w:pPr>
              <w:pStyle w:val="BodyTextIndent"/>
              <w:numPr>
                <w:ilvl w:val="0"/>
                <w:numId w:val="3"/>
              </w:numPr>
              <w:tabs>
                <w:tab w:val="clear" w:pos="360"/>
                <w:tab w:val="num" w:pos="522"/>
              </w:tabs>
              <w:ind w:left="522" w:hanging="270"/>
              <w:rPr>
                <w:rFonts w:ascii="Calibri" w:hAnsi="Calibri"/>
                <w:bCs/>
              </w:rPr>
            </w:pPr>
            <w:r>
              <w:rPr>
                <w:rFonts w:ascii="Calibri" w:hAnsi="Calibri"/>
                <w:bCs/>
              </w:rPr>
              <w:t xml:space="preserve">Hazardous/biohazardous materials and disposal </w:t>
            </w:r>
          </w:p>
        </w:tc>
      </w:tr>
      <w:tr w:rsidR="00624FCE" w:rsidTr="003D5AB9">
        <w:trPr>
          <w:cantSplit/>
          <w:trHeight w:val="1295"/>
        </w:trPr>
        <w:tc>
          <w:tcPr>
            <w:tcW w:w="2070" w:type="dxa"/>
            <w:tcBorders>
              <w:top w:val="nil"/>
              <w:left w:val="single" w:sz="2" w:space="0" w:color="D9D9D9" w:themeColor="background1" w:themeShade="D9"/>
              <w:bottom w:val="nil"/>
              <w:right w:val="single" w:sz="2" w:space="0" w:color="D9D9D9" w:themeColor="background1" w:themeShade="D9"/>
            </w:tcBorders>
            <w:vAlign w:val="center"/>
          </w:tcPr>
          <w:p w:rsidR="00624FCE" w:rsidRPr="0032680F" w:rsidRDefault="00624FCE">
            <w:pPr>
              <w:pStyle w:val="BodyTextIndent"/>
              <w:ind w:left="0" w:firstLine="0"/>
              <w:jc w:val="center"/>
              <w:rPr>
                <w:rFonts w:ascii="Calibri" w:hAnsi="Calibri"/>
                <w:b/>
                <w:bCs/>
                <w:color w:val="3366CC"/>
                <w:sz w:val="18"/>
              </w:rPr>
            </w:pPr>
            <w:r w:rsidRPr="0032680F">
              <w:rPr>
                <w:rFonts w:ascii="Calibri" w:hAnsi="Calibri"/>
                <w:b/>
                <w:bCs/>
                <w:color w:val="3366CC"/>
                <w:sz w:val="18"/>
              </w:rPr>
              <w:t>Biosafety</w:t>
            </w:r>
          </w:p>
        </w:tc>
        <w:tc>
          <w:tcPr>
            <w:tcW w:w="45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pPr>
              <w:pStyle w:val="BodyTextIndent"/>
              <w:ind w:left="0" w:firstLine="0"/>
              <w:jc w:val="center"/>
              <w:rPr>
                <w:rFonts w:ascii="Calibri" w:hAnsi="Calibri"/>
                <w:bCs/>
              </w:rPr>
            </w:pPr>
            <w:r>
              <w:rPr>
                <w:rFonts w:ascii="Calibri" w:hAnsi="Calibri"/>
                <w:bCs/>
              </w:rPr>
              <w:t>5</w:t>
            </w:r>
          </w:p>
        </w:tc>
        <w:tc>
          <w:tcPr>
            <w:tcW w:w="784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pPr>
              <w:pStyle w:val="BodyTextIndent"/>
              <w:ind w:left="0" w:firstLine="0"/>
              <w:rPr>
                <w:rFonts w:ascii="Calibri" w:hAnsi="Calibri"/>
                <w:bCs/>
              </w:rPr>
            </w:pPr>
            <w:r>
              <w:rPr>
                <w:rFonts w:ascii="Calibri" w:hAnsi="Calibri"/>
                <w:bCs/>
              </w:rPr>
              <w:t>Work practices, biosafety equipment and procedures shall meet biosafety level 2 (BSL-2) criteria. Refer to policies:</w:t>
            </w:r>
          </w:p>
          <w:p w:rsidR="00624FCE" w:rsidRDefault="00C9125F" w:rsidP="00624FCE">
            <w:pPr>
              <w:pStyle w:val="BodyTextIndent"/>
              <w:numPr>
                <w:ilvl w:val="0"/>
                <w:numId w:val="11"/>
              </w:numPr>
              <w:tabs>
                <w:tab w:val="clear" w:pos="360"/>
                <w:tab w:val="num" w:pos="522"/>
              </w:tabs>
              <w:ind w:left="522" w:hanging="270"/>
              <w:rPr>
                <w:rFonts w:ascii="Calibri" w:hAnsi="Calibri"/>
                <w:bCs/>
              </w:rPr>
            </w:pPr>
            <w:r w:rsidRPr="00BB6B8C">
              <w:rPr>
                <w:rFonts w:ascii="Calibri" w:hAnsi="Calibri"/>
                <w:bCs/>
              </w:rPr>
              <w:t xml:space="preserve">MB </w:t>
            </w:r>
            <w:r w:rsidR="009C124A" w:rsidRPr="00BB6B8C">
              <w:rPr>
                <w:rFonts w:ascii="Calibri" w:hAnsi="Calibri"/>
                <w:bCs/>
              </w:rPr>
              <w:t>2.</w:t>
            </w:r>
            <w:r w:rsidRPr="00BB6B8C">
              <w:rPr>
                <w:rFonts w:ascii="Calibri" w:hAnsi="Calibri"/>
                <w:bCs/>
              </w:rPr>
              <w:t>0</w:t>
            </w:r>
            <w:r w:rsidR="009C124A" w:rsidRPr="00BB6B8C">
              <w:rPr>
                <w:rFonts w:ascii="Calibri" w:hAnsi="Calibri"/>
                <w:bCs/>
              </w:rPr>
              <w:t xml:space="preserve">1 </w:t>
            </w:r>
            <w:r w:rsidR="00081A5C">
              <w:rPr>
                <w:rFonts w:ascii="Calibri" w:hAnsi="Calibri"/>
                <w:bCs/>
              </w:rPr>
              <w:t xml:space="preserve"> </w:t>
            </w:r>
            <w:r w:rsidR="00996188" w:rsidRPr="009C124A">
              <w:rPr>
                <w:rFonts w:ascii="Calibri" w:hAnsi="Calibri"/>
                <w:bCs/>
                <w:i/>
              </w:rPr>
              <w:t>Safe Work Practices</w:t>
            </w:r>
            <w:r w:rsidR="00996188">
              <w:rPr>
                <w:rFonts w:ascii="Calibri" w:hAnsi="Calibri"/>
                <w:bCs/>
              </w:rPr>
              <w:t xml:space="preserve"> </w:t>
            </w:r>
          </w:p>
          <w:p w:rsidR="00624FCE" w:rsidRDefault="00C9125F" w:rsidP="00624FCE">
            <w:pPr>
              <w:pStyle w:val="BodyTextIndent"/>
              <w:numPr>
                <w:ilvl w:val="0"/>
                <w:numId w:val="11"/>
              </w:numPr>
              <w:tabs>
                <w:tab w:val="clear" w:pos="360"/>
                <w:tab w:val="num" w:pos="522"/>
              </w:tabs>
              <w:ind w:left="522" w:hanging="270"/>
              <w:rPr>
                <w:rFonts w:ascii="Calibri" w:hAnsi="Calibri"/>
                <w:bCs/>
              </w:rPr>
            </w:pPr>
            <w:r w:rsidRPr="00BB6B8C">
              <w:rPr>
                <w:rFonts w:ascii="Calibri" w:hAnsi="Calibri"/>
                <w:bCs/>
              </w:rPr>
              <w:t xml:space="preserve">MB </w:t>
            </w:r>
            <w:r w:rsidR="009C124A" w:rsidRPr="00BB6B8C">
              <w:rPr>
                <w:rFonts w:ascii="Calibri" w:hAnsi="Calibri"/>
                <w:bCs/>
              </w:rPr>
              <w:t>2.</w:t>
            </w:r>
            <w:r w:rsidRPr="00BB6B8C">
              <w:rPr>
                <w:rFonts w:ascii="Calibri" w:hAnsi="Calibri"/>
                <w:bCs/>
              </w:rPr>
              <w:t>0</w:t>
            </w:r>
            <w:r w:rsidR="009C124A" w:rsidRPr="00BB6B8C">
              <w:rPr>
                <w:rFonts w:ascii="Calibri" w:hAnsi="Calibri"/>
                <w:bCs/>
              </w:rPr>
              <w:t xml:space="preserve">2 </w:t>
            </w:r>
            <w:r w:rsidR="009C124A">
              <w:rPr>
                <w:rFonts w:ascii="Calibri" w:hAnsi="Calibri"/>
                <w:bCs/>
              </w:rPr>
              <w:t xml:space="preserve"> </w:t>
            </w:r>
            <w:r>
              <w:rPr>
                <w:rFonts w:ascii="Calibri" w:hAnsi="Calibri"/>
                <w:bCs/>
                <w:i/>
              </w:rPr>
              <w:t>Biohazard</w:t>
            </w:r>
            <w:r w:rsidR="00624FCE" w:rsidRPr="009C124A">
              <w:rPr>
                <w:rFonts w:ascii="Calibri" w:hAnsi="Calibri"/>
                <w:bCs/>
                <w:i/>
              </w:rPr>
              <w:t xml:space="preserve"> Containment</w:t>
            </w:r>
            <w:r w:rsidR="00624FCE">
              <w:rPr>
                <w:rFonts w:ascii="Calibri" w:hAnsi="Calibri"/>
                <w:bCs/>
              </w:rPr>
              <w:t xml:space="preserve"> </w:t>
            </w:r>
          </w:p>
          <w:p w:rsidR="00624FCE" w:rsidRDefault="00C9125F" w:rsidP="00624FCE">
            <w:pPr>
              <w:pStyle w:val="BodyTextIndent"/>
              <w:numPr>
                <w:ilvl w:val="0"/>
                <w:numId w:val="11"/>
              </w:numPr>
              <w:tabs>
                <w:tab w:val="clear" w:pos="360"/>
                <w:tab w:val="num" w:pos="522"/>
              </w:tabs>
              <w:ind w:left="522" w:hanging="270"/>
              <w:rPr>
                <w:rFonts w:ascii="Calibri" w:hAnsi="Calibri"/>
                <w:bCs/>
              </w:rPr>
            </w:pPr>
            <w:r w:rsidRPr="00BB6B8C">
              <w:rPr>
                <w:rFonts w:ascii="Calibri" w:hAnsi="Calibri"/>
                <w:bCs/>
              </w:rPr>
              <w:t xml:space="preserve">MB </w:t>
            </w:r>
            <w:r w:rsidR="009C124A" w:rsidRPr="00BB6B8C">
              <w:rPr>
                <w:rFonts w:ascii="Calibri" w:hAnsi="Calibri"/>
                <w:bCs/>
              </w:rPr>
              <w:t>2.</w:t>
            </w:r>
            <w:r w:rsidRPr="00BB6B8C">
              <w:rPr>
                <w:rFonts w:ascii="Calibri" w:hAnsi="Calibri"/>
                <w:bCs/>
              </w:rPr>
              <w:t>0</w:t>
            </w:r>
            <w:r w:rsidR="009C124A" w:rsidRPr="00BB6B8C">
              <w:rPr>
                <w:rFonts w:ascii="Calibri" w:hAnsi="Calibri"/>
                <w:bCs/>
              </w:rPr>
              <w:t xml:space="preserve">3 </w:t>
            </w:r>
            <w:r w:rsidR="009C124A">
              <w:rPr>
                <w:rFonts w:ascii="Calibri" w:hAnsi="Calibri"/>
                <w:bCs/>
              </w:rPr>
              <w:t xml:space="preserve"> </w:t>
            </w:r>
            <w:r w:rsidR="00996188" w:rsidRPr="009C124A">
              <w:rPr>
                <w:rFonts w:ascii="Calibri" w:hAnsi="Calibri"/>
                <w:bCs/>
                <w:i/>
              </w:rPr>
              <w:t>Biohazardous Spills</w:t>
            </w:r>
            <w:r w:rsidR="00996188">
              <w:rPr>
                <w:rFonts w:ascii="Calibri" w:hAnsi="Calibri"/>
                <w:bCs/>
              </w:rPr>
              <w:t xml:space="preserve"> </w:t>
            </w:r>
          </w:p>
        </w:tc>
      </w:tr>
      <w:tr w:rsidR="00624FCE" w:rsidTr="003D5AB9">
        <w:trPr>
          <w:trHeight w:val="440"/>
        </w:trPr>
        <w:tc>
          <w:tcPr>
            <w:tcW w:w="2070" w:type="dxa"/>
            <w:tcBorders>
              <w:top w:val="nil"/>
              <w:left w:val="single" w:sz="2" w:space="0" w:color="D9D9D9" w:themeColor="background1" w:themeShade="D9"/>
              <w:bottom w:val="single" w:sz="12" w:space="0" w:color="D9D9D9" w:themeColor="background1" w:themeShade="D9"/>
              <w:right w:val="single" w:sz="2" w:space="0" w:color="D9D9D9" w:themeColor="background1" w:themeShade="D9"/>
            </w:tcBorders>
            <w:vAlign w:val="center"/>
          </w:tcPr>
          <w:p w:rsidR="00624FCE" w:rsidRPr="0032680F" w:rsidRDefault="00624FCE">
            <w:pPr>
              <w:pStyle w:val="BodyTextIndent"/>
              <w:ind w:left="0" w:firstLine="0"/>
              <w:jc w:val="center"/>
              <w:rPr>
                <w:rFonts w:ascii="Calibri" w:hAnsi="Calibri"/>
                <w:b/>
                <w:bCs/>
                <w:color w:val="3366CC"/>
                <w:sz w:val="18"/>
              </w:rPr>
            </w:pPr>
            <w:r w:rsidRPr="0032680F">
              <w:rPr>
                <w:rFonts w:ascii="Calibri" w:hAnsi="Calibri"/>
                <w:b/>
                <w:bCs/>
                <w:color w:val="3366CC"/>
                <w:sz w:val="18"/>
              </w:rPr>
              <w:t>Work areas</w:t>
            </w:r>
          </w:p>
        </w:tc>
        <w:tc>
          <w:tcPr>
            <w:tcW w:w="450" w:type="dxa"/>
            <w:tcBorders>
              <w:top w:val="single" w:sz="2" w:space="0" w:color="D9D9D9" w:themeColor="background1" w:themeShade="D9"/>
              <w:left w:val="single" w:sz="2" w:space="0" w:color="D9D9D9" w:themeColor="background1" w:themeShade="D9"/>
              <w:bottom w:val="single" w:sz="12" w:space="0" w:color="D9D9D9" w:themeColor="background1" w:themeShade="D9"/>
              <w:right w:val="single" w:sz="2" w:space="0" w:color="D9D9D9" w:themeColor="background1" w:themeShade="D9"/>
            </w:tcBorders>
            <w:vAlign w:val="center"/>
          </w:tcPr>
          <w:p w:rsidR="00624FCE" w:rsidRDefault="00624FCE">
            <w:pPr>
              <w:pStyle w:val="BodyTextIndent"/>
              <w:ind w:left="0" w:firstLine="0"/>
              <w:jc w:val="center"/>
              <w:rPr>
                <w:rFonts w:ascii="Calibri" w:hAnsi="Calibri"/>
                <w:bCs/>
              </w:rPr>
            </w:pPr>
            <w:r>
              <w:rPr>
                <w:rFonts w:ascii="Calibri" w:hAnsi="Calibri"/>
                <w:bCs/>
              </w:rPr>
              <w:t>6</w:t>
            </w:r>
          </w:p>
        </w:tc>
        <w:tc>
          <w:tcPr>
            <w:tcW w:w="7848" w:type="dxa"/>
            <w:tcBorders>
              <w:top w:val="single" w:sz="2" w:space="0" w:color="D9D9D9" w:themeColor="background1" w:themeShade="D9"/>
              <w:left w:val="single" w:sz="2" w:space="0" w:color="D9D9D9" w:themeColor="background1" w:themeShade="D9"/>
              <w:bottom w:val="single" w:sz="12" w:space="0" w:color="D9D9D9" w:themeColor="background1" w:themeShade="D9"/>
              <w:right w:val="single" w:sz="2" w:space="0" w:color="D9D9D9" w:themeColor="background1" w:themeShade="D9"/>
            </w:tcBorders>
            <w:vAlign w:val="center"/>
          </w:tcPr>
          <w:p w:rsidR="00624FCE" w:rsidRDefault="00624FCE">
            <w:pPr>
              <w:pStyle w:val="BodyTextIndent"/>
              <w:ind w:left="0" w:firstLine="0"/>
              <w:rPr>
                <w:rFonts w:ascii="Calibri" w:hAnsi="Calibri"/>
                <w:bCs/>
              </w:rPr>
            </w:pPr>
            <w:r>
              <w:rPr>
                <w:rFonts w:ascii="Calibri" w:hAnsi="Calibri"/>
                <w:bCs/>
              </w:rPr>
              <w:t>Work areas shall be clean and well maintained</w:t>
            </w:r>
          </w:p>
        </w:tc>
      </w:tr>
      <w:tr w:rsidR="00624FCE" w:rsidTr="00AB2DC8">
        <w:trPr>
          <w:trHeight w:val="5037"/>
        </w:trPr>
        <w:tc>
          <w:tcPr>
            <w:tcW w:w="2070" w:type="dxa"/>
            <w:tcBorders>
              <w:top w:val="single" w:sz="12"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tcPr>
          <w:p w:rsidR="00624FCE" w:rsidRPr="0032680F" w:rsidRDefault="00624FCE">
            <w:pPr>
              <w:pStyle w:val="BodyTextIndent"/>
              <w:ind w:left="0" w:firstLine="0"/>
              <w:jc w:val="center"/>
              <w:rPr>
                <w:rFonts w:ascii="Calibri" w:hAnsi="Calibri"/>
                <w:b/>
                <w:sz w:val="16"/>
              </w:rPr>
            </w:pPr>
          </w:p>
          <w:p w:rsidR="00624FCE" w:rsidRPr="0042072A" w:rsidRDefault="00624FCE">
            <w:pPr>
              <w:pStyle w:val="BodyTextIndent"/>
              <w:ind w:left="0" w:firstLine="0"/>
              <w:jc w:val="center"/>
              <w:rPr>
                <w:rFonts w:ascii="Calibri" w:hAnsi="Calibri"/>
                <w:b/>
                <w:u w:val="single"/>
              </w:rPr>
            </w:pPr>
            <w:r w:rsidRPr="0042072A">
              <w:rPr>
                <w:rFonts w:ascii="Calibri" w:hAnsi="Calibri"/>
                <w:b/>
                <w:u w:val="single"/>
              </w:rPr>
              <w:t>Reagents and Supplies</w:t>
            </w:r>
          </w:p>
          <w:p w:rsidR="00624FCE" w:rsidRPr="0032680F" w:rsidRDefault="00624FCE">
            <w:pPr>
              <w:pStyle w:val="BodyTextIndent"/>
              <w:ind w:left="0" w:firstLine="0"/>
              <w:jc w:val="center"/>
              <w:rPr>
                <w:rFonts w:ascii="Calibri" w:hAnsi="Calibri"/>
                <w:b/>
                <w:color w:val="3366CC"/>
                <w:sz w:val="18"/>
              </w:rPr>
            </w:pPr>
          </w:p>
          <w:p w:rsidR="00624FCE" w:rsidRPr="0032680F" w:rsidRDefault="00624FCE">
            <w:pPr>
              <w:pStyle w:val="BodyTextIndent"/>
              <w:ind w:left="0" w:firstLine="0"/>
              <w:jc w:val="center"/>
              <w:rPr>
                <w:rFonts w:ascii="Calibri" w:hAnsi="Calibri"/>
                <w:b/>
                <w:color w:val="3366CC"/>
                <w:sz w:val="18"/>
              </w:rPr>
            </w:pPr>
          </w:p>
          <w:p w:rsidR="00624FCE" w:rsidRPr="0032680F" w:rsidRDefault="00624FCE">
            <w:pPr>
              <w:pStyle w:val="BodyTextIndent"/>
              <w:ind w:left="0" w:firstLine="0"/>
              <w:jc w:val="center"/>
              <w:rPr>
                <w:rFonts w:ascii="Calibri" w:hAnsi="Calibri"/>
                <w:b/>
                <w:color w:val="3366CC"/>
                <w:sz w:val="18"/>
              </w:rPr>
            </w:pPr>
          </w:p>
          <w:p w:rsidR="00624FCE" w:rsidRPr="0032680F" w:rsidRDefault="00624FCE">
            <w:pPr>
              <w:pStyle w:val="BodyTextIndent"/>
              <w:ind w:left="0" w:firstLine="0"/>
              <w:jc w:val="center"/>
              <w:rPr>
                <w:rFonts w:ascii="Calibri" w:hAnsi="Calibri"/>
                <w:b/>
                <w:bCs/>
                <w:color w:val="3366CC"/>
                <w:sz w:val="22"/>
              </w:rPr>
            </w:pPr>
            <w:r w:rsidRPr="0032680F">
              <w:rPr>
                <w:rFonts w:ascii="Calibri" w:hAnsi="Calibri"/>
                <w:b/>
                <w:bCs/>
                <w:color w:val="3366CC"/>
                <w:sz w:val="18"/>
              </w:rPr>
              <w:t>Inventory Control</w:t>
            </w:r>
          </w:p>
        </w:tc>
        <w:tc>
          <w:tcPr>
            <w:tcW w:w="450" w:type="dxa"/>
            <w:tcBorders>
              <w:top w:val="single" w:sz="1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624FCE" w:rsidRDefault="00624FCE">
            <w:pPr>
              <w:pStyle w:val="BodyTextIndent"/>
              <w:ind w:left="0" w:firstLine="0"/>
              <w:jc w:val="center"/>
              <w:rPr>
                <w:rFonts w:ascii="Calibri" w:hAnsi="Calibri"/>
                <w:bCs/>
              </w:rPr>
            </w:pPr>
          </w:p>
          <w:p w:rsidR="00624FCE" w:rsidRDefault="00624FCE">
            <w:pPr>
              <w:pStyle w:val="BodyTextIndent"/>
              <w:ind w:left="0" w:firstLine="0"/>
              <w:jc w:val="center"/>
              <w:rPr>
                <w:rFonts w:ascii="Calibri" w:hAnsi="Calibri"/>
                <w:bCs/>
              </w:rPr>
            </w:pPr>
            <w:r>
              <w:rPr>
                <w:rFonts w:ascii="Calibri" w:hAnsi="Calibri"/>
                <w:bCs/>
              </w:rPr>
              <w:t>1</w:t>
            </w:r>
          </w:p>
        </w:tc>
        <w:tc>
          <w:tcPr>
            <w:tcW w:w="7848" w:type="dxa"/>
            <w:tcBorders>
              <w:top w:val="single" w:sz="1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pPr>
              <w:pStyle w:val="BodyTextIndent"/>
              <w:ind w:left="0" w:firstLine="0"/>
              <w:rPr>
                <w:rFonts w:ascii="Calibri" w:hAnsi="Calibri"/>
                <w:bCs/>
              </w:rPr>
            </w:pPr>
            <w:r>
              <w:rPr>
                <w:rFonts w:ascii="Calibri" w:hAnsi="Calibri"/>
                <w:bCs/>
              </w:rPr>
              <w:t>Maintain inventory control records for reagents and commercial kits as follows:</w:t>
            </w:r>
          </w:p>
          <w:p w:rsidR="00624FCE" w:rsidRPr="00A3733A" w:rsidRDefault="00624FCE">
            <w:pPr>
              <w:pStyle w:val="BodyTextIndent"/>
              <w:ind w:left="0" w:firstLine="0"/>
              <w:rPr>
                <w:rFonts w:ascii="Calibri" w:hAnsi="Calibri"/>
                <w:bCs/>
                <w:sz w:val="8"/>
                <w:szCs w:val="8"/>
              </w:rPr>
            </w:pPr>
          </w:p>
          <w:tbl>
            <w:tblPr>
              <w:tblW w:w="0" w:type="auto"/>
              <w:tblInd w:w="157"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ayout w:type="fixed"/>
              <w:tblLook w:val="0000" w:firstRow="0" w:lastRow="0" w:firstColumn="0" w:lastColumn="0" w:noHBand="0" w:noVBand="0"/>
            </w:tblPr>
            <w:tblGrid>
              <w:gridCol w:w="361"/>
              <w:gridCol w:w="2174"/>
              <w:gridCol w:w="4845"/>
            </w:tblGrid>
            <w:tr w:rsidR="00624FCE" w:rsidTr="0032680F">
              <w:tc>
                <w:tcPr>
                  <w:tcW w:w="361" w:type="dxa"/>
                  <w:shd w:val="clear" w:color="auto" w:fill="EAF1DD"/>
                </w:tcPr>
                <w:p w:rsidR="00624FCE" w:rsidRDefault="00624FCE">
                  <w:pPr>
                    <w:pStyle w:val="BodyTextIndent"/>
                    <w:ind w:left="0" w:firstLine="0"/>
                    <w:rPr>
                      <w:rFonts w:ascii="Calibri" w:hAnsi="Calibri"/>
                      <w:bCs/>
                    </w:rPr>
                  </w:pPr>
                </w:p>
              </w:tc>
              <w:tc>
                <w:tcPr>
                  <w:tcW w:w="2174" w:type="dxa"/>
                  <w:shd w:val="clear" w:color="auto" w:fill="EAF1DD"/>
                </w:tcPr>
                <w:p w:rsidR="00624FCE" w:rsidRDefault="00624FCE">
                  <w:pPr>
                    <w:pStyle w:val="BodyTextIndent"/>
                    <w:ind w:left="0" w:firstLine="0"/>
                    <w:rPr>
                      <w:rFonts w:ascii="Calibri" w:hAnsi="Calibri"/>
                      <w:bCs/>
                    </w:rPr>
                  </w:pPr>
                  <w:r>
                    <w:rPr>
                      <w:rFonts w:ascii="Calibri" w:hAnsi="Calibri"/>
                      <w:bCs/>
                    </w:rPr>
                    <w:t>Activity</w:t>
                  </w:r>
                </w:p>
              </w:tc>
              <w:tc>
                <w:tcPr>
                  <w:tcW w:w="4845" w:type="dxa"/>
                  <w:shd w:val="clear" w:color="auto" w:fill="EAF1DD"/>
                </w:tcPr>
                <w:p w:rsidR="00624FCE" w:rsidRDefault="00624FCE">
                  <w:pPr>
                    <w:pStyle w:val="BodyTextIndent"/>
                    <w:ind w:left="0" w:firstLine="0"/>
                    <w:rPr>
                      <w:rFonts w:ascii="Calibri" w:hAnsi="Calibri"/>
                      <w:bCs/>
                    </w:rPr>
                  </w:pPr>
                  <w:r>
                    <w:rPr>
                      <w:rFonts w:ascii="Calibri" w:hAnsi="Calibri"/>
                      <w:bCs/>
                    </w:rPr>
                    <w:t>Action</w:t>
                  </w:r>
                </w:p>
              </w:tc>
            </w:tr>
            <w:tr w:rsidR="00624FCE" w:rsidTr="00EC56F1">
              <w:tc>
                <w:tcPr>
                  <w:tcW w:w="361" w:type="dxa"/>
                  <w:vAlign w:val="center"/>
                </w:tcPr>
                <w:p w:rsidR="00624FCE" w:rsidRDefault="00624FCE">
                  <w:pPr>
                    <w:pStyle w:val="BodyTextIndent"/>
                    <w:ind w:left="0" w:firstLine="0"/>
                    <w:jc w:val="center"/>
                    <w:rPr>
                      <w:rFonts w:ascii="Calibri" w:hAnsi="Calibri"/>
                      <w:bCs/>
                    </w:rPr>
                  </w:pPr>
                  <w:r>
                    <w:rPr>
                      <w:rFonts w:ascii="Calibri" w:hAnsi="Calibri"/>
                      <w:bCs/>
                    </w:rPr>
                    <w:t>a</w:t>
                  </w:r>
                </w:p>
              </w:tc>
              <w:tc>
                <w:tcPr>
                  <w:tcW w:w="2174" w:type="dxa"/>
                  <w:vAlign w:val="center"/>
                </w:tcPr>
                <w:p w:rsidR="00624FCE" w:rsidRDefault="00624FCE" w:rsidP="00EC56F1">
                  <w:pPr>
                    <w:pStyle w:val="BodyTextIndent"/>
                    <w:ind w:left="0" w:firstLine="0"/>
                    <w:jc w:val="center"/>
                    <w:rPr>
                      <w:rFonts w:ascii="Calibri" w:hAnsi="Calibri"/>
                      <w:bCs/>
                      <w:sz w:val="18"/>
                    </w:rPr>
                  </w:pPr>
                  <w:r>
                    <w:rPr>
                      <w:rFonts w:ascii="Calibri" w:hAnsi="Calibri"/>
                      <w:bCs/>
                      <w:sz w:val="18"/>
                    </w:rPr>
                    <w:t>Reagents/kits arrive</w:t>
                  </w:r>
                </w:p>
              </w:tc>
              <w:tc>
                <w:tcPr>
                  <w:tcW w:w="4845" w:type="dxa"/>
                </w:tcPr>
                <w:p w:rsidR="00624FCE" w:rsidRDefault="00624FCE">
                  <w:pPr>
                    <w:pStyle w:val="BodyTextIndent"/>
                    <w:ind w:left="1800" w:hanging="1833"/>
                    <w:rPr>
                      <w:rFonts w:ascii="Calibri" w:hAnsi="Calibri"/>
                      <w:bCs/>
                      <w:sz w:val="18"/>
                    </w:rPr>
                  </w:pPr>
                  <w:r>
                    <w:rPr>
                      <w:rFonts w:ascii="Calibri" w:hAnsi="Calibri"/>
                      <w:bCs/>
                      <w:sz w:val="18"/>
                    </w:rPr>
                    <w:t>a.  Record in QC log book</w:t>
                  </w:r>
                </w:p>
                <w:p w:rsidR="00624FCE" w:rsidRDefault="00624FCE" w:rsidP="00624FCE">
                  <w:pPr>
                    <w:pStyle w:val="BodyTextIndent"/>
                    <w:numPr>
                      <w:ilvl w:val="0"/>
                      <w:numId w:val="6"/>
                    </w:numPr>
                    <w:tabs>
                      <w:tab w:val="clear" w:pos="360"/>
                      <w:tab w:val="num" w:pos="507"/>
                    </w:tabs>
                    <w:ind w:left="507" w:hanging="270"/>
                    <w:rPr>
                      <w:rFonts w:ascii="Calibri" w:hAnsi="Calibri"/>
                      <w:bCs/>
                      <w:sz w:val="18"/>
                    </w:rPr>
                  </w:pPr>
                  <w:r>
                    <w:rPr>
                      <w:rFonts w:ascii="Calibri" w:hAnsi="Calibri"/>
                      <w:bCs/>
                      <w:sz w:val="18"/>
                    </w:rPr>
                    <w:t>Date of receipt</w:t>
                  </w:r>
                </w:p>
                <w:p w:rsidR="00624FCE" w:rsidRDefault="00624FCE" w:rsidP="00624FCE">
                  <w:pPr>
                    <w:pStyle w:val="BodyTextIndent"/>
                    <w:numPr>
                      <w:ilvl w:val="0"/>
                      <w:numId w:val="6"/>
                    </w:numPr>
                    <w:tabs>
                      <w:tab w:val="clear" w:pos="360"/>
                      <w:tab w:val="num" w:pos="507"/>
                    </w:tabs>
                    <w:ind w:left="507" w:hanging="270"/>
                    <w:rPr>
                      <w:rFonts w:ascii="Calibri" w:hAnsi="Calibri"/>
                      <w:bCs/>
                      <w:sz w:val="18"/>
                    </w:rPr>
                  </w:pPr>
                  <w:r>
                    <w:rPr>
                      <w:rFonts w:ascii="Calibri" w:hAnsi="Calibri"/>
                      <w:bCs/>
                      <w:sz w:val="18"/>
                    </w:rPr>
                    <w:t>Lot number(s)</w:t>
                  </w:r>
                </w:p>
                <w:p w:rsidR="00624FCE" w:rsidRDefault="00624FCE" w:rsidP="00624FCE">
                  <w:pPr>
                    <w:pStyle w:val="BodyTextIndent"/>
                    <w:numPr>
                      <w:ilvl w:val="0"/>
                      <w:numId w:val="6"/>
                    </w:numPr>
                    <w:tabs>
                      <w:tab w:val="clear" w:pos="360"/>
                      <w:tab w:val="num" w:pos="507"/>
                    </w:tabs>
                    <w:ind w:left="507" w:hanging="270"/>
                    <w:rPr>
                      <w:rFonts w:ascii="Calibri" w:hAnsi="Calibri"/>
                      <w:bCs/>
                      <w:sz w:val="18"/>
                    </w:rPr>
                  </w:pPr>
                  <w:r>
                    <w:rPr>
                      <w:rFonts w:ascii="Calibri" w:hAnsi="Calibri"/>
                      <w:bCs/>
                      <w:sz w:val="18"/>
                    </w:rPr>
                    <w:t xml:space="preserve">Quantity </w:t>
                  </w:r>
                </w:p>
                <w:p w:rsidR="00624FCE" w:rsidRDefault="00624FCE">
                  <w:pPr>
                    <w:pStyle w:val="BodyTextIndent"/>
                    <w:ind w:left="237" w:hanging="237"/>
                    <w:rPr>
                      <w:rFonts w:ascii="Calibri" w:hAnsi="Calibri"/>
                      <w:bCs/>
                      <w:sz w:val="18"/>
                    </w:rPr>
                  </w:pPr>
                  <w:r>
                    <w:rPr>
                      <w:rFonts w:ascii="Calibri" w:hAnsi="Calibri"/>
                      <w:bCs/>
                      <w:sz w:val="18"/>
                    </w:rPr>
                    <w:t>b. Verify proper shipping conditions</w:t>
                  </w:r>
                </w:p>
                <w:p w:rsidR="00624FCE" w:rsidRDefault="00EC56F1" w:rsidP="00624FCE">
                  <w:pPr>
                    <w:pStyle w:val="BodyTextIndent"/>
                    <w:numPr>
                      <w:ilvl w:val="0"/>
                      <w:numId w:val="10"/>
                    </w:numPr>
                    <w:tabs>
                      <w:tab w:val="clear" w:pos="360"/>
                      <w:tab w:val="num" w:pos="507"/>
                    </w:tabs>
                    <w:ind w:left="507" w:hanging="270"/>
                    <w:rPr>
                      <w:rFonts w:ascii="Calibri" w:hAnsi="Calibri"/>
                      <w:bCs/>
                      <w:sz w:val="18"/>
                    </w:rPr>
                  </w:pPr>
                  <w:r>
                    <w:rPr>
                      <w:rFonts w:ascii="Calibri" w:hAnsi="Calibri"/>
                      <w:bCs/>
                      <w:sz w:val="18"/>
                    </w:rPr>
                    <w:t>Contact p</w:t>
                  </w:r>
                  <w:r w:rsidR="00624FCE">
                    <w:rPr>
                      <w:rFonts w:ascii="Calibri" w:hAnsi="Calibri"/>
                      <w:bCs/>
                      <w:sz w:val="18"/>
                    </w:rPr>
                    <w:t>urchasing buyer if conditions not acceptable</w:t>
                  </w:r>
                </w:p>
                <w:p w:rsidR="00624FCE" w:rsidRDefault="00624FCE" w:rsidP="00624FCE">
                  <w:pPr>
                    <w:pStyle w:val="BodyTextIndent"/>
                    <w:numPr>
                      <w:ilvl w:val="0"/>
                      <w:numId w:val="10"/>
                    </w:numPr>
                    <w:tabs>
                      <w:tab w:val="clear" w:pos="360"/>
                      <w:tab w:val="num" w:pos="507"/>
                    </w:tabs>
                    <w:ind w:left="507" w:hanging="270"/>
                    <w:rPr>
                      <w:rFonts w:ascii="Calibri" w:hAnsi="Calibri"/>
                      <w:bCs/>
                      <w:sz w:val="18"/>
                    </w:rPr>
                  </w:pPr>
                  <w:r>
                    <w:rPr>
                      <w:rFonts w:ascii="Calibri" w:hAnsi="Calibri"/>
                      <w:bCs/>
                      <w:sz w:val="18"/>
                    </w:rPr>
                    <w:t xml:space="preserve">Document failure in </w:t>
                  </w:r>
                  <w:r>
                    <w:rPr>
                      <w:rFonts w:ascii="Calibri" w:hAnsi="Calibri"/>
                      <w:bCs/>
                      <w:i/>
                      <w:iCs/>
                      <w:sz w:val="18"/>
                    </w:rPr>
                    <w:t>QC and Equipment Failure Log</w:t>
                  </w:r>
                  <w:r>
                    <w:rPr>
                      <w:rFonts w:ascii="Calibri" w:hAnsi="Calibri"/>
                      <w:bCs/>
                      <w:sz w:val="18"/>
                    </w:rPr>
                    <w:t xml:space="preserve"> and Inventory Log book</w:t>
                  </w:r>
                </w:p>
              </w:tc>
            </w:tr>
            <w:tr w:rsidR="00624FCE" w:rsidTr="0032680F">
              <w:trPr>
                <w:trHeight w:val="350"/>
              </w:trPr>
              <w:tc>
                <w:tcPr>
                  <w:tcW w:w="361" w:type="dxa"/>
                  <w:vAlign w:val="center"/>
                </w:tcPr>
                <w:p w:rsidR="00624FCE" w:rsidRDefault="00624FCE">
                  <w:pPr>
                    <w:pStyle w:val="BodyTextIndent"/>
                    <w:ind w:left="0" w:firstLine="0"/>
                    <w:jc w:val="center"/>
                    <w:rPr>
                      <w:rFonts w:ascii="Calibri" w:hAnsi="Calibri"/>
                      <w:bCs/>
                    </w:rPr>
                  </w:pPr>
                  <w:r>
                    <w:rPr>
                      <w:rFonts w:ascii="Calibri" w:hAnsi="Calibri"/>
                      <w:bCs/>
                    </w:rPr>
                    <w:t>b</w:t>
                  </w:r>
                </w:p>
              </w:tc>
              <w:tc>
                <w:tcPr>
                  <w:tcW w:w="2174" w:type="dxa"/>
                  <w:vAlign w:val="center"/>
                </w:tcPr>
                <w:p w:rsidR="00624FCE" w:rsidRDefault="00624FCE">
                  <w:pPr>
                    <w:pStyle w:val="BodyTextIndent"/>
                    <w:ind w:left="0" w:firstLine="0"/>
                    <w:rPr>
                      <w:rFonts w:ascii="Calibri" w:hAnsi="Calibri"/>
                      <w:bCs/>
                      <w:sz w:val="18"/>
                    </w:rPr>
                  </w:pPr>
                  <w:r>
                    <w:rPr>
                      <w:rFonts w:ascii="Calibri" w:hAnsi="Calibri"/>
                      <w:bCs/>
                      <w:sz w:val="18"/>
                    </w:rPr>
                    <w:t>Reagents/Kits are received</w:t>
                  </w:r>
                </w:p>
              </w:tc>
              <w:tc>
                <w:tcPr>
                  <w:tcW w:w="4845" w:type="dxa"/>
                  <w:vAlign w:val="center"/>
                </w:tcPr>
                <w:p w:rsidR="00624FCE" w:rsidRDefault="00624FCE">
                  <w:pPr>
                    <w:pStyle w:val="BodyTextIndent"/>
                    <w:ind w:left="0" w:firstLine="0"/>
                    <w:rPr>
                      <w:rFonts w:ascii="Calibri" w:hAnsi="Calibri"/>
                      <w:bCs/>
                      <w:sz w:val="18"/>
                    </w:rPr>
                  </w:pPr>
                  <w:r>
                    <w:rPr>
                      <w:rFonts w:ascii="Calibri" w:hAnsi="Calibri"/>
                      <w:bCs/>
                      <w:sz w:val="18"/>
                    </w:rPr>
                    <w:t xml:space="preserve">Date and place </w:t>
                  </w:r>
                  <w:r>
                    <w:rPr>
                      <w:rFonts w:ascii="Calibri" w:hAnsi="Calibri"/>
                      <w:bCs/>
                      <w:sz w:val="18"/>
                      <w:shd w:val="clear" w:color="auto" w:fill="FF66FF"/>
                    </w:rPr>
                    <w:t>“New Shipment”</w:t>
                  </w:r>
                  <w:r>
                    <w:rPr>
                      <w:rFonts w:ascii="Calibri" w:hAnsi="Calibri"/>
                      <w:bCs/>
                      <w:sz w:val="18"/>
                    </w:rPr>
                    <w:t xml:space="preserve"> label on box </w:t>
                  </w:r>
                </w:p>
              </w:tc>
            </w:tr>
            <w:tr w:rsidR="00624FCE" w:rsidTr="0032680F">
              <w:tc>
                <w:tcPr>
                  <w:tcW w:w="361" w:type="dxa"/>
                  <w:vAlign w:val="center"/>
                </w:tcPr>
                <w:p w:rsidR="00624FCE" w:rsidRDefault="00624FCE">
                  <w:pPr>
                    <w:pStyle w:val="BodyTextIndent"/>
                    <w:ind w:left="0" w:firstLine="0"/>
                    <w:jc w:val="center"/>
                    <w:rPr>
                      <w:rFonts w:ascii="Calibri" w:hAnsi="Calibri"/>
                      <w:bCs/>
                    </w:rPr>
                  </w:pPr>
                  <w:r>
                    <w:rPr>
                      <w:rFonts w:ascii="Calibri" w:hAnsi="Calibri"/>
                      <w:bCs/>
                    </w:rPr>
                    <w:t>c</w:t>
                  </w:r>
                </w:p>
              </w:tc>
              <w:tc>
                <w:tcPr>
                  <w:tcW w:w="2174" w:type="dxa"/>
                  <w:vAlign w:val="center"/>
                </w:tcPr>
                <w:p w:rsidR="00624FCE" w:rsidRDefault="00624FCE">
                  <w:pPr>
                    <w:pStyle w:val="BodyTextIndent"/>
                    <w:ind w:left="0" w:firstLine="0"/>
                    <w:rPr>
                      <w:rFonts w:ascii="Calibri" w:hAnsi="Calibri"/>
                      <w:bCs/>
                      <w:sz w:val="18"/>
                    </w:rPr>
                  </w:pPr>
                  <w:r>
                    <w:rPr>
                      <w:rFonts w:ascii="Calibri" w:hAnsi="Calibri"/>
                      <w:bCs/>
                      <w:sz w:val="18"/>
                    </w:rPr>
                    <w:t>QC is verified</w:t>
                  </w:r>
                </w:p>
              </w:tc>
              <w:tc>
                <w:tcPr>
                  <w:tcW w:w="4845" w:type="dxa"/>
                  <w:vAlign w:val="center"/>
                </w:tcPr>
                <w:p w:rsidR="00624FCE" w:rsidRDefault="00624FCE">
                  <w:pPr>
                    <w:pStyle w:val="BodyTextIndent"/>
                    <w:ind w:left="0" w:firstLine="0"/>
                    <w:rPr>
                      <w:rFonts w:ascii="Calibri" w:hAnsi="Calibri"/>
                      <w:bCs/>
                      <w:sz w:val="18"/>
                    </w:rPr>
                  </w:pPr>
                  <w:r>
                    <w:rPr>
                      <w:rFonts w:ascii="Calibri" w:hAnsi="Calibri"/>
                      <w:bCs/>
                      <w:sz w:val="18"/>
                    </w:rPr>
                    <w:t xml:space="preserve">Record date performed in QC log book; fill out and place </w:t>
                  </w:r>
                  <w:r>
                    <w:rPr>
                      <w:rFonts w:ascii="Calibri" w:hAnsi="Calibri"/>
                      <w:bCs/>
                      <w:sz w:val="18"/>
                      <w:shd w:val="clear" w:color="auto" w:fill="99FF66"/>
                    </w:rPr>
                    <w:t>“Ready for Use”</w:t>
                  </w:r>
                  <w:r>
                    <w:rPr>
                      <w:rFonts w:ascii="Calibri" w:hAnsi="Calibri"/>
                      <w:bCs/>
                      <w:sz w:val="18"/>
                    </w:rPr>
                    <w:t xml:space="preserve"> label on box </w:t>
                  </w:r>
                </w:p>
              </w:tc>
            </w:tr>
            <w:tr w:rsidR="00624FCE" w:rsidTr="0032680F">
              <w:tc>
                <w:tcPr>
                  <w:tcW w:w="361" w:type="dxa"/>
                  <w:vAlign w:val="center"/>
                </w:tcPr>
                <w:p w:rsidR="00624FCE" w:rsidRDefault="00624FCE">
                  <w:pPr>
                    <w:pStyle w:val="BodyTextIndent"/>
                    <w:ind w:left="0" w:firstLine="0"/>
                    <w:jc w:val="center"/>
                    <w:rPr>
                      <w:rFonts w:ascii="Calibri" w:hAnsi="Calibri"/>
                      <w:bCs/>
                    </w:rPr>
                  </w:pPr>
                  <w:r>
                    <w:rPr>
                      <w:rFonts w:ascii="Calibri" w:hAnsi="Calibri"/>
                      <w:bCs/>
                    </w:rPr>
                    <w:t>d</w:t>
                  </w:r>
                </w:p>
              </w:tc>
              <w:tc>
                <w:tcPr>
                  <w:tcW w:w="2174" w:type="dxa"/>
                  <w:vAlign w:val="center"/>
                </w:tcPr>
                <w:p w:rsidR="00624FCE" w:rsidRDefault="00624FCE">
                  <w:pPr>
                    <w:pStyle w:val="BodyTextIndent"/>
                    <w:ind w:left="0" w:firstLine="0"/>
                    <w:rPr>
                      <w:rFonts w:ascii="Calibri" w:hAnsi="Calibri"/>
                      <w:bCs/>
                      <w:sz w:val="18"/>
                    </w:rPr>
                  </w:pPr>
                  <w:r>
                    <w:rPr>
                      <w:rFonts w:ascii="Calibri" w:hAnsi="Calibri"/>
                      <w:bCs/>
                      <w:sz w:val="18"/>
                    </w:rPr>
                    <w:t>Placed in service</w:t>
                  </w:r>
                </w:p>
              </w:tc>
              <w:tc>
                <w:tcPr>
                  <w:tcW w:w="4845" w:type="dxa"/>
                  <w:vAlign w:val="center"/>
                </w:tcPr>
                <w:p w:rsidR="00624FCE" w:rsidRDefault="00624FCE">
                  <w:pPr>
                    <w:pStyle w:val="BodyTextIndent"/>
                    <w:ind w:left="0" w:firstLine="0"/>
                    <w:rPr>
                      <w:rFonts w:ascii="Calibri" w:hAnsi="Calibri"/>
                      <w:bCs/>
                      <w:sz w:val="18"/>
                    </w:rPr>
                  </w:pPr>
                  <w:r>
                    <w:rPr>
                      <w:rFonts w:ascii="Calibri" w:hAnsi="Calibri"/>
                      <w:bCs/>
                      <w:sz w:val="18"/>
                    </w:rPr>
                    <w:t>Record date in QC log book</w:t>
                  </w:r>
                </w:p>
              </w:tc>
            </w:tr>
            <w:tr w:rsidR="00624FCE" w:rsidTr="0032680F">
              <w:tc>
                <w:tcPr>
                  <w:tcW w:w="361" w:type="dxa"/>
                  <w:vAlign w:val="center"/>
                </w:tcPr>
                <w:p w:rsidR="00624FCE" w:rsidRDefault="00624FCE">
                  <w:pPr>
                    <w:pStyle w:val="BodyTextIndent"/>
                    <w:ind w:left="0" w:firstLine="0"/>
                    <w:jc w:val="center"/>
                    <w:rPr>
                      <w:rFonts w:ascii="Calibri" w:hAnsi="Calibri"/>
                      <w:bCs/>
                    </w:rPr>
                  </w:pPr>
                  <w:r>
                    <w:rPr>
                      <w:rFonts w:ascii="Calibri" w:hAnsi="Calibri"/>
                      <w:bCs/>
                    </w:rPr>
                    <w:t>e</w:t>
                  </w:r>
                </w:p>
              </w:tc>
              <w:tc>
                <w:tcPr>
                  <w:tcW w:w="2174" w:type="dxa"/>
                  <w:vAlign w:val="center"/>
                </w:tcPr>
                <w:p w:rsidR="00624FCE" w:rsidRDefault="00624FCE">
                  <w:pPr>
                    <w:pStyle w:val="BodyTextIndent"/>
                    <w:ind w:left="0" w:firstLine="0"/>
                    <w:rPr>
                      <w:rFonts w:ascii="Calibri" w:hAnsi="Calibri"/>
                      <w:bCs/>
                      <w:sz w:val="18"/>
                    </w:rPr>
                  </w:pPr>
                  <w:r>
                    <w:rPr>
                      <w:rFonts w:ascii="Calibri" w:hAnsi="Calibri"/>
                      <w:bCs/>
                      <w:sz w:val="18"/>
                    </w:rPr>
                    <w:t>QC fails</w:t>
                  </w:r>
                </w:p>
              </w:tc>
              <w:tc>
                <w:tcPr>
                  <w:tcW w:w="4845" w:type="dxa"/>
                  <w:vAlign w:val="center"/>
                </w:tcPr>
                <w:p w:rsidR="00624FCE" w:rsidRDefault="00624FCE" w:rsidP="00624FCE">
                  <w:pPr>
                    <w:pStyle w:val="BodyTextIndent"/>
                    <w:numPr>
                      <w:ilvl w:val="0"/>
                      <w:numId w:val="17"/>
                    </w:numPr>
                    <w:tabs>
                      <w:tab w:val="clear" w:pos="669"/>
                      <w:tab w:val="num" w:pos="507"/>
                    </w:tabs>
                    <w:ind w:left="507" w:hanging="270"/>
                    <w:rPr>
                      <w:rFonts w:ascii="Calibri" w:hAnsi="Calibri"/>
                      <w:bCs/>
                      <w:sz w:val="18"/>
                    </w:rPr>
                  </w:pPr>
                  <w:r>
                    <w:rPr>
                      <w:rFonts w:ascii="Calibri" w:hAnsi="Calibri"/>
                      <w:bCs/>
                      <w:sz w:val="18"/>
                    </w:rPr>
                    <w:t xml:space="preserve">Document failure in </w:t>
                  </w:r>
                  <w:r>
                    <w:rPr>
                      <w:rFonts w:ascii="Calibri" w:hAnsi="Calibri"/>
                      <w:bCs/>
                      <w:i/>
                      <w:iCs/>
                      <w:sz w:val="18"/>
                    </w:rPr>
                    <w:t>QC and Equipment Failure Log</w:t>
                  </w:r>
                  <w:r w:rsidR="00BB6B8C">
                    <w:rPr>
                      <w:rFonts w:ascii="Calibri" w:hAnsi="Calibri"/>
                      <w:bCs/>
                      <w:sz w:val="18"/>
                    </w:rPr>
                    <w:t xml:space="preserve"> and Inventory Log </w:t>
                  </w:r>
                  <w:r w:rsidR="006E6BFD">
                    <w:rPr>
                      <w:rFonts w:ascii="Calibri" w:hAnsi="Calibri"/>
                      <w:bCs/>
                      <w:sz w:val="18"/>
                    </w:rPr>
                    <w:t>and corrective action</w:t>
                  </w:r>
                </w:p>
                <w:p w:rsidR="00624FCE" w:rsidRDefault="00624FCE" w:rsidP="00624FCE">
                  <w:pPr>
                    <w:pStyle w:val="BodyTextIndent"/>
                    <w:numPr>
                      <w:ilvl w:val="0"/>
                      <w:numId w:val="17"/>
                    </w:numPr>
                    <w:tabs>
                      <w:tab w:val="clear" w:pos="669"/>
                      <w:tab w:val="num" w:pos="507"/>
                    </w:tabs>
                    <w:ind w:firstLine="0"/>
                    <w:rPr>
                      <w:rFonts w:ascii="Calibri" w:hAnsi="Calibri"/>
                      <w:bCs/>
                      <w:sz w:val="18"/>
                    </w:rPr>
                  </w:pPr>
                  <w:r>
                    <w:rPr>
                      <w:rFonts w:ascii="Calibri" w:hAnsi="Calibri"/>
                      <w:bCs/>
                      <w:sz w:val="18"/>
                    </w:rPr>
                    <w:t xml:space="preserve">Notify </w:t>
                  </w:r>
                  <w:r w:rsidR="00B16AF9">
                    <w:rPr>
                      <w:rFonts w:ascii="Calibri" w:hAnsi="Calibri"/>
                      <w:bCs/>
                      <w:sz w:val="18"/>
                    </w:rPr>
                    <w:t>section technical d</w:t>
                  </w:r>
                  <w:r w:rsidR="003E7DB3">
                    <w:rPr>
                      <w:rFonts w:ascii="Calibri" w:hAnsi="Calibri"/>
                      <w:bCs/>
                      <w:sz w:val="18"/>
                    </w:rPr>
                    <w:t xml:space="preserve">irector or </w:t>
                  </w:r>
                  <w:r w:rsidR="00CD37E0">
                    <w:rPr>
                      <w:rFonts w:ascii="Calibri" w:hAnsi="Calibri"/>
                      <w:bCs/>
                      <w:sz w:val="18"/>
                    </w:rPr>
                    <w:t>designee</w:t>
                  </w:r>
                </w:p>
                <w:p w:rsidR="00624FCE" w:rsidRDefault="00EC56F1" w:rsidP="00624FCE">
                  <w:pPr>
                    <w:pStyle w:val="BodyTextIndent"/>
                    <w:numPr>
                      <w:ilvl w:val="0"/>
                      <w:numId w:val="17"/>
                    </w:numPr>
                    <w:tabs>
                      <w:tab w:val="clear" w:pos="669"/>
                      <w:tab w:val="num" w:pos="507"/>
                    </w:tabs>
                    <w:ind w:left="507" w:hanging="270"/>
                    <w:rPr>
                      <w:rFonts w:ascii="Calibri" w:hAnsi="Calibri"/>
                      <w:bCs/>
                      <w:sz w:val="18"/>
                    </w:rPr>
                  </w:pPr>
                  <w:r>
                    <w:rPr>
                      <w:rFonts w:ascii="Calibri" w:hAnsi="Calibri"/>
                      <w:bCs/>
                      <w:sz w:val="18"/>
                    </w:rPr>
                    <w:t>Notify m</w:t>
                  </w:r>
                  <w:r w:rsidR="00624FCE">
                    <w:rPr>
                      <w:rFonts w:ascii="Calibri" w:hAnsi="Calibri"/>
                      <w:bCs/>
                      <w:sz w:val="18"/>
                    </w:rPr>
                    <w:t>anufacturer for further instruction or replacement</w:t>
                  </w:r>
                </w:p>
                <w:p w:rsidR="00624FCE" w:rsidRDefault="00624FCE" w:rsidP="00624FCE">
                  <w:pPr>
                    <w:pStyle w:val="BodyTextIndent"/>
                    <w:numPr>
                      <w:ilvl w:val="0"/>
                      <w:numId w:val="17"/>
                    </w:numPr>
                    <w:tabs>
                      <w:tab w:val="clear" w:pos="669"/>
                      <w:tab w:val="num" w:pos="507"/>
                    </w:tabs>
                    <w:ind w:left="507" w:hanging="270"/>
                    <w:rPr>
                      <w:rFonts w:ascii="Calibri" w:hAnsi="Calibri"/>
                      <w:bCs/>
                      <w:sz w:val="18"/>
                    </w:rPr>
                  </w:pPr>
                  <w:r>
                    <w:rPr>
                      <w:rFonts w:ascii="Calibri" w:hAnsi="Calibri"/>
                      <w:bCs/>
                      <w:sz w:val="18"/>
                    </w:rPr>
                    <w:t xml:space="preserve">Discard reagents after notification if no further testing will be performed </w:t>
                  </w:r>
                </w:p>
              </w:tc>
            </w:tr>
          </w:tbl>
          <w:p w:rsidR="00624FCE" w:rsidRDefault="00624FCE">
            <w:pPr>
              <w:pStyle w:val="BodyTextIndent"/>
              <w:ind w:left="0" w:firstLine="0"/>
              <w:rPr>
                <w:rFonts w:ascii="Calibri" w:hAnsi="Calibri"/>
                <w:bCs/>
              </w:rPr>
            </w:pPr>
          </w:p>
        </w:tc>
      </w:tr>
      <w:tr w:rsidR="00624FCE" w:rsidTr="00AB2DC8">
        <w:trPr>
          <w:trHeight w:val="1084"/>
        </w:trPr>
        <w:tc>
          <w:tcPr>
            <w:tcW w:w="2070" w:type="dxa"/>
            <w:tcBorders>
              <w:top w:val="single" w:sz="4" w:space="0" w:color="D9D9D9" w:themeColor="background1" w:themeShade="D9"/>
              <w:left w:val="single" w:sz="2" w:space="0" w:color="D9D9D9" w:themeColor="background1" w:themeShade="D9"/>
              <w:bottom w:val="nil"/>
              <w:right w:val="single" w:sz="2" w:space="0" w:color="D9D9D9" w:themeColor="background1" w:themeShade="D9"/>
            </w:tcBorders>
            <w:vAlign w:val="center"/>
          </w:tcPr>
          <w:p w:rsidR="00624FCE" w:rsidRPr="0032680F" w:rsidRDefault="00AB2DC8">
            <w:pPr>
              <w:pStyle w:val="BodyTextIndent"/>
              <w:ind w:left="0" w:firstLine="0"/>
              <w:jc w:val="center"/>
              <w:rPr>
                <w:rFonts w:ascii="Calibri" w:hAnsi="Calibri"/>
                <w:b/>
                <w:bCs/>
                <w:color w:val="3366CC"/>
                <w:sz w:val="18"/>
              </w:rPr>
            </w:pPr>
            <w:r>
              <w:rPr>
                <w:rFonts w:ascii="Calibri" w:hAnsi="Calibri"/>
                <w:b/>
                <w:bCs/>
                <w:color w:val="3366CC"/>
                <w:sz w:val="18"/>
              </w:rPr>
              <w:lastRenderedPageBreak/>
              <w:t xml:space="preserve">New lot/shipment </w:t>
            </w:r>
            <w:r w:rsidR="00624FCE" w:rsidRPr="0032680F">
              <w:rPr>
                <w:rFonts w:ascii="Calibri" w:hAnsi="Calibri"/>
                <w:b/>
                <w:bCs/>
                <w:color w:val="3366CC"/>
                <w:sz w:val="18"/>
              </w:rPr>
              <w:t>QC</w:t>
            </w:r>
          </w:p>
        </w:tc>
        <w:tc>
          <w:tcPr>
            <w:tcW w:w="45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rsidP="00B875F1">
            <w:pPr>
              <w:pStyle w:val="BodyTextIndent"/>
              <w:ind w:left="0" w:firstLine="0"/>
              <w:jc w:val="center"/>
              <w:rPr>
                <w:rFonts w:ascii="Calibri" w:hAnsi="Calibri"/>
                <w:bCs/>
              </w:rPr>
            </w:pPr>
            <w:r>
              <w:rPr>
                <w:rFonts w:ascii="Calibri" w:hAnsi="Calibri"/>
                <w:bCs/>
              </w:rPr>
              <w:t>2</w:t>
            </w:r>
          </w:p>
        </w:tc>
        <w:tc>
          <w:tcPr>
            <w:tcW w:w="784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pPr>
              <w:pStyle w:val="BodyTextIndent"/>
              <w:ind w:left="0" w:firstLine="0"/>
              <w:rPr>
                <w:rFonts w:ascii="Calibri" w:hAnsi="Calibri"/>
                <w:bCs/>
              </w:rPr>
            </w:pPr>
            <w:r>
              <w:rPr>
                <w:rFonts w:ascii="Calibri" w:hAnsi="Calibri"/>
                <w:bCs/>
              </w:rPr>
              <w:t>Verify QC on each new lot or new shipment of reagents/kits before or concurrent with use</w:t>
            </w:r>
            <w:r w:rsidR="00353903">
              <w:rPr>
                <w:rFonts w:ascii="Calibri" w:hAnsi="Calibri"/>
                <w:bCs/>
              </w:rPr>
              <w:t>. Suitable materials for qualitative tests:</w:t>
            </w:r>
            <w:r>
              <w:rPr>
                <w:rFonts w:ascii="Calibri" w:hAnsi="Calibri"/>
                <w:bCs/>
              </w:rPr>
              <w:t xml:space="preserve"> </w:t>
            </w:r>
          </w:p>
          <w:p w:rsidR="00292AC6" w:rsidRDefault="00353903" w:rsidP="00353903">
            <w:pPr>
              <w:pStyle w:val="BodyTextIndent"/>
              <w:numPr>
                <w:ilvl w:val="0"/>
                <w:numId w:val="23"/>
              </w:numPr>
              <w:rPr>
                <w:rFonts w:ascii="Calibri" w:hAnsi="Calibri"/>
                <w:bCs/>
              </w:rPr>
            </w:pPr>
            <w:r>
              <w:rPr>
                <w:rFonts w:ascii="Calibri" w:hAnsi="Calibri"/>
                <w:bCs/>
              </w:rPr>
              <w:t>Positive/negative known patient samples tested on previous lot</w:t>
            </w:r>
          </w:p>
          <w:p w:rsidR="00353903" w:rsidRDefault="00353903" w:rsidP="00353903">
            <w:pPr>
              <w:pStyle w:val="BodyTextIndent"/>
              <w:numPr>
                <w:ilvl w:val="0"/>
                <w:numId w:val="23"/>
              </w:numPr>
              <w:rPr>
                <w:rFonts w:ascii="Calibri" w:hAnsi="Calibri"/>
                <w:bCs/>
              </w:rPr>
            </w:pPr>
            <w:r>
              <w:rPr>
                <w:rFonts w:ascii="Calibri" w:hAnsi="Calibri"/>
                <w:bCs/>
              </w:rPr>
              <w:t>External QC materials tested on previous lot</w:t>
            </w:r>
          </w:p>
        </w:tc>
      </w:tr>
      <w:tr w:rsidR="00624FCE" w:rsidTr="009E58DE">
        <w:trPr>
          <w:cantSplit/>
          <w:trHeight w:val="4594"/>
        </w:trPr>
        <w:tc>
          <w:tcPr>
            <w:tcW w:w="2070" w:type="dxa"/>
            <w:tcBorders>
              <w:top w:val="nil"/>
              <w:left w:val="single" w:sz="2" w:space="0" w:color="D9D9D9" w:themeColor="background1" w:themeShade="D9"/>
              <w:bottom w:val="nil"/>
              <w:right w:val="single" w:sz="2" w:space="0" w:color="D9D9D9" w:themeColor="background1" w:themeShade="D9"/>
            </w:tcBorders>
          </w:tcPr>
          <w:p w:rsidR="00624FCE" w:rsidRPr="0032680F" w:rsidRDefault="00624FCE">
            <w:pPr>
              <w:pStyle w:val="BodyTextIndent"/>
              <w:ind w:left="0" w:firstLine="0"/>
              <w:jc w:val="center"/>
              <w:rPr>
                <w:rFonts w:ascii="Calibri" w:hAnsi="Calibri"/>
                <w:b/>
                <w:color w:val="3366CC"/>
                <w:sz w:val="18"/>
              </w:rPr>
            </w:pPr>
          </w:p>
          <w:p w:rsidR="00624FCE" w:rsidRPr="0032680F" w:rsidRDefault="00624FCE">
            <w:pPr>
              <w:pStyle w:val="BodyTextIndent"/>
              <w:ind w:left="0" w:firstLine="0"/>
              <w:jc w:val="center"/>
              <w:rPr>
                <w:rFonts w:ascii="Calibri" w:hAnsi="Calibri"/>
                <w:b/>
                <w:color w:val="3366CC"/>
                <w:sz w:val="18"/>
              </w:rPr>
            </w:pPr>
          </w:p>
          <w:p w:rsidR="00624FCE" w:rsidRPr="0032680F" w:rsidRDefault="00624FCE">
            <w:pPr>
              <w:pStyle w:val="BodyTextIndent"/>
              <w:ind w:left="0" w:firstLine="0"/>
              <w:jc w:val="center"/>
              <w:rPr>
                <w:rFonts w:ascii="Calibri" w:hAnsi="Calibri"/>
                <w:b/>
                <w:bCs/>
                <w:color w:val="3366CC"/>
                <w:sz w:val="18"/>
              </w:rPr>
            </w:pPr>
            <w:r w:rsidRPr="0032680F">
              <w:rPr>
                <w:rFonts w:ascii="Calibri" w:hAnsi="Calibri"/>
                <w:b/>
                <w:bCs/>
                <w:color w:val="3366CC"/>
                <w:sz w:val="18"/>
              </w:rPr>
              <w:t>Reagent labeling</w:t>
            </w:r>
          </w:p>
        </w:tc>
        <w:tc>
          <w:tcPr>
            <w:tcW w:w="45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624FCE" w:rsidRDefault="00624FCE" w:rsidP="00B875F1">
            <w:pPr>
              <w:pStyle w:val="BodyTextIndent"/>
              <w:ind w:left="0" w:firstLine="0"/>
              <w:jc w:val="center"/>
              <w:rPr>
                <w:rFonts w:ascii="Calibri" w:hAnsi="Calibri"/>
                <w:bCs/>
              </w:rPr>
            </w:pPr>
          </w:p>
          <w:p w:rsidR="00624FCE" w:rsidRDefault="00624FCE" w:rsidP="00B875F1">
            <w:pPr>
              <w:pStyle w:val="BodyTextIndent"/>
              <w:ind w:left="0" w:firstLine="0"/>
              <w:jc w:val="center"/>
              <w:rPr>
                <w:rFonts w:ascii="Calibri" w:hAnsi="Calibri"/>
                <w:bCs/>
              </w:rPr>
            </w:pPr>
            <w:r>
              <w:rPr>
                <w:rFonts w:ascii="Calibri" w:hAnsi="Calibri"/>
                <w:bCs/>
              </w:rPr>
              <w:t>3</w:t>
            </w:r>
          </w:p>
        </w:tc>
        <w:tc>
          <w:tcPr>
            <w:tcW w:w="784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pPr>
              <w:pStyle w:val="BodyTextIndent"/>
              <w:ind w:left="0" w:firstLine="0"/>
              <w:rPr>
                <w:rFonts w:ascii="Calibri" w:hAnsi="Calibri"/>
                <w:bCs/>
              </w:rPr>
            </w:pPr>
            <w:r>
              <w:rPr>
                <w:rFonts w:ascii="Calibri" w:hAnsi="Calibri"/>
                <w:bCs/>
              </w:rPr>
              <w:t xml:space="preserve">Reagents, solutions, control materials and other supplies shall be labeled as appropriate  </w:t>
            </w:r>
          </w:p>
          <w:tbl>
            <w:tblPr>
              <w:tblpPr w:leftFromText="180" w:rightFromText="180" w:vertAnchor="text" w:horzAnchor="margin" w:tblpX="175" w:tblpY="54"/>
              <w:tblOverlap w:val="never"/>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ayout w:type="fixed"/>
              <w:tblLook w:val="0000" w:firstRow="0" w:lastRow="0" w:firstColumn="0" w:lastColumn="0" w:noHBand="0" w:noVBand="0"/>
            </w:tblPr>
            <w:tblGrid>
              <w:gridCol w:w="360"/>
              <w:gridCol w:w="2155"/>
              <w:gridCol w:w="2427"/>
              <w:gridCol w:w="2428"/>
            </w:tblGrid>
            <w:tr w:rsidR="00624FCE" w:rsidTr="0032680F">
              <w:tc>
                <w:tcPr>
                  <w:tcW w:w="360" w:type="dxa"/>
                  <w:shd w:val="clear" w:color="auto" w:fill="EAF1DD"/>
                </w:tcPr>
                <w:p w:rsidR="00624FCE" w:rsidRDefault="00624FCE">
                  <w:pPr>
                    <w:pStyle w:val="BodyTextIndent"/>
                    <w:ind w:left="0" w:firstLine="0"/>
                    <w:rPr>
                      <w:rFonts w:ascii="Calibri" w:hAnsi="Calibri"/>
                      <w:bCs/>
                      <w:sz w:val="18"/>
                    </w:rPr>
                  </w:pPr>
                </w:p>
              </w:tc>
              <w:tc>
                <w:tcPr>
                  <w:tcW w:w="2155" w:type="dxa"/>
                  <w:shd w:val="clear" w:color="auto" w:fill="EAF1DD"/>
                </w:tcPr>
                <w:p w:rsidR="00624FCE" w:rsidRDefault="00624FCE">
                  <w:pPr>
                    <w:pStyle w:val="BodyTextIndent"/>
                    <w:ind w:left="0" w:firstLine="0"/>
                    <w:rPr>
                      <w:rFonts w:ascii="Calibri" w:hAnsi="Calibri"/>
                      <w:bCs/>
                      <w:sz w:val="18"/>
                    </w:rPr>
                  </w:pPr>
                  <w:r>
                    <w:rPr>
                      <w:rFonts w:ascii="Calibri" w:hAnsi="Calibri"/>
                      <w:bCs/>
                      <w:sz w:val="18"/>
                    </w:rPr>
                    <w:t>Activity</w:t>
                  </w:r>
                </w:p>
              </w:tc>
              <w:tc>
                <w:tcPr>
                  <w:tcW w:w="4855" w:type="dxa"/>
                  <w:gridSpan w:val="2"/>
                  <w:shd w:val="clear" w:color="auto" w:fill="EAF1DD"/>
                </w:tcPr>
                <w:p w:rsidR="00624FCE" w:rsidRDefault="00624FCE">
                  <w:pPr>
                    <w:pStyle w:val="BodyTextIndent"/>
                    <w:ind w:left="0" w:firstLine="0"/>
                    <w:rPr>
                      <w:rFonts w:ascii="Calibri" w:hAnsi="Calibri"/>
                      <w:bCs/>
                      <w:sz w:val="18"/>
                    </w:rPr>
                  </w:pPr>
                  <w:r>
                    <w:rPr>
                      <w:rFonts w:ascii="Calibri" w:hAnsi="Calibri"/>
                      <w:bCs/>
                      <w:sz w:val="18"/>
                    </w:rPr>
                    <w:t>Action</w:t>
                  </w:r>
                </w:p>
              </w:tc>
            </w:tr>
            <w:tr w:rsidR="00624FCE" w:rsidTr="006777CA">
              <w:trPr>
                <w:trHeight w:val="1927"/>
              </w:trPr>
              <w:tc>
                <w:tcPr>
                  <w:tcW w:w="360" w:type="dxa"/>
                </w:tcPr>
                <w:p w:rsidR="00EB0EDB" w:rsidRDefault="00EB0EDB">
                  <w:pPr>
                    <w:pStyle w:val="BodyTextIndent"/>
                    <w:ind w:left="0" w:firstLine="0"/>
                    <w:jc w:val="center"/>
                    <w:rPr>
                      <w:rFonts w:ascii="Calibri" w:hAnsi="Calibri"/>
                      <w:bCs/>
                      <w:sz w:val="18"/>
                    </w:rPr>
                  </w:pPr>
                  <w:r>
                    <w:rPr>
                      <w:rFonts w:ascii="Calibri" w:hAnsi="Calibri"/>
                      <w:bCs/>
                      <w:sz w:val="18"/>
                    </w:rPr>
                    <w:t xml:space="preserve"> </w:t>
                  </w:r>
                </w:p>
                <w:p w:rsidR="00624FCE" w:rsidRDefault="00624FCE">
                  <w:pPr>
                    <w:pStyle w:val="BodyTextIndent"/>
                    <w:ind w:left="0" w:firstLine="0"/>
                    <w:jc w:val="center"/>
                    <w:rPr>
                      <w:rFonts w:ascii="Calibri" w:hAnsi="Calibri"/>
                      <w:bCs/>
                      <w:sz w:val="18"/>
                    </w:rPr>
                  </w:pPr>
                  <w:r>
                    <w:rPr>
                      <w:rFonts w:ascii="Calibri" w:hAnsi="Calibri"/>
                      <w:bCs/>
                      <w:sz w:val="18"/>
                    </w:rPr>
                    <w:t>a</w:t>
                  </w:r>
                </w:p>
              </w:tc>
              <w:tc>
                <w:tcPr>
                  <w:tcW w:w="2155" w:type="dxa"/>
                </w:tcPr>
                <w:p w:rsidR="00EB0EDB" w:rsidRDefault="00EB0EDB">
                  <w:pPr>
                    <w:pStyle w:val="BodyTextIndent"/>
                    <w:ind w:left="0" w:firstLine="0"/>
                    <w:rPr>
                      <w:rFonts w:ascii="Calibri" w:hAnsi="Calibri"/>
                      <w:bCs/>
                      <w:sz w:val="18"/>
                    </w:rPr>
                  </w:pPr>
                </w:p>
                <w:p w:rsidR="00624FCE" w:rsidRDefault="00624FCE">
                  <w:pPr>
                    <w:pStyle w:val="BodyTextIndent"/>
                    <w:ind w:left="0" w:firstLine="0"/>
                    <w:rPr>
                      <w:rFonts w:ascii="Calibri" w:hAnsi="Calibri"/>
                      <w:bCs/>
                      <w:sz w:val="18"/>
                    </w:rPr>
                  </w:pPr>
                  <w:r>
                    <w:rPr>
                      <w:rFonts w:ascii="Calibri" w:hAnsi="Calibri"/>
                      <w:bCs/>
                      <w:sz w:val="18"/>
                    </w:rPr>
                    <w:t>Labeling criteria</w:t>
                  </w:r>
                </w:p>
              </w:tc>
              <w:tc>
                <w:tcPr>
                  <w:tcW w:w="4855" w:type="dxa"/>
                  <w:gridSpan w:val="2"/>
                  <w:tcBorders>
                    <w:bottom w:val="single" w:sz="2" w:space="0" w:color="D9D9D9" w:themeColor="background1" w:themeShade="D9"/>
                  </w:tcBorders>
                  <w:vAlign w:val="center"/>
                </w:tcPr>
                <w:p w:rsidR="00624FCE" w:rsidRDefault="00624FCE" w:rsidP="00EB0EDB">
                  <w:pPr>
                    <w:pStyle w:val="BodyTextIndent"/>
                    <w:ind w:left="0" w:firstLine="0"/>
                    <w:rPr>
                      <w:rFonts w:ascii="Calibri" w:hAnsi="Calibri"/>
                      <w:bCs/>
                      <w:sz w:val="18"/>
                    </w:rPr>
                  </w:pPr>
                  <w:r>
                    <w:rPr>
                      <w:rFonts w:ascii="Calibri" w:hAnsi="Calibri"/>
                      <w:bCs/>
                      <w:sz w:val="18"/>
                    </w:rPr>
                    <w:t>Properly label reagents with following:</w:t>
                  </w:r>
                </w:p>
                <w:p w:rsidR="00624FCE" w:rsidRDefault="00624FCE" w:rsidP="00EB0EDB">
                  <w:pPr>
                    <w:pStyle w:val="BodyTextIndent"/>
                    <w:numPr>
                      <w:ilvl w:val="0"/>
                      <w:numId w:val="16"/>
                    </w:numPr>
                    <w:tabs>
                      <w:tab w:val="left" w:pos="2520"/>
                      <w:tab w:val="left" w:pos="2610"/>
                      <w:tab w:val="left" w:pos="2700"/>
                      <w:tab w:val="left" w:pos="2970"/>
                      <w:tab w:val="left" w:pos="3060"/>
                      <w:tab w:val="left" w:pos="3150"/>
                    </w:tabs>
                    <w:ind w:left="144"/>
                    <w:rPr>
                      <w:rFonts w:ascii="Calibri" w:hAnsi="Calibri"/>
                      <w:bCs/>
                      <w:sz w:val="18"/>
                    </w:rPr>
                  </w:pPr>
                  <w:r>
                    <w:rPr>
                      <w:rFonts w:ascii="Calibri" w:hAnsi="Calibri"/>
                      <w:bCs/>
                      <w:sz w:val="18"/>
                    </w:rPr>
                    <w:t xml:space="preserve">Identity </w:t>
                  </w:r>
                </w:p>
                <w:p w:rsidR="00624FCE" w:rsidRDefault="00624FCE" w:rsidP="00EB0EDB">
                  <w:pPr>
                    <w:pStyle w:val="BodyTextIndent"/>
                    <w:numPr>
                      <w:ilvl w:val="0"/>
                      <w:numId w:val="16"/>
                    </w:numPr>
                    <w:tabs>
                      <w:tab w:val="left" w:pos="2520"/>
                      <w:tab w:val="left" w:pos="2610"/>
                      <w:tab w:val="left" w:pos="2700"/>
                      <w:tab w:val="left" w:pos="2970"/>
                      <w:tab w:val="left" w:pos="3060"/>
                      <w:tab w:val="left" w:pos="3150"/>
                    </w:tabs>
                    <w:ind w:left="144"/>
                    <w:rPr>
                      <w:rFonts w:ascii="Calibri" w:hAnsi="Calibri"/>
                      <w:bCs/>
                      <w:sz w:val="18"/>
                    </w:rPr>
                  </w:pPr>
                  <w:r>
                    <w:rPr>
                      <w:rFonts w:ascii="Calibri" w:hAnsi="Calibri"/>
                      <w:bCs/>
                      <w:sz w:val="18"/>
                    </w:rPr>
                    <w:t>Concentration as applicable</w:t>
                  </w:r>
                </w:p>
                <w:p w:rsidR="00624FCE" w:rsidRDefault="00624FCE" w:rsidP="00EB0EDB">
                  <w:pPr>
                    <w:pStyle w:val="BodyTextIndent"/>
                    <w:numPr>
                      <w:ilvl w:val="0"/>
                      <w:numId w:val="16"/>
                    </w:numPr>
                    <w:tabs>
                      <w:tab w:val="left" w:pos="2520"/>
                      <w:tab w:val="left" w:pos="2610"/>
                      <w:tab w:val="left" w:pos="2700"/>
                      <w:tab w:val="left" w:pos="2970"/>
                      <w:tab w:val="left" w:pos="3060"/>
                      <w:tab w:val="left" w:pos="3150"/>
                    </w:tabs>
                    <w:ind w:left="144"/>
                    <w:rPr>
                      <w:rFonts w:ascii="Calibri" w:hAnsi="Calibri"/>
                      <w:bCs/>
                      <w:sz w:val="18"/>
                    </w:rPr>
                  </w:pPr>
                  <w:r>
                    <w:rPr>
                      <w:rFonts w:ascii="Calibri" w:hAnsi="Calibri"/>
                      <w:bCs/>
                      <w:sz w:val="18"/>
                    </w:rPr>
                    <w:t>Storage conditions</w:t>
                  </w:r>
                </w:p>
                <w:p w:rsidR="00292AC6" w:rsidRDefault="00624FCE" w:rsidP="00EB0EDB">
                  <w:pPr>
                    <w:pStyle w:val="BodyTextIndent"/>
                    <w:numPr>
                      <w:ilvl w:val="0"/>
                      <w:numId w:val="16"/>
                    </w:numPr>
                    <w:tabs>
                      <w:tab w:val="left" w:pos="2520"/>
                      <w:tab w:val="left" w:pos="2610"/>
                      <w:tab w:val="left" w:pos="3060"/>
                      <w:tab w:val="left" w:pos="3150"/>
                    </w:tabs>
                    <w:ind w:left="450" w:hanging="234"/>
                    <w:rPr>
                      <w:rFonts w:ascii="Calibri" w:hAnsi="Calibri"/>
                      <w:bCs/>
                      <w:sz w:val="18"/>
                    </w:rPr>
                  </w:pPr>
                  <w:r>
                    <w:rPr>
                      <w:rFonts w:ascii="Calibri" w:hAnsi="Calibri"/>
                      <w:bCs/>
                      <w:sz w:val="18"/>
                    </w:rPr>
                    <w:t xml:space="preserve">Preparation date </w:t>
                  </w:r>
                  <w:r w:rsidR="00292AC6">
                    <w:rPr>
                      <w:rFonts w:ascii="Calibri" w:hAnsi="Calibri"/>
                      <w:bCs/>
                      <w:sz w:val="18"/>
                    </w:rPr>
                    <w:t xml:space="preserve">or date reconstituted </w:t>
                  </w:r>
                </w:p>
                <w:p w:rsidR="00624FCE" w:rsidRDefault="00292AC6" w:rsidP="00EB0EDB">
                  <w:pPr>
                    <w:pStyle w:val="BodyTextIndent"/>
                    <w:numPr>
                      <w:ilvl w:val="0"/>
                      <w:numId w:val="16"/>
                    </w:numPr>
                    <w:tabs>
                      <w:tab w:val="left" w:pos="2520"/>
                      <w:tab w:val="left" w:pos="2610"/>
                      <w:tab w:val="left" w:pos="3060"/>
                      <w:tab w:val="left" w:pos="3150"/>
                    </w:tabs>
                    <w:ind w:left="450" w:hanging="234"/>
                    <w:rPr>
                      <w:rFonts w:ascii="Calibri" w:hAnsi="Calibri"/>
                      <w:bCs/>
                      <w:sz w:val="18"/>
                    </w:rPr>
                  </w:pPr>
                  <w:r>
                    <w:rPr>
                      <w:rFonts w:ascii="Calibri" w:hAnsi="Calibri"/>
                      <w:bCs/>
                      <w:sz w:val="18"/>
                    </w:rPr>
                    <w:t>I</w:t>
                  </w:r>
                  <w:r w:rsidR="00624FCE">
                    <w:rPr>
                      <w:rFonts w:ascii="Calibri" w:hAnsi="Calibri"/>
                      <w:bCs/>
                      <w:sz w:val="18"/>
                    </w:rPr>
                    <w:t xml:space="preserve">dentity of the preparer  </w:t>
                  </w:r>
                </w:p>
                <w:p w:rsidR="00624FCE" w:rsidRDefault="00624FCE" w:rsidP="00EB0EDB">
                  <w:pPr>
                    <w:pStyle w:val="BodyTextIndent"/>
                    <w:numPr>
                      <w:ilvl w:val="0"/>
                      <w:numId w:val="16"/>
                    </w:numPr>
                    <w:tabs>
                      <w:tab w:val="left" w:pos="2520"/>
                      <w:tab w:val="left" w:pos="2610"/>
                      <w:tab w:val="left" w:pos="2700"/>
                      <w:tab w:val="left" w:pos="2970"/>
                      <w:tab w:val="left" w:pos="3060"/>
                      <w:tab w:val="left" w:pos="3150"/>
                    </w:tabs>
                    <w:ind w:left="144"/>
                    <w:rPr>
                      <w:rFonts w:ascii="Calibri" w:hAnsi="Calibri"/>
                      <w:bCs/>
                      <w:sz w:val="18"/>
                    </w:rPr>
                  </w:pPr>
                  <w:r>
                    <w:rPr>
                      <w:rFonts w:ascii="Calibri" w:hAnsi="Calibri"/>
                      <w:bCs/>
                      <w:sz w:val="18"/>
                    </w:rPr>
                    <w:t>Expiration date</w:t>
                  </w:r>
                </w:p>
                <w:p w:rsidR="00292AC6" w:rsidRDefault="00292AC6" w:rsidP="00EC56F1">
                  <w:pPr>
                    <w:pStyle w:val="BodyTextIndent"/>
                    <w:numPr>
                      <w:ilvl w:val="0"/>
                      <w:numId w:val="16"/>
                    </w:numPr>
                    <w:tabs>
                      <w:tab w:val="left" w:pos="2520"/>
                      <w:tab w:val="left" w:pos="2610"/>
                      <w:tab w:val="left" w:pos="2700"/>
                      <w:tab w:val="left" w:pos="2970"/>
                      <w:tab w:val="left" w:pos="3060"/>
                      <w:tab w:val="left" w:pos="3150"/>
                    </w:tabs>
                    <w:ind w:left="434" w:hanging="218"/>
                    <w:rPr>
                      <w:rFonts w:ascii="Calibri" w:hAnsi="Calibri"/>
                      <w:bCs/>
                      <w:sz w:val="18"/>
                    </w:rPr>
                  </w:pPr>
                  <w:r>
                    <w:rPr>
                      <w:rFonts w:ascii="Calibri" w:hAnsi="Calibri"/>
                      <w:bCs/>
                      <w:sz w:val="18"/>
                    </w:rPr>
                    <w:t xml:space="preserve">Date opened: Record new expiration date </w:t>
                  </w:r>
                  <w:r w:rsidR="00EC56F1">
                    <w:rPr>
                      <w:rFonts w:ascii="Calibri" w:hAnsi="Calibri"/>
                      <w:bCs/>
                      <w:sz w:val="18"/>
                    </w:rPr>
                    <w:t>on reagent if applicable</w:t>
                  </w:r>
                </w:p>
              </w:tc>
            </w:tr>
            <w:tr w:rsidR="003E2FBF" w:rsidTr="006777CA">
              <w:trPr>
                <w:trHeight w:val="322"/>
              </w:trPr>
              <w:tc>
                <w:tcPr>
                  <w:tcW w:w="360" w:type="dxa"/>
                  <w:vMerge w:val="restart"/>
                </w:tcPr>
                <w:p w:rsidR="003E2FBF" w:rsidRDefault="003E2FBF">
                  <w:pPr>
                    <w:pStyle w:val="BodyTextIndent"/>
                    <w:ind w:left="0" w:firstLine="0"/>
                    <w:jc w:val="center"/>
                    <w:rPr>
                      <w:rFonts w:ascii="Calibri" w:hAnsi="Calibri"/>
                      <w:bCs/>
                      <w:sz w:val="18"/>
                    </w:rPr>
                  </w:pPr>
                </w:p>
                <w:p w:rsidR="003E2FBF" w:rsidRDefault="003E2FBF">
                  <w:pPr>
                    <w:pStyle w:val="BodyTextIndent"/>
                    <w:ind w:left="0" w:firstLine="0"/>
                    <w:jc w:val="center"/>
                    <w:rPr>
                      <w:rFonts w:ascii="Calibri" w:hAnsi="Calibri"/>
                      <w:bCs/>
                      <w:sz w:val="18"/>
                    </w:rPr>
                  </w:pPr>
                  <w:r>
                    <w:rPr>
                      <w:rFonts w:ascii="Calibri" w:hAnsi="Calibri"/>
                      <w:bCs/>
                      <w:sz w:val="18"/>
                    </w:rPr>
                    <w:t>b</w:t>
                  </w:r>
                </w:p>
              </w:tc>
              <w:tc>
                <w:tcPr>
                  <w:tcW w:w="2155" w:type="dxa"/>
                  <w:vMerge w:val="restart"/>
                  <w:vAlign w:val="center"/>
                </w:tcPr>
                <w:p w:rsidR="003E2FBF" w:rsidRPr="00D804F6" w:rsidRDefault="003E2FBF" w:rsidP="00EB0EDB">
                  <w:pPr>
                    <w:pStyle w:val="BodyTextIndent"/>
                    <w:ind w:left="0" w:firstLine="0"/>
                    <w:rPr>
                      <w:rFonts w:ascii="Calibri" w:hAnsi="Calibri"/>
                      <w:bCs/>
                      <w:sz w:val="18"/>
                    </w:rPr>
                  </w:pPr>
                  <w:r w:rsidRPr="00D804F6">
                    <w:rPr>
                      <w:rFonts w:ascii="Calibri" w:hAnsi="Calibri"/>
                      <w:bCs/>
                      <w:sz w:val="18"/>
                    </w:rPr>
                    <w:t>Reagents with no manufacturer expiration date provided</w:t>
                  </w:r>
                </w:p>
              </w:tc>
              <w:tc>
                <w:tcPr>
                  <w:tcW w:w="4855" w:type="dxa"/>
                  <w:gridSpan w:val="2"/>
                  <w:tcBorders>
                    <w:bottom w:val="nil"/>
                  </w:tcBorders>
                  <w:vAlign w:val="center"/>
                </w:tcPr>
                <w:p w:rsidR="003E2FBF" w:rsidRDefault="003E2FBF" w:rsidP="006777CA">
                  <w:pPr>
                    <w:pStyle w:val="BodyTextIndent"/>
                    <w:ind w:left="0" w:firstLine="0"/>
                    <w:rPr>
                      <w:rFonts w:ascii="Calibri" w:hAnsi="Calibri"/>
                      <w:bCs/>
                      <w:sz w:val="18"/>
                    </w:rPr>
                  </w:pPr>
                  <w:r w:rsidRPr="006777CA">
                    <w:rPr>
                      <w:rFonts w:ascii="Calibri" w:hAnsi="Calibri"/>
                      <w:bCs/>
                      <w:sz w:val="18"/>
                    </w:rPr>
                    <w:t>Assignment of expiration date after preparation or aliquoting</w:t>
                  </w:r>
                  <w:r>
                    <w:rPr>
                      <w:rFonts w:ascii="Calibri" w:hAnsi="Calibri"/>
                      <w:bCs/>
                      <w:sz w:val="18"/>
                    </w:rPr>
                    <w:t>:</w:t>
                  </w:r>
                </w:p>
              </w:tc>
            </w:tr>
            <w:tr w:rsidR="003E2FBF" w:rsidTr="006777CA">
              <w:trPr>
                <w:trHeight w:val="802"/>
              </w:trPr>
              <w:tc>
                <w:tcPr>
                  <w:tcW w:w="360" w:type="dxa"/>
                  <w:vMerge/>
                </w:tcPr>
                <w:p w:rsidR="003E2FBF" w:rsidRDefault="003E2FBF">
                  <w:pPr>
                    <w:pStyle w:val="BodyTextIndent"/>
                    <w:ind w:left="0" w:firstLine="0"/>
                    <w:jc w:val="center"/>
                    <w:rPr>
                      <w:rFonts w:ascii="Calibri" w:hAnsi="Calibri"/>
                      <w:bCs/>
                      <w:sz w:val="18"/>
                    </w:rPr>
                  </w:pPr>
                </w:p>
              </w:tc>
              <w:tc>
                <w:tcPr>
                  <w:tcW w:w="2155" w:type="dxa"/>
                  <w:vMerge/>
                  <w:vAlign w:val="center"/>
                </w:tcPr>
                <w:p w:rsidR="003E2FBF" w:rsidRDefault="003E2FBF" w:rsidP="00EB0EDB">
                  <w:pPr>
                    <w:pStyle w:val="BodyTextIndent"/>
                    <w:ind w:left="0" w:firstLine="0"/>
                    <w:rPr>
                      <w:rFonts w:ascii="Calibri" w:hAnsi="Calibri"/>
                      <w:bCs/>
                      <w:sz w:val="18"/>
                    </w:rPr>
                  </w:pPr>
                </w:p>
              </w:tc>
              <w:tc>
                <w:tcPr>
                  <w:tcW w:w="2427" w:type="dxa"/>
                  <w:tcBorders>
                    <w:top w:val="nil"/>
                    <w:right w:val="nil"/>
                  </w:tcBorders>
                  <w:vAlign w:val="center"/>
                </w:tcPr>
                <w:p w:rsidR="003E2FBF" w:rsidRDefault="004C1B6F" w:rsidP="006777CA">
                  <w:pPr>
                    <w:pStyle w:val="BodyTextIndent"/>
                    <w:numPr>
                      <w:ilvl w:val="0"/>
                      <w:numId w:val="28"/>
                    </w:numPr>
                    <w:ind w:left="434" w:hanging="270"/>
                    <w:rPr>
                      <w:rFonts w:ascii="Calibri" w:hAnsi="Calibri"/>
                      <w:bCs/>
                      <w:sz w:val="18"/>
                    </w:rPr>
                  </w:pPr>
                  <w:r>
                    <w:rPr>
                      <w:rFonts w:ascii="Calibri" w:hAnsi="Calibri"/>
                      <w:bCs/>
                      <w:sz w:val="18"/>
                    </w:rPr>
                    <w:t>5% Extran: 3</w:t>
                  </w:r>
                  <w:bookmarkStart w:id="0" w:name="_GoBack"/>
                  <w:bookmarkEnd w:id="0"/>
                  <w:r w:rsidR="004A0EF7">
                    <w:rPr>
                      <w:rFonts w:ascii="Calibri" w:hAnsi="Calibri"/>
                      <w:bCs/>
                      <w:sz w:val="18"/>
                    </w:rPr>
                    <w:t xml:space="preserve"> y</w:t>
                  </w:r>
                  <w:r w:rsidR="003E2FBF">
                    <w:rPr>
                      <w:rFonts w:ascii="Calibri" w:hAnsi="Calibri"/>
                      <w:bCs/>
                      <w:sz w:val="18"/>
                    </w:rPr>
                    <w:t>r</w:t>
                  </w:r>
                  <w:r w:rsidR="004A0EF7">
                    <w:rPr>
                      <w:rFonts w:ascii="Calibri" w:hAnsi="Calibri"/>
                      <w:bCs/>
                      <w:sz w:val="18"/>
                    </w:rPr>
                    <w:t>, RT</w:t>
                  </w:r>
                </w:p>
                <w:p w:rsidR="004A0EF7" w:rsidRDefault="003E2FBF" w:rsidP="006777CA">
                  <w:pPr>
                    <w:pStyle w:val="BodyTextIndent"/>
                    <w:numPr>
                      <w:ilvl w:val="0"/>
                      <w:numId w:val="15"/>
                    </w:numPr>
                    <w:tabs>
                      <w:tab w:val="left" w:pos="2880"/>
                    </w:tabs>
                    <w:ind w:left="164" w:firstLine="0"/>
                    <w:rPr>
                      <w:rFonts w:ascii="Calibri" w:hAnsi="Calibri"/>
                      <w:bCs/>
                      <w:sz w:val="18"/>
                    </w:rPr>
                  </w:pPr>
                  <w:r>
                    <w:rPr>
                      <w:rFonts w:ascii="Calibri" w:hAnsi="Calibri"/>
                      <w:bCs/>
                      <w:sz w:val="18"/>
                    </w:rPr>
                    <w:t>70% alcohol: 1</w:t>
                  </w:r>
                  <w:r w:rsidR="004A0EF7">
                    <w:rPr>
                      <w:rFonts w:ascii="Calibri" w:hAnsi="Calibri"/>
                      <w:bCs/>
                      <w:sz w:val="18"/>
                    </w:rPr>
                    <w:t xml:space="preserve"> y</w:t>
                  </w:r>
                  <w:r>
                    <w:rPr>
                      <w:rFonts w:ascii="Calibri" w:hAnsi="Calibri"/>
                      <w:bCs/>
                      <w:sz w:val="18"/>
                    </w:rPr>
                    <w:t>r</w:t>
                  </w:r>
                  <w:r w:rsidR="004A0EF7">
                    <w:rPr>
                      <w:rFonts w:ascii="Calibri" w:hAnsi="Calibri"/>
                      <w:bCs/>
                      <w:sz w:val="18"/>
                    </w:rPr>
                    <w:t>, RT</w:t>
                  </w:r>
                </w:p>
                <w:p w:rsidR="003E2FBF" w:rsidRPr="004A0EF7" w:rsidRDefault="009E58DE" w:rsidP="006777CA">
                  <w:pPr>
                    <w:pStyle w:val="BodyTextIndent"/>
                    <w:numPr>
                      <w:ilvl w:val="0"/>
                      <w:numId w:val="27"/>
                    </w:numPr>
                    <w:ind w:left="434" w:hanging="270"/>
                    <w:rPr>
                      <w:rFonts w:ascii="Calibri" w:hAnsi="Calibri"/>
                      <w:bCs/>
                      <w:sz w:val="18"/>
                    </w:rPr>
                  </w:pPr>
                  <w:r>
                    <w:rPr>
                      <w:rFonts w:ascii="Calibri" w:hAnsi="Calibri"/>
                      <w:bCs/>
                      <w:sz w:val="18"/>
                    </w:rPr>
                    <w:t>NFW</w:t>
                  </w:r>
                  <w:r w:rsidR="004A0EF7">
                    <w:rPr>
                      <w:rFonts w:ascii="Calibri" w:hAnsi="Calibri"/>
                      <w:bCs/>
                      <w:sz w:val="18"/>
                    </w:rPr>
                    <w:t>: 1 yr, RT</w:t>
                  </w:r>
                  <w:r>
                    <w:rPr>
                      <w:rFonts w:ascii="Calibri" w:hAnsi="Calibri"/>
                      <w:bCs/>
                      <w:sz w:val="18"/>
                    </w:rPr>
                    <w:t>,  4 – 8⁰ C</w:t>
                  </w:r>
                </w:p>
              </w:tc>
              <w:tc>
                <w:tcPr>
                  <w:tcW w:w="2428" w:type="dxa"/>
                  <w:tcBorders>
                    <w:top w:val="nil"/>
                    <w:left w:val="nil"/>
                  </w:tcBorders>
                  <w:vAlign w:val="center"/>
                </w:tcPr>
                <w:p w:rsidR="003E2FBF" w:rsidRPr="003E2FBF" w:rsidRDefault="00BB6B8C" w:rsidP="006777CA">
                  <w:pPr>
                    <w:pStyle w:val="BodyTextIndent"/>
                    <w:numPr>
                      <w:ilvl w:val="0"/>
                      <w:numId w:val="27"/>
                    </w:numPr>
                    <w:ind w:left="257" w:hanging="257"/>
                    <w:rPr>
                      <w:rFonts w:ascii="Calibri" w:hAnsi="Calibri"/>
                      <w:bCs/>
                      <w:sz w:val="18"/>
                    </w:rPr>
                  </w:pPr>
                  <w:r>
                    <w:rPr>
                      <w:rFonts w:ascii="Calibri" w:hAnsi="Calibri"/>
                      <w:bCs/>
                      <w:sz w:val="18"/>
                    </w:rPr>
                    <w:t>Process/Extraction Controls: 1 yr</w:t>
                  </w:r>
                  <w:r w:rsidR="004A0EF7">
                    <w:rPr>
                      <w:rFonts w:ascii="Calibri" w:hAnsi="Calibri"/>
                      <w:bCs/>
                      <w:sz w:val="18"/>
                    </w:rPr>
                    <w:t>., -70⁰ C</w:t>
                  </w:r>
                </w:p>
              </w:tc>
            </w:tr>
            <w:tr w:rsidR="00624FCE" w:rsidTr="00EB0EDB">
              <w:trPr>
                <w:cantSplit/>
                <w:trHeight w:val="790"/>
              </w:trPr>
              <w:tc>
                <w:tcPr>
                  <w:tcW w:w="360" w:type="dxa"/>
                </w:tcPr>
                <w:p w:rsidR="00EB0EDB" w:rsidRDefault="00EB0EDB">
                  <w:pPr>
                    <w:pStyle w:val="BodyTextIndent"/>
                    <w:ind w:left="0" w:firstLine="0"/>
                    <w:jc w:val="center"/>
                    <w:rPr>
                      <w:rFonts w:ascii="Calibri" w:hAnsi="Calibri"/>
                      <w:bCs/>
                      <w:sz w:val="18"/>
                    </w:rPr>
                  </w:pPr>
                </w:p>
                <w:p w:rsidR="00624FCE" w:rsidRDefault="00624FCE">
                  <w:pPr>
                    <w:pStyle w:val="BodyTextIndent"/>
                    <w:ind w:left="0" w:firstLine="0"/>
                    <w:jc w:val="center"/>
                    <w:rPr>
                      <w:rFonts w:ascii="Calibri" w:hAnsi="Calibri"/>
                      <w:bCs/>
                      <w:sz w:val="18"/>
                    </w:rPr>
                  </w:pPr>
                  <w:r>
                    <w:rPr>
                      <w:rFonts w:ascii="Calibri" w:hAnsi="Calibri"/>
                      <w:bCs/>
                      <w:sz w:val="18"/>
                    </w:rPr>
                    <w:t>c</w:t>
                  </w:r>
                </w:p>
              </w:tc>
              <w:tc>
                <w:tcPr>
                  <w:tcW w:w="2155" w:type="dxa"/>
                </w:tcPr>
                <w:p w:rsidR="00EB0EDB" w:rsidRDefault="00EB0EDB">
                  <w:pPr>
                    <w:pStyle w:val="BodyTextIndent"/>
                    <w:ind w:left="0" w:firstLine="0"/>
                    <w:rPr>
                      <w:rFonts w:ascii="Calibri" w:hAnsi="Calibri"/>
                      <w:bCs/>
                      <w:sz w:val="18"/>
                    </w:rPr>
                  </w:pPr>
                </w:p>
                <w:p w:rsidR="00624FCE" w:rsidRDefault="00624FCE">
                  <w:pPr>
                    <w:pStyle w:val="BodyTextIndent"/>
                    <w:ind w:left="0" w:firstLine="0"/>
                    <w:rPr>
                      <w:rFonts w:ascii="Calibri" w:hAnsi="Calibri"/>
                      <w:bCs/>
                      <w:sz w:val="18"/>
                    </w:rPr>
                  </w:pPr>
                  <w:r>
                    <w:rPr>
                      <w:rFonts w:ascii="Calibri" w:hAnsi="Calibri"/>
                      <w:bCs/>
                      <w:sz w:val="18"/>
                    </w:rPr>
                    <w:t>Labeling Micro-centrifuge tubes</w:t>
                  </w:r>
                  <w:r w:rsidR="004A0EF7">
                    <w:rPr>
                      <w:rFonts w:ascii="Calibri" w:hAnsi="Calibri"/>
                      <w:bCs/>
                      <w:sz w:val="18"/>
                    </w:rPr>
                    <w:t xml:space="preserve"> (TE, NFW, UTM)</w:t>
                  </w:r>
                </w:p>
              </w:tc>
              <w:tc>
                <w:tcPr>
                  <w:tcW w:w="4855" w:type="dxa"/>
                  <w:gridSpan w:val="2"/>
                  <w:vAlign w:val="center"/>
                </w:tcPr>
                <w:p w:rsidR="00624FCE" w:rsidRDefault="00624FCE" w:rsidP="00EB0EDB">
                  <w:pPr>
                    <w:pStyle w:val="BodyTextIndent"/>
                    <w:ind w:left="0" w:firstLine="0"/>
                    <w:rPr>
                      <w:rFonts w:ascii="Calibri" w:hAnsi="Calibri"/>
                      <w:bCs/>
                      <w:sz w:val="18"/>
                    </w:rPr>
                  </w:pPr>
                  <w:r>
                    <w:rPr>
                      <w:rFonts w:ascii="Calibri" w:hAnsi="Calibri"/>
                      <w:bCs/>
                      <w:sz w:val="18"/>
                    </w:rPr>
                    <w:t>Each tube does not need to be labeled individually as long as the storage box/rack includes the identifying information and each tube is traceable to the storage box/rack.</w:t>
                  </w:r>
                </w:p>
              </w:tc>
            </w:tr>
          </w:tbl>
          <w:p w:rsidR="00624FCE" w:rsidRDefault="00624FCE">
            <w:pPr>
              <w:pStyle w:val="BodyTextIndent"/>
              <w:ind w:left="0" w:firstLine="0"/>
              <w:rPr>
                <w:rFonts w:ascii="Calibri" w:hAnsi="Calibri"/>
                <w:bCs/>
              </w:rPr>
            </w:pPr>
          </w:p>
        </w:tc>
      </w:tr>
      <w:tr w:rsidR="00624FCE" w:rsidTr="00AB2DC8">
        <w:trPr>
          <w:trHeight w:val="422"/>
        </w:trPr>
        <w:tc>
          <w:tcPr>
            <w:tcW w:w="2070" w:type="dxa"/>
            <w:tcBorders>
              <w:top w:val="nil"/>
              <w:left w:val="single" w:sz="2" w:space="0" w:color="D9D9D9" w:themeColor="background1" w:themeShade="D9"/>
              <w:bottom w:val="nil"/>
              <w:right w:val="single" w:sz="2" w:space="0" w:color="D9D9D9" w:themeColor="background1" w:themeShade="D9"/>
            </w:tcBorders>
            <w:vAlign w:val="center"/>
          </w:tcPr>
          <w:p w:rsidR="00624FCE" w:rsidRPr="0032680F" w:rsidRDefault="00624FCE">
            <w:pPr>
              <w:pStyle w:val="BodyTextIndent"/>
              <w:ind w:left="0" w:firstLine="0"/>
              <w:jc w:val="center"/>
              <w:rPr>
                <w:rFonts w:ascii="Calibri" w:hAnsi="Calibri"/>
                <w:b/>
                <w:bCs/>
                <w:color w:val="3366CC"/>
                <w:sz w:val="18"/>
              </w:rPr>
            </w:pPr>
            <w:r w:rsidRPr="0032680F">
              <w:rPr>
                <w:rFonts w:ascii="Calibri" w:hAnsi="Calibri"/>
                <w:b/>
                <w:bCs/>
                <w:color w:val="3366CC"/>
                <w:sz w:val="18"/>
              </w:rPr>
              <w:t>Storage</w:t>
            </w:r>
          </w:p>
        </w:tc>
        <w:tc>
          <w:tcPr>
            <w:tcW w:w="45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rsidP="00B875F1">
            <w:pPr>
              <w:pStyle w:val="BodyTextIndent"/>
              <w:ind w:left="0" w:firstLine="0"/>
              <w:jc w:val="center"/>
              <w:rPr>
                <w:rFonts w:ascii="Calibri" w:hAnsi="Calibri"/>
                <w:bCs/>
              </w:rPr>
            </w:pPr>
            <w:r>
              <w:rPr>
                <w:rFonts w:ascii="Calibri" w:hAnsi="Calibri"/>
                <w:bCs/>
              </w:rPr>
              <w:t>4</w:t>
            </w:r>
          </w:p>
        </w:tc>
        <w:tc>
          <w:tcPr>
            <w:tcW w:w="784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pPr>
              <w:pStyle w:val="BodyTextIndent"/>
              <w:ind w:left="0" w:firstLine="0"/>
              <w:rPr>
                <w:rFonts w:ascii="Calibri" w:hAnsi="Calibri"/>
                <w:bCs/>
              </w:rPr>
            </w:pPr>
            <w:r>
              <w:rPr>
                <w:rFonts w:ascii="Calibri" w:hAnsi="Calibri"/>
                <w:bCs/>
              </w:rPr>
              <w:t>Store reagents according to manufacturer’s instructions; refer to individual assay procedures</w:t>
            </w:r>
          </w:p>
        </w:tc>
      </w:tr>
      <w:tr w:rsidR="00624FCE" w:rsidTr="00AB2DC8">
        <w:trPr>
          <w:trHeight w:val="1624"/>
        </w:trPr>
        <w:tc>
          <w:tcPr>
            <w:tcW w:w="2070" w:type="dxa"/>
            <w:tcBorders>
              <w:top w:val="nil"/>
              <w:left w:val="single" w:sz="2" w:space="0" w:color="D9D9D9" w:themeColor="background1" w:themeShade="D9"/>
              <w:bottom w:val="nil"/>
              <w:right w:val="single" w:sz="2" w:space="0" w:color="D9D9D9" w:themeColor="background1" w:themeShade="D9"/>
            </w:tcBorders>
          </w:tcPr>
          <w:p w:rsidR="00624FCE" w:rsidRPr="0032680F" w:rsidRDefault="00624FCE">
            <w:pPr>
              <w:pStyle w:val="BodyTextIndent"/>
              <w:ind w:left="0" w:firstLine="0"/>
              <w:jc w:val="center"/>
              <w:rPr>
                <w:rFonts w:ascii="Calibri" w:hAnsi="Calibri"/>
                <w:b/>
                <w:bCs/>
                <w:color w:val="3366CC"/>
                <w:sz w:val="18"/>
              </w:rPr>
            </w:pPr>
          </w:p>
          <w:p w:rsidR="00624FCE" w:rsidRPr="0032680F" w:rsidRDefault="00624FCE">
            <w:pPr>
              <w:pStyle w:val="BodyTextIndent"/>
              <w:ind w:left="0" w:firstLine="0"/>
              <w:jc w:val="center"/>
              <w:rPr>
                <w:rFonts w:ascii="Calibri" w:hAnsi="Calibri"/>
                <w:b/>
                <w:bCs/>
                <w:color w:val="3366CC"/>
                <w:sz w:val="18"/>
              </w:rPr>
            </w:pPr>
          </w:p>
          <w:p w:rsidR="00624FCE" w:rsidRPr="0032680F" w:rsidRDefault="00624FCE">
            <w:pPr>
              <w:pStyle w:val="BodyTextIndent"/>
              <w:ind w:left="0" w:firstLine="0"/>
              <w:jc w:val="center"/>
              <w:rPr>
                <w:rFonts w:ascii="Calibri" w:hAnsi="Calibri"/>
                <w:b/>
                <w:bCs/>
                <w:color w:val="3366CC"/>
                <w:sz w:val="18"/>
              </w:rPr>
            </w:pPr>
            <w:r w:rsidRPr="0032680F">
              <w:rPr>
                <w:rFonts w:ascii="Calibri" w:hAnsi="Calibri"/>
                <w:b/>
                <w:bCs/>
                <w:color w:val="3366CC"/>
                <w:sz w:val="18"/>
              </w:rPr>
              <w:t>Freeze/Thaw cycles</w:t>
            </w:r>
          </w:p>
        </w:tc>
        <w:tc>
          <w:tcPr>
            <w:tcW w:w="45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rsidP="00B875F1">
            <w:pPr>
              <w:pStyle w:val="BodyTextIndent"/>
              <w:ind w:left="0" w:firstLine="0"/>
              <w:jc w:val="center"/>
              <w:rPr>
                <w:rFonts w:ascii="Calibri" w:hAnsi="Calibri"/>
                <w:bCs/>
              </w:rPr>
            </w:pPr>
            <w:r>
              <w:rPr>
                <w:rFonts w:ascii="Calibri" w:hAnsi="Calibri"/>
                <w:bCs/>
              </w:rPr>
              <w:t>5</w:t>
            </w:r>
          </w:p>
        </w:tc>
        <w:tc>
          <w:tcPr>
            <w:tcW w:w="784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pPr>
              <w:pStyle w:val="BodyTextIndent"/>
              <w:ind w:left="0" w:firstLine="0"/>
              <w:rPr>
                <w:rFonts w:ascii="Calibri" w:hAnsi="Calibri"/>
                <w:bCs/>
              </w:rPr>
            </w:pPr>
            <w:r>
              <w:rPr>
                <w:rFonts w:ascii="Calibri" w:hAnsi="Calibri"/>
                <w:bCs/>
              </w:rPr>
              <w:t>Store primers, probes and mastermix in small aliquots to minimize the number of freeze-thaw (F/T) cycles</w:t>
            </w:r>
            <w:r w:rsidR="00CD37E0">
              <w:rPr>
                <w:rFonts w:ascii="Calibri" w:hAnsi="Calibri"/>
                <w:bCs/>
              </w:rPr>
              <w:t xml:space="preserve"> if applicable</w:t>
            </w:r>
          </w:p>
          <w:p w:rsidR="00624FCE" w:rsidRPr="007821EF" w:rsidRDefault="00624FCE">
            <w:pPr>
              <w:pStyle w:val="BodyTextIndent"/>
              <w:ind w:left="0" w:firstLine="0"/>
              <w:rPr>
                <w:rFonts w:ascii="Calibri" w:hAnsi="Calibri"/>
                <w:bCs/>
                <w:sz w:val="10"/>
                <w:szCs w:val="10"/>
              </w:rPr>
            </w:pPr>
          </w:p>
          <w:tbl>
            <w:tblPr>
              <w:tblW w:w="0" w:type="auto"/>
              <w:tblInd w:w="183"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ayout w:type="fixed"/>
              <w:tblLook w:val="0000" w:firstRow="0" w:lastRow="0" w:firstColumn="0" w:lastColumn="0" w:noHBand="0" w:noVBand="0"/>
            </w:tblPr>
            <w:tblGrid>
              <w:gridCol w:w="2610"/>
              <w:gridCol w:w="4654"/>
            </w:tblGrid>
            <w:tr w:rsidR="00624FCE" w:rsidTr="00EB0EDB">
              <w:trPr>
                <w:trHeight w:val="259"/>
              </w:trPr>
              <w:tc>
                <w:tcPr>
                  <w:tcW w:w="2610" w:type="dxa"/>
                  <w:shd w:val="clear" w:color="auto" w:fill="EAF1DD"/>
                  <w:vAlign w:val="center"/>
                </w:tcPr>
                <w:p w:rsidR="00624FCE" w:rsidRDefault="00624FCE">
                  <w:pPr>
                    <w:pStyle w:val="BodyTextIndent"/>
                    <w:ind w:left="0" w:firstLine="0"/>
                    <w:rPr>
                      <w:rFonts w:ascii="Calibri" w:hAnsi="Calibri"/>
                      <w:bCs/>
                      <w:sz w:val="18"/>
                    </w:rPr>
                  </w:pPr>
                  <w:r>
                    <w:rPr>
                      <w:rFonts w:ascii="Calibri" w:hAnsi="Calibri"/>
                      <w:bCs/>
                      <w:sz w:val="18"/>
                    </w:rPr>
                    <w:t>Activity</w:t>
                  </w:r>
                </w:p>
              </w:tc>
              <w:tc>
                <w:tcPr>
                  <w:tcW w:w="4654" w:type="dxa"/>
                  <w:shd w:val="clear" w:color="auto" w:fill="EAF1DD"/>
                  <w:vAlign w:val="center"/>
                </w:tcPr>
                <w:p w:rsidR="00624FCE" w:rsidRDefault="00624FCE">
                  <w:pPr>
                    <w:pStyle w:val="BodyTextIndent"/>
                    <w:ind w:left="0" w:firstLine="0"/>
                    <w:rPr>
                      <w:rFonts w:ascii="Calibri" w:hAnsi="Calibri"/>
                      <w:bCs/>
                      <w:sz w:val="18"/>
                    </w:rPr>
                  </w:pPr>
                  <w:r>
                    <w:rPr>
                      <w:rFonts w:ascii="Calibri" w:hAnsi="Calibri"/>
                      <w:bCs/>
                      <w:sz w:val="18"/>
                    </w:rPr>
                    <w:t>Action</w:t>
                  </w:r>
                </w:p>
              </w:tc>
            </w:tr>
            <w:tr w:rsidR="00624FCE" w:rsidTr="00EB0EDB">
              <w:trPr>
                <w:trHeight w:val="259"/>
              </w:trPr>
              <w:tc>
                <w:tcPr>
                  <w:tcW w:w="2610" w:type="dxa"/>
                  <w:vAlign w:val="center"/>
                </w:tcPr>
                <w:p w:rsidR="00624FCE" w:rsidRPr="00F54C9A" w:rsidRDefault="00624FCE">
                  <w:pPr>
                    <w:pStyle w:val="BodyTextIndent"/>
                    <w:ind w:left="0" w:firstLine="0"/>
                    <w:rPr>
                      <w:rFonts w:ascii="Calibri" w:hAnsi="Calibri"/>
                      <w:bCs/>
                      <w:sz w:val="18"/>
                      <w:szCs w:val="18"/>
                    </w:rPr>
                  </w:pPr>
                  <w:r w:rsidRPr="00F54C9A">
                    <w:rPr>
                      <w:rFonts w:ascii="Calibri" w:hAnsi="Calibri"/>
                      <w:bCs/>
                      <w:sz w:val="18"/>
                      <w:szCs w:val="18"/>
                    </w:rPr>
                    <w:t>Establish number of F/T cycles</w:t>
                  </w:r>
                </w:p>
              </w:tc>
              <w:tc>
                <w:tcPr>
                  <w:tcW w:w="4654" w:type="dxa"/>
                  <w:vAlign w:val="center"/>
                </w:tcPr>
                <w:p w:rsidR="00624FCE" w:rsidRPr="00F54C9A" w:rsidRDefault="00624FCE">
                  <w:pPr>
                    <w:pStyle w:val="BodyTextIndent"/>
                    <w:ind w:left="0" w:firstLine="0"/>
                    <w:rPr>
                      <w:rFonts w:ascii="Calibri" w:hAnsi="Calibri"/>
                      <w:bCs/>
                      <w:sz w:val="18"/>
                      <w:szCs w:val="18"/>
                    </w:rPr>
                  </w:pPr>
                  <w:r w:rsidRPr="00F54C9A">
                    <w:rPr>
                      <w:rFonts w:ascii="Calibri" w:hAnsi="Calibri"/>
                      <w:bCs/>
                      <w:sz w:val="18"/>
                      <w:szCs w:val="18"/>
                    </w:rPr>
                    <w:t>Monitor control results for identifying reagent deterioration</w:t>
                  </w:r>
                </w:p>
              </w:tc>
            </w:tr>
            <w:tr w:rsidR="00624FCE" w:rsidTr="00EB0EDB">
              <w:trPr>
                <w:trHeight w:val="259"/>
              </w:trPr>
              <w:tc>
                <w:tcPr>
                  <w:tcW w:w="2610" w:type="dxa"/>
                  <w:vAlign w:val="center"/>
                </w:tcPr>
                <w:p w:rsidR="00624FCE" w:rsidRPr="00F54C9A" w:rsidRDefault="00624FCE">
                  <w:pPr>
                    <w:pStyle w:val="BodyTextIndent"/>
                    <w:ind w:left="0" w:firstLine="0"/>
                    <w:rPr>
                      <w:rFonts w:ascii="Calibri" w:hAnsi="Calibri"/>
                      <w:bCs/>
                      <w:sz w:val="18"/>
                      <w:szCs w:val="18"/>
                    </w:rPr>
                  </w:pPr>
                  <w:r w:rsidRPr="00F54C9A">
                    <w:rPr>
                      <w:rFonts w:ascii="Calibri" w:hAnsi="Calibri"/>
                      <w:bCs/>
                      <w:sz w:val="18"/>
                      <w:szCs w:val="18"/>
                    </w:rPr>
                    <w:t>Manufacturer recommendations</w:t>
                  </w:r>
                </w:p>
              </w:tc>
              <w:tc>
                <w:tcPr>
                  <w:tcW w:w="4654" w:type="dxa"/>
                  <w:vAlign w:val="center"/>
                </w:tcPr>
                <w:p w:rsidR="00624FCE" w:rsidRPr="00F54C9A" w:rsidRDefault="00624FCE">
                  <w:pPr>
                    <w:pStyle w:val="BodyTextIndent"/>
                    <w:ind w:left="0" w:firstLine="0"/>
                    <w:rPr>
                      <w:rFonts w:ascii="Calibri" w:hAnsi="Calibri"/>
                      <w:bCs/>
                      <w:sz w:val="18"/>
                      <w:szCs w:val="18"/>
                    </w:rPr>
                  </w:pPr>
                  <w:r w:rsidRPr="00F54C9A">
                    <w:rPr>
                      <w:rFonts w:ascii="Calibri" w:hAnsi="Calibri"/>
                      <w:bCs/>
                      <w:sz w:val="18"/>
                      <w:szCs w:val="18"/>
                    </w:rPr>
                    <w:t>Review if available</w:t>
                  </w:r>
                </w:p>
              </w:tc>
            </w:tr>
          </w:tbl>
          <w:p w:rsidR="00624FCE" w:rsidRDefault="00624FCE">
            <w:pPr>
              <w:pStyle w:val="BodyTextIndent"/>
              <w:ind w:left="0" w:firstLine="0"/>
              <w:rPr>
                <w:rFonts w:ascii="Calibri" w:hAnsi="Calibri"/>
                <w:bCs/>
              </w:rPr>
            </w:pPr>
          </w:p>
        </w:tc>
      </w:tr>
      <w:tr w:rsidR="00624FCE" w:rsidTr="00AB2DC8">
        <w:trPr>
          <w:trHeight w:val="422"/>
        </w:trPr>
        <w:tc>
          <w:tcPr>
            <w:tcW w:w="2070" w:type="dxa"/>
            <w:tcBorders>
              <w:top w:val="nil"/>
              <w:left w:val="single" w:sz="2" w:space="0" w:color="D9D9D9" w:themeColor="background1" w:themeShade="D9"/>
              <w:bottom w:val="nil"/>
              <w:right w:val="single" w:sz="2" w:space="0" w:color="D9D9D9" w:themeColor="background1" w:themeShade="D9"/>
            </w:tcBorders>
            <w:vAlign w:val="center"/>
          </w:tcPr>
          <w:p w:rsidR="00624FCE" w:rsidRPr="0032680F" w:rsidRDefault="00624FCE">
            <w:pPr>
              <w:pStyle w:val="BodyTextIndent"/>
              <w:ind w:left="0" w:firstLine="0"/>
              <w:jc w:val="center"/>
              <w:rPr>
                <w:rFonts w:ascii="Calibri" w:hAnsi="Calibri"/>
                <w:b/>
                <w:bCs/>
                <w:color w:val="3366CC"/>
                <w:sz w:val="18"/>
              </w:rPr>
            </w:pPr>
            <w:r w:rsidRPr="0032680F">
              <w:rPr>
                <w:rFonts w:ascii="Calibri" w:hAnsi="Calibri"/>
                <w:b/>
                <w:bCs/>
                <w:color w:val="3366CC"/>
                <w:sz w:val="18"/>
              </w:rPr>
              <w:t>Kit components</w:t>
            </w:r>
          </w:p>
        </w:tc>
        <w:tc>
          <w:tcPr>
            <w:tcW w:w="45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rsidP="00B875F1">
            <w:pPr>
              <w:pStyle w:val="BodyTextIndent"/>
              <w:ind w:left="0" w:firstLine="0"/>
              <w:jc w:val="center"/>
              <w:rPr>
                <w:rFonts w:ascii="Calibri" w:hAnsi="Calibri"/>
                <w:bCs/>
              </w:rPr>
            </w:pPr>
            <w:r>
              <w:rPr>
                <w:rFonts w:ascii="Calibri" w:hAnsi="Calibri"/>
                <w:bCs/>
              </w:rPr>
              <w:t>6</w:t>
            </w:r>
          </w:p>
        </w:tc>
        <w:tc>
          <w:tcPr>
            <w:tcW w:w="784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pPr>
              <w:pStyle w:val="BodyTextIndent"/>
              <w:ind w:left="0" w:firstLine="0"/>
              <w:rPr>
                <w:rFonts w:ascii="Calibri" w:hAnsi="Calibri"/>
                <w:bCs/>
              </w:rPr>
            </w:pPr>
            <w:r>
              <w:rPr>
                <w:rFonts w:ascii="Calibri" w:hAnsi="Calibri"/>
                <w:bCs/>
              </w:rPr>
              <w:t>Never interchange kit components unless specified by manufacturer or verified by laboratory</w:t>
            </w:r>
          </w:p>
        </w:tc>
      </w:tr>
      <w:tr w:rsidR="00624FCE" w:rsidTr="00AB2DC8">
        <w:trPr>
          <w:trHeight w:val="1097"/>
        </w:trPr>
        <w:tc>
          <w:tcPr>
            <w:tcW w:w="2070" w:type="dxa"/>
            <w:tcBorders>
              <w:top w:val="nil"/>
              <w:left w:val="single" w:sz="2" w:space="0" w:color="D9D9D9" w:themeColor="background1" w:themeShade="D9"/>
              <w:bottom w:val="single" w:sz="12" w:space="0" w:color="D9D9D9" w:themeColor="background1" w:themeShade="D9"/>
              <w:right w:val="single" w:sz="2" w:space="0" w:color="D9D9D9" w:themeColor="background1" w:themeShade="D9"/>
            </w:tcBorders>
            <w:vAlign w:val="center"/>
          </w:tcPr>
          <w:p w:rsidR="00624FCE" w:rsidRPr="0032680F" w:rsidRDefault="00624FCE">
            <w:pPr>
              <w:pStyle w:val="BodyTextIndent"/>
              <w:ind w:left="0" w:firstLine="0"/>
              <w:jc w:val="center"/>
              <w:rPr>
                <w:rFonts w:ascii="Calibri" w:hAnsi="Calibri"/>
                <w:b/>
                <w:bCs/>
                <w:color w:val="3366CC"/>
                <w:sz w:val="18"/>
              </w:rPr>
            </w:pPr>
            <w:r w:rsidRPr="0032680F">
              <w:rPr>
                <w:rFonts w:ascii="Calibri" w:hAnsi="Calibri"/>
                <w:b/>
                <w:bCs/>
                <w:color w:val="3366CC"/>
                <w:sz w:val="18"/>
              </w:rPr>
              <w:t>Expired reagents</w:t>
            </w:r>
          </w:p>
        </w:tc>
        <w:tc>
          <w:tcPr>
            <w:tcW w:w="450" w:type="dxa"/>
            <w:tcBorders>
              <w:top w:val="single" w:sz="2" w:space="0" w:color="D9D9D9" w:themeColor="background1" w:themeShade="D9"/>
              <w:left w:val="single" w:sz="2" w:space="0" w:color="D9D9D9" w:themeColor="background1" w:themeShade="D9"/>
              <w:bottom w:val="single" w:sz="12" w:space="0" w:color="D9D9D9" w:themeColor="background1" w:themeShade="D9"/>
              <w:right w:val="single" w:sz="2" w:space="0" w:color="D9D9D9" w:themeColor="background1" w:themeShade="D9"/>
            </w:tcBorders>
            <w:vAlign w:val="center"/>
          </w:tcPr>
          <w:p w:rsidR="00624FCE" w:rsidRDefault="00624FCE" w:rsidP="00B875F1">
            <w:pPr>
              <w:pStyle w:val="BodyTextIndent"/>
              <w:ind w:left="0" w:firstLine="0"/>
              <w:jc w:val="center"/>
              <w:rPr>
                <w:rFonts w:ascii="Calibri" w:hAnsi="Calibri"/>
                <w:bCs/>
              </w:rPr>
            </w:pPr>
            <w:r>
              <w:rPr>
                <w:rFonts w:ascii="Calibri" w:hAnsi="Calibri"/>
                <w:bCs/>
              </w:rPr>
              <w:t>7</w:t>
            </w:r>
          </w:p>
        </w:tc>
        <w:tc>
          <w:tcPr>
            <w:tcW w:w="7848" w:type="dxa"/>
            <w:tcBorders>
              <w:top w:val="single" w:sz="2" w:space="0" w:color="D9D9D9" w:themeColor="background1" w:themeShade="D9"/>
              <w:left w:val="single" w:sz="2" w:space="0" w:color="D9D9D9" w:themeColor="background1" w:themeShade="D9"/>
              <w:bottom w:val="single" w:sz="12" w:space="0" w:color="D9D9D9" w:themeColor="background1" w:themeShade="D9"/>
              <w:right w:val="single" w:sz="2" w:space="0" w:color="D9D9D9" w:themeColor="background1" w:themeShade="D9"/>
            </w:tcBorders>
            <w:vAlign w:val="center"/>
          </w:tcPr>
          <w:p w:rsidR="00624FCE" w:rsidRDefault="00624FCE">
            <w:pPr>
              <w:pStyle w:val="BodyTextIndent"/>
              <w:ind w:left="0" w:firstLine="0"/>
              <w:rPr>
                <w:rFonts w:ascii="Calibri" w:hAnsi="Calibri"/>
                <w:bCs/>
              </w:rPr>
            </w:pPr>
            <w:r>
              <w:rPr>
                <w:rFonts w:ascii="Calibri" w:hAnsi="Calibri"/>
                <w:bCs/>
              </w:rPr>
              <w:t xml:space="preserve">Do not use expired reagents/kits for testing patient samples or </w:t>
            </w:r>
            <w:r w:rsidR="0030375E">
              <w:rPr>
                <w:rFonts w:ascii="Calibri" w:hAnsi="Calibri"/>
                <w:bCs/>
              </w:rPr>
              <w:t xml:space="preserve">if </w:t>
            </w:r>
            <w:r>
              <w:rPr>
                <w:rFonts w:ascii="Calibri" w:hAnsi="Calibri"/>
                <w:bCs/>
              </w:rPr>
              <w:t xml:space="preserve">the reagent quality has deteriorated or been contaminated </w:t>
            </w:r>
          </w:p>
          <w:p w:rsidR="00624FCE" w:rsidRDefault="00624FCE" w:rsidP="00624FCE">
            <w:pPr>
              <w:pStyle w:val="BodyTextIndent"/>
              <w:numPr>
                <w:ilvl w:val="0"/>
                <w:numId w:val="7"/>
              </w:numPr>
              <w:ind w:left="432" w:hanging="180"/>
              <w:rPr>
                <w:rFonts w:ascii="Calibri" w:hAnsi="Calibri"/>
                <w:bCs/>
              </w:rPr>
            </w:pPr>
            <w:r>
              <w:rPr>
                <w:rFonts w:ascii="Calibri" w:hAnsi="Calibri"/>
                <w:bCs/>
              </w:rPr>
              <w:t xml:space="preserve"> Out dated items may be used for training purposes, stored separately from working reagents and marked “Training or Research Only”</w:t>
            </w:r>
          </w:p>
        </w:tc>
      </w:tr>
      <w:tr w:rsidR="00624FCE" w:rsidTr="00AB2DC8">
        <w:trPr>
          <w:trHeight w:val="360"/>
        </w:trPr>
        <w:tc>
          <w:tcPr>
            <w:tcW w:w="2070" w:type="dxa"/>
            <w:tcBorders>
              <w:top w:val="single" w:sz="12" w:space="0" w:color="D9D9D9" w:themeColor="background1" w:themeShade="D9"/>
              <w:left w:val="single" w:sz="2" w:space="0" w:color="D9D9D9" w:themeColor="background1" w:themeShade="D9"/>
              <w:bottom w:val="nil"/>
              <w:right w:val="single" w:sz="2" w:space="0" w:color="D9D9D9" w:themeColor="background1" w:themeShade="D9"/>
            </w:tcBorders>
          </w:tcPr>
          <w:p w:rsidR="00624FCE" w:rsidRPr="0042072A" w:rsidRDefault="00624FCE">
            <w:pPr>
              <w:pStyle w:val="BodyTextIndent"/>
              <w:ind w:left="0" w:firstLine="0"/>
              <w:jc w:val="center"/>
              <w:rPr>
                <w:rFonts w:ascii="Calibri" w:hAnsi="Calibri"/>
                <w:b/>
                <w:u w:val="single"/>
              </w:rPr>
            </w:pPr>
            <w:r w:rsidRPr="0042072A">
              <w:rPr>
                <w:rFonts w:ascii="Calibri" w:hAnsi="Calibri"/>
                <w:b/>
                <w:u w:val="single"/>
              </w:rPr>
              <w:t>Equipment/</w:t>
            </w:r>
          </w:p>
          <w:p w:rsidR="00624FCE" w:rsidRPr="0042072A" w:rsidRDefault="00624FCE">
            <w:pPr>
              <w:pStyle w:val="BodyTextIndent"/>
              <w:ind w:left="0" w:firstLine="0"/>
              <w:jc w:val="center"/>
              <w:rPr>
                <w:rFonts w:ascii="Calibri" w:hAnsi="Calibri"/>
                <w:b/>
                <w:u w:val="single"/>
              </w:rPr>
            </w:pPr>
            <w:r w:rsidRPr="0042072A">
              <w:rPr>
                <w:rFonts w:ascii="Calibri" w:hAnsi="Calibri"/>
                <w:b/>
                <w:u w:val="single"/>
              </w:rPr>
              <w:t>Instrumentation</w:t>
            </w:r>
          </w:p>
          <w:p w:rsidR="00624FCE" w:rsidRPr="0032680F" w:rsidRDefault="00624FCE">
            <w:pPr>
              <w:pStyle w:val="BodyTextIndent"/>
              <w:ind w:left="0" w:firstLine="0"/>
              <w:jc w:val="center"/>
              <w:rPr>
                <w:rFonts w:ascii="Calibri" w:hAnsi="Calibri"/>
                <w:b/>
                <w:bCs/>
                <w:color w:val="3366CC"/>
                <w:sz w:val="18"/>
              </w:rPr>
            </w:pPr>
            <w:r w:rsidRPr="0032680F">
              <w:rPr>
                <w:rFonts w:ascii="Calibri" w:hAnsi="Calibri"/>
                <w:b/>
                <w:bCs/>
                <w:color w:val="3366CC"/>
                <w:sz w:val="18"/>
              </w:rPr>
              <w:t>Function checks</w:t>
            </w:r>
          </w:p>
        </w:tc>
        <w:tc>
          <w:tcPr>
            <w:tcW w:w="450" w:type="dxa"/>
            <w:tcBorders>
              <w:top w:val="single" w:sz="1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rsidP="00B875F1">
            <w:pPr>
              <w:pStyle w:val="BodyTextIndent"/>
              <w:shd w:val="clear" w:color="auto" w:fill="FFFFFF"/>
              <w:ind w:left="0" w:firstLine="0"/>
              <w:jc w:val="center"/>
              <w:rPr>
                <w:rFonts w:ascii="Calibri" w:hAnsi="Calibri"/>
                <w:bCs/>
              </w:rPr>
            </w:pPr>
            <w:r>
              <w:rPr>
                <w:rFonts w:ascii="Calibri" w:hAnsi="Calibri"/>
                <w:bCs/>
              </w:rPr>
              <w:t>1</w:t>
            </w:r>
          </w:p>
        </w:tc>
        <w:tc>
          <w:tcPr>
            <w:tcW w:w="7848" w:type="dxa"/>
            <w:tcBorders>
              <w:top w:val="single" w:sz="1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pPr>
              <w:pStyle w:val="BodyTextIndent"/>
              <w:shd w:val="clear" w:color="auto" w:fill="FFFFFF"/>
              <w:ind w:left="0" w:firstLine="0"/>
              <w:rPr>
                <w:rFonts w:ascii="Calibri" w:hAnsi="Calibri"/>
                <w:bCs/>
              </w:rPr>
            </w:pPr>
            <w:r>
              <w:rPr>
                <w:rFonts w:ascii="Calibri" w:hAnsi="Calibri"/>
                <w:bCs/>
              </w:rPr>
              <w:t>Function checks are performed annually and records maintained by the BioMed department to confirm the safety and proper identification of equipment for use.</w:t>
            </w:r>
          </w:p>
        </w:tc>
      </w:tr>
      <w:tr w:rsidR="00624FCE" w:rsidTr="00AB2DC8">
        <w:trPr>
          <w:trHeight w:val="1142"/>
        </w:trPr>
        <w:tc>
          <w:tcPr>
            <w:tcW w:w="2070" w:type="dxa"/>
            <w:tcBorders>
              <w:top w:val="nil"/>
              <w:left w:val="single" w:sz="2" w:space="0" w:color="D9D9D9" w:themeColor="background1" w:themeShade="D9"/>
              <w:bottom w:val="nil"/>
              <w:right w:val="single" w:sz="2" w:space="0" w:color="D9D9D9" w:themeColor="background1" w:themeShade="D9"/>
            </w:tcBorders>
            <w:vAlign w:val="center"/>
          </w:tcPr>
          <w:p w:rsidR="00624FCE" w:rsidRPr="0032680F" w:rsidRDefault="00624FCE">
            <w:pPr>
              <w:pStyle w:val="BodyTextIndent"/>
              <w:ind w:left="0" w:firstLine="0"/>
              <w:jc w:val="center"/>
              <w:rPr>
                <w:rFonts w:ascii="Calibri" w:hAnsi="Calibri"/>
                <w:b/>
                <w:bCs/>
                <w:color w:val="3366CC"/>
                <w:sz w:val="18"/>
              </w:rPr>
            </w:pPr>
            <w:r w:rsidRPr="0032680F">
              <w:rPr>
                <w:rFonts w:ascii="Calibri" w:hAnsi="Calibri"/>
                <w:b/>
                <w:bCs/>
                <w:color w:val="3366CC"/>
                <w:sz w:val="18"/>
              </w:rPr>
              <w:t>Defective equipment</w:t>
            </w:r>
          </w:p>
        </w:tc>
        <w:tc>
          <w:tcPr>
            <w:tcW w:w="45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rsidP="00B875F1">
            <w:pPr>
              <w:pStyle w:val="BodyTextIndent"/>
              <w:shd w:val="clear" w:color="auto" w:fill="FFFFFF"/>
              <w:ind w:left="0" w:firstLine="0"/>
              <w:jc w:val="center"/>
              <w:rPr>
                <w:rFonts w:ascii="Calibri" w:hAnsi="Calibri"/>
                <w:bCs/>
              </w:rPr>
            </w:pPr>
            <w:r>
              <w:rPr>
                <w:rFonts w:ascii="Calibri" w:hAnsi="Calibri"/>
                <w:bCs/>
              </w:rPr>
              <w:t>2</w:t>
            </w:r>
          </w:p>
        </w:tc>
        <w:tc>
          <w:tcPr>
            <w:tcW w:w="784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30375E">
            <w:pPr>
              <w:pStyle w:val="BodyTextIndent"/>
              <w:shd w:val="clear" w:color="auto" w:fill="FFFFFF"/>
              <w:ind w:left="0" w:firstLine="0"/>
              <w:rPr>
                <w:rFonts w:ascii="Calibri" w:hAnsi="Calibri"/>
                <w:bCs/>
              </w:rPr>
            </w:pPr>
            <w:r>
              <w:rPr>
                <w:rFonts w:ascii="Calibri" w:hAnsi="Calibri"/>
                <w:bCs/>
              </w:rPr>
              <w:t>Remove</w:t>
            </w:r>
            <w:r w:rsidR="00624FCE">
              <w:rPr>
                <w:rFonts w:ascii="Calibri" w:hAnsi="Calibri"/>
                <w:bCs/>
              </w:rPr>
              <w:t xml:space="preserve"> defective equipment from service until repaired to meet acceptable criteria or </w:t>
            </w:r>
            <w:r w:rsidR="008D78F0">
              <w:rPr>
                <w:rFonts w:ascii="Calibri" w:hAnsi="Calibri"/>
                <w:bCs/>
              </w:rPr>
              <w:t xml:space="preserve"> disposal</w:t>
            </w:r>
          </w:p>
          <w:p w:rsidR="00624FCE" w:rsidRDefault="00624FCE" w:rsidP="00624FCE">
            <w:pPr>
              <w:pStyle w:val="BodyTextIndent"/>
              <w:numPr>
                <w:ilvl w:val="0"/>
                <w:numId w:val="7"/>
              </w:numPr>
              <w:shd w:val="clear" w:color="auto" w:fill="FFFFFF"/>
              <w:tabs>
                <w:tab w:val="clear" w:pos="360"/>
                <w:tab w:val="num" w:pos="458"/>
              </w:tabs>
              <w:ind w:left="278" w:firstLine="0"/>
              <w:rPr>
                <w:rFonts w:ascii="Calibri" w:hAnsi="Calibri"/>
                <w:bCs/>
              </w:rPr>
            </w:pPr>
            <w:r>
              <w:rPr>
                <w:rFonts w:ascii="Calibri" w:hAnsi="Calibri"/>
                <w:bCs/>
              </w:rPr>
              <w:t>Decontaminate equipment prior to service, repair or disposal</w:t>
            </w:r>
          </w:p>
          <w:p w:rsidR="00624FCE" w:rsidRDefault="00624FCE" w:rsidP="00624FCE">
            <w:pPr>
              <w:pStyle w:val="BodyTextIndent"/>
              <w:numPr>
                <w:ilvl w:val="0"/>
                <w:numId w:val="7"/>
              </w:numPr>
              <w:shd w:val="clear" w:color="auto" w:fill="FFFFFF"/>
              <w:tabs>
                <w:tab w:val="clear" w:pos="360"/>
                <w:tab w:val="num" w:pos="458"/>
              </w:tabs>
              <w:ind w:left="278" w:firstLine="0"/>
              <w:rPr>
                <w:rFonts w:ascii="Calibri" w:hAnsi="Calibri"/>
                <w:bCs/>
              </w:rPr>
            </w:pPr>
            <w:r>
              <w:rPr>
                <w:rFonts w:ascii="Calibri" w:hAnsi="Calibri"/>
                <w:bCs/>
              </w:rPr>
              <w:t>Provide PPE for field service agents if necessary</w:t>
            </w:r>
          </w:p>
        </w:tc>
      </w:tr>
      <w:tr w:rsidR="00624FCE" w:rsidTr="006777CA">
        <w:trPr>
          <w:trHeight w:val="1642"/>
        </w:trPr>
        <w:tc>
          <w:tcPr>
            <w:tcW w:w="2070" w:type="dxa"/>
            <w:tcBorders>
              <w:top w:val="nil"/>
              <w:left w:val="single" w:sz="2" w:space="0" w:color="D9D9D9" w:themeColor="background1" w:themeShade="D9"/>
              <w:bottom w:val="nil"/>
              <w:right w:val="single" w:sz="2" w:space="0" w:color="D9D9D9" w:themeColor="background1" w:themeShade="D9"/>
            </w:tcBorders>
            <w:vAlign w:val="center"/>
          </w:tcPr>
          <w:p w:rsidR="00624FCE" w:rsidRPr="0032680F" w:rsidRDefault="00624FCE">
            <w:pPr>
              <w:pStyle w:val="BodyTextIndent"/>
              <w:ind w:left="0" w:firstLine="0"/>
              <w:jc w:val="center"/>
              <w:rPr>
                <w:rFonts w:ascii="Calibri" w:hAnsi="Calibri"/>
                <w:b/>
                <w:bCs/>
                <w:color w:val="3366CC"/>
                <w:sz w:val="18"/>
              </w:rPr>
            </w:pPr>
            <w:r w:rsidRPr="0032680F">
              <w:rPr>
                <w:rFonts w:ascii="Calibri" w:hAnsi="Calibri"/>
                <w:b/>
                <w:bCs/>
                <w:color w:val="3366CC"/>
                <w:sz w:val="18"/>
              </w:rPr>
              <w:t>Service contracts</w:t>
            </w:r>
          </w:p>
        </w:tc>
        <w:tc>
          <w:tcPr>
            <w:tcW w:w="45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rsidP="00B875F1">
            <w:pPr>
              <w:pStyle w:val="BodyTextIndent"/>
              <w:shd w:val="clear" w:color="auto" w:fill="FFFFFF"/>
              <w:ind w:left="0" w:firstLine="0"/>
              <w:jc w:val="center"/>
              <w:rPr>
                <w:rFonts w:ascii="Calibri" w:hAnsi="Calibri"/>
                <w:bCs/>
              </w:rPr>
            </w:pPr>
            <w:r>
              <w:rPr>
                <w:rFonts w:ascii="Calibri" w:hAnsi="Calibri"/>
                <w:bCs/>
              </w:rPr>
              <w:t>3</w:t>
            </w:r>
          </w:p>
        </w:tc>
        <w:tc>
          <w:tcPr>
            <w:tcW w:w="784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pPr>
              <w:pStyle w:val="BodyTextIndent"/>
              <w:shd w:val="clear" w:color="auto" w:fill="FFFFFF"/>
              <w:ind w:left="0" w:firstLine="0"/>
              <w:rPr>
                <w:rFonts w:ascii="Calibri" w:hAnsi="Calibri"/>
                <w:bCs/>
              </w:rPr>
            </w:pPr>
            <w:r>
              <w:rPr>
                <w:rFonts w:ascii="Calibri" w:hAnsi="Calibri"/>
                <w:bCs/>
              </w:rPr>
              <w:t>Purchased service contracts for preventive maintenance (PM) shall have a description of the services performed for equipment covered in the contract</w:t>
            </w:r>
          </w:p>
          <w:p w:rsidR="00624FCE" w:rsidRPr="007821EF" w:rsidRDefault="00624FCE">
            <w:pPr>
              <w:pStyle w:val="BodyTextIndent"/>
              <w:shd w:val="clear" w:color="auto" w:fill="FFFFFF"/>
              <w:ind w:left="0" w:firstLine="0"/>
              <w:rPr>
                <w:rFonts w:ascii="Calibri" w:hAnsi="Calibri"/>
                <w:bCs/>
                <w:sz w:val="10"/>
                <w:szCs w:val="10"/>
              </w:rPr>
            </w:pPr>
          </w:p>
          <w:tbl>
            <w:tblPr>
              <w:tblW w:w="0" w:type="auto"/>
              <w:tblInd w:w="67"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ayout w:type="fixed"/>
              <w:tblLook w:val="0000" w:firstRow="0" w:lastRow="0" w:firstColumn="0" w:lastColumn="0" w:noHBand="0" w:noVBand="0"/>
            </w:tblPr>
            <w:tblGrid>
              <w:gridCol w:w="2792"/>
              <w:gridCol w:w="4678"/>
            </w:tblGrid>
            <w:tr w:rsidR="00624FCE" w:rsidTr="00EB0EDB">
              <w:trPr>
                <w:trHeight w:val="259"/>
              </w:trPr>
              <w:tc>
                <w:tcPr>
                  <w:tcW w:w="2792" w:type="dxa"/>
                  <w:shd w:val="clear" w:color="auto" w:fill="EAF1DD"/>
                  <w:vAlign w:val="center"/>
                </w:tcPr>
                <w:p w:rsidR="00624FCE" w:rsidRDefault="00624FCE">
                  <w:pPr>
                    <w:pStyle w:val="BodyTextIndent"/>
                    <w:ind w:left="0" w:firstLine="0"/>
                    <w:rPr>
                      <w:rFonts w:ascii="Calibri" w:hAnsi="Calibri"/>
                      <w:bCs/>
                      <w:sz w:val="18"/>
                    </w:rPr>
                  </w:pPr>
                  <w:r>
                    <w:rPr>
                      <w:rFonts w:ascii="Calibri" w:hAnsi="Calibri"/>
                      <w:bCs/>
                      <w:sz w:val="18"/>
                    </w:rPr>
                    <w:t>Activity</w:t>
                  </w:r>
                </w:p>
              </w:tc>
              <w:tc>
                <w:tcPr>
                  <w:tcW w:w="4678" w:type="dxa"/>
                  <w:shd w:val="clear" w:color="auto" w:fill="EAF1DD"/>
                  <w:vAlign w:val="center"/>
                </w:tcPr>
                <w:p w:rsidR="00624FCE" w:rsidRDefault="00624FCE">
                  <w:pPr>
                    <w:pStyle w:val="BodyTextIndent"/>
                    <w:ind w:left="0" w:firstLine="0"/>
                    <w:rPr>
                      <w:rFonts w:ascii="Calibri" w:hAnsi="Calibri"/>
                      <w:bCs/>
                      <w:sz w:val="18"/>
                    </w:rPr>
                  </w:pPr>
                  <w:r>
                    <w:rPr>
                      <w:rFonts w:ascii="Calibri" w:hAnsi="Calibri"/>
                      <w:bCs/>
                      <w:sz w:val="18"/>
                    </w:rPr>
                    <w:t>Action</w:t>
                  </w:r>
                </w:p>
              </w:tc>
            </w:tr>
            <w:tr w:rsidR="00624FCE" w:rsidTr="00EB0EDB">
              <w:trPr>
                <w:trHeight w:val="259"/>
              </w:trPr>
              <w:tc>
                <w:tcPr>
                  <w:tcW w:w="2792" w:type="dxa"/>
                  <w:vAlign w:val="center"/>
                </w:tcPr>
                <w:p w:rsidR="00624FCE" w:rsidRDefault="00624FCE">
                  <w:pPr>
                    <w:pStyle w:val="BodyTextIndent"/>
                    <w:ind w:left="0" w:firstLine="0"/>
                    <w:rPr>
                      <w:rFonts w:ascii="Calibri" w:hAnsi="Calibri"/>
                      <w:bCs/>
                      <w:sz w:val="18"/>
                    </w:rPr>
                  </w:pPr>
                  <w:r>
                    <w:rPr>
                      <w:rFonts w:ascii="Calibri" w:hAnsi="Calibri"/>
                      <w:bCs/>
                      <w:sz w:val="18"/>
                    </w:rPr>
                    <w:t>Instrument PMs</w:t>
                  </w:r>
                </w:p>
              </w:tc>
              <w:tc>
                <w:tcPr>
                  <w:tcW w:w="4678" w:type="dxa"/>
                  <w:vAlign w:val="center"/>
                </w:tcPr>
                <w:p w:rsidR="00624FCE" w:rsidRDefault="00624FCE">
                  <w:pPr>
                    <w:pStyle w:val="BodyTextIndent"/>
                    <w:ind w:left="0" w:firstLine="0"/>
                    <w:rPr>
                      <w:rFonts w:ascii="Calibri" w:hAnsi="Calibri"/>
                      <w:bCs/>
                      <w:sz w:val="18"/>
                    </w:rPr>
                  </w:pPr>
                  <w:r>
                    <w:rPr>
                      <w:rFonts w:ascii="Calibri" w:hAnsi="Calibri"/>
                      <w:bCs/>
                      <w:sz w:val="18"/>
                    </w:rPr>
                    <w:t xml:space="preserve">Performed annually or at specified intervals by manufacturer </w:t>
                  </w:r>
                </w:p>
              </w:tc>
            </w:tr>
            <w:tr w:rsidR="00624FCE" w:rsidTr="00EB0EDB">
              <w:trPr>
                <w:trHeight w:val="259"/>
              </w:trPr>
              <w:tc>
                <w:tcPr>
                  <w:tcW w:w="2792" w:type="dxa"/>
                  <w:vAlign w:val="center"/>
                </w:tcPr>
                <w:p w:rsidR="00624FCE" w:rsidRDefault="00624FCE">
                  <w:pPr>
                    <w:pStyle w:val="BodyTextIndent"/>
                    <w:ind w:left="0" w:firstLine="0"/>
                    <w:rPr>
                      <w:rFonts w:ascii="Calibri" w:hAnsi="Calibri"/>
                      <w:bCs/>
                      <w:sz w:val="18"/>
                    </w:rPr>
                  </w:pPr>
                  <w:r>
                    <w:rPr>
                      <w:rFonts w:ascii="Calibri" w:hAnsi="Calibri"/>
                      <w:bCs/>
                      <w:sz w:val="18"/>
                    </w:rPr>
                    <w:t>Thermocycler temperature checks</w:t>
                  </w:r>
                </w:p>
              </w:tc>
              <w:tc>
                <w:tcPr>
                  <w:tcW w:w="4678" w:type="dxa"/>
                  <w:vAlign w:val="center"/>
                </w:tcPr>
                <w:p w:rsidR="00624FCE" w:rsidRDefault="00624FCE" w:rsidP="006777CA">
                  <w:pPr>
                    <w:pStyle w:val="BodyTextIndent"/>
                    <w:ind w:left="0" w:firstLine="0"/>
                    <w:rPr>
                      <w:rFonts w:ascii="Calibri" w:hAnsi="Calibri"/>
                      <w:bCs/>
                      <w:sz w:val="18"/>
                    </w:rPr>
                  </w:pPr>
                  <w:r>
                    <w:rPr>
                      <w:rFonts w:ascii="Calibri" w:hAnsi="Calibri"/>
                      <w:bCs/>
                      <w:sz w:val="18"/>
                    </w:rPr>
                    <w:t>Performed</w:t>
                  </w:r>
                  <w:r w:rsidR="001A268F">
                    <w:rPr>
                      <w:rFonts w:ascii="Calibri" w:hAnsi="Calibri"/>
                      <w:bCs/>
                      <w:sz w:val="18"/>
                    </w:rPr>
                    <w:t xml:space="preserve"> </w:t>
                  </w:r>
                  <w:r w:rsidR="006777CA">
                    <w:rPr>
                      <w:rFonts w:ascii="Calibri" w:hAnsi="Calibri"/>
                      <w:bCs/>
                      <w:sz w:val="18"/>
                    </w:rPr>
                    <w:t xml:space="preserve">at lease annually </w:t>
                  </w:r>
                  <w:r w:rsidR="00176086">
                    <w:rPr>
                      <w:rFonts w:ascii="Calibri" w:hAnsi="Calibri"/>
                      <w:bCs/>
                      <w:sz w:val="18"/>
                    </w:rPr>
                    <w:t>or at specified intervals by manufacturer</w:t>
                  </w:r>
                  <w:r w:rsidR="004A0EF7">
                    <w:rPr>
                      <w:rFonts w:ascii="Calibri" w:hAnsi="Calibri"/>
                      <w:bCs/>
                      <w:sz w:val="18"/>
                    </w:rPr>
                    <w:t xml:space="preserve"> or BioMed</w:t>
                  </w:r>
                </w:p>
              </w:tc>
            </w:tr>
          </w:tbl>
          <w:p w:rsidR="00624FCE" w:rsidRDefault="00624FCE">
            <w:pPr>
              <w:pStyle w:val="BodyTextIndent"/>
              <w:shd w:val="clear" w:color="auto" w:fill="FFFFFF"/>
              <w:ind w:left="0" w:firstLine="0"/>
              <w:rPr>
                <w:rFonts w:ascii="Calibri" w:hAnsi="Calibri"/>
                <w:bCs/>
              </w:rPr>
            </w:pPr>
          </w:p>
        </w:tc>
      </w:tr>
      <w:tr w:rsidR="00624FCE" w:rsidTr="00AB2DC8">
        <w:trPr>
          <w:trHeight w:val="620"/>
        </w:trPr>
        <w:tc>
          <w:tcPr>
            <w:tcW w:w="2070" w:type="dxa"/>
            <w:tcBorders>
              <w:top w:val="nil"/>
              <w:left w:val="single" w:sz="2" w:space="0" w:color="D9D9D9" w:themeColor="background1" w:themeShade="D9"/>
              <w:bottom w:val="single" w:sz="4" w:space="0" w:color="D9D9D9" w:themeColor="background1" w:themeShade="D9"/>
              <w:right w:val="single" w:sz="2" w:space="0" w:color="D9D9D9" w:themeColor="background1" w:themeShade="D9"/>
            </w:tcBorders>
            <w:vAlign w:val="center"/>
          </w:tcPr>
          <w:p w:rsidR="00624FCE" w:rsidRPr="0032680F" w:rsidRDefault="00624FCE">
            <w:pPr>
              <w:pStyle w:val="BodyTextIndent"/>
              <w:ind w:left="0" w:firstLine="0"/>
              <w:jc w:val="center"/>
              <w:rPr>
                <w:rFonts w:ascii="Calibri" w:hAnsi="Calibri"/>
                <w:b/>
                <w:bCs/>
                <w:color w:val="3366CC"/>
                <w:sz w:val="18"/>
              </w:rPr>
            </w:pPr>
            <w:r w:rsidRPr="0032680F">
              <w:rPr>
                <w:rFonts w:ascii="Calibri" w:hAnsi="Calibri"/>
                <w:b/>
                <w:bCs/>
                <w:color w:val="3366CC"/>
                <w:sz w:val="18"/>
              </w:rPr>
              <w:t>Daily maintenance</w:t>
            </w:r>
          </w:p>
        </w:tc>
        <w:tc>
          <w:tcPr>
            <w:tcW w:w="45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rsidP="00B875F1">
            <w:pPr>
              <w:pStyle w:val="BodyTextIndent"/>
              <w:shd w:val="clear" w:color="auto" w:fill="FFFFFF"/>
              <w:ind w:left="0" w:firstLine="0"/>
              <w:jc w:val="center"/>
              <w:rPr>
                <w:rFonts w:ascii="Calibri" w:hAnsi="Calibri"/>
                <w:bCs/>
              </w:rPr>
            </w:pPr>
            <w:r>
              <w:rPr>
                <w:rFonts w:ascii="Calibri" w:hAnsi="Calibri"/>
                <w:bCs/>
              </w:rPr>
              <w:t>4</w:t>
            </w:r>
          </w:p>
        </w:tc>
        <w:tc>
          <w:tcPr>
            <w:tcW w:w="784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pPr>
              <w:pStyle w:val="BodyTextIndent"/>
              <w:shd w:val="clear" w:color="auto" w:fill="FFFFFF"/>
              <w:ind w:left="0" w:firstLine="0"/>
              <w:rPr>
                <w:rFonts w:ascii="Calibri" w:hAnsi="Calibri"/>
                <w:bCs/>
              </w:rPr>
            </w:pPr>
            <w:r>
              <w:rPr>
                <w:rFonts w:ascii="Calibri" w:hAnsi="Calibri"/>
                <w:bCs/>
              </w:rPr>
              <w:t>Document daily/routine preventive maintenance that is not included in a service contract on appropriate log sheet</w:t>
            </w:r>
          </w:p>
        </w:tc>
      </w:tr>
      <w:tr w:rsidR="007F79EA" w:rsidTr="00E644B6">
        <w:trPr>
          <w:trHeight w:val="1457"/>
        </w:trPr>
        <w:tc>
          <w:tcPr>
            <w:tcW w:w="2070" w:type="dxa"/>
            <w:tcBorders>
              <w:top w:val="single" w:sz="4" w:space="0" w:color="D9D9D9" w:themeColor="background1" w:themeShade="D9"/>
              <w:left w:val="single" w:sz="2" w:space="0" w:color="D9D9D9" w:themeColor="background1" w:themeShade="D9"/>
              <w:bottom w:val="nil"/>
              <w:right w:val="single" w:sz="2" w:space="0" w:color="D9D9D9" w:themeColor="background1" w:themeShade="D9"/>
            </w:tcBorders>
          </w:tcPr>
          <w:p w:rsidR="00AB2DC8" w:rsidRPr="0042072A" w:rsidRDefault="00AB2DC8" w:rsidP="00AB2DC8">
            <w:pPr>
              <w:pStyle w:val="BodyTextIndent"/>
              <w:ind w:left="0" w:firstLine="0"/>
              <w:jc w:val="center"/>
              <w:rPr>
                <w:rFonts w:ascii="Calibri" w:hAnsi="Calibri"/>
                <w:b/>
                <w:u w:val="single"/>
              </w:rPr>
            </w:pPr>
            <w:r w:rsidRPr="0042072A">
              <w:rPr>
                <w:rFonts w:ascii="Calibri" w:hAnsi="Calibri"/>
                <w:b/>
                <w:u w:val="single"/>
              </w:rPr>
              <w:lastRenderedPageBreak/>
              <w:t>Equipment/</w:t>
            </w:r>
          </w:p>
          <w:p w:rsidR="00AB2DC8" w:rsidRDefault="00AB2DC8" w:rsidP="00AB2DC8">
            <w:pPr>
              <w:pStyle w:val="BodyTextIndent"/>
              <w:ind w:left="0" w:firstLine="0"/>
              <w:jc w:val="center"/>
              <w:rPr>
                <w:rFonts w:ascii="Calibri" w:hAnsi="Calibri"/>
                <w:b/>
                <w:u w:val="single"/>
              </w:rPr>
            </w:pPr>
            <w:r w:rsidRPr="0042072A">
              <w:rPr>
                <w:rFonts w:ascii="Calibri" w:hAnsi="Calibri"/>
                <w:b/>
                <w:u w:val="single"/>
              </w:rPr>
              <w:t>Instrumentation</w:t>
            </w:r>
          </w:p>
          <w:p w:rsidR="00AB2DC8" w:rsidRDefault="00AB2DC8" w:rsidP="00AB2DC8">
            <w:pPr>
              <w:pStyle w:val="BodyTextIndent"/>
              <w:ind w:left="0" w:firstLine="0"/>
              <w:jc w:val="center"/>
              <w:rPr>
                <w:rFonts w:ascii="Calibri" w:hAnsi="Calibri"/>
                <w:b/>
              </w:rPr>
            </w:pPr>
            <w:r>
              <w:rPr>
                <w:rFonts w:ascii="Calibri" w:hAnsi="Calibri"/>
                <w:b/>
              </w:rPr>
              <w:t>cont.</w:t>
            </w:r>
          </w:p>
          <w:p w:rsidR="00AB2DC8" w:rsidRPr="00AB2DC8" w:rsidRDefault="00AB2DC8" w:rsidP="00AB2DC8">
            <w:pPr>
              <w:pStyle w:val="BodyTextIndent"/>
              <w:ind w:left="0" w:firstLine="0"/>
              <w:jc w:val="center"/>
              <w:rPr>
                <w:rFonts w:ascii="Calibri" w:hAnsi="Calibri"/>
                <w:b/>
              </w:rPr>
            </w:pPr>
          </w:p>
          <w:p w:rsidR="007F79EA" w:rsidRPr="0032680F" w:rsidRDefault="008D78F0" w:rsidP="00AB2DC8">
            <w:pPr>
              <w:pStyle w:val="BodyTextIndent"/>
              <w:ind w:left="0" w:firstLine="0"/>
              <w:jc w:val="center"/>
              <w:rPr>
                <w:rFonts w:ascii="Calibri" w:hAnsi="Calibri"/>
                <w:b/>
                <w:bCs/>
                <w:color w:val="3366CC"/>
                <w:sz w:val="18"/>
              </w:rPr>
            </w:pPr>
            <w:r>
              <w:rPr>
                <w:rFonts w:ascii="Calibri" w:hAnsi="Calibri"/>
                <w:b/>
                <w:bCs/>
                <w:color w:val="3366CC"/>
                <w:sz w:val="18"/>
              </w:rPr>
              <w:t>Performance</w:t>
            </w:r>
            <w:r w:rsidR="007F79EA" w:rsidRPr="0032680F">
              <w:rPr>
                <w:rFonts w:ascii="Calibri" w:hAnsi="Calibri"/>
                <w:b/>
                <w:bCs/>
                <w:color w:val="3366CC"/>
                <w:sz w:val="18"/>
              </w:rPr>
              <w:t xml:space="preserve"> verification</w:t>
            </w:r>
          </w:p>
        </w:tc>
        <w:tc>
          <w:tcPr>
            <w:tcW w:w="45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7F79EA" w:rsidRDefault="007A7E07" w:rsidP="00B875F1">
            <w:pPr>
              <w:pStyle w:val="BodyTextIndent"/>
              <w:shd w:val="clear" w:color="auto" w:fill="FFFFFF"/>
              <w:ind w:left="0" w:firstLine="0"/>
              <w:jc w:val="center"/>
              <w:rPr>
                <w:rFonts w:ascii="Calibri" w:hAnsi="Calibri"/>
                <w:bCs/>
              </w:rPr>
            </w:pPr>
            <w:r>
              <w:rPr>
                <w:rFonts w:ascii="Calibri" w:hAnsi="Calibri"/>
                <w:bCs/>
              </w:rPr>
              <w:t>5</w:t>
            </w:r>
          </w:p>
        </w:tc>
        <w:tc>
          <w:tcPr>
            <w:tcW w:w="784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7F79EA" w:rsidRDefault="004326DB" w:rsidP="007F79EA">
            <w:pPr>
              <w:pStyle w:val="BodyTextIndent"/>
              <w:shd w:val="clear" w:color="auto" w:fill="FFFFFF"/>
              <w:ind w:left="0" w:firstLine="0"/>
              <w:rPr>
                <w:rFonts w:ascii="Calibri" w:hAnsi="Calibri"/>
                <w:bCs/>
              </w:rPr>
            </w:pPr>
            <w:r>
              <w:rPr>
                <w:rFonts w:ascii="Calibri" w:hAnsi="Calibri"/>
                <w:bCs/>
              </w:rPr>
              <w:t>Positive and negative controls along with previously tested</w:t>
            </w:r>
            <w:r w:rsidR="00A030AC">
              <w:rPr>
                <w:rFonts w:ascii="Calibri" w:hAnsi="Calibri"/>
                <w:bCs/>
              </w:rPr>
              <w:t xml:space="preserve"> low-positive and</w:t>
            </w:r>
            <w:r w:rsidR="007F79EA">
              <w:rPr>
                <w:rFonts w:ascii="Calibri" w:hAnsi="Calibri"/>
                <w:bCs/>
              </w:rPr>
              <w:t xml:space="preserve"> negative patient </w:t>
            </w:r>
            <w:r w:rsidR="00B875F1">
              <w:rPr>
                <w:rFonts w:ascii="Calibri" w:hAnsi="Calibri"/>
                <w:bCs/>
              </w:rPr>
              <w:t>sample</w:t>
            </w:r>
            <w:r w:rsidR="00A030AC">
              <w:rPr>
                <w:rFonts w:ascii="Calibri" w:hAnsi="Calibri"/>
                <w:bCs/>
              </w:rPr>
              <w:t>s</w:t>
            </w:r>
            <w:r w:rsidR="007F79EA">
              <w:rPr>
                <w:rFonts w:ascii="Calibri" w:hAnsi="Calibri"/>
                <w:bCs/>
              </w:rPr>
              <w:t xml:space="preserve"> </w:t>
            </w:r>
            <w:r w:rsidR="000C4694">
              <w:rPr>
                <w:rFonts w:ascii="Calibri" w:hAnsi="Calibri"/>
                <w:bCs/>
              </w:rPr>
              <w:t xml:space="preserve">(2 or more) </w:t>
            </w:r>
            <w:r w:rsidR="007F79EA">
              <w:rPr>
                <w:rFonts w:ascii="Calibri" w:hAnsi="Calibri"/>
                <w:bCs/>
              </w:rPr>
              <w:t>will be used to challenge the LOD and verify the sensitivity/perf</w:t>
            </w:r>
            <w:r w:rsidR="00A32092">
              <w:rPr>
                <w:rFonts w:ascii="Calibri" w:hAnsi="Calibri"/>
                <w:bCs/>
              </w:rPr>
              <w:t>ormance with</w:t>
            </w:r>
            <w:r w:rsidR="007F79EA">
              <w:rPr>
                <w:rFonts w:ascii="Calibri" w:hAnsi="Calibri"/>
                <w:bCs/>
              </w:rPr>
              <w:t xml:space="preserve"> each of the following:</w:t>
            </w:r>
          </w:p>
          <w:p w:rsidR="00E644B6" w:rsidRPr="006777CA" w:rsidRDefault="00E644B6" w:rsidP="007F79EA">
            <w:pPr>
              <w:pStyle w:val="BodyTextIndent"/>
              <w:numPr>
                <w:ilvl w:val="0"/>
                <w:numId w:val="12"/>
              </w:numPr>
              <w:shd w:val="clear" w:color="auto" w:fill="FFFFFF"/>
              <w:ind w:firstLine="198"/>
              <w:rPr>
                <w:rFonts w:ascii="Calibri" w:hAnsi="Calibri"/>
                <w:bCs/>
                <w:sz w:val="19"/>
                <w:szCs w:val="19"/>
              </w:rPr>
            </w:pPr>
            <w:r w:rsidRPr="006777CA">
              <w:rPr>
                <w:rFonts w:ascii="Calibri" w:hAnsi="Calibri"/>
                <w:bCs/>
                <w:sz w:val="19"/>
                <w:szCs w:val="19"/>
              </w:rPr>
              <w:t>Installation of a new instrument</w:t>
            </w:r>
            <w:r w:rsidR="007A7B21" w:rsidRPr="006777CA">
              <w:rPr>
                <w:rFonts w:ascii="Calibri" w:hAnsi="Calibri"/>
                <w:bCs/>
                <w:sz w:val="19"/>
                <w:szCs w:val="19"/>
              </w:rPr>
              <w:t xml:space="preserve"> or loaner</w:t>
            </w:r>
          </w:p>
          <w:p w:rsidR="007F79EA" w:rsidRPr="006777CA" w:rsidRDefault="007F79EA" w:rsidP="007F79EA">
            <w:pPr>
              <w:pStyle w:val="BodyTextIndent"/>
              <w:numPr>
                <w:ilvl w:val="0"/>
                <w:numId w:val="12"/>
              </w:numPr>
              <w:shd w:val="clear" w:color="auto" w:fill="FFFFFF"/>
              <w:ind w:firstLine="198"/>
              <w:rPr>
                <w:rFonts w:ascii="Calibri" w:hAnsi="Calibri"/>
                <w:bCs/>
                <w:sz w:val="19"/>
                <w:szCs w:val="19"/>
              </w:rPr>
            </w:pPr>
            <w:r w:rsidRPr="006777CA">
              <w:rPr>
                <w:rFonts w:ascii="Calibri" w:hAnsi="Calibri"/>
                <w:bCs/>
                <w:sz w:val="19"/>
                <w:szCs w:val="19"/>
              </w:rPr>
              <w:t>Replacement of</w:t>
            </w:r>
            <w:r w:rsidR="00575B08" w:rsidRPr="006777CA">
              <w:rPr>
                <w:rFonts w:ascii="Calibri" w:hAnsi="Calibri"/>
                <w:bCs/>
                <w:sz w:val="19"/>
                <w:szCs w:val="19"/>
              </w:rPr>
              <w:t xml:space="preserve"> a critical instrument part or </w:t>
            </w:r>
            <w:r w:rsidRPr="006777CA">
              <w:rPr>
                <w:rFonts w:ascii="Calibri" w:hAnsi="Calibri"/>
                <w:bCs/>
                <w:sz w:val="19"/>
                <w:szCs w:val="19"/>
              </w:rPr>
              <w:t xml:space="preserve">any major </w:t>
            </w:r>
            <w:r w:rsidR="00A030AC" w:rsidRPr="006777CA">
              <w:rPr>
                <w:rFonts w:ascii="Calibri" w:hAnsi="Calibri"/>
                <w:bCs/>
                <w:sz w:val="19"/>
                <w:szCs w:val="19"/>
              </w:rPr>
              <w:t>repair</w:t>
            </w:r>
          </w:p>
          <w:p w:rsidR="00B875F1" w:rsidRPr="00393C1F" w:rsidRDefault="00B875F1" w:rsidP="00393C1F">
            <w:pPr>
              <w:pStyle w:val="BodyTextIndent"/>
              <w:numPr>
                <w:ilvl w:val="0"/>
                <w:numId w:val="12"/>
              </w:numPr>
              <w:shd w:val="clear" w:color="auto" w:fill="FFFFFF"/>
              <w:ind w:firstLine="198"/>
              <w:rPr>
                <w:rFonts w:ascii="Calibri" w:hAnsi="Calibri"/>
                <w:bCs/>
                <w:sz w:val="18"/>
              </w:rPr>
            </w:pPr>
            <w:r w:rsidRPr="006777CA">
              <w:rPr>
                <w:rFonts w:ascii="Calibri" w:hAnsi="Calibri"/>
                <w:bCs/>
                <w:sz w:val="19"/>
                <w:szCs w:val="19"/>
              </w:rPr>
              <w:t>Relocation of an instrument</w:t>
            </w:r>
          </w:p>
        </w:tc>
      </w:tr>
      <w:tr w:rsidR="007A7E07" w:rsidTr="00AB2DC8">
        <w:trPr>
          <w:trHeight w:val="1354"/>
        </w:trPr>
        <w:tc>
          <w:tcPr>
            <w:tcW w:w="2070" w:type="dxa"/>
            <w:tcBorders>
              <w:top w:val="nil"/>
              <w:left w:val="single" w:sz="2" w:space="0" w:color="D9D9D9" w:themeColor="background1" w:themeShade="D9"/>
              <w:bottom w:val="nil"/>
              <w:right w:val="single" w:sz="2" w:space="0" w:color="D9D9D9" w:themeColor="background1" w:themeShade="D9"/>
            </w:tcBorders>
            <w:vAlign w:val="center"/>
          </w:tcPr>
          <w:p w:rsidR="007A7E07" w:rsidRPr="0032680F" w:rsidRDefault="007A7E07">
            <w:pPr>
              <w:pStyle w:val="BodyTextIndent"/>
              <w:ind w:left="0" w:firstLine="0"/>
              <w:jc w:val="center"/>
              <w:rPr>
                <w:rFonts w:ascii="Calibri" w:hAnsi="Calibri"/>
                <w:b/>
                <w:bCs/>
                <w:color w:val="3366CC"/>
                <w:sz w:val="18"/>
              </w:rPr>
            </w:pPr>
            <w:r>
              <w:rPr>
                <w:rFonts w:ascii="Calibri" w:hAnsi="Calibri"/>
                <w:b/>
                <w:bCs/>
                <w:color w:val="3366CC"/>
                <w:sz w:val="18"/>
              </w:rPr>
              <w:t>Comparability of instruments/methods</w:t>
            </w:r>
          </w:p>
        </w:tc>
        <w:tc>
          <w:tcPr>
            <w:tcW w:w="45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7A7E07" w:rsidRDefault="007A7E07" w:rsidP="00B875F1">
            <w:pPr>
              <w:pStyle w:val="BodyTextIndent"/>
              <w:shd w:val="clear" w:color="auto" w:fill="FFFFFF"/>
              <w:ind w:left="0" w:firstLine="0"/>
              <w:jc w:val="center"/>
              <w:rPr>
                <w:rFonts w:ascii="Calibri" w:hAnsi="Calibri"/>
                <w:bCs/>
              </w:rPr>
            </w:pPr>
            <w:r>
              <w:rPr>
                <w:rFonts w:ascii="Calibri" w:hAnsi="Calibri"/>
                <w:bCs/>
              </w:rPr>
              <w:t>6</w:t>
            </w:r>
          </w:p>
        </w:tc>
        <w:tc>
          <w:tcPr>
            <w:tcW w:w="784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7A7E07" w:rsidRDefault="007A7E07" w:rsidP="00F617F5">
            <w:pPr>
              <w:pStyle w:val="BodyTextIndent"/>
              <w:shd w:val="clear" w:color="auto" w:fill="FFFFFF"/>
              <w:ind w:left="0" w:firstLine="0"/>
              <w:rPr>
                <w:rFonts w:ascii="Calibri" w:hAnsi="Calibri"/>
                <w:bCs/>
              </w:rPr>
            </w:pPr>
            <w:r>
              <w:rPr>
                <w:rFonts w:ascii="Calibri" w:hAnsi="Calibri"/>
                <w:bCs/>
              </w:rPr>
              <w:t>Instruments/methods</w:t>
            </w:r>
            <w:r w:rsidR="00F617F5">
              <w:rPr>
                <w:rFonts w:ascii="Calibri" w:hAnsi="Calibri"/>
                <w:bCs/>
              </w:rPr>
              <w:t xml:space="preserve"> that are different or are associated with a separate computers will be used</w:t>
            </w:r>
            <w:r>
              <w:rPr>
                <w:rFonts w:ascii="Calibri" w:hAnsi="Calibri"/>
                <w:bCs/>
              </w:rPr>
              <w:t xml:space="preserve"> to test </w:t>
            </w:r>
            <w:r w:rsidR="00F617F5">
              <w:rPr>
                <w:rFonts w:ascii="Calibri" w:hAnsi="Calibri"/>
                <w:bCs/>
              </w:rPr>
              <w:t xml:space="preserve">for the same analytes simultaneously to compare functionality. </w:t>
            </w:r>
          </w:p>
          <w:p w:rsidR="00F5364F" w:rsidRDefault="00F5364F" w:rsidP="00F5364F">
            <w:pPr>
              <w:pStyle w:val="BodyTextIndent"/>
              <w:numPr>
                <w:ilvl w:val="0"/>
                <w:numId w:val="22"/>
              </w:numPr>
              <w:shd w:val="clear" w:color="auto" w:fill="FFFFFF"/>
              <w:tabs>
                <w:tab w:val="left" w:pos="282"/>
              </w:tabs>
              <w:ind w:left="702"/>
              <w:rPr>
                <w:rFonts w:ascii="Calibri" w:hAnsi="Calibri"/>
                <w:bCs/>
              </w:rPr>
            </w:pPr>
            <w:r>
              <w:rPr>
                <w:rFonts w:ascii="Calibri" w:hAnsi="Calibri"/>
                <w:bCs/>
              </w:rPr>
              <w:t>Acceptance criteria: appropriate targets are detected by both qualitative methods</w:t>
            </w:r>
          </w:p>
        </w:tc>
      </w:tr>
      <w:tr w:rsidR="00624FCE" w:rsidTr="00AB2DC8">
        <w:trPr>
          <w:trHeight w:val="485"/>
        </w:trPr>
        <w:tc>
          <w:tcPr>
            <w:tcW w:w="2070" w:type="dxa"/>
            <w:tcBorders>
              <w:top w:val="nil"/>
              <w:left w:val="single" w:sz="2" w:space="0" w:color="D9D9D9" w:themeColor="background1" w:themeShade="D9"/>
              <w:bottom w:val="nil"/>
              <w:right w:val="single" w:sz="2" w:space="0" w:color="D9D9D9" w:themeColor="background1" w:themeShade="D9"/>
            </w:tcBorders>
            <w:vAlign w:val="center"/>
          </w:tcPr>
          <w:p w:rsidR="00624FCE" w:rsidRPr="0032680F" w:rsidRDefault="00624FCE">
            <w:pPr>
              <w:pStyle w:val="BodyTextIndent"/>
              <w:ind w:left="0" w:firstLine="0"/>
              <w:jc w:val="center"/>
              <w:rPr>
                <w:rFonts w:ascii="Calibri" w:hAnsi="Calibri"/>
                <w:b/>
                <w:bCs/>
                <w:color w:val="3366CC"/>
                <w:sz w:val="18"/>
              </w:rPr>
            </w:pPr>
            <w:r w:rsidRPr="0032680F">
              <w:rPr>
                <w:rFonts w:ascii="Calibri" w:hAnsi="Calibri"/>
                <w:b/>
                <w:bCs/>
                <w:color w:val="3366CC"/>
                <w:sz w:val="18"/>
              </w:rPr>
              <w:t>Review</w:t>
            </w:r>
          </w:p>
        </w:tc>
        <w:tc>
          <w:tcPr>
            <w:tcW w:w="45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7A7E07" w:rsidP="00B875F1">
            <w:pPr>
              <w:pStyle w:val="BodyTextIndent"/>
              <w:shd w:val="clear" w:color="auto" w:fill="FFFFFF"/>
              <w:ind w:left="0" w:firstLine="0"/>
              <w:jc w:val="center"/>
              <w:rPr>
                <w:rFonts w:ascii="Calibri" w:hAnsi="Calibri"/>
                <w:bCs/>
              </w:rPr>
            </w:pPr>
            <w:r>
              <w:rPr>
                <w:rFonts w:ascii="Calibri" w:hAnsi="Calibri"/>
                <w:bCs/>
              </w:rPr>
              <w:t>7</w:t>
            </w:r>
          </w:p>
        </w:tc>
        <w:tc>
          <w:tcPr>
            <w:tcW w:w="784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pPr>
              <w:pStyle w:val="BodyTextIndent"/>
              <w:shd w:val="clear" w:color="auto" w:fill="FFFFFF"/>
              <w:ind w:left="0" w:firstLine="0"/>
              <w:rPr>
                <w:rFonts w:ascii="Calibri" w:hAnsi="Calibri"/>
                <w:bCs/>
              </w:rPr>
            </w:pPr>
            <w:r>
              <w:rPr>
                <w:rFonts w:ascii="Calibri" w:hAnsi="Calibri"/>
                <w:bCs/>
              </w:rPr>
              <w:t xml:space="preserve">Daily/routine instrument maintenance and function checks shall be reviewed </w:t>
            </w:r>
            <w:r w:rsidR="007F79EA">
              <w:rPr>
                <w:rFonts w:ascii="Calibri" w:hAnsi="Calibri"/>
                <w:bCs/>
              </w:rPr>
              <w:t xml:space="preserve">at least </w:t>
            </w:r>
            <w:r>
              <w:rPr>
                <w:rFonts w:ascii="Calibri" w:hAnsi="Calibri"/>
                <w:bCs/>
              </w:rPr>
              <w:t>monthly</w:t>
            </w:r>
          </w:p>
        </w:tc>
      </w:tr>
      <w:tr w:rsidR="00624FCE" w:rsidTr="00AB2DC8">
        <w:trPr>
          <w:trHeight w:val="620"/>
        </w:trPr>
        <w:tc>
          <w:tcPr>
            <w:tcW w:w="2070" w:type="dxa"/>
            <w:tcBorders>
              <w:top w:val="nil"/>
              <w:left w:val="single" w:sz="2" w:space="0" w:color="D9D9D9" w:themeColor="background1" w:themeShade="D9"/>
              <w:bottom w:val="nil"/>
              <w:right w:val="single" w:sz="2" w:space="0" w:color="D9D9D9" w:themeColor="background1" w:themeShade="D9"/>
            </w:tcBorders>
            <w:vAlign w:val="center"/>
          </w:tcPr>
          <w:p w:rsidR="00624FCE" w:rsidRPr="0032680F" w:rsidRDefault="003E1EC1">
            <w:pPr>
              <w:pStyle w:val="BodyTextIndent"/>
              <w:ind w:left="0" w:firstLine="0"/>
              <w:jc w:val="center"/>
              <w:rPr>
                <w:rFonts w:ascii="Calibri" w:hAnsi="Calibri"/>
                <w:b/>
                <w:bCs/>
                <w:color w:val="3366CC"/>
                <w:sz w:val="18"/>
              </w:rPr>
            </w:pPr>
            <w:r>
              <w:rPr>
                <w:rFonts w:ascii="Calibri" w:hAnsi="Calibri"/>
                <w:b/>
                <w:bCs/>
                <w:color w:val="3366CC"/>
                <w:sz w:val="18"/>
              </w:rPr>
              <w:t>Performance r</w:t>
            </w:r>
            <w:r w:rsidR="00624FCE" w:rsidRPr="0032680F">
              <w:rPr>
                <w:rFonts w:ascii="Calibri" w:hAnsi="Calibri"/>
                <w:b/>
                <w:bCs/>
                <w:color w:val="3366CC"/>
                <w:sz w:val="18"/>
              </w:rPr>
              <w:t>ecords</w:t>
            </w:r>
          </w:p>
        </w:tc>
        <w:tc>
          <w:tcPr>
            <w:tcW w:w="45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A3733A" w:rsidP="00B875F1">
            <w:pPr>
              <w:pStyle w:val="BodyTextIndent"/>
              <w:shd w:val="clear" w:color="auto" w:fill="FFFFFF"/>
              <w:ind w:left="0" w:firstLine="0"/>
              <w:jc w:val="center"/>
              <w:rPr>
                <w:rFonts w:ascii="Calibri" w:hAnsi="Calibri"/>
                <w:bCs/>
              </w:rPr>
            </w:pPr>
            <w:r>
              <w:rPr>
                <w:rFonts w:ascii="Calibri" w:hAnsi="Calibri"/>
                <w:bCs/>
              </w:rPr>
              <w:t>8</w:t>
            </w:r>
          </w:p>
        </w:tc>
        <w:tc>
          <w:tcPr>
            <w:tcW w:w="784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pPr>
              <w:pStyle w:val="BodyTextIndent"/>
              <w:shd w:val="clear" w:color="auto" w:fill="FFFFFF"/>
              <w:ind w:left="0" w:firstLine="0"/>
              <w:rPr>
                <w:rFonts w:ascii="Calibri" w:hAnsi="Calibri"/>
                <w:bCs/>
              </w:rPr>
            </w:pPr>
            <w:r>
              <w:rPr>
                <w:rFonts w:ascii="Calibri" w:hAnsi="Calibri"/>
                <w:bCs/>
              </w:rPr>
              <w:t>Maintain performance records of calibrations, verifications and equipment repairs for the life of the equipment and two years thereafter</w:t>
            </w:r>
          </w:p>
        </w:tc>
      </w:tr>
      <w:tr w:rsidR="00624FCE" w:rsidTr="00AB2DC8">
        <w:trPr>
          <w:trHeight w:val="485"/>
        </w:trPr>
        <w:tc>
          <w:tcPr>
            <w:tcW w:w="2070" w:type="dxa"/>
            <w:tcBorders>
              <w:top w:val="nil"/>
              <w:left w:val="single" w:sz="2" w:space="0" w:color="D9D9D9" w:themeColor="background1" w:themeShade="D9"/>
              <w:bottom w:val="single" w:sz="12" w:space="0" w:color="D9D9D9" w:themeColor="background1" w:themeShade="D9"/>
              <w:right w:val="single" w:sz="2" w:space="0" w:color="D9D9D9" w:themeColor="background1" w:themeShade="D9"/>
            </w:tcBorders>
            <w:vAlign w:val="center"/>
          </w:tcPr>
          <w:p w:rsidR="00624FCE" w:rsidRPr="0032680F" w:rsidRDefault="00624FCE">
            <w:pPr>
              <w:pStyle w:val="BodyTextIndent"/>
              <w:ind w:left="0" w:firstLine="0"/>
              <w:jc w:val="center"/>
              <w:rPr>
                <w:rFonts w:ascii="Calibri" w:hAnsi="Calibri"/>
                <w:b/>
                <w:bCs/>
                <w:color w:val="3366CC"/>
                <w:sz w:val="18"/>
              </w:rPr>
            </w:pPr>
            <w:r w:rsidRPr="0032680F">
              <w:rPr>
                <w:rFonts w:ascii="Calibri" w:hAnsi="Calibri"/>
                <w:b/>
                <w:bCs/>
                <w:color w:val="3366CC"/>
                <w:sz w:val="18"/>
              </w:rPr>
              <w:t>Additional info</w:t>
            </w:r>
          </w:p>
        </w:tc>
        <w:tc>
          <w:tcPr>
            <w:tcW w:w="450" w:type="dxa"/>
            <w:tcBorders>
              <w:top w:val="single" w:sz="2" w:space="0" w:color="D9D9D9" w:themeColor="background1" w:themeShade="D9"/>
              <w:left w:val="single" w:sz="2" w:space="0" w:color="D9D9D9" w:themeColor="background1" w:themeShade="D9"/>
              <w:bottom w:val="single" w:sz="12" w:space="0" w:color="D9D9D9" w:themeColor="background1" w:themeShade="D9"/>
              <w:right w:val="single" w:sz="2" w:space="0" w:color="D9D9D9" w:themeColor="background1" w:themeShade="D9"/>
            </w:tcBorders>
            <w:vAlign w:val="center"/>
          </w:tcPr>
          <w:p w:rsidR="00624FCE" w:rsidRDefault="00A3733A" w:rsidP="00B875F1">
            <w:pPr>
              <w:pStyle w:val="BodyTextIndent"/>
              <w:shd w:val="clear" w:color="auto" w:fill="FFFFFF"/>
              <w:ind w:left="0" w:firstLine="0"/>
              <w:jc w:val="center"/>
              <w:rPr>
                <w:rFonts w:ascii="Calibri" w:hAnsi="Calibri"/>
                <w:bCs/>
              </w:rPr>
            </w:pPr>
            <w:r>
              <w:rPr>
                <w:rFonts w:ascii="Calibri" w:hAnsi="Calibri"/>
                <w:bCs/>
              </w:rPr>
              <w:t>9</w:t>
            </w:r>
          </w:p>
        </w:tc>
        <w:tc>
          <w:tcPr>
            <w:tcW w:w="7848" w:type="dxa"/>
            <w:tcBorders>
              <w:top w:val="single" w:sz="2" w:space="0" w:color="D9D9D9" w:themeColor="background1" w:themeShade="D9"/>
              <w:left w:val="single" w:sz="2" w:space="0" w:color="D9D9D9" w:themeColor="background1" w:themeShade="D9"/>
              <w:bottom w:val="single" w:sz="12" w:space="0" w:color="D9D9D9" w:themeColor="background1" w:themeShade="D9"/>
              <w:right w:val="single" w:sz="2" w:space="0" w:color="D9D9D9" w:themeColor="background1" w:themeShade="D9"/>
            </w:tcBorders>
            <w:vAlign w:val="center"/>
          </w:tcPr>
          <w:p w:rsidR="00624FCE" w:rsidRDefault="00624FCE">
            <w:pPr>
              <w:pStyle w:val="BodyTextIndent"/>
              <w:shd w:val="clear" w:color="auto" w:fill="FFFFFF"/>
              <w:ind w:left="0" w:firstLine="0"/>
              <w:rPr>
                <w:rFonts w:ascii="Calibri" w:hAnsi="Calibri"/>
                <w:bCs/>
              </w:rPr>
            </w:pPr>
            <w:r>
              <w:rPr>
                <w:rFonts w:ascii="Calibri" w:hAnsi="Calibri"/>
                <w:bCs/>
              </w:rPr>
              <w:t xml:space="preserve">Refer to </w:t>
            </w:r>
            <w:r w:rsidRPr="006777CA">
              <w:rPr>
                <w:rFonts w:ascii="Calibri" w:hAnsi="Calibri"/>
                <w:b/>
                <w:bCs/>
                <w:i/>
              </w:rPr>
              <w:t>Appendix A</w:t>
            </w:r>
            <w:r>
              <w:rPr>
                <w:rFonts w:ascii="Calibri" w:hAnsi="Calibri"/>
                <w:bCs/>
              </w:rPr>
              <w:t xml:space="preserve"> for individual equipment/instrument maintenance and frequencies.</w:t>
            </w:r>
          </w:p>
        </w:tc>
      </w:tr>
      <w:tr w:rsidR="00624FCE" w:rsidTr="00743261">
        <w:trPr>
          <w:trHeight w:val="645"/>
        </w:trPr>
        <w:tc>
          <w:tcPr>
            <w:tcW w:w="2070" w:type="dxa"/>
            <w:tcBorders>
              <w:top w:val="single" w:sz="12" w:space="0" w:color="D9D9D9" w:themeColor="background1" w:themeShade="D9"/>
              <w:left w:val="single" w:sz="2" w:space="0" w:color="D9D9D9" w:themeColor="background1" w:themeShade="D9"/>
              <w:bottom w:val="nil"/>
              <w:right w:val="single" w:sz="2" w:space="0" w:color="D9D9D9" w:themeColor="background1" w:themeShade="D9"/>
            </w:tcBorders>
            <w:vAlign w:val="center"/>
          </w:tcPr>
          <w:p w:rsidR="00624FCE" w:rsidRPr="0042072A" w:rsidRDefault="00624FCE" w:rsidP="007821EF">
            <w:pPr>
              <w:pStyle w:val="BodyTextIndent"/>
              <w:ind w:left="0" w:firstLine="0"/>
              <w:jc w:val="center"/>
              <w:rPr>
                <w:rFonts w:ascii="Calibri" w:hAnsi="Calibri"/>
                <w:b/>
                <w:u w:val="single"/>
              </w:rPr>
            </w:pPr>
            <w:r w:rsidRPr="0042072A">
              <w:rPr>
                <w:rFonts w:ascii="Calibri" w:hAnsi="Calibri"/>
                <w:b/>
                <w:u w:val="single"/>
              </w:rPr>
              <w:t xml:space="preserve">Standard Operating Procedure Manual </w:t>
            </w:r>
          </w:p>
        </w:tc>
        <w:tc>
          <w:tcPr>
            <w:tcW w:w="450" w:type="dxa"/>
            <w:tcBorders>
              <w:top w:val="single" w:sz="1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rsidP="00B875F1">
            <w:pPr>
              <w:pStyle w:val="BodyTextIndent"/>
              <w:shd w:val="clear" w:color="auto" w:fill="FFFFFF"/>
              <w:ind w:left="0" w:firstLine="0"/>
              <w:jc w:val="center"/>
              <w:rPr>
                <w:rFonts w:ascii="Calibri" w:hAnsi="Calibri"/>
                <w:bCs/>
              </w:rPr>
            </w:pPr>
            <w:r>
              <w:rPr>
                <w:rFonts w:ascii="Calibri" w:hAnsi="Calibri"/>
                <w:bCs/>
              </w:rPr>
              <w:t>1</w:t>
            </w:r>
          </w:p>
        </w:tc>
        <w:tc>
          <w:tcPr>
            <w:tcW w:w="7848" w:type="dxa"/>
            <w:tcBorders>
              <w:top w:val="single" w:sz="1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pPr>
              <w:pStyle w:val="BodyTextIndent"/>
              <w:shd w:val="clear" w:color="auto" w:fill="FFFFFF"/>
              <w:ind w:left="0" w:firstLine="0"/>
              <w:rPr>
                <w:rFonts w:ascii="Calibri" w:hAnsi="Calibri"/>
                <w:bCs/>
              </w:rPr>
            </w:pPr>
            <w:r>
              <w:rPr>
                <w:rFonts w:ascii="Calibri" w:hAnsi="Calibri"/>
                <w:bCs/>
              </w:rPr>
              <w:t>A standardized format shall be used for policies and procedures to ensure that documents are identified, reviewed, approved and retained.</w:t>
            </w:r>
          </w:p>
        </w:tc>
      </w:tr>
      <w:tr w:rsidR="00624FCE" w:rsidTr="000B02D6">
        <w:trPr>
          <w:trHeight w:val="409"/>
        </w:trPr>
        <w:tc>
          <w:tcPr>
            <w:tcW w:w="2070" w:type="dxa"/>
            <w:tcBorders>
              <w:top w:val="nil"/>
              <w:left w:val="single" w:sz="2" w:space="0" w:color="D9D9D9" w:themeColor="background1" w:themeShade="D9"/>
              <w:bottom w:val="nil"/>
              <w:right w:val="single" w:sz="2" w:space="0" w:color="D9D9D9" w:themeColor="background1" w:themeShade="D9"/>
            </w:tcBorders>
            <w:vAlign w:val="center"/>
          </w:tcPr>
          <w:p w:rsidR="00624FCE" w:rsidRPr="0032680F" w:rsidRDefault="007821EF" w:rsidP="007821EF">
            <w:pPr>
              <w:pStyle w:val="BodyTextIndent"/>
              <w:ind w:left="0" w:firstLine="0"/>
              <w:jc w:val="center"/>
              <w:rPr>
                <w:rFonts w:ascii="Calibri" w:hAnsi="Calibri"/>
                <w:b/>
                <w:bCs/>
                <w:color w:val="3366CC"/>
                <w:sz w:val="18"/>
              </w:rPr>
            </w:pPr>
            <w:r w:rsidRPr="0032680F">
              <w:rPr>
                <w:rFonts w:ascii="Calibri" w:hAnsi="Calibri"/>
                <w:b/>
              </w:rPr>
              <w:t>(SOPM)</w:t>
            </w:r>
          </w:p>
        </w:tc>
        <w:tc>
          <w:tcPr>
            <w:tcW w:w="45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rsidP="00B875F1">
            <w:pPr>
              <w:pStyle w:val="BodyTextIndent"/>
              <w:shd w:val="clear" w:color="auto" w:fill="FFFFFF"/>
              <w:ind w:left="0" w:firstLine="0"/>
              <w:jc w:val="center"/>
              <w:rPr>
                <w:rFonts w:ascii="Calibri" w:hAnsi="Calibri"/>
                <w:bCs/>
              </w:rPr>
            </w:pPr>
            <w:r>
              <w:rPr>
                <w:rFonts w:ascii="Calibri" w:hAnsi="Calibri"/>
                <w:bCs/>
              </w:rPr>
              <w:t>2</w:t>
            </w:r>
          </w:p>
        </w:tc>
        <w:tc>
          <w:tcPr>
            <w:tcW w:w="784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rsidP="00EC56F1">
            <w:pPr>
              <w:pStyle w:val="BodyTextIndent"/>
              <w:shd w:val="clear" w:color="auto" w:fill="FFFFFF"/>
              <w:ind w:left="0" w:firstLine="0"/>
              <w:rPr>
                <w:rFonts w:ascii="Calibri" w:hAnsi="Calibri"/>
                <w:bCs/>
              </w:rPr>
            </w:pPr>
            <w:r>
              <w:rPr>
                <w:rFonts w:ascii="Calibri" w:hAnsi="Calibri"/>
                <w:bCs/>
              </w:rPr>
              <w:t xml:space="preserve">The </w:t>
            </w:r>
            <w:r w:rsidR="00FF0FE6">
              <w:rPr>
                <w:rFonts w:ascii="Calibri" w:hAnsi="Calibri"/>
                <w:bCs/>
              </w:rPr>
              <w:t xml:space="preserve">electronic </w:t>
            </w:r>
            <w:r>
              <w:rPr>
                <w:rFonts w:ascii="Calibri" w:hAnsi="Calibri"/>
                <w:bCs/>
              </w:rPr>
              <w:t xml:space="preserve">SOPM shall be available </w:t>
            </w:r>
            <w:r w:rsidR="00EC56F1">
              <w:rPr>
                <w:rFonts w:ascii="Calibri" w:hAnsi="Calibri"/>
                <w:bCs/>
              </w:rPr>
              <w:t>at</w:t>
            </w:r>
            <w:r>
              <w:rPr>
                <w:rFonts w:ascii="Calibri" w:hAnsi="Calibri"/>
                <w:bCs/>
              </w:rPr>
              <w:t xml:space="preserve"> the </w:t>
            </w:r>
            <w:r w:rsidR="00FF0FE6">
              <w:rPr>
                <w:rFonts w:ascii="Calibri" w:hAnsi="Calibri"/>
                <w:bCs/>
              </w:rPr>
              <w:t>work bench</w:t>
            </w:r>
          </w:p>
        </w:tc>
      </w:tr>
      <w:tr w:rsidR="00624FCE" w:rsidTr="00AB2DC8">
        <w:trPr>
          <w:cantSplit/>
          <w:trHeight w:val="2965"/>
        </w:trPr>
        <w:tc>
          <w:tcPr>
            <w:tcW w:w="2070" w:type="dxa"/>
            <w:tcBorders>
              <w:top w:val="nil"/>
              <w:left w:val="single" w:sz="2" w:space="0" w:color="D9D9D9" w:themeColor="background1" w:themeShade="D9"/>
              <w:bottom w:val="nil"/>
              <w:right w:val="single" w:sz="2" w:space="0" w:color="D9D9D9" w:themeColor="background1" w:themeShade="D9"/>
            </w:tcBorders>
          </w:tcPr>
          <w:p w:rsidR="00AD0779" w:rsidRDefault="00AD0779" w:rsidP="007821EF">
            <w:pPr>
              <w:pStyle w:val="BodyTextIndent"/>
              <w:ind w:left="0" w:firstLine="0"/>
              <w:jc w:val="center"/>
              <w:rPr>
                <w:rFonts w:ascii="Calibri" w:hAnsi="Calibri"/>
                <w:b/>
                <w:bCs/>
                <w:color w:val="3366CC"/>
                <w:sz w:val="18"/>
              </w:rPr>
            </w:pPr>
          </w:p>
          <w:p w:rsidR="00AD0779" w:rsidRPr="0032680F" w:rsidRDefault="00AD0779" w:rsidP="007821EF">
            <w:pPr>
              <w:pStyle w:val="BodyTextIndent"/>
              <w:ind w:left="0" w:firstLine="0"/>
              <w:jc w:val="center"/>
              <w:rPr>
                <w:rFonts w:ascii="Calibri" w:hAnsi="Calibri"/>
                <w:b/>
                <w:bCs/>
                <w:color w:val="3366CC"/>
                <w:sz w:val="18"/>
              </w:rPr>
            </w:pPr>
          </w:p>
          <w:p w:rsidR="00624FCE" w:rsidRPr="0032680F" w:rsidRDefault="00624FCE" w:rsidP="007821EF">
            <w:pPr>
              <w:pStyle w:val="BodyTextIndent"/>
              <w:ind w:left="0" w:firstLine="0"/>
              <w:jc w:val="center"/>
              <w:rPr>
                <w:rFonts w:ascii="Calibri" w:hAnsi="Calibri"/>
                <w:b/>
                <w:bCs/>
                <w:color w:val="3366CC"/>
                <w:sz w:val="18"/>
              </w:rPr>
            </w:pPr>
            <w:r w:rsidRPr="0032680F">
              <w:rPr>
                <w:rFonts w:ascii="Calibri" w:hAnsi="Calibri"/>
                <w:b/>
                <w:bCs/>
                <w:color w:val="3366CC"/>
                <w:sz w:val="18"/>
              </w:rPr>
              <w:t>Review</w:t>
            </w:r>
            <w:r w:rsidR="00F51619" w:rsidRPr="0032680F">
              <w:rPr>
                <w:rFonts w:ascii="Calibri" w:hAnsi="Calibri"/>
                <w:b/>
                <w:bCs/>
                <w:color w:val="3366CC"/>
                <w:sz w:val="18"/>
              </w:rPr>
              <w:t>/frequency</w:t>
            </w:r>
          </w:p>
        </w:tc>
        <w:tc>
          <w:tcPr>
            <w:tcW w:w="45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rsidP="00B875F1">
            <w:pPr>
              <w:pStyle w:val="BodyTextIndent"/>
              <w:shd w:val="clear" w:color="auto" w:fill="FFFFFF"/>
              <w:ind w:left="0" w:firstLine="0"/>
              <w:jc w:val="center"/>
              <w:rPr>
                <w:rFonts w:ascii="Calibri" w:hAnsi="Calibri"/>
                <w:bCs/>
              </w:rPr>
            </w:pPr>
            <w:r>
              <w:rPr>
                <w:rFonts w:ascii="Calibri" w:hAnsi="Calibri"/>
                <w:bCs/>
              </w:rPr>
              <w:t>3</w:t>
            </w:r>
          </w:p>
        </w:tc>
        <w:tc>
          <w:tcPr>
            <w:tcW w:w="784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EE75BD">
            <w:pPr>
              <w:pStyle w:val="BodyTextIndent"/>
              <w:shd w:val="clear" w:color="auto" w:fill="FFFFFF"/>
              <w:ind w:left="0" w:firstLine="0"/>
              <w:rPr>
                <w:rFonts w:ascii="Calibri" w:hAnsi="Calibri"/>
                <w:bCs/>
              </w:rPr>
            </w:pPr>
            <w:r>
              <w:rPr>
                <w:rFonts w:ascii="Calibri" w:hAnsi="Calibri"/>
                <w:bCs/>
              </w:rPr>
              <w:t>Records of procedure review and approval by t</w:t>
            </w:r>
            <w:r w:rsidR="007F79EA">
              <w:rPr>
                <w:rFonts w:ascii="Calibri" w:hAnsi="Calibri"/>
                <w:bCs/>
              </w:rPr>
              <w:t xml:space="preserve">he laboratory director and </w:t>
            </w:r>
            <w:r w:rsidR="00EB0EDB">
              <w:rPr>
                <w:rFonts w:ascii="Calibri" w:hAnsi="Calibri"/>
                <w:bCs/>
              </w:rPr>
              <w:t xml:space="preserve">section </w:t>
            </w:r>
            <w:r w:rsidR="007F79EA">
              <w:rPr>
                <w:rFonts w:ascii="Calibri" w:hAnsi="Calibri"/>
                <w:bCs/>
              </w:rPr>
              <w:t>technical</w:t>
            </w:r>
            <w:r w:rsidR="00624FCE">
              <w:rPr>
                <w:rFonts w:ascii="Calibri" w:hAnsi="Calibri"/>
                <w:bCs/>
              </w:rPr>
              <w:t xml:space="preserve"> director </w:t>
            </w:r>
            <w:r w:rsidR="00FF0FE6">
              <w:rPr>
                <w:rFonts w:ascii="Calibri" w:hAnsi="Calibri"/>
                <w:bCs/>
              </w:rPr>
              <w:t>will be maintained</w:t>
            </w:r>
          </w:p>
          <w:p w:rsidR="0027436C" w:rsidRPr="0027436C" w:rsidRDefault="0027436C">
            <w:pPr>
              <w:pStyle w:val="BodyTextIndent"/>
              <w:shd w:val="clear" w:color="auto" w:fill="FFFFFF"/>
              <w:ind w:left="0" w:firstLine="0"/>
              <w:rPr>
                <w:rFonts w:ascii="Calibri" w:hAnsi="Calibri"/>
                <w:bCs/>
                <w:sz w:val="8"/>
                <w:szCs w:val="8"/>
              </w:rPr>
            </w:pPr>
          </w:p>
          <w:tbl>
            <w:tblPr>
              <w:tblW w:w="0" w:type="auto"/>
              <w:tblInd w:w="67"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ayout w:type="fixed"/>
              <w:tblLook w:val="0000" w:firstRow="0" w:lastRow="0" w:firstColumn="0" w:lastColumn="0" w:noHBand="0" w:noVBand="0"/>
            </w:tblPr>
            <w:tblGrid>
              <w:gridCol w:w="2520"/>
              <w:gridCol w:w="4950"/>
            </w:tblGrid>
            <w:tr w:rsidR="00624FCE" w:rsidTr="0032680F">
              <w:trPr>
                <w:trHeight w:val="216"/>
              </w:trPr>
              <w:tc>
                <w:tcPr>
                  <w:tcW w:w="2520" w:type="dxa"/>
                  <w:shd w:val="clear" w:color="auto" w:fill="EAF1DD"/>
                  <w:vAlign w:val="center"/>
                </w:tcPr>
                <w:p w:rsidR="00624FCE" w:rsidRDefault="00624FCE">
                  <w:pPr>
                    <w:pStyle w:val="BodyTextIndent"/>
                    <w:ind w:left="0" w:firstLine="0"/>
                    <w:rPr>
                      <w:rFonts w:ascii="Calibri" w:hAnsi="Calibri"/>
                      <w:bCs/>
                      <w:sz w:val="18"/>
                    </w:rPr>
                  </w:pPr>
                  <w:r>
                    <w:rPr>
                      <w:rFonts w:ascii="Calibri" w:hAnsi="Calibri"/>
                      <w:bCs/>
                      <w:sz w:val="18"/>
                    </w:rPr>
                    <w:t>If</w:t>
                  </w:r>
                </w:p>
              </w:tc>
              <w:tc>
                <w:tcPr>
                  <w:tcW w:w="4950" w:type="dxa"/>
                  <w:shd w:val="clear" w:color="auto" w:fill="EAF1DD"/>
                  <w:vAlign w:val="center"/>
                </w:tcPr>
                <w:p w:rsidR="00624FCE" w:rsidRDefault="00624FCE">
                  <w:pPr>
                    <w:pStyle w:val="BodyTextIndent"/>
                    <w:ind w:left="0" w:firstLine="0"/>
                    <w:rPr>
                      <w:rFonts w:ascii="Calibri" w:hAnsi="Calibri"/>
                      <w:bCs/>
                      <w:sz w:val="18"/>
                    </w:rPr>
                  </w:pPr>
                  <w:r>
                    <w:rPr>
                      <w:rFonts w:ascii="Calibri" w:hAnsi="Calibri"/>
                      <w:bCs/>
                      <w:sz w:val="18"/>
                    </w:rPr>
                    <w:t>Then</w:t>
                  </w:r>
                </w:p>
              </w:tc>
            </w:tr>
            <w:tr w:rsidR="00624FCE" w:rsidTr="00743261">
              <w:trPr>
                <w:trHeight w:val="562"/>
              </w:trPr>
              <w:tc>
                <w:tcPr>
                  <w:tcW w:w="2520" w:type="dxa"/>
                  <w:vAlign w:val="center"/>
                </w:tcPr>
                <w:p w:rsidR="00624FCE" w:rsidRDefault="00624FCE">
                  <w:pPr>
                    <w:pStyle w:val="BodyTextIndent"/>
                    <w:ind w:left="0" w:firstLine="0"/>
                    <w:rPr>
                      <w:rFonts w:ascii="Calibri" w:hAnsi="Calibri"/>
                      <w:bCs/>
                      <w:sz w:val="18"/>
                    </w:rPr>
                  </w:pPr>
                  <w:r>
                    <w:rPr>
                      <w:rFonts w:ascii="Calibri" w:hAnsi="Calibri"/>
                      <w:bCs/>
                      <w:sz w:val="18"/>
                    </w:rPr>
                    <w:t xml:space="preserve">New or revised policy or procedure </w:t>
                  </w:r>
                </w:p>
              </w:tc>
              <w:tc>
                <w:tcPr>
                  <w:tcW w:w="4950" w:type="dxa"/>
                  <w:vAlign w:val="center"/>
                </w:tcPr>
                <w:p w:rsidR="00624FCE" w:rsidRDefault="00624FCE" w:rsidP="00DA7BEA">
                  <w:pPr>
                    <w:pStyle w:val="BodyTextIndent"/>
                    <w:ind w:left="0" w:firstLine="0"/>
                    <w:rPr>
                      <w:rFonts w:ascii="Calibri" w:hAnsi="Calibri"/>
                      <w:bCs/>
                      <w:sz w:val="18"/>
                    </w:rPr>
                  </w:pPr>
                  <w:r>
                    <w:rPr>
                      <w:rFonts w:ascii="Calibri" w:hAnsi="Calibri"/>
                      <w:bCs/>
                      <w:sz w:val="18"/>
                    </w:rPr>
                    <w:t xml:space="preserve">The </w:t>
                  </w:r>
                  <w:r w:rsidR="007F79EA">
                    <w:rPr>
                      <w:rFonts w:ascii="Calibri" w:hAnsi="Calibri"/>
                      <w:bCs/>
                      <w:sz w:val="18"/>
                    </w:rPr>
                    <w:t>laboratory</w:t>
                  </w:r>
                  <w:r>
                    <w:rPr>
                      <w:rFonts w:ascii="Calibri" w:hAnsi="Calibri"/>
                      <w:bCs/>
                      <w:sz w:val="18"/>
                    </w:rPr>
                    <w:t xml:space="preserve"> director and</w:t>
                  </w:r>
                  <w:r w:rsidR="00EB0EDB">
                    <w:rPr>
                      <w:rFonts w:ascii="Calibri" w:hAnsi="Calibri"/>
                      <w:bCs/>
                      <w:sz w:val="18"/>
                    </w:rPr>
                    <w:t xml:space="preserve"> section</w:t>
                  </w:r>
                  <w:r>
                    <w:rPr>
                      <w:rFonts w:ascii="Calibri" w:hAnsi="Calibri"/>
                      <w:bCs/>
                      <w:sz w:val="18"/>
                    </w:rPr>
                    <w:t xml:space="preserve"> technical </w:t>
                  </w:r>
                  <w:r w:rsidR="007F79EA">
                    <w:rPr>
                      <w:rFonts w:ascii="Calibri" w:hAnsi="Calibri"/>
                      <w:bCs/>
                      <w:sz w:val="18"/>
                    </w:rPr>
                    <w:t xml:space="preserve">director </w:t>
                  </w:r>
                  <w:r>
                    <w:rPr>
                      <w:rFonts w:ascii="Calibri" w:hAnsi="Calibri"/>
                      <w:bCs/>
                      <w:sz w:val="18"/>
                    </w:rPr>
                    <w:t>will review</w:t>
                  </w:r>
                  <w:r w:rsidR="003E7DB3">
                    <w:rPr>
                      <w:rFonts w:ascii="Calibri" w:hAnsi="Calibri"/>
                      <w:bCs/>
                      <w:sz w:val="18"/>
                    </w:rPr>
                    <w:t xml:space="preserve"> and approve</w:t>
                  </w:r>
                  <w:r>
                    <w:rPr>
                      <w:rFonts w:ascii="Calibri" w:hAnsi="Calibri"/>
                      <w:bCs/>
                      <w:sz w:val="18"/>
                    </w:rPr>
                    <w:t xml:space="preserve"> the policy/procedure before implementation</w:t>
                  </w:r>
                  <w:r w:rsidR="00F51619">
                    <w:rPr>
                      <w:rFonts w:ascii="Calibri" w:hAnsi="Calibri"/>
                      <w:bCs/>
                      <w:sz w:val="18"/>
                    </w:rPr>
                    <w:t xml:space="preserve"> </w:t>
                  </w:r>
                </w:p>
              </w:tc>
            </w:tr>
            <w:tr w:rsidR="00DA7BEA" w:rsidTr="00743261">
              <w:trPr>
                <w:trHeight w:val="355"/>
              </w:trPr>
              <w:tc>
                <w:tcPr>
                  <w:tcW w:w="2520" w:type="dxa"/>
                  <w:vAlign w:val="center"/>
                </w:tcPr>
                <w:p w:rsidR="00DA7BEA" w:rsidRDefault="00DA7BEA">
                  <w:pPr>
                    <w:pStyle w:val="BodyTextIndent"/>
                    <w:ind w:left="0" w:firstLine="0"/>
                    <w:rPr>
                      <w:rFonts w:ascii="Calibri" w:hAnsi="Calibri"/>
                      <w:bCs/>
                      <w:sz w:val="18"/>
                    </w:rPr>
                  </w:pPr>
                  <w:r>
                    <w:rPr>
                      <w:rFonts w:ascii="Calibri" w:hAnsi="Calibri"/>
                      <w:bCs/>
                      <w:sz w:val="18"/>
                    </w:rPr>
                    <w:t>Biennial review</w:t>
                  </w:r>
                </w:p>
              </w:tc>
              <w:tc>
                <w:tcPr>
                  <w:tcW w:w="4950" w:type="dxa"/>
                  <w:vAlign w:val="center"/>
                </w:tcPr>
                <w:p w:rsidR="00DA7BEA" w:rsidRDefault="00DA7BEA" w:rsidP="00DA7BEA">
                  <w:pPr>
                    <w:pStyle w:val="BodyTextIndent"/>
                    <w:ind w:left="0" w:firstLine="0"/>
                    <w:rPr>
                      <w:rFonts w:ascii="Calibri" w:hAnsi="Calibri"/>
                      <w:bCs/>
                      <w:sz w:val="18"/>
                    </w:rPr>
                  </w:pPr>
                  <w:r>
                    <w:rPr>
                      <w:rFonts w:ascii="Calibri" w:hAnsi="Calibri"/>
                      <w:bCs/>
                      <w:sz w:val="18"/>
                    </w:rPr>
                    <w:t>The laboratory director or designee will review</w:t>
                  </w:r>
                  <w:r w:rsidR="00FF0FE6">
                    <w:rPr>
                      <w:rFonts w:ascii="Calibri" w:hAnsi="Calibri"/>
                      <w:bCs/>
                      <w:sz w:val="18"/>
                    </w:rPr>
                    <w:t xml:space="preserve"> every 2 years</w:t>
                  </w:r>
                </w:p>
              </w:tc>
            </w:tr>
            <w:tr w:rsidR="007821EF" w:rsidTr="00EB0EDB">
              <w:trPr>
                <w:trHeight w:val="310"/>
              </w:trPr>
              <w:tc>
                <w:tcPr>
                  <w:tcW w:w="2520" w:type="dxa"/>
                  <w:vAlign w:val="center"/>
                </w:tcPr>
                <w:p w:rsidR="007821EF" w:rsidRDefault="007821EF">
                  <w:pPr>
                    <w:pStyle w:val="BodyTextIndent"/>
                    <w:ind w:left="0" w:firstLine="0"/>
                    <w:rPr>
                      <w:rFonts w:ascii="Calibri" w:hAnsi="Calibri"/>
                      <w:bCs/>
                      <w:sz w:val="18"/>
                    </w:rPr>
                  </w:pPr>
                  <w:r>
                    <w:rPr>
                      <w:rFonts w:ascii="Calibri" w:hAnsi="Calibri"/>
                      <w:bCs/>
                      <w:sz w:val="18"/>
                    </w:rPr>
                    <w:t>Review of electronic procedure</w:t>
                  </w:r>
                </w:p>
              </w:tc>
              <w:tc>
                <w:tcPr>
                  <w:tcW w:w="4950" w:type="dxa"/>
                  <w:vAlign w:val="center"/>
                </w:tcPr>
                <w:p w:rsidR="007821EF" w:rsidRDefault="00EE75BD" w:rsidP="00DA7BEA">
                  <w:pPr>
                    <w:pStyle w:val="BodyTextIndent"/>
                    <w:ind w:left="0" w:firstLine="0"/>
                    <w:rPr>
                      <w:rFonts w:ascii="Calibri" w:hAnsi="Calibri"/>
                      <w:bCs/>
                      <w:sz w:val="18"/>
                    </w:rPr>
                  </w:pPr>
                  <w:r>
                    <w:rPr>
                      <w:rFonts w:ascii="Calibri" w:hAnsi="Calibri"/>
                      <w:bCs/>
                      <w:sz w:val="18"/>
                    </w:rPr>
                    <w:t>Include statement “reviewed by [name] on [date] in the record</w:t>
                  </w:r>
                  <w:r w:rsidR="00F617F5">
                    <w:rPr>
                      <w:rFonts w:ascii="Calibri" w:hAnsi="Calibri"/>
                      <w:bCs/>
                      <w:sz w:val="18"/>
                    </w:rPr>
                    <w:t xml:space="preserve"> within share point</w:t>
                  </w:r>
                </w:p>
              </w:tc>
            </w:tr>
            <w:tr w:rsidR="00624FCE" w:rsidTr="00743261">
              <w:trPr>
                <w:trHeight w:val="742"/>
              </w:trPr>
              <w:tc>
                <w:tcPr>
                  <w:tcW w:w="2520" w:type="dxa"/>
                  <w:vAlign w:val="center"/>
                </w:tcPr>
                <w:p w:rsidR="00624FCE" w:rsidRDefault="00624FCE">
                  <w:pPr>
                    <w:pStyle w:val="BodyTextIndent"/>
                    <w:ind w:left="0" w:firstLine="0"/>
                    <w:rPr>
                      <w:rFonts w:ascii="Calibri" w:hAnsi="Calibri"/>
                      <w:bCs/>
                      <w:sz w:val="18"/>
                    </w:rPr>
                  </w:pPr>
                  <w:r>
                    <w:rPr>
                      <w:rFonts w:ascii="Calibri" w:hAnsi="Calibri"/>
                      <w:bCs/>
                      <w:sz w:val="18"/>
                    </w:rPr>
                    <w:t>Change in directorship</w:t>
                  </w:r>
                </w:p>
              </w:tc>
              <w:tc>
                <w:tcPr>
                  <w:tcW w:w="4950" w:type="dxa"/>
                  <w:vAlign w:val="center"/>
                </w:tcPr>
                <w:p w:rsidR="00624FCE" w:rsidRDefault="00624FCE" w:rsidP="00EE75BD">
                  <w:pPr>
                    <w:pStyle w:val="BodyTextIndent"/>
                    <w:ind w:left="0" w:firstLine="0"/>
                    <w:rPr>
                      <w:rFonts w:ascii="Calibri" w:hAnsi="Calibri"/>
                      <w:bCs/>
                      <w:sz w:val="18"/>
                    </w:rPr>
                  </w:pPr>
                  <w:r>
                    <w:rPr>
                      <w:rFonts w:ascii="Calibri" w:hAnsi="Calibri"/>
                      <w:bCs/>
                      <w:sz w:val="18"/>
                    </w:rPr>
                    <w:t xml:space="preserve">The new </w:t>
                  </w:r>
                  <w:r w:rsidR="00B81F66">
                    <w:rPr>
                      <w:rFonts w:ascii="Calibri" w:hAnsi="Calibri"/>
                      <w:bCs/>
                      <w:sz w:val="18"/>
                    </w:rPr>
                    <w:t xml:space="preserve">laboratory </w:t>
                  </w:r>
                  <w:r>
                    <w:rPr>
                      <w:rFonts w:ascii="Calibri" w:hAnsi="Calibri"/>
                      <w:bCs/>
                      <w:sz w:val="18"/>
                    </w:rPr>
                    <w:t>director</w:t>
                  </w:r>
                  <w:r w:rsidR="00B81F66">
                    <w:rPr>
                      <w:rFonts w:ascii="Calibri" w:hAnsi="Calibri"/>
                      <w:bCs/>
                      <w:sz w:val="18"/>
                    </w:rPr>
                    <w:t>/section technical director</w:t>
                  </w:r>
                  <w:r>
                    <w:rPr>
                      <w:rFonts w:ascii="Calibri" w:hAnsi="Calibri"/>
                      <w:bCs/>
                      <w:sz w:val="18"/>
                    </w:rPr>
                    <w:t xml:space="preserve"> will review the policy/procedure manual within </w:t>
                  </w:r>
                  <w:r w:rsidR="007E2EF9">
                    <w:rPr>
                      <w:rFonts w:ascii="Calibri" w:hAnsi="Calibri"/>
                      <w:bCs/>
                      <w:sz w:val="18"/>
                    </w:rPr>
                    <w:t>a reasonable time</w:t>
                  </w:r>
                  <w:r>
                    <w:rPr>
                      <w:rFonts w:ascii="Calibri" w:hAnsi="Calibri"/>
                      <w:bCs/>
                      <w:sz w:val="18"/>
                    </w:rPr>
                    <w:t xml:space="preserve"> making sure that procedures are </w:t>
                  </w:r>
                  <w:r w:rsidR="00EE75BD">
                    <w:rPr>
                      <w:rFonts w:ascii="Calibri" w:hAnsi="Calibri"/>
                      <w:bCs/>
                      <w:sz w:val="18"/>
                    </w:rPr>
                    <w:t xml:space="preserve">complete </w:t>
                  </w:r>
                  <w:r>
                    <w:rPr>
                      <w:rFonts w:ascii="Calibri" w:hAnsi="Calibri"/>
                      <w:bCs/>
                      <w:sz w:val="18"/>
                    </w:rPr>
                    <w:t xml:space="preserve">and current </w:t>
                  </w:r>
                </w:p>
              </w:tc>
            </w:tr>
          </w:tbl>
          <w:p w:rsidR="00624FCE" w:rsidRDefault="00624FCE">
            <w:pPr>
              <w:pStyle w:val="BodyTextIndent"/>
              <w:shd w:val="clear" w:color="auto" w:fill="FFFFFF"/>
              <w:ind w:left="0" w:firstLine="0"/>
              <w:rPr>
                <w:rFonts w:ascii="Calibri" w:hAnsi="Calibri"/>
                <w:bCs/>
              </w:rPr>
            </w:pPr>
          </w:p>
        </w:tc>
      </w:tr>
      <w:tr w:rsidR="00624FCE" w:rsidTr="00575B08">
        <w:trPr>
          <w:trHeight w:val="1345"/>
        </w:trPr>
        <w:tc>
          <w:tcPr>
            <w:tcW w:w="2070" w:type="dxa"/>
            <w:tcBorders>
              <w:top w:val="nil"/>
              <w:left w:val="single" w:sz="2" w:space="0" w:color="D9D9D9" w:themeColor="background1" w:themeShade="D9"/>
              <w:bottom w:val="nil"/>
              <w:right w:val="single" w:sz="2" w:space="0" w:color="D9D9D9" w:themeColor="background1" w:themeShade="D9"/>
            </w:tcBorders>
            <w:vAlign w:val="center"/>
          </w:tcPr>
          <w:p w:rsidR="00624FCE" w:rsidRPr="0032680F" w:rsidRDefault="00624FCE">
            <w:pPr>
              <w:pStyle w:val="BodyTextIndent"/>
              <w:ind w:left="0" w:firstLine="0"/>
              <w:jc w:val="center"/>
              <w:rPr>
                <w:rFonts w:ascii="Calibri" w:hAnsi="Calibri"/>
                <w:b/>
                <w:bCs/>
                <w:color w:val="3366CC"/>
                <w:sz w:val="18"/>
              </w:rPr>
            </w:pPr>
            <w:r w:rsidRPr="0032680F">
              <w:rPr>
                <w:rFonts w:ascii="Calibri" w:hAnsi="Calibri"/>
                <w:b/>
                <w:bCs/>
                <w:color w:val="3366CC"/>
                <w:sz w:val="18"/>
              </w:rPr>
              <w:t>Knowledge of contents</w:t>
            </w:r>
          </w:p>
        </w:tc>
        <w:tc>
          <w:tcPr>
            <w:tcW w:w="45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rsidP="00B875F1">
            <w:pPr>
              <w:pStyle w:val="BodyTextIndent"/>
              <w:shd w:val="clear" w:color="auto" w:fill="FFFFFF"/>
              <w:ind w:left="0" w:firstLine="0"/>
              <w:jc w:val="center"/>
              <w:rPr>
                <w:rFonts w:ascii="Calibri" w:hAnsi="Calibri"/>
                <w:bCs/>
              </w:rPr>
            </w:pPr>
            <w:r>
              <w:rPr>
                <w:rFonts w:ascii="Calibri" w:hAnsi="Calibri"/>
                <w:bCs/>
              </w:rPr>
              <w:t>4</w:t>
            </w:r>
          </w:p>
        </w:tc>
        <w:tc>
          <w:tcPr>
            <w:tcW w:w="784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pPr>
              <w:pStyle w:val="BodyTextIndent"/>
              <w:shd w:val="clear" w:color="auto" w:fill="FFFFFF"/>
              <w:ind w:left="0" w:firstLine="0"/>
              <w:rPr>
                <w:rFonts w:ascii="Calibri" w:hAnsi="Calibri"/>
                <w:bCs/>
              </w:rPr>
            </w:pPr>
            <w:r>
              <w:rPr>
                <w:rFonts w:ascii="Calibri" w:hAnsi="Calibri"/>
                <w:bCs/>
              </w:rPr>
              <w:t>Testing personnel shall review new or revised procedures to maintain competency and standardized work practices</w:t>
            </w:r>
          </w:p>
          <w:p w:rsidR="00624FCE" w:rsidRDefault="00624FCE" w:rsidP="00624FCE">
            <w:pPr>
              <w:pStyle w:val="BodyTextIndent"/>
              <w:numPr>
                <w:ilvl w:val="0"/>
                <w:numId w:val="4"/>
              </w:numPr>
              <w:shd w:val="clear" w:color="auto" w:fill="FFFFFF"/>
              <w:tabs>
                <w:tab w:val="clear" w:pos="360"/>
                <w:tab w:val="num" w:pos="522"/>
              </w:tabs>
              <w:ind w:left="522" w:hanging="270"/>
              <w:rPr>
                <w:rFonts w:ascii="Calibri" w:hAnsi="Calibri"/>
                <w:bCs/>
              </w:rPr>
            </w:pPr>
            <w:r>
              <w:rPr>
                <w:rFonts w:ascii="Calibri" w:hAnsi="Calibri"/>
                <w:bCs/>
              </w:rPr>
              <w:t xml:space="preserve">Verify knowledge of procedure contents </w:t>
            </w:r>
            <w:r w:rsidR="00340989">
              <w:rPr>
                <w:rFonts w:ascii="Calibri" w:hAnsi="Calibri"/>
                <w:bCs/>
              </w:rPr>
              <w:t xml:space="preserve">in MedTraining </w:t>
            </w:r>
            <w:r w:rsidR="00F54C9A">
              <w:rPr>
                <w:rFonts w:ascii="Calibri" w:hAnsi="Calibri"/>
                <w:bCs/>
              </w:rPr>
              <w:t>through</w:t>
            </w:r>
            <w:r w:rsidR="00C608ED">
              <w:rPr>
                <w:rFonts w:ascii="Calibri" w:hAnsi="Calibri"/>
                <w:bCs/>
              </w:rPr>
              <w:t xml:space="preserve"> email notification</w:t>
            </w:r>
            <w:r>
              <w:rPr>
                <w:rFonts w:ascii="Calibri" w:hAnsi="Calibri"/>
                <w:bCs/>
              </w:rPr>
              <w:t xml:space="preserve"> </w:t>
            </w:r>
            <w:r w:rsidR="00C608ED">
              <w:rPr>
                <w:rFonts w:ascii="Calibri" w:hAnsi="Calibri"/>
                <w:bCs/>
              </w:rPr>
              <w:t xml:space="preserve">with </w:t>
            </w:r>
            <w:r w:rsidR="00340989">
              <w:rPr>
                <w:rFonts w:ascii="Calibri" w:hAnsi="Calibri"/>
                <w:bCs/>
              </w:rPr>
              <w:t>electronic link  to</w:t>
            </w:r>
            <w:r w:rsidR="00EC56F1">
              <w:rPr>
                <w:rFonts w:ascii="Calibri" w:hAnsi="Calibri"/>
                <w:bCs/>
              </w:rPr>
              <w:t xml:space="preserve"> </w:t>
            </w:r>
            <w:r w:rsidR="00C608ED">
              <w:rPr>
                <w:rFonts w:ascii="Calibri" w:hAnsi="Calibri"/>
                <w:bCs/>
              </w:rPr>
              <w:t>review</w:t>
            </w:r>
          </w:p>
          <w:p w:rsidR="00624FCE" w:rsidRDefault="00624FCE" w:rsidP="00624FCE">
            <w:pPr>
              <w:pStyle w:val="BodyTextIndent"/>
              <w:numPr>
                <w:ilvl w:val="0"/>
                <w:numId w:val="4"/>
              </w:numPr>
              <w:shd w:val="clear" w:color="auto" w:fill="FFFFFF"/>
              <w:tabs>
                <w:tab w:val="clear" w:pos="360"/>
                <w:tab w:val="num" w:pos="522"/>
              </w:tabs>
              <w:ind w:left="522" w:hanging="270"/>
              <w:rPr>
                <w:rFonts w:ascii="Calibri" w:hAnsi="Calibri"/>
                <w:bCs/>
              </w:rPr>
            </w:pPr>
            <w:r>
              <w:rPr>
                <w:rFonts w:ascii="Calibri" w:hAnsi="Calibri"/>
                <w:bCs/>
              </w:rPr>
              <w:t>Deviation from SOP may place laboratory services at risk</w:t>
            </w:r>
          </w:p>
        </w:tc>
      </w:tr>
      <w:tr w:rsidR="00624FCE" w:rsidTr="000B02D6">
        <w:trPr>
          <w:cantSplit/>
          <w:trHeight w:val="625"/>
        </w:trPr>
        <w:tc>
          <w:tcPr>
            <w:tcW w:w="2070" w:type="dxa"/>
            <w:tcBorders>
              <w:top w:val="nil"/>
              <w:left w:val="single" w:sz="2" w:space="0" w:color="D9D9D9" w:themeColor="background1" w:themeShade="D9"/>
              <w:bottom w:val="nil"/>
              <w:right w:val="single" w:sz="2" w:space="0" w:color="D9D9D9" w:themeColor="background1" w:themeShade="D9"/>
            </w:tcBorders>
            <w:vAlign w:val="center"/>
          </w:tcPr>
          <w:p w:rsidR="00624FCE" w:rsidRPr="0032680F" w:rsidRDefault="00AB2DC8">
            <w:pPr>
              <w:pStyle w:val="BodyTextIndent"/>
              <w:ind w:left="0" w:firstLine="0"/>
              <w:jc w:val="center"/>
              <w:rPr>
                <w:rFonts w:ascii="Calibri" w:hAnsi="Calibri"/>
                <w:b/>
                <w:bCs/>
                <w:color w:val="3366CC"/>
                <w:sz w:val="18"/>
              </w:rPr>
            </w:pPr>
            <w:r>
              <w:rPr>
                <w:rFonts w:ascii="Calibri" w:hAnsi="Calibri"/>
                <w:b/>
                <w:bCs/>
                <w:color w:val="3366CC"/>
                <w:sz w:val="18"/>
              </w:rPr>
              <w:t>Revision recommendations</w:t>
            </w:r>
          </w:p>
        </w:tc>
        <w:tc>
          <w:tcPr>
            <w:tcW w:w="45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rsidP="00B875F1">
            <w:pPr>
              <w:pStyle w:val="BodyTextIndent"/>
              <w:shd w:val="clear" w:color="auto" w:fill="FFFFFF"/>
              <w:ind w:left="0" w:firstLine="0"/>
              <w:jc w:val="center"/>
              <w:rPr>
                <w:rFonts w:ascii="Calibri" w:hAnsi="Calibri"/>
                <w:bCs/>
              </w:rPr>
            </w:pPr>
            <w:r>
              <w:rPr>
                <w:rFonts w:ascii="Calibri" w:hAnsi="Calibri"/>
                <w:bCs/>
              </w:rPr>
              <w:t>5</w:t>
            </w:r>
          </w:p>
        </w:tc>
        <w:tc>
          <w:tcPr>
            <w:tcW w:w="784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pPr>
              <w:pStyle w:val="BodyTextIndent"/>
              <w:shd w:val="clear" w:color="auto" w:fill="FFFFFF"/>
              <w:ind w:left="0" w:firstLine="0"/>
              <w:rPr>
                <w:rFonts w:ascii="Calibri" w:hAnsi="Calibri"/>
                <w:bCs/>
              </w:rPr>
            </w:pPr>
            <w:r>
              <w:rPr>
                <w:rFonts w:ascii="Calibri" w:hAnsi="Calibri"/>
                <w:bCs/>
              </w:rPr>
              <w:t xml:space="preserve">Submit recommendations for document revisions on the “Document Change Request Form” </w:t>
            </w:r>
            <w:r w:rsidRPr="00734D56">
              <w:rPr>
                <w:rFonts w:ascii="Calibri" w:hAnsi="Calibri"/>
                <w:bCs/>
              </w:rPr>
              <w:t>QP 6.20</w:t>
            </w:r>
          </w:p>
        </w:tc>
      </w:tr>
      <w:tr w:rsidR="00624FCE" w:rsidTr="00575B08">
        <w:trPr>
          <w:trHeight w:val="445"/>
        </w:trPr>
        <w:tc>
          <w:tcPr>
            <w:tcW w:w="2070" w:type="dxa"/>
            <w:tcBorders>
              <w:top w:val="nil"/>
              <w:left w:val="single" w:sz="2" w:space="0" w:color="D9D9D9" w:themeColor="background1" w:themeShade="D9"/>
              <w:bottom w:val="single" w:sz="12" w:space="0" w:color="D9D9D9" w:themeColor="background1" w:themeShade="D9"/>
              <w:right w:val="single" w:sz="2" w:space="0" w:color="D9D9D9" w:themeColor="background1" w:themeShade="D9"/>
            </w:tcBorders>
            <w:vAlign w:val="center"/>
          </w:tcPr>
          <w:p w:rsidR="00624FCE" w:rsidRPr="0032680F" w:rsidRDefault="00624FCE">
            <w:pPr>
              <w:pStyle w:val="BodyTextIndent"/>
              <w:ind w:left="0" w:firstLine="0"/>
              <w:jc w:val="center"/>
              <w:rPr>
                <w:rFonts w:ascii="Calibri" w:hAnsi="Calibri"/>
                <w:b/>
                <w:bCs/>
                <w:color w:val="3366CC"/>
                <w:sz w:val="18"/>
              </w:rPr>
            </w:pPr>
            <w:r w:rsidRPr="0032680F">
              <w:rPr>
                <w:rFonts w:ascii="Calibri" w:hAnsi="Calibri"/>
                <w:b/>
                <w:bCs/>
                <w:color w:val="3366CC"/>
                <w:sz w:val="18"/>
              </w:rPr>
              <w:t>Retired procedures</w:t>
            </w:r>
          </w:p>
        </w:tc>
        <w:tc>
          <w:tcPr>
            <w:tcW w:w="450" w:type="dxa"/>
            <w:tcBorders>
              <w:top w:val="single" w:sz="2" w:space="0" w:color="D9D9D9" w:themeColor="background1" w:themeShade="D9"/>
              <w:left w:val="single" w:sz="2" w:space="0" w:color="D9D9D9" w:themeColor="background1" w:themeShade="D9"/>
              <w:bottom w:val="single" w:sz="12" w:space="0" w:color="D9D9D9" w:themeColor="background1" w:themeShade="D9"/>
              <w:right w:val="single" w:sz="2" w:space="0" w:color="D9D9D9" w:themeColor="background1" w:themeShade="D9"/>
            </w:tcBorders>
            <w:vAlign w:val="center"/>
          </w:tcPr>
          <w:p w:rsidR="00624FCE" w:rsidRDefault="00624FCE" w:rsidP="00B875F1">
            <w:pPr>
              <w:pStyle w:val="BodyTextIndent"/>
              <w:shd w:val="clear" w:color="auto" w:fill="FFFFFF"/>
              <w:ind w:left="0" w:firstLine="0"/>
              <w:jc w:val="center"/>
              <w:rPr>
                <w:rFonts w:ascii="Calibri" w:hAnsi="Calibri"/>
                <w:bCs/>
              </w:rPr>
            </w:pPr>
            <w:r>
              <w:rPr>
                <w:rFonts w:ascii="Calibri" w:hAnsi="Calibri"/>
                <w:bCs/>
              </w:rPr>
              <w:t>6</w:t>
            </w:r>
          </w:p>
        </w:tc>
        <w:tc>
          <w:tcPr>
            <w:tcW w:w="7848" w:type="dxa"/>
            <w:tcBorders>
              <w:top w:val="single" w:sz="2" w:space="0" w:color="D9D9D9" w:themeColor="background1" w:themeShade="D9"/>
              <w:left w:val="single" w:sz="2" w:space="0" w:color="D9D9D9" w:themeColor="background1" w:themeShade="D9"/>
              <w:bottom w:val="single" w:sz="12" w:space="0" w:color="D9D9D9" w:themeColor="background1" w:themeShade="D9"/>
              <w:right w:val="single" w:sz="2" w:space="0" w:color="D9D9D9" w:themeColor="background1" w:themeShade="D9"/>
            </w:tcBorders>
            <w:vAlign w:val="center"/>
          </w:tcPr>
          <w:p w:rsidR="00624FCE" w:rsidRDefault="00624FCE">
            <w:pPr>
              <w:pStyle w:val="BodyTextIndent"/>
              <w:shd w:val="clear" w:color="auto" w:fill="FFFFFF"/>
              <w:ind w:left="0" w:firstLine="0"/>
              <w:rPr>
                <w:rFonts w:ascii="Calibri" w:hAnsi="Calibri"/>
                <w:bCs/>
              </w:rPr>
            </w:pPr>
            <w:r>
              <w:rPr>
                <w:rFonts w:ascii="Calibri" w:hAnsi="Calibri"/>
                <w:bCs/>
              </w:rPr>
              <w:t>Retain retired procedures for 2 years; document date of initial use and retirement date</w:t>
            </w:r>
          </w:p>
        </w:tc>
      </w:tr>
      <w:tr w:rsidR="00624FCE" w:rsidTr="0043428E">
        <w:trPr>
          <w:trHeight w:val="555"/>
        </w:trPr>
        <w:tc>
          <w:tcPr>
            <w:tcW w:w="2070" w:type="dxa"/>
            <w:tcBorders>
              <w:top w:val="single" w:sz="12" w:space="0" w:color="D9D9D9" w:themeColor="background1" w:themeShade="D9"/>
              <w:left w:val="single" w:sz="2" w:space="0" w:color="D9D9D9" w:themeColor="background1" w:themeShade="D9"/>
              <w:bottom w:val="nil"/>
              <w:right w:val="single" w:sz="2" w:space="0" w:color="D9D9D9" w:themeColor="background1" w:themeShade="D9"/>
            </w:tcBorders>
          </w:tcPr>
          <w:p w:rsidR="00624FCE" w:rsidRPr="0042072A" w:rsidRDefault="00624FCE">
            <w:pPr>
              <w:pStyle w:val="BodyTextIndent"/>
              <w:ind w:left="0" w:firstLine="0"/>
              <w:jc w:val="center"/>
              <w:rPr>
                <w:rFonts w:ascii="Calibri" w:hAnsi="Calibri"/>
                <w:b/>
                <w:i/>
                <w:szCs w:val="18"/>
              </w:rPr>
            </w:pPr>
            <w:r w:rsidRPr="0042072A">
              <w:rPr>
                <w:rFonts w:ascii="Calibri" w:hAnsi="Calibri"/>
                <w:b/>
                <w:i/>
                <w:szCs w:val="18"/>
              </w:rPr>
              <w:t>Pre-Analytical Phase</w:t>
            </w:r>
          </w:p>
          <w:p w:rsidR="00624FCE" w:rsidRPr="0042072A" w:rsidRDefault="00624FCE">
            <w:pPr>
              <w:pStyle w:val="BodyTextIndent"/>
              <w:ind w:left="0" w:firstLine="0"/>
              <w:jc w:val="center"/>
              <w:rPr>
                <w:rFonts w:ascii="Calibri" w:hAnsi="Calibri"/>
                <w:b/>
                <w:szCs w:val="18"/>
                <w:u w:val="single"/>
              </w:rPr>
            </w:pPr>
            <w:r w:rsidRPr="0042072A">
              <w:rPr>
                <w:rFonts w:ascii="Calibri" w:hAnsi="Calibri"/>
                <w:b/>
                <w:szCs w:val="18"/>
                <w:u w:val="single"/>
              </w:rPr>
              <w:t>Sample Collection, Identification, and Handling</w:t>
            </w:r>
          </w:p>
        </w:tc>
        <w:tc>
          <w:tcPr>
            <w:tcW w:w="450" w:type="dxa"/>
            <w:tcBorders>
              <w:top w:val="single" w:sz="1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rsidP="00B875F1">
            <w:pPr>
              <w:pStyle w:val="BodyTextIndent"/>
              <w:shd w:val="clear" w:color="auto" w:fill="FFFFFF"/>
              <w:ind w:left="0" w:firstLine="0"/>
              <w:jc w:val="center"/>
              <w:rPr>
                <w:rFonts w:ascii="Calibri" w:hAnsi="Calibri"/>
                <w:bCs/>
              </w:rPr>
            </w:pPr>
            <w:r>
              <w:rPr>
                <w:rFonts w:ascii="Calibri" w:hAnsi="Calibri"/>
                <w:bCs/>
              </w:rPr>
              <w:t>1</w:t>
            </w:r>
          </w:p>
        </w:tc>
        <w:tc>
          <w:tcPr>
            <w:tcW w:w="7848" w:type="dxa"/>
            <w:tcBorders>
              <w:top w:val="single" w:sz="1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pPr>
              <w:pStyle w:val="BodyTextIndent"/>
              <w:shd w:val="clear" w:color="auto" w:fill="FFFFFF"/>
              <w:ind w:left="0" w:firstLine="0"/>
              <w:rPr>
                <w:rFonts w:ascii="Calibri" w:hAnsi="Calibri"/>
                <w:bCs/>
              </w:rPr>
            </w:pPr>
            <w:r>
              <w:rPr>
                <w:rFonts w:ascii="Calibri" w:hAnsi="Calibri"/>
                <w:bCs/>
              </w:rPr>
              <w:t xml:space="preserve">Specific instructions for proper identification, collection and handling of samples are available on the </w:t>
            </w:r>
            <w:hyperlink r:id="rId8" w:history="1">
              <w:r>
                <w:rPr>
                  <w:rStyle w:val="Hyperlink"/>
                  <w:rFonts w:ascii="Calibri" w:hAnsi="Calibri" w:cs="Arial"/>
                </w:rPr>
                <w:t>Laboratory Services</w:t>
              </w:r>
            </w:hyperlink>
            <w:r>
              <w:rPr>
                <w:rFonts w:ascii="Calibri" w:hAnsi="Calibri" w:cs="Arial"/>
              </w:rPr>
              <w:t xml:space="preserve"> </w:t>
            </w:r>
            <w:r>
              <w:rPr>
                <w:rFonts w:ascii="Calibri" w:hAnsi="Calibri"/>
                <w:bCs/>
              </w:rPr>
              <w:t>web page, Lab Test Directory</w:t>
            </w:r>
          </w:p>
        </w:tc>
      </w:tr>
      <w:tr w:rsidR="00624FCE" w:rsidTr="00AB2DC8">
        <w:trPr>
          <w:trHeight w:val="1277"/>
        </w:trPr>
        <w:tc>
          <w:tcPr>
            <w:tcW w:w="2070" w:type="dxa"/>
            <w:tcBorders>
              <w:top w:val="nil"/>
              <w:left w:val="single" w:sz="2" w:space="0" w:color="D9D9D9" w:themeColor="background1" w:themeShade="D9"/>
              <w:bottom w:val="single" w:sz="4" w:space="0" w:color="D9D9D9" w:themeColor="background1" w:themeShade="D9"/>
              <w:right w:val="single" w:sz="2" w:space="0" w:color="D9D9D9" w:themeColor="background1" w:themeShade="D9"/>
            </w:tcBorders>
          </w:tcPr>
          <w:p w:rsidR="00624FCE" w:rsidRPr="0032680F" w:rsidRDefault="00624FCE">
            <w:pPr>
              <w:pStyle w:val="BodyTextIndent"/>
              <w:ind w:left="0" w:firstLine="0"/>
              <w:rPr>
                <w:rFonts w:ascii="Calibri" w:hAnsi="Calibri"/>
                <w:b/>
                <w:color w:val="3366CC"/>
                <w:szCs w:val="18"/>
              </w:rPr>
            </w:pPr>
          </w:p>
          <w:p w:rsidR="00624FCE" w:rsidRPr="0032680F" w:rsidRDefault="00624FCE">
            <w:pPr>
              <w:pStyle w:val="BodyTextIndent"/>
              <w:ind w:left="0" w:firstLine="0"/>
              <w:jc w:val="center"/>
              <w:rPr>
                <w:rFonts w:ascii="Calibri" w:hAnsi="Calibri"/>
                <w:b/>
                <w:bCs/>
                <w:color w:val="3366CC"/>
                <w:sz w:val="18"/>
                <w:szCs w:val="18"/>
              </w:rPr>
            </w:pPr>
            <w:r w:rsidRPr="0032680F">
              <w:rPr>
                <w:rFonts w:ascii="Calibri" w:hAnsi="Calibri"/>
                <w:b/>
                <w:bCs/>
                <w:color w:val="3366CC"/>
                <w:sz w:val="18"/>
                <w:szCs w:val="18"/>
              </w:rPr>
              <w:t xml:space="preserve">Sample identification </w:t>
            </w:r>
          </w:p>
        </w:tc>
        <w:tc>
          <w:tcPr>
            <w:tcW w:w="45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rsidP="00B875F1">
            <w:pPr>
              <w:pStyle w:val="BodyTextIndent"/>
              <w:shd w:val="clear" w:color="auto" w:fill="FFFFFF"/>
              <w:ind w:left="0" w:firstLine="0"/>
              <w:jc w:val="center"/>
              <w:rPr>
                <w:rFonts w:ascii="Calibri" w:hAnsi="Calibri"/>
                <w:bCs/>
              </w:rPr>
            </w:pPr>
            <w:r>
              <w:rPr>
                <w:rFonts w:ascii="Calibri" w:hAnsi="Calibri"/>
                <w:bCs/>
              </w:rPr>
              <w:t>2</w:t>
            </w:r>
          </w:p>
        </w:tc>
        <w:tc>
          <w:tcPr>
            <w:tcW w:w="784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pPr>
              <w:pStyle w:val="BodyTextIndent"/>
              <w:shd w:val="clear" w:color="auto" w:fill="FFFFFF"/>
              <w:ind w:left="0" w:firstLine="0"/>
              <w:rPr>
                <w:rFonts w:ascii="Calibri" w:hAnsi="Calibri"/>
                <w:bCs/>
              </w:rPr>
            </w:pPr>
            <w:r>
              <w:rPr>
                <w:rFonts w:ascii="Calibri" w:hAnsi="Calibri"/>
                <w:bCs/>
              </w:rPr>
              <w:t xml:space="preserve">Two of the following patient identifiers are required on submitted samples (Administrative policy </w:t>
            </w:r>
            <w:r w:rsidRPr="00734D56">
              <w:rPr>
                <w:rFonts w:ascii="Calibri" w:hAnsi="Calibri"/>
                <w:bCs/>
              </w:rPr>
              <w:t>630.00</w:t>
            </w:r>
            <w:r>
              <w:rPr>
                <w:rFonts w:ascii="Calibri" w:hAnsi="Calibri"/>
                <w:bCs/>
              </w:rPr>
              <w:t xml:space="preserve">) </w:t>
            </w:r>
          </w:p>
          <w:p w:rsidR="00624FCE" w:rsidRDefault="00624FCE" w:rsidP="00624FCE">
            <w:pPr>
              <w:pStyle w:val="BodyTextIndent"/>
              <w:numPr>
                <w:ilvl w:val="0"/>
                <w:numId w:val="19"/>
              </w:numPr>
              <w:shd w:val="clear" w:color="auto" w:fill="FFFFFF"/>
              <w:tabs>
                <w:tab w:val="left" w:pos="882"/>
              </w:tabs>
              <w:ind w:firstLine="378"/>
              <w:rPr>
                <w:rFonts w:ascii="Calibri" w:hAnsi="Calibri"/>
                <w:bCs/>
                <w:sz w:val="18"/>
              </w:rPr>
            </w:pPr>
            <w:r>
              <w:rPr>
                <w:rFonts w:ascii="Calibri" w:hAnsi="Calibri"/>
                <w:bCs/>
                <w:sz w:val="18"/>
              </w:rPr>
              <w:t>Patient’s full first and last name</w:t>
            </w:r>
          </w:p>
          <w:p w:rsidR="00624FCE" w:rsidRDefault="00624FCE" w:rsidP="00624FCE">
            <w:pPr>
              <w:pStyle w:val="BodyTextIndent"/>
              <w:numPr>
                <w:ilvl w:val="0"/>
                <w:numId w:val="19"/>
              </w:numPr>
              <w:shd w:val="clear" w:color="auto" w:fill="FFFFFF"/>
              <w:tabs>
                <w:tab w:val="left" w:pos="882"/>
              </w:tabs>
              <w:ind w:firstLine="378"/>
              <w:rPr>
                <w:rFonts w:ascii="Calibri" w:hAnsi="Calibri"/>
                <w:bCs/>
                <w:sz w:val="18"/>
              </w:rPr>
            </w:pPr>
            <w:r>
              <w:rPr>
                <w:rFonts w:ascii="Calibri" w:hAnsi="Calibri"/>
                <w:bCs/>
                <w:sz w:val="18"/>
              </w:rPr>
              <w:t>Medical record number (MRN)</w:t>
            </w:r>
          </w:p>
          <w:p w:rsidR="00624FCE" w:rsidRDefault="00624FCE" w:rsidP="00624FCE">
            <w:pPr>
              <w:pStyle w:val="BodyTextIndent"/>
              <w:numPr>
                <w:ilvl w:val="0"/>
                <w:numId w:val="19"/>
              </w:numPr>
              <w:shd w:val="clear" w:color="auto" w:fill="FFFFFF"/>
              <w:tabs>
                <w:tab w:val="left" w:pos="882"/>
              </w:tabs>
              <w:ind w:firstLine="378"/>
              <w:rPr>
                <w:rFonts w:ascii="Calibri" w:hAnsi="Calibri"/>
                <w:bCs/>
                <w:sz w:val="18"/>
              </w:rPr>
            </w:pPr>
            <w:r>
              <w:rPr>
                <w:rFonts w:ascii="Calibri" w:hAnsi="Calibri"/>
                <w:bCs/>
                <w:sz w:val="18"/>
              </w:rPr>
              <w:t>Date of birth (DOB)</w:t>
            </w:r>
          </w:p>
        </w:tc>
      </w:tr>
      <w:tr w:rsidR="00624FCE" w:rsidTr="00AB2DC8">
        <w:trPr>
          <w:trHeight w:val="1772"/>
        </w:trPr>
        <w:tc>
          <w:tcPr>
            <w:tcW w:w="2070" w:type="dxa"/>
            <w:tcBorders>
              <w:top w:val="single" w:sz="4" w:space="0" w:color="D9D9D9" w:themeColor="background1" w:themeShade="D9"/>
              <w:left w:val="single" w:sz="2" w:space="0" w:color="D9D9D9" w:themeColor="background1" w:themeShade="D9"/>
              <w:bottom w:val="nil"/>
              <w:right w:val="single" w:sz="2" w:space="0" w:color="D9D9D9" w:themeColor="background1" w:themeShade="D9"/>
            </w:tcBorders>
          </w:tcPr>
          <w:p w:rsidR="00D343DB" w:rsidRDefault="00D343DB" w:rsidP="00D343DB">
            <w:pPr>
              <w:pStyle w:val="BodyTextIndent"/>
              <w:ind w:left="0" w:firstLine="0"/>
              <w:jc w:val="center"/>
              <w:rPr>
                <w:rFonts w:ascii="Calibri" w:hAnsi="Calibri"/>
                <w:b/>
                <w:szCs w:val="18"/>
                <w:u w:val="single"/>
              </w:rPr>
            </w:pPr>
          </w:p>
          <w:p w:rsidR="00D343DB" w:rsidRPr="0042072A" w:rsidRDefault="00D343DB" w:rsidP="00D343DB">
            <w:pPr>
              <w:pStyle w:val="BodyTextIndent"/>
              <w:ind w:left="0" w:firstLine="0"/>
              <w:jc w:val="center"/>
              <w:rPr>
                <w:rFonts w:ascii="Calibri" w:hAnsi="Calibri"/>
                <w:b/>
                <w:i/>
                <w:szCs w:val="18"/>
              </w:rPr>
            </w:pPr>
            <w:r w:rsidRPr="0042072A">
              <w:rPr>
                <w:rFonts w:ascii="Calibri" w:hAnsi="Calibri"/>
                <w:b/>
                <w:i/>
                <w:szCs w:val="18"/>
              </w:rPr>
              <w:t>Pre-Analytical Phase</w:t>
            </w:r>
            <w:r w:rsidR="0042072A">
              <w:rPr>
                <w:rFonts w:ascii="Calibri" w:hAnsi="Calibri"/>
                <w:b/>
                <w:i/>
                <w:szCs w:val="18"/>
              </w:rPr>
              <w:t xml:space="preserve"> cont.</w:t>
            </w:r>
          </w:p>
          <w:p w:rsidR="00624FCE" w:rsidRPr="0032680F" w:rsidRDefault="00624FCE">
            <w:pPr>
              <w:pStyle w:val="BodyTextIndent"/>
              <w:ind w:left="0" w:firstLine="0"/>
              <w:jc w:val="center"/>
              <w:rPr>
                <w:rFonts w:ascii="Calibri" w:hAnsi="Calibri"/>
                <w:b/>
                <w:color w:val="3366CC"/>
                <w:sz w:val="18"/>
                <w:szCs w:val="18"/>
              </w:rPr>
            </w:pPr>
          </w:p>
          <w:p w:rsidR="00624FCE" w:rsidRPr="0032680F" w:rsidRDefault="00624FCE">
            <w:pPr>
              <w:pStyle w:val="BodyTextIndent"/>
              <w:ind w:left="0" w:firstLine="0"/>
              <w:jc w:val="center"/>
              <w:rPr>
                <w:rFonts w:ascii="Calibri" w:hAnsi="Calibri"/>
                <w:b/>
                <w:bCs/>
                <w:color w:val="3366CC"/>
                <w:sz w:val="18"/>
                <w:szCs w:val="18"/>
              </w:rPr>
            </w:pPr>
            <w:r w:rsidRPr="0032680F">
              <w:rPr>
                <w:rFonts w:ascii="Calibri" w:hAnsi="Calibri"/>
                <w:b/>
                <w:bCs/>
                <w:color w:val="3366CC"/>
                <w:sz w:val="18"/>
                <w:szCs w:val="18"/>
              </w:rPr>
              <w:t>Test requisition</w:t>
            </w:r>
          </w:p>
        </w:tc>
        <w:tc>
          <w:tcPr>
            <w:tcW w:w="45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rsidP="00B875F1">
            <w:pPr>
              <w:pStyle w:val="BodyTextIndent"/>
              <w:shd w:val="clear" w:color="auto" w:fill="FFFFFF"/>
              <w:ind w:left="0" w:firstLine="0"/>
              <w:jc w:val="center"/>
              <w:rPr>
                <w:rFonts w:ascii="Calibri" w:hAnsi="Calibri"/>
                <w:bCs/>
              </w:rPr>
            </w:pPr>
            <w:r>
              <w:rPr>
                <w:rFonts w:ascii="Calibri" w:hAnsi="Calibri"/>
                <w:bCs/>
              </w:rPr>
              <w:t>3</w:t>
            </w:r>
          </w:p>
        </w:tc>
        <w:tc>
          <w:tcPr>
            <w:tcW w:w="784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pPr>
              <w:pStyle w:val="BodyTextIndent"/>
              <w:shd w:val="clear" w:color="auto" w:fill="FFFFFF"/>
              <w:ind w:left="0" w:firstLine="0"/>
              <w:rPr>
                <w:rFonts w:ascii="Calibri" w:hAnsi="Calibri"/>
                <w:bCs/>
              </w:rPr>
            </w:pPr>
            <w:r>
              <w:rPr>
                <w:rFonts w:ascii="Calibri" w:hAnsi="Calibri"/>
                <w:bCs/>
              </w:rPr>
              <w:t>The requisition for testing shall contain sufficient information to identify the patient and authorized requestor as well as pertinent clinical data such as but not limited to:</w:t>
            </w:r>
          </w:p>
          <w:p w:rsidR="00624FCE" w:rsidRDefault="00624FCE">
            <w:pPr>
              <w:pStyle w:val="BodyTextIndent"/>
              <w:shd w:val="clear" w:color="auto" w:fill="FFFFFF"/>
              <w:ind w:left="0" w:firstLine="0"/>
              <w:rPr>
                <w:rFonts w:ascii="Calibri" w:hAnsi="Calibri"/>
                <w:bCs/>
                <w:sz w:val="12"/>
              </w:rPr>
            </w:pPr>
          </w:p>
          <w:tbl>
            <w:tblPr>
              <w:tblW w:w="0" w:type="auto"/>
              <w:tblInd w:w="337" w:type="dxa"/>
              <w:tblLayout w:type="fixed"/>
              <w:tblLook w:val="0000" w:firstRow="0" w:lastRow="0" w:firstColumn="0" w:lastColumn="0" w:noHBand="0" w:noVBand="0"/>
            </w:tblPr>
            <w:tblGrid>
              <w:gridCol w:w="3327"/>
              <w:gridCol w:w="3780"/>
            </w:tblGrid>
            <w:tr w:rsidR="00624FCE">
              <w:tc>
                <w:tcPr>
                  <w:tcW w:w="3327" w:type="dxa"/>
                </w:tcPr>
                <w:p w:rsidR="00624FCE" w:rsidRDefault="00624FCE" w:rsidP="00624FCE">
                  <w:pPr>
                    <w:pStyle w:val="BodyTextIndent"/>
                    <w:numPr>
                      <w:ilvl w:val="0"/>
                      <w:numId w:val="18"/>
                    </w:numPr>
                    <w:rPr>
                      <w:rFonts w:ascii="Calibri" w:hAnsi="Calibri"/>
                      <w:bCs/>
                      <w:sz w:val="18"/>
                    </w:rPr>
                  </w:pPr>
                  <w:r>
                    <w:rPr>
                      <w:rFonts w:ascii="Calibri" w:hAnsi="Calibri"/>
                      <w:bCs/>
                      <w:sz w:val="18"/>
                    </w:rPr>
                    <w:t>Unique identification of the patient</w:t>
                  </w:r>
                </w:p>
              </w:tc>
              <w:tc>
                <w:tcPr>
                  <w:tcW w:w="3780" w:type="dxa"/>
                </w:tcPr>
                <w:p w:rsidR="00624FCE" w:rsidRDefault="00624FCE" w:rsidP="00624FCE">
                  <w:pPr>
                    <w:pStyle w:val="BodyTextIndent"/>
                    <w:numPr>
                      <w:ilvl w:val="0"/>
                      <w:numId w:val="18"/>
                    </w:numPr>
                    <w:rPr>
                      <w:rFonts w:ascii="Calibri" w:hAnsi="Calibri"/>
                      <w:bCs/>
                      <w:sz w:val="18"/>
                    </w:rPr>
                  </w:pPr>
                  <w:r>
                    <w:rPr>
                      <w:rFonts w:ascii="Calibri" w:hAnsi="Calibri"/>
                      <w:bCs/>
                      <w:sz w:val="18"/>
                    </w:rPr>
                    <w:t>Sample source</w:t>
                  </w:r>
                </w:p>
              </w:tc>
            </w:tr>
            <w:tr w:rsidR="00624FCE">
              <w:tc>
                <w:tcPr>
                  <w:tcW w:w="3327" w:type="dxa"/>
                </w:tcPr>
                <w:p w:rsidR="00624FCE" w:rsidRDefault="00624FCE" w:rsidP="00624FCE">
                  <w:pPr>
                    <w:pStyle w:val="BodyTextIndent"/>
                    <w:numPr>
                      <w:ilvl w:val="0"/>
                      <w:numId w:val="18"/>
                    </w:numPr>
                    <w:rPr>
                      <w:rFonts w:ascii="Calibri" w:hAnsi="Calibri"/>
                      <w:bCs/>
                      <w:sz w:val="18"/>
                    </w:rPr>
                  </w:pPr>
                  <w:r>
                    <w:rPr>
                      <w:rFonts w:ascii="Calibri" w:hAnsi="Calibri"/>
                      <w:bCs/>
                      <w:sz w:val="18"/>
                    </w:rPr>
                    <w:t>Gender</w:t>
                  </w:r>
                </w:p>
              </w:tc>
              <w:tc>
                <w:tcPr>
                  <w:tcW w:w="3780" w:type="dxa"/>
                </w:tcPr>
                <w:p w:rsidR="00624FCE" w:rsidRDefault="00624FCE" w:rsidP="00624FCE">
                  <w:pPr>
                    <w:pStyle w:val="BodyTextIndent"/>
                    <w:numPr>
                      <w:ilvl w:val="0"/>
                      <w:numId w:val="18"/>
                    </w:numPr>
                    <w:rPr>
                      <w:rFonts w:ascii="Calibri" w:hAnsi="Calibri"/>
                      <w:bCs/>
                      <w:sz w:val="18"/>
                    </w:rPr>
                  </w:pPr>
                  <w:r>
                    <w:rPr>
                      <w:rFonts w:ascii="Calibri" w:hAnsi="Calibri"/>
                      <w:bCs/>
                      <w:sz w:val="18"/>
                    </w:rPr>
                    <w:t>Test requested</w:t>
                  </w:r>
                </w:p>
              </w:tc>
            </w:tr>
            <w:tr w:rsidR="00624FCE">
              <w:tc>
                <w:tcPr>
                  <w:tcW w:w="3327" w:type="dxa"/>
                </w:tcPr>
                <w:p w:rsidR="00624FCE" w:rsidRDefault="00624FCE" w:rsidP="00624FCE">
                  <w:pPr>
                    <w:pStyle w:val="BodyTextIndent"/>
                    <w:numPr>
                      <w:ilvl w:val="0"/>
                      <w:numId w:val="18"/>
                    </w:numPr>
                    <w:rPr>
                      <w:rFonts w:ascii="Calibri" w:hAnsi="Calibri"/>
                      <w:bCs/>
                      <w:sz w:val="18"/>
                    </w:rPr>
                  </w:pPr>
                  <w:r>
                    <w:rPr>
                      <w:rFonts w:ascii="Calibri" w:hAnsi="Calibri"/>
                      <w:bCs/>
                      <w:sz w:val="18"/>
                    </w:rPr>
                    <w:t>Age, date of birth</w:t>
                  </w:r>
                </w:p>
              </w:tc>
              <w:tc>
                <w:tcPr>
                  <w:tcW w:w="3780" w:type="dxa"/>
                </w:tcPr>
                <w:p w:rsidR="00624FCE" w:rsidRDefault="00624FCE" w:rsidP="00624FCE">
                  <w:pPr>
                    <w:pStyle w:val="BodyTextIndent"/>
                    <w:numPr>
                      <w:ilvl w:val="0"/>
                      <w:numId w:val="18"/>
                    </w:numPr>
                    <w:ind w:left="432" w:hanging="360"/>
                    <w:rPr>
                      <w:rFonts w:ascii="Calibri" w:hAnsi="Calibri"/>
                      <w:bCs/>
                      <w:sz w:val="18"/>
                    </w:rPr>
                  </w:pPr>
                  <w:r>
                    <w:rPr>
                      <w:rFonts w:ascii="Calibri" w:hAnsi="Calibri"/>
                      <w:bCs/>
                      <w:sz w:val="18"/>
                    </w:rPr>
                    <w:t>Date and time received in the laboratory</w:t>
                  </w:r>
                </w:p>
              </w:tc>
            </w:tr>
            <w:tr w:rsidR="00624FCE">
              <w:tc>
                <w:tcPr>
                  <w:tcW w:w="3327" w:type="dxa"/>
                </w:tcPr>
                <w:p w:rsidR="00624FCE" w:rsidRDefault="00624FCE" w:rsidP="00624FCE">
                  <w:pPr>
                    <w:pStyle w:val="BodyTextIndent"/>
                    <w:numPr>
                      <w:ilvl w:val="0"/>
                      <w:numId w:val="18"/>
                    </w:numPr>
                    <w:rPr>
                      <w:rFonts w:ascii="Calibri" w:hAnsi="Calibri"/>
                      <w:bCs/>
                      <w:sz w:val="18"/>
                    </w:rPr>
                  </w:pPr>
                  <w:r>
                    <w:rPr>
                      <w:rFonts w:ascii="Calibri" w:hAnsi="Calibri"/>
                      <w:bCs/>
                      <w:sz w:val="18"/>
                    </w:rPr>
                    <w:t>Requesting physician</w:t>
                  </w:r>
                </w:p>
              </w:tc>
              <w:tc>
                <w:tcPr>
                  <w:tcW w:w="3780" w:type="dxa"/>
                </w:tcPr>
                <w:p w:rsidR="00624FCE" w:rsidRDefault="00624FCE" w:rsidP="00624FCE">
                  <w:pPr>
                    <w:pStyle w:val="BodyTextIndent"/>
                    <w:numPr>
                      <w:ilvl w:val="0"/>
                      <w:numId w:val="18"/>
                    </w:numPr>
                    <w:ind w:left="432" w:hanging="360"/>
                    <w:rPr>
                      <w:rFonts w:ascii="Calibri" w:hAnsi="Calibri"/>
                      <w:bCs/>
                      <w:sz w:val="18"/>
                    </w:rPr>
                  </w:pPr>
                  <w:r>
                    <w:rPr>
                      <w:rFonts w:ascii="Calibri" w:hAnsi="Calibri"/>
                      <w:bCs/>
                      <w:sz w:val="18"/>
                    </w:rPr>
                    <w:t>Two forms of identification</w:t>
                  </w:r>
                </w:p>
              </w:tc>
            </w:tr>
            <w:tr w:rsidR="00624FCE">
              <w:tc>
                <w:tcPr>
                  <w:tcW w:w="3327" w:type="dxa"/>
                </w:tcPr>
                <w:p w:rsidR="00624FCE" w:rsidRDefault="00624FCE" w:rsidP="00624FCE">
                  <w:pPr>
                    <w:pStyle w:val="BodyTextIndent"/>
                    <w:numPr>
                      <w:ilvl w:val="0"/>
                      <w:numId w:val="18"/>
                    </w:numPr>
                    <w:rPr>
                      <w:rFonts w:ascii="Calibri" w:hAnsi="Calibri"/>
                      <w:bCs/>
                      <w:sz w:val="18"/>
                    </w:rPr>
                  </w:pPr>
                  <w:r>
                    <w:rPr>
                      <w:rFonts w:ascii="Calibri" w:hAnsi="Calibri"/>
                      <w:bCs/>
                      <w:sz w:val="18"/>
                    </w:rPr>
                    <w:t>Date and time of collection</w:t>
                  </w:r>
                </w:p>
              </w:tc>
              <w:tc>
                <w:tcPr>
                  <w:tcW w:w="3780" w:type="dxa"/>
                </w:tcPr>
                <w:p w:rsidR="00624FCE" w:rsidRDefault="00624FCE">
                  <w:pPr>
                    <w:pStyle w:val="BodyTextIndent"/>
                    <w:ind w:left="0" w:firstLine="0"/>
                    <w:rPr>
                      <w:rFonts w:ascii="Calibri" w:hAnsi="Calibri"/>
                      <w:bCs/>
                      <w:sz w:val="18"/>
                    </w:rPr>
                  </w:pPr>
                  <w:r>
                    <w:rPr>
                      <w:rFonts w:ascii="Calibri" w:hAnsi="Calibri"/>
                      <w:bCs/>
                      <w:sz w:val="18"/>
                    </w:rPr>
                    <w:t xml:space="preserve">             </w:t>
                  </w:r>
                  <w:r>
                    <w:rPr>
                      <w:rFonts w:ascii="Calibri" w:hAnsi="Calibri"/>
                      <w:b/>
                      <w:i/>
                      <w:iCs/>
                      <w:sz w:val="18"/>
                    </w:rPr>
                    <w:t>Note:</w:t>
                  </w:r>
                  <w:r>
                    <w:rPr>
                      <w:rFonts w:ascii="Calibri" w:hAnsi="Calibri"/>
                      <w:bCs/>
                      <w:i/>
                      <w:iCs/>
                      <w:sz w:val="18"/>
                    </w:rPr>
                    <w:t xml:space="preserve"> </w:t>
                  </w:r>
                  <w:r>
                    <w:rPr>
                      <w:rFonts w:ascii="Calibri" w:hAnsi="Calibri"/>
                      <w:bCs/>
                      <w:sz w:val="18"/>
                    </w:rPr>
                    <w:t>name, DOB or MRN are required</w:t>
                  </w:r>
                </w:p>
              </w:tc>
            </w:tr>
          </w:tbl>
          <w:p w:rsidR="00624FCE" w:rsidRDefault="00624FCE">
            <w:pPr>
              <w:pStyle w:val="BodyTextIndent"/>
              <w:shd w:val="clear" w:color="auto" w:fill="FFFFFF"/>
              <w:ind w:left="0" w:firstLine="0"/>
              <w:rPr>
                <w:rFonts w:ascii="Calibri" w:hAnsi="Calibri"/>
                <w:bCs/>
              </w:rPr>
            </w:pPr>
          </w:p>
        </w:tc>
      </w:tr>
      <w:tr w:rsidR="00624FCE" w:rsidTr="00AB2DC8">
        <w:trPr>
          <w:trHeight w:val="404"/>
        </w:trPr>
        <w:tc>
          <w:tcPr>
            <w:tcW w:w="2070" w:type="dxa"/>
            <w:tcBorders>
              <w:top w:val="nil"/>
              <w:left w:val="single" w:sz="2" w:space="0" w:color="D9D9D9" w:themeColor="background1" w:themeShade="D9"/>
              <w:bottom w:val="nil"/>
              <w:right w:val="single" w:sz="2" w:space="0" w:color="D9D9D9" w:themeColor="background1" w:themeShade="D9"/>
            </w:tcBorders>
            <w:vAlign w:val="center"/>
          </w:tcPr>
          <w:p w:rsidR="00624FCE" w:rsidRPr="0032680F" w:rsidRDefault="00624FCE">
            <w:pPr>
              <w:pStyle w:val="BodyTextIndent"/>
              <w:ind w:left="0" w:firstLine="0"/>
              <w:jc w:val="center"/>
              <w:rPr>
                <w:rFonts w:ascii="Calibri" w:hAnsi="Calibri"/>
                <w:b/>
                <w:bCs/>
                <w:color w:val="3366CC"/>
                <w:sz w:val="18"/>
              </w:rPr>
            </w:pPr>
            <w:r w:rsidRPr="0032680F">
              <w:rPr>
                <w:rFonts w:ascii="Calibri" w:hAnsi="Calibri"/>
                <w:b/>
                <w:bCs/>
                <w:color w:val="3366CC"/>
                <w:sz w:val="18"/>
              </w:rPr>
              <w:t>Accession</w:t>
            </w:r>
          </w:p>
        </w:tc>
        <w:tc>
          <w:tcPr>
            <w:tcW w:w="45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rsidP="00B875F1">
            <w:pPr>
              <w:pStyle w:val="BodyTextIndent"/>
              <w:shd w:val="clear" w:color="auto" w:fill="FFFFFF"/>
              <w:ind w:left="0" w:firstLine="0"/>
              <w:jc w:val="center"/>
              <w:rPr>
                <w:rFonts w:ascii="Calibri" w:hAnsi="Calibri"/>
                <w:bCs/>
              </w:rPr>
            </w:pPr>
            <w:r>
              <w:rPr>
                <w:rFonts w:ascii="Calibri" w:hAnsi="Calibri"/>
                <w:bCs/>
              </w:rPr>
              <w:t>4</w:t>
            </w:r>
          </w:p>
        </w:tc>
        <w:tc>
          <w:tcPr>
            <w:tcW w:w="784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pPr>
              <w:pStyle w:val="BodyTextIndent"/>
              <w:shd w:val="clear" w:color="auto" w:fill="FFFFFF"/>
              <w:ind w:left="0" w:firstLine="0"/>
              <w:rPr>
                <w:rFonts w:ascii="Calibri" w:hAnsi="Calibri"/>
                <w:bCs/>
              </w:rPr>
            </w:pPr>
            <w:r>
              <w:rPr>
                <w:rFonts w:ascii="Calibri" w:hAnsi="Calibri"/>
                <w:bCs/>
              </w:rPr>
              <w:t>All samples received shall be accessioned in the laboratory information system (LIS)</w:t>
            </w:r>
          </w:p>
        </w:tc>
      </w:tr>
      <w:tr w:rsidR="00624FCE" w:rsidTr="00AB2DC8">
        <w:trPr>
          <w:trHeight w:val="2690"/>
        </w:trPr>
        <w:tc>
          <w:tcPr>
            <w:tcW w:w="2070" w:type="dxa"/>
            <w:tcBorders>
              <w:top w:val="nil"/>
              <w:left w:val="single" w:sz="2" w:space="0" w:color="D9D9D9" w:themeColor="background1" w:themeShade="D9"/>
              <w:bottom w:val="nil"/>
              <w:right w:val="single" w:sz="2" w:space="0" w:color="D9D9D9" w:themeColor="background1" w:themeShade="D9"/>
            </w:tcBorders>
          </w:tcPr>
          <w:p w:rsidR="00624FCE" w:rsidRPr="0032680F" w:rsidRDefault="00624FCE">
            <w:pPr>
              <w:pStyle w:val="BodyTextIndent"/>
              <w:ind w:left="0" w:firstLine="0"/>
              <w:jc w:val="center"/>
              <w:rPr>
                <w:rFonts w:ascii="Calibri" w:hAnsi="Calibri"/>
                <w:b/>
                <w:bCs/>
                <w:color w:val="3366CC"/>
                <w:sz w:val="18"/>
              </w:rPr>
            </w:pPr>
          </w:p>
          <w:p w:rsidR="00624FCE" w:rsidRPr="0032680F" w:rsidRDefault="00624FCE">
            <w:pPr>
              <w:pStyle w:val="BodyTextIndent"/>
              <w:ind w:left="0" w:firstLine="0"/>
              <w:jc w:val="center"/>
              <w:rPr>
                <w:rFonts w:ascii="Calibri" w:hAnsi="Calibri"/>
                <w:b/>
                <w:bCs/>
                <w:color w:val="3366CC"/>
                <w:sz w:val="18"/>
              </w:rPr>
            </w:pPr>
            <w:r w:rsidRPr="0032680F">
              <w:rPr>
                <w:rFonts w:ascii="Calibri" w:hAnsi="Calibri"/>
                <w:b/>
                <w:bCs/>
                <w:color w:val="3366CC"/>
                <w:sz w:val="18"/>
              </w:rPr>
              <w:t>Sample rejection</w:t>
            </w:r>
          </w:p>
        </w:tc>
        <w:tc>
          <w:tcPr>
            <w:tcW w:w="45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rsidP="00B875F1">
            <w:pPr>
              <w:pStyle w:val="BodyTextIndent"/>
              <w:shd w:val="clear" w:color="auto" w:fill="FFFFFF"/>
              <w:ind w:left="0" w:firstLine="0"/>
              <w:jc w:val="center"/>
              <w:rPr>
                <w:rFonts w:ascii="Calibri" w:hAnsi="Calibri"/>
                <w:bCs/>
              </w:rPr>
            </w:pPr>
            <w:r>
              <w:rPr>
                <w:rFonts w:ascii="Calibri" w:hAnsi="Calibri"/>
                <w:bCs/>
              </w:rPr>
              <w:t>5</w:t>
            </w:r>
          </w:p>
        </w:tc>
        <w:tc>
          <w:tcPr>
            <w:tcW w:w="784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pPr>
              <w:pStyle w:val="BodyTextIndent"/>
              <w:shd w:val="clear" w:color="auto" w:fill="FFFFFF"/>
              <w:ind w:left="0" w:firstLine="0"/>
              <w:rPr>
                <w:rFonts w:ascii="Calibri" w:hAnsi="Calibri"/>
                <w:bCs/>
              </w:rPr>
            </w:pPr>
            <w:r>
              <w:rPr>
                <w:rFonts w:ascii="Calibri" w:hAnsi="Calibri"/>
                <w:bCs/>
              </w:rPr>
              <w:t>Follow criteria for acceptance and rejection for primary samples</w:t>
            </w:r>
            <w:r w:rsidR="00B81F66">
              <w:rPr>
                <w:rFonts w:ascii="Calibri" w:hAnsi="Calibri"/>
                <w:bCs/>
              </w:rPr>
              <w:t xml:space="preserve">; refer to </w:t>
            </w:r>
            <w:r>
              <w:rPr>
                <w:rFonts w:ascii="Calibri" w:hAnsi="Calibri"/>
                <w:bCs/>
              </w:rPr>
              <w:t xml:space="preserve"> </w:t>
            </w:r>
            <w:r w:rsidR="00B81F66">
              <w:rPr>
                <w:rFonts w:ascii="Calibri" w:hAnsi="Calibri"/>
                <w:bCs/>
              </w:rPr>
              <w:t xml:space="preserve">Specimen Rejection Criteria </w:t>
            </w:r>
            <w:r w:rsidR="00C9125F" w:rsidRPr="00734D56">
              <w:rPr>
                <w:rFonts w:ascii="Calibri" w:hAnsi="Calibri"/>
                <w:bCs/>
              </w:rPr>
              <w:t xml:space="preserve">MB </w:t>
            </w:r>
            <w:r w:rsidRPr="00734D56">
              <w:rPr>
                <w:rFonts w:ascii="Calibri" w:hAnsi="Calibri"/>
                <w:bCs/>
              </w:rPr>
              <w:t>1.</w:t>
            </w:r>
            <w:r w:rsidR="00C9125F" w:rsidRPr="00734D56">
              <w:rPr>
                <w:rFonts w:ascii="Calibri" w:hAnsi="Calibri"/>
                <w:bCs/>
              </w:rPr>
              <w:t>0</w:t>
            </w:r>
            <w:r w:rsidRPr="00734D56">
              <w:rPr>
                <w:rFonts w:ascii="Calibri" w:hAnsi="Calibri"/>
                <w:bCs/>
              </w:rPr>
              <w:t xml:space="preserve">2 </w:t>
            </w:r>
            <w:r w:rsidR="004B2A36" w:rsidRPr="00734D56">
              <w:rPr>
                <w:rFonts w:ascii="Calibri" w:hAnsi="Calibri"/>
                <w:bCs/>
              </w:rPr>
              <w:t>and</w:t>
            </w:r>
            <w:r w:rsidR="004B2A36">
              <w:rPr>
                <w:rFonts w:ascii="Calibri" w:hAnsi="Calibri"/>
                <w:bCs/>
              </w:rPr>
              <w:t xml:space="preserve"> </w:t>
            </w:r>
            <w:r w:rsidR="004B2A36" w:rsidRPr="00734D56">
              <w:rPr>
                <w:rFonts w:asciiTheme="minorHAnsi" w:hAnsiTheme="minorHAnsi"/>
                <w:iCs/>
              </w:rPr>
              <w:t>Laboratory Specimen Labeling 630.00</w:t>
            </w:r>
          </w:p>
          <w:p w:rsidR="00624FCE" w:rsidRDefault="00624FCE">
            <w:pPr>
              <w:pStyle w:val="BodyTextIndent"/>
              <w:shd w:val="clear" w:color="auto" w:fill="FFFFFF"/>
              <w:ind w:left="0" w:firstLine="0"/>
              <w:rPr>
                <w:rFonts w:ascii="Calibri" w:hAnsi="Calibri"/>
                <w:bCs/>
                <w:sz w:val="12"/>
              </w:rPr>
            </w:pPr>
          </w:p>
          <w:tbl>
            <w:tblPr>
              <w:tblW w:w="0" w:type="auto"/>
              <w:tblInd w:w="69"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ayout w:type="fixed"/>
              <w:tblLook w:val="0000" w:firstRow="0" w:lastRow="0" w:firstColumn="0" w:lastColumn="0" w:noHBand="0" w:noVBand="0"/>
            </w:tblPr>
            <w:tblGrid>
              <w:gridCol w:w="2790"/>
              <w:gridCol w:w="4678"/>
            </w:tblGrid>
            <w:tr w:rsidR="00624FCE" w:rsidTr="00743261">
              <w:trPr>
                <w:trHeight w:val="216"/>
              </w:trPr>
              <w:tc>
                <w:tcPr>
                  <w:tcW w:w="2790" w:type="dxa"/>
                  <w:shd w:val="clear" w:color="auto" w:fill="EAF1DD"/>
                  <w:vAlign w:val="center"/>
                </w:tcPr>
                <w:p w:rsidR="00624FCE" w:rsidRDefault="00624FCE">
                  <w:pPr>
                    <w:pStyle w:val="BodyTextIndent"/>
                    <w:ind w:left="0" w:firstLine="0"/>
                    <w:rPr>
                      <w:rFonts w:ascii="Calibri" w:hAnsi="Calibri"/>
                      <w:bCs/>
                      <w:sz w:val="18"/>
                    </w:rPr>
                  </w:pPr>
                  <w:r>
                    <w:rPr>
                      <w:rFonts w:ascii="Calibri" w:hAnsi="Calibri"/>
                      <w:bCs/>
                      <w:sz w:val="18"/>
                    </w:rPr>
                    <w:t xml:space="preserve">If </w:t>
                  </w:r>
                </w:p>
              </w:tc>
              <w:tc>
                <w:tcPr>
                  <w:tcW w:w="4678" w:type="dxa"/>
                  <w:shd w:val="clear" w:color="auto" w:fill="EAF1DD"/>
                  <w:vAlign w:val="center"/>
                </w:tcPr>
                <w:p w:rsidR="00624FCE" w:rsidRDefault="00624FCE">
                  <w:pPr>
                    <w:pStyle w:val="BodyTextIndent"/>
                    <w:ind w:left="0" w:firstLine="0"/>
                    <w:rPr>
                      <w:rFonts w:ascii="Calibri" w:hAnsi="Calibri"/>
                      <w:bCs/>
                      <w:sz w:val="18"/>
                    </w:rPr>
                  </w:pPr>
                  <w:r>
                    <w:rPr>
                      <w:rFonts w:ascii="Calibri" w:hAnsi="Calibri"/>
                      <w:bCs/>
                      <w:sz w:val="18"/>
                    </w:rPr>
                    <w:t>Then</w:t>
                  </w:r>
                </w:p>
              </w:tc>
            </w:tr>
            <w:tr w:rsidR="002C6D94" w:rsidTr="007A128C">
              <w:trPr>
                <w:trHeight w:val="499"/>
              </w:trPr>
              <w:tc>
                <w:tcPr>
                  <w:tcW w:w="2790" w:type="dxa"/>
                  <w:vAlign w:val="center"/>
                </w:tcPr>
                <w:p w:rsidR="002C6D94" w:rsidRDefault="002C6D94" w:rsidP="00B81F66">
                  <w:pPr>
                    <w:pStyle w:val="BodyTextIndent"/>
                    <w:ind w:left="0" w:firstLine="0"/>
                    <w:rPr>
                      <w:rFonts w:ascii="Calibri" w:hAnsi="Calibri"/>
                      <w:bCs/>
                      <w:sz w:val="18"/>
                    </w:rPr>
                  </w:pPr>
                  <w:r>
                    <w:rPr>
                      <w:rFonts w:ascii="Calibri" w:hAnsi="Calibri"/>
                      <w:bCs/>
                      <w:sz w:val="18"/>
                    </w:rPr>
                    <w:t>Sample does not meet acceptable criteria</w:t>
                  </w:r>
                </w:p>
              </w:tc>
              <w:tc>
                <w:tcPr>
                  <w:tcW w:w="4678" w:type="dxa"/>
                  <w:vAlign w:val="center"/>
                </w:tcPr>
                <w:p w:rsidR="002C6D94" w:rsidRDefault="002C6D94">
                  <w:pPr>
                    <w:pStyle w:val="BodyTextIndent"/>
                    <w:ind w:left="0" w:firstLine="0"/>
                    <w:rPr>
                      <w:rFonts w:ascii="Calibri" w:hAnsi="Calibri"/>
                      <w:bCs/>
                      <w:sz w:val="18"/>
                    </w:rPr>
                  </w:pPr>
                  <w:r>
                    <w:rPr>
                      <w:rFonts w:ascii="Calibri" w:hAnsi="Calibri"/>
                      <w:bCs/>
                      <w:sz w:val="18"/>
                    </w:rPr>
                    <w:t>Request new specimen</w:t>
                  </w:r>
                </w:p>
              </w:tc>
            </w:tr>
            <w:tr w:rsidR="00624FCE" w:rsidTr="007A128C">
              <w:trPr>
                <w:trHeight w:val="724"/>
              </w:trPr>
              <w:tc>
                <w:tcPr>
                  <w:tcW w:w="2790" w:type="dxa"/>
                  <w:vAlign w:val="center"/>
                </w:tcPr>
                <w:p w:rsidR="00624FCE" w:rsidRDefault="00624FCE" w:rsidP="002C6D94">
                  <w:pPr>
                    <w:pStyle w:val="BodyTextIndent"/>
                    <w:ind w:left="0" w:firstLine="0"/>
                    <w:rPr>
                      <w:rFonts w:ascii="Calibri" w:hAnsi="Calibri"/>
                      <w:bCs/>
                      <w:sz w:val="18"/>
                    </w:rPr>
                  </w:pPr>
                  <w:r>
                    <w:rPr>
                      <w:rFonts w:ascii="Calibri" w:hAnsi="Calibri"/>
                      <w:bCs/>
                      <w:sz w:val="18"/>
                    </w:rPr>
                    <w:t>Sample does not meet acceptable criteria but is irreplaceable, i.e. CSF</w:t>
                  </w:r>
                  <w:r w:rsidR="00B81F66">
                    <w:rPr>
                      <w:rFonts w:ascii="Calibri" w:hAnsi="Calibri"/>
                      <w:bCs/>
                      <w:sz w:val="18"/>
                    </w:rPr>
                    <w:t xml:space="preserve"> or surgical specimen</w:t>
                  </w:r>
                </w:p>
              </w:tc>
              <w:tc>
                <w:tcPr>
                  <w:tcW w:w="4678" w:type="dxa"/>
                  <w:vAlign w:val="center"/>
                </w:tcPr>
                <w:p w:rsidR="00624FCE" w:rsidRDefault="002C6D94" w:rsidP="002C6D94">
                  <w:pPr>
                    <w:pStyle w:val="BodyTextIndent"/>
                    <w:ind w:left="0" w:firstLine="0"/>
                    <w:rPr>
                      <w:rFonts w:ascii="Calibri" w:hAnsi="Calibri"/>
                      <w:bCs/>
                      <w:sz w:val="18"/>
                    </w:rPr>
                  </w:pPr>
                  <w:r>
                    <w:rPr>
                      <w:rFonts w:ascii="Calibri" w:hAnsi="Calibri"/>
                      <w:bCs/>
                      <w:sz w:val="18"/>
                    </w:rPr>
                    <w:t>Consult with technical director or pathologist</w:t>
                  </w:r>
                </w:p>
              </w:tc>
            </w:tr>
            <w:tr w:rsidR="00624FCE" w:rsidTr="00743261">
              <w:trPr>
                <w:trHeight w:val="499"/>
              </w:trPr>
              <w:tc>
                <w:tcPr>
                  <w:tcW w:w="2790" w:type="dxa"/>
                  <w:vAlign w:val="center"/>
                </w:tcPr>
                <w:p w:rsidR="00624FCE" w:rsidRDefault="00624FCE">
                  <w:pPr>
                    <w:pStyle w:val="BodyTextIndent"/>
                    <w:ind w:left="0" w:firstLine="0"/>
                    <w:rPr>
                      <w:rFonts w:ascii="Calibri" w:hAnsi="Calibri"/>
                      <w:bCs/>
                      <w:sz w:val="18"/>
                    </w:rPr>
                  </w:pPr>
                  <w:r>
                    <w:rPr>
                      <w:rFonts w:ascii="Calibri" w:hAnsi="Calibri"/>
                      <w:bCs/>
                      <w:sz w:val="18"/>
                    </w:rPr>
                    <w:t>Compromised sample is processed</w:t>
                  </w:r>
                </w:p>
              </w:tc>
              <w:tc>
                <w:tcPr>
                  <w:tcW w:w="4678" w:type="dxa"/>
                  <w:vAlign w:val="center"/>
                </w:tcPr>
                <w:p w:rsidR="00624FCE" w:rsidRDefault="00624FCE">
                  <w:pPr>
                    <w:pStyle w:val="BodyTextIndent"/>
                    <w:ind w:left="0" w:firstLine="0"/>
                    <w:rPr>
                      <w:rFonts w:ascii="Calibri" w:hAnsi="Calibri"/>
                      <w:bCs/>
                      <w:sz w:val="18"/>
                    </w:rPr>
                  </w:pPr>
                  <w:r>
                    <w:rPr>
                      <w:rFonts w:ascii="Calibri" w:hAnsi="Calibri"/>
                      <w:bCs/>
                      <w:sz w:val="18"/>
                    </w:rPr>
                    <w:t>The final report should indicate the problem and that caution is required when interpreting the result.</w:t>
                  </w:r>
                </w:p>
              </w:tc>
            </w:tr>
          </w:tbl>
          <w:p w:rsidR="00624FCE" w:rsidRDefault="00624FCE">
            <w:pPr>
              <w:pStyle w:val="BodyTextIndent"/>
              <w:shd w:val="clear" w:color="auto" w:fill="FFFFFF"/>
              <w:ind w:left="0" w:firstLine="0"/>
              <w:rPr>
                <w:rFonts w:ascii="Calibri" w:hAnsi="Calibri"/>
                <w:bCs/>
              </w:rPr>
            </w:pPr>
          </w:p>
        </w:tc>
      </w:tr>
      <w:tr w:rsidR="00624FCE" w:rsidTr="00AB2DC8">
        <w:trPr>
          <w:trHeight w:val="445"/>
        </w:trPr>
        <w:tc>
          <w:tcPr>
            <w:tcW w:w="2070" w:type="dxa"/>
            <w:tcBorders>
              <w:top w:val="nil"/>
              <w:left w:val="single" w:sz="2" w:space="0" w:color="D9D9D9" w:themeColor="background1" w:themeShade="D9"/>
              <w:bottom w:val="nil"/>
              <w:right w:val="single" w:sz="2" w:space="0" w:color="D9D9D9" w:themeColor="background1" w:themeShade="D9"/>
            </w:tcBorders>
            <w:vAlign w:val="center"/>
          </w:tcPr>
          <w:p w:rsidR="00624FCE" w:rsidRPr="0032680F" w:rsidRDefault="00624FCE">
            <w:pPr>
              <w:pStyle w:val="BodyTextIndent"/>
              <w:ind w:left="0" w:firstLine="0"/>
              <w:jc w:val="center"/>
              <w:rPr>
                <w:rFonts w:ascii="Calibri" w:hAnsi="Calibri"/>
                <w:b/>
                <w:bCs/>
                <w:color w:val="3366CC"/>
                <w:sz w:val="18"/>
              </w:rPr>
            </w:pPr>
            <w:r w:rsidRPr="0032680F">
              <w:rPr>
                <w:rFonts w:ascii="Calibri" w:hAnsi="Calibri"/>
                <w:b/>
                <w:bCs/>
                <w:color w:val="3366CC"/>
                <w:sz w:val="18"/>
              </w:rPr>
              <w:t>Aliquots</w:t>
            </w:r>
          </w:p>
        </w:tc>
        <w:tc>
          <w:tcPr>
            <w:tcW w:w="45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rsidP="00B875F1">
            <w:pPr>
              <w:pStyle w:val="BodyTextIndent"/>
              <w:shd w:val="clear" w:color="auto" w:fill="FFFFFF"/>
              <w:ind w:left="0" w:firstLine="0"/>
              <w:jc w:val="center"/>
              <w:rPr>
                <w:rFonts w:ascii="Calibri" w:hAnsi="Calibri"/>
                <w:bCs/>
              </w:rPr>
            </w:pPr>
            <w:r>
              <w:rPr>
                <w:rFonts w:ascii="Calibri" w:hAnsi="Calibri"/>
                <w:bCs/>
              </w:rPr>
              <w:t>6</w:t>
            </w:r>
          </w:p>
        </w:tc>
        <w:tc>
          <w:tcPr>
            <w:tcW w:w="784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pPr>
              <w:pStyle w:val="BodyTextIndent"/>
              <w:shd w:val="clear" w:color="auto" w:fill="FFFFFF"/>
              <w:ind w:left="0" w:firstLine="0"/>
              <w:rPr>
                <w:rFonts w:ascii="Calibri" w:hAnsi="Calibri"/>
                <w:bCs/>
              </w:rPr>
            </w:pPr>
            <w:r>
              <w:rPr>
                <w:rFonts w:ascii="Calibri" w:hAnsi="Calibri"/>
                <w:bCs/>
              </w:rPr>
              <w:t>All sample aliquots shall be traceable to the primary sample</w:t>
            </w:r>
            <w:r w:rsidR="00340989">
              <w:rPr>
                <w:rFonts w:ascii="Calibri" w:hAnsi="Calibri"/>
                <w:bCs/>
              </w:rPr>
              <w:t xml:space="preserve"> using appropriate identifiers</w:t>
            </w:r>
          </w:p>
        </w:tc>
      </w:tr>
      <w:tr w:rsidR="00624FCE" w:rsidTr="00B875F1">
        <w:trPr>
          <w:trHeight w:val="517"/>
        </w:trPr>
        <w:tc>
          <w:tcPr>
            <w:tcW w:w="2070" w:type="dxa"/>
            <w:tcBorders>
              <w:top w:val="nil"/>
              <w:left w:val="single" w:sz="2" w:space="0" w:color="D9D9D9" w:themeColor="background1" w:themeShade="D9"/>
              <w:bottom w:val="single" w:sz="12" w:space="0" w:color="D9D9D9" w:themeColor="background1" w:themeShade="D9"/>
              <w:right w:val="single" w:sz="2" w:space="0" w:color="D9D9D9" w:themeColor="background1" w:themeShade="D9"/>
            </w:tcBorders>
          </w:tcPr>
          <w:p w:rsidR="00624FCE" w:rsidRPr="0032680F" w:rsidRDefault="00624FCE">
            <w:pPr>
              <w:pStyle w:val="BodyTextIndent"/>
              <w:ind w:left="0" w:firstLine="0"/>
              <w:rPr>
                <w:rFonts w:ascii="Calibri" w:hAnsi="Calibri"/>
                <w:b/>
                <w:color w:val="3366CC"/>
                <w:sz w:val="22"/>
              </w:rPr>
            </w:pPr>
          </w:p>
        </w:tc>
        <w:tc>
          <w:tcPr>
            <w:tcW w:w="450" w:type="dxa"/>
            <w:tcBorders>
              <w:top w:val="single" w:sz="2" w:space="0" w:color="D9D9D9" w:themeColor="background1" w:themeShade="D9"/>
              <w:left w:val="single" w:sz="2" w:space="0" w:color="D9D9D9" w:themeColor="background1" w:themeShade="D9"/>
              <w:bottom w:val="single" w:sz="12" w:space="0" w:color="D9D9D9" w:themeColor="background1" w:themeShade="D9"/>
              <w:right w:val="single" w:sz="2" w:space="0" w:color="D9D9D9" w:themeColor="background1" w:themeShade="D9"/>
            </w:tcBorders>
            <w:vAlign w:val="center"/>
          </w:tcPr>
          <w:p w:rsidR="00624FCE" w:rsidRDefault="00624FCE" w:rsidP="00B875F1">
            <w:pPr>
              <w:pStyle w:val="BodyTextIndent"/>
              <w:shd w:val="clear" w:color="auto" w:fill="FFFFFF"/>
              <w:ind w:left="0" w:firstLine="0"/>
              <w:jc w:val="center"/>
              <w:rPr>
                <w:rFonts w:ascii="Calibri" w:hAnsi="Calibri"/>
                <w:bCs/>
              </w:rPr>
            </w:pPr>
            <w:r>
              <w:rPr>
                <w:rFonts w:ascii="Calibri" w:hAnsi="Calibri"/>
                <w:bCs/>
              </w:rPr>
              <w:t>7</w:t>
            </w:r>
          </w:p>
        </w:tc>
        <w:tc>
          <w:tcPr>
            <w:tcW w:w="7848" w:type="dxa"/>
            <w:tcBorders>
              <w:top w:val="single" w:sz="2" w:space="0" w:color="D9D9D9" w:themeColor="background1" w:themeShade="D9"/>
              <w:left w:val="single" w:sz="2" w:space="0" w:color="D9D9D9" w:themeColor="background1" w:themeShade="D9"/>
              <w:bottom w:val="single" w:sz="12" w:space="0" w:color="D9D9D9" w:themeColor="background1" w:themeShade="D9"/>
              <w:right w:val="single" w:sz="2" w:space="0" w:color="D9D9D9" w:themeColor="background1" w:themeShade="D9"/>
            </w:tcBorders>
            <w:vAlign w:val="center"/>
          </w:tcPr>
          <w:p w:rsidR="00624FCE" w:rsidRDefault="00624FCE">
            <w:pPr>
              <w:pStyle w:val="BodyTextIndent"/>
              <w:shd w:val="clear" w:color="auto" w:fill="FFFFFF"/>
              <w:ind w:left="0" w:firstLine="0"/>
              <w:rPr>
                <w:rFonts w:ascii="Calibri" w:hAnsi="Calibri"/>
                <w:bCs/>
              </w:rPr>
            </w:pPr>
            <w:r>
              <w:rPr>
                <w:rFonts w:ascii="Calibri" w:hAnsi="Calibri"/>
                <w:bCs/>
              </w:rPr>
              <w:t>Prepare and handle aliquots in a manner to prevent cross-contamination of primary and aliquot samples</w:t>
            </w:r>
          </w:p>
        </w:tc>
      </w:tr>
      <w:tr w:rsidR="00624FCE" w:rsidTr="00743261">
        <w:trPr>
          <w:trHeight w:val="699"/>
        </w:trPr>
        <w:tc>
          <w:tcPr>
            <w:tcW w:w="2070" w:type="dxa"/>
            <w:tcBorders>
              <w:top w:val="single" w:sz="12" w:space="0" w:color="D9D9D9" w:themeColor="background1" w:themeShade="D9"/>
              <w:left w:val="single" w:sz="2" w:space="0" w:color="D9D9D9" w:themeColor="background1" w:themeShade="D9"/>
              <w:bottom w:val="nil"/>
              <w:right w:val="single" w:sz="2" w:space="0" w:color="D9D9D9" w:themeColor="background1" w:themeShade="D9"/>
            </w:tcBorders>
          </w:tcPr>
          <w:p w:rsidR="00624FCE" w:rsidRPr="0042072A" w:rsidRDefault="00624FCE">
            <w:pPr>
              <w:pStyle w:val="BodyTextIndent"/>
              <w:ind w:left="0" w:firstLine="0"/>
              <w:jc w:val="center"/>
              <w:rPr>
                <w:rFonts w:ascii="Calibri" w:hAnsi="Calibri"/>
                <w:b/>
                <w:i/>
                <w:szCs w:val="18"/>
              </w:rPr>
            </w:pPr>
            <w:r w:rsidRPr="0042072A">
              <w:rPr>
                <w:rFonts w:ascii="Calibri" w:hAnsi="Calibri"/>
                <w:b/>
                <w:i/>
                <w:szCs w:val="18"/>
              </w:rPr>
              <w:t>Analytical Phase</w:t>
            </w:r>
          </w:p>
          <w:p w:rsidR="00624FCE" w:rsidRPr="0042072A" w:rsidRDefault="00624FCE">
            <w:pPr>
              <w:pStyle w:val="BodyTextIndent"/>
              <w:ind w:left="0" w:firstLine="0"/>
              <w:jc w:val="center"/>
              <w:rPr>
                <w:rFonts w:ascii="Calibri" w:hAnsi="Calibri"/>
                <w:b/>
                <w:sz w:val="18"/>
                <w:szCs w:val="18"/>
                <w:u w:val="single"/>
              </w:rPr>
            </w:pPr>
            <w:r w:rsidRPr="0042072A">
              <w:rPr>
                <w:rFonts w:ascii="Calibri" w:hAnsi="Calibri"/>
                <w:b/>
                <w:szCs w:val="18"/>
                <w:u w:val="single"/>
              </w:rPr>
              <w:t>Method verification and validation</w:t>
            </w:r>
          </w:p>
        </w:tc>
        <w:tc>
          <w:tcPr>
            <w:tcW w:w="450" w:type="dxa"/>
            <w:tcBorders>
              <w:top w:val="single" w:sz="1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rsidP="00B875F1">
            <w:pPr>
              <w:pStyle w:val="BodyTextIndent"/>
              <w:shd w:val="clear" w:color="auto" w:fill="FFFFFF"/>
              <w:ind w:left="0" w:firstLine="0"/>
              <w:jc w:val="center"/>
              <w:rPr>
                <w:rFonts w:ascii="Calibri" w:hAnsi="Calibri"/>
                <w:bCs/>
              </w:rPr>
            </w:pPr>
            <w:r>
              <w:rPr>
                <w:rFonts w:ascii="Calibri" w:hAnsi="Calibri"/>
                <w:bCs/>
              </w:rPr>
              <w:t>1</w:t>
            </w:r>
          </w:p>
        </w:tc>
        <w:tc>
          <w:tcPr>
            <w:tcW w:w="7848" w:type="dxa"/>
            <w:tcBorders>
              <w:top w:val="single" w:sz="1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pPr>
              <w:pStyle w:val="BodyTextIndent"/>
              <w:shd w:val="clear" w:color="auto" w:fill="FFFFFF"/>
              <w:ind w:left="0" w:firstLine="0"/>
              <w:rPr>
                <w:rFonts w:ascii="Calibri" w:hAnsi="Calibri"/>
                <w:bCs/>
              </w:rPr>
            </w:pPr>
            <w:r>
              <w:rPr>
                <w:rFonts w:ascii="Calibri" w:hAnsi="Calibri"/>
                <w:bCs/>
              </w:rPr>
              <w:t>The laboratory will only use procedures that are validated and confirmed suitable for the intended use</w:t>
            </w:r>
          </w:p>
        </w:tc>
      </w:tr>
      <w:tr w:rsidR="00624FCE" w:rsidTr="00EE3D6C">
        <w:trPr>
          <w:trHeight w:val="2677"/>
        </w:trPr>
        <w:tc>
          <w:tcPr>
            <w:tcW w:w="2070" w:type="dxa"/>
            <w:tcBorders>
              <w:top w:val="nil"/>
              <w:left w:val="single" w:sz="2" w:space="0" w:color="D9D9D9" w:themeColor="background1" w:themeShade="D9"/>
              <w:bottom w:val="nil"/>
              <w:right w:val="single" w:sz="2" w:space="0" w:color="D9D9D9" w:themeColor="background1" w:themeShade="D9"/>
            </w:tcBorders>
          </w:tcPr>
          <w:p w:rsidR="00624FCE" w:rsidRPr="0032680F" w:rsidRDefault="00624FCE">
            <w:pPr>
              <w:pStyle w:val="BodyTextIndent"/>
              <w:ind w:left="0" w:firstLine="0"/>
              <w:rPr>
                <w:rFonts w:ascii="Calibri" w:hAnsi="Calibri"/>
                <w:b/>
                <w:color w:val="3366CC"/>
                <w:sz w:val="18"/>
                <w:szCs w:val="18"/>
              </w:rPr>
            </w:pPr>
          </w:p>
          <w:p w:rsidR="00624FCE" w:rsidRPr="0032680F" w:rsidRDefault="00624FCE">
            <w:pPr>
              <w:pStyle w:val="BodyTextIndent"/>
              <w:ind w:left="0" w:firstLine="0"/>
              <w:rPr>
                <w:rFonts w:ascii="Calibri" w:hAnsi="Calibri"/>
                <w:b/>
                <w:color w:val="3366CC"/>
                <w:sz w:val="18"/>
                <w:szCs w:val="18"/>
              </w:rPr>
            </w:pPr>
          </w:p>
          <w:p w:rsidR="00624FCE" w:rsidRPr="0032680F" w:rsidRDefault="00624FCE">
            <w:pPr>
              <w:pStyle w:val="BodyTextIndent"/>
              <w:ind w:left="0" w:firstLine="0"/>
              <w:jc w:val="center"/>
              <w:rPr>
                <w:rFonts w:ascii="Calibri" w:hAnsi="Calibri"/>
                <w:b/>
                <w:bCs/>
                <w:color w:val="3366CC"/>
                <w:sz w:val="18"/>
                <w:szCs w:val="18"/>
              </w:rPr>
            </w:pPr>
            <w:r w:rsidRPr="0032680F">
              <w:rPr>
                <w:rFonts w:ascii="Calibri" w:hAnsi="Calibri"/>
                <w:b/>
                <w:bCs/>
                <w:color w:val="3366CC"/>
                <w:sz w:val="18"/>
                <w:szCs w:val="18"/>
              </w:rPr>
              <w:t>Method Verification</w:t>
            </w:r>
          </w:p>
          <w:p w:rsidR="00624FCE" w:rsidRPr="0032680F" w:rsidRDefault="00624FCE">
            <w:pPr>
              <w:pStyle w:val="BodyTextIndent"/>
              <w:ind w:left="0" w:firstLine="0"/>
              <w:jc w:val="center"/>
              <w:rPr>
                <w:rFonts w:ascii="Calibri" w:hAnsi="Calibri"/>
                <w:b/>
                <w:bCs/>
                <w:color w:val="3366CC"/>
                <w:sz w:val="18"/>
                <w:szCs w:val="18"/>
              </w:rPr>
            </w:pPr>
            <w:r w:rsidRPr="0032680F">
              <w:rPr>
                <w:rFonts w:ascii="Calibri" w:hAnsi="Calibri"/>
                <w:b/>
                <w:bCs/>
                <w:color w:val="3366CC"/>
                <w:sz w:val="18"/>
                <w:szCs w:val="18"/>
              </w:rPr>
              <w:t>Performance specifications</w:t>
            </w:r>
          </w:p>
          <w:p w:rsidR="00624FCE" w:rsidRPr="007A7B21" w:rsidRDefault="007A7B21">
            <w:pPr>
              <w:pStyle w:val="BodyTextIndent"/>
              <w:ind w:left="0" w:firstLine="0"/>
              <w:jc w:val="center"/>
              <w:rPr>
                <w:rFonts w:ascii="Calibri" w:hAnsi="Calibri"/>
                <w:i/>
                <w:color w:val="FF0000"/>
                <w:sz w:val="18"/>
                <w:szCs w:val="18"/>
              </w:rPr>
            </w:pPr>
            <w:r w:rsidRPr="007A7B21">
              <w:rPr>
                <w:rFonts w:ascii="Calibri" w:hAnsi="Calibri"/>
                <w:i/>
                <w:color w:val="FF0000"/>
                <w:sz w:val="18"/>
                <w:szCs w:val="18"/>
              </w:rPr>
              <w:t>Refer to MB 5.06 for additional information</w:t>
            </w:r>
          </w:p>
        </w:tc>
        <w:tc>
          <w:tcPr>
            <w:tcW w:w="45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rsidP="00B875F1">
            <w:pPr>
              <w:pStyle w:val="BodyTextIndent"/>
              <w:shd w:val="clear" w:color="auto" w:fill="FFFFFF"/>
              <w:ind w:left="0" w:firstLine="0"/>
              <w:jc w:val="center"/>
              <w:rPr>
                <w:rFonts w:ascii="Calibri" w:hAnsi="Calibri"/>
                <w:bCs/>
              </w:rPr>
            </w:pPr>
            <w:r>
              <w:rPr>
                <w:rFonts w:ascii="Calibri" w:hAnsi="Calibri"/>
                <w:bCs/>
              </w:rPr>
              <w:t>2</w:t>
            </w:r>
          </w:p>
        </w:tc>
        <w:tc>
          <w:tcPr>
            <w:tcW w:w="784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pPr>
              <w:pStyle w:val="BodyTextIndent"/>
              <w:shd w:val="clear" w:color="auto" w:fill="FFFFFF"/>
              <w:ind w:left="0" w:firstLine="0"/>
              <w:rPr>
                <w:rFonts w:ascii="Calibri" w:hAnsi="Calibri"/>
                <w:bCs/>
              </w:rPr>
            </w:pPr>
            <w:r>
              <w:rPr>
                <w:rFonts w:ascii="Calibri" w:hAnsi="Calibri"/>
                <w:bCs/>
              </w:rPr>
              <w:t>Method verification will be performed before a test method is used to report patient results. Verify performance specifications for:</w:t>
            </w:r>
          </w:p>
          <w:tbl>
            <w:tblPr>
              <w:tblpPr w:leftFromText="180" w:rightFromText="180" w:vertAnchor="text" w:horzAnchor="margin" w:tblpXSpec="center" w:tblpY="125"/>
              <w:tblOverlap w:val="never"/>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ayout w:type="fixed"/>
              <w:tblLook w:val="0000" w:firstRow="0" w:lastRow="0" w:firstColumn="0" w:lastColumn="0" w:noHBand="0" w:noVBand="0"/>
            </w:tblPr>
            <w:tblGrid>
              <w:gridCol w:w="2081"/>
              <w:gridCol w:w="2071"/>
              <w:gridCol w:w="2071"/>
            </w:tblGrid>
            <w:tr w:rsidR="00624FCE" w:rsidTr="0032680F">
              <w:tc>
                <w:tcPr>
                  <w:tcW w:w="2081" w:type="dxa"/>
                  <w:shd w:val="clear" w:color="auto" w:fill="EAF1DD"/>
                  <w:vAlign w:val="center"/>
                </w:tcPr>
                <w:p w:rsidR="00624FCE" w:rsidRDefault="00624FCE">
                  <w:pPr>
                    <w:pStyle w:val="BodyTextIndent"/>
                    <w:ind w:left="0" w:firstLine="0"/>
                    <w:jc w:val="center"/>
                    <w:rPr>
                      <w:rFonts w:ascii="Calibri" w:hAnsi="Calibri"/>
                      <w:bCs/>
                      <w:sz w:val="16"/>
                    </w:rPr>
                  </w:pPr>
                  <w:r>
                    <w:rPr>
                      <w:rFonts w:ascii="Calibri" w:hAnsi="Calibri"/>
                      <w:bCs/>
                      <w:sz w:val="16"/>
                    </w:rPr>
                    <w:t>Qualitative Assay</w:t>
                  </w:r>
                </w:p>
                <w:p w:rsidR="00624FCE" w:rsidRDefault="00624FCE">
                  <w:pPr>
                    <w:pStyle w:val="BodyTextIndent"/>
                    <w:ind w:left="0" w:firstLine="0"/>
                    <w:jc w:val="center"/>
                    <w:rPr>
                      <w:rFonts w:ascii="Calibri" w:hAnsi="Calibri"/>
                      <w:bCs/>
                      <w:sz w:val="18"/>
                    </w:rPr>
                  </w:pPr>
                  <w:r>
                    <w:rPr>
                      <w:rFonts w:ascii="Calibri" w:hAnsi="Calibri"/>
                      <w:bCs/>
                      <w:sz w:val="16"/>
                    </w:rPr>
                    <w:t>Performance specifications</w:t>
                  </w:r>
                </w:p>
              </w:tc>
              <w:tc>
                <w:tcPr>
                  <w:tcW w:w="2071" w:type="dxa"/>
                  <w:shd w:val="clear" w:color="auto" w:fill="EAF1DD"/>
                  <w:vAlign w:val="center"/>
                </w:tcPr>
                <w:p w:rsidR="00624FCE" w:rsidRDefault="00624FCE">
                  <w:pPr>
                    <w:pStyle w:val="BodyTextIndent"/>
                    <w:ind w:left="0" w:firstLine="0"/>
                    <w:jc w:val="center"/>
                    <w:rPr>
                      <w:rFonts w:ascii="Calibri" w:hAnsi="Calibri"/>
                      <w:bCs/>
                      <w:sz w:val="16"/>
                    </w:rPr>
                  </w:pPr>
                  <w:r>
                    <w:rPr>
                      <w:rFonts w:ascii="Calibri" w:hAnsi="Calibri"/>
                      <w:bCs/>
                      <w:sz w:val="16"/>
                    </w:rPr>
                    <w:t>FDA approved methods  (unmodified)</w:t>
                  </w:r>
                </w:p>
              </w:tc>
              <w:tc>
                <w:tcPr>
                  <w:tcW w:w="2071" w:type="dxa"/>
                  <w:shd w:val="clear" w:color="auto" w:fill="EAF1DD"/>
                  <w:vAlign w:val="center"/>
                </w:tcPr>
                <w:p w:rsidR="00624FCE" w:rsidRDefault="00624FCE">
                  <w:pPr>
                    <w:pStyle w:val="BodyTextIndent"/>
                    <w:ind w:left="0" w:firstLine="0"/>
                    <w:jc w:val="center"/>
                    <w:rPr>
                      <w:rFonts w:ascii="Calibri" w:hAnsi="Calibri"/>
                      <w:bCs/>
                      <w:sz w:val="16"/>
                    </w:rPr>
                  </w:pPr>
                  <w:r>
                    <w:rPr>
                      <w:rFonts w:ascii="Calibri" w:hAnsi="Calibri"/>
                      <w:bCs/>
                      <w:sz w:val="16"/>
                    </w:rPr>
                    <w:t>Modified FDA-cleared or Laboratory developed</w:t>
                  </w:r>
                </w:p>
              </w:tc>
            </w:tr>
            <w:tr w:rsidR="00624FCE" w:rsidTr="0032680F">
              <w:trPr>
                <w:trHeight w:val="305"/>
              </w:trPr>
              <w:tc>
                <w:tcPr>
                  <w:tcW w:w="2081" w:type="dxa"/>
                  <w:vAlign w:val="center"/>
                </w:tcPr>
                <w:p w:rsidR="00624FCE" w:rsidRDefault="00624FCE">
                  <w:pPr>
                    <w:pStyle w:val="BodyTextIndent"/>
                    <w:ind w:left="0" w:firstLine="0"/>
                    <w:rPr>
                      <w:rFonts w:ascii="Calibri" w:hAnsi="Calibri"/>
                      <w:bCs/>
                      <w:sz w:val="16"/>
                    </w:rPr>
                  </w:pPr>
                  <w:r>
                    <w:rPr>
                      <w:rFonts w:ascii="Calibri" w:hAnsi="Calibri"/>
                      <w:bCs/>
                      <w:sz w:val="16"/>
                    </w:rPr>
                    <w:t>Accuracy</w:t>
                  </w:r>
                </w:p>
              </w:tc>
              <w:tc>
                <w:tcPr>
                  <w:tcW w:w="2071" w:type="dxa"/>
                  <w:vAlign w:val="center"/>
                </w:tcPr>
                <w:p w:rsidR="00624FCE" w:rsidRDefault="00624FCE">
                  <w:pPr>
                    <w:pStyle w:val="BodyTextIndent"/>
                    <w:ind w:left="0" w:firstLine="0"/>
                    <w:jc w:val="center"/>
                    <w:rPr>
                      <w:rFonts w:ascii="Calibri" w:hAnsi="Calibri"/>
                      <w:bCs/>
                    </w:rPr>
                  </w:pPr>
                  <w:r>
                    <w:rPr>
                      <w:rFonts w:ascii="Calibri" w:hAnsi="Calibri"/>
                      <w:bCs/>
                    </w:rPr>
                    <w:t>X</w:t>
                  </w:r>
                </w:p>
              </w:tc>
              <w:tc>
                <w:tcPr>
                  <w:tcW w:w="2071" w:type="dxa"/>
                  <w:vAlign w:val="center"/>
                </w:tcPr>
                <w:p w:rsidR="00624FCE" w:rsidRDefault="00624FCE">
                  <w:pPr>
                    <w:pStyle w:val="BodyTextIndent"/>
                    <w:ind w:left="0" w:firstLine="0"/>
                    <w:jc w:val="center"/>
                    <w:rPr>
                      <w:rFonts w:ascii="Calibri" w:hAnsi="Calibri"/>
                      <w:bCs/>
                    </w:rPr>
                  </w:pPr>
                  <w:r>
                    <w:rPr>
                      <w:rFonts w:ascii="Calibri" w:hAnsi="Calibri"/>
                      <w:bCs/>
                    </w:rPr>
                    <w:t>X</w:t>
                  </w:r>
                </w:p>
              </w:tc>
            </w:tr>
            <w:tr w:rsidR="00624FCE" w:rsidTr="0032680F">
              <w:tc>
                <w:tcPr>
                  <w:tcW w:w="2081" w:type="dxa"/>
                  <w:vAlign w:val="center"/>
                </w:tcPr>
                <w:p w:rsidR="00624FCE" w:rsidRDefault="00624FCE">
                  <w:pPr>
                    <w:pStyle w:val="BodyTextIndent"/>
                    <w:ind w:left="0" w:firstLine="0"/>
                    <w:rPr>
                      <w:rFonts w:ascii="Calibri" w:hAnsi="Calibri"/>
                      <w:bCs/>
                      <w:sz w:val="16"/>
                    </w:rPr>
                  </w:pPr>
                  <w:r>
                    <w:rPr>
                      <w:rFonts w:ascii="Calibri" w:hAnsi="Calibri"/>
                      <w:bCs/>
                      <w:sz w:val="16"/>
                    </w:rPr>
                    <w:t>Precision</w:t>
                  </w:r>
                </w:p>
              </w:tc>
              <w:tc>
                <w:tcPr>
                  <w:tcW w:w="2071" w:type="dxa"/>
                  <w:vAlign w:val="center"/>
                </w:tcPr>
                <w:p w:rsidR="00624FCE" w:rsidRDefault="00624FCE">
                  <w:pPr>
                    <w:pStyle w:val="BodyTextIndent"/>
                    <w:ind w:left="0" w:firstLine="0"/>
                    <w:jc w:val="center"/>
                    <w:rPr>
                      <w:rFonts w:ascii="Calibri" w:hAnsi="Calibri"/>
                      <w:bCs/>
                    </w:rPr>
                  </w:pPr>
                  <w:r>
                    <w:rPr>
                      <w:rFonts w:ascii="Calibri" w:hAnsi="Calibri"/>
                      <w:bCs/>
                    </w:rPr>
                    <w:t>X</w:t>
                  </w:r>
                </w:p>
              </w:tc>
              <w:tc>
                <w:tcPr>
                  <w:tcW w:w="2071" w:type="dxa"/>
                  <w:vAlign w:val="center"/>
                </w:tcPr>
                <w:p w:rsidR="00624FCE" w:rsidRDefault="00624FCE">
                  <w:pPr>
                    <w:pStyle w:val="BodyTextIndent"/>
                    <w:ind w:left="0" w:firstLine="0"/>
                    <w:jc w:val="center"/>
                    <w:rPr>
                      <w:rFonts w:ascii="Calibri" w:hAnsi="Calibri"/>
                      <w:bCs/>
                    </w:rPr>
                  </w:pPr>
                  <w:r>
                    <w:rPr>
                      <w:rFonts w:ascii="Calibri" w:hAnsi="Calibri"/>
                      <w:bCs/>
                    </w:rPr>
                    <w:t>X</w:t>
                  </w:r>
                </w:p>
              </w:tc>
            </w:tr>
            <w:tr w:rsidR="00EE3D6C" w:rsidTr="0032680F">
              <w:tc>
                <w:tcPr>
                  <w:tcW w:w="2081" w:type="dxa"/>
                  <w:vAlign w:val="center"/>
                </w:tcPr>
                <w:p w:rsidR="00EE3D6C" w:rsidRDefault="00EE3D6C" w:rsidP="00EE3D6C">
                  <w:pPr>
                    <w:pStyle w:val="BodyTextIndent"/>
                    <w:ind w:left="0" w:firstLine="0"/>
                    <w:rPr>
                      <w:rFonts w:ascii="Calibri" w:hAnsi="Calibri"/>
                      <w:bCs/>
                      <w:sz w:val="16"/>
                    </w:rPr>
                  </w:pPr>
                  <w:r>
                    <w:rPr>
                      <w:rFonts w:ascii="Calibri" w:hAnsi="Calibri"/>
                      <w:bCs/>
                      <w:sz w:val="16"/>
                    </w:rPr>
                    <w:t>Reference range</w:t>
                  </w:r>
                </w:p>
              </w:tc>
              <w:tc>
                <w:tcPr>
                  <w:tcW w:w="2071" w:type="dxa"/>
                  <w:vAlign w:val="center"/>
                </w:tcPr>
                <w:p w:rsidR="00EE3D6C" w:rsidRDefault="00EE3D6C" w:rsidP="00EE3D6C">
                  <w:pPr>
                    <w:pStyle w:val="BodyTextIndent"/>
                    <w:ind w:left="0" w:firstLine="0"/>
                    <w:jc w:val="center"/>
                    <w:rPr>
                      <w:rFonts w:ascii="Calibri" w:hAnsi="Calibri"/>
                      <w:bCs/>
                    </w:rPr>
                  </w:pPr>
                  <w:r>
                    <w:rPr>
                      <w:rFonts w:ascii="Calibri" w:hAnsi="Calibri"/>
                      <w:bCs/>
                    </w:rPr>
                    <w:t>X</w:t>
                  </w:r>
                </w:p>
              </w:tc>
              <w:tc>
                <w:tcPr>
                  <w:tcW w:w="2071" w:type="dxa"/>
                  <w:vAlign w:val="center"/>
                </w:tcPr>
                <w:p w:rsidR="00EE3D6C" w:rsidRDefault="00EE3D6C" w:rsidP="00EE3D6C">
                  <w:pPr>
                    <w:pStyle w:val="BodyTextIndent"/>
                    <w:ind w:left="0" w:firstLine="0"/>
                    <w:jc w:val="center"/>
                    <w:rPr>
                      <w:rFonts w:ascii="Calibri" w:hAnsi="Calibri"/>
                      <w:bCs/>
                    </w:rPr>
                  </w:pPr>
                  <w:r>
                    <w:rPr>
                      <w:rFonts w:ascii="Calibri" w:hAnsi="Calibri"/>
                      <w:bCs/>
                    </w:rPr>
                    <w:t>X</w:t>
                  </w:r>
                </w:p>
              </w:tc>
            </w:tr>
            <w:tr w:rsidR="00EE3D6C" w:rsidTr="0032680F">
              <w:tc>
                <w:tcPr>
                  <w:tcW w:w="2081" w:type="dxa"/>
                  <w:vAlign w:val="center"/>
                </w:tcPr>
                <w:p w:rsidR="00EE3D6C" w:rsidRDefault="00EE3D6C" w:rsidP="00EE3D6C">
                  <w:pPr>
                    <w:pStyle w:val="BodyTextIndent"/>
                    <w:ind w:left="0" w:firstLine="0"/>
                    <w:rPr>
                      <w:rFonts w:ascii="Calibri" w:hAnsi="Calibri"/>
                      <w:bCs/>
                      <w:sz w:val="16"/>
                    </w:rPr>
                  </w:pPr>
                  <w:r>
                    <w:rPr>
                      <w:rFonts w:ascii="Calibri" w:hAnsi="Calibri"/>
                      <w:bCs/>
                      <w:sz w:val="16"/>
                    </w:rPr>
                    <w:t>Reportable range (AMR)</w:t>
                  </w:r>
                </w:p>
              </w:tc>
              <w:tc>
                <w:tcPr>
                  <w:tcW w:w="2071" w:type="dxa"/>
                  <w:vAlign w:val="center"/>
                </w:tcPr>
                <w:p w:rsidR="00EE3D6C" w:rsidRDefault="00EE3D6C" w:rsidP="00EE3D6C">
                  <w:pPr>
                    <w:pStyle w:val="BodyTextIndent"/>
                    <w:ind w:left="0" w:firstLine="0"/>
                    <w:jc w:val="center"/>
                    <w:rPr>
                      <w:rFonts w:ascii="Calibri" w:hAnsi="Calibri"/>
                      <w:bCs/>
                    </w:rPr>
                  </w:pPr>
                  <w:r>
                    <w:rPr>
                      <w:rFonts w:ascii="Calibri" w:hAnsi="Calibri"/>
                      <w:bCs/>
                      <w:sz w:val="16"/>
                    </w:rPr>
                    <w:t>Not required</w:t>
                  </w:r>
                </w:p>
              </w:tc>
              <w:tc>
                <w:tcPr>
                  <w:tcW w:w="2071" w:type="dxa"/>
                  <w:vAlign w:val="center"/>
                </w:tcPr>
                <w:p w:rsidR="00EE3D6C" w:rsidRDefault="00EE3D6C" w:rsidP="00EE3D6C">
                  <w:pPr>
                    <w:pStyle w:val="BodyTextIndent"/>
                    <w:ind w:left="0" w:firstLine="0"/>
                    <w:jc w:val="center"/>
                    <w:rPr>
                      <w:rFonts w:ascii="Calibri" w:hAnsi="Calibri"/>
                      <w:bCs/>
                    </w:rPr>
                  </w:pPr>
                  <w:r>
                    <w:rPr>
                      <w:rFonts w:ascii="Calibri" w:hAnsi="Calibri"/>
                      <w:bCs/>
                    </w:rPr>
                    <w:t>X</w:t>
                  </w:r>
                </w:p>
              </w:tc>
            </w:tr>
            <w:tr w:rsidR="00EE3D6C" w:rsidTr="0032680F">
              <w:tc>
                <w:tcPr>
                  <w:tcW w:w="2081" w:type="dxa"/>
                  <w:vAlign w:val="center"/>
                </w:tcPr>
                <w:p w:rsidR="00EE3D6C" w:rsidRDefault="00EE3D6C" w:rsidP="00EE3D6C">
                  <w:pPr>
                    <w:pStyle w:val="BodyTextIndent"/>
                    <w:ind w:left="0" w:firstLine="0"/>
                    <w:rPr>
                      <w:rFonts w:ascii="Calibri" w:hAnsi="Calibri"/>
                      <w:bCs/>
                      <w:sz w:val="16"/>
                    </w:rPr>
                  </w:pPr>
                  <w:r>
                    <w:rPr>
                      <w:rFonts w:ascii="Calibri" w:hAnsi="Calibri"/>
                      <w:bCs/>
                      <w:sz w:val="16"/>
                    </w:rPr>
                    <w:t>Analytical sensitivity (LOD)</w:t>
                  </w:r>
                </w:p>
              </w:tc>
              <w:tc>
                <w:tcPr>
                  <w:tcW w:w="2071" w:type="dxa"/>
                  <w:vAlign w:val="center"/>
                </w:tcPr>
                <w:p w:rsidR="00EE3D6C" w:rsidRDefault="00EE3D6C" w:rsidP="00EE3D6C">
                  <w:pPr>
                    <w:pStyle w:val="BodyTextIndent"/>
                    <w:ind w:left="0" w:firstLine="0"/>
                    <w:jc w:val="center"/>
                    <w:rPr>
                      <w:rFonts w:ascii="Calibri" w:hAnsi="Calibri"/>
                      <w:bCs/>
                      <w:sz w:val="16"/>
                    </w:rPr>
                  </w:pPr>
                  <w:r>
                    <w:rPr>
                      <w:rFonts w:ascii="Calibri" w:hAnsi="Calibri"/>
                      <w:bCs/>
                      <w:sz w:val="16"/>
                    </w:rPr>
                    <w:t>Not required</w:t>
                  </w:r>
                </w:p>
              </w:tc>
              <w:tc>
                <w:tcPr>
                  <w:tcW w:w="2071" w:type="dxa"/>
                  <w:vAlign w:val="center"/>
                </w:tcPr>
                <w:p w:rsidR="00EE3D6C" w:rsidRDefault="00EE3D6C" w:rsidP="00EE3D6C">
                  <w:pPr>
                    <w:pStyle w:val="BodyTextIndent"/>
                    <w:ind w:left="0" w:firstLine="0"/>
                    <w:jc w:val="center"/>
                    <w:rPr>
                      <w:rFonts w:ascii="Calibri" w:hAnsi="Calibri"/>
                      <w:bCs/>
                    </w:rPr>
                  </w:pPr>
                  <w:r>
                    <w:rPr>
                      <w:rFonts w:ascii="Calibri" w:hAnsi="Calibri"/>
                      <w:bCs/>
                    </w:rPr>
                    <w:t>X</w:t>
                  </w:r>
                </w:p>
              </w:tc>
            </w:tr>
            <w:tr w:rsidR="00EE3D6C" w:rsidTr="0032680F">
              <w:tc>
                <w:tcPr>
                  <w:tcW w:w="2081" w:type="dxa"/>
                  <w:vAlign w:val="center"/>
                </w:tcPr>
                <w:p w:rsidR="00EE3D6C" w:rsidRDefault="00EE3D6C" w:rsidP="00EE3D6C">
                  <w:pPr>
                    <w:pStyle w:val="BodyTextIndent"/>
                    <w:ind w:left="0" w:firstLine="0"/>
                    <w:rPr>
                      <w:rFonts w:ascii="Calibri" w:hAnsi="Calibri"/>
                      <w:bCs/>
                      <w:sz w:val="16"/>
                    </w:rPr>
                  </w:pPr>
                  <w:r>
                    <w:rPr>
                      <w:rFonts w:ascii="Calibri" w:hAnsi="Calibri"/>
                      <w:bCs/>
                      <w:sz w:val="16"/>
                    </w:rPr>
                    <w:t xml:space="preserve">Analytical specificity </w:t>
                  </w:r>
                </w:p>
              </w:tc>
              <w:tc>
                <w:tcPr>
                  <w:tcW w:w="2071" w:type="dxa"/>
                  <w:vAlign w:val="center"/>
                </w:tcPr>
                <w:p w:rsidR="00EE3D6C" w:rsidRDefault="00EE3D6C" w:rsidP="00EE3D6C">
                  <w:pPr>
                    <w:pStyle w:val="BodyTextIndent"/>
                    <w:ind w:left="0" w:firstLine="0"/>
                    <w:jc w:val="center"/>
                    <w:rPr>
                      <w:rFonts w:ascii="Calibri" w:hAnsi="Calibri"/>
                      <w:bCs/>
                      <w:sz w:val="16"/>
                    </w:rPr>
                  </w:pPr>
                  <w:r>
                    <w:rPr>
                      <w:rFonts w:ascii="Calibri" w:hAnsi="Calibri"/>
                      <w:bCs/>
                      <w:sz w:val="16"/>
                    </w:rPr>
                    <w:t>Not required</w:t>
                  </w:r>
                </w:p>
              </w:tc>
              <w:tc>
                <w:tcPr>
                  <w:tcW w:w="2071" w:type="dxa"/>
                  <w:vAlign w:val="center"/>
                </w:tcPr>
                <w:p w:rsidR="00EE3D6C" w:rsidRDefault="00EE3D6C" w:rsidP="00EE3D6C">
                  <w:pPr>
                    <w:pStyle w:val="BodyTextIndent"/>
                    <w:ind w:left="0" w:firstLine="0"/>
                    <w:jc w:val="center"/>
                    <w:rPr>
                      <w:rFonts w:ascii="Calibri" w:hAnsi="Calibri"/>
                      <w:bCs/>
                    </w:rPr>
                  </w:pPr>
                  <w:r>
                    <w:rPr>
                      <w:rFonts w:ascii="Calibri" w:hAnsi="Calibri"/>
                      <w:bCs/>
                    </w:rPr>
                    <w:t>X</w:t>
                  </w:r>
                </w:p>
              </w:tc>
            </w:tr>
          </w:tbl>
          <w:p w:rsidR="00624FCE" w:rsidRDefault="00624FCE">
            <w:pPr>
              <w:pStyle w:val="BodyTextIndent"/>
              <w:shd w:val="clear" w:color="auto" w:fill="FFFFFF"/>
              <w:ind w:left="0" w:firstLine="0"/>
              <w:rPr>
                <w:rFonts w:ascii="Calibri" w:hAnsi="Calibri"/>
                <w:bCs/>
              </w:rPr>
            </w:pPr>
          </w:p>
          <w:p w:rsidR="00624FCE" w:rsidRDefault="00624FCE">
            <w:pPr>
              <w:pStyle w:val="BodyTextIndent"/>
              <w:shd w:val="clear" w:color="auto" w:fill="FFFFFF"/>
              <w:ind w:left="0" w:firstLine="0"/>
              <w:rPr>
                <w:rFonts w:ascii="Calibri" w:hAnsi="Calibri"/>
                <w:bCs/>
              </w:rPr>
            </w:pPr>
          </w:p>
          <w:p w:rsidR="00624FCE" w:rsidRDefault="00624FCE">
            <w:pPr>
              <w:pStyle w:val="BodyTextIndent"/>
              <w:shd w:val="clear" w:color="auto" w:fill="FFFFFF"/>
              <w:ind w:left="144" w:firstLine="0"/>
              <w:rPr>
                <w:rFonts w:ascii="Calibri" w:hAnsi="Calibri"/>
                <w:bCs/>
              </w:rPr>
            </w:pPr>
          </w:p>
          <w:p w:rsidR="00624FCE" w:rsidRDefault="00624FCE"/>
          <w:p w:rsidR="00624FCE" w:rsidRDefault="00624FCE"/>
          <w:p w:rsidR="00624FCE" w:rsidRDefault="00624FCE"/>
          <w:p w:rsidR="00624FCE" w:rsidRDefault="00624FCE"/>
        </w:tc>
      </w:tr>
      <w:tr w:rsidR="00624FCE" w:rsidTr="00EE3D6C">
        <w:trPr>
          <w:trHeight w:val="445"/>
        </w:trPr>
        <w:tc>
          <w:tcPr>
            <w:tcW w:w="2070" w:type="dxa"/>
            <w:tcBorders>
              <w:top w:val="nil"/>
              <w:left w:val="single" w:sz="2" w:space="0" w:color="D9D9D9" w:themeColor="background1" w:themeShade="D9"/>
              <w:bottom w:val="nil"/>
              <w:right w:val="single" w:sz="2" w:space="0" w:color="D9D9D9" w:themeColor="background1" w:themeShade="D9"/>
            </w:tcBorders>
            <w:vAlign w:val="bottom"/>
          </w:tcPr>
          <w:p w:rsidR="00624FCE" w:rsidRPr="0032680F" w:rsidRDefault="00624FCE">
            <w:pPr>
              <w:pStyle w:val="BodyTextIndent"/>
              <w:ind w:left="0" w:firstLine="0"/>
              <w:jc w:val="center"/>
              <w:rPr>
                <w:rFonts w:ascii="Calibri" w:hAnsi="Calibri"/>
                <w:b/>
                <w:color w:val="3366CC"/>
                <w:sz w:val="22"/>
              </w:rPr>
            </w:pPr>
          </w:p>
        </w:tc>
        <w:tc>
          <w:tcPr>
            <w:tcW w:w="45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rsidP="00B875F1">
            <w:pPr>
              <w:pStyle w:val="BodyTextIndent"/>
              <w:shd w:val="clear" w:color="auto" w:fill="FFFFFF"/>
              <w:ind w:left="0" w:firstLine="0"/>
              <w:jc w:val="center"/>
              <w:rPr>
                <w:rFonts w:ascii="Calibri" w:hAnsi="Calibri"/>
                <w:bCs/>
              </w:rPr>
            </w:pPr>
            <w:r>
              <w:rPr>
                <w:rFonts w:ascii="Calibri" w:hAnsi="Calibri"/>
                <w:bCs/>
              </w:rPr>
              <w:t>3</w:t>
            </w:r>
          </w:p>
        </w:tc>
        <w:tc>
          <w:tcPr>
            <w:tcW w:w="784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pPr>
              <w:pStyle w:val="BodyTextIndent"/>
              <w:shd w:val="clear" w:color="auto" w:fill="FFFFFF"/>
              <w:ind w:left="0" w:firstLine="0"/>
              <w:rPr>
                <w:rFonts w:ascii="Calibri" w:hAnsi="Calibri"/>
                <w:bCs/>
              </w:rPr>
            </w:pPr>
            <w:r>
              <w:rPr>
                <w:rFonts w:ascii="Calibri" w:hAnsi="Calibri"/>
                <w:bCs/>
              </w:rPr>
              <w:t>Document method verification procedure and data</w:t>
            </w:r>
          </w:p>
        </w:tc>
      </w:tr>
      <w:tr w:rsidR="00624FCE" w:rsidTr="00AB2DC8">
        <w:trPr>
          <w:trHeight w:val="461"/>
        </w:trPr>
        <w:tc>
          <w:tcPr>
            <w:tcW w:w="2070" w:type="dxa"/>
            <w:tcBorders>
              <w:top w:val="nil"/>
              <w:left w:val="single" w:sz="2" w:space="0" w:color="D9D9D9" w:themeColor="background1" w:themeShade="D9"/>
              <w:bottom w:val="nil"/>
              <w:right w:val="single" w:sz="2" w:space="0" w:color="D9D9D9" w:themeColor="background1" w:themeShade="D9"/>
            </w:tcBorders>
            <w:vAlign w:val="center"/>
          </w:tcPr>
          <w:p w:rsidR="00624FCE" w:rsidRPr="0032680F" w:rsidRDefault="00624FCE">
            <w:pPr>
              <w:pStyle w:val="BodyTextIndent"/>
              <w:ind w:left="0" w:firstLine="0"/>
              <w:jc w:val="center"/>
              <w:rPr>
                <w:rFonts w:ascii="Calibri" w:hAnsi="Calibri"/>
                <w:b/>
                <w:bCs/>
                <w:color w:val="3366CC"/>
                <w:sz w:val="18"/>
              </w:rPr>
            </w:pPr>
            <w:r w:rsidRPr="0032680F">
              <w:rPr>
                <w:rFonts w:ascii="Calibri" w:hAnsi="Calibri"/>
                <w:b/>
                <w:bCs/>
                <w:color w:val="3366CC"/>
                <w:sz w:val="18"/>
              </w:rPr>
              <w:t>Approval</w:t>
            </w:r>
          </w:p>
        </w:tc>
        <w:tc>
          <w:tcPr>
            <w:tcW w:w="45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rsidP="00B875F1">
            <w:pPr>
              <w:pStyle w:val="BodyTextIndent"/>
              <w:shd w:val="clear" w:color="auto" w:fill="FFFFFF"/>
              <w:ind w:left="0" w:firstLine="0"/>
              <w:jc w:val="center"/>
              <w:rPr>
                <w:rFonts w:ascii="Calibri" w:hAnsi="Calibri"/>
                <w:bCs/>
              </w:rPr>
            </w:pPr>
            <w:r>
              <w:rPr>
                <w:rFonts w:ascii="Calibri" w:hAnsi="Calibri"/>
                <w:bCs/>
              </w:rPr>
              <w:t>4</w:t>
            </w:r>
          </w:p>
        </w:tc>
        <w:tc>
          <w:tcPr>
            <w:tcW w:w="784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rsidP="00905510">
            <w:pPr>
              <w:pStyle w:val="BodyTextIndent"/>
              <w:shd w:val="clear" w:color="auto" w:fill="FFFFFF"/>
              <w:ind w:left="0" w:firstLine="0"/>
              <w:rPr>
                <w:rFonts w:ascii="Calibri" w:hAnsi="Calibri"/>
                <w:bCs/>
              </w:rPr>
            </w:pPr>
            <w:r>
              <w:rPr>
                <w:rFonts w:ascii="Calibri" w:hAnsi="Calibri"/>
                <w:bCs/>
              </w:rPr>
              <w:t xml:space="preserve">Document </w:t>
            </w:r>
            <w:r w:rsidR="00905510">
              <w:rPr>
                <w:rFonts w:ascii="Calibri" w:hAnsi="Calibri"/>
                <w:bCs/>
              </w:rPr>
              <w:t xml:space="preserve">approval  by </w:t>
            </w:r>
            <w:r w:rsidR="00EB0EDB">
              <w:rPr>
                <w:rFonts w:ascii="Calibri" w:hAnsi="Calibri"/>
                <w:bCs/>
              </w:rPr>
              <w:t>section technical d</w:t>
            </w:r>
            <w:r>
              <w:rPr>
                <w:rFonts w:ascii="Calibri" w:hAnsi="Calibri"/>
                <w:bCs/>
              </w:rPr>
              <w:t>irector and date of implementation</w:t>
            </w:r>
          </w:p>
        </w:tc>
      </w:tr>
      <w:tr w:rsidR="00624FCE" w:rsidTr="00AB2DC8">
        <w:trPr>
          <w:trHeight w:val="461"/>
        </w:trPr>
        <w:tc>
          <w:tcPr>
            <w:tcW w:w="2070" w:type="dxa"/>
            <w:tcBorders>
              <w:top w:val="nil"/>
              <w:left w:val="single" w:sz="2" w:space="0" w:color="D9D9D9" w:themeColor="background1" w:themeShade="D9"/>
              <w:bottom w:val="nil"/>
              <w:right w:val="single" w:sz="2" w:space="0" w:color="D9D9D9" w:themeColor="background1" w:themeShade="D9"/>
            </w:tcBorders>
            <w:vAlign w:val="center"/>
          </w:tcPr>
          <w:p w:rsidR="00624FCE" w:rsidRPr="0032680F" w:rsidRDefault="00624FCE">
            <w:pPr>
              <w:pStyle w:val="BodyTextIndent"/>
              <w:ind w:left="0" w:firstLine="0"/>
              <w:jc w:val="center"/>
              <w:rPr>
                <w:rFonts w:ascii="Calibri" w:hAnsi="Calibri"/>
                <w:b/>
                <w:bCs/>
                <w:color w:val="3366CC"/>
                <w:sz w:val="18"/>
              </w:rPr>
            </w:pPr>
            <w:r w:rsidRPr="0032680F">
              <w:rPr>
                <w:rFonts w:ascii="Calibri" w:hAnsi="Calibri"/>
                <w:b/>
                <w:bCs/>
                <w:color w:val="3366CC"/>
                <w:sz w:val="18"/>
              </w:rPr>
              <w:t>Records</w:t>
            </w:r>
          </w:p>
        </w:tc>
        <w:tc>
          <w:tcPr>
            <w:tcW w:w="45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rsidP="00B875F1">
            <w:pPr>
              <w:pStyle w:val="BodyTextIndent"/>
              <w:shd w:val="clear" w:color="auto" w:fill="FFFFFF"/>
              <w:ind w:left="0" w:firstLine="0"/>
              <w:jc w:val="center"/>
              <w:rPr>
                <w:rFonts w:ascii="Calibri" w:hAnsi="Calibri"/>
                <w:bCs/>
              </w:rPr>
            </w:pPr>
            <w:r>
              <w:rPr>
                <w:rFonts w:ascii="Calibri" w:hAnsi="Calibri"/>
                <w:bCs/>
              </w:rPr>
              <w:t>5</w:t>
            </w:r>
          </w:p>
        </w:tc>
        <w:tc>
          <w:tcPr>
            <w:tcW w:w="784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pPr>
              <w:pStyle w:val="BodyTextIndent"/>
              <w:shd w:val="clear" w:color="auto" w:fill="FFFFFF"/>
              <w:tabs>
                <w:tab w:val="left" w:pos="3060"/>
              </w:tabs>
              <w:ind w:left="0" w:firstLine="0"/>
              <w:rPr>
                <w:rFonts w:ascii="Calibri" w:hAnsi="Calibri"/>
                <w:bCs/>
              </w:rPr>
            </w:pPr>
            <w:r>
              <w:rPr>
                <w:rFonts w:ascii="Calibri" w:hAnsi="Calibri"/>
                <w:bCs/>
              </w:rPr>
              <w:t>Retain data for the period which the procedure is used by the laboratory and 2 years after the method is discontinued</w:t>
            </w:r>
          </w:p>
        </w:tc>
      </w:tr>
      <w:tr w:rsidR="00267961" w:rsidTr="00B72565">
        <w:trPr>
          <w:trHeight w:val="1354"/>
        </w:trPr>
        <w:tc>
          <w:tcPr>
            <w:tcW w:w="2070" w:type="dxa"/>
            <w:tcBorders>
              <w:top w:val="nil"/>
              <w:left w:val="single" w:sz="2" w:space="0" w:color="D9D9D9" w:themeColor="background1" w:themeShade="D9"/>
              <w:right w:val="single" w:sz="2" w:space="0" w:color="D9D9D9" w:themeColor="background1" w:themeShade="D9"/>
            </w:tcBorders>
            <w:vAlign w:val="center"/>
          </w:tcPr>
          <w:p w:rsidR="00267961" w:rsidRPr="0032680F" w:rsidRDefault="00267961">
            <w:pPr>
              <w:pStyle w:val="BodyTextIndent"/>
              <w:ind w:left="0" w:firstLine="0"/>
              <w:jc w:val="center"/>
              <w:rPr>
                <w:rFonts w:ascii="Calibri" w:hAnsi="Calibri"/>
                <w:b/>
                <w:bCs/>
                <w:color w:val="3366CC"/>
                <w:sz w:val="18"/>
              </w:rPr>
            </w:pPr>
            <w:r w:rsidRPr="0032680F">
              <w:rPr>
                <w:rFonts w:ascii="Calibri" w:hAnsi="Calibri"/>
                <w:b/>
                <w:bCs/>
                <w:color w:val="3366CC"/>
                <w:sz w:val="18"/>
              </w:rPr>
              <w:t>Ongoing Method validation after verification</w:t>
            </w:r>
          </w:p>
        </w:tc>
        <w:tc>
          <w:tcPr>
            <w:tcW w:w="45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267961" w:rsidRDefault="00267961" w:rsidP="00B875F1">
            <w:pPr>
              <w:pStyle w:val="BodyTextIndent"/>
              <w:shd w:val="clear" w:color="auto" w:fill="FFFFFF"/>
              <w:ind w:left="0" w:firstLine="0"/>
              <w:jc w:val="center"/>
              <w:rPr>
                <w:rFonts w:ascii="Calibri" w:hAnsi="Calibri"/>
                <w:bCs/>
              </w:rPr>
            </w:pPr>
            <w:r>
              <w:rPr>
                <w:rFonts w:ascii="Calibri" w:hAnsi="Calibri"/>
                <w:bCs/>
              </w:rPr>
              <w:t>6</w:t>
            </w:r>
          </w:p>
        </w:tc>
        <w:tc>
          <w:tcPr>
            <w:tcW w:w="784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267961" w:rsidRDefault="00267961" w:rsidP="00FF492C">
            <w:pPr>
              <w:pStyle w:val="BodyTextIndent"/>
              <w:shd w:val="clear" w:color="auto" w:fill="FFFFFF"/>
              <w:ind w:left="0" w:firstLine="0"/>
              <w:rPr>
                <w:rFonts w:ascii="Calibri" w:hAnsi="Calibri"/>
                <w:bCs/>
              </w:rPr>
            </w:pPr>
            <w:r>
              <w:rPr>
                <w:rFonts w:ascii="Calibri" w:hAnsi="Calibri"/>
                <w:bCs/>
              </w:rPr>
              <w:t>Ongoing method validation after ver</w:t>
            </w:r>
            <w:r w:rsidR="00EE3D6C">
              <w:rPr>
                <w:rFonts w:ascii="Calibri" w:hAnsi="Calibri"/>
                <w:bCs/>
              </w:rPr>
              <w:t xml:space="preserve">ification </w:t>
            </w:r>
            <w:r w:rsidR="00072655">
              <w:rPr>
                <w:rFonts w:ascii="Calibri" w:hAnsi="Calibri"/>
                <w:bCs/>
              </w:rPr>
              <w:t xml:space="preserve">for qualitative testing </w:t>
            </w:r>
            <w:r w:rsidR="00EE3D6C">
              <w:rPr>
                <w:rFonts w:ascii="Calibri" w:hAnsi="Calibri"/>
                <w:bCs/>
              </w:rPr>
              <w:t>shall be monitored by:</w:t>
            </w:r>
          </w:p>
          <w:p w:rsidR="00B81ABA" w:rsidRDefault="00B81ABA" w:rsidP="00B72565">
            <w:pPr>
              <w:pStyle w:val="BodyTextIndent"/>
              <w:numPr>
                <w:ilvl w:val="0"/>
                <w:numId w:val="25"/>
              </w:numPr>
              <w:shd w:val="clear" w:color="auto" w:fill="FFFFFF"/>
              <w:rPr>
                <w:rFonts w:ascii="Calibri" w:hAnsi="Calibri"/>
                <w:bCs/>
              </w:rPr>
            </w:pPr>
            <w:r>
              <w:rPr>
                <w:rFonts w:ascii="Calibri" w:hAnsi="Calibri"/>
                <w:bCs/>
              </w:rPr>
              <w:t>Quality Control included in each run</w:t>
            </w:r>
          </w:p>
          <w:p w:rsidR="00B81ABA" w:rsidRDefault="00B81ABA" w:rsidP="00B72565">
            <w:pPr>
              <w:pStyle w:val="BodyTextIndent"/>
              <w:numPr>
                <w:ilvl w:val="0"/>
                <w:numId w:val="25"/>
              </w:numPr>
              <w:shd w:val="clear" w:color="auto" w:fill="FFFFFF"/>
              <w:rPr>
                <w:rFonts w:ascii="Calibri" w:hAnsi="Calibri"/>
                <w:bCs/>
              </w:rPr>
            </w:pPr>
            <w:r>
              <w:rPr>
                <w:rFonts w:ascii="Calibri" w:hAnsi="Calibri"/>
                <w:bCs/>
              </w:rPr>
              <w:t>Proficiency testing</w:t>
            </w:r>
          </w:p>
          <w:p w:rsidR="00EE3D6C" w:rsidRDefault="00EE3D6C" w:rsidP="00B72565">
            <w:pPr>
              <w:pStyle w:val="BodyTextIndent"/>
              <w:numPr>
                <w:ilvl w:val="0"/>
                <w:numId w:val="25"/>
              </w:numPr>
              <w:shd w:val="clear" w:color="auto" w:fill="FFFFFF"/>
              <w:rPr>
                <w:rFonts w:ascii="Calibri" w:hAnsi="Calibri"/>
                <w:bCs/>
              </w:rPr>
            </w:pPr>
            <w:r>
              <w:rPr>
                <w:rFonts w:ascii="Calibri" w:hAnsi="Calibri"/>
                <w:bCs/>
              </w:rPr>
              <w:t>Technical staff competency</w:t>
            </w:r>
          </w:p>
          <w:p w:rsidR="00B81ABA" w:rsidRDefault="00B81ABA" w:rsidP="00B72565">
            <w:pPr>
              <w:pStyle w:val="BodyTextIndent"/>
              <w:numPr>
                <w:ilvl w:val="0"/>
                <w:numId w:val="25"/>
              </w:numPr>
              <w:shd w:val="clear" w:color="auto" w:fill="FFFFFF"/>
              <w:rPr>
                <w:rFonts w:ascii="Calibri" w:hAnsi="Calibri"/>
                <w:bCs/>
              </w:rPr>
            </w:pPr>
            <w:r>
              <w:rPr>
                <w:rFonts w:ascii="Calibri" w:hAnsi="Calibri"/>
                <w:bCs/>
              </w:rPr>
              <w:t>Correlation with clinical patient data</w:t>
            </w:r>
            <w:r w:rsidR="00EE3D6C">
              <w:rPr>
                <w:rFonts w:ascii="Calibri" w:hAnsi="Calibri"/>
                <w:bCs/>
              </w:rPr>
              <w:t>; positivity rates</w:t>
            </w:r>
          </w:p>
        </w:tc>
      </w:tr>
      <w:tr w:rsidR="00624FCE" w:rsidTr="00026312">
        <w:trPr>
          <w:cantSplit/>
          <w:trHeight w:val="564"/>
        </w:trPr>
        <w:tc>
          <w:tcPr>
            <w:tcW w:w="2070" w:type="dxa"/>
            <w:tcBorders>
              <w:top w:val="single" w:sz="12" w:space="0" w:color="D9D9D9" w:themeColor="background1" w:themeShade="D9"/>
              <w:left w:val="single" w:sz="2" w:space="0" w:color="D9D9D9" w:themeColor="background1" w:themeShade="D9"/>
              <w:bottom w:val="nil"/>
              <w:right w:val="single" w:sz="2" w:space="0" w:color="D9D9D9" w:themeColor="background1" w:themeShade="D9"/>
            </w:tcBorders>
          </w:tcPr>
          <w:p w:rsidR="00624FCE" w:rsidRPr="0032680F" w:rsidRDefault="00624FCE">
            <w:pPr>
              <w:pStyle w:val="BodyTextIndent"/>
              <w:ind w:left="0" w:firstLine="0"/>
              <w:jc w:val="center"/>
              <w:rPr>
                <w:rFonts w:ascii="Calibri" w:hAnsi="Calibri"/>
                <w:b/>
                <w:szCs w:val="18"/>
                <w:u w:val="single"/>
              </w:rPr>
            </w:pPr>
            <w:r w:rsidRPr="0042072A">
              <w:rPr>
                <w:rFonts w:ascii="Calibri" w:hAnsi="Calibri"/>
                <w:b/>
                <w:i/>
                <w:szCs w:val="18"/>
              </w:rPr>
              <w:t>Analytical Phase</w:t>
            </w:r>
            <w:r w:rsidR="00026312" w:rsidRPr="0042072A">
              <w:rPr>
                <w:rFonts w:ascii="Calibri" w:hAnsi="Calibri"/>
                <w:b/>
                <w:szCs w:val="18"/>
              </w:rPr>
              <w:t>:</w:t>
            </w:r>
            <w:r w:rsidR="00026312" w:rsidRPr="00026312">
              <w:rPr>
                <w:rFonts w:ascii="Calibri" w:hAnsi="Calibri"/>
                <w:b/>
                <w:szCs w:val="18"/>
              </w:rPr>
              <w:t xml:space="preserve"> </w:t>
            </w:r>
            <w:r w:rsidR="00026312" w:rsidRPr="0042072A">
              <w:rPr>
                <w:rFonts w:ascii="Calibri" w:hAnsi="Calibri"/>
                <w:b/>
                <w:szCs w:val="18"/>
                <w:u w:val="single"/>
              </w:rPr>
              <w:t>QC</w:t>
            </w:r>
          </w:p>
          <w:p w:rsidR="00624FCE" w:rsidRPr="0032680F" w:rsidRDefault="00624FCE">
            <w:pPr>
              <w:pStyle w:val="BodyTextIndent"/>
              <w:ind w:left="0" w:firstLine="0"/>
              <w:jc w:val="center"/>
              <w:rPr>
                <w:rFonts w:ascii="Calibri" w:hAnsi="Calibri"/>
                <w:b/>
                <w:bCs/>
                <w:color w:val="3366CC"/>
                <w:sz w:val="18"/>
                <w:szCs w:val="18"/>
              </w:rPr>
            </w:pPr>
            <w:r w:rsidRPr="0032680F">
              <w:rPr>
                <w:rFonts w:ascii="Calibri" w:hAnsi="Calibri"/>
                <w:b/>
                <w:bCs/>
                <w:color w:val="3366CC"/>
                <w:sz w:val="18"/>
                <w:szCs w:val="18"/>
              </w:rPr>
              <w:t>Target control</w:t>
            </w:r>
          </w:p>
        </w:tc>
        <w:tc>
          <w:tcPr>
            <w:tcW w:w="450" w:type="dxa"/>
            <w:tcBorders>
              <w:top w:val="single" w:sz="1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rsidP="00B875F1">
            <w:pPr>
              <w:pStyle w:val="BodyTextIndent"/>
              <w:shd w:val="clear" w:color="auto" w:fill="FFFFFF"/>
              <w:ind w:left="0" w:firstLine="0"/>
              <w:jc w:val="center"/>
              <w:rPr>
                <w:rFonts w:ascii="Calibri" w:hAnsi="Calibri"/>
                <w:bCs/>
              </w:rPr>
            </w:pPr>
            <w:r>
              <w:rPr>
                <w:rFonts w:ascii="Calibri" w:hAnsi="Calibri"/>
                <w:bCs/>
              </w:rPr>
              <w:t>1</w:t>
            </w:r>
          </w:p>
        </w:tc>
        <w:tc>
          <w:tcPr>
            <w:tcW w:w="7848" w:type="dxa"/>
            <w:tcBorders>
              <w:top w:val="single" w:sz="1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rsidP="007C71F8">
            <w:pPr>
              <w:pStyle w:val="BodyTextIndent"/>
              <w:shd w:val="clear" w:color="auto" w:fill="FFFFFF"/>
              <w:ind w:left="0" w:firstLine="0"/>
              <w:rPr>
                <w:rFonts w:ascii="Calibri" w:hAnsi="Calibri"/>
                <w:bCs/>
              </w:rPr>
            </w:pPr>
            <w:r>
              <w:rPr>
                <w:rFonts w:ascii="Calibri" w:hAnsi="Calibri"/>
                <w:bCs/>
              </w:rPr>
              <w:t xml:space="preserve">Test </w:t>
            </w:r>
            <w:r w:rsidR="00782F41">
              <w:rPr>
                <w:rFonts w:ascii="Calibri" w:hAnsi="Calibri"/>
                <w:bCs/>
              </w:rPr>
              <w:t xml:space="preserve">external </w:t>
            </w:r>
            <w:r>
              <w:rPr>
                <w:rFonts w:ascii="Calibri" w:hAnsi="Calibri"/>
                <w:bCs/>
              </w:rPr>
              <w:t xml:space="preserve">positive and negative controls that assess the entire assay </w:t>
            </w:r>
            <w:r w:rsidR="00782F41">
              <w:rPr>
                <w:rFonts w:ascii="Calibri" w:hAnsi="Calibri"/>
                <w:bCs/>
              </w:rPr>
              <w:t xml:space="preserve">process </w:t>
            </w:r>
            <w:r>
              <w:rPr>
                <w:rFonts w:ascii="Calibri" w:hAnsi="Calibri"/>
                <w:bCs/>
              </w:rPr>
              <w:t>with each analytical run</w:t>
            </w:r>
            <w:r w:rsidR="007164BA">
              <w:rPr>
                <w:rFonts w:ascii="Calibri" w:hAnsi="Calibri"/>
                <w:bCs/>
              </w:rPr>
              <w:t xml:space="preserve">; </w:t>
            </w:r>
            <w:r w:rsidR="007C71F8">
              <w:rPr>
                <w:rFonts w:ascii="Calibri" w:hAnsi="Calibri"/>
                <w:bCs/>
              </w:rPr>
              <w:t>test the</w:t>
            </w:r>
            <w:r w:rsidR="007164BA">
              <w:rPr>
                <w:rFonts w:ascii="Calibri" w:hAnsi="Calibri"/>
                <w:bCs/>
              </w:rPr>
              <w:t xml:space="preserve"> same as patient samples</w:t>
            </w:r>
          </w:p>
        </w:tc>
      </w:tr>
      <w:tr w:rsidR="00624FCE" w:rsidTr="00026312">
        <w:trPr>
          <w:trHeight w:val="535"/>
        </w:trPr>
        <w:tc>
          <w:tcPr>
            <w:tcW w:w="2070" w:type="dxa"/>
            <w:tcBorders>
              <w:top w:val="nil"/>
              <w:left w:val="single" w:sz="2" w:space="0" w:color="D9D9D9" w:themeColor="background1" w:themeShade="D9"/>
              <w:bottom w:val="single" w:sz="4" w:space="0" w:color="D9D9D9" w:themeColor="background1" w:themeShade="D9"/>
              <w:right w:val="single" w:sz="2" w:space="0" w:color="D9D9D9" w:themeColor="background1" w:themeShade="D9"/>
            </w:tcBorders>
            <w:vAlign w:val="center"/>
          </w:tcPr>
          <w:p w:rsidR="00624FCE" w:rsidRPr="0032680F" w:rsidRDefault="00624FCE">
            <w:pPr>
              <w:pStyle w:val="BodyTextIndent"/>
              <w:ind w:left="0" w:firstLine="0"/>
              <w:jc w:val="center"/>
              <w:rPr>
                <w:rFonts w:ascii="Calibri" w:hAnsi="Calibri"/>
                <w:b/>
                <w:bCs/>
                <w:color w:val="3366CC"/>
                <w:sz w:val="18"/>
                <w:szCs w:val="18"/>
              </w:rPr>
            </w:pPr>
            <w:r w:rsidRPr="0032680F">
              <w:rPr>
                <w:rFonts w:ascii="Calibri" w:hAnsi="Calibri"/>
                <w:b/>
                <w:bCs/>
                <w:color w:val="3366CC"/>
                <w:sz w:val="18"/>
                <w:szCs w:val="18"/>
              </w:rPr>
              <w:t>Extraction control</w:t>
            </w:r>
          </w:p>
        </w:tc>
        <w:tc>
          <w:tcPr>
            <w:tcW w:w="45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rsidP="00B875F1">
            <w:pPr>
              <w:pStyle w:val="BodyTextIndent"/>
              <w:shd w:val="clear" w:color="auto" w:fill="FFFFFF"/>
              <w:ind w:left="0" w:firstLine="0"/>
              <w:jc w:val="center"/>
              <w:rPr>
                <w:rFonts w:ascii="Calibri" w:hAnsi="Calibri"/>
                <w:bCs/>
              </w:rPr>
            </w:pPr>
            <w:r>
              <w:rPr>
                <w:rFonts w:ascii="Calibri" w:hAnsi="Calibri"/>
                <w:bCs/>
              </w:rPr>
              <w:t>2</w:t>
            </w:r>
          </w:p>
        </w:tc>
        <w:tc>
          <w:tcPr>
            <w:tcW w:w="784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pPr>
              <w:pStyle w:val="BodyTextIndent"/>
              <w:shd w:val="clear" w:color="auto" w:fill="FFFFFF"/>
              <w:ind w:left="0" w:firstLine="0"/>
              <w:rPr>
                <w:rFonts w:ascii="Calibri" w:hAnsi="Calibri"/>
                <w:bCs/>
              </w:rPr>
            </w:pPr>
            <w:r>
              <w:rPr>
                <w:rFonts w:ascii="Calibri" w:hAnsi="Calibri"/>
                <w:bCs/>
              </w:rPr>
              <w:t>Include an extraction control with each extraction process; detection range defined</w:t>
            </w:r>
          </w:p>
        </w:tc>
      </w:tr>
      <w:tr w:rsidR="00624FCE" w:rsidTr="00AB2DC8">
        <w:trPr>
          <w:trHeight w:val="557"/>
        </w:trPr>
        <w:tc>
          <w:tcPr>
            <w:tcW w:w="2070" w:type="dxa"/>
            <w:tcBorders>
              <w:top w:val="single" w:sz="4" w:space="0" w:color="D9D9D9" w:themeColor="background1" w:themeShade="D9"/>
              <w:left w:val="single" w:sz="2" w:space="0" w:color="D9D9D9" w:themeColor="background1" w:themeShade="D9"/>
              <w:bottom w:val="nil"/>
              <w:right w:val="single" w:sz="2" w:space="0" w:color="D9D9D9" w:themeColor="background1" w:themeShade="D9"/>
            </w:tcBorders>
            <w:vAlign w:val="center"/>
          </w:tcPr>
          <w:p w:rsidR="00D343DB" w:rsidRPr="0032680F" w:rsidRDefault="00D343DB" w:rsidP="00D343DB">
            <w:pPr>
              <w:pStyle w:val="BodyTextIndent"/>
              <w:ind w:left="0" w:firstLine="0"/>
              <w:jc w:val="center"/>
              <w:rPr>
                <w:rFonts w:ascii="Calibri" w:hAnsi="Calibri"/>
                <w:b/>
                <w:szCs w:val="18"/>
                <w:u w:val="single"/>
              </w:rPr>
            </w:pPr>
            <w:r w:rsidRPr="0042072A">
              <w:rPr>
                <w:rFonts w:ascii="Calibri" w:hAnsi="Calibri"/>
                <w:b/>
                <w:i/>
                <w:szCs w:val="18"/>
              </w:rPr>
              <w:lastRenderedPageBreak/>
              <w:t>Analytical Phase</w:t>
            </w:r>
            <w:r w:rsidR="00026312">
              <w:rPr>
                <w:rFonts w:ascii="Calibri" w:hAnsi="Calibri"/>
                <w:b/>
                <w:szCs w:val="18"/>
              </w:rPr>
              <w:t xml:space="preserve">: </w:t>
            </w:r>
            <w:r w:rsidR="00026312" w:rsidRPr="0042072A">
              <w:rPr>
                <w:rFonts w:ascii="Calibri" w:hAnsi="Calibri"/>
                <w:b/>
                <w:szCs w:val="18"/>
                <w:u w:val="single"/>
              </w:rPr>
              <w:t>QC</w:t>
            </w:r>
          </w:p>
          <w:p w:rsidR="00624FCE" w:rsidRPr="0032680F" w:rsidRDefault="00624FCE">
            <w:pPr>
              <w:pStyle w:val="BodyTextIndent"/>
              <w:ind w:left="0" w:firstLine="0"/>
              <w:jc w:val="center"/>
              <w:rPr>
                <w:rFonts w:ascii="Calibri" w:hAnsi="Calibri"/>
                <w:b/>
                <w:bCs/>
                <w:color w:val="3366CC"/>
                <w:sz w:val="18"/>
                <w:szCs w:val="18"/>
              </w:rPr>
            </w:pPr>
            <w:r w:rsidRPr="0032680F">
              <w:rPr>
                <w:rFonts w:ascii="Calibri" w:hAnsi="Calibri"/>
                <w:b/>
                <w:bCs/>
                <w:color w:val="3366CC"/>
                <w:sz w:val="18"/>
                <w:szCs w:val="18"/>
              </w:rPr>
              <w:t>Internal control</w:t>
            </w:r>
          </w:p>
        </w:tc>
        <w:tc>
          <w:tcPr>
            <w:tcW w:w="45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rsidP="00B875F1">
            <w:pPr>
              <w:pStyle w:val="BodyTextIndent"/>
              <w:shd w:val="clear" w:color="auto" w:fill="FFFFFF"/>
              <w:ind w:left="0" w:firstLine="0"/>
              <w:jc w:val="center"/>
              <w:rPr>
                <w:rFonts w:ascii="Calibri" w:hAnsi="Calibri"/>
                <w:bCs/>
              </w:rPr>
            </w:pPr>
            <w:r>
              <w:rPr>
                <w:rFonts w:ascii="Calibri" w:hAnsi="Calibri"/>
                <w:bCs/>
              </w:rPr>
              <w:t>3</w:t>
            </w:r>
          </w:p>
        </w:tc>
        <w:tc>
          <w:tcPr>
            <w:tcW w:w="784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pPr>
              <w:pStyle w:val="BodyTextIndent"/>
              <w:shd w:val="clear" w:color="auto" w:fill="FFFFFF"/>
              <w:ind w:left="0" w:firstLine="0"/>
              <w:rPr>
                <w:rFonts w:ascii="Calibri" w:hAnsi="Calibri"/>
                <w:bCs/>
              </w:rPr>
            </w:pPr>
            <w:r>
              <w:rPr>
                <w:rFonts w:ascii="Calibri" w:hAnsi="Calibri"/>
                <w:bCs/>
              </w:rPr>
              <w:t>Include an internal control with each patient sample to detect sample inhibition</w:t>
            </w:r>
          </w:p>
        </w:tc>
      </w:tr>
      <w:tr w:rsidR="00624FCE" w:rsidTr="00AB2DC8">
        <w:trPr>
          <w:trHeight w:val="535"/>
        </w:trPr>
        <w:tc>
          <w:tcPr>
            <w:tcW w:w="2070" w:type="dxa"/>
            <w:tcBorders>
              <w:top w:val="nil"/>
              <w:left w:val="single" w:sz="2" w:space="0" w:color="D9D9D9" w:themeColor="background1" w:themeShade="D9"/>
              <w:bottom w:val="nil"/>
              <w:right w:val="single" w:sz="2" w:space="0" w:color="D9D9D9" w:themeColor="background1" w:themeShade="D9"/>
            </w:tcBorders>
            <w:vAlign w:val="center"/>
          </w:tcPr>
          <w:p w:rsidR="00624FCE" w:rsidRPr="0032680F" w:rsidRDefault="00624FCE">
            <w:pPr>
              <w:pStyle w:val="BodyTextIndent"/>
              <w:ind w:left="0" w:firstLine="0"/>
              <w:jc w:val="center"/>
              <w:rPr>
                <w:rFonts w:ascii="Calibri" w:hAnsi="Calibri"/>
                <w:b/>
                <w:bCs/>
                <w:color w:val="3366CC"/>
                <w:sz w:val="18"/>
                <w:szCs w:val="18"/>
              </w:rPr>
            </w:pPr>
            <w:r w:rsidRPr="0032680F">
              <w:rPr>
                <w:rFonts w:ascii="Calibri" w:hAnsi="Calibri"/>
                <w:b/>
                <w:bCs/>
                <w:color w:val="3366CC"/>
                <w:sz w:val="18"/>
                <w:szCs w:val="18"/>
              </w:rPr>
              <w:t>Multiplex controls</w:t>
            </w:r>
          </w:p>
        </w:tc>
        <w:tc>
          <w:tcPr>
            <w:tcW w:w="45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rsidP="00B875F1">
            <w:pPr>
              <w:pStyle w:val="BodyTextIndent"/>
              <w:shd w:val="clear" w:color="auto" w:fill="FFFFFF"/>
              <w:ind w:left="0" w:firstLine="0"/>
              <w:jc w:val="center"/>
              <w:rPr>
                <w:rFonts w:ascii="Calibri" w:hAnsi="Calibri"/>
                <w:bCs/>
              </w:rPr>
            </w:pPr>
            <w:r>
              <w:rPr>
                <w:rFonts w:ascii="Calibri" w:hAnsi="Calibri"/>
                <w:bCs/>
              </w:rPr>
              <w:t>4</w:t>
            </w:r>
          </w:p>
        </w:tc>
        <w:tc>
          <w:tcPr>
            <w:tcW w:w="784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C26757" w:rsidP="00C26757">
            <w:pPr>
              <w:pStyle w:val="BodyTextIndent"/>
              <w:shd w:val="clear" w:color="auto" w:fill="FFFFFF"/>
              <w:ind w:left="0" w:firstLine="0"/>
              <w:rPr>
                <w:rFonts w:ascii="Calibri" w:hAnsi="Calibri"/>
                <w:bCs/>
              </w:rPr>
            </w:pPr>
            <w:r>
              <w:rPr>
                <w:rFonts w:ascii="Calibri" w:hAnsi="Calibri"/>
                <w:bCs/>
              </w:rPr>
              <w:t xml:space="preserve">For multiplex assays, external </w:t>
            </w:r>
            <w:r w:rsidR="00624FCE">
              <w:rPr>
                <w:rFonts w:ascii="Calibri" w:hAnsi="Calibri"/>
                <w:bCs/>
              </w:rPr>
              <w:t>control</w:t>
            </w:r>
            <w:r>
              <w:rPr>
                <w:rFonts w:ascii="Calibri" w:hAnsi="Calibri"/>
                <w:bCs/>
              </w:rPr>
              <w:t>s</w:t>
            </w:r>
            <w:r w:rsidR="00624FCE">
              <w:rPr>
                <w:rFonts w:ascii="Calibri" w:hAnsi="Calibri"/>
                <w:bCs/>
              </w:rPr>
              <w:t xml:space="preserve"> for each target </w:t>
            </w:r>
            <w:r>
              <w:rPr>
                <w:rFonts w:ascii="Calibri" w:hAnsi="Calibri"/>
                <w:bCs/>
              </w:rPr>
              <w:t>are rotated so that all targets are tested periodically</w:t>
            </w:r>
            <w:r w:rsidR="00624FCE">
              <w:rPr>
                <w:rFonts w:ascii="Calibri" w:hAnsi="Calibri"/>
                <w:bCs/>
              </w:rPr>
              <w:t>.</w:t>
            </w:r>
          </w:p>
        </w:tc>
      </w:tr>
      <w:tr w:rsidR="00624FCE" w:rsidTr="00AB2DC8">
        <w:trPr>
          <w:trHeight w:val="584"/>
        </w:trPr>
        <w:tc>
          <w:tcPr>
            <w:tcW w:w="2070" w:type="dxa"/>
            <w:tcBorders>
              <w:top w:val="nil"/>
              <w:left w:val="single" w:sz="2" w:space="0" w:color="D9D9D9" w:themeColor="background1" w:themeShade="D9"/>
              <w:bottom w:val="nil"/>
              <w:right w:val="single" w:sz="2" w:space="0" w:color="D9D9D9" w:themeColor="background1" w:themeShade="D9"/>
            </w:tcBorders>
            <w:vAlign w:val="center"/>
          </w:tcPr>
          <w:p w:rsidR="00624FCE" w:rsidRPr="0032680F" w:rsidRDefault="00674D90">
            <w:pPr>
              <w:pStyle w:val="BodyTextIndent"/>
              <w:ind w:left="0" w:firstLine="0"/>
              <w:jc w:val="center"/>
              <w:rPr>
                <w:rFonts w:ascii="Calibri" w:hAnsi="Calibri"/>
                <w:b/>
                <w:bCs/>
                <w:color w:val="3366CC"/>
                <w:sz w:val="18"/>
              </w:rPr>
            </w:pPr>
            <w:r w:rsidRPr="0032680F">
              <w:rPr>
                <w:rFonts w:ascii="Calibri" w:hAnsi="Calibri"/>
                <w:b/>
                <w:bCs/>
                <w:color w:val="3366CC"/>
                <w:sz w:val="18"/>
              </w:rPr>
              <w:t xml:space="preserve">QC </w:t>
            </w:r>
            <w:r w:rsidR="00624FCE" w:rsidRPr="0032680F">
              <w:rPr>
                <w:rFonts w:ascii="Calibri" w:hAnsi="Calibri"/>
                <w:b/>
                <w:bCs/>
                <w:color w:val="3366CC"/>
                <w:sz w:val="18"/>
              </w:rPr>
              <w:t>Processing</w:t>
            </w:r>
            <w:r w:rsidR="00AB2DC8">
              <w:rPr>
                <w:rFonts w:ascii="Calibri" w:hAnsi="Calibri"/>
                <w:b/>
                <w:bCs/>
                <w:color w:val="3366CC"/>
                <w:sz w:val="18"/>
              </w:rPr>
              <w:t>/testing</w:t>
            </w:r>
          </w:p>
        </w:tc>
        <w:tc>
          <w:tcPr>
            <w:tcW w:w="45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rsidP="00B875F1">
            <w:pPr>
              <w:pStyle w:val="BodyTextIndent"/>
              <w:shd w:val="clear" w:color="auto" w:fill="FFFFFF"/>
              <w:ind w:left="0" w:firstLine="0"/>
              <w:jc w:val="center"/>
              <w:rPr>
                <w:rFonts w:ascii="Calibri" w:hAnsi="Calibri"/>
                <w:bCs/>
              </w:rPr>
            </w:pPr>
            <w:r>
              <w:rPr>
                <w:rFonts w:ascii="Calibri" w:hAnsi="Calibri"/>
                <w:bCs/>
              </w:rPr>
              <w:t>5</w:t>
            </w:r>
          </w:p>
        </w:tc>
        <w:tc>
          <w:tcPr>
            <w:tcW w:w="784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pPr>
              <w:pStyle w:val="BodyTextIndent"/>
              <w:shd w:val="clear" w:color="auto" w:fill="FFFFFF"/>
              <w:ind w:left="0" w:firstLine="0"/>
              <w:rPr>
                <w:rFonts w:ascii="Calibri" w:hAnsi="Calibri"/>
                <w:bCs/>
              </w:rPr>
            </w:pPr>
            <w:r>
              <w:rPr>
                <w:rFonts w:ascii="Calibri" w:hAnsi="Calibri"/>
                <w:bCs/>
              </w:rPr>
              <w:t>Process and test quality control materials in the same manner as patient samples unless specified by the manufacturer</w:t>
            </w:r>
          </w:p>
        </w:tc>
      </w:tr>
      <w:tr w:rsidR="00624FCE" w:rsidTr="00026312">
        <w:trPr>
          <w:trHeight w:val="432"/>
        </w:trPr>
        <w:tc>
          <w:tcPr>
            <w:tcW w:w="2070" w:type="dxa"/>
            <w:tcBorders>
              <w:top w:val="nil"/>
              <w:left w:val="single" w:sz="2" w:space="0" w:color="D9D9D9" w:themeColor="background1" w:themeShade="D9"/>
              <w:bottom w:val="nil"/>
              <w:right w:val="single" w:sz="2" w:space="0" w:color="D9D9D9" w:themeColor="background1" w:themeShade="D9"/>
            </w:tcBorders>
            <w:vAlign w:val="center"/>
          </w:tcPr>
          <w:p w:rsidR="00624FCE" w:rsidRPr="0032680F" w:rsidRDefault="00674D90">
            <w:pPr>
              <w:pStyle w:val="BodyTextIndent"/>
              <w:ind w:left="0" w:firstLine="0"/>
              <w:jc w:val="center"/>
              <w:rPr>
                <w:rFonts w:ascii="Calibri" w:hAnsi="Calibri"/>
                <w:b/>
                <w:bCs/>
                <w:color w:val="3366CC"/>
                <w:sz w:val="18"/>
              </w:rPr>
            </w:pPr>
            <w:r w:rsidRPr="0032680F">
              <w:rPr>
                <w:rFonts w:ascii="Calibri" w:hAnsi="Calibri"/>
                <w:b/>
                <w:bCs/>
                <w:color w:val="3366CC"/>
                <w:sz w:val="18"/>
              </w:rPr>
              <w:t xml:space="preserve">QC </w:t>
            </w:r>
            <w:r w:rsidR="00624FCE" w:rsidRPr="0032680F">
              <w:rPr>
                <w:rFonts w:ascii="Calibri" w:hAnsi="Calibri"/>
                <w:b/>
                <w:bCs/>
                <w:color w:val="3366CC"/>
                <w:sz w:val="18"/>
              </w:rPr>
              <w:t>Results</w:t>
            </w:r>
          </w:p>
        </w:tc>
        <w:tc>
          <w:tcPr>
            <w:tcW w:w="45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pPr>
              <w:pStyle w:val="BodyTextIndent"/>
              <w:shd w:val="clear" w:color="auto" w:fill="FFFFFF"/>
              <w:ind w:left="0" w:firstLine="0"/>
              <w:jc w:val="center"/>
              <w:rPr>
                <w:rFonts w:ascii="Calibri" w:hAnsi="Calibri"/>
                <w:bCs/>
              </w:rPr>
            </w:pPr>
            <w:r>
              <w:rPr>
                <w:rFonts w:ascii="Calibri" w:hAnsi="Calibri"/>
                <w:bCs/>
              </w:rPr>
              <w:t>6</w:t>
            </w:r>
          </w:p>
        </w:tc>
        <w:tc>
          <w:tcPr>
            <w:tcW w:w="784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pPr>
              <w:pStyle w:val="BodyTextIndent"/>
              <w:shd w:val="clear" w:color="auto" w:fill="FFFFFF"/>
              <w:ind w:left="0" w:firstLine="0"/>
              <w:rPr>
                <w:rFonts w:ascii="Calibri" w:hAnsi="Calibri"/>
                <w:bCs/>
              </w:rPr>
            </w:pPr>
            <w:r>
              <w:rPr>
                <w:rFonts w:ascii="Calibri" w:hAnsi="Calibri"/>
                <w:bCs/>
              </w:rPr>
              <w:t>Interpret QC results according to manufacturer’s instructions</w:t>
            </w:r>
          </w:p>
        </w:tc>
      </w:tr>
      <w:tr w:rsidR="00624FCE" w:rsidTr="00026312">
        <w:trPr>
          <w:trHeight w:val="432"/>
        </w:trPr>
        <w:tc>
          <w:tcPr>
            <w:tcW w:w="2070" w:type="dxa"/>
            <w:tcBorders>
              <w:top w:val="nil"/>
              <w:left w:val="single" w:sz="2" w:space="0" w:color="D9D9D9" w:themeColor="background1" w:themeShade="D9"/>
              <w:bottom w:val="nil"/>
              <w:right w:val="single" w:sz="2" w:space="0" w:color="D9D9D9" w:themeColor="background1" w:themeShade="D9"/>
            </w:tcBorders>
            <w:vAlign w:val="center"/>
          </w:tcPr>
          <w:p w:rsidR="00624FCE" w:rsidRDefault="00624FCE">
            <w:pPr>
              <w:pStyle w:val="BodyTextIndent"/>
              <w:ind w:left="0" w:firstLine="0"/>
              <w:jc w:val="center"/>
              <w:rPr>
                <w:rFonts w:ascii="Calibri" w:hAnsi="Calibri"/>
                <w:bCs/>
                <w:color w:val="3366CC"/>
                <w:sz w:val="22"/>
              </w:rPr>
            </w:pPr>
          </w:p>
        </w:tc>
        <w:tc>
          <w:tcPr>
            <w:tcW w:w="45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pPr>
              <w:pStyle w:val="BodyTextIndent"/>
              <w:shd w:val="clear" w:color="auto" w:fill="FFFFFF"/>
              <w:ind w:left="0" w:firstLine="0"/>
              <w:jc w:val="center"/>
              <w:rPr>
                <w:rFonts w:ascii="Calibri" w:hAnsi="Calibri"/>
                <w:bCs/>
              </w:rPr>
            </w:pPr>
            <w:r>
              <w:rPr>
                <w:rFonts w:ascii="Calibri" w:hAnsi="Calibri"/>
                <w:bCs/>
              </w:rPr>
              <w:t>7</w:t>
            </w:r>
          </w:p>
        </w:tc>
        <w:tc>
          <w:tcPr>
            <w:tcW w:w="784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pPr>
              <w:pStyle w:val="BodyTextIndent"/>
              <w:shd w:val="clear" w:color="auto" w:fill="FFFFFF"/>
              <w:ind w:left="0" w:firstLine="0"/>
              <w:rPr>
                <w:rFonts w:ascii="Calibri" w:hAnsi="Calibri"/>
                <w:bCs/>
              </w:rPr>
            </w:pPr>
            <w:r>
              <w:rPr>
                <w:rFonts w:ascii="Calibri" w:hAnsi="Calibri"/>
                <w:bCs/>
              </w:rPr>
              <w:t>Record all QC results on appropriate form</w:t>
            </w:r>
          </w:p>
        </w:tc>
      </w:tr>
      <w:tr w:rsidR="00624FCE" w:rsidTr="0043428E">
        <w:trPr>
          <w:trHeight w:val="1804"/>
        </w:trPr>
        <w:tc>
          <w:tcPr>
            <w:tcW w:w="2070" w:type="dxa"/>
            <w:tcBorders>
              <w:top w:val="nil"/>
              <w:left w:val="single" w:sz="2" w:space="0" w:color="D9D9D9" w:themeColor="background1" w:themeShade="D9"/>
              <w:bottom w:val="nil"/>
              <w:right w:val="single" w:sz="2" w:space="0" w:color="D9D9D9" w:themeColor="background1" w:themeShade="D9"/>
            </w:tcBorders>
            <w:vAlign w:val="center"/>
          </w:tcPr>
          <w:p w:rsidR="00624FCE" w:rsidRDefault="00624FCE">
            <w:pPr>
              <w:pStyle w:val="BodyTextIndent"/>
              <w:ind w:left="0" w:firstLine="0"/>
              <w:jc w:val="center"/>
              <w:rPr>
                <w:rFonts w:ascii="Calibri" w:hAnsi="Calibri"/>
                <w:bCs/>
                <w:color w:val="3366CC"/>
                <w:sz w:val="22"/>
              </w:rPr>
            </w:pPr>
          </w:p>
        </w:tc>
        <w:tc>
          <w:tcPr>
            <w:tcW w:w="45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pPr>
              <w:pStyle w:val="BodyTextIndent"/>
              <w:shd w:val="clear" w:color="auto" w:fill="FFFFFF"/>
              <w:ind w:left="0" w:firstLine="0"/>
              <w:jc w:val="center"/>
              <w:rPr>
                <w:rFonts w:ascii="Calibri" w:hAnsi="Calibri"/>
                <w:bCs/>
              </w:rPr>
            </w:pPr>
            <w:r>
              <w:rPr>
                <w:rFonts w:ascii="Calibri" w:hAnsi="Calibri"/>
                <w:bCs/>
              </w:rPr>
              <w:t>8</w:t>
            </w:r>
          </w:p>
        </w:tc>
        <w:tc>
          <w:tcPr>
            <w:tcW w:w="784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pPr>
              <w:pStyle w:val="BodyTextIndent"/>
              <w:shd w:val="clear" w:color="auto" w:fill="FFFFFF"/>
              <w:ind w:left="0" w:firstLine="0"/>
              <w:rPr>
                <w:rFonts w:ascii="Calibri" w:hAnsi="Calibri"/>
                <w:bCs/>
                <w:i/>
              </w:rPr>
            </w:pPr>
            <w:r>
              <w:rPr>
                <w:rFonts w:ascii="Calibri" w:hAnsi="Calibri"/>
                <w:bCs/>
              </w:rPr>
              <w:t xml:space="preserve">Document all out-of-control results and corrective action on </w:t>
            </w:r>
            <w:r>
              <w:rPr>
                <w:rFonts w:ascii="Calibri" w:hAnsi="Calibri"/>
                <w:bCs/>
                <w:i/>
              </w:rPr>
              <w:t>QC and Equipment Failure Log</w:t>
            </w:r>
          </w:p>
          <w:p w:rsidR="00624FCE" w:rsidRDefault="00624FCE">
            <w:pPr>
              <w:pStyle w:val="BodyTextIndent"/>
              <w:shd w:val="clear" w:color="auto" w:fill="FFFFFF"/>
              <w:ind w:left="0" w:firstLine="0"/>
              <w:rPr>
                <w:rFonts w:ascii="Calibri" w:hAnsi="Calibri"/>
                <w:bCs/>
                <w:iCs/>
                <w:sz w:val="12"/>
              </w:rPr>
            </w:pPr>
          </w:p>
          <w:tbl>
            <w:tblPr>
              <w:tblW w:w="0" w:type="auto"/>
              <w:tblInd w:w="339"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ayout w:type="fixed"/>
              <w:tblLook w:val="0000" w:firstRow="0" w:lastRow="0" w:firstColumn="0" w:lastColumn="0" w:noHBand="0" w:noVBand="0"/>
            </w:tblPr>
            <w:tblGrid>
              <w:gridCol w:w="2428"/>
              <w:gridCol w:w="4592"/>
            </w:tblGrid>
            <w:tr w:rsidR="00624FCE" w:rsidTr="00026312">
              <w:trPr>
                <w:trHeight w:val="216"/>
              </w:trPr>
              <w:tc>
                <w:tcPr>
                  <w:tcW w:w="2428" w:type="dxa"/>
                  <w:shd w:val="clear" w:color="auto" w:fill="EAF1DD"/>
                  <w:vAlign w:val="center"/>
                </w:tcPr>
                <w:p w:rsidR="00624FCE" w:rsidRDefault="00624FCE">
                  <w:pPr>
                    <w:pStyle w:val="BodyTextIndent"/>
                    <w:ind w:left="0" w:firstLine="0"/>
                    <w:rPr>
                      <w:rFonts w:ascii="Calibri" w:hAnsi="Calibri"/>
                      <w:bCs/>
                      <w:iCs/>
                      <w:sz w:val="18"/>
                    </w:rPr>
                  </w:pPr>
                  <w:r>
                    <w:rPr>
                      <w:rFonts w:ascii="Calibri" w:hAnsi="Calibri"/>
                      <w:bCs/>
                      <w:iCs/>
                      <w:sz w:val="18"/>
                    </w:rPr>
                    <w:t>If</w:t>
                  </w:r>
                </w:p>
              </w:tc>
              <w:tc>
                <w:tcPr>
                  <w:tcW w:w="4592" w:type="dxa"/>
                  <w:shd w:val="clear" w:color="auto" w:fill="EAF1DD"/>
                  <w:vAlign w:val="center"/>
                </w:tcPr>
                <w:p w:rsidR="00624FCE" w:rsidRDefault="00624FCE">
                  <w:pPr>
                    <w:pStyle w:val="BodyTextIndent"/>
                    <w:ind w:left="0" w:firstLine="0"/>
                    <w:rPr>
                      <w:rFonts w:ascii="Calibri" w:hAnsi="Calibri"/>
                      <w:bCs/>
                      <w:iCs/>
                      <w:sz w:val="18"/>
                    </w:rPr>
                  </w:pPr>
                  <w:r>
                    <w:rPr>
                      <w:rFonts w:ascii="Calibri" w:hAnsi="Calibri"/>
                      <w:bCs/>
                      <w:iCs/>
                      <w:sz w:val="18"/>
                    </w:rPr>
                    <w:t>Then</w:t>
                  </w:r>
                </w:p>
              </w:tc>
            </w:tr>
            <w:tr w:rsidR="00624FCE" w:rsidTr="00026312">
              <w:trPr>
                <w:trHeight w:val="288"/>
              </w:trPr>
              <w:tc>
                <w:tcPr>
                  <w:tcW w:w="2428" w:type="dxa"/>
                  <w:vAlign w:val="center"/>
                </w:tcPr>
                <w:p w:rsidR="00624FCE" w:rsidRDefault="00624FCE">
                  <w:pPr>
                    <w:pStyle w:val="BodyTextIndent"/>
                    <w:ind w:left="0" w:firstLine="0"/>
                    <w:rPr>
                      <w:rFonts w:ascii="Calibri" w:hAnsi="Calibri"/>
                      <w:bCs/>
                      <w:iCs/>
                      <w:sz w:val="18"/>
                    </w:rPr>
                  </w:pPr>
                  <w:r>
                    <w:rPr>
                      <w:rFonts w:ascii="Calibri" w:hAnsi="Calibri"/>
                      <w:bCs/>
                      <w:sz w:val="18"/>
                    </w:rPr>
                    <w:t xml:space="preserve">Results are out-of-control </w:t>
                  </w:r>
                </w:p>
              </w:tc>
              <w:tc>
                <w:tcPr>
                  <w:tcW w:w="4592" w:type="dxa"/>
                  <w:vAlign w:val="center"/>
                </w:tcPr>
                <w:p w:rsidR="00624FCE" w:rsidRDefault="00624FCE" w:rsidP="00B046DE">
                  <w:pPr>
                    <w:pStyle w:val="BodyTextIndent"/>
                    <w:ind w:left="0" w:firstLine="0"/>
                    <w:rPr>
                      <w:rFonts w:ascii="Calibri" w:hAnsi="Calibri"/>
                      <w:bCs/>
                      <w:iCs/>
                      <w:sz w:val="18"/>
                    </w:rPr>
                  </w:pPr>
                  <w:r>
                    <w:rPr>
                      <w:rFonts w:ascii="Calibri" w:hAnsi="Calibri"/>
                      <w:bCs/>
                      <w:sz w:val="18"/>
                    </w:rPr>
                    <w:t xml:space="preserve">Do not report patient results until problem is resolved; repeat/re-evaluate patient results for clinical </w:t>
                  </w:r>
                  <w:r w:rsidR="00B046DE">
                    <w:rPr>
                      <w:rFonts w:ascii="Calibri" w:hAnsi="Calibri"/>
                      <w:bCs/>
                      <w:sz w:val="18"/>
                    </w:rPr>
                    <w:t>performance</w:t>
                  </w:r>
                </w:p>
              </w:tc>
            </w:tr>
            <w:tr w:rsidR="00624FCE" w:rsidTr="00026312">
              <w:trPr>
                <w:trHeight w:val="288"/>
              </w:trPr>
              <w:tc>
                <w:tcPr>
                  <w:tcW w:w="2428" w:type="dxa"/>
                  <w:vAlign w:val="center"/>
                </w:tcPr>
                <w:p w:rsidR="00624FCE" w:rsidRDefault="00624FCE">
                  <w:pPr>
                    <w:pStyle w:val="BodyTextIndent"/>
                    <w:ind w:left="0" w:firstLine="0"/>
                    <w:rPr>
                      <w:rFonts w:ascii="Calibri" w:hAnsi="Calibri"/>
                      <w:bCs/>
                      <w:iCs/>
                      <w:sz w:val="18"/>
                    </w:rPr>
                  </w:pPr>
                  <w:r>
                    <w:rPr>
                      <w:rFonts w:ascii="Calibri" w:hAnsi="Calibri"/>
                      <w:bCs/>
                      <w:sz w:val="18"/>
                    </w:rPr>
                    <w:t>Test remains out-of-control</w:t>
                  </w:r>
                </w:p>
              </w:tc>
              <w:tc>
                <w:tcPr>
                  <w:tcW w:w="4592" w:type="dxa"/>
                  <w:vAlign w:val="center"/>
                </w:tcPr>
                <w:p w:rsidR="00624FCE" w:rsidRDefault="00624FCE" w:rsidP="00D327EC">
                  <w:pPr>
                    <w:pStyle w:val="BodyTextIndent"/>
                    <w:ind w:left="0" w:firstLine="0"/>
                    <w:rPr>
                      <w:rFonts w:ascii="Calibri" w:hAnsi="Calibri"/>
                      <w:bCs/>
                      <w:iCs/>
                      <w:sz w:val="18"/>
                    </w:rPr>
                  </w:pPr>
                  <w:r>
                    <w:rPr>
                      <w:rFonts w:ascii="Calibri" w:hAnsi="Calibri"/>
                      <w:bCs/>
                      <w:sz w:val="18"/>
                    </w:rPr>
                    <w:t xml:space="preserve">Repeat test with new reagents; notify </w:t>
                  </w:r>
                  <w:r w:rsidR="00743261">
                    <w:rPr>
                      <w:rFonts w:ascii="Calibri" w:hAnsi="Calibri"/>
                      <w:bCs/>
                      <w:sz w:val="18"/>
                    </w:rPr>
                    <w:t>technical d</w:t>
                  </w:r>
                  <w:r w:rsidR="00D327EC">
                    <w:rPr>
                      <w:rFonts w:ascii="Calibri" w:hAnsi="Calibri"/>
                      <w:bCs/>
                      <w:sz w:val="18"/>
                    </w:rPr>
                    <w:t>irector</w:t>
                  </w:r>
                </w:p>
              </w:tc>
            </w:tr>
            <w:tr w:rsidR="00624FCE" w:rsidTr="00026312">
              <w:trPr>
                <w:trHeight w:val="288"/>
              </w:trPr>
              <w:tc>
                <w:tcPr>
                  <w:tcW w:w="2428" w:type="dxa"/>
                  <w:vAlign w:val="center"/>
                </w:tcPr>
                <w:p w:rsidR="00624FCE" w:rsidRDefault="00624FCE">
                  <w:pPr>
                    <w:pStyle w:val="BodyTextIndent"/>
                    <w:ind w:left="0" w:firstLine="0"/>
                    <w:rPr>
                      <w:rFonts w:ascii="Calibri" w:hAnsi="Calibri"/>
                      <w:bCs/>
                      <w:iCs/>
                      <w:sz w:val="18"/>
                    </w:rPr>
                  </w:pPr>
                  <w:r>
                    <w:rPr>
                      <w:rFonts w:ascii="Calibri" w:hAnsi="Calibri"/>
                      <w:bCs/>
                      <w:sz w:val="18"/>
                    </w:rPr>
                    <w:t>Problem remains unresolved</w:t>
                  </w:r>
                </w:p>
              </w:tc>
              <w:tc>
                <w:tcPr>
                  <w:tcW w:w="4592" w:type="dxa"/>
                  <w:vAlign w:val="center"/>
                </w:tcPr>
                <w:p w:rsidR="00624FCE" w:rsidRDefault="00624FCE">
                  <w:pPr>
                    <w:pStyle w:val="BodyTextIndent"/>
                    <w:ind w:left="0" w:firstLine="0"/>
                    <w:rPr>
                      <w:rFonts w:ascii="Calibri" w:hAnsi="Calibri"/>
                      <w:bCs/>
                      <w:iCs/>
                      <w:sz w:val="18"/>
                    </w:rPr>
                  </w:pPr>
                  <w:r>
                    <w:rPr>
                      <w:rFonts w:ascii="Calibri" w:hAnsi="Calibri"/>
                      <w:bCs/>
                      <w:sz w:val="18"/>
                    </w:rPr>
                    <w:t>Perform alternate testing</w:t>
                  </w:r>
                </w:p>
              </w:tc>
            </w:tr>
          </w:tbl>
          <w:p w:rsidR="00624FCE" w:rsidRDefault="00624FCE">
            <w:pPr>
              <w:pStyle w:val="BodyTextIndent"/>
              <w:shd w:val="clear" w:color="auto" w:fill="FFFFFF"/>
              <w:ind w:left="0" w:firstLine="0"/>
              <w:rPr>
                <w:rFonts w:ascii="Calibri" w:hAnsi="Calibri"/>
                <w:bCs/>
              </w:rPr>
            </w:pPr>
          </w:p>
        </w:tc>
      </w:tr>
      <w:tr w:rsidR="006959A4" w:rsidTr="00026312">
        <w:trPr>
          <w:trHeight w:val="589"/>
        </w:trPr>
        <w:tc>
          <w:tcPr>
            <w:tcW w:w="2070" w:type="dxa"/>
            <w:tcBorders>
              <w:top w:val="nil"/>
              <w:left w:val="single" w:sz="2" w:space="0" w:color="D9D9D9" w:themeColor="background1" w:themeShade="D9"/>
              <w:bottom w:val="nil"/>
              <w:right w:val="single" w:sz="2" w:space="0" w:color="D9D9D9" w:themeColor="background1" w:themeShade="D9"/>
            </w:tcBorders>
            <w:vAlign w:val="center"/>
          </w:tcPr>
          <w:p w:rsidR="006959A4" w:rsidRPr="0032680F" w:rsidRDefault="006959A4">
            <w:pPr>
              <w:pStyle w:val="BodyTextIndent"/>
              <w:ind w:left="0" w:firstLine="0"/>
              <w:jc w:val="center"/>
              <w:rPr>
                <w:rFonts w:ascii="Calibri" w:hAnsi="Calibri"/>
                <w:b/>
                <w:bCs/>
                <w:color w:val="3366CC"/>
                <w:sz w:val="18"/>
              </w:rPr>
            </w:pPr>
            <w:r w:rsidRPr="0032680F">
              <w:rPr>
                <w:rFonts w:ascii="Calibri" w:hAnsi="Calibri"/>
                <w:b/>
                <w:bCs/>
                <w:color w:val="3366CC"/>
                <w:sz w:val="18"/>
              </w:rPr>
              <w:t>Equivocal QC</w:t>
            </w:r>
          </w:p>
        </w:tc>
        <w:tc>
          <w:tcPr>
            <w:tcW w:w="45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959A4" w:rsidRDefault="006959A4" w:rsidP="006959A4">
            <w:pPr>
              <w:pStyle w:val="BodyTextIndent"/>
              <w:shd w:val="clear" w:color="auto" w:fill="FFFFFF"/>
              <w:ind w:left="0" w:firstLine="0"/>
              <w:jc w:val="center"/>
              <w:rPr>
                <w:rFonts w:ascii="Calibri" w:hAnsi="Calibri"/>
                <w:bCs/>
              </w:rPr>
            </w:pPr>
            <w:r>
              <w:rPr>
                <w:rFonts w:ascii="Calibri" w:hAnsi="Calibri"/>
                <w:bCs/>
              </w:rPr>
              <w:t>9</w:t>
            </w:r>
          </w:p>
        </w:tc>
        <w:tc>
          <w:tcPr>
            <w:tcW w:w="784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959A4" w:rsidRDefault="006959A4" w:rsidP="00C04932">
            <w:pPr>
              <w:pStyle w:val="BodyTextIndent"/>
              <w:shd w:val="clear" w:color="auto" w:fill="FFFFFF"/>
              <w:ind w:left="0" w:firstLine="0"/>
              <w:rPr>
                <w:rFonts w:ascii="Calibri" w:hAnsi="Calibri"/>
                <w:bCs/>
              </w:rPr>
            </w:pPr>
            <w:r>
              <w:rPr>
                <w:rFonts w:ascii="Calibri" w:hAnsi="Calibri"/>
                <w:bCs/>
              </w:rPr>
              <w:t xml:space="preserve">If </w:t>
            </w:r>
            <w:r w:rsidR="00C04932">
              <w:rPr>
                <w:rFonts w:ascii="Calibri" w:hAnsi="Calibri"/>
                <w:bCs/>
              </w:rPr>
              <w:t xml:space="preserve">assay </w:t>
            </w:r>
            <w:r>
              <w:rPr>
                <w:rFonts w:ascii="Calibri" w:hAnsi="Calibri"/>
                <w:bCs/>
              </w:rPr>
              <w:t xml:space="preserve">negative </w:t>
            </w:r>
            <w:r w:rsidR="00C04932">
              <w:rPr>
                <w:rFonts w:ascii="Calibri" w:hAnsi="Calibri"/>
                <w:bCs/>
              </w:rPr>
              <w:t>control</w:t>
            </w:r>
            <w:r>
              <w:rPr>
                <w:rFonts w:ascii="Calibri" w:hAnsi="Calibri"/>
                <w:bCs/>
              </w:rPr>
              <w:t xml:space="preserve"> </w:t>
            </w:r>
            <w:r w:rsidR="00C04932">
              <w:rPr>
                <w:rFonts w:ascii="Calibri" w:hAnsi="Calibri"/>
                <w:bCs/>
              </w:rPr>
              <w:t>is positive</w:t>
            </w:r>
            <w:r>
              <w:rPr>
                <w:rFonts w:ascii="Calibri" w:hAnsi="Calibri"/>
                <w:bCs/>
              </w:rPr>
              <w:t xml:space="preserve"> or unresolved, </w:t>
            </w:r>
            <w:r w:rsidR="00C04932">
              <w:rPr>
                <w:rFonts w:ascii="Calibri" w:hAnsi="Calibri"/>
                <w:bCs/>
              </w:rPr>
              <w:t xml:space="preserve">investigate problem; </w:t>
            </w:r>
            <w:r>
              <w:rPr>
                <w:rFonts w:ascii="Calibri" w:hAnsi="Calibri"/>
                <w:bCs/>
              </w:rPr>
              <w:t xml:space="preserve">refer to </w:t>
            </w:r>
            <w:r w:rsidR="00B3304B" w:rsidRPr="00734D56">
              <w:rPr>
                <w:rFonts w:ascii="Calibri" w:hAnsi="Calibri"/>
                <w:bCs/>
              </w:rPr>
              <w:t xml:space="preserve">MB </w:t>
            </w:r>
            <w:r w:rsidRPr="00734D56">
              <w:rPr>
                <w:rFonts w:ascii="Calibri" w:hAnsi="Calibri"/>
                <w:bCs/>
              </w:rPr>
              <w:t>3.</w:t>
            </w:r>
            <w:r w:rsidR="00B3304B" w:rsidRPr="00734D56">
              <w:rPr>
                <w:rFonts w:ascii="Calibri" w:hAnsi="Calibri"/>
                <w:bCs/>
              </w:rPr>
              <w:t>0</w:t>
            </w:r>
            <w:r w:rsidRPr="00734D56">
              <w:rPr>
                <w:rFonts w:ascii="Calibri" w:hAnsi="Calibri"/>
                <w:bCs/>
              </w:rPr>
              <w:t>1</w:t>
            </w:r>
            <w:r>
              <w:rPr>
                <w:rFonts w:ascii="Calibri" w:hAnsi="Calibri"/>
                <w:bCs/>
              </w:rPr>
              <w:t>, Engineering Controls to Prevent Nucleic Acid Contamination</w:t>
            </w:r>
          </w:p>
        </w:tc>
      </w:tr>
      <w:tr w:rsidR="006959A4" w:rsidTr="00026312">
        <w:trPr>
          <w:trHeight w:val="432"/>
        </w:trPr>
        <w:tc>
          <w:tcPr>
            <w:tcW w:w="2070" w:type="dxa"/>
            <w:tcBorders>
              <w:top w:val="nil"/>
              <w:left w:val="single" w:sz="2" w:space="0" w:color="D9D9D9" w:themeColor="background1" w:themeShade="D9"/>
              <w:bottom w:val="nil"/>
              <w:right w:val="single" w:sz="2" w:space="0" w:color="D9D9D9" w:themeColor="background1" w:themeShade="D9"/>
            </w:tcBorders>
            <w:vAlign w:val="center"/>
          </w:tcPr>
          <w:p w:rsidR="006959A4" w:rsidRPr="0032680F" w:rsidRDefault="006959A4">
            <w:pPr>
              <w:pStyle w:val="BodyTextIndent"/>
              <w:ind w:left="0" w:firstLine="0"/>
              <w:jc w:val="center"/>
              <w:rPr>
                <w:rFonts w:ascii="Calibri" w:hAnsi="Calibri"/>
                <w:b/>
                <w:bCs/>
                <w:color w:val="3366CC"/>
                <w:sz w:val="18"/>
              </w:rPr>
            </w:pPr>
            <w:r w:rsidRPr="0032680F">
              <w:rPr>
                <w:rFonts w:ascii="Calibri" w:hAnsi="Calibri"/>
                <w:b/>
                <w:bCs/>
                <w:color w:val="3366CC"/>
                <w:sz w:val="18"/>
              </w:rPr>
              <w:t>QC Review</w:t>
            </w:r>
          </w:p>
        </w:tc>
        <w:tc>
          <w:tcPr>
            <w:tcW w:w="45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959A4" w:rsidRDefault="006959A4" w:rsidP="006959A4">
            <w:pPr>
              <w:pStyle w:val="BodyTextIndent"/>
              <w:shd w:val="clear" w:color="auto" w:fill="FFFFFF"/>
              <w:ind w:left="0" w:firstLine="0"/>
              <w:jc w:val="center"/>
              <w:rPr>
                <w:rFonts w:ascii="Calibri" w:hAnsi="Calibri"/>
                <w:bCs/>
                <w:sz w:val="18"/>
              </w:rPr>
            </w:pPr>
            <w:r>
              <w:rPr>
                <w:rFonts w:ascii="Calibri" w:hAnsi="Calibri"/>
                <w:bCs/>
                <w:sz w:val="18"/>
              </w:rPr>
              <w:t>10</w:t>
            </w:r>
          </w:p>
        </w:tc>
        <w:tc>
          <w:tcPr>
            <w:tcW w:w="784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959A4" w:rsidRDefault="006959A4" w:rsidP="00B16AF9">
            <w:pPr>
              <w:pStyle w:val="BodyTextIndent"/>
              <w:shd w:val="clear" w:color="auto" w:fill="FFFFFF"/>
              <w:ind w:left="0" w:firstLine="0"/>
              <w:rPr>
                <w:rFonts w:ascii="Calibri" w:hAnsi="Calibri"/>
                <w:bCs/>
              </w:rPr>
            </w:pPr>
            <w:r>
              <w:rPr>
                <w:rFonts w:ascii="Calibri" w:hAnsi="Calibri"/>
                <w:bCs/>
              </w:rPr>
              <w:t xml:space="preserve">Technical </w:t>
            </w:r>
            <w:r w:rsidR="00B16AF9">
              <w:rPr>
                <w:rFonts w:ascii="Calibri" w:hAnsi="Calibri"/>
                <w:bCs/>
              </w:rPr>
              <w:t>director</w:t>
            </w:r>
            <w:r>
              <w:rPr>
                <w:rFonts w:ascii="Calibri" w:hAnsi="Calibri"/>
                <w:bCs/>
              </w:rPr>
              <w:t xml:space="preserve"> or designee will review QC records at least monthly</w:t>
            </w:r>
          </w:p>
        </w:tc>
      </w:tr>
      <w:tr w:rsidR="00624FCE" w:rsidTr="00026312">
        <w:trPr>
          <w:trHeight w:val="432"/>
        </w:trPr>
        <w:tc>
          <w:tcPr>
            <w:tcW w:w="2070" w:type="dxa"/>
            <w:tcBorders>
              <w:top w:val="nil"/>
              <w:left w:val="single" w:sz="2" w:space="0" w:color="D9D9D9" w:themeColor="background1" w:themeShade="D9"/>
              <w:bottom w:val="single" w:sz="12" w:space="0" w:color="D9D9D9" w:themeColor="background1" w:themeShade="D9"/>
              <w:right w:val="single" w:sz="2" w:space="0" w:color="D9D9D9" w:themeColor="background1" w:themeShade="D9"/>
            </w:tcBorders>
            <w:vAlign w:val="center"/>
          </w:tcPr>
          <w:p w:rsidR="00624FCE" w:rsidRPr="0032680F" w:rsidRDefault="00674D90">
            <w:pPr>
              <w:pStyle w:val="BodyTextIndent"/>
              <w:ind w:left="0" w:firstLine="0"/>
              <w:jc w:val="center"/>
              <w:rPr>
                <w:rFonts w:ascii="Calibri" w:hAnsi="Calibri"/>
                <w:b/>
                <w:bCs/>
                <w:color w:val="3366CC"/>
                <w:sz w:val="18"/>
              </w:rPr>
            </w:pPr>
            <w:r w:rsidRPr="0032680F">
              <w:rPr>
                <w:rFonts w:ascii="Calibri" w:hAnsi="Calibri"/>
                <w:b/>
                <w:bCs/>
                <w:color w:val="3366CC"/>
                <w:sz w:val="18"/>
              </w:rPr>
              <w:t xml:space="preserve">QC </w:t>
            </w:r>
            <w:r w:rsidR="00624FCE" w:rsidRPr="0032680F">
              <w:rPr>
                <w:rFonts w:ascii="Calibri" w:hAnsi="Calibri"/>
                <w:b/>
                <w:bCs/>
                <w:color w:val="3366CC"/>
                <w:sz w:val="18"/>
              </w:rPr>
              <w:t>Records</w:t>
            </w:r>
          </w:p>
        </w:tc>
        <w:tc>
          <w:tcPr>
            <w:tcW w:w="450" w:type="dxa"/>
            <w:tcBorders>
              <w:top w:val="single" w:sz="2" w:space="0" w:color="D9D9D9" w:themeColor="background1" w:themeShade="D9"/>
              <w:left w:val="single" w:sz="2" w:space="0" w:color="D9D9D9" w:themeColor="background1" w:themeShade="D9"/>
              <w:bottom w:val="single" w:sz="12" w:space="0" w:color="D9D9D9" w:themeColor="background1" w:themeShade="D9"/>
              <w:right w:val="single" w:sz="2" w:space="0" w:color="D9D9D9" w:themeColor="background1" w:themeShade="D9"/>
            </w:tcBorders>
            <w:vAlign w:val="center"/>
          </w:tcPr>
          <w:p w:rsidR="00624FCE" w:rsidRDefault="006959A4">
            <w:pPr>
              <w:pStyle w:val="BodyTextIndent"/>
              <w:shd w:val="clear" w:color="auto" w:fill="FFFFFF"/>
              <w:ind w:left="0" w:firstLine="0"/>
              <w:jc w:val="center"/>
              <w:rPr>
                <w:rFonts w:ascii="Calibri" w:hAnsi="Calibri"/>
                <w:bCs/>
                <w:sz w:val="18"/>
              </w:rPr>
            </w:pPr>
            <w:r>
              <w:rPr>
                <w:rFonts w:ascii="Calibri" w:hAnsi="Calibri"/>
                <w:bCs/>
                <w:sz w:val="18"/>
              </w:rPr>
              <w:t>11</w:t>
            </w:r>
          </w:p>
        </w:tc>
        <w:tc>
          <w:tcPr>
            <w:tcW w:w="7848" w:type="dxa"/>
            <w:tcBorders>
              <w:top w:val="single" w:sz="2" w:space="0" w:color="D9D9D9" w:themeColor="background1" w:themeShade="D9"/>
              <w:left w:val="single" w:sz="2" w:space="0" w:color="D9D9D9" w:themeColor="background1" w:themeShade="D9"/>
              <w:bottom w:val="single" w:sz="12" w:space="0" w:color="D9D9D9" w:themeColor="background1" w:themeShade="D9"/>
              <w:right w:val="single" w:sz="2" w:space="0" w:color="D9D9D9" w:themeColor="background1" w:themeShade="D9"/>
            </w:tcBorders>
            <w:vAlign w:val="center"/>
          </w:tcPr>
          <w:p w:rsidR="00624FCE" w:rsidRDefault="00624FCE">
            <w:pPr>
              <w:pStyle w:val="BodyTextIndent"/>
              <w:shd w:val="clear" w:color="auto" w:fill="FFFFFF"/>
              <w:ind w:left="0" w:firstLine="0"/>
              <w:rPr>
                <w:rFonts w:ascii="Calibri" w:hAnsi="Calibri"/>
                <w:bCs/>
              </w:rPr>
            </w:pPr>
            <w:r>
              <w:rPr>
                <w:rFonts w:ascii="Calibri" w:hAnsi="Calibri"/>
                <w:bCs/>
              </w:rPr>
              <w:t>Maintain QC records for a minimum of 2 years</w:t>
            </w:r>
          </w:p>
        </w:tc>
      </w:tr>
      <w:tr w:rsidR="00624FCE" w:rsidTr="00AD0779">
        <w:trPr>
          <w:cantSplit/>
          <w:trHeight w:val="360"/>
        </w:trPr>
        <w:tc>
          <w:tcPr>
            <w:tcW w:w="2070" w:type="dxa"/>
            <w:tcBorders>
              <w:top w:val="single" w:sz="12" w:space="0" w:color="D9D9D9" w:themeColor="background1" w:themeShade="D9"/>
              <w:left w:val="single" w:sz="2" w:space="0" w:color="D9D9D9" w:themeColor="background1" w:themeShade="D9"/>
              <w:bottom w:val="nil"/>
              <w:right w:val="single" w:sz="2" w:space="0" w:color="D9D9D9" w:themeColor="background1" w:themeShade="D9"/>
            </w:tcBorders>
          </w:tcPr>
          <w:p w:rsidR="00624FCE" w:rsidRPr="0042072A" w:rsidRDefault="00624FCE">
            <w:pPr>
              <w:pStyle w:val="BodyTextIndent"/>
              <w:ind w:left="0" w:firstLine="0"/>
              <w:jc w:val="center"/>
              <w:rPr>
                <w:rFonts w:ascii="Calibri" w:hAnsi="Calibri"/>
                <w:b/>
                <w:i/>
              </w:rPr>
            </w:pPr>
            <w:r w:rsidRPr="0042072A">
              <w:rPr>
                <w:rFonts w:ascii="Calibri" w:hAnsi="Calibri"/>
                <w:b/>
                <w:i/>
              </w:rPr>
              <w:t>Post-Analytical Phase</w:t>
            </w:r>
          </w:p>
          <w:p w:rsidR="00624FCE" w:rsidRPr="0042072A" w:rsidRDefault="00624FCE">
            <w:pPr>
              <w:pStyle w:val="BodyTextIndent"/>
              <w:ind w:left="0" w:firstLine="0"/>
              <w:jc w:val="center"/>
              <w:rPr>
                <w:rFonts w:ascii="Calibri" w:hAnsi="Calibri"/>
                <w:b/>
                <w:sz w:val="18"/>
                <w:u w:val="single"/>
              </w:rPr>
            </w:pPr>
            <w:r w:rsidRPr="0042072A">
              <w:rPr>
                <w:rFonts w:ascii="Calibri" w:hAnsi="Calibri"/>
                <w:b/>
                <w:u w:val="single"/>
              </w:rPr>
              <w:t>Patient Reports</w:t>
            </w:r>
          </w:p>
          <w:p w:rsidR="00624FCE" w:rsidRPr="0032680F" w:rsidRDefault="00624FCE">
            <w:pPr>
              <w:pStyle w:val="BodyTextIndent"/>
              <w:ind w:left="0" w:firstLine="0"/>
              <w:jc w:val="center"/>
              <w:rPr>
                <w:rFonts w:ascii="Calibri" w:hAnsi="Calibri"/>
                <w:b/>
                <w:bCs/>
                <w:color w:val="3366CC"/>
                <w:sz w:val="22"/>
              </w:rPr>
            </w:pPr>
            <w:r w:rsidRPr="0032680F">
              <w:rPr>
                <w:rFonts w:ascii="Calibri" w:hAnsi="Calibri"/>
                <w:b/>
                <w:bCs/>
                <w:color w:val="3366CC"/>
                <w:sz w:val="18"/>
              </w:rPr>
              <w:t>HIPPA</w:t>
            </w:r>
          </w:p>
        </w:tc>
        <w:tc>
          <w:tcPr>
            <w:tcW w:w="450" w:type="dxa"/>
            <w:tcBorders>
              <w:top w:val="single" w:sz="1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pPr>
              <w:pStyle w:val="BodyTextIndent"/>
              <w:shd w:val="clear" w:color="auto" w:fill="FFFFFF"/>
              <w:ind w:left="0" w:firstLine="0"/>
              <w:jc w:val="center"/>
              <w:rPr>
                <w:rFonts w:ascii="Calibri" w:hAnsi="Calibri"/>
                <w:bCs/>
              </w:rPr>
            </w:pPr>
            <w:r>
              <w:rPr>
                <w:rFonts w:ascii="Calibri" w:hAnsi="Calibri"/>
                <w:bCs/>
              </w:rPr>
              <w:t>1</w:t>
            </w:r>
          </w:p>
        </w:tc>
        <w:tc>
          <w:tcPr>
            <w:tcW w:w="7848" w:type="dxa"/>
            <w:tcBorders>
              <w:top w:val="single" w:sz="1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pPr>
              <w:pStyle w:val="BodyTextIndent"/>
              <w:shd w:val="clear" w:color="auto" w:fill="FFFFFF"/>
              <w:ind w:left="0" w:firstLine="0"/>
              <w:rPr>
                <w:rFonts w:ascii="Calibri" w:hAnsi="Calibri"/>
                <w:bCs/>
              </w:rPr>
            </w:pPr>
            <w:r>
              <w:rPr>
                <w:rFonts w:ascii="Calibri" w:hAnsi="Calibri"/>
                <w:bCs/>
              </w:rPr>
              <w:t>Report results only to authorized personnel in compliance with HIPPA regulations</w:t>
            </w:r>
          </w:p>
        </w:tc>
      </w:tr>
      <w:tr w:rsidR="00624FCE" w:rsidTr="00026312">
        <w:trPr>
          <w:trHeight w:val="549"/>
        </w:trPr>
        <w:tc>
          <w:tcPr>
            <w:tcW w:w="2070" w:type="dxa"/>
            <w:tcBorders>
              <w:top w:val="nil"/>
              <w:left w:val="single" w:sz="2" w:space="0" w:color="D9D9D9" w:themeColor="background1" w:themeShade="D9"/>
              <w:bottom w:val="nil"/>
              <w:right w:val="single" w:sz="2" w:space="0" w:color="D9D9D9" w:themeColor="background1" w:themeShade="D9"/>
            </w:tcBorders>
            <w:vAlign w:val="center"/>
          </w:tcPr>
          <w:p w:rsidR="00624FCE" w:rsidRPr="0032680F" w:rsidRDefault="00624FCE">
            <w:pPr>
              <w:pStyle w:val="BodyTextIndent"/>
              <w:ind w:left="0" w:firstLine="0"/>
              <w:jc w:val="center"/>
              <w:rPr>
                <w:rFonts w:ascii="Calibri" w:hAnsi="Calibri"/>
                <w:b/>
                <w:bCs/>
                <w:color w:val="3366CC"/>
                <w:sz w:val="18"/>
              </w:rPr>
            </w:pPr>
            <w:r w:rsidRPr="0032680F">
              <w:rPr>
                <w:rFonts w:ascii="Calibri" w:hAnsi="Calibri"/>
                <w:b/>
                <w:bCs/>
                <w:color w:val="3366CC"/>
                <w:sz w:val="18"/>
              </w:rPr>
              <w:t>Critical values</w:t>
            </w:r>
          </w:p>
        </w:tc>
        <w:tc>
          <w:tcPr>
            <w:tcW w:w="45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pPr>
              <w:pStyle w:val="BodyTextIndent"/>
              <w:shd w:val="clear" w:color="auto" w:fill="FFFFFF"/>
              <w:ind w:left="0" w:firstLine="0"/>
              <w:jc w:val="center"/>
              <w:rPr>
                <w:rFonts w:ascii="Calibri" w:hAnsi="Calibri"/>
                <w:bCs/>
              </w:rPr>
            </w:pPr>
            <w:r>
              <w:rPr>
                <w:rFonts w:ascii="Calibri" w:hAnsi="Calibri"/>
                <w:bCs/>
              </w:rPr>
              <w:t>2</w:t>
            </w:r>
          </w:p>
        </w:tc>
        <w:tc>
          <w:tcPr>
            <w:tcW w:w="784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rsidP="00B046DE">
            <w:pPr>
              <w:pStyle w:val="BodyTextIndent"/>
              <w:shd w:val="clear" w:color="auto" w:fill="FFFFFF"/>
              <w:ind w:left="0" w:firstLine="0"/>
              <w:rPr>
                <w:rFonts w:ascii="Calibri" w:hAnsi="Calibri"/>
                <w:bCs/>
              </w:rPr>
            </w:pPr>
            <w:r>
              <w:rPr>
                <w:rFonts w:ascii="Calibri" w:hAnsi="Calibri"/>
                <w:bCs/>
              </w:rPr>
              <w:t xml:space="preserve">Notify provider of “critical values” immediately. </w:t>
            </w:r>
            <w:r w:rsidRPr="001E4959">
              <w:rPr>
                <w:rFonts w:asciiTheme="minorHAnsi" w:hAnsiTheme="minorHAnsi"/>
                <w:bCs/>
              </w:rPr>
              <w:t xml:space="preserve">Refer to policy </w:t>
            </w:r>
            <w:r w:rsidRPr="00734D56">
              <w:rPr>
                <w:rFonts w:asciiTheme="minorHAnsi" w:hAnsiTheme="minorHAnsi" w:cs="Arial"/>
                <w:i/>
                <w:iCs/>
              </w:rPr>
              <w:t xml:space="preserve">Critical </w:t>
            </w:r>
            <w:r w:rsidR="00B046DE" w:rsidRPr="00734D56">
              <w:rPr>
                <w:rFonts w:asciiTheme="minorHAnsi" w:hAnsiTheme="minorHAnsi" w:cs="Arial"/>
                <w:i/>
                <w:iCs/>
              </w:rPr>
              <w:t>Limits</w:t>
            </w:r>
            <w:r w:rsidR="00B046DE" w:rsidRPr="001E4959">
              <w:rPr>
                <w:rFonts w:asciiTheme="minorHAnsi" w:hAnsiTheme="minorHAnsi" w:cs="Arial"/>
                <w:i/>
                <w:iCs/>
              </w:rPr>
              <w:t xml:space="preserve"> for Laboratory Test Values </w:t>
            </w:r>
            <w:r w:rsidR="00706664" w:rsidRPr="001E4959">
              <w:rPr>
                <w:rFonts w:asciiTheme="minorHAnsi" w:hAnsiTheme="minorHAnsi" w:cs="Arial"/>
                <w:iCs/>
              </w:rPr>
              <w:t>for failed</w:t>
            </w:r>
            <w:r w:rsidRPr="001E4959">
              <w:rPr>
                <w:rFonts w:asciiTheme="minorHAnsi" w:hAnsiTheme="minorHAnsi" w:cs="Arial"/>
              </w:rPr>
              <w:t xml:space="preserve"> attempts; file safety report.</w:t>
            </w:r>
          </w:p>
        </w:tc>
      </w:tr>
      <w:tr w:rsidR="00624FCE" w:rsidTr="00AB2DC8">
        <w:trPr>
          <w:trHeight w:val="427"/>
        </w:trPr>
        <w:tc>
          <w:tcPr>
            <w:tcW w:w="2070" w:type="dxa"/>
            <w:tcBorders>
              <w:top w:val="nil"/>
              <w:left w:val="single" w:sz="2" w:space="0" w:color="D9D9D9" w:themeColor="background1" w:themeShade="D9"/>
              <w:bottom w:val="nil"/>
              <w:right w:val="single" w:sz="2" w:space="0" w:color="D9D9D9" w:themeColor="background1" w:themeShade="D9"/>
            </w:tcBorders>
            <w:vAlign w:val="center"/>
          </w:tcPr>
          <w:p w:rsidR="00624FCE" w:rsidRPr="0032680F" w:rsidRDefault="00624FCE">
            <w:pPr>
              <w:pStyle w:val="BodyTextIndent"/>
              <w:ind w:left="0" w:firstLine="0"/>
              <w:jc w:val="center"/>
              <w:rPr>
                <w:rFonts w:ascii="Calibri" w:hAnsi="Calibri"/>
                <w:b/>
                <w:bCs/>
                <w:color w:val="3366CC"/>
                <w:sz w:val="18"/>
              </w:rPr>
            </w:pPr>
            <w:r w:rsidRPr="0032680F">
              <w:rPr>
                <w:rFonts w:ascii="Calibri" w:hAnsi="Calibri"/>
                <w:b/>
                <w:bCs/>
                <w:color w:val="3366CC"/>
                <w:sz w:val="18"/>
              </w:rPr>
              <w:t>Verbal results</w:t>
            </w:r>
          </w:p>
        </w:tc>
        <w:tc>
          <w:tcPr>
            <w:tcW w:w="45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pPr>
              <w:pStyle w:val="BodyTextIndent"/>
              <w:shd w:val="clear" w:color="auto" w:fill="FFFFFF"/>
              <w:ind w:left="0" w:firstLine="0"/>
              <w:jc w:val="center"/>
              <w:rPr>
                <w:rFonts w:ascii="Calibri" w:hAnsi="Calibri"/>
                <w:bCs/>
              </w:rPr>
            </w:pPr>
            <w:r>
              <w:rPr>
                <w:rFonts w:ascii="Calibri" w:hAnsi="Calibri"/>
                <w:bCs/>
              </w:rPr>
              <w:t>3</w:t>
            </w:r>
          </w:p>
        </w:tc>
        <w:tc>
          <w:tcPr>
            <w:tcW w:w="784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pPr>
              <w:pStyle w:val="BodyTextIndent"/>
              <w:shd w:val="clear" w:color="auto" w:fill="FFFFFF"/>
              <w:ind w:left="0" w:firstLine="0"/>
              <w:rPr>
                <w:rFonts w:ascii="Calibri" w:hAnsi="Calibri"/>
                <w:bCs/>
              </w:rPr>
            </w:pPr>
            <w:r>
              <w:rPr>
                <w:rFonts w:ascii="Calibri" w:hAnsi="Calibri"/>
                <w:bCs/>
              </w:rPr>
              <w:t xml:space="preserve">When giving verbal results, </w:t>
            </w:r>
            <w:r>
              <w:rPr>
                <w:rFonts w:ascii="Calibri" w:hAnsi="Calibri"/>
              </w:rPr>
              <w:t>document person notified, date and time</w:t>
            </w:r>
          </w:p>
        </w:tc>
      </w:tr>
      <w:tr w:rsidR="00624FCE" w:rsidTr="00AB2DC8">
        <w:trPr>
          <w:trHeight w:val="550"/>
        </w:trPr>
        <w:tc>
          <w:tcPr>
            <w:tcW w:w="2070" w:type="dxa"/>
            <w:tcBorders>
              <w:top w:val="nil"/>
              <w:left w:val="single" w:sz="2" w:space="0" w:color="D9D9D9" w:themeColor="background1" w:themeShade="D9"/>
              <w:bottom w:val="nil"/>
              <w:right w:val="single" w:sz="2" w:space="0" w:color="D9D9D9" w:themeColor="background1" w:themeShade="D9"/>
            </w:tcBorders>
            <w:vAlign w:val="center"/>
          </w:tcPr>
          <w:p w:rsidR="00624FCE" w:rsidRPr="0032680F" w:rsidRDefault="00624FCE">
            <w:pPr>
              <w:pStyle w:val="BodyTextIndent"/>
              <w:ind w:left="0" w:firstLine="0"/>
              <w:jc w:val="center"/>
              <w:rPr>
                <w:rFonts w:ascii="Calibri" w:hAnsi="Calibri"/>
                <w:b/>
                <w:bCs/>
                <w:color w:val="3366CC"/>
                <w:sz w:val="18"/>
              </w:rPr>
            </w:pPr>
            <w:r w:rsidRPr="0032680F">
              <w:rPr>
                <w:rFonts w:ascii="Calibri" w:hAnsi="Calibri"/>
                <w:b/>
                <w:bCs/>
                <w:color w:val="3366CC"/>
                <w:sz w:val="18"/>
              </w:rPr>
              <w:t>Turnaround time</w:t>
            </w:r>
          </w:p>
        </w:tc>
        <w:tc>
          <w:tcPr>
            <w:tcW w:w="45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pPr>
              <w:pStyle w:val="BodyTextIndent"/>
              <w:shd w:val="clear" w:color="auto" w:fill="FFFFFF"/>
              <w:ind w:left="0" w:firstLine="0"/>
              <w:jc w:val="center"/>
              <w:rPr>
                <w:rFonts w:ascii="Calibri" w:hAnsi="Calibri"/>
                <w:bCs/>
              </w:rPr>
            </w:pPr>
            <w:r>
              <w:rPr>
                <w:rFonts w:ascii="Calibri" w:hAnsi="Calibri"/>
                <w:bCs/>
              </w:rPr>
              <w:t>4</w:t>
            </w:r>
          </w:p>
        </w:tc>
        <w:tc>
          <w:tcPr>
            <w:tcW w:w="784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rsidP="00311619">
            <w:pPr>
              <w:pStyle w:val="BodyTextIndent"/>
              <w:shd w:val="clear" w:color="auto" w:fill="FFFFFF"/>
              <w:ind w:left="0" w:firstLine="0"/>
              <w:rPr>
                <w:rFonts w:ascii="Calibri" w:hAnsi="Calibri"/>
                <w:bCs/>
              </w:rPr>
            </w:pPr>
            <w:r>
              <w:rPr>
                <w:rFonts w:ascii="Calibri" w:hAnsi="Calibri"/>
                <w:bCs/>
              </w:rPr>
              <w:t xml:space="preserve">Results are available within the stated turnaround time published on </w:t>
            </w:r>
            <w:hyperlink r:id="rId9" w:history="1">
              <w:r>
                <w:rPr>
                  <w:rStyle w:val="Hyperlink"/>
                  <w:rFonts w:ascii="Calibri" w:hAnsi="Calibri" w:cs="Arial"/>
                </w:rPr>
                <w:t>Laboratory Services</w:t>
              </w:r>
            </w:hyperlink>
            <w:r>
              <w:rPr>
                <w:rFonts w:ascii="Calibri" w:hAnsi="Calibri" w:cs="Arial"/>
              </w:rPr>
              <w:t xml:space="preserve"> </w:t>
            </w:r>
            <w:r>
              <w:rPr>
                <w:rFonts w:ascii="Calibri" w:hAnsi="Calibri"/>
                <w:bCs/>
              </w:rPr>
              <w:t>web page, Lab Test Directory</w:t>
            </w:r>
            <w:r w:rsidR="00311619">
              <w:rPr>
                <w:rFonts w:ascii="Calibri" w:hAnsi="Calibri"/>
                <w:bCs/>
              </w:rPr>
              <w:t xml:space="preserve">; LIS provides a monthly TAT report </w:t>
            </w:r>
          </w:p>
        </w:tc>
      </w:tr>
      <w:tr w:rsidR="00624FCE" w:rsidTr="00AB2DC8">
        <w:trPr>
          <w:trHeight w:val="2429"/>
        </w:trPr>
        <w:tc>
          <w:tcPr>
            <w:tcW w:w="2070" w:type="dxa"/>
            <w:tcBorders>
              <w:top w:val="nil"/>
              <w:left w:val="single" w:sz="2" w:space="0" w:color="D9D9D9" w:themeColor="background1" w:themeShade="D9"/>
              <w:bottom w:val="nil"/>
              <w:right w:val="single" w:sz="2" w:space="0" w:color="D9D9D9" w:themeColor="background1" w:themeShade="D9"/>
            </w:tcBorders>
            <w:vAlign w:val="center"/>
          </w:tcPr>
          <w:p w:rsidR="00624FCE" w:rsidRPr="00574EAB" w:rsidRDefault="00624FCE">
            <w:pPr>
              <w:pStyle w:val="BodyTextIndent"/>
              <w:ind w:left="0" w:firstLine="0"/>
              <w:jc w:val="center"/>
              <w:rPr>
                <w:rFonts w:ascii="Calibri" w:hAnsi="Calibri"/>
                <w:b/>
                <w:bCs/>
                <w:color w:val="3366CC"/>
                <w:sz w:val="18"/>
              </w:rPr>
            </w:pPr>
            <w:r w:rsidRPr="00574EAB">
              <w:rPr>
                <w:rFonts w:ascii="Calibri" w:hAnsi="Calibri"/>
                <w:b/>
                <w:bCs/>
                <w:color w:val="3366CC"/>
                <w:sz w:val="18"/>
              </w:rPr>
              <w:t>Testing personnel</w:t>
            </w:r>
          </w:p>
          <w:p w:rsidR="00624FCE" w:rsidRPr="00574EAB" w:rsidRDefault="00624FCE">
            <w:pPr>
              <w:pStyle w:val="BodyTextIndent"/>
              <w:ind w:left="0" w:firstLine="0"/>
              <w:jc w:val="center"/>
              <w:rPr>
                <w:rFonts w:ascii="Calibri" w:hAnsi="Calibri"/>
                <w:b/>
                <w:bCs/>
                <w:color w:val="3366CC"/>
                <w:sz w:val="18"/>
              </w:rPr>
            </w:pPr>
            <w:r w:rsidRPr="00574EAB">
              <w:rPr>
                <w:rFonts w:ascii="Calibri" w:hAnsi="Calibri"/>
                <w:b/>
                <w:bCs/>
                <w:color w:val="3366CC"/>
                <w:sz w:val="18"/>
              </w:rPr>
              <w:t>Review criteria</w:t>
            </w:r>
          </w:p>
        </w:tc>
        <w:tc>
          <w:tcPr>
            <w:tcW w:w="45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624FCE" w:rsidRDefault="00624FCE">
            <w:pPr>
              <w:pStyle w:val="BodyTextIndent"/>
              <w:shd w:val="clear" w:color="auto" w:fill="FFFFFF"/>
              <w:ind w:left="0" w:firstLine="0"/>
              <w:jc w:val="center"/>
              <w:rPr>
                <w:rFonts w:ascii="Calibri" w:hAnsi="Calibri"/>
                <w:bCs/>
              </w:rPr>
            </w:pPr>
          </w:p>
          <w:p w:rsidR="00624FCE" w:rsidRDefault="00624FCE">
            <w:pPr>
              <w:pStyle w:val="BodyTextIndent"/>
              <w:shd w:val="clear" w:color="auto" w:fill="FFFFFF"/>
              <w:ind w:left="0" w:firstLine="0"/>
              <w:jc w:val="center"/>
              <w:rPr>
                <w:rFonts w:ascii="Calibri" w:hAnsi="Calibri"/>
                <w:bCs/>
              </w:rPr>
            </w:pPr>
            <w:r>
              <w:rPr>
                <w:rFonts w:ascii="Calibri" w:hAnsi="Calibri"/>
                <w:bCs/>
              </w:rPr>
              <w:t>5</w:t>
            </w:r>
          </w:p>
        </w:tc>
        <w:tc>
          <w:tcPr>
            <w:tcW w:w="784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pPr>
              <w:pStyle w:val="BodyTextIndent"/>
              <w:shd w:val="clear" w:color="auto" w:fill="FFFFFF"/>
              <w:ind w:left="0" w:firstLine="0"/>
              <w:rPr>
                <w:rFonts w:ascii="Calibri" w:hAnsi="Calibri"/>
                <w:bCs/>
              </w:rPr>
            </w:pPr>
            <w:r>
              <w:rPr>
                <w:rFonts w:ascii="Calibri" w:hAnsi="Calibri"/>
                <w:bCs/>
              </w:rPr>
              <w:t>Staff technologists shall review patient results before filing in the LIS according to the following criteria:</w:t>
            </w:r>
          </w:p>
          <w:p w:rsidR="00624FCE" w:rsidRDefault="00624FCE">
            <w:pPr>
              <w:pStyle w:val="BodyTextIndent"/>
              <w:shd w:val="clear" w:color="auto" w:fill="FFFFFF"/>
              <w:ind w:left="0" w:firstLine="0"/>
              <w:rPr>
                <w:rFonts w:ascii="Calibri" w:hAnsi="Calibri"/>
                <w:bCs/>
                <w:sz w:val="12"/>
              </w:rPr>
            </w:pPr>
          </w:p>
          <w:tbl>
            <w:tblPr>
              <w:tblW w:w="0" w:type="auto"/>
              <w:tblInd w:w="453"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ayout w:type="fixed"/>
              <w:tblLook w:val="0000" w:firstRow="0" w:lastRow="0" w:firstColumn="0" w:lastColumn="0" w:noHBand="0" w:noVBand="0"/>
            </w:tblPr>
            <w:tblGrid>
              <w:gridCol w:w="544"/>
              <w:gridCol w:w="6026"/>
            </w:tblGrid>
            <w:tr w:rsidR="00624FCE" w:rsidTr="0032680F">
              <w:trPr>
                <w:trHeight w:val="216"/>
              </w:trPr>
              <w:tc>
                <w:tcPr>
                  <w:tcW w:w="544" w:type="dxa"/>
                  <w:shd w:val="clear" w:color="auto" w:fill="EAF1DD"/>
                  <w:vAlign w:val="center"/>
                </w:tcPr>
                <w:p w:rsidR="00624FCE" w:rsidRDefault="00624FCE">
                  <w:pPr>
                    <w:pStyle w:val="BodyTextIndent"/>
                    <w:ind w:left="0" w:firstLine="0"/>
                    <w:jc w:val="center"/>
                    <w:rPr>
                      <w:rFonts w:ascii="Calibri" w:hAnsi="Calibri"/>
                      <w:bCs/>
                      <w:sz w:val="18"/>
                    </w:rPr>
                  </w:pPr>
                  <w:r>
                    <w:rPr>
                      <w:rFonts w:ascii="Calibri" w:hAnsi="Calibri"/>
                      <w:bCs/>
                      <w:sz w:val="18"/>
                    </w:rPr>
                    <w:t>Step</w:t>
                  </w:r>
                </w:p>
              </w:tc>
              <w:tc>
                <w:tcPr>
                  <w:tcW w:w="6026" w:type="dxa"/>
                  <w:shd w:val="clear" w:color="auto" w:fill="EAF1DD"/>
                  <w:vAlign w:val="center"/>
                </w:tcPr>
                <w:p w:rsidR="00624FCE" w:rsidRDefault="00624FCE">
                  <w:pPr>
                    <w:pStyle w:val="BodyTextIndent"/>
                    <w:ind w:left="0" w:firstLine="0"/>
                    <w:rPr>
                      <w:rFonts w:ascii="Calibri" w:hAnsi="Calibri"/>
                      <w:bCs/>
                      <w:sz w:val="18"/>
                    </w:rPr>
                  </w:pPr>
                  <w:r>
                    <w:rPr>
                      <w:rFonts w:ascii="Calibri" w:hAnsi="Calibri"/>
                      <w:bCs/>
                      <w:sz w:val="18"/>
                    </w:rPr>
                    <w:t>Action</w:t>
                  </w:r>
                </w:p>
              </w:tc>
            </w:tr>
            <w:tr w:rsidR="00624FCE" w:rsidTr="0032680F">
              <w:trPr>
                <w:trHeight w:val="288"/>
              </w:trPr>
              <w:tc>
                <w:tcPr>
                  <w:tcW w:w="544" w:type="dxa"/>
                  <w:vAlign w:val="center"/>
                </w:tcPr>
                <w:p w:rsidR="00624FCE" w:rsidRDefault="00624FCE">
                  <w:pPr>
                    <w:pStyle w:val="BodyTextIndent"/>
                    <w:ind w:left="0" w:firstLine="0"/>
                    <w:jc w:val="center"/>
                    <w:rPr>
                      <w:rFonts w:ascii="Calibri" w:hAnsi="Calibri"/>
                      <w:bCs/>
                      <w:sz w:val="18"/>
                    </w:rPr>
                  </w:pPr>
                  <w:r>
                    <w:rPr>
                      <w:rFonts w:ascii="Calibri" w:hAnsi="Calibri"/>
                      <w:bCs/>
                      <w:sz w:val="18"/>
                    </w:rPr>
                    <w:t>a</w:t>
                  </w:r>
                </w:p>
              </w:tc>
              <w:tc>
                <w:tcPr>
                  <w:tcW w:w="6026" w:type="dxa"/>
                  <w:vAlign w:val="center"/>
                </w:tcPr>
                <w:p w:rsidR="00624FCE" w:rsidRDefault="00624FCE">
                  <w:pPr>
                    <w:pStyle w:val="BodyTextIndent"/>
                    <w:ind w:left="0" w:firstLine="0"/>
                    <w:rPr>
                      <w:rFonts w:ascii="Calibri" w:hAnsi="Calibri"/>
                      <w:bCs/>
                      <w:sz w:val="18"/>
                    </w:rPr>
                  </w:pPr>
                  <w:r>
                    <w:rPr>
                      <w:rFonts w:ascii="Calibri" w:hAnsi="Calibri"/>
                      <w:bCs/>
                      <w:sz w:val="18"/>
                    </w:rPr>
                    <w:t>Required QC materials have been processed</w:t>
                  </w:r>
                </w:p>
              </w:tc>
            </w:tr>
            <w:tr w:rsidR="00624FCE" w:rsidTr="0032680F">
              <w:trPr>
                <w:trHeight w:val="288"/>
              </w:trPr>
              <w:tc>
                <w:tcPr>
                  <w:tcW w:w="544" w:type="dxa"/>
                  <w:vAlign w:val="center"/>
                </w:tcPr>
                <w:p w:rsidR="00624FCE" w:rsidRDefault="00624FCE">
                  <w:pPr>
                    <w:pStyle w:val="BodyTextIndent"/>
                    <w:ind w:left="0" w:firstLine="0"/>
                    <w:jc w:val="center"/>
                    <w:rPr>
                      <w:rFonts w:ascii="Calibri" w:hAnsi="Calibri"/>
                      <w:bCs/>
                      <w:sz w:val="18"/>
                    </w:rPr>
                  </w:pPr>
                  <w:r>
                    <w:rPr>
                      <w:rFonts w:ascii="Calibri" w:hAnsi="Calibri"/>
                      <w:bCs/>
                      <w:sz w:val="18"/>
                    </w:rPr>
                    <w:t>b</w:t>
                  </w:r>
                </w:p>
              </w:tc>
              <w:tc>
                <w:tcPr>
                  <w:tcW w:w="6026" w:type="dxa"/>
                  <w:vAlign w:val="center"/>
                </w:tcPr>
                <w:p w:rsidR="00624FCE" w:rsidRDefault="00624FCE">
                  <w:pPr>
                    <w:pStyle w:val="BodyTextIndent"/>
                    <w:ind w:left="0" w:firstLine="0"/>
                    <w:rPr>
                      <w:rFonts w:ascii="Calibri" w:hAnsi="Calibri"/>
                      <w:bCs/>
                      <w:sz w:val="18"/>
                    </w:rPr>
                  </w:pPr>
                  <w:r>
                    <w:rPr>
                      <w:rFonts w:ascii="Calibri" w:hAnsi="Calibri"/>
                      <w:bCs/>
                      <w:sz w:val="18"/>
                    </w:rPr>
                    <w:t>QC data is within acceptable performance</w:t>
                  </w:r>
                </w:p>
              </w:tc>
            </w:tr>
            <w:tr w:rsidR="00624FCE" w:rsidTr="0032680F">
              <w:trPr>
                <w:trHeight w:val="288"/>
              </w:trPr>
              <w:tc>
                <w:tcPr>
                  <w:tcW w:w="544" w:type="dxa"/>
                  <w:vAlign w:val="center"/>
                </w:tcPr>
                <w:p w:rsidR="00624FCE" w:rsidRDefault="00624FCE">
                  <w:pPr>
                    <w:pStyle w:val="BodyTextIndent"/>
                    <w:ind w:left="0" w:firstLine="0"/>
                    <w:jc w:val="center"/>
                    <w:rPr>
                      <w:rFonts w:ascii="Calibri" w:hAnsi="Calibri"/>
                      <w:bCs/>
                      <w:sz w:val="18"/>
                    </w:rPr>
                  </w:pPr>
                  <w:r>
                    <w:rPr>
                      <w:rFonts w:ascii="Calibri" w:hAnsi="Calibri"/>
                      <w:bCs/>
                      <w:sz w:val="18"/>
                    </w:rPr>
                    <w:t>c</w:t>
                  </w:r>
                </w:p>
              </w:tc>
              <w:tc>
                <w:tcPr>
                  <w:tcW w:w="6026" w:type="dxa"/>
                  <w:vAlign w:val="center"/>
                </w:tcPr>
                <w:p w:rsidR="00624FCE" w:rsidRDefault="00624FCE">
                  <w:pPr>
                    <w:pStyle w:val="BodyTextIndent"/>
                    <w:ind w:left="0" w:firstLine="0"/>
                    <w:rPr>
                      <w:rFonts w:ascii="Calibri" w:hAnsi="Calibri"/>
                      <w:bCs/>
                      <w:sz w:val="18"/>
                    </w:rPr>
                  </w:pPr>
                  <w:r>
                    <w:rPr>
                      <w:rFonts w:ascii="Calibri" w:hAnsi="Calibri"/>
                      <w:bCs/>
                      <w:sz w:val="18"/>
                    </w:rPr>
                    <w:t>Specimen identification and associated results are accurately recorded</w:t>
                  </w:r>
                </w:p>
              </w:tc>
            </w:tr>
            <w:tr w:rsidR="00624FCE" w:rsidTr="0032680F">
              <w:trPr>
                <w:trHeight w:val="288"/>
              </w:trPr>
              <w:tc>
                <w:tcPr>
                  <w:tcW w:w="544" w:type="dxa"/>
                  <w:vAlign w:val="center"/>
                </w:tcPr>
                <w:p w:rsidR="00624FCE" w:rsidRDefault="00624FCE">
                  <w:pPr>
                    <w:pStyle w:val="BodyTextIndent"/>
                    <w:ind w:left="0" w:firstLine="0"/>
                    <w:jc w:val="center"/>
                    <w:rPr>
                      <w:rFonts w:ascii="Calibri" w:hAnsi="Calibri"/>
                      <w:bCs/>
                      <w:sz w:val="18"/>
                    </w:rPr>
                  </w:pPr>
                  <w:r>
                    <w:rPr>
                      <w:rFonts w:ascii="Calibri" w:hAnsi="Calibri"/>
                      <w:bCs/>
                      <w:sz w:val="18"/>
                    </w:rPr>
                    <w:t>d</w:t>
                  </w:r>
                </w:p>
              </w:tc>
              <w:tc>
                <w:tcPr>
                  <w:tcW w:w="6026" w:type="dxa"/>
                  <w:vAlign w:val="center"/>
                </w:tcPr>
                <w:p w:rsidR="00624FCE" w:rsidRDefault="00624FCE">
                  <w:pPr>
                    <w:pStyle w:val="BodyTextIndent"/>
                    <w:ind w:left="0" w:firstLine="0"/>
                    <w:rPr>
                      <w:rFonts w:ascii="Calibri" w:hAnsi="Calibri"/>
                      <w:bCs/>
                      <w:sz w:val="18"/>
                    </w:rPr>
                  </w:pPr>
                  <w:r>
                    <w:rPr>
                      <w:rFonts w:ascii="Calibri" w:hAnsi="Calibri"/>
                      <w:bCs/>
                      <w:sz w:val="18"/>
                    </w:rPr>
                    <w:t xml:space="preserve">Critical </w:t>
                  </w:r>
                  <w:r w:rsidR="004E349B">
                    <w:rPr>
                      <w:rFonts w:ascii="Calibri" w:hAnsi="Calibri"/>
                      <w:bCs/>
                      <w:sz w:val="18"/>
                    </w:rPr>
                    <w:t xml:space="preserve">and alert </w:t>
                  </w:r>
                  <w:r>
                    <w:rPr>
                      <w:rFonts w:ascii="Calibri" w:hAnsi="Calibri"/>
                      <w:bCs/>
                      <w:sz w:val="18"/>
                    </w:rPr>
                    <w:t>values are immediately communicated and documented</w:t>
                  </w:r>
                </w:p>
              </w:tc>
            </w:tr>
            <w:tr w:rsidR="00624FCE" w:rsidTr="0032680F">
              <w:trPr>
                <w:trHeight w:val="288"/>
              </w:trPr>
              <w:tc>
                <w:tcPr>
                  <w:tcW w:w="544" w:type="dxa"/>
                  <w:vAlign w:val="center"/>
                </w:tcPr>
                <w:p w:rsidR="00624FCE" w:rsidRDefault="00624FCE">
                  <w:pPr>
                    <w:pStyle w:val="BodyTextIndent"/>
                    <w:ind w:left="0" w:firstLine="0"/>
                    <w:jc w:val="center"/>
                    <w:rPr>
                      <w:rFonts w:ascii="Calibri" w:hAnsi="Calibri"/>
                      <w:bCs/>
                      <w:sz w:val="18"/>
                    </w:rPr>
                  </w:pPr>
                  <w:r>
                    <w:rPr>
                      <w:rFonts w:ascii="Calibri" w:hAnsi="Calibri"/>
                      <w:bCs/>
                      <w:sz w:val="18"/>
                    </w:rPr>
                    <w:t>e</w:t>
                  </w:r>
                </w:p>
              </w:tc>
              <w:tc>
                <w:tcPr>
                  <w:tcW w:w="6026" w:type="dxa"/>
                  <w:vAlign w:val="center"/>
                </w:tcPr>
                <w:p w:rsidR="00624FCE" w:rsidRDefault="00624FCE">
                  <w:pPr>
                    <w:pStyle w:val="BodyTextIndent"/>
                    <w:ind w:left="0" w:firstLine="0"/>
                    <w:rPr>
                      <w:rFonts w:ascii="Calibri" w:hAnsi="Calibri"/>
                      <w:bCs/>
                      <w:sz w:val="18"/>
                    </w:rPr>
                  </w:pPr>
                  <w:r>
                    <w:rPr>
                      <w:rFonts w:ascii="Calibri" w:hAnsi="Calibri"/>
                      <w:bCs/>
                      <w:sz w:val="18"/>
                    </w:rPr>
                    <w:t>Reports are complete</w:t>
                  </w:r>
                </w:p>
              </w:tc>
            </w:tr>
          </w:tbl>
          <w:p w:rsidR="00624FCE" w:rsidRDefault="00624FCE">
            <w:pPr>
              <w:pStyle w:val="BodyTextIndent"/>
              <w:shd w:val="clear" w:color="auto" w:fill="FFFFFF"/>
              <w:ind w:left="0" w:firstLine="0"/>
              <w:rPr>
                <w:rFonts w:ascii="Calibri" w:hAnsi="Calibri"/>
                <w:bCs/>
              </w:rPr>
            </w:pPr>
          </w:p>
        </w:tc>
      </w:tr>
      <w:tr w:rsidR="00624FCE" w:rsidTr="00AB2DC8">
        <w:trPr>
          <w:trHeight w:val="485"/>
        </w:trPr>
        <w:tc>
          <w:tcPr>
            <w:tcW w:w="2070" w:type="dxa"/>
            <w:tcBorders>
              <w:top w:val="nil"/>
              <w:left w:val="single" w:sz="2" w:space="0" w:color="D9D9D9" w:themeColor="background1" w:themeShade="D9"/>
              <w:bottom w:val="nil"/>
              <w:right w:val="single" w:sz="2" w:space="0" w:color="D9D9D9" w:themeColor="background1" w:themeShade="D9"/>
            </w:tcBorders>
            <w:vAlign w:val="center"/>
          </w:tcPr>
          <w:p w:rsidR="00624FCE" w:rsidRPr="00574EAB" w:rsidRDefault="00624FCE">
            <w:pPr>
              <w:pStyle w:val="BodyTextIndent"/>
              <w:ind w:left="0" w:firstLine="0"/>
              <w:jc w:val="center"/>
              <w:rPr>
                <w:rFonts w:ascii="Calibri" w:hAnsi="Calibri"/>
                <w:b/>
                <w:bCs/>
                <w:color w:val="3366CC"/>
                <w:sz w:val="18"/>
              </w:rPr>
            </w:pPr>
            <w:r w:rsidRPr="00574EAB">
              <w:rPr>
                <w:rFonts w:ascii="Calibri" w:hAnsi="Calibri"/>
                <w:b/>
                <w:bCs/>
                <w:color w:val="3366CC"/>
                <w:sz w:val="18"/>
              </w:rPr>
              <w:t>Technical Specialist review</w:t>
            </w:r>
          </w:p>
        </w:tc>
        <w:tc>
          <w:tcPr>
            <w:tcW w:w="45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pPr>
              <w:pStyle w:val="BodyTextIndent"/>
              <w:shd w:val="clear" w:color="auto" w:fill="FFFFFF"/>
              <w:ind w:left="0" w:firstLine="0"/>
              <w:jc w:val="center"/>
              <w:rPr>
                <w:rFonts w:ascii="Calibri" w:hAnsi="Calibri"/>
                <w:bCs/>
              </w:rPr>
            </w:pPr>
            <w:r>
              <w:rPr>
                <w:rFonts w:ascii="Calibri" w:hAnsi="Calibri"/>
                <w:bCs/>
              </w:rPr>
              <w:t>6</w:t>
            </w:r>
          </w:p>
        </w:tc>
        <w:tc>
          <w:tcPr>
            <w:tcW w:w="784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pPr>
              <w:pStyle w:val="BodyTextIndent"/>
              <w:shd w:val="clear" w:color="auto" w:fill="FFFFFF"/>
              <w:ind w:left="0" w:firstLine="0"/>
              <w:rPr>
                <w:rFonts w:ascii="Calibri" w:hAnsi="Calibri"/>
                <w:bCs/>
              </w:rPr>
            </w:pPr>
            <w:r>
              <w:rPr>
                <w:rFonts w:ascii="Calibri" w:hAnsi="Calibri"/>
                <w:bCs/>
              </w:rPr>
              <w:t xml:space="preserve">Ongoing review of test results shall be performed by technical specialist </w:t>
            </w:r>
            <w:r w:rsidR="00D327EC">
              <w:rPr>
                <w:rFonts w:ascii="Calibri" w:hAnsi="Calibri"/>
                <w:bCs/>
              </w:rPr>
              <w:t>or designee</w:t>
            </w:r>
          </w:p>
        </w:tc>
      </w:tr>
      <w:tr w:rsidR="00624FCE" w:rsidTr="00AB2DC8">
        <w:trPr>
          <w:cantSplit/>
          <w:trHeight w:val="2105"/>
        </w:trPr>
        <w:tc>
          <w:tcPr>
            <w:tcW w:w="2070" w:type="dxa"/>
            <w:tcBorders>
              <w:top w:val="nil"/>
              <w:left w:val="single" w:sz="2" w:space="0" w:color="D9D9D9" w:themeColor="background1" w:themeShade="D9"/>
              <w:bottom w:val="single" w:sz="12" w:space="0" w:color="D9D9D9" w:themeColor="background1" w:themeShade="D9"/>
              <w:right w:val="single" w:sz="2" w:space="0" w:color="D9D9D9" w:themeColor="background1" w:themeShade="D9"/>
            </w:tcBorders>
          </w:tcPr>
          <w:p w:rsidR="00624FCE" w:rsidRPr="00574EAB" w:rsidRDefault="00624FCE">
            <w:pPr>
              <w:pStyle w:val="BodyTextIndent"/>
              <w:ind w:left="0" w:firstLine="0"/>
              <w:rPr>
                <w:rFonts w:ascii="Calibri" w:hAnsi="Calibri"/>
                <w:b/>
                <w:color w:val="3366CC"/>
                <w:sz w:val="22"/>
              </w:rPr>
            </w:pPr>
          </w:p>
          <w:p w:rsidR="00624FCE" w:rsidRPr="00574EAB" w:rsidRDefault="00624FCE">
            <w:pPr>
              <w:pStyle w:val="BodyTextIndent"/>
              <w:ind w:left="0" w:firstLine="0"/>
              <w:jc w:val="center"/>
              <w:rPr>
                <w:rFonts w:ascii="Calibri" w:hAnsi="Calibri"/>
                <w:b/>
                <w:bCs/>
                <w:color w:val="3366CC"/>
                <w:sz w:val="18"/>
              </w:rPr>
            </w:pPr>
            <w:r w:rsidRPr="00574EAB">
              <w:rPr>
                <w:rFonts w:ascii="Calibri" w:hAnsi="Calibri"/>
                <w:b/>
                <w:bCs/>
                <w:color w:val="3366CC"/>
                <w:sz w:val="18"/>
              </w:rPr>
              <w:t>Correcting patient data</w:t>
            </w:r>
          </w:p>
        </w:tc>
        <w:tc>
          <w:tcPr>
            <w:tcW w:w="450" w:type="dxa"/>
            <w:tcBorders>
              <w:top w:val="single" w:sz="2" w:space="0" w:color="D9D9D9" w:themeColor="background1" w:themeShade="D9"/>
              <w:left w:val="single" w:sz="2" w:space="0" w:color="D9D9D9" w:themeColor="background1" w:themeShade="D9"/>
              <w:bottom w:val="single" w:sz="12" w:space="0" w:color="D9D9D9" w:themeColor="background1" w:themeShade="D9"/>
              <w:right w:val="single" w:sz="2" w:space="0" w:color="D9D9D9" w:themeColor="background1" w:themeShade="D9"/>
            </w:tcBorders>
            <w:vAlign w:val="center"/>
          </w:tcPr>
          <w:p w:rsidR="00624FCE" w:rsidRDefault="00624FCE">
            <w:pPr>
              <w:pStyle w:val="BodyTextIndent"/>
              <w:shd w:val="clear" w:color="auto" w:fill="FFFFFF"/>
              <w:ind w:left="0" w:firstLine="0"/>
              <w:jc w:val="center"/>
              <w:rPr>
                <w:rFonts w:ascii="Calibri" w:hAnsi="Calibri"/>
                <w:bCs/>
              </w:rPr>
            </w:pPr>
            <w:r>
              <w:rPr>
                <w:rFonts w:ascii="Calibri" w:hAnsi="Calibri"/>
                <w:bCs/>
              </w:rPr>
              <w:t>7</w:t>
            </w:r>
          </w:p>
        </w:tc>
        <w:tc>
          <w:tcPr>
            <w:tcW w:w="7848" w:type="dxa"/>
            <w:tcBorders>
              <w:top w:val="single" w:sz="2" w:space="0" w:color="D9D9D9" w:themeColor="background1" w:themeShade="D9"/>
              <w:left w:val="single" w:sz="2" w:space="0" w:color="D9D9D9" w:themeColor="background1" w:themeShade="D9"/>
              <w:bottom w:val="single" w:sz="12" w:space="0" w:color="D9D9D9" w:themeColor="background1" w:themeShade="D9"/>
              <w:right w:val="single" w:sz="2" w:space="0" w:color="D9D9D9" w:themeColor="background1" w:themeShade="D9"/>
            </w:tcBorders>
            <w:vAlign w:val="center"/>
          </w:tcPr>
          <w:p w:rsidR="00624FCE" w:rsidRPr="00284441" w:rsidRDefault="00624FCE">
            <w:pPr>
              <w:pStyle w:val="BodyTextIndent"/>
              <w:shd w:val="clear" w:color="auto" w:fill="FFFFFF"/>
              <w:ind w:left="0" w:firstLine="0"/>
              <w:rPr>
                <w:rFonts w:ascii="Calibri" w:hAnsi="Calibri" w:cs="Arial"/>
                <w:i/>
              </w:rPr>
            </w:pPr>
            <w:r>
              <w:rPr>
                <w:rFonts w:ascii="Calibri" w:hAnsi="Calibri"/>
                <w:bCs/>
              </w:rPr>
              <w:t xml:space="preserve">Correct errors in a timely fashion. Refer to </w:t>
            </w:r>
            <w:r>
              <w:rPr>
                <w:rFonts w:ascii="Calibri" w:hAnsi="Calibri" w:cs="Arial"/>
              </w:rPr>
              <w:t>the protocol</w:t>
            </w:r>
            <w:r w:rsidR="00284441">
              <w:rPr>
                <w:rFonts w:ascii="Calibri" w:hAnsi="Calibri" w:cs="Arial"/>
              </w:rPr>
              <w:t>s</w:t>
            </w:r>
            <w:r>
              <w:rPr>
                <w:rFonts w:ascii="Calibri" w:hAnsi="Calibri" w:cs="Arial"/>
              </w:rPr>
              <w:t xml:space="preserve"> </w:t>
            </w:r>
            <w:r w:rsidR="00C9125F" w:rsidRPr="00734D56">
              <w:rPr>
                <w:rFonts w:ascii="Calibri" w:hAnsi="Calibri" w:cs="Arial"/>
              </w:rPr>
              <w:t xml:space="preserve">MB </w:t>
            </w:r>
            <w:r w:rsidR="00706664" w:rsidRPr="00734D56">
              <w:rPr>
                <w:rFonts w:ascii="Calibri" w:hAnsi="Calibri" w:cs="Arial"/>
              </w:rPr>
              <w:t>1.</w:t>
            </w:r>
            <w:r w:rsidR="00C9125F" w:rsidRPr="00734D56">
              <w:rPr>
                <w:rFonts w:ascii="Calibri" w:hAnsi="Calibri" w:cs="Arial"/>
              </w:rPr>
              <w:t>0</w:t>
            </w:r>
            <w:r w:rsidR="00706664" w:rsidRPr="00734D56">
              <w:rPr>
                <w:rFonts w:ascii="Calibri" w:hAnsi="Calibri" w:cs="Arial"/>
              </w:rPr>
              <w:t>3</w:t>
            </w:r>
            <w:r w:rsidR="00706664">
              <w:rPr>
                <w:rFonts w:ascii="Calibri" w:hAnsi="Calibri" w:cs="Arial"/>
              </w:rPr>
              <w:t xml:space="preserve"> </w:t>
            </w:r>
            <w:r w:rsidR="00284441">
              <w:rPr>
                <w:rFonts w:ascii="Calibri" w:hAnsi="Calibri" w:cs="Arial"/>
              </w:rPr>
              <w:t xml:space="preserve">and </w:t>
            </w:r>
            <w:r w:rsidR="00284441" w:rsidRPr="00734D56">
              <w:rPr>
                <w:rFonts w:ascii="Calibri" w:hAnsi="Calibri" w:cs="Arial"/>
              </w:rPr>
              <w:t>LIS 1.8</w:t>
            </w:r>
            <w:r w:rsidR="00284441">
              <w:rPr>
                <w:rFonts w:ascii="Calibri" w:hAnsi="Calibri" w:cs="Arial"/>
              </w:rPr>
              <w:t xml:space="preserve"> for </w:t>
            </w:r>
            <w:r w:rsidRPr="009C124A">
              <w:rPr>
                <w:rFonts w:ascii="Calibri" w:hAnsi="Calibri" w:cs="Arial"/>
                <w:i/>
              </w:rPr>
              <w:t>Correcting Patient Data</w:t>
            </w:r>
          </w:p>
          <w:p w:rsidR="00624FCE" w:rsidRDefault="00624FCE">
            <w:pPr>
              <w:pStyle w:val="BodyTextIndent"/>
              <w:shd w:val="clear" w:color="auto" w:fill="FFFFFF"/>
              <w:ind w:left="0" w:firstLine="0"/>
              <w:rPr>
                <w:rFonts w:ascii="Calibri" w:hAnsi="Calibri" w:cs="Arial"/>
                <w:sz w:val="12"/>
              </w:rPr>
            </w:pPr>
          </w:p>
          <w:tbl>
            <w:tblPr>
              <w:tblW w:w="0" w:type="auto"/>
              <w:tblInd w:w="412"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ayout w:type="fixed"/>
              <w:tblLook w:val="0000" w:firstRow="0" w:lastRow="0" w:firstColumn="0" w:lastColumn="0" w:noHBand="0" w:noVBand="0"/>
            </w:tblPr>
            <w:tblGrid>
              <w:gridCol w:w="544"/>
              <w:gridCol w:w="6026"/>
            </w:tblGrid>
            <w:tr w:rsidR="00624FCE" w:rsidTr="0032680F">
              <w:trPr>
                <w:trHeight w:val="259"/>
              </w:trPr>
              <w:tc>
                <w:tcPr>
                  <w:tcW w:w="544" w:type="dxa"/>
                  <w:shd w:val="clear" w:color="auto" w:fill="EAF1DD"/>
                  <w:vAlign w:val="center"/>
                </w:tcPr>
                <w:p w:rsidR="00624FCE" w:rsidRDefault="00624FCE">
                  <w:pPr>
                    <w:pStyle w:val="BodyTextIndent"/>
                    <w:ind w:left="0" w:firstLine="0"/>
                    <w:jc w:val="center"/>
                    <w:rPr>
                      <w:rFonts w:ascii="Calibri" w:hAnsi="Calibri"/>
                      <w:bCs/>
                      <w:sz w:val="18"/>
                    </w:rPr>
                  </w:pPr>
                  <w:r>
                    <w:rPr>
                      <w:rFonts w:ascii="Calibri" w:hAnsi="Calibri"/>
                      <w:bCs/>
                      <w:sz w:val="18"/>
                    </w:rPr>
                    <w:t>Step</w:t>
                  </w:r>
                </w:p>
              </w:tc>
              <w:tc>
                <w:tcPr>
                  <w:tcW w:w="6026" w:type="dxa"/>
                  <w:shd w:val="clear" w:color="auto" w:fill="EAF1DD"/>
                  <w:vAlign w:val="center"/>
                </w:tcPr>
                <w:p w:rsidR="00624FCE" w:rsidRDefault="00624FCE">
                  <w:pPr>
                    <w:pStyle w:val="BodyTextIndent"/>
                    <w:ind w:left="0" w:firstLine="0"/>
                    <w:rPr>
                      <w:rFonts w:ascii="Calibri" w:hAnsi="Calibri"/>
                      <w:bCs/>
                      <w:sz w:val="18"/>
                    </w:rPr>
                  </w:pPr>
                  <w:r>
                    <w:rPr>
                      <w:rFonts w:ascii="Calibri" w:hAnsi="Calibri"/>
                      <w:bCs/>
                      <w:sz w:val="18"/>
                    </w:rPr>
                    <w:t>Action</w:t>
                  </w:r>
                </w:p>
              </w:tc>
            </w:tr>
            <w:tr w:rsidR="00624FCE" w:rsidTr="0032680F">
              <w:trPr>
                <w:trHeight w:val="259"/>
              </w:trPr>
              <w:tc>
                <w:tcPr>
                  <w:tcW w:w="544" w:type="dxa"/>
                  <w:vAlign w:val="center"/>
                </w:tcPr>
                <w:p w:rsidR="00624FCE" w:rsidRDefault="00624FCE">
                  <w:pPr>
                    <w:pStyle w:val="BodyTextIndent"/>
                    <w:ind w:left="0" w:firstLine="0"/>
                    <w:jc w:val="center"/>
                    <w:rPr>
                      <w:rFonts w:ascii="Calibri" w:hAnsi="Calibri"/>
                      <w:bCs/>
                      <w:sz w:val="18"/>
                    </w:rPr>
                  </w:pPr>
                  <w:r>
                    <w:rPr>
                      <w:rFonts w:ascii="Calibri" w:hAnsi="Calibri"/>
                      <w:bCs/>
                      <w:sz w:val="18"/>
                    </w:rPr>
                    <w:t>a</w:t>
                  </w:r>
                </w:p>
              </w:tc>
              <w:tc>
                <w:tcPr>
                  <w:tcW w:w="6026" w:type="dxa"/>
                  <w:vAlign w:val="center"/>
                </w:tcPr>
                <w:p w:rsidR="00624FCE" w:rsidRDefault="00624FCE">
                  <w:pPr>
                    <w:pStyle w:val="BodyTextIndent"/>
                    <w:ind w:left="0" w:firstLine="0"/>
                    <w:rPr>
                      <w:rFonts w:ascii="Calibri" w:hAnsi="Calibri"/>
                      <w:bCs/>
                      <w:sz w:val="18"/>
                    </w:rPr>
                  </w:pPr>
                  <w:r>
                    <w:rPr>
                      <w:rFonts w:ascii="Calibri" w:hAnsi="Calibri"/>
                      <w:bCs/>
                      <w:sz w:val="18"/>
                    </w:rPr>
                    <w:t>Promptly notify the patient’s physician or nurse of reporting error</w:t>
                  </w:r>
                </w:p>
              </w:tc>
            </w:tr>
            <w:tr w:rsidR="00624FCE" w:rsidTr="0032680F">
              <w:trPr>
                <w:trHeight w:val="259"/>
              </w:trPr>
              <w:tc>
                <w:tcPr>
                  <w:tcW w:w="544" w:type="dxa"/>
                  <w:vAlign w:val="center"/>
                </w:tcPr>
                <w:p w:rsidR="00624FCE" w:rsidRDefault="00624FCE">
                  <w:pPr>
                    <w:pStyle w:val="BodyTextIndent"/>
                    <w:ind w:left="0" w:firstLine="0"/>
                    <w:jc w:val="center"/>
                    <w:rPr>
                      <w:rFonts w:ascii="Calibri" w:hAnsi="Calibri"/>
                      <w:bCs/>
                      <w:sz w:val="18"/>
                    </w:rPr>
                  </w:pPr>
                  <w:r>
                    <w:rPr>
                      <w:rFonts w:ascii="Calibri" w:hAnsi="Calibri"/>
                      <w:bCs/>
                      <w:sz w:val="18"/>
                    </w:rPr>
                    <w:t>b</w:t>
                  </w:r>
                </w:p>
              </w:tc>
              <w:tc>
                <w:tcPr>
                  <w:tcW w:w="6026" w:type="dxa"/>
                  <w:vAlign w:val="center"/>
                </w:tcPr>
                <w:p w:rsidR="00624FCE" w:rsidRDefault="00624FCE">
                  <w:pPr>
                    <w:pStyle w:val="BodyTextIndent"/>
                    <w:ind w:left="0" w:firstLine="0"/>
                    <w:rPr>
                      <w:rFonts w:ascii="Calibri" w:hAnsi="Calibri"/>
                      <w:bCs/>
                      <w:sz w:val="18"/>
                    </w:rPr>
                  </w:pPr>
                  <w:r>
                    <w:rPr>
                      <w:rFonts w:ascii="Calibri" w:hAnsi="Calibri"/>
                      <w:bCs/>
                      <w:sz w:val="18"/>
                    </w:rPr>
                    <w:t>Promptly issue a corrected report that is identified as a corrected report</w:t>
                  </w:r>
                </w:p>
              </w:tc>
            </w:tr>
            <w:tr w:rsidR="00624FCE" w:rsidTr="0032680F">
              <w:trPr>
                <w:trHeight w:val="259"/>
              </w:trPr>
              <w:tc>
                <w:tcPr>
                  <w:tcW w:w="544" w:type="dxa"/>
                  <w:vAlign w:val="center"/>
                </w:tcPr>
                <w:p w:rsidR="00624FCE" w:rsidRDefault="00624FCE">
                  <w:pPr>
                    <w:pStyle w:val="BodyTextIndent"/>
                    <w:ind w:left="0" w:firstLine="0"/>
                    <w:jc w:val="center"/>
                    <w:rPr>
                      <w:rFonts w:ascii="Calibri" w:hAnsi="Calibri"/>
                      <w:bCs/>
                      <w:sz w:val="18"/>
                    </w:rPr>
                  </w:pPr>
                  <w:r>
                    <w:rPr>
                      <w:rFonts w:ascii="Calibri" w:hAnsi="Calibri"/>
                      <w:bCs/>
                      <w:sz w:val="18"/>
                    </w:rPr>
                    <w:t>c</w:t>
                  </w:r>
                </w:p>
              </w:tc>
              <w:tc>
                <w:tcPr>
                  <w:tcW w:w="6026" w:type="dxa"/>
                  <w:vAlign w:val="center"/>
                </w:tcPr>
                <w:p w:rsidR="00624FCE" w:rsidRDefault="00624FCE">
                  <w:pPr>
                    <w:pStyle w:val="BodyTextIndent"/>
                    <w:ind w:left="0" w:firstLine="0"/>
                    <w:rPr>
                      <w:rFonts w:ascii="Calibri" w:hAnsi="Calibri"/>
                      <w:bCs/>
                      <w:sz w:val="18"/>
                    </w:rPr>
                  </w:pPr>
                  <w:r>
                    <w:rPr>
                      <w:rFonts w:ascii="Calibri" w:hAnsi="Calibri"/>
                      <w:bCs/>
                      <w:sz w:val="18"/>
                    </w:rPr>
                    <w:t>Maintain the information in the original report as well as the corrected report</w:t>
                  </w:r>
                </w:p>
              </w:tc>
            </w:tr>
            <w:tr w:rsidR="00624FCE" w:rsidTr="0032680F">
              <w:trPr>
                <w:trHeight w:val="259"/>
              </w:trPr>
              <w:tc>
                <w:tcPr>
                  <w:tcW w:w="544" w:type="dxa"/>
                  <w:vAlign w:val="center"/>
                </w:tcPr>
                <w:p w:rsidR="00624FCE" w:rsidRDefault="00624FCE">
                  <w:pPr>
                    <w:pStyle w:val="BodyTextIndent"/>
                    <w:ind w:left="0" w:firstLine="0"/>
                    <w:jc w:val="center"/>
                    <w:rPr>
                      <w:rFonts w:ascii="Calibri" w:hAnsi="Calibri"/>
                      <w:bCs/>
                      <w:sz w:val="18"/>
                    </w:rPr>
                  </w:pPr>
                  <w:r>
                    <w:rPr>
                      <w:rFonts w:ascii="Calibri" w:hAnsi="Calibri"/>
                      <w:bCs/>
                      <w:sz w:val="18"/>
                    </w:rPr>
                    <w:t>d</w:t>
                  </w:r>
                </w:p>
              </w:tc>
              <w:tc>
                <w:tcPr>
                  <w:tcW w:w="6026" w:type="dxa"/>
                  <w:vAlign w:val="center"/>
                </w:tcPr>
                <w:p w:rsidR="00624FCE" w:rsidRDefault="00624FCE">
                  <w:pPr>
                    <w:pStyle w:val="BodyTextIndent"/>
                    <w:ind w:left="0" w:firstLine="0"/>
                    <w:rPr>
                      <w:rFonts w:ascii="Calibri" w:hAnsi="Calibri"/>
                      <w:bCs/>
                      <w:sz w:val="18"/>
                    </w:rPr>
                  </w:pPr>
                  <w:r>
                    <w:rPr>
                      <w:rFonts w:ascii="Calibri" w:hAnsi="Calibri"/>
                      <w:bCs/>
                      <w:sz w:val="18"/>
                    </w:rPr>
                    <w:t xml:space="preserve">Document in report, the </w:t>
                  </w:r>
                  <w:r>
                    <w:rPr>
                      <w:rFonts w:ascii="Calibri" w:hAnsi="Calibri"/>
                      <w:sz w:val="18"/>
                    </w:rPr>
                    <w:t xml:space="preserve">person notified, date and time </w:t>
                  </w:r>
                </w:p>
              </w:tc>
            </w:tr>
          </w:tbl>
          <w:p w:rsidR="00624FCE" w:rsidRDefault="00624FCE">
            <w:pPr>
              <w:pStyle w:val="BodyTextIndent"/>
              <w:shd w:val="clear" w:color="auto" w:fill="FFFFFF"/>
              <w:ind w:left="0" w:firstLine="0"/>
              <w:rPr>
                <w:rFonts w:ascii="Calibri" w:hAnsi="Calibri"/>
                <w:bCs/>
                <w:sz w:val="16"/>
              </w:rPr>
            </w:pPr>
          </w:p>
        </w:tc>
      </w:tr>
      <w:tr w:rsidR="00624FCE" w:rsidTr="005A58A3">
        <w:trPr>
          <w:trHeight w:val="568"/>
        </w:trPr>
        <w:tc>
          <w:tcPr>
            <w:tcW w:w="2070" w:type="dxa"/>
            <w:tcBorders>
              <w:top w:val="single" w:sz="12" w:space="0" w:color="D9D9D9" w:themeColor="background1" w:themeShade="D9"/>
              <w:left w:val="single" w:sz="2" w:space="0" w:color="D9D9D9" w:themeColor="background1" w:themeShade="D9"/>
              <w:bottom w:val="nil"/>
              <w:right w:val="single" w:sz="2" w:space="0" w:color="D9D9D9" w:themeColor="background1" w:themeShade="D9"/>
            </w:tcBorders>
            <w:vAlign w:val="center"/>
          </w:tcPr>
          <w:p w:rsidR="00624FCE" w:rsidRPr="0042072A" w:rsidRDefault="00624FCE">
            <w:pPr>
              <w:pStyle w:val="BodyTextIndent"/>
              <w:ind w:left="0" w:firstLine="0"/>
              <w:jc w:val="center"/>
              <w:rPr>
                <w:rFonts w:ascii="Calibri" w:hAnsi="Calibri"/>
                <w:b/>
                <w:i/>
                <w:color w:val="3366CC"/>
              </w:rPr>
            </w:pPr>
            <w:r w:rsidRPr="0042072A">
              <w:rPr>
                <w:rFonts w:ascii="Calibri" w:hAnsi="Calibri"/>
                <w:b/>
                <w:i/>
              </w:rPr>
              <w:lastRenderedPageBreak/>
              <w:t>Post-Analytical Phase</w:t>
            </w:r>
          </w:p>
          <w:p w:rsidR="00624FCE" w:rsidRPr="0042072A" w:rsidRDefault="00624FCE">
            <w:pPr>
              <w:pStyle w:val="BodyTextIndent"/>
              <w:ind w:left="0" w:firstLine="0"/>
              <w:rPr>
                <w:rFonts w:ascii="Calibri" w:hAnsi="Calibri"/>
                <w:b/>
                <w:sz w:val="18"/>
                <w:u w:val="single"/>
              </w:rPr>
            </w:pPr>
            <w:r>
              <w:rPr>
                <w:rFonts w:ascii="Calibri" w:hAnsi="Calibri"/>
                <w:b/>
                <w:color w:val="3366CC"/>
              </w:rPr>
              <w:t xml:space="preserve">         </w:t>
            </w:r>
            <w:r w:rsidRPr="0042072A">
              <w:rPr>
                <w:rFonts w:ascii="Calibri" w:hAnsi="Calibri"/>
                <w:b/>
                <w:u w:val="single"/>
              </w:rPr>
              <w:t>Referral Testing</w:t>
            </w:r>
          </w:p>
        </w:tc>
        <w:tc>
          <w:tcPr>
            <w:tcW w:w="450" w:type="dxa"/>
            <w:tcBorders>
              <w:top w:val="single" w:sz="1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pPr>
              <w:pStyle w:val="BodyTextIndent"/>
              <w:shd w:val="clear" w:color="auto" w:fill="FFFFFF"/>
              <w:ind w:left="0" w:firstLine="0"/>
              <w:jc w:val="center"/>
              <w:rPr>
                <w:rFonts w:ascii="Calibri" w:hAnsi="Calibri"/>
                <w:bCs/>
              </w:rPr>
            </w:pPr>
            <w:r>
              <w:rPr>
                <w:rFonts w:ascii="Calibri" w:hAnsi="Calibri"/>
                <w:bCs/>
              </w:rPr>
              <w:t>1</w:t>
            </w:r>
          </w:p>
        </w:tc>
        <w:tc>
          <w:tcPr>
            <w:tcW w:w="7848" w:type="dxa"/>
            <w:tcBorders>
              <w:top w:val="single" w:sz="1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pPr>
              <w:pStyle w:val="BodyTextIndent"/>
              <w:shd w:val="clear" w:color="auto" w:fill="FFFFFF"/>
              <w:ind w:left="0" w:firstLine="0"/>
              <w:rPr>
                <w:rFonts w:ascii="Calibri" w:hAnsi="Calibri"/>
                <w:bCs/>
              </w:rPr>
            </w:pPr>
            <w:r>
              <w:rPr>
                <w:rFonts w:ascii="Calibri" w:hAnsi="Calibri"/>
                <w:bCs/>
              </w:rPr>
              <w:t>Include the name of the reference laboratory actually performing the testing on patient reports</w:t>
            </w:r>
          </w:p>
        </w:tc>
      </w:tr>
      <w:tr w:rsidR="00624FCE" w:rsidTr="005A58A3">
        <w:trPr>
          <w:trHeight w:val="569"/>
        </w:trPr>
        <w:tc>
          <w:tcPr>
            <w:tcW w:w="2070" w:type="dxa"/>
            <w:tcBorders>
              <w:top w:val="nil"/>
              <w:left w:val="single" w:sz="2" w:space="0" w:color="D9D9D9" w:themeColor="background1" w:themeShade="D9"/>
              <w:bottom w:val="nil"/>
              <w:right w:val="single" w:sz="2" w:space="0" w:color="D9D9D9" w:themeColor="background1" w:themeShade="D9"/>
            </w:tcBorders>
            <w:vAlign w:val="center"/>
          </w:tcPr>
          <w:p w:rsidR="00624FCE" w:rsidRPr="00574EAB" w:rsidRDefault="0043428E">
            <w:pPr>
              <w:pStyle w:val="BodyTextIndent"/>
              <w:ind w:left="0" w:firstLine="0"/>
              <w:jc w:val="center"/>
              <w:rPr>
                <w:rFonts w:ascii="Calibri" w:hAnsi="Calibri"/>
                <w:b/>
                <w:bCs/>
                <w:color w:val="3366CC"/>
                <w:sz w:val="18"/>
              </w:rPr>
            </w:pPr>
            <w:r>
              <w:rPr>
                <w:rFonts w:ascii="Calibri" w:hAnsi="Calibri"/>
                <w:b/>
                <w:bCs/>
                <w:color w:val="3366CC"/>
                <w:sz w:val="18"/>
              </w:rPr>
              <w:t>Referral test r</w:t>
            </w:r>
            <w:r w:rsidR="00624FCE" w:rsidRPr="00574EAB">
              <w:rPr>
                <w:rFonts w:ascii="Calibri" w:hAnsi="Calibri"/>
                <w:b/>
                <w:bCs/>
                <w:color w:val="3366CC"/>
                <w:sz w:val="18"/>
              </w:rPr>
              <w:t>eporting</w:t>
            </w:r>
          </w:p>
        </w:tc>
        <w:tc>
          <w:tcPr>
            <w:tcW w:w="45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pPr>
              <w:pStyle w:val="BodyTextIndent"/>
              <w:shd w:val="clear" w:color="auto" w:fill="FFFFFF"/>
              <w:ind w:left="0" w:firstLine="0"/>
              <w:jc w:val="center"/>
              <w:rPr>
                <w:rFonts w:ascii="Calibri" w:hAnsi="Calibri"/>
                <w:bCs/>
              </w:rPr>
            </w:pPr>
            <w:r>
              <w:rPr>
                <w:rFonts w:ascii="Calibri" w:hAnsi="Calibri"/>
                <w:bCs/>
              </w:rPr>
              <w:t>2</w:t>
            </w:r>
          </w:p>
        </w:tc>
        <w:tc>
          <w:tcPr>
            <w:tcW w:w="784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pPr>
              <w:pStyle w:val="BodyTextIndent"/>
              <w:shd w:val="clear" w:color="auto" w:fill="FFFFFF"/>
              <w:ind w:left="0" w:firstLine="0"/>
              <w:rPr>
                <w:rFonts w:ascii="Calibri" w:hAnsi="Calibri"/>
                <w:bCs/>
              </w:rPr>
            </w:pPr>
            <w:r>
              <w:rPr>
                <w:rFonts w:ascii="Calibri" w:hAnsi="Calibri"/>
                <w:bCs/>
              </w:rPr>
              <w:t>Report the exact results and information directly related to the interpretation of the results as issued by the testing laboratory</w:t>
            </w:r>
          </w:p>
        </w:tc>
      </w:tr>
      <w:tr w:rsidR="00624FCE" w:rsidTr="005A58A3">
        <w:trPr>
          <w:trHeight w:val="472"/>
        </w:trPr>
        <w:tc>
          <w:tcPr>
            <w:tcW w:w="2070" w:type="dxa"/>
            <w:tcBorders>
              <w:top w:val="nil"/>
              <w:left w:val="single" w:sz="2" w:space="0" w:color="D9D9D9" w:themeColor="background1" w:themeShade="D9"/>
              <w:bottom w:val="single" w:sz="12" w:space="0" w:color="D9D9D9" w:themeColor="background1" w:themeShade="D9"/>
              <w:right w:val="single" w:sz="2" w:space="0" w:color="D9D9D9" w:themeColor="background1" w:themeShade="D9"/>
            </w:tcBorders>
            <w:vAlign w:val="center"/>
          </w:tcPr>
          <w:p w:rsidR="00624FCE" w:rsidRPr="00574EAB" w:rsidRDefault="00624FCE">
            <w:pPr>
              <w:pStyle w:val="BodyTextIndent"/>
              <w:ind w:left="0" w:firstLine="0"/>
              <w:jc w:val="center"/>
              <w:rPr>
                <w:rFonts w:ascii="Calibri" w:hAnsi="Calibri"/>
                <w:b/>
                <w:bCs/>
                <w:color w:val="3366CC"/>
                <w:sz w:val="18"/>
              </w:rPr>
            </w:pPr>
            <w:r w:rsidRPr="00574EAB">
              <w:rPr>
                <w:rFonts w:ascii="Calibri" w:hAnsi="Calibri"/>
                <w:b/>
                <w:bCs/>
                <w:color w:val="3366CC"/>
                <w:sz w:val="18"/>
              </w:rPr>
              <w:t>Scan report</w:t>
            </w:r>
          </w:p>
        </w:tc>
        <w:tc>
          <w:tcPr>
            <w:tcW w:w="450" w:type="dxa"/>
            <w:tcBorders>
              <w:top w:val="single" w:sz="2" w:space="0" w:color="D9D9D9" w:themeColor="background1" w:themeShade="D9"/>
              <w:left w:val="single" w:sz="2" w:space="0" w:color="D9D9D9" w:themeColor="background1" w:themeShade="D9"/>
              <w:bottom w:val="single" w:sz="12" w:space="0" w:color="D9D9D9" w:themeColor="background1" w:themeShade="D9"/>
              <w:right w:val="single" w:sz="2" w:space="0" w:color="D9D9D9" w:themeColor="background1" w:themeShade="D9"/>
            </w:tcBorders>
            <w:vAlign w:val="center"/>
          </w:tcPr>
          <w:p w:rsidR="00624FCE" w:rsidRDefault="00624FCE">
            <w:pPr>
              <w:pStyle w:val="BodyTextIndent"/>
              <w:shd w:val="clear" w:color="auto" w:fill="FFFFFF"/>
              <w:ind w:left="0" w:firstLine="0"/>
              <w:jc w:val="center"/>
              <w:rPr>
                <w:rFonts w:ascii="Calibri" w:hAnsi="Calibri"/>
                <w:bCs/>
              </w:rPr>
            </w:pPr>
            <w:r>
              <w:rPr>
                <w:rFonts w:ascii="Calibri" w:hAnsi="Calibri"/>
                <w:bCs/>
              </w:rPr>
              <w:t>3</w:t>
            </w:r>
          </w:p>
        </w:tc>
        <w:tc>
          <w:tcPr>
            <w:tcW w:w="7848" w:type="dxa"/>
            <w:tcBorders>
              <w:top w:val="single" w:sz="2" w:space="0" w:color="D9D9D9" w:themeColor="background1" w:themeShade="D9"/>
              <w:left w:val="single" w:sz="2" w:space="0" w:color="D9D9D9" w:themeColor="background1" w:themeShade="D9"/>
              <w:bottom w:val="single" w:sz="12" w:space="0" w:color="D9D9D9" w:themeColor="background1" w:themeShade="D9"/>
              <w:right w:val="single" w:sz="2" w:space="0" w:color="D9D9D9" w:themeColor="background1" w:themeShade="D9"/>
            </w:tcBorders>
            <w:vAlign w:val="center"/>
          </w:tcPr>
          <w:p w:rsidR="00624FCE" w:rsidRDefault="00624FCE">
            <w:pPr>
              <w:pStyle w:val="BodyTextIndent"/>
              <w:shd w:val="clear" w:color="auto" w:fill="FFFFFF"/>
              <w:ind w:left="0" w:firstLine="0"/>
              <w:rPr>
                <w:rFonts w:ascii="Calibri" w:hAnsi="Calibri"/>
                <w:bCs/>
              </w:rPr>
            </w:pPr>
            <w:r>
              <w:rPr>
                <w:rFonts w:ascii="Calibri" w:hAnsi="Calibri"/>
                <w:bCs/>
              </w:rPr>
              <w:t>Scan original report from testing laboratory into the patient’s chart</w:t>
            </w:r>
          </w:p>
        </w:tc>
      </w:tr>
      <w:tr w:rsidR="00624FCE" w:rsidTr="005A58A3">
        <w:trPr>
          <w:trHeight w:val="432"/>
        </w:trPr>
        <w:tc>
          <w:tcPr>
            <w:tcW w:w="2070" w:type="dxa"/>
            <w:tcBorders>
              <w:top w:val="single" w:sz="12" w:space="0" w:color="D9D9D9" w:themeColor="background1" w:themeShade="D9"/>
              <w:left w:val="single" w:sz="2" w:space="0" w:color="D9D9D9" w:themeColor="background1" w:themeShade="D9"/>
              <w:bottom w:val="nil"/>
              <w:right w:val="single" w:sz="2" w:space="0" w:color="D9D9D9" w:themeColor="background1" w:themeShade="D9"/>
            </w:tcBorders>
            <w:vAlign w:val="bottom"/>
          </w:tcPr>
          <w:p w:rsidR="00A3733A" w:rsidRPr="0042072A" w:rsidRDefault="00624FCE" w:rsidP="007A128C">
            <w:pPr>
              <w:pStyle w:val="BodyTextIndent"/>
              <w:ind w:left="0" w:firstLine="0"/>
              <w:jc w:val="center"/>
              <w:rPr>
                <w:rFonts w:ascii="Calibri" w:hAnsi="Calibri"/>
                <w:b/>
                <w:i/>
              </w:rPr>
            </w:pPr>
            <w:r w:rsidRPr="0042072A">
              <w:rPr>
                <w:rFonts w:ascii="Calibri" w:hAnsi="Calibri"/>
                <w:b/>
                <w:i/>
              </w:rPr>
              <w:t>Post-Analytical Phase</w:t>
            </w:r>
          </w:p>
        </w:tc>
        <w:tc>
          <w:tcPr>
            <w:tcW w:w="450" w:type="dxa"/>
            <w:tcBorders>
              <w:top w:val="single" w:sz="1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pPr>
              <w:pStyle w:val="BodyTextIndent"/>
              <w:shd w:val="clear" w:color="auto" w:fill="FFFFFF"/>
              <w:ind w:left="0" w:firstLine="0"/>
              <w:jc w:val="center"/>
              <w:rPr>
                <w:rFonts w:ascii="Calibri" w:hAnsi="Calibri"/>
                <w:bCs/>
              </w:rPr>
            </w:pPr>
            <w:r>
              <w:rPr>
                <w:rFonts w:ascii="Calibri" w:hAnsi="Calibri"/>
                <w:bCs/>
              </w:rPr>
              <w:t>1</w:t>
            </w:r>
          </w:p>
        </w:tc>
        <w:tc>
          <w:tcPr>
            <w:tcW w:w="7848" w:type="dxa"/>
            <w:tcBorders>
              <w:top w:val="single" w:sz="1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pPr>
              <w:pStyle w:val="BodyTextIndent"/>
              <w:shd w:val="clear" w:color="auto" w:fill="FFFFFF"/>
              <w:ind w:left="0" w:firstLine="0"/>
              <w:rPr>
                <w:rFonts w:ascii="Calibri" w:hAnsi="Calibri"/>
                <w:bCs/>
              </w:rPr>
            </w:pPr>
            <w:r>
              <w:rPr>
                <w:rFonts w:ascii="Calibri" w:hAnsi="Calibri"/>
                <w:bCs/>
              </w:rPr>
              <w:t>Records are stored in a manner that maintains their integrity and facilitates their retrieval</w:t>
            </w:r>
          </w:p>
        </w:tc>
      </w:tr>
      <w:tr w:rsidR="00046C2F" w:rsidTr="00046C2F">
        <w:trPr>
          <w:trHeight w:val="1192"/>
        </w:trPr>
        <w:tc>
          <w:tcPr>
            <w:tcW w:w="2070" w:type="dxa"/>
            <w:vMerge w:val="restart"/>
            <w:tcBorders>
              <w:top w:val="nil"/>
              <w:left w:val="single" w:sz="2" w:space="0" w:color="D9D9D9" w:themeColor="background1" w:themeShade="D9"/>
              <w:right w:val="single" w:sz="2" w:space="0" w:color="D9D9D9" w:themeColor="background1" w:themeShade="D9"/>
            </w:tcBorders>
          </w:tcPr>
          <w:p w:rsidR="00046C2F" w:rsidRPr="0042072A" w:rsidRDefault="00046C2F">
            <w:pPr>
              <w:pStyle w:val="BodyTextIndent"/>
              <w:ind w:left="0" w:firstLine="0"/>
              <w:jc w:val="center"/>
              <w:rPr>
                <w:rFonts w:ascii="Calibri" w:hAnsi="Calibri"/>
                <w:b/>
                <w:u w:val="single"/>
              </w:rPr>
            </w:pPr>
            <w:r w:rsidRPr="0042072A">
              <w:rPr>
                <w:rFonts w:ascii="Calibri" w:hAnsi="Calibri"/>
                <w:b/>
                <w:u w:val="single"/>
              </w:rPr>
              <w:t>Records</w:t>
            </w:r>
          </w:p>
          <w:p w:rsidR="00046C2F" w:rsidRDefault="00046C2F">
            <w:pPr>
              <w:pStyle w:val="BodyTextIndent"/>
              <w:ind w:left="0" w:firstLine="0"/>
              <w:jc w:val="center"/>
              <w:rPr>
                <w:rFonts w:ascii="Calibri" w:hAnsi="Calibri"/>
                <w:b/>
                <w:color w:val="0070C0"/>
              </w:rPr>
            </w:pPr>
          </w:p>
          <w:p w:rsidR="00046C2F" w:rsidRPr="00A3733A" w:rsidRDefault="00046C2F">
            <w:pPr>
              <w:pStyle w:val="BodyTextIndent"/>
              <w:ind w:left="0" w:firstLine="0"/>
              <w:jc w:val="center"/>
              <w:rPr>
                <w:rFonts w:ascii="Calibri" w:hAnsi="Calibri"/>
                <w:b/>
                <w:color w:val="0070C0"/>
              </w:rPr>
            </w:pPr>
            <w:r w:rsidRPr="00A3733A">
              <w:rPr>
                <w:rFonts w:ascii="Calibri" w:hAnsi="Calibri"/>
                <w:b/>
                <w:color w:val="0070C0"/>
              </w:rPr>
              <w:t>Record Retention</w:t>
            </w:r>
          </w:p>
          <w:p w:rsidR="00046C2F" w:rsidRDefault="00046C2F" w:rsidP="00046C2F">
            <w:pPr>
              <w:pStyle w:val="BodyTextIndent"/>
              <w:ind w:left="0"/>
              <w:rPr>
                <w:rFonts w:ascii="Calibri" w:hAnsi="Calibri"/>
                <w:b/>
                <w:color w:val="0070C0"/>
              </w:rPr>
            </w:pPr>
          </w:p>
          <w:p w:rsidR="00046C2F" w:rsidRDefault="00046C2F" w:rsidP="00046C2F">
            <w:pPr>
              <w:pStyle w:val="BodyTextIndent"/>
              <w:ind w:left="0"/>
              <w:rPr>
                <w:rFonts w:ascii="Calibri" w:hAnsi="Calibri"/>
                <w:b/>
                <w:color w:val="0070C0"/>
              </w:rPr>
            </w:pPr>
          </w:p>
          <w:p w:rsidR="00046C2F" w:rsidRDefault="00046C2F" w:rsidP="00046C2F">
            <w:pPr>
              <w:pStyle w:val="BodyTextIndent"/>
              <w:ind w:left="0"/>
              <w:rPr>
                <w:rFonts w:ascii="Calibri" w:hAnsi="Calibri"/>
                <w:b/>
                <w:color w:val="0070C0"/>
              </w:rPr>
            </w:pPr>
          </w:p>
          <w:p w:rsidR="00046C2F" w:rsidRDefault="00046C2F" w:rsidP="00046C2F">
            <w:pPr>
              <w:pStyle w:val="BodyTextIndent"/>
              <w:ind w:left="0"/>
              <w:rPr>
                <w:rFonts w:ascii="Calibri" w:hAnsi="Calibri"/>
                <w:b/>
                <w:color w:val="0070C0"/>
              </w:rPr>
            </w:pPr>
          </w:p>
          <w:p w:rsidR="00046C2F" w:rsidRDefault="00046C2F" w:rsidP="00046C2F">
            <w:pPr>
              <w:pStyle w:val="BodyTextIndent"/>
              <w:ind w:left="0"/>
              <w:rPr>
                <w:rFonts w:ascii="Calibri" w:hAnsi="Calibri"/>
                <w:b/>
                <w:color w:val="0070C0"/>
              </w:rPr>
            </w:pPr>
          </w:p>
          <w:p w:rsidR="00046C2F" w:rsidRDefault="00046C2F" w:rsidP="00046C2F">
            <w:pPr>
              <w:pStyle w:val="BodyTextIndent"/>
              <w:ind w:left="0"/>
              <w:rPr>
                <w:rFonts w:ascii="Calibri" w:hAnsi="Calibri"/>
                <w:b/>
                <w:color w:val="0070C0"/>
              </w:rPr>
            </w:pPr>
          </w:p>
          <w:p w:rsidR="00046C2F" w:rsidRDefault="00046C2F" w:rsidP="00046C2F">
            <w:pPr>
              <w:pStyle w:val="BodyTextIndent"/>
              <w:ind w:left="0"/>
              <w:jc w:val="center"/>
              <w:rPr>
                <w:rFonts w:ascii="Calibri" w:hAnsi="Calibri"/>
                <w:b/>
                <w:color w:val="0070C0"/>
              </w:rPr>
            </w:pPr>
          </w:p>
          <w:p w:rsidR="00046C2F" w:rsidRDefault="00046C2F" w:rsidP="00046C2F">
            <w:pPr>
              <w:pStyle w:val="BodyTextIndent"/>
              <w:ind w:left="0"/>
              <w:jc w:val="center"/>
              <w:rPr>
                <w:rFonts w:ascii="Calibri" w:hAnsi="Calibri"/>
                <w:b/>
                <w:color w:val="0070C0"/>
              </w:rPr>
            </w:pPr>
          </w:p>
          <w:p w:rsidR="00046C2F" w:rsidRDefault="00046C2F" w:rsidP="00046C2F">
            <w:pPr>
              <w:pStyle w:val="BodyTextIndent"/>
              <w:ind w:left="0"/>
              <w:jc w:val="center"/>
              <w:rPr>
                <w:rFonts w:ascii="Calibri" w:hAnsi="Calibri"/>
                <w:b/>
                <w:color w:val="0070C0"/>
              </w:rPr>
            </w:pPr>
          </w:p>
          <w:p w:rsidR="00046C2F" w:rsidRDefault="00046C2F" w:rsidP="00046C2F">
            <w:pPr>
              <w:pStyle w:val="BodyTextIndent"/>
              <w:ind w:left="0"/>
              <w:jc w:val="center"/>
              <w:rPr>
                <w:rFonts w:ascii="Calibri" w:hAnsi="Calibri"/>
                <w:b/>
                <w:color w:val="0070C0"/>
              </w:rPr>
            </w:pPr>
          </w:p>
          <w:p w:rsidR="00046C2F" w:rsidRDefault="00046C2F" w:rsidP="00046C2F">
            <w:pPr>
              <w:pStyle w:val="BodyTextIndent"/>
              <w:ind w:left="0"/>
              <w:jc w:val="center"/>
              <w:rPr>
                <w:rFonts w:ascii="Calibri" w:hAnsi="Calibri"/>
                <w:b/>
                <w:color w:val="0070C0"/>
              </w:rPr>
            </w:pPr>
          </w:p>
          <w:p w:rsidR="00046C2F" w:rsidRDefault="00046C2F" w:rsidP="00046C2F">
            <w:pPr>
              <w:pStyle w:val="BodyTextIndent"/>
              <w:ind w:left="0"/>
              <w:jc w:val="center"/>
              <w:rPr>
                <w:rFonts w:ascii="Calibri" w:hAnsi="Calibri"/>
                <w:b/>
                <w:color w:val="0070C0"/>
              </w:rPr>
            </w:pPr>
          </w:p>
          <w:p w:rsidR="00046C2F" w:rsidRDefault="00046C2F" w:rsidP="00046C2F">
            <w:pPr>
              <w:pStyle w:val="BodyTextIndent"/>
              <w:ind w:left="0"/>
              <w:jc w:val="center"/>
              <w:rPr>
                <w:rFonts w:ascii="Calibri" w:hAnsi="Calibri"/>
                <w:b/>
                <w:color w:val="0070C0"/>
              </w:rPr>
            </w:pPr>
          </w:p>
          <w:p w:rsidR="00046C2F" w:rsidRDefault="00046C2F" w:rsidP="00046C2F">
            <w:pPr>
              <w:pStyle w:val="BodyTextIndent"/>
              <w:ind w:left="0"/>
              <w:jc w:val="center"/>
              <w:rPr>
                <w:rFonts w:ascii="Calibri" w:hAnsi="Calibri"/>
                <w:b/>
                <w:color w:val="0070C0"/>
              </w:rPr>
            </w:pPr>
          </w:p>
          <w:p w:rsidR="00046C2F" w:rsidRDefault="00046C2F" w:rsidP="00046C2F">
            <w:pPr>
              <w:pStyle w:val="BodyTextIndent"/>
              <w:ind w:left="0"/>
              <w:jc w:val="center"/>
              <w:rPr>
                <w:rFonts w:ascii="Calibri" w:hAnsi="Calibri"/>
                <w:b/>
                <w:color w:val="0070C0"/>
              </w:rPr>
            </w:pPr>
          </w:p>
          <w:p w:rsidR="00046C2F" w:rsidRDefault="00046C2F" w:rsidP="00046C2F">
            <w:pPr>
              <w:pStyle w:val="BodyTextIndent"/>
              <w:ind w:left="0"/>
              <w:jc w:val="center"/>
              <w:rPr>
                <w:rFonts w:ascii="Calibri" w:hAnsi="Calibri"/>
                <w:b/>
                <w:color w:val="0070C0"/>
              </w:rPr>
            </w:pPr>
          </w:p>
          <w:p w:rsidR="00046C2F" w:rsidRDefault="00046C2F" w:rsidP="00046C2F">
            <w:pPr>
              <w:pStyle w:val="BodyTextIndent"/>
              <w:ind w:left="0"/>
              <w:jc w:val="center"/>
              <w:rPr>
                <w:rFonts w:ascii="Calibri" w:hAnsi="Calibri"/>
                <w:b/>
                <w:color w:val="0070C0"/>
              </w:rPr>
            </w:pPr>
          </w:p>
          <w:p w:rsidR="00046C2F" w:rsidRDefault="00046C2F" w:rsidP="00046C2F">
            <w:pPr>
              <w:pStyle w:val="BodyTextIndent"/>
              <w:ind w:left="0"/>
              <w:jc w:val="center"/>
              <w:rPr>
                <w:rFonts w:ascii="Calibri" w:hAnsi="Calibri"/>
                <w:b/>
                <w:color w:val="0070C0"/>
              </w:rPr>
            </w:pPr>
          </w:p>
          <w:p w:rsidR="00046C2F" w:rsidRDefault="00046C2F" w:rsidP="00046C2F">
            <w:pPr>
              <w:pStyle w:val="BodyTextIndent"/>
              <w:ind w:left="0"/>
              <w:jc w:val="center"/>
              <w:rPr>
                <w:rFonts w:ascii="Calibri" w:hAnsi="Calibri"/>
                <w:b/>
                <w:color w:val="0070C0"/>
              </w:rPr>
            </w:pPr>
          </w:p>
          <w:p w:rsidR="00B403DC" w:rsidRDefault="00B403DC" w:rsidP="00046C2F">
            <w:pPr>
              <w:pStyle w:val="BodyTextIndent"/>
              <w:ind w:left="0"/>
              <w:jc w:val="center"/>
              <w:rPr>
                <w:rFonts w:ascii="Calibri" w:hAnsi="Calibri"/>
                <w:b/>
                <w:color w:val="0070C0"/>
              </w:rPr>
            </w:pPr>
          </w:p>
          <w:p w:rsidR="00046C2F" w:rsidRDefault="00046C2F" w:rsidP="00046C2F">
            <w:pPr>
              <w:pStyle w:val="BodyTextIndent"/>
              <w:ind w:left="0"/>
              <w:jc w:val="center"/>
              <w:rPr>
                <w:rFonts w:ascii="Calibri" w:hAnsi="Calibri"/>
                <w:b/>
                <w:color w:val="0070C0"/>
              </w:rPr>
            </w:pPr>
          </w:p>
          <w:p w:rsidR="00046C2F" w:rsidRDefault="00046C2F" w:rsidP="00046C2F">
            <w:pPr>
              <w:pStyle w:val="BodyTextIndent"/>
              <w:ind w:left="0"/>
              <w:jc w:val="center"/>
              <w:rPr>
                <w:rFonts w:ascii="Calibri" w:hAnsi="Calibri"/>
                <w:b/>
                <w:color w:val="0070C0"/>
              </w:rPr>
            </w:pPr>
          </w:p>
          <w:p w:rsidR="00046C2F" w:rsidRDefault="00046C2F" w:rsidP="00046C2F">
            <w:pPr>
              <w:pStyle w:val="BodyTextIndent"/>
              <w:ind w:left="0"/>
              <w:jc w:val="center"/>
              <w:rPr>
                <w:rFonts w:ascii="Calibri" w:hAnsi="Calibri"/>
                <w:b/>
                <w:color w:val="0070C0"/>
              </w:rPr>
            </w:pPr>
          </w:p>
          <w:p w:rsidR="00046C2F" w:rsidRDefault="00046C2F" w:rsidP="00046C2F">
            <w:pPr>
              <w:pStyle w:val="BodyTextIndent"/>
              <w:ind w:left="0"/>
              <w:jc w:val="center"/>
              <w:rPr>
                <w:rFonts w:ascii="Calibri" w:hAnsi="Calibri"/>
                <w:b/>
                <w:color w:val="0070C0"/>
              </w:rPr>
            </w:pPr>
          </w:p>
          <w:p w:rsidR="00046C2F" w:rsidRPr="00B403DC" w:rsidRDefault="00046C2F" w:rsidP="00046C2F">
            <w:pPr>
              <w:pStyle w:val="BodyTextIndent"/>
              <w:ind w:left="0"/>
              <w:jc w:val="center"/>
              <w:rPr>
                <w:rFonts w:ascii="Calibri" w:hAnsi="Calibri"/>
                <w:b/>
                <w:color w:val="0070C0"/>
                <w:sz w:val="18"/>
                <w:szCs w:val="18"/>
              </w:rPr>
            </w:pPr>
          </w:p>
          <w:p w:rsidR="00046C2F" w:rsidRDefault="00046C2F" w:rsidP="00046C2F">
            <w:pPr>
              <w:pStyle w:val="BodyTextIndent"/>
              <w:ind w:left="0" w:firstLine="0"/>
              <w:jc w:val="center"/>
              <w:rPr>
                <w:rFonts w:ascii="Calibri" w:hAnsi="Calibri"/>
                <w:b/>
                <w:color w:val="0070C0"/>
                <w:sz w:val="18"/>
                <w:szCs w:val="18"/>
              </w:rPr>
            </w:pPr>
            <w:r w:rsidRPr="00B403DC">
              <w:rPr>
                <w:rFonts w:ascii="Calibri" w:hAnsi="Calibri"/>
                <w:b/>
                <w:color w:val="0070C0"/>
                <w:sz w:val="18"/>
                <w:szCs w:val="18"/>
              </w:rPr>
              <w:t>Correction of Laboratory Records (QC, temp logs, etc.)</w:t>
            </w:r>
          </w:p>
          <w:p w:rsidR="00B403DC" w:rsidRPr="00A3733A" w:rsidRDefault="00B403DC" w:rsidP="00046C2F">
            <w:pPr>
              <w:pStyle w:val="BodyTextIndent"/>
              <w:ind w:left="0" w:firstLine="0"/>
              <w:jc w:val="center"/>
              <w:rPr>
                <w:rFonts w:ascii="Calibri" w:hAnsi="Calibri"/>
                <w:b/>
                <w:color w:val="0070C0"/>
              </w:rPr>
            </w:pPr>
          </w:p>
        </w:tc>
        <w:tc>
          <w:tcPr>
            <w:tcW w:w="45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046C2F" w:rsidRDefault="00046C2F">
            <w:pPr>
              <w:pStyle w:val="BodyTextIndent"/>
              <w:shd w:val="clear" w:color="auto" w:fill="FFFFFF"/>
              <w:ind w:left="0" w:firstLine="0"/>
              <w:jc w:val="center"/>
              <w:rPr>
                <w:rFonts w:ascii="Calibri" w:hAnsi="Calibri"/>
                <w:bCs/>
              </w:rPr>
            </w:pPr>
          </w:p>
          <w:p w:rsidR="00046C2F" w:rsidRDefault="00046C2F">
            <w:pPr>
              <w:pStyle w:val="BodyTextIndent"/>
              <w:shd w:val="clear" w:color="auto" w:fill="FFFFFF"/>
              <w:ind w:left="0" w:firstLine="0"/>
              <w:jc w:val="center"/>
              <w:rPr>
                <w:rFonts w:ascii="Calibri" w:hAnsi="Calibri"/>
                <w:bCs/>
              </w:rPr>
            </w:pPr>
            <w:r>
              <w:rPr>
                <w:rFonts w:ascii="Calibri" w:hAnsi="Calibri"/>
                <w:bCs/>
              </w:rPr>
              <w:t>2</w:t>
            </w:r>
          </w:p>
        </w:tc>
        <w:tc>
          <w:tcPr>
            <w:tcW w:w="784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046C2F" w:rsidRDefault="00046C2F">
            <w:pPr>
              <w:pStyle w:val="BodyTextIndent"/>
              <w:shd w:val="clear" w:color="auto" w:fill="FFFFFF"/>
              <w:ind w:left="0" w:firstLine="0"/>
              <w:rPr>
                <w:rFonts w:ascii="Calibri" w:hAnsi="Calibri"/>
                <w:bCs/>
              </w:rPr>
            </w:pPr>
            <w:r>
              <w:rPr>
                <w:rFonts w:ascii="Calibri" w:hAnsi="Calibri"/>
                <w:bCs/>
              </w:rPr>
              <w:t>The laboratory shall retain the following records for at least the specified period of time:</w:t>
            </w:r>
          </w:p>
          <w:p w:rsidR="00046C2F" w:rsidRDefault="00046C2F">
            <w:pPr>
              <w:pStyle w:val="BodyTextIndent"/>
              <w:shd w:val="clear" w:color="auto" w:fill="FFFFFF"/>
              <w:ind w:left="0" w:firstLine="0"/>
              <w:rPr>
                <w:rFonts w:ascii="Calibri" w:hAnsi="Calibri"/>
                <w:bCs/>
                <w:sz w:val="12"/>
              </w:rPr>
            </w:pPr>
          </w:p>
          <w:tbl>
            <w:tblPr>
              <w:tblW w:w="0" w:type="auto"/>
              <w:tblInd w:w="157"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ayout w:type="fixed"/>
              <w:tblLook w:val="0000" w:firstRow="0" w:lastRow="0" w:firstColumn="0" w:lastColumn="0" w:noHBand="0" w:noVBand="0"/>
            </w:tblPr>
            <w:tblGrid>
              <w:gridCol w:w="1710"/>
              <w:gridCol w:w="1440"/>
              <w:gridCol w:w="4230"/>
            </w:tblGrid>
            <w:tr w:rsidR="00046C2F" w:rsidTr="00574EAB">
              <w:trPr>
                <w:trHeight w:val="288"/>
              </w:trPr>
              <w:tc>
                <w:tcPr>
                  <w:tcW w:w="1710" w:type="dxa"/>
                  <w:shd w:val="clear" w:color="auto" w:fill="EAF1DD"/>
                  <w:vAlign w:val="center"/>
                </w:tcPr>
                <w:p w:rsidR="00046C2F" w:rsidRDefault="00046C2F">
                  <w:pPr>
                    <w:pStyle w:val="BodyTextIndent"/>
                    <w:ind w:left="0" w:firstLine="0"/>
                    <w:jc w:val="center"/>
                    <w:rPr>
                      <w:rFonts w:ascii="Calibri" w:hAnsi="Calibri"/>
                      <w:bCs/>
                      <w:sz w:val="18"/>
                    </w:rPr>
                  </w:pPr>
                  <w:r>
                    <w:rPr>
                      <w:rFonts w:ascii="Calibri" w:hAnsi="Calibri"/>
                      <w:bCs/>
                      <w:sz w:val="18"/>
                    </w:rPr>
                    <w:t>Record</w:t>
                  </w:r>
                </w:p>
              </w:tc>
              <w:tc>
                <w:tcPr>
                  <w:tcW w:w="1440" w:type="dxa"/>
                  <w:shd w:val="clear" w:color="auto" w:fill="EAF1DD"/>
                  <w:vAlign w:val="center"/>
                </w:tcPr>
                <w:p w:rsidR="00046C2F" w:rsidRDefault="00046C2F">
                  <w:pPr>
                    <w:pStyle w:val="BodyTextIndent"/>
                    <w:ind w:left="0" w:firstLine="0"/>
                    <w:jc w:val="center"/>
                    <w:rPr>
                      <w:rFonts w:ascii="Calibri" w:hAnsi="Calibri"/>
                      <w:bCs/>
                      <w:sz w:val="18"/>
                    </w:rPr>
                  </w:pPr>
                  <w:r>
                    <w:rPr>
                      <w:rFonts w:ascii="Calibri" w:hAnsi="Calibri"/>
                      <w:bCs/>
                      <w:sz w:val="18"/>
                    </w:rPr>
                    <w:t>Length of time</w:t>
                  </w:r>
                </w:p>
              </w:tc>
              <w:tc>
                <w:tcPr>
                  <w:tcW w:w="4230" w:type="dxa"/>
                  <w:shd w:val="clear" w:color="auto" w:fill="EAF1DD"/>
                  <w:vAlign w:val="center"/>
                </w:tcPr>
                <w:p w:rsidR="00046C2F" w:rsidRDefault="00046C2F">
                  <w:pPr>
                    <w:pStyle w:val="BodyTextIndent"/>
                    <w:ind w:left="0" w:firstLine="0"/>
                    <w:jc w:val="center"/>
                    <w:rPr>
                      <w:rFonts w:ascii="Calibri" w:hAnsi="Calibri"/>
                      <w:bCs/>
                      <w:sz w:val="18"/>
                    </w:rPr>
                  </w:pPr>
                  <w:r>
                    <w:rPr>
                      <w:rFonts w:ascii="Calibri" w:hAnsi="Calibri"/>
                      <w:bCs/>
                      <w:sz w:val="18"/>
                    </w:rPr>
                    <w:t>Location</w:t>
                  </w:r>
                </w:p>
              </w:tc>
            </w:tr>
            <w:tr w:rsidR="00046C2F" w:rsidTr="00574EAB">
              <w:trPr>
                <w:trHeight w:val="288"/>
              </w:trPr>
              <w:tc>
                <w:tcPr>
                  <w:tcW w:w="1710" w:type="dxa"/>
                  <w:vAlign w:val="center"/>
                </w:tcPr>
                <w:p w:rsidR="00046C2F" w:rsidRDefault="00046C2F">
                  <w:pPr>
                    <w:pStyle w:val="BodyTextIndent"/>
                    <w:ind w:left="0" w:firstLine="0"/>
                    <w:rPr>
                      <w:rFonts w:ascii="Calibri" w:hAnsi="Calibri"/>
                      <w:bCs/>
                      <w:sz w:val="16"/>
                    </w:rPr>
                  </w:pPr>
                  <w:r>
                    <w:rPr>
                      <w:rFonts w:ascii="Calibri" w:hAnsi="Calibri"/>
                      <w:bCs/>
                      <w:sz w:val="16"/>
                    </w:rPr>
                    <w:t>Test requisitions</w:t>
                  </w:r>
                </w:p>
              </w:tc>
              <w:tc>
                <w:tcPr>
                  <w:tcW w:w="1440" w:type="dxa"/>
                  <w:vAlign w:val="center"/>
                </w:tcPr>
                <w:p w:rsidR="00046C2F" w:rsidRDefault="00046C2F">
                  <w:pPr>
                    <w:pStyle w:val="BodyTextIndent"/>
                    <w:ind w:left="0" w:firstLine="0"/>
                    <w:jc w:val="center"/>
                    <w:rPr>
                      <w:rFonts w:ascii="Calibri" w:hAnsi="Calibri"/>
                      <w:bCs/>
                      <w:sz w:val="16"/>
                    </w:rPr>
                  </w:pPr>
                  <w:r>
                    <w:rPr>
                      <w:rFonts w:ascii="Calibri" w:hAnsi="Calibri"/>
                      <w:bCs/>
                      <w:sz w:val="16"/>
                    </w:rPr>
                    <w:t>2 years</w:t>
                  </w:r>
                </w:p>
              </w:tc>
              <w:tc>
                <w:tcPr>
                  <w:tcW w:w="4230" w:type="dxa"/>
                  <w:vAlign w:val="center"/>
                </w:tcPr>
                <w:p w:rsidR="00046C2F" w:rsidRDefault="00046C2F" w:rsidP="00311619">
                  <w:pPr>
                    <w:pStyle w:val="BodyTextIndent"/>
                    <w:ind w:left="0" w:firstLine="0"/>
                    <w:rPr>
                      <w:rFonts w:ascii="Calibri" w:hAnsi="Calibri"/>
                      <w:bCs/>
                      <w:sz w:val="16"/>
                    </w:rPr>
                  </w:pPr>
                  <w:r>
                    <w:rPr>
                      <w:rFonts w:ascii="Calibri" w:hAnsi="Calibri"/>
                      <w:bCs/>
                      <w:sz w:val="16"/>
                    </w:rPr>
                    <w:t>Stored in Sunquest OER</w:t>
                  </w:r>
                </w:p>
              </w:tc>
            </w:tr>
            <w:tr w:rsidR="00046C2F" w:rsidTr="00574EAB">
              <w:trPr>
                <w:trHeight w:val="288"/>
              </w:trPr>
              <w:tc>
                <w:tcPr>
                  <w:tcW w:w="1710" w:type="dxa"/>
                  <w:vAlign w:val="center"/>
                </w:tcPr>
                <w:p w:rsidR="00046C2F" w:rsidRDefault="00046C2F">
                  <w:pPr>
                    <w:pStyle w:val="BodyTextIndent"/>
                    <w:ind w:left="0" w:firstLine="0"/>
                    <w:rPr>
                      <w:rFonts w:ascii="Calibri" w:hAnsi="Calibri"/>
                      <w:bCs/>
                      <w:sz w:val="16"/>
                    </w:rPr>
                  </w:pPr>
                  <w:r>
                    <w:rPr>
                      <w:rFonts w:ascii="Calibri" w:hAnsi="Calibri"/>
                      <w:bCs/>
                      <w:sz w:val="16"/>
                    </w:rPr>
                    <w:t>Test reports</w:t>
                  </w:r>
                </w:p>
              </w:tc>
              <w:tc>
                <w:tcPr>
                  <w:tcW w:w="1440" w:type="dxa"/>
                  <w:vAlign w:val="center"/>
                </w:tcPr>
                <w:p w:rsidR="00046C2F" w:rsidRDefault="00046C2F">
                  <w:pPr>
                    <w:pStyle w:val="BodyTextIndent"/>
                    <w:ind w:left="0" w:firstLine="0"/>
                    <w:jc w:val="center"/>
                    <w:rPr>
                      <w:rFonts w:ascii="Calibri" w:hAnsi="Calibri"/>
                      <w:bCs/>
                      <w:sz w:val="16"/>
                    </w:rPr>
                  </w:pPr>
                  <w:r>
                    <w:rPr>
                      <w:rFonts w:ascii="Calibri" w:hAnsi="Calibri"/>
                      <w:bCs/>
                      <w:sz w:val="16"/>
                    </w:rPr>
                    <w:t>2 years</w:t>
                  </w:r>
                </w:p>
              </w:tc>
              <w:tc>
                <w:tcPr>
                  <w:tcW w:w="4230" w:type="dxa"/>
                  <w:vAlign w:val="center"/>
                </w:tcPr>
                <w:p w:rsidR="00046C2F" w:rsidRDefault="00046C2F" w:rsidP="00624FCE">
                  <w:pPr>
                    <w:pStyle w:val="BodyTextIndent"/>
                    <w:numPr>
                      <w:ilvl w:val="0"/>
                      <w:numId w:val="5"/>
                    </w:numPr>
                    <w:tabs>
                      <w:tab w:val="clear" w:pos="360"/>
                      <w:tab w:val="num" w:pos="162"/>
                    </w:tabs>
                    <w:rPr>
                      <w:rFonts w:ascii="Calibri" w:hAnsi="Calibri"/>
                      <w:bCs/>
                      <w:sz w:val="16"/>
                    </w:rPr>
                  </w:pPr>
                  <w:r>
                    <w:rPr>
                      <w:rFonts w:ascii="Calibri" w:hAnsi="Calibri"/>
                      <w:bCs/>
                      <w:sz w:val="16"/>
                    </w:rPr>
                    <w:t>Stored in Sunquest and Cerner archived electronic records</w:t>
                  </w:r>
                </w:p>
                <w:p w:rsidR="00046C2F" w:rsidRDefault="00046C2F" w:rsidP="00624FCE">
                  <w:pPr>
                    <w:pStyle w:val="BodyTextIndent"/>
                    <w:numPr>
                      <w:ilvl w:val="0"/>
                      <w:numId w:val="5"/>
                    </w:numPr>
                    <w:tabs>
                      <w:tab w:val="clear" w:pos="360"/>
                      <w:tab w:val="num" w:pos="162"/>
                    </w:tabs>
                    <w:rPr>
                      <w:rFonts w:ascii="Calibri" w:hAnsi="Calibri"/>
                      <w:bCs/>
                      <w:sz w:val="16"/>
                    </w:rPr>
                  </w:pPr>
                  <w:r>
                    <w:rPr>
                      <w:rFonts w:ascii="Calibri" w:hAnsi="Calibri"/>
                      <w:bCs/>
                      <w:sz w:val="16"/>
                    </w:rPr>
                    <w:t>Worksheets, QC and identity of personnel performing testing will also be retained for 2 years</w:t>
                  </w:r>
                </w:p>
              </w:tc>
            </w:tr>
            <w:tr w:rsidR="00046C2F" w:rsidTr="00574EAB">
              <w:trPr>
                <w:trHeight w:val="288"/>
              </w:trPr>
              <w:tc>
                <w:tcPr>
                  <w:tcW w:w="1710" w:type="dxa"/>
                  <w:vAlign w:val="center"/>
                </w:tcPr>
                <w:p w:rsidR="00046C2F" w:rsidRDefault="00046C2F">
                  <w:pPr>
                    <w:pStyle w:val="BodyTextIndent"/>
                    <w:ind w:left="0" w:firstLine="0"/>
                    <w:rPr>
                      <w:rFonts w:ascii="Calibri" w:hAnsi="Calibri"/>
                      <w:bCs/>
                      <w:sz w:val="16"/>
                    </w:rPr>
                  </w:pPr>
                  <w:r>
                    <w:rPr>
                      <w:rFonts w:ascii="Calibri" w:hAnsi="Calibri"/>
                      <w:bCs/>
                      <w:sz w:val="16"/>
                    </w:rPr>
                    <w:t>Retired procedures</w:t>
                  </w:r>
                </w:p>
              </w:tc>
              <w:tc>
                <w:tcPr>
                  <w:tcW w:w="1440" w:type="dxa"/>
                  <w:vAlign w:val="center"/>
                </w:tcPr>
                <w:p w:rsidR="00046C2F" w:rsidRDefault="00046C2F">
                  <w:pPr>
                    <w:pStyle w:val="BodyTextIndent"/>
                    <w:ind w:left="0" w:firstLine="0"/>
                    <w:jc w:val="center"/>
                    <w:rPr>
                      <w:rFonts w:ascii="Calibri" w:hAnsi="Calibri"/>
                      <w:bCs/>
                      <w:sz w:val="16"/>
                    </w:rPr>
                  </w:pPr>
                  <w:r>
                    <w:rPr>
                      <w:rFonts w:ascii="Calibri" w:hAnsi="Calibri"/>
                      <w:bCs/>
                      <w:sz w:val="16"/>
                    </w:rPr>
                    <w:t>2 years</w:t>
                  </w:r>
                </w:p>
              </w:tc>
              <w:tc>
                <w:tcPr>
                  <w:tcW w:w="4230" w:type="dxa"/>
                  <w:vAlign w:val="center"/>
                </w:tcPr>
                <w:p w:rsidR="00046C2F" w:rsidRDefault="00046C2F" w:rsidP="00624FCE">
                  <w:pPr>
                    <w:pStyle w:val="BodyTextIndent"/>
                    <w:numPr>
                      <w:ilvl w:val="0"/>
                      <w:numId w:val="5"/>
                    </w:numPr>
                    <w:tabs>
                      <w:tab w:val="clear" w:pos="360"/>
                      <w:tab w:val="num" w:pos="162"/>
                    </w:tabs>
                    <w:rPr>
                      <w:rFonts w:ascii="Calibri" w:hAnsi="Calibri"/>
                      <w:bCs/>
                      <w:sz w:val="16"/>
                    </w:rPr>
                  </w:pPr>
                  <w:r>
                    <w:rPr>
                      <w:rFonts w:ascii="Calibri" w:hAnsi="Calibri"/>
                      <w:bCs/>
                      <w:sz w:val="16"/>
                    </w:rPr>
                    <w:t>Stored in molecular office and online: G drive in Lab Procedures folder (Controlled access) and SharePoint document control system</w:t>
                  </w:r>
                </w:p>
                <w:p w:rsidR="00046C2F" w:rsidRDefault="00046C2F" w:rsidP="00624FCE">
                  <w:pPr>
                    <w:pStyle w:val="BodyTextIndent"/>
                    <w:numPr>
                      <w:ilvl w:val="0"/>
                      <w:numId w:val="5"/>
                    </w:numPr>
                    <w:tabs>
                      <w:tab w:val="clear" w:pos="360"/>
                      <w:tab w:val="num" w:pos="162"/>
                    </w:tabs>
                    <w:rPr>
                      <w:rFonts w:ascii="Calibri" w:hAnsi="Calibri"/>
                      <w:bCs/>
                      <w:sz w:val="16"/>
                    </w:rPr>
                  </w:pPr>
                  <w:r>
                    <w:rPr>
                      <w:rFonts w:ascii="Calibri" w:hAnsi="Calibri"/>
                      <w:bCs/>
                      <w:sz w:val="16"/>
                    </w:rPr>
                    <w:t>Records must include date in use and retirement</w:t>
                  </w:r>
                </w:p>
              </w:tc>
            </w:tr>
            <w:tr w:rsidR="00046C2F" w:rsidTr="00574EAB">
              <w:trPr>
                <w:trHeight w:val="288"/>
              </w:trPr>
              <w:tc>
                <w:tcPr>
                  <w:tcW w:w="1710" w:type="dxa"/>
                  <w:vAlign w:val="center"/>
                </w:tcPr>
                <w:p w:rsidR="00046C2F" w:rsidRDefault="00046C2F">
                  <w:pPr>
                    <w:pStyle w:val="BodyTextIndent"/>
                    <w:ind w:left="0" w:firstLine="0"/>
                    <w:rPr>
                      <w:rFonts w:ascii="Calibri" w:hAnsi="Calibri"/>
                      <w:bCs/>
                      <w:sz w:val="16"/>
                    </w:rPr>
                  </w:pPr>
                  <w:r>
                    <w:rPr>
                      <w:rFonts w:ascii="Calibri" w:hAnsi="Calibri"/>
                      <w:bCs/>
                      <w:sz w:val="16"/>
                    </w:rPr>
                    <w:t>Instrument Preventive maintenance</w:t>
                  </w:r>
                </w:p>
              </w:tc>
              <w:tc>
                <w:tcPr>
                  <w:tcW w:w="1440" w:type="dxa"/>
                  <w:vAlign w:val="center"/>
                </w:tcPr>
                <w:p w:rsidR="00046C2F" w:rsidRDefault="00046C2F">
                  <w:pPr>
                    <w:pStyle w:val="BodyTextIndent"/>
                    <w:ind w:left="0" w:firstLine="0"/>
                    <w:jc w:val="center"/>
                    <w:rPr>
                      <w:rFonts w:ascii="Calibri" w:hAnsi="Calibri"/>
                      <w:bCs/>
                      <w:sz w:val="16"/>
                    </w:rPr>
                  </w:pPr>
                  <w:r>
                    <w:rPr>
                      <w:rFonts w:ascii="Calibri" w:hAnsi="Calibri"/>
                      <w:bCs/>
                      <w:sz w:val="16"/>
                    </w:rPr>
                    <w:t>Life of instrument and 2 years after discontinued</w:t>
                  </w:r>
                </w:p>
              </w:tc>
              <w:tc>
                <w:tcPr>
                  <w:tcW w:w="4230" w:type="dxa"/>
                  <w:vAlign w:val="center"/>
                </w:tcPr>
                <w:p w:rsidR="00046C2F" w:rsidRDefault="00046C2F">
                  <w:pPr>
                    <w:pStyle w:val="BodyTextIndent"/>
                    <w:ind w:left="0" w:firstLine="0"/>
                    <w:rPr>
                      <w:rFonts w:ascii="Calibri" w:hAnsi="Calibri"/>
                      <w:bCs/>
                      <w:sz w:val="16"/>
                    </w:rPr>
                  </w:pPr>
                  <w:r>
                    <w:rPr>
                      <w:rFonts w:ascii="Calibri" w:hAnsi="Calibri"/>
                      <w:bCs/>
                      <w:sz w:val="16"/>
                    </w:rPr>
                    <w:t>Includes service and repair records, certifications; located in Service Manuals, rm B422</w:t>
                  </w:r>
                </w:p>
              </w:tc>
            </w:tr>
            <w:tr w:rsidR="00046C2F" w:rsidTr="00574EAB">
              <w:trPr>
                <w:trHeight w:val="288"/>
              </w:trPr>
              <w:tc>
                <w:tcPr>
                  <w:tcW w:w="1710" w:type="dxa"/>
                  <w:vAlign w:val="center"/>
                </w:tcPr>
                <w:p w:rsidR="00046C2F" w:rsidRDefault="00046C2F">
                  <w:pPr>
                    <w:pStyle w:val="BodyTextIndent"/>
                    <w:ind w:left="0" w:firstLine="0"/>
                    <w:rPr>
                      <w:rFonts w:ascii="Calibri" w:hAnsi="Calibri"/>
                      <w:bCs/>
                      <w:sz w:val="16"/>
                    </w:rPr>
                  </w:pPr>
                  <w:r>
                    <w:rPr>
                      <w:rFonts w:ascii="Calibri" w:hAnsi="Calibri"/>
                      <w:bCs/>
                      <w:sz w:val="16"/>
                    </w:rPr>
                    <w:t xml:space="preserve">Routine maintenance records </w:t>
                  </w:r>
                </w:p>
              </w:tc>
              <w:tc>
                <w:tcPr>
                  <w:tcW w:w="1440" w:type="dxa"/>
                  <w:vAlign w:val="center"/>
                </w:tcPr>
                <w:p w:rsidR="00046C2F" w:rsidRDefault="00046C2F">
                  <w:pPr>
                    <w:pStyle w:val="BodyTextIndent"/>
                    <w:ind w:left="0" w:firstLine="0"/>
                    <w:jc w:val="center"/>
                    <w:rPr>
                      <w:rFonts w:ascii="Calibri" w:hAnsi="Calibri"/>
                      <w:bCs/>
                      <w:sz w:val="16"/>
                    </w:rPr>
                  </w:pPr>
                  <w:r>
                    <w:rPr>
                      <w:rFonts w:ascii="Calibri" w:hAnsi="Calibri"/>
                      <w:bCs/>
                      <w:sz w:val="16"/>
                    </w:rPr>
                    <w:t>2 years</w:t>
                  </w:r>
                </w:p>
              </w:tc>
              <w:tc>
                <w:tcPr>
                  <w:tcW w:w="4230" w:type="dxa"/>
                  <w:vAlign w:val="center"/>
                </w:tcPr>
                <w:p w:rsidR="00046C2F" w:rsidRDefault="00046C2F">
                  <w:pPr>
                    <w:pStyle w:val="BodyTextIndent"/>
                    <w:ind w:left="0" w:firstLine="0"/>
                    <w:rPr>
                      <w:rFonts w:ascii="Calibri" w:hAnsi="Calibri"/>
                      <w:bCs/>
                      <w:sz w:val="16"/>
                    </w:rPr>
                  </w:pPr>
                  <w:r>
                    <w:rPr>
                      <w:rFonts w:ascii="Calibri" w:hAnsi="Calibri"/>
                      <w:bCs/>
                      <w:sz w:val="16"/>
                    </w:rPr>
                    <w:t>Includes temperature monitoring, daily/weekly cleaning, etc.; stored in Service Manuals, rm B422</w:t>
                  </w:r>
                </w:p>
              </w:tc>
            </w:tr>
            <w:tr w:rsidR="00046C2F" w:rsidTr="00574EAB">
              <w:trPr>
                <w:trHeight w:val="288"/>
              </w:trPr>
              <w:tc>
                <w:tcPr>
                  <w:tcW w:w="1710" w:type="dxa"/>
                  <w:vAlign w:val="center"/>
                </w:tcPr>
                <w:p w:rsidR="00046C2F" w:rsidRDefault="00046C2F">
                  <w:pPr>
                    <w:pStyle w:val="BodyTextIndent"/>
                    <w:ind w:left="0" w:firstLine="0"/>
                    <w:rPr>
                      <w:rFonts w:ascii="Calibri" w:hAnsi="Calibri"/>
                      <w:bCs/>
                      <w:sz w:val="16"/>
                    </w:rPr>
                  </w:pPr>
                  <w:r>
                    <w:rPr>
                      <w:rFonts w:ascii="Calibri" w:hAnsi="Calibri"/>
                      <w:bCs/>
                      <w:sz w:val="16"/>
                    </w:rPr>
                    <w:t xml:space="preserve">Verification/Validation studies </w:t>
                  </w:r>
                </w:p>
              </w:tc>
              <w:tc>
                <w:tcPr>
                  <w:tcW w:w="1440" w:type="dxa"/>
                  <w:vAlign w:val="center"/>
                </w:tcPr>
                <w:p w:rsidR="00046C2F" w:rsidRDefault="00046C2F">
                  <w:pPr>
                    <w:pStyle w:val="BodyTextIndent"/>
                    <w:ind w:left="0" w:firstLine="0"/>
                    <w:jc w:val="center"/>
                    <w:rPr>
                      <w:rFonts w:ascii="Calibri" w:hAnsi="Calibri"/>
                      <w:bCs/>
                      <w:sz w:val="16"/>
                    </w:rPr>
                  </w:pPr>
                  <w:r>
                    <w:rPr>
                      <w:rFonts w:ascii="Calibri" w:hAnsi="Calibri"/>
                      <w:bCs/>
                      <w:sz w:val="16"/>
                    </w:rPr>
                    <w:t>Period of time assay is in use and 2 years thereafter</w:t>
                  </w:r>
                </w:p>
              </w:tc>
              <w:tc>
                <w:tcPr>
                  <w:tcW w:w="4230" w:type="dxa"/>
                  <w:vAlign w:val="center"/>
                </w:tcPr>
                <w:p w:rsidR="00046C2F" w:rsidRDefault="00046C2F" w:rsidP="00734D56">
                  <w:pPr>
                    <w:pStyle w:val="BodyTextIndent"/>
                    <w:ind w:left="0" w:firstLine="0"/>
                    <w:rPr>
                      <w:rFonts w:ascii="Calibri" w:hAnsi="Calibri"/>
                      <w:bCs/>
                      <w:sz w:val="16"/>
                    </w:rPr>
                  </w:pPr>
                  <w:r>
                    <w:rPr>
                      <w:rFonts w:ascii="Calibri" w:hAnsi="Calibri"/>
                      <w:bCs/>
                      <w:sz w:val="16"/>
                    </w:rPr>
                    <w:t>Test performance specifications and validation documentation, stored in Molecular office</w:t>
                  </w:r>
                </w:p>
              </w:tc>
            </w:tr>
            <w:tr w:rsidR="00046C2F" w:rsidTr="00574EAB">
              <w:trPr>
                <w:trHeight w:val="288"/>
              </w:trPr>
              <w:tc>
                <w:tcPr>
                  <w:tcW w:w="1710" w:type="dxa"/>
                  <w:vAlign w:val="center"/>
                </w:tcPr>
                <w:p w:rsidR="00046C2F" w:rsidRDefault="00046C2F">
                  <w:pPr>
                    <w:pStyle w:val="BodyTextIndent"/>
                    <w:ind w:left="0" w:firstLine="0"/>
                    <w:rPr>
                      <w:rFonts w:ascii="Calibri" w:hAnsi="Calibri"/>
                      <w:bCs/>
                      <w:sz w:val="16"/>
                    </w:rPr>
                  </w:pPr>
                  <w:r>
                    <w:rPr>
                      <w:rFonts w:ascii="Calibri" w:hAnsi="Calibri"/>
                      <w:bCs/>
                      <w:sz w:val="16"/>
                    </w:rPr>
                    <w:t>Personnel</w:t>
                  </w:r>
                </w:p>
              </w:tc>
              <w:tc>
                <w:tcPr>
                  <w:tcW w:w="1440" w:type="dxa"/>
                  <w:vAlign w:val="center"/>
                </w:tcPr>
                <w:p w:rsidR="00046C2F" w:rsidRDefault="00046C2F">
                  <w:pPr>
                    <w:pStyle w:val="BodyTextIndent"/>
                    <w:ind w:left="0" w:firstLine="0"/>
                    <w:jc w:val="center"/>
                    <w:rPr>
                      <w:rFonts w:ascii="Calibri" w:hAnsi="Calibri"/>
                      <w:bCs/>
                      <w:sz w:val="16"/>
                    </w:rPr>
                  </w:pPr>
                  <w:r>
                    <w:rPr>
                      <w:rFonts w:ascii="Calibri" w:hAnsi="Calibri"/>
                      <w:bCs/>
                      <w:sz w:val="16"/>
                    </w:rPr>
                    <w:t>5 years</w:t>
                  </w:r>
                </w:p>
              </w:tc>
              <w:tc>
                <w:tcPr>
                  <w:tcW w:w="4230" w:type="dxa"/>
                  <w:vAlign w:val="center"/>
                </w:tcPr>
                <w:p w:rsidR="00046C2F" w:rsidRDefault="00046C2F">
                  <w:pPr>
                    <w:pStyle w:val="BodyTextIndent"/>
                    <w:ind w:left="0" w:firstLine="0"/>
                    <w:rPr>
                      <w:rFonts w:ascii="Calibri" w:hAnsi="Calibri"/>
                      <w:bCs/>
                      <w:sz w:val="16"/>
                    </w:rPr>
                  </w:pPr>
                  <w:r>
                    <w:rPr>
                      <w:rFonts w:ascii="Calibri" w:hAnsi="Calibri"/>
                      <w:bCs/>
                      <w:sz w:val="16"/>
                    </w:rPr>
                    <w:t>Stored in Laboratory manager’s office</w:t>
                  </w:r>
                </w:p>
              </w:tc>
            </w:tr>
            <w:tr w:rsidR="00046C2F" w:rsidTr="00574EAB">
              <w:trPr>
                <w:trHeight w:val="288"/>
              </w:trPr>
              <w:tc>
                <w:tcPr>
                  <w:tcW w:w="1710" w:type="dxa"/>
                  <w:vAlign w:val="center"/>
                </w:tcPr>
                <w:p w:rsidR="00046C2F" w:rsidRDefault="00046C2F">
                  <w:pPr>
                    <w:pStyle w:val="BodyTextIndent"/>
                    <w:ind w:left="0" w:firstLine="0"/>
                    <w:rPr>
                      <w:rFonts w:ascii="Calibri" w:hAnsi="Calibri"/>
                      <w:bCs/>
                      <w:sz w:val="16"/>
                    </w:rPr>
                  </w:pPr>
                  <w:r>
                    <w:rPr>
                      <w:rFonts w:ascii="Calibri" w:hAnsi="Calibri"/>
                      <w:bCs/>
                      <w:sz w:val="16"/>
                    </w:rPr>
                    <w:t>QC records</w:t>
                  </w:r>
                </w:p>
              </w:tc>
              <w:tc>
                <w:tcPr>
                  <w:tcW w:w="1440" w:type="dxa"/>
                  <w:vAlign w:val="center"/>
                </w:tcPr>
                <w:p w:rsidR="00046C2F" w:rsidRDefault="00046C2F">
                  <w:pPr>
                    <w:pStyle w:val="BodyTextIndent"/>
                    <w:ind w:left="0" w:firstLine="0"/>
                    <w:jc w:val="center"/>
                    <w:rPr>
                      <w:rFonts w:ascii="Calibri" w:hAnsi="Calibri"/>
                      <w:bCs/>
                      <w:sz w:val="16"/>
                    </w:rPr>
                  </w:pPr>
                  <w:r>
                    <w:rPr>
                      <w:rFonts w:ascii="Calibri" w:hAnsi="Calibri"/>
                      <w:bCs/>
                      <w:sz w:val="16"/>
                    </w:rPr>
                    <w:t>2 years</w:t>
                  </w:r>
                </w:p>
              </w:tc>
              <w:tc>
                <w:tcPr>
                  <w:tcW w:w="4230" w:type="dxa"/>
                  <w:vAlign w:val="center"/>
                </w:tcPr>
                <w:p w:rsidR="00046C2F" w:rsidRDefault="00046C2F" w:rsidP="00801751">
                  <w:pPr>
                    <w:pStyle w:val="BodyTextIndent"/>
                    <w:ind w:left="0" w:firstLine="0"/>
                    <w:rPr>
                      <w:rFonts w:ascii="Calibri" w:hAnsi="Calibri"/>
                      <w:bCs/>
                      <w:sz w:val="16"/>
                    </w:rPr>
                  </w:pPr>
                  <w:r>
                    <w:rPr>
                      <w:rFonts w:ascii="Calibri" w:hAnsi="Calibri"/>
                      <w:bCs/>
                      <w:sz w:val="16"/>
                    </w:rPr>
                    <w:t>Recorded on instrument logs, Sunquest worksheets, QC forms, and in the Inventory QC Log Book, rm B422 and rm B423</w:t>
                  </w:r>
                </w:p>
              </w:tc>
            </w:tr>
            <w:tr w:rsidR="00046C2F" w:rsidTr="00574EAB">
              <w:trPr>
                <w:trHeight w:val="288"/>
              </w:trPr>
              <w:tc>
                <w:tcPr>
                  <w:tcW w:w="1710" w:type="dxa"/>
                  <w:vAlign w:val="center"/>
                </w:tcPr>
                <w:p w:rsidR="00046C2F" w:rsidRDefault="00046C2F">
                  <w:pPr>
                    <w:pStyle w:val="BodyTextIndent"/>
                    <w:ind w:left="0" w:firstLine="0"/>
                    <w:rPr>
                      <w:rFonts w:ascii="Calibri" w:hAnsi="Calibri"/>
                      <w:bCs/>
                      <w:sz w:val="16"/>
                    </w:rPr>
                  </w:pPr>
                  <w:r>
                    <w:rPr>
                      <w:rFonts w:ascii="Calibri" w:hAnsi="Calibri"/>
                      <w:bCs/>
                      <w:sz w:val="16"/>
                    </w:rPr>
                    <w:t>Proficiency Test results</w:t>
                  </w:r>
                </w:p>
              </w:tc>
              <w:tc>
                <w:tcPr>
                  <w:tcW w:w="1440" w:type="dxa"/>
                  <w:vAlign w:val="center"/>
                </w:tcPr>
                <w:p w:rsidR="00046C2F" w:rsidRDefault="00046C2F">
                  <w:pPr>
                    <w:pStyle w:val="BodyTextIndent"/>
                    <w:ind w:left="0" w:firstLine="0"/>
                    <w:jc w:val="center"/>
                    <w:rPr>
                      <w:rFonts w:ascii="Calibri" w:hAnsi="Calibri"/>
                      <w:bCs/>
                      <w:sz w:val="16"/>
                    </w:rPr>
                  </w:pPr>
                  <w:r>
                    <w:rPr>
                      <w:rFonts w:ascii="Calibri" w:hAnsi="Calibri"/>
                      <w:bCs/>
                      <w:sz w:val="16"/>
                    </w:rPr>
                    <w:t>2 years</w:t>
                  </w:r>
                </w:p>
              </w:tc>
              <w:tc>
                <w:tcPr>
                  <w:tcW w:w="4230" w:type="dxa"/>
                  <w:vAlign w:val="center"/>
                </w:tcPr>
                <w:p w:rsidR="00046C2F" w:rsidRDefault="00046C2F">
                  <w:pPr>
                    <w:pStyle w:val="BodyTextIndent"/>
                    <w:ind w:left="0" w:firstLine="0"/>
                    <w:rPr>
                      <w:rFonts w:ascii="Calibri" w:hAnsi="Calibri"/>
                      <w:bCs/>
                      <w:sz w:val="16"/>
                    </w:rPr>
                  </w:pPr>
                  <w:r>
                    <w:rPr>
                      <w:rFonts w:ascii="Calibri" w:hAnsi="Calibri"/>
                      <w:bCs/>
                      <w:sz w:val="16"/>
                    </w:rPr>
                    <w:t>Stored in Molecular office, rm B454</w:t>
                  </w:r>
                </w:p>
              </w:tc>
            </w:tr>
            <w:tr w:rsidR="00046C2F" w:rsidTr="00574EAB">
              <w:trPr>
                <w:trHeight w:val="288"/>
              </w:trPr>
              <w:tc>
                <w:tcPr>
                  <w:tcW w:w="1710" w:type="dxa"/>
                  <w:vAlign w:val="center"/>
                </w:tcPr>
                <w:p w:rsidR="00046C2F" w:rsidRDefault="00046C2F">
                  <w:pPr>
                    <w:pStyle w:val="BodyTextIndent"/>
                    <w:ind w:left="0" w:firstLine="0"/>
                    <w:rPr>
                      <w:rFonts w:ascii="Calibri" w:hAnsi="Calibri"/>
                      <w:bCs/>
                      <w:sz w:val="16"/>
                    </w:rPr>
                  </w:pPr>
                  <w:r>
                    <w:rPr>
                      <w:rFonts w:ascii="Calibri" w:hAnsi="Calibri"/>
                      <w:bCs/>
                      <w:sz w:val="16"/>
                    </w:rPr>
                    <w:t>Inventory Control for supplies</w:t>
                  </w:r>
                </w:p>
              </w:tc>
              <w:tc>
                <w:tcPr>
                  <w:tcW w:w="1440" w:type="dxa"/>
                  <w:vAlign w:val="center"/>
                </w:tcPr>
                <w:p w:rsidR="00046C2F" w:rsidRDefault="00046C2F">
                  <w:pPr>
                    <w:pStyle w:val="BodyTextIndent"/>
                    <w:ind w:left="0" w:firstLine="0"/>
                    <w:jc w:val="center"/>
                    <w:rPr>
                      <w:rFonts w:ascii="Calibri" w:hAnsi="Calibri"/>
                      <w:bCs/>
                      <w:sz w:val="16"/>
                    </w:rPr>
                  </w:pPr>
                  <w:r>
                    <w:rPr>
                      <w:rFonts w:ascii="Calibri" w:hAnsi="Calibri"/>
                      <w:bCs/>
                      <w:sz w:val="16"/>
                    </w:rPr>
                    <w:t>2 years</w:t>
                  </w:r>
                </w:p>
              </w:tc>
              <w:tc>
                <w:tcPr>
                  <w:tcW w:w="4230" w:type="dxa"/>
                  <w:vAlign w:val="center"/>
                </w:tcPr>
                <w:p w:rsidR="00046C2F" w:rsidRDefault="00046C2F">
                  <w:pPr>
                    <w:pStyle w:val="BodyTextIndent"/>
                    <w:ind w:left="0" w:firstLine="0"/>
                    <w:rPr>
                      <w:rFonts w:ascii="Calibri" w:hAnsi="Calibri"/>
                      <w:bCs/>
                      <w:sz w:val="16"/>
                    </w:rPr>
                  </w:pPr>
                  <w:r>
                    <w:rPr>
                      <w:rFonts w:ascii="Calibri" w:hAnsi="Calibri"/>
                      <w:bCs/>
                      <w:sz w:val="16"/>
                    </w:rPr>
                    <w:t>Includes the recording of reagent/kit lot numbers, controls used and results, date of receipt, date placed into service, Inventory Manuals, rm B422</w:t>
                  </w:r>
                </w:p>
              </w:tc>
            </w:tr>
            <w:tr w:rsidR="00046C2F" w:rsidTr="00574EAB">
              <w:trPr>
                <w:trHeight w:val="288"/>
              </w:trPr>
              <w:tc>
                <w:tcPr>
                  <w:tcW w:w="1710" w:type="dxa"/>
                  <w:vAlign w:val="center"/>
                </w:tcPr>
                <w:p w:rsidR="00046C2F" w:rsidRDefault="00046C2F">
                  <w:pPr>
                    <w:pStyle w:val="BodyTextIndent"/>
                    <w:ind w:left="0" w:firstLine="0"/>
                    <w:rPr>
                      <w:rFonts w:ascii="Calibri" w:hAnsi="Calibri"/>
                      <w:bCs/>
                      <w:sz w:val="16"/>
                    </w:rPr>
                  </w:pPr>
                  <w:r>
                    <w:rPr>
                      <w:rFonts w:ascii="Calibri" w:hAnsi="Calibri"/>
                      <w:bCs/>
                      <w:sz w:val="16"/>
                    </w:rPr>
                    <w:t xml:space="preserve"> Safety Reports, Occupational injuries</w:t>
                  </w:r>
                </w:p>
              </w:tc>
              <w:tc>
                <w:tcPr>
                  <w:tcW w:w="1440" w:type="dxa"/>
                  <w:vAlign w:val="center"/>
                </w:tcPr>
                <w:p w:rsidR="00046C2F" w:rsidRDefault="00046C2F">
                  <w:pPr>
                    <w:pStyle w:val="BodyTextIndent"/>
                    <w:ind w:left="0" w:firstLine="0"/>
                    <w:jc w:val="center"/>
                    <w:rPr>
                      <w:rFonts w:ascii="Calibri" w:hAnsi="Calibri"/>
                      <w:bCs/>
                      <w:sz w:val="16"/>
                    </w:rPr>
                  </w:pPr>
                  <w:r>
                    <w:rPr>
                      <w:rFonts w:ascii="Calibri" w:hAnsi="Calibri"/>
                      <w:bCs/>
                      <w:sz w:val="16"/>
                    </w:rPr>
                    <w:t>5 years</w:t>
                  </w:r>
                </w:p>
              </w:tc>
              <w:tc>
                <w:tcPr>
                  <w:tcW w:w="4230" w:type="dxa"/>
                  <w:vAlign w:val="center"/>
                </w:tcPr>
                <w:p w:rsidR="00046C2F" w:rsidRDefault="00046C2F">
                  <w:pPr>
                    <w:pStyle w:val="BodyTextIndent"/>
                    <w:ind w:left="0" w:firstLine="0"/>
                    <w:rPr>
                      <w:rFonts w:ascii="Calibri" w:hAnsi="Calibri"/>
                      <w:bCs/>
                      <w:sz w:val="16"/>
                    </w:rPr>
                  </w:pPr>
                  <w:r>
                    <w:rPr>
                      <w:rFonts w:ascii="Calibri" w:hAnsi="Calibri"/>
                      <w:bCs/>
                      <w:sz w:val="16"/>
                    </w:rPr>
                    <w:t>Report to the Office of Patient Safety or Risk using online reporting located on the Children’s Intranet</w:t>
                  </w:r>
                </w:p>
              </w:tc>
            </w:tr>
          </w:tbl>
          <w:p w:rsidR="00046C2F" w:rsidRDefault="00046C2F">
            <w:pPr>
              <w:pStyle w:val="BodyTextIndent"/>
              <w:shd w:val="clear" w:color="auto" w:fill="FFFFFF"/>
              <w:ind w:left="0" w:firstLine="0"/>
              <w:rPr>
                <w:rFonts w:ascii="Calibri" w:hAnsi="Calibri"/>
                <w:bCs/>
              </w:rPr>
            </w:pPr>
          </w:p>
          <w:p w:rsidR="00046C2F" w:rsidRDefault="00046C2F">
            <w:pPr>
              <w:pStyle w:val="BodyTextIndent"/>
              <w:shd w:val="clear" w:color="auto" w:fill="FFFFFF"/>
              <w:ind w:left="0" w:firstLine="0"/>
              <w:rPr>
                <w:rFonts w:ascii="Calibri" w:hAnsi="Calibri"/>
                <w:bCs/>
              </w:rPr>
            </w:pPr>
          </w:p>
        </w:tc>
      </w:tr>
      <w:tr w:rsidR="00046C2F" w:rsidTr="00085020">
        <w:tc>
          <w:tcPr>
            <w:tcW w:w="2070" w:type="dxa"/>
            <w:vMerge/>
            <w:tcBorders>
              <w:left w:val="single" w:sz="2" w:space="0" w:color="D9D9D9" w:themeColor="background1" w:themeShade="D9"/>
              <w:bottom w:val="single" w:sz="2" w:space="0" w:color="D9D9D9" w:themeColor="background1" w:themeShade="D9"/>
              <w:right w:val="single" w:sz="2" w:space="0" w:color="D9D9D9" w:themeColor="background1" w:themeShade="D9"/>
            </w:tcBorders>
          </w:tcPr>
          <w:p w:rsidR="00046C2F" w:rsidRPr="0042072A" w:rsidRDefault="00046C2F">
            <w:pPr>
              <w:pStyle w:val="BodyTextIndent"/>
              <w:ind w:left="0" w:firstLine="0"/>
              <w:jc w:val="center"/>
              <w:rPr>
                <w:rFonts w:ascii="Calibri" w:hAnsi="Calibri"/>
                <w:b/>
                <w:u w:val="single"/>
              </w:rPr>
            </w:pPr>
          </w:p>
        </w:tc>
        <w:tc>
          <w:tcPr>
            <w:tcW w:w="45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046C2F" w:rsidRDefault="00085020" w:rsidP="00085020">
            <w:pPr>
              <w:pStyle w:val="BodyTextIndent"/>
              <w:shd w:val="clear" w:color="auto" w:fill="FFFFFF"/>
              <w:ind w:left="0" w:firstLine="0"/>
              <w:jc w:val="center"/>
              <w:rPr>
                <w:rFonts w:ascii="Calibri" w:hAnsi="Calibri"/>
                <w:bCs/>
              </w:rPr>
            </w:pPr>
            <w:r>
              <w:rPr>
                <w:rFonts w:ascii="Calibri" w:hAnsi="Calibri"/>
                <w:bCs/>
              </w:rPr>
              <w:t>3</w:t>
            </w:r>
          </w:p>
        </w:tc>
        <w:tc>
          <w:tcPr>
            <w:tcW w:w="784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046C2F" w:rsidRDefault="00085020">
            <w:pPr>
              <w:pStyle w:val="BodyTextIndent"/>
              <w:shd w:val="clear" w:color="auto" w:fill="FFFFFF"/>
              <w:ind w:left="0" w:firstLine="0"/>
              <w:rPr>
                <w:rFonts w:ascii="Calibri" w:hAnsi="Calibri"/>
                <w:bCs/>
              </w:rPr>
            </w:pPr>
            <w:r>
              <w:rPr>
                <w:rFonts w:ascii="Calibri" w:hAnsi="Calibri"/>
                <w:bCs/>
              </w:rPr>
              <w:t xml:space="preserve">When a correction is required, erroneous entries must be left visible (no white out or erasing) or accessible.  Erroneous results must be crossed out, initialed, and dated when a correction is made. </w:t>
            </w:r>
          </w:p>
        </w:tc>
      </w:tr>
      <w:tr w:rsidR="00624FCE" w:rsidTr="005A58A3">
        <w:trPr>
          <w:trHeight w:val="535"/>
        </w:trPr>
        <w:tc>
          <w:tcPr>
            <w:tcW w:w="2070" w:type="dxa"/>
            <w:tcBorders>
              <w:top w:val="single" w:sz="2" w:space="0" w:color="D9D9D9" w:themeColor="background1" w:themeShade="D9"/>
              <w:left w:val="single" w:sz="2" w:space="0" w:color="D9D9D9" w:themeColor="background1" w:themeShade="D9"/>
              <w:bottom w:val="nil"/>
              <w:right w:val="single" w:sz="2" w:space="0" w:color="D9D9D9" w:themeColor="background1" w:themeShade="D9"/>
            </w:tcBorders>
          </w:tcPr>
          <w:p w:rsidR="00624FCE" w:rsidRPr="0042072A" w:rsidRDefault="00624FCE">
            <w:pPr>
              <w:pStyle w:val="BodyTextIndent"/>
              <w:ind w:left="0" w:firstLine="0"/>
              <w:jc w:val="center"/>
              <w:rPr>
                <w:rFonts w:ascii="Calibri" w:hAnsi="Calibri"/>
                <w:b/>
                <w:i/>
              </w:rPr>
            </w:pPr>
            <w:r w:rsidRPr="0042072A">
              <w:rPr>
                <w:rFonts w:ascii="Calibri" w:hAnsi="Calibri"/>
                <w:b/>
                <w:i/>
              </w:rPr>
              <w:t>Post-Analytical Phase</w:t>
            </w:r>
          </w:p>
          <w:p w:rsidR="00624FCE" w:rsidRPr="0042072A" w:rsidRDefault="00624FCE">
            <w:pPr>
              <w:pStyle w:val="BodyTextIndent"/>
              <w:ind w:left="0" w:firstLine="0"/>
              <w:rPr>
                <w:rFonts w:ascii="Calibri" w:hAnsi="Calibri"/>
                <w:b/>
                <w:sz w:val="18"/>
                <w:u w:val="single"/>
              </w:rPr>
            </w:pPr>
            <w:r>
              <w:rPr>
                <w:rFonts w:ascii="Calibri" w:hAnsi="Calibri"/>
                <w:b/>
                <w:color w:val="3366CC"/>
              </w:rPr>
              <w:t xml:space="preserve">       </w:t>
            </w:r>
            <w:r w:rsidRPr="0042072A">
              <w:rPr>
                <w:rFonts w:ascii="Calibri" w:hAnsi="Calibri"/>
                <w:b/>
                <w:color w:val="3366CC"/>
                <w:u w:val="single"/>
              </w:rPr>
              <w:t xml:space="preserve"> </w:t>
            </w:r>
            <w:r w:rsidRPr="0042072A">
              <w:rPr>
                <w:rFonts w:ascii="Calibri" w:hAnsi="Calibri"/>
                <w:b/>
                <w:u w:val="single"/>
              </w:rPr>
              <w:t>Confidentiality</w:t>
            </w:r>
          </w:p>
        </w:tc>
        <w:tc>
          <w:tcPr>
            <w:tcW w:w="45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pPr>
              <w:pStyle w:val="BodyTextIndent"/>
              <w:shd w:val="clear" w:color="auto" w:fill="FFFFFF"/>
              <w:ind w:left="0" w:firstLine="0"/>
              <w:jc w:val="center"/>
              <w:rPr>
                <w:rFonts w:ascii="Calibri" w:hAnsi="Calibri"/>
                <w:bCs/>
              </w:rPr>
            </w:pPr>
            <w:r>
              <w:rPr>
                <w:rFonts w:ascii="Calibri" w:hAnsi="Calibri"/>
                <w:bCs/>
              </w:rPr>
              <w:t>1</w:t>
            </w:r>
          </w:p>
        </w:tc>
        <w:tc>
          <w:tcPr>
            <w:tcW w:w="784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pPr>
              <w:pStyle w:val="BodyTextIndent"/>
              <w:shd w:val="clear" w:color="auto" w:fill="FFFFFF"/>
              <w:ind w:left="0" w:firstLine="0"/>
              <w:rPr>
                <w:rFonts w:ascii="Calibri" w:hAnsi="Calibri"/>
                <w:bCs/>
              </w:rPr>
            </w:pPr>
            <w:r>
              <w:rPr>
                <w:rFonts w:ascii="Calibri" w:hAnsi="Calibri"/>
                <w:bCs/>
              </w:rPr>
              <w:t>All patient identified information and test results will be considered health related confidential information</w:t>
            </w:r>
          </w:p>
        </w:tc>
      </w:tr>
      <w:tr w:rsidR="00624FCE" w:rsidTr="005A58A3">
        <w:trPr>
          <w:trHeight w:val="535"/>
        </w:trPr>
        <w:tc>
          <w:tcPr>
            <w:tcW w:w="2070" w:type="dxa"/>
            <w:tcBorders>
              <w:top w:val="nil"/>
              <w:left w:val="single" w:sz="2" w:space="0" w:color="D9D9D9" w:themeColor="background1" w:themeShade="D9"/>
              <w:bottom w:val="single" w:sz="12" w:space="0" w:color="D9D9D9" w:themeColor="background1" w:themeShade="D9"/>
              <w:right w:val="single" w:sz="2" w:space="0" w:color="D9D9D9" w:themeColor="background1" w:themeShade="D9"/>
            </w:tcBorders>
            <w:vAlign w:val="center"/>
          </w:tcPr>
          <w:p w:rsidR="00624FCE" w:rsidRPr="00574EAB" w:rsidRDefault="009B0815">
            <w:pPr>
              <w:pStyle w:val="BodyTextIndent"/>
              <w:ind w:left="0" w:firstLine="0"/>
              <w:jc w:val="center"/>
              <w:rPr>
                <w:rFonts w:ascii="Calibri" w:hAnsi="Calibri"/>
                <w:b/>
                <w:bCs/>
                <w:color w:val="3366CC"/>
                <w:sz w:val="18"/>
              </w:rPr>
            </w:pPr>
            <w:r w:rsidRPr="00574EAB">
              <w:rPr>
                <w:rFonts w:ascii="Calibri" w:hAnsi="Calibri"/>
                <w:b/>
                <w:bCs/>
                <w:color w:val="3366CC"/>
                <w:sz w:val="18"/>
              </w:rPr>
              <w:t>Online</w:t>
            </w:r>
            <w:r w:rsidR="00624FCE" w:rsidRPr="00574EAB">
              <w:rPr>
                <w:rFonts w:ascii="Calibri" w:hAnsi="Calibri"/>
                <w:b/>
                <w:bCs/>
                <w:color w:val="3366CC"/>
                <w:sz w:val="18"/>
              </w:rPr>
              <w:t xml:space="preserve"> HIPPA training</w:t>
            </w:r>
          </w:p>
        </w:tc>
        <w:tc>
          <w:tcPr>
            <w:tcW w:w="450" w:type="dxa"/>
            <w:tcBorders>
              <w:top w:val="single" w:sz="2" w:space="0" w:color="D9D9D9" w:themeColor="background1" w:themeShade="D9"/>
              <w:left w:val="single" w:sz="2" w:space="0" w:color="D9D9D9" w:themeColor="background1" w:themeShade="D9"/>
              <w:bottom w:val="single" w:sz="12" w:space="0" w:color="D9D9D9" w:themeColor="background1" w:themeShade="D9"/>
              <w:right w:val="single" w:sz="2" w:space="0" w:color="D9D9D9" w:themeColor="background1" w:themeShade="D9"/>
            </w:tcBorders>
            <w:vAlign w:val="center"/>
          </w:tcPr>
          <w:p w:rsidR="00624FCE" w:rsidRDefault="00624FCE">
            <w:pPr>
              <w:pStyle w:val="BodyTextIndent"/>
              <w:shd w:val="clear" w:color="auto" w:fill="FFFFFF"/>
              <w:ind w:left="0" w:firstLine="0"/>
              <w:jc w:val="center"/>
              <w:rPr>
                <w:rFonts w:ascii="Calibri" w:hAnsi="Calibri"/>
                <w:bCs/>
              </w:rPr>
            </w:pPr>
            <w:r>
              <w:rPr>
                <w:rFonts w:ascii="Calibri" w:hAnsi="Calibri"/>
                <w:bCs/>
              </w:rPr>
              <w:t>2</w:t>
            </w:r>
          </w:p>
        </w:tc>
        <w:tc>
          <w:tcPr>
            <w:tcW w:w="7848" w:type="dxa"/>
            <w:tcBorders>
              <w:top w:val="single" w:sz="2" w:space="0" w:color="D9D9D9" w:themeColor="background1" w:themeShade="D9"/>
              <w:left w:val="single" w:sz="2" w:space="0" w:color="D9D9D9" w:themeColor="background1" w:themeShade="D9"/>
              <w:bottom w:val="single" w:sz="12" w:space="0" w:color="D9D9D9" w:themeColor="background1" w:themeShade="D9"/>
              <w:right w:val="single" w:sz="2" w:space="0" w:color="D9D9D9" w:themeColor="background1" w:themeShade="D9"/>
            </w:tcBorders>
            <w:vAlign w:val="center"/>
          </w:tcPr>
          <w:p w:rsidR="00624FCE" w:rsidRDefault="00624FCE" w:rsidP="009B0815">
            <w:pPr>
              <w:pStyle w:val="BodyTextIndent"/>
              <w:shd w:val="clear" w:color="auto" w:fill="FFFFFF"/>
              <w:ind w:left="0" w:firstLine="0"/>
              <w:rPr>
                <w:rFonts w:ascii="Calibri" w:hAnsi="Calibri"/>
                <w:bCs/>
              </w:rPr>
            </w:pPr>
            <w:r>
              <w:rPr>
                <w:rFonts w:ascii="Calibri" w:hAnsi="Calibri"/>
                <w:bCs/>
              </w:rPr>
              <w:t xml:space="preserve">All employees are required to complete </w:t>
            </w:r>
            <w:r w:rsidR="009B0815">
              <w:rPr>
                <w:rFonts w:ascii="Calibri" w:hAnsi="Calibri"/>
                <w:bCs/>
              </w:rPr>
              <w:t xml:space="preserve">online </w:t>
            </w:r>
            <w:r>
              <w:rPr>
                <w:rFonts w:ascii="Calibri" w:hAnsi="Calibri"/>
                <w:bCs/>
              </w:rPr>
              <w:t>confidentiality training annually</w:t>
            </w:r>
          </w:p>
        </w:tc>
      </w:tr>
      <w:tr w:rsidR="00624FCE" w:rsidTr="00026312">
        <w:trPr>
          <w:trHeight w:val="582"/>
        </w:trPr>
        <w:tc>
          <w:tcPr>
            <w:tcW w:w="2070" w:type="dxa"/>
            <w:tcBorders>
              <w:top w:val="single" w:sz="12" w:space="0" w:color="D9D9D9" w:themeColor="background1" w:themeShade="D9"/>
              <w:left w:val="single" w:sz="2" w:space="0" w:color="D9D9D9" w:themeColor="background1" w:themeShade="D9"/>
              <w:bottom w:val="nil"/>
              <w:right w:val="single" w:sz="2" w:space="0" w:color="D9D9D9" w:themeColor="background1" w:themeShade="D9"/>
            </w:tcBorders>
            <w:vAlign w:val="center"/>
          </w:tcPr>
          <w:p w:rsidR="00624FCE" w:rsidRPr="0042072A" w:rsidRDefault="00624FCE">
            <w:pPr>
              <w:pStyle w:val="BodyTextIndent"/>
              <w:ind w:left="0" w:firstLine="0"/>
              <w:jc w:val="center"/>
              <w:rPr>
                <w:rFonts w:ascii="Calibri" w:hAnsi="Calibri"/>
                <w:b/>
                <w:u w:val="single"/>
              </w:rPr>
            </w:pPr>
            <w:r w:rsidRPr="0042072A">
              <w:rPr>
                <w:rFonts w:ascii="Calibri" w:hAnsi="Calibri"/>
                <w:b/>
                <w:u w:val="single"/>
              </w:rPr>
              <w:t>Quality Assessment and Improvement</w:t>
            </w:r>
          </w:p>
        </w:tc>
        <w:tc>
          <w:tcPr>
            <w:tcW w:w="450" w:type="dxa"/>
            <w:tcBorders>
              <w:top w:val="single" w:sz="1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rsidP="00BE610B">
            <w:pPr>
              <w:pStyle w:val="BodyTextIndent"/>
              <w:shd w:val="clear" w:color="auto" w:fill="FFFFFF"/>
              <w:ind w:left="0" w:firstLine="0"/>
              <w:jc w:val="center"/>
              <w:rPr>
                <w:rFonts w:ascii="Calibri" w:hAnsi="Calibri"/>
                <w:bCs/>
              </w:rPr>
            </w:pPr>
            <w:r>
              <w:rPr>
                <w:rFonts w:ascii="Calibri" w:hAnsi="Calibri"/>
                <w:bCs/>
              </w:rPr>
              <w:t>1</w:t>
            </w:r>
          </w:p>
        </w:tc>
        <w:tc>
          <w:tcPr>
            <w:tcW w:w="7848" w:type="dxa"/>
            <w:tcBorders>
              <w:top w:val="single" w:sz="1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pPr>
              <w:pStyle w:val="BodyTextIndent"/>
              <w:shd w:val="clear" w:color="auto" w:fill="FFFFFF"/>
              <w:ind w:left="0" w:firstLine="0"/>
              <w:rPr>
                <w:rFonts w:ascii="Calibri" w:hAnsi="Calibri"/>
                <w:bCs/>
              </w:rPr>
            </w:pPr>
            <w:r>
              <w:rPr>
                <w:rFonts w:ascii="Calibri" w:hAnsi="Calibri"/>
                <w:bCs/>
              </w:rPr>
              <w:t>The laboratory will participate in an external proficiency program</w:t>
            </w:r>
            <w:r w:rsidR="00725F15">
              <w:rPr>
                <w:rFonts w:ascii="Calibri" w:hAnsi="Calibri"/>
                <w:bCs/>
              </w:rPr>
              <w:t>/alternate performance assessment</w:t>
            </w:r>
            <w:r>
              <w:rPr>
                <w:rFonts w:ascii="Calibri" w:hAnsi="Calibri"/>
                <w:bCs/>
              </w:rPr>
              <w:t xml:space="preserve"> to verify the reliability and accuracy of test results</w:t>
            </w:r>
            <w:r w:rsidR="00725F15">
              <w:rPr>
                <w:rFonts w:ascii="Calibri" w:hAnsi="Calibri"/>
                <w:bCs/>
              </w:rPr>
              <w:t xml:space="preserve"> at least twice per year</w:t>
            </w:r>
          </w:p>
        </w:tc>
      </w:tr>
      <w:tr w:rsidR="00624FCE" w:rsidTr="005A58A3">
        <w:trPr>
          <w:trHeight w:val="536"/>
        </w:trPr>
        <w:tc>
          <w:tcPr>
            <w:tcW w:w="2070" w:type="dxa"/>
            <w:tcBorders>
              <w:top w:val="nil"/>
              <w:left w:val="single" w:sz="2" w:space="0" w:color="D9D9D9" w:themeColor="background1" w:themeShade="D9"/>
              <w:bottom w:val="nil"/>
              <w:right w:val="single" w:sz="2" w:space="0" w:color="D9D9D9" w:themeColor="background1" w:themeShade="D9"/>
            </w:tcBorders>
            <w:vAlign w:val="center"/>
          </w:tcPr>
          <w:p w:rsidR="00624FCE" w:rsidRPr="00574EAB" w:rsidRDefault="00624FCE">
            <w:pPr>
              <w:pStyle w:val="BodyTextIndent"/>
              <w:ind w:left="0" w:firstLine="0"/>
              <w:jc w:val="center"/>
              <w:rPr>
                <w:rFonts w:ascii="Calibri" w:hAnsi="Calibri"/>
                <w:b/>
                <w:bCs/>
                <w:color w:val="3366CC"/>
                <w:sz w:val="18"/>
              </w:rPr>
            </w:pPr>
            <w:r w:rsidRPr="00574EAB">
              <w:rPr>
                <w:rFonts w:ascii="Calibri" w:hAnsi="Calibri"/>
                <w:b/>
                <w:bCs/>
                <w:color w:val="3366CC"/>
                <w:sz w:val="18"/>
              </w:rPr>
              <w:t>Proficiency Testing (PT)</w:t>
            </w:r>
          </w:p>
        </w:tc>
        <w:tc>
          <w:tcPr>
            <w:tcW w:w="45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rsidP="00BE610B">
            <w:pPr>
              <w:pStyle w:val="BodyTextIndent"/>
              <w:shd w:val="clear" w:color="auto" w:fill="FFFFFF"/>
              <w:ind w:left="0" w:firstLine="0"/>
              <w:jc w:val="center"/>
              <w:rPr>
                <w:rFonts w:ascii="Calibri" w:hAnsi="Calibri"/>
                <w:bCs/>
              </w:rPr>
            </w:pPr>
            <w:r>
              <w:rPr>
                <w:rFonts w:ascii="Calibri" w:hAnsi="Calibri"/>
                <w:bCs/>
              </w:rPr>
              <w:t>2</w:t>
            </w:r>
          </w:p>
        </w:tc>
        <w:tc>
          <w:tcPr>
            <w:tcW w:w="784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311619" w:rsidP="00311619">
            <w:pPr>
              <w:pStyle w:val="BodyTextIndent"/>
              <w:shd w:val="clear" w:color="auto" w:fill="FFFFFF"/>
              <w:ind w:left="0" w:firstLine="0"/>
              <w:rPr>
                <w:rFonts w:ascii="Calibri" w:hAnsi="Calibri"/>
                <w:bCs/>
              </w:rPr>
            </w:pPr>
            <w:r>
              <w:rPr>
                <w:rFonts w:ascii="Calibri" w:hAnsi="Calibri"/>
                <w:bCs/>
              </w:rPr>
              <w:t xml:space="preserve">Refer to policy </w:t>
            </w:r>
            <w:r w:rsidR="00C9125F" w:rsidRPr="00734D56">
              <w:rPr>
                <w:rFonts w:ascii="Calibri" w:hAnsi="Calibri"/>
                <w:bCs/>
              </w:rPr>
              <w:t>MB 5</w:t>
            </w:r>
            <w:r w:rsidR="00624FCE" w:rsidRPr="00734D56">
              <w:rPr>
                <w:rFonts w:ascii="Calibri" w:hAnsi="Calibri"/>
                <w:bCs/>
              </w:rPr>
              <w:t>.</w:t>
            </w:r>
            <w:r w:rsidR="00C9125F" w:rsidRPr="00734D56">
              <w:rPr>
                <w:rFonts w:ascii="Calibri" w:hAnsi="Calibri"/>
                <w:bCs/>
              </w:rPr>
              <w:t>0</w:t>
            </w:r>
            <w:r w:rsidR="00624FCE" w:rsidRPr="00734D56">
              <w:rPr>
                <w:rFonts w:ascii="Calibri" w:hAnsi="Calibri"/>
                <w:bCs/>
              </w:rPr>
              <w:t>4</w:t>
            </w:r>
            <w:r w:rsidR="00624FCE">
              <w:rPr>
                <w:rFonts w:ascii="Calibri" w:hAnsi="Calibri"/>
                <w:bCs/>
              </w:rPr>
              <w:t xml:space="preserve"> </w:t>
            </w:r>
            <w:r w:rsidR="00624FCE" w:rsidRPr="009C124A">
              <w:rPr>
                <w:rFonts w:ascii="Calibri" w:hAnsi="Calibri"/>
                <w:bCs/>
                <w:i/>
              </w:rPr>
              <w:t>Performing Proficiency Testing</w:t>
            </w:r>
          </w:p>
        </w:tc>
      </w:tr>
      <w:tr w:rsidR="00624FCE" w:rsidTr="00AB2DC8">
        <w:trPr>
          <w:trHeight w:val="535"/>
        </w:trPr>
        <w:tc>
          <w:tcPr>
            <w:tcW w:w="2070" w:type="dxa"/>
            <w:tcBorders>
              <w:top w:val="nil"/>
              <w:left w:val="single" w:sz="2" w:space="0" w:color="D9D9D9" w:themeColor="background1" w:themeShade="D9"/>
              <w:bottom w:val="nil"/>
              <w:right w:val="single" w:sz="2" w:space="0" w:color="D9D9D9" w:themeColor="background1" w:themeShade="D9"/>
            </w:tcBorders>
          </w:tcPr>
          <w:p w:rsidR="00624FCE" w:rsidRDefault="00624FCE">
            <w:pPr>
              <w:pStyle w:val="BodyTextIndent"/>
              <w:ind w:left="0" w:firstLine="0"/>
              <w:jc w:val="center"/>
              <w:rPr>
                <w:rFonts w:ascii="Calibri" w:hAnsi="Calibri"/>
                <w:b/>
                <w:color w:val="3366CC"/>
                <w:sz w:val="18"/>
              </w:rPr>
            </w:pPr>
          </w:p>
        </w:tc>
        <w:tc>
          <w:tcPr>
            <w:tcW w:w="45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rsidP="00BE610B">
            <w:pPr>
              <w:pStyle w:val="BodyTextIndent"/>
              <w:shd w:val="clear" w:color="auto" w:fill="FFFFFF"/>
              <w:ind w:left="0" w:firstLine="0"/>
              <w:jc w:val="center"/>
              <w:rPr>
                <w:rFonts w:ascii="Calibri" w:hAnsi="Calibri"/>
                <w:bCs/>
              </w:rPr>
            </w:pPr>
            <w:r>
              <w:rPr>
                <w:rFonts w:ascii="Calibri" w:hAnsi="Calibri"/>
                <w:bCs/>
              </w:rPr>
              <w:t>3</w:t>
            </w:r>
          </w:p>
        </w:tc>
        <w:tc>
          <w:tcPr>
            <w:tcW w:w="784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pPr>
              <w:pStyle w:val="BodyTextIndent"/>
              <w:shd w:val="clear" w:color="auto" w:fill="FFFFFF"/>
              <w:ind w:left="0" w:firstLine="0"/>
              <w:rPr>
                <w:rFonts w:ascii="Calibri" w:hAnsi="Calibri"/>
                <w:bCs/>
              </w:rPr>
            </w:pPr>
            <w:r>
              <w:rPr>
                <w:rFonts w:ascii="Calibri" w:hAnsi="Calibri"/>
                <w:bCs/>
              </w:rPr>
              <w:t>PT results will be investigated if the score is less than 100 percent</w:t>
            </w:r>
          </w:p>
        </w:tc>
      </w:tr>
      <w:tr w:rsidR="00624FCE" w:rsidTr="00AB2DC8">
        <w:trPr>
          <w:trHeight w:val="638"/>
        </w:trPr>
        <w:tc>
          <w:tcPr>
            <w:tcW w:w="2070" w:type="dxa"/>
            <w:tcBorders>
              <w:top w:val="nil"/>
              <w:left w:val="single" w:sz="2" w:space="0" w:color="D9D9D9" w:themeColor="background1" w:themeShade="D9"/>
              <w:bottom w:val="nil"/>
              <w:right w:val="single" w:sz="2" w:space="0" w:color="D9D9D9" w:themeColor="background1" w:themeShade="D9"/>
            </w:tcBorders>
          </w:tcPr>
          <w:p w:rsidR="00624FCE" w:rsidRDefault="00624FCE">
            <w:pPr>
              <w:pStyle w:val="BodyTextIndent"/>
              <w:ind w:left="0" w:firstLine="0"/>
              <w:jc w:val="center"/>
              <w:rPr>
                <w:rFonts w:ascii="Calibri" w:hAnsi="Calibri"/>
                <w:b/>
                <w:color w:val="3366CC"/>
                <w:sz w:val="22"/>
              </w:rPr>
            </w:pPr>
          </w:p>
        </w:tc>
        <w:tc>
          <w:tcPr>
            <w:tcW w:w="45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rsidP="00BE610B">
            <w:pPr>
              <w:pStyle w:val="BodyTextIndent"/>
              <w:shd w:val="clear" w:color="auto" w:fill="FFFFFF"/>
              <w:ind w:left="0" w:firstLine="0"/>
              <w:jc w:val="center"/>
              <w:rPr>
                <w:rFonts w:ascii="Calibri" w:hAnsi="Calibri"/>
                <w:bCs/>
              </w:rPr>
            </w:pPr>
            <w:r>
              <w:rPr>
                <w:rFonts w:ascii="Calibri" w:hAnsi="Calibri"/>
                <w:bCs/>
              </w:rPr>
              <w:t>4</w:t>
            </w:r>
          </w:p>
        </w:tc>
        <w:tc>
          <w:tcPr>
            <w:tcW w:w="784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rsidP="00311619">
            <w:pPr>
              <w:pStyle w:val="BodyTextIndent"/>
              <w:shd w:val="clear" w:color="auto" w:fill="FFFFFF"/>
              <w:ind w:left="0" w:firstLine="0"/>
              <w:rPr>
                <w:rFonts w:ascii="Calibri" w:hAnsi="Calibri"/>
                <w:bCs/>
              </w:rPr>
            </w:pPr>
            <w:r>
              <w:rPr>
                <w:rFonts w:ascii="Calibri" w:hAnsi="Calibri"/>
                <w:bCs/>
              </w:rPr>
              <w:t xml:space="preserve">PT samples can be used for competency testing after </w:t>
            </w:r>
            <w:r w:rsidR="00311619">
              <w:rPr>
                <w:rFonts w:ascii="Calibri" w:hAnsi="Calibri"/>
                <w:bCs/>
              </w:rPr>
              <w:t>the final submission date to the regulatory testing program</w:t>
            </w:r>
          </w:p>
        </w:tc>
      </w:tr>
      <w:tr w:rsidR="00624FCE" w:rsidTr="00AB2DC8">
        <w:trPr>
          <w:trHeight w:val="638"/>
        </w:trPr>
        <w:tc>
          <w:tcPr>
            <w:tcW w:w="2070" w:type="dxa"/>
            <w:tcBorders>
              <w:top w:val="nil"/>
              <w:left w:val="single" w:sz="2" w:space="0" w:color="D9D9D9" w:themeColor="background1" w:themeShade="D9"/>
              <w:bottom w:val="nil"/>
              <w:right w:val="single" w:sz="2" w:space="0" w:color="D9D9D9" w:themeColor="background1" w:themeShade="D9"/>
            </w:tcBorders>
            <w:vAlign w:val="center"/>
          </w:tcPr>
          <w:p w:rsidR="00624FCE" w:rsidRPr="00574EAB" w:rsidRDefault="00624FCE">
            <w:pPr>
              <w:pStyle w:val="BodyTextIndent"/>
              <w:ind w:left="0" w:firstLine="0"/>
              <w:jc w:val="center"/>
              <w:rPr>
                <w:rFonts w:ascii="Calibri" w:hAnsi="Calibri"/>
                <w:b/>
                <w:bCs/>
                <w:color w:val="3366CC"/>
                <w:sz w:val="18"/>
              </w:rPr>
            </w:pPr>
            <w:r w:rsidRPr="00574EAB">
              <w:rPr>
                <w:rFonts w:ascii="Calibri" w:hAnsi="Calibri"/>
                <w:b/>
                <w:bCs/>
                <w:color w:val="3366CC"/>
                <w:sz w:val="18"/>
              </w:rPr>
              <w:lastRenderedPageBreak/>
              <w:t>Error correction</w:t>
            </w:r>
          </w:p>
        </w:tc>
        <w:tc>
          <w:tcPr>
            <w:tcW w:w="45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rsidP="00BE610B">
            <w:pPr>
              <w:pStyle w:val="BodyTextIndent"/>
              <w:shd w:val="clear" w:color="auto" w:fill="FFFFFF"/>
              <w:ind w:left="0" w:firstLine="0"/>
              <w:jc w:val="center"/>
              <w:rPr>
                <w:rFonts w:ascii="Calibri" w:hAnsi="Calibri"/>
                <w:bCs/>
              </w:rPr>
            </w:pPr>
            <w:r>
              <w:rPr>
                <w:rFonts w:ascii="Calibri" w:hAnsi="Calibri"/>
                <w:bCs/>
              </w:rPr>
              <w:t>5</w:t>
            </w:r>
          </w:p>
        </w:tc>
        <w:tc>
          <w:tcPr>
            <w:tcW w:w="784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pPr>
              <w:pStyle w:val="BodyTextIndent"/>
              <w:shd w:val="clear" w:color="auto" w:fill="FFFFFF"/>
              <w:ind w:left="0" w:firstLine="0"/>
              <w:rPr>
                <w:rFonts w:ascii="Calibri" w:hAnsi="Calibri"/>
                <w:bCs/>
              </w:rPr>
            </w:pPr>
            <w:r>
              <w:rPr>
                <w:rFonts w:ascii="Calibri" w:hAnsi="Calibri"/>
                <w:bCs/>
              </w:rPr>
              <w:t xml:space="preserve">When errors in patient reports are detected or PT samples fail, the laboratory shall prompt an investigation to determine the underlying cause of the problem </w:t>
            </w:r>
          </w:p>
        </w:tc>
      </w:tr>
      <w:tr w:rsidR="00624FCE" w:rsidTr="00AB2DC8">
        <w:trPr>
          <w:trHeight w:val="639"/>
        </w:trPr>
        <w:tc>
          <w:tcPr>
            <w:tcW w:w="2070" w:type="dxa"/>
            <w:tcBorders>
              <w:top w:val="nil"/>
              <w:left w:val="single" w:sz="2" w:space="0" w:color="D9D9D9" w:themeColor="background1" w:themeShade="D9"/>
              <w:bottom w:val="single" w:sz="12" w:space="0" w:color="D9D9D9" w:themeColor="background1" w:themeShade="D9"/>
              <w:right w:val="single" w:sz="2" w:space="0" w:color="D9D9D9" w:themeColor="background1" w:themeShade="D9"/>
            </w:tcBorders>
            <w:vAlign w:val="center"/>
          </w:tcPr>
          <w:p w:rsidR="00624FCE" w:rsidRPr="00574EAB" w:rsidRDefault="00624FCE">
            <w:pPr>
              <w:pStyle w:val="BodyTextIndent"/>
              <w:ind w:left="0" w:firstLine="0"/>
              <w:jc w:val="center"/>
              <w:rPr>
                <w:rFonts w:ascii="Calibri" w:hAnsi="Calibri"/>
                <w:b/>
                <w:bCs/>
                <w:color w:val="3366CC"/>
                <w:sz w:val="18"/>
              </w:rPr>
            </w:pPr>
            <w:r w:rsidRPr="00574EAB">
              <w:rPr>
                <w:rFonts w:ascii="Calibri" w:hAnsi="Calibri"/>
                <w:b/>
                <w:bCs/>
                <w:color w:val="3366CC"/>
                <w:sz w:val="18"/>
              </w:rPr>
              <w:t>Process improvement</w:t>
            </w:r>
          </w:p>
        </w:tc>
        <w:tc>
          <w:tcPr>
            <w:tcW w:w="450" w:type="dxa"/>
            <w:tcBorders>
              <w:top w:val="single" w:sz="2" w:space="0" w:color="D9D9D9" w:themeColor="background1" w:themeShade="D9"/>
              <w:left w:val="single" w:sz="2" w:space="0" w:color="D9D9D9" w:themeColor="background1" w:themeShade="D9"/>
              <w:bottom w:val="single" w:sz="12" w:space="0" w:color="D9D9D9" w:themeColor="background1" w:themeShade="D9"/>
              <w:right w:val="single" w:sz="2" w:space="0" w:color="D9D9D9" w:themeColor="background1" w:themeShade="D9"/>
            </w:tcBorders>
            <w:vAlign w:val="center"/>
          </w:tcPr>
          <w:p w:rsidR="00624FCE" w:rsidRDefault="00624FCE" w:rsidP="00BE610B">
            <w:pPr>
              <w:pStyle w:val="BodyTextIndent"/>
              <w:shd w:val="clear" w:color="auto" w:fill="FFFFFF"/>
              <w:ind w:left="0" w:firstLine="0"/>
              <w:jc w:val="center"/>
              <w:rPr>
                <w:rFonts w:ascii="Calibri" w:hAnsi="Calibri"/>
                <w:bCs/>
              </w:rPr>
            </w:pPr>
            <w:r>
              <w:rPr>
                <w:rFonts w:ascii="Calibri" w:hAnsi="Calibri"/>
                <w:bCs/>
              </w:rPr>
              <w:t>6</w:t>
            </w:r>
          </w:p>
        </w:tc>
        <w:tc>
          <w:tcPr>
            <w:tcW w:w="7848" w:type="dxa"/>
            <w:tcBorders>
              <w:top w:val="single" w:sz="2" w:space="0" w:color="D9D9D9" w:themeColor="background1" w:themeShade="D9"/>
              <w:left w:val="single" w:sz="2" w:space="0" w:color="D9D9D9" w:themeColor="background1" w:themeShade="D9"/>
              <w:bottom w:val="single" w:sz="12" w:space="0" w:color="D9D9D9" w:themeColor="background1" w:themeShade="D9"/>
              <w:right w:val="single" w:sz="2" w:space="0" w:color="D9D9D9" w:themeColor="background1" w:themeShade="D9"/>
            </w:tcBorders>
            <w:vAlign w:val="center"/>
          </w:tcPr>
          <w:p w:rsidR="00624FCE" w:rsidRDefault="00624FCE">
            <w:pPr>
              <w:pStyle w:val="BodyTextIndent"/>
              <w:shd w:val="clear" w:color="auto" w:fill="FFFFFF"/>
              <w:ind w:left="0" w:firstLine="0"/>
              <w:rPr>
                <w:rFonts w:ascii="Calibri" w:hAnsi="Calibri"/>
                <w:bCs/>
              </w:rPr>
            </w:pPr>
            <w:r>
              <w:rPr>
                <w:rFonts w:ascii="Calibri" w:hAnsi="Calibri"/>
                <w:bCs/>
              </w:rPr>
              <w:t>Any changes that may be required to SOPs resulting from error corrective action will be documented and implemented as required</w:t>
            </w:r>
          </w:p>
        </w:tc>
      </w:tr>
    </w:tbl>
    <w:p w:rsidR="00BE610B" w:rsidRDefault="00BE610B">
      <w:pPr>
        <w:pStyle w:val="BodyTextIndent"/>
        <w:ind w:left="0" w:firstLine="0"/>
        <w:rPr>
          <w:b/>
          <w:color w:val="FF0000"/>
        </w:rPr>
      </w:pPr>
    </w:p>
    <w:p w:rsidR="00624FCE" w:rsidRPr="009B0815" w:rsidRDefault="009B0815" w:rsidP="005451D2">
      <w:pPr>
        <w:pStyle w:val="BodyTextIndent"/>
        <w:pBdr>
          <w:bottom w:val="single" w:sz="12" w:space="1" w:color="D9D9D9" w:themeColor="background1" w:themeShade="D9"/>
        </w:pBdr>
        <w:ind w:left="0" w:firstLine="0"/>
        <w:rPr>
          <w:rFonts w:ascii="Calibri" w:hAnsi="Calibri"/>
        </w:rPr>
      </w:pPr>
      <w:r w:rsidRPr="009B0815">
        <w:rPr>
          <w:rFonts w:ascii="Calibri" w:hAnsi="Calibri"/>
          <w:b/>
          <w:color w:val="0070C0"/>
        </w:rPr>
        <w:t>References</w:t>
      </w:r>
      <w:r w:rsidR="00624FCE" w:rsidRPr="009B0815">
        <w:rPr>
          <w:rFonts w:ascii="Calibri" w:hAnsi="Calibri"/>
          <w:b/>
          <w:color w:val="FF0000"/>
        </w:rPr>
        <w:tab/>
      </w:r>
    </w:p>
    <w:p w:rsidR="00624FCE" w:rsidRPr="002522DD" w:rsidRDefault="00624FCE" w:rsidP="00624FCE">
      <w:pPr>
        <w:pStyle w:val="BodyTextIndent"/>
        <w:numPr>
          <w:ilvl w:val="0"/>
          <w:numId w:val="2"/>
        </w:numPr>
        <w:shd w:val="clear" w:color="auto" w:fill="FFFFFF"/>
        <w:tabs>
          <w:tab w:val="clear" w:pos="1800"/>
          <w:tab w:val="num" w:pos="630"/>
        </w:tabs>
        <w:ind w:left="630"/>
        <w:rPr>
          <w:rFonts w:ascii="Calibri" w:hAnsi="Calibri"/>
          <w:sz w:val="16"/>
          <w:szCs w:val="16"/>
        </w:rPr>
      </w:pPr>
      <w:r w:rsidRPr="002522DD">
        <w:rPr>
          <w:rFonts w:ascii="Calibri" w:hAnsi="Calibri"/>
          <w:sz w:val="16"/>
          <w:szCs w:val="16"/>
        </w:rPr>
        <w:t>Daly, J., Section 14. Quality Assurance, Quality Control, Laboratory Records and Water Quality.  In</w:t>
      </w:r>
      <w:r w:rsidRPr="002522DD">
        <w:rPr>
          <w:rFonts w:ascii="Calibri" w:hAnsi="Calibri"/>
          <w:i/>
          <w:sz w:val="16"/>
          <w:szCs w:val="16"/>
        </w:rPr>
        <w:t xml:space="preserve"> </w:t>
      </w:r>
      <w:r w:rsidRPr="002522DD">
        <w:rPr>
          <w:rFonts w:ascii="Calibri" w:hAnsi="Calibri"/>
          <w:sz w:val="16"/>
          <w:szCs w:val="16"/>
        </w:rPr>
        <w:t xml:space="preserve">Lynne S. Garcia (ed) </w:t>
      </w:r>
      <w:r w:rsidRPr="002522DD">
        <w:rPr>
          <w:rFonts w:ascii="Calibri" w:hAnsi="Calibri"/>
          <w:i/>
          <w:sz w:val="16"/>
          <w:szCs w:val="16"/>
        </w:rPr>
        <w:t xml:space="preserve">Clinical Microbiology Procedures Handbook, </w:t>
      </w:r>
      <w:r w:rsidRPr="002522DD">
        <w:rPr>
          <w:rFonts w:ascii="Calibri" w:hAnsi="Calibri"/>
          <w:iCs/>
          <w:sz w:val="16"/>
          <w:szCs w:val="16"/>
        </w:rPr>
        <w:t>Third edition</w:t>
      </w:r>
      <w:r w:rsidRPr="002522DD">
        <w:rPr>
          <w:rFonts w:ascii="Calibri" w:hAnsi="Calibri"/>
          <w:i/>
          <w:sz w:val="16"/>
          <w:szCs w:val="16"/>
        </w:rPr>
        <w:t xml:space="preserve"> </w:t>
      </w:r>
      <w:r w:rsidRPr="002522DD">
        <w:rPr>
          <w:rFonts w:ascii="Calibri" w:hAnsi="Calibri"/>
          <w:sz w:val="16"/>
          <w:szCs w:val="16"/>
        </w:rPr>
        <w:t>2010, American Society for Microbiology, Washington, D.C.</w:t>
      </w:r>
    </w:p>
    <w:p w:rsidR="00624FCE" w:rsidRPr="002522DD" w:rsidRDefault="00624FCE" w:rsidP="00624FCE">
      <w:pPr>
        <w:pStyle w:val="BodyTextIndent"/>
        <w:numPr>
          <w:ilvl w:val="0"/>
          <w:numId w:val="2"/>
        </w:numPr>
        <w:shd w:val="clear" w:color="auto" w:fill="FFFFFF"/>
        <w:tabs>
          <w:tab w:val="clear" w:pos="1800"/>
          <w:tab w:val="num" w:pos="630"/>
        </w:tabs>
        <w:ind w:hanging="1530"/>
        <w:rPr>
          <w:rFonts w:ascii="Calibri" w:hAnsi="Calibri"/>
          <w:sz w:val="16"/>
          <w:szCs w:val="16"/>
        </w:rPr>
      </w:pPr>
      <w:r w:rsidRPr="002522DD">
        <w:rPr>
          <w:rFonts w:ascii="Calibri" w:hAnsi="Calibri"/>
          <w:sz w:val="16"/>
          <w:szCs w:val="16"/>
        </w:rPr>
        <w:t xml:space="preserve">Garcia, Lynne S., </w:t>
      </w:r>
      <w:r w:rsidRPr="002522DD">
        <w:rPr>
          <w:rFonts w:ascii="Calibri" w:hAnsi="Calibri"/>
          <w:i/>
          <w:iCs/>
          <w:sz w:val="16"/>
          <w:szCs w:val="16"/>
        </w:rPr>
        <w:t xml:space="preserve">Clinical Laboratory Management, </w:t>
      </w:r>
      <w:r w:rsidRPr="002522DD">
        <w:rPr>
          <w:rFonts w:ascii="Calibri" w:hAnsi="Calibri"/>
          <w:sz w:val="16"/>
          <w:szCs w:val="16"/>
        </w:rPr>
        <w:t>2004, ASM Press, Washington, D.C., pg. 369 - 385, 745 – 752.</w:t>
      </w:r>
    </w:p>
    <w:p w:rsidR="00624FCE" w:rsidRPr="002522DD" w:rsidRDefault="00624FCE" w:rsidP="00624FCE">
      <w:pPr>
        <w:pStyle w:val="BodyTextIndent"/>
        <w:numPr>
          <w:ilvl w:val="0"/>
          <w:numId w:val="2"/>
        </w:numPr>
        <w:shd w:val="clear" w:color="auto" w:fill="FFFFFF"/>
        <w:tabs>
          <w:tab w:val="clear" w:pos="1800"/>
          <w:tab w:val="num" w:pos="630"/>
        </w:tabs>
        <w:ind w:hanging="1530"/>
        <w:rPr>
          <w:rFonts w:ascii="Calibri" w:hAnsi="Calibri"/>
          <w:sz w:val="16"/>
          <w:szCs w:val="16"/>
        </w:rPr>
      </w:pPr>
      <w:r w:rsidRPr="002522DD">
        <w:rPr>
          <w:rFonts w:ascii="Calibri" w:hAnsi="Calibri"/>
          <w:sz w:val="16"/>
          <w:szCs w:val="16"/>
        </w:rPr>
        <w:t xml:space="preserve">NCCLS publication GP26A, </w:t>
      </w:r>
      <w:r w:rsidRPr="002522DD">
        <w:rPr>
          <w:rFonts w:ascii="Calibri" w:hAnsi="Calibri"/>
          <w:i/>
          <w:sz w:val="16"/>
          <w:szCs w:val="16"/>
        </w:rPr>
        <w:t xml:space="preserve">A Quality System Model for Health Care; Approved Guideline </w:t>
      </w:r>
      <w:r w:rsidRPr="002522DD">
        <w:rPr>
          <w:rFonts w:ascii="Calibri" w:hAnsi="Calibri"/>
          <w:sz w:val="16"/>
          <w:szCs w:val="16"/>
        </w:rPr>
        <w:t xml:space="preserve">[ISBN     </w:t>
      </w:r>
    </w:p>
    <w:p w:rsidR="00624FCE" w:rsidRPr="002522DD" w:rsidRDefault="00624FCE">
      <w:pPr>
        <w:pStyle w:val="BodyTextIndent"/>
        <w:shd w:val="clear" w:color="auto" w:fill="FFFFFF"/>
        <w:tabs>
          <w:tab w:val="num" w:pos="630"/>
        </w:tabs>
        <w:ind w:left="0" w:firstLine="0"/>
        <w:rPr>
          <w:rFonts w:ascii="Calibri" w:hAnsi="Calibri"/>
          <w:sz w:val="16"/>
          <w:szCs w:val="16"/>
        </w:rPr>
      </w:pPr>
      <w:r w:rsidRPr="002522DD">
        <w:rPr>
          <w:rFonts w:ascii="Calibri" w:hAnsi="Calibri"/>
          <w:sz w:val="16"/>
          <w:szCs w:val="16"/>
        </w:rPr>
        <w:t xml:space="preserve">               </w:t>
      </w:r>
      <w:r w:rsidR="002D4528">
        <w:rPr>
          <w:rFonts w:ascii="Calibri" w:hAnsi="Calibri"/>
          <w:sz w:val="16"/>
          <w:szCs w:val="16"/>
        </w:rPr>
        <w:t xml:space="preserve">  </w:t>
      </w:r>
      <w:r w:rsidRPr="002522DD">
        <w:rPr>
          <w:rFonts w:ascii="Calibri" w:hAnsi="Calibri"/>
          <w:sz w:val="16"/>
          <w:szCs w:val="16"/>
        </w:rPr>
        <w:t>6238-387-6]. NCCLS, 940 West Valley Road, Suite 1400, Wayne, PA 19087-1898 USA. (October 1999)</w:t>
      </w:r>
    </w:p>
    <w:p w:rsidR="00624FCE" w:rsidRPr="002522DD" w:rsidRDefault="00624FCE" w:rsidP="00624FCE">
      <w:pPr>
        <w:pStyle w:val="BodyTextIndent"/>
        <w:numPr>
          <w:ilvl w:val="0"/>
          <w:numId w:val="9"/>
        </w:numPr>
        <w:shd w:val="clear" w:color="auto" w:fill="FFFFFF"/>
        <w:tabs>
          <w:tab w:val="clear" w:pos="1080"/>
          <w:tab w:val="num" w:pos="630"/>
        </w:tabs>
        <w:ind w:left="630"/>
        <w:rPr>
          <w:rFonts w:ascii="Calibri" w:hAnsi="Calibri"/>
          <w:sz w:val="16"/>
          <w:szCs w:val="16"/>
        </w:rPr>
      </w:pPr>
      <w:r w:rsidRPr="002522DD">
        <w:rPr>
          <w:rFonts w:ascii="Calibri" w:hAnsi="Calibri"/>
          <w:sz w:val="16"/>
          <w:szCs w:val="16"/>
        </w:rPr>
        <w:t xml:space="preserve">CLSI publication MM3-A2 Vol. 26 No. 8, </w:t>
      </w:r>
      <w:r w:rsidRPr="002522DD">
        <w:rPr>
          <w:rFonts w:ascii="Calibri" w:hAnsi="Calibri"/>
          <w:i/>
          <w:sz w:val="16"/>
          <w:szCs w:val="16"/>
        </w:rPr>
        <w:t>Molecular Diagnostic Methods for Infectious Diseases; Approved Guideline</w:t>
      </w:r>
      <w:r w:rsidRPr="002522DD">
        <w:rPr>
          <w:rFonts w:ascii="Calibri" w:hAnsi="Calibri"/>
          <w:iCs/>
          <w:sz w:val="16"/>
          <w:szCs w:val="16"/>
        </w:rPr>
        <w:t xml:space="preserve"> – Second edition</w:t>
      </w:r>
      <w:r w:rsidRPr="002522DD">
        <w:rPr>
          <w:rFonts w:ascii="Calibri" w:hAnsi="Calibri"/>
          <w:i/>
          <w:sz w:val="16"/>
          <w:szCs w:val="16"/>
        </w:rPr>
        <w:t xml:space="preserve"> </w:t>
      </w:r>
      <w:r w:rsidRPr="002522DD">
        <w:rPr>
          <w:rFonts w:ascii="Calibri" w:hAnsi="Calibri"/>
          <w:sz w:val="16"/>
          <w:szCs w:val="16"/>
        </w:rPr>
        <w:t>[ISBN 1-56238-596-8]. CLSI, 940 West Valley Road, Suite 1400, Wayne, PA 19087-1898 USA.</w:t>
      </w:r>
    </w:p>
    <w:p w:rsidR="00624FCE" w:rsidRPr="002522DD" w:rsidRDefault="00624FCE" w:rsidP="00624FCE">
      <w:pPr>
        <w:pStyle w:val="BodyTextIndent"/>
        <w:numPr>
          <w:ilvl w:val="0"/>
          <w:numId w:val="9"/>
        </w:numPr>
        <w:shd w:val="clear" w:color="auto" w:fill="FFFFFF"/>
        <w:tabs>
          <w:tab w:val="clear" w:pos="1080"/>
          <w:tab w:val="num" w:pos="630"/>
        </w:tabs>
        <w:ind w:left="630"/>
        <w:rPr>
          <w:rFonts w:ascii="Calibri" w:hAnsi="Calibri"/>
          <w:sz w:val="16"/>
          <w:szCs w:val="16"/>
        </w:rPr>
      </w:pPr>
      <w:r w:rsidRPr="002522DD">
        <w:rPr>
          <w:rFonts w:ascii="Calibri" w:hAnsi="Calibri"/>
          <w:sz w:val="16"/>
          <w:szCs w:val="16"/>
        </w:rPr>
        <w:t>Anderson, Nancy L., et al, “Quality Systems in the Clinical Microbiology Laboratory”, CumiTech 3B, 2005, ASM Press, Washington D.C.</w:t>
      </w:r>
    </w:p>
    <w:p w:rsidR="00624FCE" w:rsidRPr="002522DD" w:rsidRDefault="00624FCE" w:rsidP="00624FCE">
      <w:pPr>
        <w:pStyle w:val="BodyTextIndent"/>
        <w:numPr>
          <w:ilvl w:val="0"/>
          <w:numId w:val="9"/>
        </w:numPr>
        <w:shd w:val="clear" w:color="auto" w:fill="FFFFFF"/>
        <w:tabs>
          <w:tab w:val="clear" w:pos="1080"/>
          <w:tab w:val="num" w:pos="630"/>
        </w:tabs>
        <w:ind w:left="630"/>
        <w:rPr>
          <w:rFonts w:ascii="Calibri" w:hAnsi="Calibri"/>
          <w:sz w:val="16"/>
          <w:szCs w:val="16"/>
        </w:rPr>
      </w:pPr>
      <w:r w:rsidRPr="002522DD">
        <w:rPr>
          <w:rFonts w:ascii="Calibri" w:hAnsi="Calibri"/>
          <w:i/>
          <w:iCs/>
          <w:sz w:val="16"/>
          <w:szCs w:val="16"/>
        </w:rPr>
        <w:t>Clinical Laboratory Standards of Practice</w:t>
      </w:r>
      <w:r w:rsidRPr="002522DD">
        <w:rPr>
          <w:rFonts w:ascii="Calibri" w:hAnsi="Calibri"/>
          <w:sz w:val="16"/>
          <w:szCs w:val="16"/>
        </w:rPr>
        <w:t>, State of New York Department of Health, Wadsworth Center, Albany, NY, 2008</w:t>
      </w:r>
    </w:p>
    <w:p w:rsidR="005E73D1" w:rsidRPr="002522DD" w:rsidRDefault="005E73D1" w:rsidP="00624FCE">
      <w:pPr>
        <w:pStyle w:val="BodyTextIndent"/>
        <w:numPr>
          <w:ilvl w:val="0"/>
          <w:numId w:val="9"/>
        </w:numPr>
        <w:shd w:val="clear" w:color="auto" w:fill="FFFFFF"/>
        <w:tabs>
          <w:tab w:val="clear" w:pos="1080"/>
          <w:tab w:val="num" w:pos="630"/>
        </w:tabs>
        <w:ind w:left="630"/>
        <w:rPr>
          <w:rFonts w:ascii="Calibri" w:hAnsi="Calibri"/>
          <w:sz w:val="16"/>
          <w:szCs w:val="16"/>
        </w:rPr>
      </w:pPr>
      <w:r w:rsidRPr="002522DD">
        <w:rPr>
          <w:rFonts w:ascii="Calibri" w:hAnsi="Calibri"/>
          <w:iCs/>
          <w:sz w:val="16"/>
          <w:szCs w:val="16"/>
        </w:rPr>
        <w:t xml:space="preserve">Persing, David H, Tenover FC, Tanf YW, Nolte FS, Hayden RT, Van Belken A, </w:t>
      </w:r>
      <w:r w:rsidRPr="002522DD">
        <w:rPr>
          <w:rFonts w:ascii="Calibri" w:hAnsi="Calibri"/>
          <w:i/>
          <w:iCs/>
          <w:sz w:val="16"/>
          <w:szCs w:val="16"/>
        </w:rPr>
        <w:t xml:space="preserve">Molecular Microbiology,  Diagnostic Principles and Practice, </w:t>
      </w:r>
      <w:r w:rsidRPr="002522DD">
        <w:rPr>
          <w:rFonts w:ascii="Calibri" w:hAnsi="Calibri"/>
          <w:iCs/>
          <w:sz w:val="16"/>
          <w:szCs w:val="16"/>
        </w:rPr>
        <w:t>Second Edition, 2011,</w:t>
      </w:r>
      <w:r w:rsidRPr="002522DD">
        <w:rPr>
          <w:rFonts w:ascii="Calibri" w:hAnsi="Calibri"/>
          <w:i/>
          <w:iCs/>
          <w:sz w:val="16"/>
          <w:szCs w:val="16"/>
        </w:rPr>
        <w:t xml:space="preserve"> </w:t>
      </w:r>
      <w:r w:rsidRPr="002522DD">
        <w:rPr>
          <w:rFonts w:ascii="Calibri" w:hAnsi="Calibri"/>
          <w:iCs/>
          <w:sz w:val="16"/>
          <w:szCs w:val="16"/>
        </w:rPr>
        <w:t>ASM Press, Washington DC</w:t>
      </w:r>
    </w:p>
    <w:p w:rsidR="00A3733A" w:rsidRPr="00A63CC2" w:rsidRDefault="00A3733A">
      <w:pPr>
        <w:pStyle w:val="Header"/>
        <w:tabs>
          <w:tab w:val="clear" w:pos="4320"/>
          <w:tab w:val="clear" w:pos="8640"/>
        </w:tabs>
        <w:rPr>
          <w:rFonts w:ascii="Calibri" w:hAnsi="Calibri"/>
          <w:sz w:val="16"/>
          <w:szCs w:val="16"/>
        </w:rPr>
      </w:pPr>
    </w:p>
    <w:tbl>
      <w:tblPr>
        <w:tblW w:w="9990" w:type="dxa"/>
        <w:tblInd w:w="-72" w:type="dxa"/>
        <w:tblLayout w:type="fixed"/>
        <w:tblLook w:val="0000" w:firstRow="0" w:lastRow="0" w:firstColumn="0" w:lastColumn="0" w:noHBand="0" w:noVBand="0"/>
      </w:tblPr>
      <w:tblGrid>
        <w:gridCol w:w="720"/>
        <w:gridCol w:w="900"/>
        <w:gridCol w:w="1980"/>
        <w:gridCol w:w="1440"/>
        <w:gridCol w:w="4950"/>
      </w:tblGrid>
      <w:tr w:rsidR="00624FCE" w:rsidTr="00A942C4">
        <w:trPr>
          <w:cantSplit/>
          <w:trHeight w:val="158"/>
        </w:trPr>
        <w:tc>
          <w:tcPr>
            <w:tcW w:w="5040" w:type="dxa"/>
            <w:gridSpan w:val="4"/>
          </w:tcPr>
          <w:p w:rsidR="00624FCE" w:rsidRDefault="00624FCE">
            <w:pPr>
              <w:pStyle w:val="Custom2"/>
              <w:rPr>
                <w:rFonts w:ascii="Calibri" w:hAnsi="Calibri" w:cs="Times New Roman"/>
                <w:color w:val="3366CC"/>
              </w:rPr>
            </w:pPr>
            <w:r>
              <w:rPr>
                <w:rFonts w:ascii="Calibri" w:hAnsi="Calibri" w:cs="Times New Roman"/>
                <w:color w:val="3366CC"/>
              </w:rPr>
              <w:t>Historical Record</w:t>
            </w:r>
          </w:p>
        </w:tc>
        <w:tc>
          <w:tcPr>
            <w:tcW w:w="4950" w:type="dxa"/>
          </w:tcPr>
          <w:p w:rsidR="00624FCE" w:rsidRDefault="00624FCE">
            <w:pPr>
              <w:rPr>
                <w:rFonts w:ascii="Calibri" w:hAnsi="Calibri" w:cs="Arial"/>
                <w:b/>
                <w:bCs/>
              </w:rPr>
            </w:pPr>
          </w:p>
        </w:tc>
      </w:tr>
      <w:tr w:rsidR="00624FCE" w:rsidTr="00574EAB">
        <w:trPr>
          <w:cantSplit/>
          <w:trHeight w:val="158"/>
        </w:trPr>
        <w:tc>
          <w:tcPr>
            <w:tcW w:w="720" w:type="dxa"/>
            <w:vMerge w:val="restart"/>
            <w:tcBorders>
              <w:right w:val="single" w:sz="2" w:space="0" w:color="D9D9D9" w:themeColor="background1" w:themeShade="D9"/>
            </w:tcBorders>
          </w:tcPr>
          <w:p w:rsidR="00624FCE" w:rsidRDefault="00624FCE">
            <w:pPr>
              <w:pStyle w:val="Custom2"/>
              <w:rPr>
                <w:rFonts w:ascii="Calibri" w:hAnsi="Calibri"/>
                <w:bCs w:val="0"/>
                <w:sz w:val="18"/>
              </w:rPr>
            </w:pPr>
            <w:r>
              <w:rPr>
                <w:rFonts w:ascii="Calibri" w:hAnsi="Calibri"/>
                <w:bCs w:val="0"/>
                <w:sz w:val="18"/>
              </w:rPr>
              <w:t xml:space="preserve">  </w:t>
            </w:r>
          </w:p>
        </w:tc>
        <w:tc>
          <w:tcPr>
            <w:tcW w:w="90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624FCE" w:rsidRDefault="00624FCE">
            <w:pPr>
              <w:rPr>
                <w:rFonts w:ascii="Calibri" w:hAnsi="Calibri" w:cs="Arial"/>
                <w:b/>
                <w:bCs/>
              </w:rPr>
            </w:pPr>
            <w:r>
              <w:rPr>
                <w:rFonts w:ascii="Calibri" w:hAnsi="Calibri" w:cs="Arial"/>
                <w:b/>
                <w:bCs/>
              </w:rPr>
              <w:t>Version</w:t>
            </w:r>
          </w:p>
        </w:tc>
        <w:tc>
          <w:tcPr>
            <w:tcW w:w="198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624FCE" w:rsidRDefault="00624FCE">
            <w:pPr>
              <w:rPr>
                <w:rFonts w:ascii="Calibri" w:hAnsi="Calibri" w:cs="Arial"/>
                <w:b/>
                <w:bCs/>
              </w:rPr>
            </w:pPr>
            <w:r>
              <w:rPr>
                <w:rFonts w:ascii="Calibri" w:hAnsi="Calibri" w:cs="Arial"/>
                <w:b/>
                <w:bCs/>
              </w:rPr>
              <w:t>Written/Revised by:</w:t>
            </w:r>
          </w:p>
        </w:tc>
        <w:tc>
          <w:tcPr>
            <w:tcW w:w="144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624FCE" w:rsidRDefault="00624FCE">
            <w:pPr>
              <w:rPr>
                <w:rFonts w:ascii="Calibri" w:hAnsi="Calibri" w:cs="Arial"/>
                <w:b/>
                <w:bCs/>
              </w:rPr>
            </w:pPr>
            <w:r>
              <w:rPr>
                <w:rFonts w:ascii="Calibri" w:hAnsi="Calibri" w:cs="Arial"/>
                <w:b/>
                <w:bCs/>
              </w:rPr>
              <w:t>Effective Date:</w:t>
            </w:r>
          </w:p>
        </w:tc>
        <w:tc>
          <w:tcPr>
            <w:tcW w:w="495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624FCE" w:rsidRDefault="00624FCE">
            <w:pPr>
              <w:rPr>
                <w:rFonts w:ascii="Calibri" w:hAnsi="Calibri" w:cs="Arial"/>
                <w:b/>
                <w:bCs/>
              </w:rPr>
            </w:pPr>
            <w:r>
              <w:rPr>
                <w:rFonts w:ascii="Calibri" w:hAnsi="Calibri" w:cs="Arial"/>
                <w:b/>
                <w:bCs/>
              </w:rPr>
              <w:t>Summary of Revisions</w:t>
            </w:r>
          </w:p>
        </w:tc>
      </w:tr>
      <w:tr w:rsidR="00624FCE" w:rsidTr="00574EAB">
        <w:trPr>
          <w:cantSplit/>
          <w:trHeight w:val="158"/>
        </w:trPr>
        <w:tc>
          <w:tcPr>
            <w:tcW w:w="720" w:type="dxa"/>
            <w:vMerge/>
            <w:tcBorders>
              <w:right w:val="single" w:sz="2" w:space="0" w:color="D9D9D9" w:themeColor="background1" w:themeShade="D9"/>
            </w:tcBorders>
          </w:tcPr>
          <w:p w:rsidR="00624FCE" w:rsidRDefault="00624FCE">
            <w:pPr>
              <w:rPr>
                <w:rFonts w:ascii="Calibri" w:hAnsi="Calibri" w:cs="Arial"/>
                <w:b/>
                <w:bCs/>
                <w:color w:val="3366FF"/>
                <w:sz w:val="18"/>
              </w:rPr>
            </w:pPr>
          </w:p>
        </w:tc>
        <w:tc>
          <w:tcPr>
            <w:tcW w:w="90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pPr>
              <w:jc w:val="center"/>
              <w:rPr>
                <w:rFonts w:ascii="Calibri" w:hAnsi="Calibri" w:cs="Arial"/>
                <w:sz w:val="16"/>
                <w:szCs w:val="18"/>
              </w:rPr>
            </w:pPr>
            <w:r>
              <w:rPr>
                <w:rFonts w:ascii="Calibri" w:hAnsi="Calibri" w:cs="Arial"/>
                <w:sz w:val="16"/>
                <w:szCs w:val="18"/>
              </w:rPr>
              <w:t>1.0</w:t>
            </w:r>
          </w:p>
        </w:tc>
        <w:tc>
          <w:tcPr>
            <w:tcW w:w="198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pPr>
              <w:rPr>
                <w:rFonts w:ascii="Calibri" w:hAnsi="Calibri" w:cs="Arial"/>
                <w:sz w:val="16"/>
                <w:szCs w:val="18"/>
              </w:rPr>
            </w:pPr>
            <w:r>
              <w:rPr>
                <w:rFonts w:ascii="Calibri" w:hAnsi="Calibri" w:cs="Arial"/>
                <w:sz w:val="16"/>
                <w:szCs w:val="18"/>
              </w:rPr>
              <w:t>P. Ackerman</w:t>
            </w:r>
          </w:p>
        </w:tc>
        <w:tc>
          <w:tcPr>
            <w:tcW w:w="144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pPr>
              <w:jc w:val="center"/>
              <w:rPr>
                <w:rFonts w:ascii="Calibri" w:hAnsi="Calibri" w:cs="Arial"/>
                <w:sz w:val="16"/>
                <w:szCs w:val="18"/>
              </w:rPr>
            </w:pPr>
            <w:r>
              <w:rPr>
                <w:rFonts w:ascii="Calibri" w:hAnsi="Calibri" w:cs="Arial"/>
                <w:sz w:val="16"/>
                <w:szCs w:val="18"/>
              </w:rPr>
              <w:t>2/6/82</w:t>
            </w:r>
          </w:p>
        </w:tc>
        <w:tc>
          <w:tcPr>
            <w:tcW w:w="495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pPr>
              <w:rPr>
                <w:rFonts w:ascii="Calibri" w:hAnsi="Calibri" w:cs="Arial"/>
                <w:sz w:val="16"/>
                <w:szCs w:val="18"/>
              </w:rPr>
            </w:pPr>
            <w:r>
              <w:rPr>
                <w:rFonts w:ascii="Calibri" w:hAnsi="Calibri" w:cs="Arial"/>
                <w:sz w:val="16"/>
                <w:szCs w:val="18"/>
              </w:rPr>
              <w:t>Initial Version</w:t>
            </w:r>
          </w:p>
        </w:tc>
      </w:tr>
      <w:tr w:rsidR="00624FCE" w:rsidTr="00574EAB">
        <w:trPr>
          <w:cantSplit/>
          <w:trHeight w:val="158"/>
        </w:trPr>
        <w:tc>
          <w:tcPr>
            <w:tcW w:w="720" w:type="dxa"/>
            <w:vMerge/>
            <w:tcBorders>
              <w:right w:val="single" w:sz="2" w:space="0" w:color="D9D9D9" w:themeColor="background1" w:themeShade="D9"/>
            </w:tcBorders>
          </w:tcPr>
          <w:p w:rsidR="00624FCE" w:rsidRDefault="00624FCE">
            <w:pPr>
              <w:rPr>
                <w:rFonts w:ascii="Calibri" w:hAnsi="Calibri" w:cs="Arial"/>
                <w:b/>
                <w:bCs/>
                <w:color w:val="3366FF"/>
                <w:sz w:val="18"/>
              </w:rPr>
            </w:pPr>
          </w:p>
        </w:tc>
        <w:tc>
          <w:tcPr>
            <w:tcW w:w="90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pPr>
              <w:pStyle w:val="TableText"/>
              <w:autoSpaceDE/>
              <w:autoSpaceDN/>
              <w:jc w:val="center"/>
              <w:rPr>
                <w:rFonts w:ascii="Calibri" w:hAnsi="Calibri" w:cs="Arial"/>
                <w:sz w:val="16"/>
                <w:szCs w:val="18"/>
              </w:rPr>
            </w:pPr>
            <w:r>
              <w:rPr>
                <w:rFonts w:ascii="Calibri" w:hAnsi="Calibri" w:cs="Arial"/>
                <w:sz w:val="16"/>
                <w:szCs w:val="18"/>
              </w:rPr>
              <w:t>1.1</w:t>
            </w:r>
          </w:p>
        </w:tc>
        <w:tc>
          <w:tcPr>
            <w:tcW w:w="198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pPr>
              <w:rPr>
                <w:sz w:val="16"/>
                <w:szCs w:val="18"/>
              </w:rPr>
            </w:pPr>
            <w:r>
              <w:rPr>
                <w:rFonts w:ascii="Calibri" w:hAnsi="Calibri" w:cs="Arial"/>
                <w:sz w:val="16"/>
                <w:szCs w:val="18"/>
              </w:rPr>
              <w:t>P. Ackerman</w:t>
            </w:r>
          </w:p>
        </w:tc>
        <w:tc>
          <w:tcPr>
            <w:tcW w:w="144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pPr>
              <w:jc w:val="center"/>
              <w:rPr>
                <w:rFonts w:ascii="Calibri" w:hAnsi="Calibri" w:cs="Arial"/>
                <w:sz w:val="16"/>
                <w:szCs w:val="18"/>
              </w:rPr>
            </w:pPr>
            <w:r>
              <w:rPr>
                <w:rFonts w:ascii="Calibri" w:hAnsi="Calibri"/>
                <w:sz w:val="16"/>
                <w:szCs w:val="18"/>
              </w:rPr>
              <w:t xml:space="preserve">9/17/99 </w:t>
            </w:r>
          </w:p>
        </w:tc>
        <w:tc>
          <w:tcPr>
            <w:tcW w:w="495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pPr>
              <w:rPr>
                <w:rFonts w:ascii="Calibri" w:hAnsi="Calibri"/>
                <w:sz w:val="16"/>
                <w:szCs w:val="18"/>
              </w:rPr>
            </w:pPr>
          </w:p>
        </w:tc>
      </w:tr>
      <w:tr w:rsidR="00624FCE" w:rsidTr="00574EAB">
        <w:trPr>
          <w:cantSplit/>
          <w:trHeight w:val="158"/>
        </w:trPr>
        <w:tc>
          <w:tcPr>
            <w:tcW w:w="720" w:type="dxa"/>
            <w:vMerge/>
            <w:tcBorders>
              <w:right w:val="single" w:sz="2" w:space="0" w:color="D9D9D9" w:themeColor="background1" w:themeShade="D9"/>
            </w:tcBorders>
          </w:tcPr>
          <w:p w:rsidR="00624FCE" w:rsidRDefault="00624FCE">
            <w:pPr>
              <w:rPr>
                <w:rFonts w:ascii="Calibri" w:hAnsi="Calibri" w:cs="Arial"/>
                <w:b/>
                <w:bCs/>
                <w:color w:val="3366FF"/>
                <w:sz w:val="18"/>
              </w:rPr>
            </w:pPr>
          </w:p>
        </w:tc>
        <w:tc>
          <w:tcPr>
            <w:tcW w:w="90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pPr>
              <w:jc w:val="center"/>
              <w:rPr>
                <w:rFonts w:ascii="Calibri" w:hAnsi="Calibri" w:cs="Arial"/>
                <w:sz w:val="16"/>
                <w:szCs w:val="18"/>
              </w:rPr>
            </w:pPr>
            <w:r>
              <w:rPr>
                <w:rFonts w:ascii="Calibri" w:hAnsi="Calibri" w:cs="Arial"/>
                <w:sz w:val="16"/>
                <w:szCs w:val="18"/>
              </w:rPr>
              <w:t>1.2</w:t>
            </w:r>
          </w:p>
        </w:tc>
        <w:tc>
          <w:tcPr>
            <w:tcW w:w="198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pPr>
              <w:rPr>
                <w:sz w:val="16"/>
                <w:szCs w:val="18"/>
              </w:rPr>
            </w:pPr>
            <w:r>
              <w:rPr>
                <w:rFonts w:ascii="Calibri" w:hAnsi="Calibri" w:cs="Arial"/>
                <w:sz w:val="16"/>
                <w:szCs w:val="18"/>
              </w:rPr>
              <w:t>P. Ackerman</w:t>
            </w:r>
          </w:p>
        </w:tc>
        <w:tc>
          <w:tcPr>
            <w:tcW w:w="144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pPr>
              <w:jc w:val="center"/>
              <w:rPr>
                <w:rFonts w:ascii="Calibri" w:hAnsi="Calibri" w:cs="Arial"/>
                <w:sz w:val="16"/>
                <w:szCs w:val="18"/>
              </w:rPr>
            </w:pPr>
            <w:r>
              <w:rPr>
                <w:rFonts w:ascii="Calibri" w:hAnsi="Calibri"/>
                <w:sz w:val="16"/>
                <w:szCs w:val="18"/>
              </w:rPr>
              <w:t>9/17/01</w:t>
            </w:r>
          </w:p>
        </w:tc>
        <w:tc>
          <w:tcPr>
            <w:tcW w:w="495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pPr>
              <w:pStyle w:val="Header"/>
              <w:rPr>
                <w:rFonts w:ascii="Calibri" w:hAnsi="Calibri"/>
                <w:sz w:val="16"/>
                <w:szCs w:val="18"/>
              </w:rPr>
            </w:pPr>
          </w:p>
        </w:tc>
      </w:tr>
      <w:tr w:rsidR="00624FCE" w:rsidTr="00574EAB">
        <w:trPr>
          <w:cantSplit/>
          <w:trHeight w:val="158"/>
        </w:trPr>
        <w:tc>
          <w:tcPr>
            <w:tcW w:w="720" w:type="dxa"/>
            <w:tcBorders>
              <w:right w:val="single" w:sz="2" w:space="0" w:color="D9D9D9" w:themeColor="background1" w:themeShade="D9"/>
            </w:tcBorders>
          </w:tcPr>
          <w:p w:rsidR="00624FCE" w:rsidRDefault="00624FCE">
            <w:pPr>
              <w:rPr>
                <w:rFonts w:ascii="Calibri" w:hAnsi="Calibri" w:cs="Arial"/>
                <w:b/>
                <w:bCs/>
                <w:color w:val="3366FF"/>
                <w:sz w:val="18"/>
              </w:rPr>
            </w:pPr>
          </w:p>
        </w:tc>
        <w:tc>
          <w:tcPr>
            <w:tcW w:w="90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pPr>
              <w:jc w:val="center"/>
              <w:rPr>
                <w:rFonts w:ascii="Calibri" w:hAnsi="Calibri" w:cs="Arial"/>
                <w:sz w:val="16"/>
                <w:szCs w:val="18"/>
              </w:rPr>
            </w:pPr>
            <w:r>
              <w:rPr>
                <w:rFonts w:ascii="Calibri" w:hAnsi="Calibri" w:cs="Arial"/>
                <w:sz w:val="16"/>
                <w:szCs w:val="18"/>
              </w:rPr>
              <w:t>1.3</w:t>
            </w:r>
          </w:p>
        </w:tc>
        <w:tc>
          <w:tcPr>
            <w:tcW w:w="198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pPr>
              <w:rPr>
                <w:sz w:val="16"/>
                <w:szCs w:val="18"/>
              </w:rPr>
            </w:pPr>
            <w:r>
              <w:rPr>
                <w:rFonts w:ascii="Calibri" w:hAnsi="Calibri" w:cs="Arial"/>
                <w:sz w:val="16"/>
                <w:szCs w:val="18"/>
              </w:rPr>
              <w:t>P. Ackerman</w:t>
            </w:r>
          </w:p>
        </w:tc>
        <w:tc>
          <w:tcPr>
            <w:tcW w:w="144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pPr>
              <w:jc w:val="center"/>
              <w:rPr>
                <w:rFonts w:ascii="Calibri" w:hAnsi="Calibri" w:cs="Arial"/>
                <w:sz w:val="16"/>
                <w:szCs w:val="18"/>
              </w:rPr>
            </w:pPr>
            <w:r>
              <w:rPr>
                <w:rFonts w:ascii="Calibri" w:hAnsi="Calibri"/>
                <w:sz w:val="16"/>
                <w:szCs w:val="18"/>
              </w:rPr>
              <w:t>9/3/03</w:t>
            </w:r>
          </w:p>
        </w:tc>
        <w:tc>
          <w:tcPr>
            <w:tcW w:w="495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pPr>
              <w:pStyle w:val="Header"/>
              <w:rPr>
                <w:rFonts w:ascii="Calibri" w:hAnsi="Calibri"/>
                <w:sz w:val="16"/>
                <w:szCs w:val="18"/>
              </w:rPr>
            </w:pPr>
          </w:p>
        </w:tc>
      </w:tr>
      <w:tr w:rsidR="00624FCE" w:rsidTr="00574EAB">
        <w:trPr>
          <w:cantSplit/>
          <w:trHeight w:val="158"/>
        </w:trPr>
        <w:tc>
          <w:tcPr>
            <w:tcW w:w="720" w:type="dxa"/>
            <w:tcBorders>
              <w:right w:val="single" w:sz="2" w:space="0" w:color="D9D9D9" w:themeColor="background1" w:themeShade="D9"/>
            </w:tcBorders>
          </w:tcPr>
          <w:p w:rsidR="00624FCE" w:rsidRDefault="00624FCE">
            <w:pPr>
              <w:rPr>
                <w:rFonts w:ascii="Calibri" w:hAnsi="Calibri" w:cs="Arial"/>
                <w:b/>
                <w:bCs/>
                <w:color w:val="3366FF"/>
                <w:sz w:val="18"/>
              </w:rPr>
            </w:pPr>
          </w:p>
        </w:tc>
        <w:tc>
          <w:tcPr>
            <w:tcW w:w="90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pPr>
              <w:jc w:val="center"/>
              <w:rPr>
                <w:rFonts w:ascii="Calibri" w:hAnsi="Calibri" w:cs="Arial"/>
                <w:sz w:val="16"/>
                <w:szCs w:val="18"/>
              </w:rPr>
            </w:pPr>
            <w:r>
              <w:rPr>
                <w:rFonts w:ascii="Calibri" w:hAnsi="Calibri" w:cs="Arial"/>
                <w:sz w:val="16"/>
                <w:szCs w:val="18"/>
              </w:rPr>
              <w:t>1.4</w:t>
            </w:r>
          </w:p>
        </w:tc>
        <w:tc>
          <w:tcPr>
            <w:tcW w:w="198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pPr>
              <w:rPr>
                <w:sz w:val="16"/>
                <w:szCs w:val="18"/>
              </w:rPr>
            </w:pPr>
            <w:r>
              <w:rPr>
                <w:rFonts w:ascii="Calibri" w:hAnsi="Calibri" w:cs="Arial"/>
                <w:sz w:val="16"/>
                <w:szCs w:val="18"/>
              </w:rPr>
              <w:t>P. Ackerman</w:t>
            </w:r>
          </w:p>
        </w:tc>
        <w:tc>
          <w:tcPr>
            <w:tcW w:w="144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pPr>
              <w:jc w:val="center"/>
              <w:rPr>
                <w:rFonts w:ascii="Calibri" w:hAnsi="Calibri"/>
                <w:sz w:val="16"/>
                <w:szCs w:val="18"/>
              </w:rPr>
            </w:pPr>
            <w:r>
              <w:rPr>
                <w:rFonts w:ascii="Calibri" w:hAnsi="Calibri"/>
                <w:sz w:val="16"/>
                <w:szCs w:val="18"/>
              </w:rPr>
              <w:t>8/26/05</w:t>
            </w:r>
          </w:p>
        </w:tc>
        <w:tc>
          <w:tcPr>
            <w:tcW w:w="495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pPr>
              <w:pStyle w:val="Header"/>
              <w:rPr>
                <w:rFonts w:ascii="Calibri" w:hAnsi="Calibri"/>
                <w:sz w:val="16"/>
                <w:szCs w:val="18"/>
              </w:rPr>
            </w:pPr>
          </w:p>
        </w:tc>
      </w:tr>
      <w:tr w:rsidR="00624FCE" w:rsidTr="00574EAB">
        <w:trPr>
          <w:cantSplit/>
          <w:trHeight w:val="158"/>
        </w:trPr>
        <w:tc>
          <w:tcPr>
            <w:tcW w:w="720" w:type="dxa"/>
            <w:tcBorders>
              <w:right w:val="single" w:sz="2" w:space="0" w:color="D9D9D9" w:themeColor="background1" w:themeShade="D9"/>
            </w:tcBorders>
          </w:tcPr>
          <w:p w:rsidR="00624FCE" w:rsidRDefault="00624FCE">
            <w:pPr>
              <w:rPr>
                <w:rFonts w:ascii="Calibri" w:hAnsi="Calibri" w:cs="Arial"/>
                <w:b/>
                <w:bCs/>
                <w:color w:val="3366FF"/>
                <w:sz w:val="18"/>
              </w:rPr>
            </w:pPr>
          </w:p>
        </w:tc>
        <w:tc>
          <w:tcPr>
            <w:tcW w:w="90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pPr>
              <w:jc w:val="center"/>
              <w:rPr>
                <w:rFonts w:ascii="Calibri" w:hAnsi="Calibri" w:cs="Arial"/>
                <w:sz w:val="16"/>
                <w:szCs w:val="18"/>
              </w:rPr>
            </w:pPr>
            <w:r>
              <w:rPr>
                <w:rFonts w:ascii="Calibri" w:hAnsi="Calibri" w:cs="Arial"/>
                <w:sz w:val="16"/>
                <w:szCs w:val="18"/>
              </w:rPr>
              <w:t>1.5</w:t>
            </w:r>
          </w:p>
        </w:tc>
        <w:tc>
          <w:tcPr>
            <w:tcW w:w="198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pPr>
              <w:rPr>
                <w:sz w:val="16"/>
                <w:szCs w:val="18"/>
              </w:rPr>
            </w:pPr>
            <w:r>
              <w:rPr>
                <w:rFonts w:ascii="Calibri" w:hAnsi="Calibri" w:cs="Arial"/>
                <w:sz w:val="16"/>
                <w:szCs w:val="18"/>
              </w:rPr>
              <w:t>P. Ackerman</w:t>
            </w:r>
          </w:p>
        </w:tc>
        <w:tc>
          <w:tcPr>
            <w:tcW w:w="144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pPr>
              <w:jc w:val="center"/>
              <w:rPr>
                <w:rFonts w:ascii="Calibri" w:hAnsi="Calibri"/>
                <w:sz w:val="16"/>
                <w:szCs w:val="18"/>
              </w:rPr>
            </w:pPr>
            <w:r>
              <w:rPr>
                <w:rFonts w:ascii="Calibri" w:hAnsi="Calibri"/>
                <w:sz w:val="16"/>
                <w:szCs w:val="18"/>
              </w:rPr>
              <w:t>9/20/05</w:t>
            </w:r>
          </w:p>
        </w:tc>
        <w:tc>
          <w:tcPr>
            <w:tcW w:w="495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pPr>
              <w:pStyle w:val="Header"/>
              <w:rPr>
                <w:rFonts w:ascii="Calibri" w:hAnsi="Calibri"/>
                <w:sz w:val="16"/>
                <w:szCs w:val="18"/>
              </w:rPr>
            </w:pPr>
          </w:p>
        </w:tc>
      </w:tr>
      <w:tr w:rsidR="00624FCE" w:rsidTr="00574EAB">
        <w:trPr>
          <w:cantSplit/>
          <w:trHeight w:val="305"/>
        </w:trPr>
        <w:tc>
          <w:tcPr>
            <w:tcW w:w="720" w:type="dxa"/>
            <w:tcBorders>
              <w:right w:val="single" w:sz="2" w:space="0" w:color="D9D9D9" w:themeColor="background1" w:themeShade="D9"/>
            </w:tcBorders>
          </w:tcPr>
          <w:p w:rsidR="00624FCE" w:rsidRDefault="00624FCE">
            <w:pPr>
              <w:rPr>
                <w:rFonts w:ascii="Calibri" w:hAnsi="Calibri" w:cs="Arial"/>
                <w:b/>
                <w:bCs/>
                <w:color w:val="3366FF"/>
                <w:sz w:val="18"/>
              </w:rPr>
            </w:pPr>
          </w:p>
        </w:tc>
        <w:tc>
          <w:tcPr>
            <w:tcW w:w="90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pPr>
              <w:jc w:val="center"/>
              <w:rPr>
                <w:rFonts w:ascii="Calibri" w:hAnsi="Calibri" w:cs="Arial"/>
                <w:sz w:val="16"/>
                <w:szCs w:val="18"/>
              </w:rPr>
            </w:pPr>
            <w:r>
              <w:rPr>
                <w:rFonts w:ascii="Calibri" w:hAnsi="Calibri" w:cs="Arial"/>
                <w:sz w:val="16"/>
                <w:szCs w:val="18"/>
              </w:rPr>
              <w:t>1.6</w:t>
            </w:r>
          </w:p>
        </w:tc>
        <w:tc>
          <w:tcPr>
            <w:tcW w:w="198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pPr>
              <w:rPr>
                <w:rFonts w:ascii="Calibri" w:hAnsi="Calibri" w:cs="Arial"/>
                <w:sz w:val="16"/>
                <w:szCs w:val="18"/>
              </w:rPr>
            </w:pPr>
            <w:r>
              <w:rPr>
                <w:rFonts w:ascii="Calibri" w:hAnsi="Calibri" w:cs="Arial"/>
                <w:sz w:val="16"/>
                <w:szCs w:val="18"/>
              </w:rPr>
              <w:t>P. Ackerman</w:t>
            </w:r>
          </w:p>
        </w:tc>
        <w:tc>
          <w:tcPr>
            <w:tcW w:w="144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pPr>
              <w:jc w:val="center"/>
              <w:rPr>
                <w:rFonts w:ascii="Calibri" w:hAnsi="Calibri"/>
                <w:sz w:val="16"/>
                <w:szCs w:val="18"/>
              </w:rPr>
            </w:pPr>
            <w:r>
              <w:rPr>
                <w:rFonts w:ascii="Calibri" w:hAnsi="Calibri"/>
                <w:sz w:val="16"/>
                <w:szCs w:val="18"/>
              </w:rPr>
              <w:t>12/20/06</w:t>
            </w:r>
          </w:p>
        </w:tc>
        <w:tc>
          <w:tcPr>
            <w:tcW w:w="495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pPr>
              <w:pStyle w:val="Header"/>
              <w:rPr>
                <w:rFonts w:ascii="Calibri" w:hAnsi="Calibri"/>
                <w:sz w:val="14"/>
                <w:szCs w:val="18"/>
              </w:rPr>
            </w:pPr>
            <w:r>
              <w:rPr>
                <w:rFonts w:ascii="Calibri" w:hAnsi="Calibri"/>
                <w:sz w:val="14"/>
              </w:rPr>
              <w:t>Modified Thermometer section to include digital thermometers. Updated susceptibility weekly validation.</w:t>
            </w:r>
          </w:p>
        </w:tc>
      </w:tr>
      <w:tr w:rsidR="00624FCE" w:rsidTr="00574EAB">
        <w:trPr>
          <w:cantSplit/>
          <w:trHeight w:val="158"/>
        </w:trPr>
        <w:tc>
          <w:tcPr>
            <w:tcW w:w="720" w:type="dxa"/>
            <w:tcBorders>
              <w:right w:val="single" w:sz="2" w:space="0" w:color="D9D9D9" w:themeColor="background1" w:themeShade="D9"/>
            </w:tcBorders>
          </w:tcPr>
          <w:p w:rsidR="00624FCE" w:rsidRDefault="00624FCE">
            <w:pPr>
              <w:rPr>
                <w:rFonts w:ascii="Calibri" w:hAnsi="Calibri" w:cs="Arial"/>
                <w:b/>
                <w:bCs/>
                <w:color w:val="3366FF"/>
                <w:sz w:val="18"/>
              </w:rPr>
            </w:pPr>
          </w:p>
        </w:tc>
        <w:tc>
          <w:tcPr>
            <w:tcW w:w="90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pPr>
              <w:jc w:val="center"/>
              <w:rPr>
                <w:rFonts w:ascii="Calibri" w:hAnsi="Calibri" w:cs="Arial"/>
                <w:sz w:val="16"/>
                <w:szCs w:val="18"/>
              </w:rPr>
            </w:pPr>
            <w:r>
              <w:rPr>
                <w:rFonts w:ascii="Calibri" w:hAnsi="Calibri" w:cs="Arial"/>
                <w:sz w:val="16"/>
                <w:szCs w:val="18"/>
              </w:rPr>
              <w:t>1.7</w:t>
            </w:r>
          </w:p>
        </w:tc>
        <w:tc>
          <w:tcPr>
            <w:tcW w:w="198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pPr>
              <w:rPr>
                <w:sz w:val="16"/>
                <w:szCs w:val="18"/>
              </w:rPr>
            </w:pPr>
            <w:r>
              <w:rPr>
                <w:rFonts w:ascii="Calibri" w:hAnsi="Calibri" w:cs="Arial"/>
                <w:sz w:val="16"/>
                <w:szCs w:val="18"/>
              </w:rPr>
              <w:t>P. Ackerman</w:t>
            </w:r>
          </w:p>
        </w:tc>
        <w:tc>
          <w:tcPr>
            <w:tcW w:w="144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pPr>
              <w:jc w:val="center"/>
              <w:rPr>
                <w:rFonts w:ascii="Calibri" w:hAnsi="Calibri"/>
                <w:sz w:val="16"/>
                <w:szCs w:val="18"/>
              </w:rPr>
            </w:pPr>
            <w:r>
              <w:rPr>
                <w:rFonts w:ascii="Calibri" w:hAnsi="Calibri"/>
                <w:sz w:val="16"/>
                <w:szCs w:val="18"/>
              </w:rPr>
              <w:t>7/6/07</w:t>
            </w:r>
          </w:p>
        </w:tc>
        <w:tc>
          <w:tcPr>
            <w:tcW w:w="495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pPr>
              <w:rPr>
                <w:rFonts w:ascii="Calibri" w:hAnsi="Calibri"/>
                <w:sz w:val="14"/>
              </w:rPr>
            </w:pPr>
            <w:r>
              <w:rPr>
                <w:rFonts w:ascii="Calibri" w:hAnsi="Calibri"/>
                <w:sz w:val="14"/>
              </w:rPr>
              <w:t xml:space="preserve">Added notification if patient results were affected by deficiencies. Title change from dept. supervisor to technical specialist. Revised antisera and reagent QC; eliminated daily QC for bacitracin, optochin and XV strips, Changed monthly QC for antisera to 6 months, trichrome stain changed from daily to weekly. Added Vitek 2 under Equipment section. Updated </w:t>
            </w:r>
          </w:p>
          <w:p w:rsidR="00624FCE" w:rsidRDefault="00624FCE">
            <w:pPr>
              <w:pStyle w:val="Header"/>
              <w:rPr>
                <w:rFonts w:ascii="Calibri" w:hAnsi="Calibri"/>
                <w:sz w:val="14"/>
                <w:szCs w:val="18"/>
              </w:rPr>
            </w:pPr>
            <w:r>
              <w:rPr>
                <w:rFonts w:ascii="Calibri" w:hAnsi="Calibri"/>
                <w:sz w:val="14"/>
              </w:rPr>
              <w:t xml:space="preserve"> ProbeTec environmental culture to weekly rotation from monthly.</w:t>
            </w:r>
          </w:p>
        </w:tc>
      </w:tr>
      <w:tr w:rsidR="00624FCE" w:rsidTr="00574EAB">
        <w:trPr>
          <w:cantSplit/>
          <w:trHeight w:val="158"/>
        </w:trPr>
        <w:tc>
          <w:tcPr>
            <w:tcW w:w="720" w:type="dxa"/>
            <w:tcBorders>
              <w:right w:val="single" w:sz="2" w:space="0" w:color="D9D9D9" w:themeColor="background1" w:themeShade="D9"/>
            </w:tcBorders>
          </w:tcPr>
          <w:p w:rsidR="00624FCE" w:rsidRDefault="00624FCE">
            <w:pPr>
              <w:rPr>
                <w:rFonts w:ascii="Calibri" w:hAnsi="Calibri" w:cs="Arial"/>
                <w:b/>
                <w:bCs/>
                <w:color w:val="3366FF"/>
                <w:sz w:val="18"/>
              </w:rPr>
            </w:pPr>
          </w:p>
        </w:tc>
        <w:tc>
          <w:tcPr>
            <w:tcW w:w="90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pPr>
              <w:jc w:val="center"/>
              <w:rPr>
                <w:rFonts w:ascii="Calibri" w:hAnsi="Calibri" w:cs="Arial"/>
                <w:sz w:val="16"/>
                <w:szCs w:val="18"/>
              </w:rPr>
            </w:pPr>
            <w:r>
              <w:rPr>
                <w:rFonts w:ascii="Calibri" w:hAnsi="Calibri" w:cs="Arial"/>
                <w:sz w:val="16"/>
                <w:szCs w:val="18"/>
              </w:rPr>
              <w:t>1.8</w:t>
            </w:r>
          </w:p>
        </w:tc>
        <w:tc>
          <w:tcPr>
            <w:tcW w:w="198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pPr>
              <w:rPr>
                <w:sz w:val="16"/>
                <w:szCs w:val="18"/>
              </w:rPr>
            </w:pPr>
            <w:r>
              <w:rPr>
                <w:rFonts w:ascii="Calibri" w:hAnsi="Calibri" w:cs="Arial"/>
                <w:sz w:val="16"/>
                <w:szCs w:val="18"/>
              </w:rPr>
              <w:t>P. Ackerman</w:t>
            </w:r>
          </w:p>
        </w:tc>
        <w:tc>
          <w:tcPr>
            <w:tcW w:w="144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pPr>
              <w:jc w:val="center"/>
              <w:rPr>
                <w:rFonts w:ascii="Calibri" w:hAnsi="Calibri"/>
                <w:sz w:val="16"/>
                <w:szCs w:val="18"/>
              </w:rPr>
            </w:pPr>
            <w:r>
              <w:rPr>
                <w:rFonts w:ascii="Calibri" w:hAnsi="Calibri"/>
                <w:sz w:val="16"/>
                <w:szCs w:val="18"/>
              </w:rPr>
              <w:t>9/20/07</w:t>
            </w:r>
          </w:p>
        </w:tc>
        <w:tc>
          <w:tcPr>
            <w:tcW w:w="495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pPr>
              <w:rPr>
                <w:rFonts w:ascii="Calibri" w:hAnsi="Calibri"/>
                <w:sz w:val="14"/>
                <w:szCs w:val="18"/>
              </w:rPr>
            </w:pPr>
            <w:r>
              <w:rPr>
                <w:rFonts w:ascii="Calibri" w:hAnsi="Calibri"/>
                <w:sz w:val="14"/>
              </w:rPr>
              <w:t xml:space="preserve">Added ASR information, #8 in QC parameters and General Information. Added EasyQ to equipment. Changed the policy name from </w:t>
            </w:r>
            <w:r>
              <w:rPr>
                <w:rFonts w:ascii="Calibri" w:hAnsi="Calibri"/>
                <w:i/>
                <w:iCs/>
                <w:sz w:val="14"/>
              </w:rPr>
              <w:t xml:space="preserve">Quality Control Guidelines </w:t>
            </w:r>
            <w:r>
              <w:rPr>
                <w:rFonts w:ascii="Calibri" w:hAnsi="Calibri"/>
                <w:sz w:val="14"/>
              </w:rPr>
              <w:t xml:space="preserve">to </w:t>
            </w:r>
            <w:r>
              <w:rPr>
                <w:rFonts w:ascii="Calibri" w:hAnsi="Calibri"/>
                <w:i/>
                <w:iCs/>
                <w:sz w:val="14"/>
              </w:rPr>
              <w:t>Quality Systems.</w:t>
            </w:r>
          </w:p>
        </w:tc>
      </w:tr>
      <w:tr w:rsidR="00624FCE" w:rsidTr="00574EAB">
        <w:trPr>
          <w:cantSplit/>
          <w:trHeight w:val="158"/>
        </w:trPr>
        <w:tc>
          <w:tcPr>
            <w:tcW w:w="720" w:type="dxa"/>
            <w:tcBorders>
              <w:right w:val="single" w:sz="2" w:space="0" w:color="D9D9D9" w:themeColor="background1" w:themeShade="D9"/>
            </w:tcBorders>
          </w:tcPr>
          <w:p w:rsidR="00624FCE" w:rsidRDefault="00624FCE">
            <w:pPr>
              <w:rPr>
                <w:rFonts w:ascii="Calibri" w:hAnsi="Calibri" w:cs="Arial"/>
                <w:b/>
                <w:bCs/>
                <w:color w:val="3366FF"/>
                <w:sz w:val="18"/>
              </w:rPr>
            </w:pPr>
          </w:p>
        </w:tc>
        <w:tc>
          <w:tcPr>
            <w:tcW w:w="90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pPr>
              <w:jc w:val="center"/>
              <w:rPr>
                <w:rFonts w:ascii="Calibri" w:hAnsi="Calibri" w:cs="Arial"/>
                <w:sz w:val="16"/>
                <w:szCs w:val="18"/>
              </w:rPr>
            </w:pPr>
            <w:r>
              <w:rPr>
                <w:rFonts w:ascii="Calibri" w:hAnsi="Calibri" w:cs="Arial"/>
                <w:sz w:val="16"/>
                <w:szCs w:val="18"/>
              </w:rPr>
              <w:t>1.9</w:t>
            </w:r>
          </w:p>
        </w:tc>
        <w:tc>
          <w:tcPr>
            <w:tcW w:w="198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pPr>
              <w:rPr>
                <w:sz w:val="16"/>
                <w:szCs w:val="18"/>
              </w:rPr>
            </w:pPr>
            <w:r>
              <w:rPr>
                <w:rFonts w:ascii="Calibri" w:hAnsi="Calibri" w:cs="Arial"/>
                <w:sz w:val="16"/>
                <w:szCs w:val="18"/>
              </w:rPr>
              <w:t>P. Ackerman</w:t>
            </w:r>
          </w:p>
        </w:tc>
        <w:tc>
          <w:tcPr>
            <w:tcW w:w="144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pPr>
              <w:jc w:val="center"/>
              <w:rPr>
                <w:rFonts w:ascii="Calibri" w:hAnsi="Calibri"/>
                <w:sz w:val="16"/>
                <w:szCs w:val="18"/>
              </w:rPr>
            </w:pPr>
            <w:r>
              <w:rPr>
                <w:rFonts w:ascii="Calibri" w:hAnsi="Calibri"/>
                <w:sz w:val="16"/>
                <w:szCs w:val="18"/>
              </w:rPr>
              <w:t>6/9/09</w:t>
            </w:r>
          </w:p>
        </w:tc>
        <w:tc>
          <w:tcPr>
            <w:tcW w:w="495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pPr>
              <w:rPr>
                <w:rFonts w:ascii="Calibri" w:hAnsi="Calibri"/>
                <w:sz w:val="14"/>
                <w:szCs w:val="18"/>
              </w:rPr>
            </w:pPr>
            <w:r>
              <w:rPr>
                <w:rFonts w:ascii="Calibri" w:hAnsi="Calibri"/>
                <w:sz w:val="14"/>
              </w:rPr>
              <w:t>Removed information that was Microbiology specific; added easyMag and SmartCycler to equipment section. Added new sections for Safety, Specimen Collection, Records, and Facility design. Modified method performance.</w:t>
            </w:r>
          </w:p>
        </w:tc>
      </w:tr>
      <w:tr w:rsidR="00624FCE" w:rsidTr="00574EAB">
        <w:trPr>
          <w:cantSplit/>
          <w:trHeight w:val="158"/>
        </w:trPr>
        <w:tc>
          <w:tcPr>
            <w:tcW w:w="720" w:type="dxa"/>
            <w:tcBorders>
              <w:right w:val="single" w:sz="2" w:space="0" w:color="D9D9D9" w:themeColor="background1" w:themeShade="D9"/>
            </w:tcBorders>
          </w:tcPr>
          <w:p w:rsidR="00624FCE" w:rsidRDefault="00624FCE">
            <w:pPr>
              <w:rPr>
                <w:rFonts w:ascii="Calibri" w:hAnsi="Calibri" w:cs="Arial"/>
                <w:b/>
                <w:bCs/>
                <w:color w:val="3366FF"/>
                <w:sz w:val="18"/>
              </w:rPr>
            </w:pPr>
          </w:p>
        </w:tc>
        <w:tc>
          <w:tcPr>
            <w:tcW w:w="90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pPr>
              <w:jc w:val="center"/>
              <w:rPr>
                <w:rFonts w:ascii="Calibri" w:hAnsi="Calibri" w:cs="Arial"/>
                <w:sz w:val="16"/>
                <w:szCs w:val="18"/>
              </w:rPr>
            </w:pPr>
            <w:r>
              <w:rPr>
                <w:rFonts w:ascii="Calibri" w:hAnsi="Calibri" w:cs="Arial"/>
                <w:sz w:val="16"/>
                <w:szCs w:val="18"/>
              </w:rPr>
              <w:t>10</w:t>
            </w:r>
          </w:p>
        </w:tc>
        <w:tc>
          <w:tcPr>
            <w:tcW w:w="198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pPr>
              <w:rPr>
                <w:sz w:val="16"/>
                <w:szCs w:val="18"/>
              </w:rPr>
            </w:pPr>
            <w:r>
              <w:rPr>
                <w:rFonts w:ascii="Calibri" w:hAnsi="Calibri" w:cs="Arial"/>
                <w:sz w:val="16"/>
                <w:szCs w:val="18"/>
              </w:rPr>
              <w:t>P. Ackerman</w:t>
            </w:r>
          </w:p>
        </w:tc>
        <w:tc>
          <w:tcPr>
            <w:tcW w:w="144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pPr>
              <w:jc w:val="center"/>
              <w:rPr>
                <w:rFonts w:ascii="Calibri" w:hAnsi="Calibri"/>
                <w:sz w:val="16"/>
                <w:szCs w:val="18"/>
              </w:rPr>
            </w:pPr>
            <w:r>
              <w:rPr>
                <w:rFonts w:ascii="Calibri" w:hAnsi="Calibri"/>
                <w:sz w:val="16"/>
                <w:szCs w:val="18"/>
              </w:rPr>
              <w:t>9/1/11</w:t>
            </w:r>
          </w:p>
        </w:tc>
        <w:tc>
          <w:tcPr>
            <w:tcW w:w="495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pPr>
              <w:pStyle w:val="Header"/>
              <w:rPr>
                <w:rFonts w:ascii="Calibri" w:hAnsi="Calibri"/>
                <w:sz w:val="14"/>
                <w:szCs w:val="18"/>
              </w:rPr>
            </w:pPr>
            <w:r>
              <w:rPr>
                <w:rFonts w:ascii="Calibri" w:hAnsi="Calibri"/>
                <w:sz w:val="14"/>
                <w:szCs w:val="18"/>
              </w:rPr>
              <w:t>Reformatted procedure, Changed version designation to whole number, renamed document from Standards of Practice to Quality Management Standards of Practice; Added Quality assessment and confidentiality segments</w:t>
            </w:r>
          </w:p>
        </w:tc>
      </w:tr>
      <w:tr w:rsidR="00624FCE" w:rsidTr="00574EAB">
        <w:trPr>
          <w:cantSplit/>
          <w:trHeight w:val="158"/>
        </w:trPr>
        <w:tc>
          <w:tcPr>
            <w:tcW w:w="720" w:type="dxa"/>
            <w:tcBorders>
              <w:right w:val="single" w:sz="2" w:space="0" w:color="D9D9D9" w:themeColor="background1" w:themeShade="D9"/>
            </w:tcBorders>
          </w:tcPr>
          <w:p w:rsidR="00624FCE" w:rsidRDefault="00624FCE">
            <w:pPr>
              <w:rPr>
                <w:rFonts w:ascii="Calibri" w:hAnsi="Calibri" w:cs="Arial"/>
                <w:b/>
                <w:bCs/>
                <w:color w:val="3366FF"/>
                <w:sz w:val="18"/>
              </w:rPr>
            </w:pPr>
          </w:p>
        </w:tc>
        <w:tc>
          <w:tcPr>
            <w:tcW w:w="90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pPr>
              <w:jc w:val="center"/>
              <w:rPr>
                <w:rFonts w:ascii="Calibri" w:hAnsi="Calibri" w:cs="Arial"/>
                <w:sz w:val="16"/>
                <w:szCs w:val="18"/>
              </w:rPr>
            </w:pPr>
            <w:r>
              <w:rPr>
                <w:rFonts w:ascii="Calibri" w:hAnsi="Calibri" w:cs="Arial"/>
                <w:sz w:val="16"/>
                <w:szCs w:val="18"/>
              </w:rPr>
              <w:t>11</w:t>
            </w:r>
          </w:p>
        </w:tc>
        <w:tc>
          <w:tcPr>
            <w:tcW w:w="198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pPr>
              <w:rPr>
                <w:rFonts w:ascii="Calibri" w:hAnsi="Calibri" w:cs="Arial"/>
                <w:sz w:val="16"/>
                <w:szCs w:val="18"/>
              </w:rPr>
            </w:pPr>
            <w:r>
              <w:rPr>
                <w:rFonts w:ascii="Calibri" w:hAnsi="Calibri" w:cs="Arial"/>
                <w:sz w:val="16"/>
                <w:szCs w:val="18"/>
              </w:rPr>
              <w:t>P. Ackerman</w:t>
            </w:r>
          </w:p>
        </w:tc>
        <w:tc>
          <w:tcPr>
            <w:tcW w:w="144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pPr>
              <w:jc w:val="center"/>
              <w:rPr>
                <w:rFonts w:ascii="Calibri" w:hAnsi="Calibri"/>
                <w:sz w:val="16"/>
                <w:szCs w:val="18"/>
              </w:rPr>
            </w:pPr>
            <w:r>
              <w:rPr>
                <w:rFonts w:ascii="Calibri" w:hAnsi="Calibri"/>
                <w:sz w:val="16"/>
                <w:szCs w:val="18"/>
              </w:rPr>
              <w:t>9/22/12</w:t>
            </w:r>
          </w:p>
        </w:tc>
        <w:tc>
          <w:tcPr>
            <w:tcW w:w="495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pPr>
              <w:pStyle w:val="Header"/>
              <w:rPr>
                <w:rFonts w:ascii="Calibri" w:hAnsi="Calibri"/>
                <w:sz w:val="14"/>
                <w:szCs w:val="18"/>
              </w:rPr>
            </w:pPr>
            <w:r>
              <w:rPr>
                <w:rFonts w:ascii="Calibri" w:hAnsi="Calibri"/>
                <w:sz w:val="14"/>
                <w:szCs w:val="18"/>
              </w:rPr>
              <w:t>Reagent labeling: Added Reagents with no expiration dfate provided by manufacturer</w:t>
            </w:r>
          </w:p>
        </w:tc>
      </w:tr>
      <w:tr w:rsidR="00DF4A5B" w:rsidTr="00574EAB">
        <w:trPr>
          <w:cantSplit/>
          <w:trHeight w:val="158"/>
        </w:trPr>
        <w:tc>
          <w:tcPr>
            <w:tcW w:w="720" w:type="dxa"/>
            <w:tcBorders>
              <w:right w:val="single" w:sz="2" w:space="0" w:color="D9D9D9" w:themeColor="background1" w:themeShade="D9"/>
            </w:tcBorders>
          </w:tcPr>
          <w:p w:rsidR="00DF4A5B" w:rsidRDefault="00DF4A5B">
            <w:pPr>
              <w:rPr>
                <w:rFonts w:ascii="Calibri" w:hAnsi="Calibri" w:cs="Arial"/>
                <w:b/>
                <w:bCs/>
                <w:color w:val="3366FF"/>
                <w:sz w:val="18"/>
              </w:rPr>
            </w:pPr>
          </w:p>
        </w:tc>
        <w:tc>
          <w:tcPr>
            <w:tcW w:w="90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DF4A5B" w:rsidRDefault="00DF4A5B">
            <w:pPr>
              <w:jc w:val="center"/>
              <w:rPr>
                <w:rFonts w:ascii="Calibri" w:hAnsi="Calibri" w:cs="Arial"/>
                <w:sz w:val="16"/>
                <w:szCs w:val="18"/>
              </w:rPr>
            </w:pPr>
            <w:r>
              <w:rPr>
                <w:rFonts w:ascii="Calibri" w:hAnsi="Calibri" w:cs="Arial"/>
                <w:sz w:val="16"/>
                <w:szCs w:val="18"/>
              </w:rPr>
              <w:t>12</w:t>
            </w:r>
          </w:p>
        </w:tc>
        <w:tc>
          <w:tcPr>
            <w:tcW w:w="198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DF4A5B" w:rsidRDefault="00DF4A5B">
            <w:pPr>
              <w:rPr>
                <w:rFonts w:ascii="Calibri" w:hAnsi="Calibri" w:cs="Arial"/>
                <w:sz w:val="16"/>
                <w:szCs w:val="18"/>
              </w:rPr>
            </w:pPr>
            <w:r>
              <w:rPr>
                <w:rFonts w:ascii="Calibri" w:hAnsi="Calibri" w:cs="Arial"/>
                <w:sz w:val="16"/>
                <w:szCs w:val="18"/>
              </w:rPr>
              <w:t>P. Ackerman</w:t>
            </w:r>
          </w:p>
        </w:tc>
        <w:tc>
          <w:tcPr>
            <w:tcW w:w="144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DF4A5B" w:rsidRDefault="00DF4A5B">
            <w:pPr>
              <w:jc w:val="center"/>
              <w:rPr>
                <w:rFonts w:ascii="Calibri" w:hAnsi="Calibri"/>
                <w:sz w:val="16"/>
                <w:szCs w:val="18"/>
              </w:rPr>
            </w:pPr>
            <w:r>
              <w:rPr>
                <w:rFonts w:ascii="Calibri" w:hAnsi="Calibri"/>
                <w:sz w:val="16"/>
                <w:szCs w:val="18"/>
              </w:rPr>
              <w:t>9.20.14</w:t>
            </w:r>
          </w:p>
        </w:tc>
        <w:tc>
          <w:tcPr>
            <w:tcW w:w="495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DF4A5B" w:rsidRDefault="00DF4A5B">
            <w:pPr>
              <w:pStyle w:val="Header"/>
              <w:rPr>
                <w:rFonts w:ascii="Calibri" w:hAnsi="Calibri"/>
                <w:sz w:val="14"/>
                <w:szCs w:val="18"/>
              </w:rPr>
            </w:pPr>
            <w:r>
              <w:rPr>
                <w:rFonts w:ascii="Calibri" w:hAnsi="Calibri"/>
                <w:sz w:val="14"/>
                <w:szCs w:val="18"/>
              </w:rPr>
              <w:t>Removed EasyQ information Appendix A; added Focus Simplexa</w:t>
            </w:r>
          </w:p>
        </w:tc>
      </w:tr>
      <w:tr w:rsidR="009C124A" w:rsidTr="00574EAB">
        <w:trPr>
          <w:cantSplit/>
          <w:trHeight w:val="158"/>
        </w:trPr>
        <w:tc>
          <w:tcPr>
            <w:tcW w:w="720" w:type="dxa"/>
            <w:tcBorders>
              <w:right w:val="single" w:sz="2" w:space="0" w:color="D9D9D9" w:themeColor="background1" w:themeShade="D9"/>
            </w:tcBorders>
          </w:tcPr>
          <w:p w:rsidR="009C124A" w:rsidRDefault="009C124A">
            <w:pPr>
              <w:rPr>
                <w:rFonts w:ascii="Calibri" w:hAnsi="Calibri" w:cs="Arial"/>
                <w:b/>
                <w:bCs/>
                <w:color w:val="3366FF"/>
                <w:sz w:val="18"/>
              </w:rPr>
            </w:pPr>
          </w:p>
        </w:tc>
        <w:tc>
          <w:tcPr>
            <w:tcW w:w="90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9C124A" w:rsidRDefault="009C124A">
            <w:pPr>
              <w:jc w:val="center"/>
              <w:rPr>
                <w:rFonts w:ascii="Calibri" w:hAnsi="Calibri" w:cs="Arial"/>
                <w:sz w:val="16"/>
                <w:szCs w:val="18"/>
              </w:rPr>
            </w:pPr>
            <w:r>
              <w:rPr>
                <w:rFonts w:ascii="Calibri" w:hAnsi="Calibri" w:cs="Arial"/>
                <w:sz w:val="16"/>
                <w:szCs w:val="18"/>
              </w:rPr>
              <w:t>13</w:t>
            </w:r>
          </w:p>
        </w:tc>
        <w:tc>
          <w:tcPr>
            <w:tcW w:w="198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9C124A" w:rsidRDefault="009C124A">
            <w:pPr>
              <w:rPr>
                <w:rFonts w:ascii="Calibri" w:hAnsi="Calibri" w:cs="Arial"/>
                <w:sz w:val="16"/>
                <w:szCs w:val="18"/>
              </w:rPr>
            </w:pPr>
            <w:r>
              <w:rPr>
                <w:rFonts w:ascii="Calibri" w:hAnsi="Calibri" w:cs="Arial"/>
                <w:sz w:val="16"/>
                <w:szCs w:val="18"/>
              </w:rPr>
              <w:t>P. Ackerman</w:t>
            </w:r>
          </w:p>
        </w:tc>
        <w:tc>
          <w:tcPr>
            <w:tcW w:w="144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9C124A" w:rsidRDefault="009C124A">
            <w:pPr>
              <w:jc w:val="center"/>
              <w:rPr>
                <w:rFonts w:ascii="Calibri" w:hAnsi="Calibri"/>
                <w:sz w:val="16"/>
                <w:szCs w:val="18"/>
              </w:rPr>
            </w:pPr>
            <w:r>
              <w:rPr>
                <w:rFonts w:ascii="Calibri" w:hAnsi="Calibri"/>
                <w:sz w:val="16"/>
                <w:szCs w:val="18"/>
              </w:rPr>
              <w:t>7.9.15</w:t>
            </w:r>
          </w:p>
        </w:tc>
        <w:tc>
          <w:tcPr>
            <w:tcW w:w="495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9C124A" w:rsidRDefault="009C124A">
            <w:pPr>
              <w:pStyle w:val="Header"/>
              <w:rPr>
                <w:rFonts w:ascii="Calibri" w:hAnsi="Calibri"/>
                <w:sz w:val="14"/>
                <w:szCs w:val="18"/>
              </w:rPr>
            </w:pPr>
            <w:r>
              <w:rPr>
                <w:rFonts w:ascii="Calibri" w:hAnsi="Calibri"/>
                <w:sz w:val="14"/>
                <w:szCs w:val="18"/>
              </w:rPr>
              <w:t>Added GenMark eSensor to Appendix A</w:t>
            </w:r>
            <w:r w:rsidR="00F51619">
              <w:rPr>
                <w:rFonts w:ascii="Calibri" w:hAnsi="Calibri"/>
                <w:sz w:val="14"/>
                <w:szCs w:val="18"/>
              </w:rPr>
              <w:t>, added technical director</w:t>
            </w:r>
          </w:p>
        </w:tc>
      </w:tr>
      <w:tr w:rsidR="00101CF7" w:rsidTr="00574EAB">
        <w:trPr>
          <w:cantSplit/>
          <w:trHeight w:val="158"/>
        </w:trPr>
        <w:tc>
          <w:tcPr>
            <w:tcW w:w="720" w:type="dxa"/>
            <w:tcBorders>
              <w:right w:val="single" w:sz="2" w:space="0" w:color="D9D9D9" w:themeColor="background1" w:themeShade="D9"/>
            </w:tcBorders>
          </w:tcPr>
          <w:p w:rsidR="00101CF7" w:rsidRDefault="00101CF7">
            <w:pPr>
              <w:rPr>
                <w:rFonts w:ascii="Calibri" w:hAnsi="Calibri" w:cs="Arial"/>
                <w:b/>
                <w:bCs/>
                <w:color w:val="3366FF"/>
                <w:sz w:val="18"/>
              </w:rPr>
            </w:pPr>
          </w:p>
        </w:tc>
        <w:tc>
          <w:tcPr>
            <w:tcW w:w="90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101CF7" w:rsidRDefault="00101CF7">
            <w:pPr>
              <w:jc w:val="center"/>
              <w:rPr>
                <w:rFonts w:ascii="Calibri" w:hAnsi="Calibri" w:cs="Arial"/>
                <w:sz w:val="16"/>
                <w:szCs w:val="18"/>
              </w:rPr>
            </w:pPr>
            <w:r>
              <w:rPr>
                <w:rFonts w:ascii="Calibri" w:hAnsi="Calibri" w:cs="Arial"/>
                <w:sz w:val="16"/>
                <w:szCs w:val="18"/>
              </w:rPr>
              <w:t>14</w:t>
            </w:r>
          </w:p>
        </w:tc>
        <w:tc>
          <w:tcPr>
            <w:tcW w:w="198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101CF7" w:rsidRDefault="00101CF7">
            <w:pPr>
              <w:rPr>
                <w:rFonts w:ascii="Calibri" w:hAnsi="Calibri" w:cs="Arial"/>
                <w:sz w:val="16"/>
                <w:szCs w:val="18"/>
              </w:rPr>
            </w:pPr>
            <w:r>
              <w:rPr>
                <w:rFonts w:ascii="Calibri" w:hAnsi="Calibri" w:cs="Arial"/>
                <w:sz w:val="16"/>
                <w:szCs w:val="18"/>
              </w:rPr>
              <w:t>P. Ackerman</w:t>
            </w:r>
          </w:p>
        </w:tc>
        <w:tc>
          <w:tcPr>
            <w:tcW w:w="144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101CF7" w:rsidRDefault="00101CF7">
            <w:pPr>
              <w:jc w:val="center"/>
              <w:rPr>
                <w:rFonts w:ascii="Calibri" w:hAnsi="Calibri"/>
                <w:sz w:val="16"/>
                <w:szCs w:val="18"/>
              </w:rPr>
            </w:pPr>
            <w:r>
              <w:rPr>
                <w:rFonts w:ascii="Calibri" w:hAnsi="Calibri"/>
                <w:sz w:val="16"/>
                <w:szCs w:val="18"/>
              </w:rPr>
              <w:t>6.1.2016</w:t>
            </w:r>
          </w:p>
        </w:tc>
        <w:tc>
          <w:tcPr>
            <w:tcW w:w="495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101CF7" w:rsidRDefault="00101CF7">
            <w:pPr>
              <w:pStyle w:val="Header"/>
              <w:rPr>
                <w:rFonts w:ascii="Calibri" w:hAnsi="Calibri"/>
                <w:sz w:val="14"/>
                <w:szCs w:val="18"/>
              </w:rPr>
            </w:pPr>
            <w:r>
              <w:rPr>
                <w:rFonts w:ascii="Calibri" w:hAnsi="Calibri"/>
                <w:sz w:val="14"/>
                <w:szCs w:val="18"/>
              </w:rPr>
              <w:t>Reformatted for CMS upload; replaced logo</w:t>
            </w:r>
          </w:p>
        </w:tc>
      </w:tr>
      <w:tr w:rsidR="00D153EB" w:rsidTr="00574EAB">
        <w:trPr>
          <w:cantSplit/>
          <w:trHeight w:val="158"/>
        </w:trPr>
        <w:tc>
          <w:tcPr>
            <w:tcW w:w="720" w:type="dxa"/>
            <w:tcBorders>
              <w:right w:val="single" w:sz="2" w:space="0" w:color="D9D9D9" w:themeColor="background1" w:themeShade="D9"/>
            </w:tcBorders>
          </w:tcPr>
          <w:p w:rsidR="00D153EB" w:rsidRDefault="00D153EB">
            <w:pPr>
              <w:rPr>
                <w:rFonts w:ascii="Calibri" w:hAnsi="Calibri" w:cs="Arial"/>
                <w:b/>
                <w:bCs/>
                <w:color w:val="3366FF"/>
                <w:sz w:val="18"/>
              </w:rPr>
            </w:pPr>
          </w:p>
        </w:tc>
        <w:tc>
          <w:tcPr>
            <w:tcW w:w="90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D153EB" w:rsidRDefault="00D153EB">
            <w:pPr>
              <w:jc w:val="center"/>
              <w:rPr>
                <w:rFonts w:ascii="Calibri" w:hAnsi="Calibri" w:cs="Arial"/>
                <w:sz w:val="16"/>
                <w:szCs w:val="18"/>
              </w:rPr>
            </w:pPr>
            <w:r>
              <w:rPr>
                <w:rFonts w:ascii="Calibri" w:hAnsi="Calibri" w:cs="Arial"/>
                <w:sz w:val="16"/>
                <w:szCs w:val="18"/>
              </w:rPr>
              <w:t>15</w:t>
            </w:r>
          </w:p>
        </w:tc>
        <w:tc>
          <w:tcPr>
            <w:tcW w:w="198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D153EB" w:rsidRDefault="00D153EB">
            <w:pPr>
              <w:rPr>
                <w:rFonts w:ascii="Calibri" w:hAnsi="Calibri" w:cs="Arial"/>
                <w:sz w:val="16"/>
                <w:szCs w:val="18"/>
              </w:rPr>
            </w:pPr>
            <w:r>
              <w:rPr>
                <w:rFonts w:ascii="Calibri" w:hAnsi="Calibri" w:cs="Arial"/>
                <w:sz w:val="16"/>
                <w:szCs w:val="18"/>
              </w:rPr>
              <w:t>P. Ackerman</w:t>
            </w:r>
          </w:p>
        </w:tc>
        <w:tc>
          <w:tcPr>
            <w:tcW w:w="144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D153EB" w:rsidRDefault="006431A3">
            <w:pPr>
              <w:jc w:val="center"/>
              <w:rPr>
                <w:rFonts w:ascii="Calibri" w:hAnsi="Calibri"/>
                <w:sz w:val="16"/>
                <w:szCs w:val="18"/>
              </w:rPr>
            </w:pPr>
            <w:r>
              <w:rPr>
                <w:rFonts w:ascii="Calibri" w:hAnsi="Calibri"/>
                <w:sz w:val="16"/>
                <w:szCs w:val="18"/>
              </w:rPr>
              <w:t>3.23.17</w:t>
            </w:r>
          </w:p>
        </w:tc>
        <w:tc>
          <w:tcPr>
            <w:tcW w:w="495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D153EB" w:rsidRDefault="006431A3">
            <w:pPr>
              <w:pStyle w:val="Header"/>
              <w:rPr>
                <w:rFonts w:ascii="Calibri" w:hAnsi="Calibri"/>
                <w:sz w:val="14"/>
                <w:szCs w:val="18"/>
              </w:rPr>
            </w:pPr>
            <w:r>
              <w:rPr>
                <w:rFonts w:ascii="Calibri" w:hAnsi="Calibri"/>
                <w:sz w:val="14"/>
                <w:szCs w:val="18"/>
              </w:rPr>
              <w:t>Removed SmartCycler from Appendix 1; updated Simplexa name: DiaSorin Liaison</w:t>
            </w:r>
            <w:r w:rsidR="00C64AAF">
              <w:rPr>
                <w:rFonts w:ascii="Calibri" w:hAnsi="Calibri"/>
                <w:sz w:val="14"/>
                <w:szCs w:val="18"/>
              </w:rPr>
              <w:t>; added BD MAX</w:t>
            </w:r>
          </w:p>
        </w:tc>
      </w:tr>
      <w:tr w:rsidR="00734D56" w:rsidTr="00574EAB">
        <w:trPr>
          <w:cantSplit/>
          <w:trHeight w:val="158"/>
        </w:trPr>
        <w:tc>
          <w:tcPr>
            <w:tcW w:w="720" w:type="dxa"/>
            <w:tcBorders>
              <w:right w:val="single" w:sz="2" w:space="0" w:color="D9D9D9" w:themeColor="background1" w:themeShade="D9"/>
            </w:tcBorders>
          </w:tcPr>
          <w:p w:rsidR="00734D56" w:rsidRDefault="00734D56">
            <w:pPr>
              <w:rPr>
                <w:rFonts w:ascii="Calibri" w:hAnsi="Calibri" w:cs="Arial"/>
                <w:b/>
                <w:bCs/>
                <w:color w:val="3366FF"/>
                <w:sz w:val="18"/>
              </w:rPr>
            </w:pPr>
          </w:p>
        </w:tc>
        <w:tc>
          <w:tcPr>
            <w:tcW w:w="90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734D56" w:rsidRDefault="00734D56">
            <w:pPr>
              <w:jc w:val="center"/>
              <w:rPr>
                <w:rFonts w:ascii="Calibri" w:hAnsi="Calibri" w:cs="Arial"/>
                <w:sz w:val="16"/>
                <w:szCs w:val="18"/>
              </w:rPr>
            </w:pPr>
            <w:r>
              <w:rPr>
                <w:rFonts w:ascii="Calibri" w:hAnsi="Calibri" w:cs="Arial"/>
                <w:sz w:val="16"/>
                <w:szCs w:val="18"/>
              </w:rPr>
              <w:t>16</w:t>
            </w:r>
          </w:p>
        </w:tc>
        <w:tc>
          <w:tcPr>
            <w:tcW w:w="198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734D56" w:rsidRDefault="00734D56">
            <w:pPr>
              <w:rPr>
                <w:rFonts w:ascii="Calibri" w:hAnsi="Calibri" w:cs="Arial"/>
                <w:sz w:val="16"/>
                <w:szCs w:val="18"/>
              </w:rPr>
            </w:pPr>
            <w:r>
              <w:rPr>
                <w:rFonts w:ascii="Calibri" w:hAnsi="Calibri" w:cs="Arial"/>
                <w:sz w:val="16"/>
                <w:szCs w:val="18"/>
              </w:rPr>
              <w:t>J. Laramie</w:t>
            </w:r>
          </w:p>
        </w:tc>
        <w:tc>
          <w:tcPr>
            <w:tcW w:w="144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734D56" w:rsidRDefault="00172AE4">
            <w:pPr>
              <w:jc w:val="center"/>
              <w:rPr>
                <w:rFonts w:ascii="Calibri" w:hAnsi="Calibri"/>
                <w:sz w:val="16"/>
                <w:szCs w:val="18"/>
              </w:rPr>
            </w:pPr>
            <w:r>
              <w:rPr>
                <w:rFonts w:ascii="Calibri" w:hAnsi="Calibri"/>
                <w:sz w:val="16"/>
                <w:szCs w:val="18"/>
              </w:rPr>
              <w:t>5.3.18</w:t>
            </w:r>
          </w:p>
        </w:tc>
        <w:tc>
          <w:tcPr>
            <w:tcW w:w="495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734D56" w:rsidRDefault="00734D56">
            <w:pPr>
              <w:pStyle w:val="Header"/>
              <w:rPr>
                <w:rFonts w:ascii="Calibri" w:hAnsi="Calibri"/>
                <w:sz w:val="14"/>
                <w:szCs w:val="18"/>
              </w:rPr>
            </w:pPr>
            <w:r>
              <w:rPr>
                <w:rFonts w:ascii="Calibri" w:hAnsi="Calibri"/>
                <w:sz w:val="14"/>
                <w:szCs w:val="18"/>
              </w:rPr>
              <w:t>-Updated storage location of validation materials and smart temps monitoring of room temps</w:t>
            </w:r>
          </w:p>
          <w:p w:rsidR="00734D56" w:rsidRDefault="00734D56">
            <w:pPr>
              <w:pStyle w:val="Header"/>
              <w:rPr>
                <w:rFonts w:ascii="Calibri" w:hAnsi="Calibri"/>
                <w:sz w:val="14"/>
                <w:szCs w:val="18"/>
              </w:rPr>
            </w:pPr>
            <w:r>
              <w:rPr>
                <w:rFonts w:ascii="Calibri" w:hAnsi="Calibri"/>
                <w:sz w:val="14"/>
                <w:szCs w:val="18"/>
              </w:rPr>
              <w:t>-Biennial review:  05.02.2018 JL</w:t>
            </w:r>
          </w:p>
        </w:tc>
      </w:tr>
      <w:tr w:rsidR="00F617F5" w:rsidTr="00574EAB">
        <w:trPr>
          <w:cantSplit/>
          <w:trHeight w:val="158"/>
        </w:trPr>
        <w:tc>
          <w:tcPr>
            <w:tcW w:w="720" w:type="dxa"/>
            <w:tcBorders>
              <w:right w:val="single" w:sz="2" w:space="0" w:color="D9D9D9" w:themeColor="background1" w:themeShade="D9"/>
            </w:tcBorders>
          </w:tcPr>
          <w:p w:rsidR="00F617F5" w:rsidRDefault="00F617F5">
            <w:pPr>
              <w:rPr>
                <w:rFonts w:ascii="Calibri" w:hAnsi="Calibri" w:cs="Arial"/>
                <w:b/>
                <w:bCs/>
                <w:color w:val="3366FF"/>
                <w:sz w:val="18"/>
              </w:rPr>
            </w:pPr>
          </w:p>
        </w:tc>
        <w:tc>
          <w:tcPr>
            <w:tcW w:w="90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F617F5" w:rsidRDefault="00172AE4">
            <w:pPr>
              <w:jc w:val="center"/>
              <w:rPr>
                <w:rFonts w:ascii="Calibri" w:hAnsi="Calibri" w:cs="Arial"/>
                <w:sz w:val="16"/>
                <w:szCs w:val="18"/>
              </w:rPr>
            </w:pPr>
            <w:r>
              <w:rPr>
                <w:rFonts w:ascii="Calibri" w:hAnsi="Calibri" w:cs="Arial"/>
                <w:sz w:val="16"/>
                <w:szCs w:val="18"/>
              </w:rPr>
              <w:t>17</w:t>
            </w:r>
          </w:p>
        </w:tc>
        <w:tc>
          <w:tcPr>
            <w:tcW w:w="198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F617F5" w:rsidRDefault="00172AE4">
            <w:pPr>
              <w:rPr>
                <w:rFonts w:ascii="Calibri" w:hAnsi="Calibri" w:cs="Arial"/>
                <w:sz w:val="16"/>
                <w:szCs w:val="18"/>
              </w:rPr>
            </w:pPr>
            <w:r>
              <w:rPr>
                <w:rFonts w:ascii="Calibri" w:hAnsi="Calibri" w:cs="Arial"/>
                <w:sz w:val="16"/>
                <w:szCs w:val="18"/>
              </w:rPr>
              <w:t>J. Laramie</w:t>
            </w:r>
          </w:p>
        </w:tc>
        <w:tc>
          <w:tcPr>
            <w:tcW w:w="144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F617F5" w:rsidRDefault="00172AE4">
            <w:pPr>
              <w:jc w:val="center"/>
              <w:rPr>
                <w:rFonts w:ascii="Calibri" w:hAnsi="Calibri"/>
                <w:sz w:val="16"/>
                <w:szCs w:val="18"/>
              </w:rPr>
            </w:pPr>
            <w:r>
              <w:rPr>
                <w:rFonts w:ascii="Calibri" w:hAnsi="Calibri"/>
                <w:sz w:val="16"/>
                <w:szCs w:val="18"/>
              </w:rPr>
              <w:t>6.29.19</w:t>
            </w:r>
          </w:p>
        </w:tc>
        <w:tc>
          <w:tcPr>
            <w:tcW w:w="495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F617F5" w:rsidRDefault="00F617F5">
            <w:pPr>
              <w:pStyle w:val="Header"/>
              <w:rPr>
                <w:rFonts w:ascii="Calibri" w:hAnsi="Calibri"/>
                <w:sz w:val="14"/>
                <w:szCs w:val="18"/>
              </w:rPr>
            </w:pPr>
            <w:r>
              <w:rPr>
                <w:rFonts w:ascii="Calibri" w:hAnsi="Calibri"/>
                <w:sz w:val="14"/>
                <w:szCs w:val="18"/>
              </w:rPr>
              <w:t>-Removed BD Max</w:t>
            </w:r>
          </w:p>
          <w:p w:rsidR="00F617F5" w:rsidRDefault="00F617F5" w:rsidP="00172AE4">
            <w:pPr>
              <w:pStyle w:val="Header"/>
              <w:rPr>
                <w:rFonts w:ascii="Calibri" w:hAnsi="Calibri"/>
                <w:sz w:val="14"/>
                <w:szCs w:val="18"/>
              </w:rPr>
            </w:pPr>
            <w:r>
              <w:rPr>
                <w:rFonts w:ascii="Calibri" w:hAnsi="Calibri"/>
                <w:sz w:val="14"/>
                <w:szCs w:val="18"/>
              </w:rPr>
              <w:t>-</w:t>
            </w:r>
            <w:r w:rsidR="00172AE4">
              <w:rPr>
                <w:rFonts w:ascii="Calibri" w:hAnsi="Calibri"/>
                <w:sz w:val="14"/>
                <w:szCs w:val="18"/>
              </w:rPr>
              <w:t>Rephrased</w:t>
            </w:r>
            <w:r>
              <w:rPr>
                <w:rFonts w:ascii="Calibri" w:hAnsi="Calibri"/>
                <w:sz w:val="14"/>
                <w:szCs w:val="18"/>
              </w:rPr>
              <w:t xml:space="preserve"> instrument comparison testing</w:t>
            </w:r>
            <w:r w:rsidR="00172AE4">
              <w:rPr>
                <w:rFonts w:ascii="Calibri" w:hAnsi="Calibri"/>
                <w:sz w:val="14"/>
                <w:szCs w:val="18"/>
              </w:rPr>
              <w:t xml:space="preserve"> – more inclusive </w:t>
            </w:r>
          </w:p>
        </w:tc>
      </w:tr>
      <w:tr w:rsidR="00B403DC" w:rsidTr="00574EAB">
        <w:trPr>
          <w:cantSplit/>
          <w:trHeight w:val="158"/>
        </w:trPr>
        <w:tc>
          <w:tcPr>
            <w:tcW w:w="720" w:type="dxa"/>
            <w:tcBorders>
              <w:right w:val="single" w:sz="2" w:space="0" w:color="D9D9D9" w:themeColor="background1" w:themeShade="D9"/>
            </w:tcBorders>
          </w:tcPr>
          <w:p w:rsidR="00B403DC" w:rsidRDefault="00B403DC">
            <w:pPr>
              <w:rPr>
                <w:rFonts w:ascii="Calibri" w:hAnsi="Calibri" w:cs="Arial"/>
                <w:b/>
                <w:bCs/>
                <w:color w:val="3366FF"/>
                <w:sz w:val="18"/>
              </w:rPr>
            </w:pPr>
          </w:p>
        </w:tc>
        <w:tc>
          <w:tcPr>
            <w:tcW w:w="90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B403DC" w:rsidRDefault="00B403DC">
            <w:pPr>
              <w:jc w:val="center"/>
              <w:rPr>
                <w:rFonts w:ascii="Calibri" w:hAnsi="Calibri" w:cs="Arial"/>
                <w:sz w:val="16"/>
                <w:szCs w:val="18"/>
              </w:rPr>
            </w:pPr>
            <w:r>
              <w:rPr>
                <w:rFonts w:ascii="Calibri" w:hAnsi="Calibri" w:cs="Arial"/>
                <w:sz w:val="16"/>
                <w:szCs w:val="18"/>
              </w:rPr>
              <w:t>18</w:t>
            </w:r>
          </w:p>
        </w:tc>
        <w:tc>
          <w:tcPr>
            <w:tcW w:w="198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B403DC" w:rsidRDefault="00B403DC">
            <w:pPr>
              <w:rPr>
                <w:rFonts w:ascii="Calibri" w:hAnsi="Calibri" w:cs="Arial"/>
                <w:sz w:val="16"/>
                <w:szCs w:val="18"/>
              </w:rPr>
            </w:pPr>
            <w:r>
              <w:rPr>
                <w:rFonts w:ascii="Calibri" w:hAnsi="Calibri" w:cs="Arial"/>
                <w:sz w:val="16"/>
                <w:szCs w:val="18"/>
              </w:rPr>
              <w:t>J. Laramie</w:t>
            </w:r>
          </w:p>
        </w:tc>
        <w:tc>
          <w:tcPr>
            <w:tcW w:w="144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B403DC" w:rsidRDefault="00C013AA">
            <w:pPr>
              <w:jc w:val="center"/>
              <w:rPr>
                <w:rFonts w:ascii="Calibri" w:hAnsi="Calibri"/>
                <w:sz w:val="16"/>
                <w:szCs w:val="18"/>
              </w:rPr>
            </w:pPr>
            <w:r>
              <w:rPr>
                <w:rFonts w:ascii="Calibri" w:hAnsi="Calibri"/>
                <w:sz w:val="16"/>
                <w:szCs w:val="18"/>
              </w:rPr>
              <w:t>4.13</w:t>
            </w:r>
            <w:r w:rsidR="00B403DC">
              <w:rPr>
                <w:rFonts w:ascii="Calibri" w:hAnsi="Calibri"/>
                <w:sz w:val="16"/>
                <w:szCs w:val="18"/>
              </w:rPr>
              <w:t>.20</w:t>
            </w:r>
          </w:p>
        </w:tc>
        <w:tc>
          <w:tcPr>
            <w:tcW w:w="495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B403DC" w:rsidRDefault="00B403DC">
            <w:pPr>
              <w:pStyle w:val="Header"/>
              <w:rPr>
                <w:rFonts w:ascii="Calibri" w:hAnsi="Calibri"/>
                <w:sz w:val="14"/>
                <w:szCs w:val="18"/>
              </w:rPr>
            </w:pPr>
            <w:r>
              <w:rPr>
                <w:rFonts w:ascii="Calibri" w:hAnsi="Calibri"/>
                <w:sz w:val="14"/>
                <w:szCs w:val="18"/>
              </w:rPr>
              <w:t xml:space="preserve">-Added correction of laboratory records </w:t>
            </w:r>
          </w:p>
        </w:tc>
      </w:tr>
    </w:tbl>
    <w:p w:rsidR="00095A0B" w:rsidRPr="006C58F9" w:rsidRDefault="00095A0B">
      <w:pPr>
        <w:pStyle w:val="Header"/>
        <w:tabs>
          <w:tab w:val="clear" w:pos="4320"/>
          <w:tab w:val="clear" w:pos="8640"/>
        </w:tabs>
        <w:rPr>
          <w:rFonts w:ascii="Calibri" w:hAnsi="Calibri"/>
          <w:b/>
          <w:bCs/>
          <w:color w:val="3366CC"/>
        </w:rPr>
      </w:pPr>
    </w:p>
    <w:p w:rsidR="00624FCE" w:rsidRPr="004049F4" w:rsidRDefault="00624FCE">
      <w:pPr>
        <w:pStyle w:val="Header"/>
        <w:tabs>
          <w:tab w:val="clear" w:pos="4320"/>
          <w:tab w:val="clear" w:pos="8640"/>
        </w:tabs>
        <w:rPr>
          <w:rFonts w:ascii="Calibri" w:hAnsi="Calibri"/>
          <w:b/>
          <w:bCs/>
          <w:color w:val="3366CC"/>
          <w:sz w:val="34"/>
          <w:szCs w:val="34"/>
        </w:rPr>
      </w:pPr>
      <w:r w:rsidRPr="004049F4">
        <w:rPr>
          <w:rFonts w:ascii="Calibri" w:hAnsi="Calibri"/>
          <w:b/>
          <w:bCs/>
          <w:color w:val="3366CC"/>
          <w:sz w:val="34"/>
          <w:szCs w:val="34"/>
        </w:rPr>
        <w:t>Appendix A: Equipment Maintenance and Frequency</w:t>
      </w:r>
    </w:p>
    <w:p w:rsidR="00624FCE" w:rsidRPr="004049F4" w:rsidRDefault="00624FCE" w:rsidP="00624FCE">
      <w:pPr>
        <w:pStyle w:val="Header"/>
        <w:numPr>
          <w:ilvl w:val="0"/>
          <w:numId w:val="14"/>
        </w:numPr>
        <w:tabs>
          <w:tab w:val="clear" w:pos="4320"/>
          <w:tab w:val="clear" w:pos="8640"/>
        </w:tabs>
        <w:rPr>
          <w:rFonts w:ascii="Calibri" w:hAnsi="Calibri"/>
        </w:rPr>
      </w:pPr>
      <w:r w:rsidRPr="004049F4">
        <w:rPr>
          <w:rFonts w:ascii="Calibri" w:hAnsi="Calibri"/>
        </w:rPr>
        <w:t xml:space="preserve">Document instrument failures/problems in the </w:t>
      </w:r>
      <w:r w:rsidRPr="004049F4">
        <w:rPr>
          <w:rFonts w:ascii="Calibri" w:hAnsi="Calibri"/>
          <w:i/>
          <w:iCs/>
        </w:rPr>
        <w:t>QC and Equipment Failure Log</w:t>
      </w:r>
      <w:r w:rsidRPr="004049F4">
        <w:rPr>
          <w:rFonts w:ascii="Calibri" w:hAnsi="Calibri"/>
        </w:rPr>
        <w:t>.</w:t>
      </w:r>
    </w:p>
    <w:p w:rsidR="00624FCE" w:rsidRPr="004049F4" w:rsidRDefault="00624FCE" w:rsidP="00624FCE">
      <w:pPr>
        <w:pStyle w:val="Header"/>
        <w:numPr>
          <w:ilvl w:val="0"/>
          <w:numId w:val="14"/>
        </w:numPr>
        <w:tabs>
          <w:tab w:val="clear" w:pos="4320"/>
          <w:tab w:val="clear" w:pos="8640"/>
        </w:tabs>
        <w:rPr>
          <w:rFonts w:ascii="Calibri" w:hAnsi="Calibri"/>
        </w:rPr>
      </w:pPr>
      <w:r w:rsidRPr="004049F4">
        <w:rPr>
          <w:rFonts w:ascii="Calibri" w:hAnsi="Calibri"/>
        </w:rPr>
        <w:t>Determine if instrument failure affected patient test results; note in log.</w:t>
      </w:r>
    </w:p>
    <w:p w:rsidR="00624FCE" w:rsidRPr="004049F4" w:rsidRDefault="00624FCE" w:rsidP="00624FCE">
      <w:pPr>
        <w:pStyle w:val="Header"/>
        <w:numPr>
          <w:ilvl w:val="0"/>
          <w:numId w:val="14"/>
        </w:numPr>
        <w:tabs>
          <w:tab w:val="clear" w:pos="4320"/>
          <w:tab w:val="clear" w:pos="8640"/>
        </w:tabs>
        <w:rPr>
          <w:rFonts w:ascii="Calibri" w:hAnsi="Calibri"/>
        </w:rPr>
      </w:pPr>
      <w:r w:rsidRPr="004049F4">
        <w:rPr>
          <w:rFonts w:ascii="Calibri" w:hAnsi="Calibri"/>
        </w:rPr>
        <w:t>Describe corrective action taken.</w:t>
      </w:r>
    </w:p>
    <w:p w:rsidR="00624FCE" w:rsidRPr="004049F4" w:rsidRDefault="00624FCE" w:rsidP="00624FCE">
      <w:pPr>
        <w:pStyle w:val="Header"/>
        <w:numPr>
          <w:ilvl w:val="0"/>
          <w:numId w:val="14"/>
        </w:numPr>
        <w:tabs>
          <w:tab w:val="clear" w:pos="4320"/>
          <w:tab w:val="clear" w:pos="8640"/>
        </w:tabs>
        <w:rPr>
          <w:rFonts w:ascii="Calibri" w:hAnsi="Calibri"/>
        </w:rPr>
      </w:pPr>
      <w:r w:rsidRPr="004049F4">
        <w:rPr>
          <w:rFonts w:ascii="Calibri" w:hAnsi="Calibri"/>
        </w:rPr>
        <w:t xml:space="preserve">Notify </w:t>
      </w:r>
      <w:r w:rsidR="00743261" w:rsidRPr="004049F4">
        <w:rPr>
          <w:rFonts w:ascii="Calibri" w:hAnsi="Calibri"/>
        </w:rPr>
        <w:t xml:space="preserve">section technical director </w:t>
      </w:r>
      <w:r w:rsidR="00177F20">
        <w:rPr>
          <w:rFonts w:ascii="Calibri" w:hAnsi="Calibri"/>
        </w:rPr>
        <w:t>and/or designee</w:t>
      </w:r>
    </w:p>
    <w:p w:rsidR="00566A49" w:rsidRPr="00674D90" w:rsidRDefault="00566A49">
      <w:pPr>
        <w:pStyle w:val="Header"/>
        <w:tabs>
          <w:tab w:val="clear" w:pos="4320"/>
          <w:tab w:val="clear" w:pos="8640"/>
        </w:tabs>
        <w:rPr>
          <w:rFonts w:ascii="Calibri" w:hAnsi="Calibri"/>
          <w:b/>
          <w:bCs/>
          <w:color w:val="3366CC"/>
          <w:sz w:val="16"/>
          <w:szCs w:val="16"/>
        </w:rPr>
      </w:pPr>
    </w:p>
    <w:tbl>
      <w:tblPr>
        <w:tblW w:w="10578"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000" w:firstRow="0" w:lastRow="0" w:firstColumn="0" w:lastColumn="0" w:noHBand="0" w:noVBand="0"/>
      </w:tblPr>
      <w:tblGrid>
        <w:gridCol w:w="1772"/>
        <w:gridCol w:w="541"/>
        <w:gridCol w:w="6136"/>
        <w:gridCol w:w="2129"/>
      </w:tblGrid>
      <w:tr w:rsidR="00624FCE" w:rsidTr="00F617F5">
        <w:trPr>
          <w:cantSplit/>
          <w:trHeight w:val="357"/>
          <w:tblHeader/>
        </w:trPr>
        <w:tc>
          <w:tcPr>
            <w:tcW w:w="1772" w:type="dxa"/>
            <w:tcBorders>
              <w:bottom w:val="single" w:sz="2" w:space="0" w:color="D9D9D9" w:themeColor="background1" w:themeShade="D9"/>
            </w:tcBorders>
            <w:shd w:val="clear" w:color="auto" w:fill="DBE5F1"/>
            <w:vAlign w:val="center"/>
          </w:tcPr>
          <w:p w:rsidR="00624FCE" w:rsidRDefault="00624FCE">
            <w:pPr>
              <w:pStyle w:val="Header"/>
              <w:tabs>
                <w:tab w:val="clear" w:pos="4320"/>
                <w:tab w:val="clear" w:pos="8640"/>
              </w:tabs>
              <w:jc w:val="center"/>
              <w:rPr>
                <w:rFonts w:ascii="Calibri" w:hAnsi="Calibri"/>
              </w:rPr>
            </w:pPr>
            <w:r>
              <w:rPr>
                <w:rFonts w:ascii="Calibri" w:hAnsi="Calibri"/>
              </w:rPr>
              <w:lastRenderedPageBreak/>
              <w:t>Equipment</w:t>
            </w:r>
          </w:p>
        </w:tc>
        <w:tc>
          <w:tcPr>
            <w:tcW w:w="541" w:type="dxa"/>
            <w:shd w:val="clear" w:color="auto" w:fill="DBE5F1"/>
            <w:vAlign w:val="center"/>
          </w:tcPr>
          <w:p w:rsidR="00624FCE" w:rsidRDefault="00624FCE">
            <w:pPr>
              <w:pStyle w:val="Header"/>
              <w:tabs>
                <w:tab w:val="clear" w:pos="4320"/>
                <w:tab w:val="clear" w:pos="8640"/>
              </w:tabs>
              <w:jc w:val="center"/>
              <w:rPr>
                <w:rFonts w:ascii="Calibri" w:hAnsi="Calibri"/>
                <w:sz w:val="18"/>
              </w:rPr>
            </w:pPr>
            <w:r>
              <w:rPr>
                <w:rFonts w:ascii="Calibri" w:hAnsi="Calibri"/>
                <w:sz w:val="18"/>
              </w:rPr>
              <w:t>Step</w:t>
            </w:r>
          </w:p>
        </w:tc>
        <w:tc>
          <w:tcPr>
            <w:tcW w:w="6136" w:type="dxa"/>
            <w:shd w:val="clear" w:color="auto" w:fill="DBE5F1"/>
            <w:vAlign w:val="center"/>
          </w:tcPr>
          <w:p w:rsidR="00624FCE" w:rsidRDefault="00624FCE">
            <w:pPr>
              <w:pStyle w:val="Header"/>
              <w:tabs>
                <w:tab w:val="clear" w:pos="4320"/>
                <w:tab w:val="clear" w:pos="8640"/>
              </w:tabs>
              <w:jc w:val="center"/>
              <w:rPr>
                <w:rFonts w:ascii="Calibri" w:hAnsi="Calibri"/>
              </w:rPr>
            </w:pPr>
            <w:r>
              <w:rPr>
                <w:rFonts w:ascii="Calibri" w:hAnsi="Calibri"/>
              </w:rPr>
              <w:t>Maintenance</w:t>
            </w:r>
          </w:p>
        </w:tc>
        <w:tc>
          <w:tcPr>
            <w:tcW w:w="2129" w:type="dxa"/>
            <w:shd w:val="clear" w:color="auto" w:fill="DBE5F1"/>
            <w:vAlign w:val="center"/>
          </w:tcPr>
          <w:p w:rsidR="00624FCE" w:rsidRDefault="00624FCE">
            <w:pPr>
              <w:pStyle w:val="Header"/>
              <w:tabs>
                <w:tab w:val="clear" w:pos="4320"/>
                <w:tab w:val="clear" w:pos="8640"/>
              </w:tabs>
              <w:jc w:val="center"/>
              <w:rPr>
                <w:rFonts w:ascii="Calibri" w:hAnsi="Calibri"/>
              </w:rPr>
            </w:pPr>
            <w:r>
              <w:rPr>
                <w:rFonts w:ascii="Calibri" w:hAnsi="Calibri"/>
              </w:rPr>
              <w:t>Frequency</w:t>
            </w:r>
          </w:p>
        </w:tc>
      </w:tr>
      <w:tr w:rsidR="00624FCE" w:rsidTr="00F617F5">
        <w:trPr>
          <w:trHeight w:val="386"/>
        </w:trPr>
        <w:tc>
          <w:tcPr>
            <w:tcW w:w="1772" w:type="dxa"/>
            <w:tcBorders>
              <w:bottom w:val="nil"/>
            </w:tcBorders>
            <w:vAlign w:val="center"/>
          </w:tcPr>
          <w:p w:rsidR="00624FCE" w:rsidRPr="00B55C51" w:rsidRDefault="00624FCE">
            <w:pPr>
              <w:pStyle w:val="Header"/>
              <w:tabs>
                <w:tab w:val="clear" w:pos="4320"/>
                <w:tab w:val="clear" w:pos="8640"/>
              </w:tabs>
              <w:jc w:val="center"/>
              <w:rPr>
                <w:rFonts w:asciiTheme="minorHAnsi" w:hAnsiTheme="minorHAnsi"/>
                <w:b/>
                <w:bCs/>
                <w:sz w:val="18"/>
                <w:szCs w:val="18"/>
              </w:rPr>
            </w:pPr>
            <w:r w:rsidRPr="00B55C51">
              <w:rPr>
                <w:rFonts w:asciiTheme="minorHAnsi" w:hAnsiTheme="minorHAnsi"/>
                <w:b/>
                <w:bCs/>
                <w:sz w:val="18"/>
                <w:szCs w:val="18"/>
              </w:rPr>
              <w:t>Thermometers</w:t>
            </w:r>
          </w:p>
        </w:tc>
        <w:tc>
          <w:tcPr>
            <w:tcW w:w="541" w:type="dxa"/>
            <w:vAlign w:val="center"/>
          </w:tcPr>
          <w:p w:rsidR="00624FCE" w:rsidRPr="00B55C51" w:rsidRDefault="00624FCE">
            <w:pPr>
              <w:pStyle w:val="Header"/>
              <w:tabs>
                <w:tab w:val="clear" w:pos="4320"/>
                <w:tab w:val="clear" w:pos="8640"/>
              </w:tabs>
              <w:jc w:val="center"/>
              <w:rPr>
                <w:rFonts w:asciiTheme="minorHAnsi" w:hAnsiTheme="minorHAnsi"/>
                <w:sz w:val="18"/>
                <w:szCs w:val="18"/>
              </w:rPr>
            </w:pPr>
            <w:r w:rsidRPr="00B55C51">
              <w:rPr>
                <w:rFonts w:asciiTheme="minorHAnsi" w:hAnsiTheme="minorHAnsi"/>
                <w:sz w:val="18"/>
                <w:szCs w:val="18"/>
              </w:rPr>
              <w:t>1</w:t>
            </w:r>
          </w:p>
        </w:tc>
        <w:tc>
          <w:tcPr>
            <w:tcW w:w="6136" w:type="dxa"/>
            <w:vAlign w:val="center"/>
          </w:tcPr>
          <w:p w:rsidR="00624FCE" w:rsidRPr="00B55C51" w:rsidRDefault="00624FCE">
            <w:pPr>
              <w:pStyle w:val="Header"/>
              <w:tabs>
                <w:tab w:val="clear" w:pos="4320"/>
                <w:tab w:val="clear" w:pos="8640"/>
              </w:tabs>
              <w:rPr>
                <w:rFonts w:asciiTheme="minorHAnsi" w:hAnsiTheme="minorHAnsi"/>
                <w:b/>
                <w:bCs/>
                <w:color w:val="3366CC"/>
                <w:sz w:val="18"/>
                <w:szCs w:val="18"/>
              </w:rPr>
            </w:pPr>
            <w:r w:rsidRPr="00B55C51">
              <w:rPr>
                <w:rFonts w:asciiTheme="minorHAnsi" w:hAnsiTheme="minorHAnsi"/>
                <w:sz w:val="18"/>
                <w:szCs w:val="18"/>
              </w:rPr>
              <w:t>Check non-certified thermometers against NIST standard. Record in Service Manual.</w:t>
            </w:r>
          </w:p>
        </w:tc>
        <w:tc>
          <w:tcPr>
            <w:tcW w:w="2129" w:type="dxa"/>
            <w:vAlign w:val="center"/>
          </w:tcPr>
          <w:p w:rsidR="00624FCE" w:rsidRPr="00B55C51" w:rsidRDefault="00624FCE">
            <w:pPr>
              <w:pStyle w:val="Header"/>
              <w:tabs>
                <w:tab w:val="clear" w:pos="4320"/>
                <w:tab w:val="clear" w:pos="8640"/>
              </w:tabs>
              <w:rPr>
                <w:rFonts w:asciiTheme="minorHAnsi" w:hAnsiTheme="minorHAnsi"/>
                <w:sz w:val="18"/>
                <w:szCs w:val="18"/>
              </w:rPr>
            </w:pPr>
            <w:r w:rsidRPr="00B55C51">
              <w:rPr>
                <w:rFonts w:asciiTheme="minorHAnsi" w:hAnsiTheme="minorHAnsi"/>
                <w:sz w:val="18"/>
                <w:szCs w:val="18"/>
              </w:rPr>
              <w:t>Before placed into service</w:t>
            </w:r>
          </w:p>
        </w:tc>
      </w:tr>
      <w:tr w:rsidR="00624FCE" w:rsidTr="00F617F5">
        <w:trPr>
          <w:trHeight w:val="386"/>
        </w:trPr>
        <w:tc>
          <w:tcPr>
            <w:tcW w:w="1772" w:type="dxa"/>
            <w:tcBorders>
              <w:top w:val="nil"/>
              <w:bottom w:val="nil"/>
            </w:tcBorders>
            <w:vAlign w:val="center"/>
          </w:tcPr>
          <w:p w:rsidR="00624FCE" w:rsidRPr="00B55C51" w:rsidRDefault="00624FCE">
            <w:pPr>
              <w:pStyle w:val="Header"/>
              <w:tabs>
                <w:tab w:val="clear" w:pos="4320"/>
                <w:tab w:val="clear" w:pos="8640"/>
              </w:tabs>
              <w:jc w:val="center"/>
              <w:rPr>
                <w:rFonts w:asciiTheme="minorHAnsi" w:hAnsiTheme="minorHAnsi"/>
                <w:sz w:val="18"/>
                <w:szCs w:val="18"/>
              </w:rPr>
            </w:pPr>
          </w:p>
        </w:tc>
        <w:tc>
          <w:tcPr>
            <w:tcW w:w="541" w:type="dxa"/>
            <w:vAlign w:val="center"/>
          </w:tcPr>
          <w:p w:rsidR="00624FCE" w:rsidRPr="00B55C51" w:rsidRDefault="00624FCE">
            <w:pPr>
              <w:pStyle w:val="Header"/>
              <w:tabs>
                <w:tab w:val="clear" w:pos="4320"/>
                <w:tab w:val="clear" w:pos="8640"/>
              </w:tabs>
              <w:jc w:val="center"/>
              <w:rPr>
                <w:rFonts w:asciiTheme="minorHAnsi" w:hAnsiTheme="minorHAnsi"/>
                <w:sz w:val="18"/>
                <w:szCs w:val="18"/>
              </w:rPr>
            </w:pPr>
            <w:r w:rsidRPr="00B55C51">
              <w:rPr>
                <w:rFonts w:asciiTheme="minorHAnsi" w:hAnsiTheme="minorHAnsi"/>
                <w:sz w:val="18"/>
                <w:szCs w:val="18"/>
              </w:rPr>
              <w:t>2</w:t>
            </w:r>
          </w:p>
        </w:tc>
        <w:tc>
          <w:tcPr>
            <w:tcW w:w="6136" w:type="dxa"/>
            <w:vAlign w:val="center"/>
          </w:tcPr>
          <w:p w:rsidR="00624FCE" w:rsidRPr="00B55C51" w:rsidRDefault="00624FCE">
            <w:pPr>
              <w:pStyle w:val="Header"/>
              <w:tabs>
                <w:tab w:val="clear" w:pos="4320"/>
                <w:tab w:val="clear" w:pos="8640"/>
              </w:tabs>
              <w:rPr>
                <w:rFonts w:asciiTheme="minorHAnsi" w:hAnsiTheme="minorHAnsi"/>
                <w:b/>
                <w:bCs/>
                <w:color w:val="3366CC"/>
                <w:sz w:val="18"/>
                <w:szCs w:val="18"/>
              </w:rPr>
            </w:pPr>
            <w:r w:rsidRPr="00B55C51">
              <w:rPr>
                <w:rFonts w:asciiTheme="minorHAnsi" w:hAnsiTheme="minorHAnsi"/>
                <w:sz w:val="18"/>
                <w:szCs w:val="18"/>
              </w:rPr>
              <w:t xml:space="preserve">Digital thermometers: Place Traceable Certificate of Calibration in Service Manual. </w:t>
            </w:r>
          </w:p>
        </w:tc>
        <w:tc>
          <w:tcPr>
            <w:tcW w:w="2129" w:type="dxa"/>
            <w:vAlign w:val="center"/>
          </w:tcPr>
          <w:p w:rsidR="00624FCE" w:rsidRPr="00B55C51" w:rsidRDefault="00624FCE" w:rsidP="004049F4">
            <w:pPr>
              <w:pStyle w:val="Header"/>
              <w:tabs>
                <w:tab w:val="clear" w:pos="4320"/>
                <w:tab w:val="clear" w:pos="8640"/>
              </w:tabs>
              <w:rPr>
                <w:rFonts w:asciiTheme="minorHAnsi" w:hAnsiTheme="minorHAnsi"/>
                <w:sz w:val="18"/>
                <w:szCs w:val="18"/>
              </w:rPr>
            </w:pPr>
            <w:r w:rsidRPr="00B55C51">
              <w:rPr>
                <w:rFonts w:asciiTheme="minorHAnsi" w:hAnsiTheme="minorHAnsi"/>
                <w:sz w:val="18"/>
                <w:szCs w:val="18"/>
              </w:rPr>
              <w:t xml:space="preserve">Replace </w:t>
            </w:r>
            <w:r w:rsidR="004049F4" w:rsidRPr="00B55C51">
              <w:rPr>
                <w:rFonts w:asciiTheme="minorHAnsi" w:hAnsiTheme="minorHAnsi"/>
                <w:sz w:val="18"/>
                <w:szCs w:val="18"/>
              </w:rPr>
              <w:t>upon expiration</w:t>
            </w:r>
          </w:p>
        </w:tc>
      </w:tr>
      <w:tr w:rsidR="00624FCE" w:rsidTr="00F617F5">
        <w:trPr>
          <w:trHeight w:val="357"/>
        </w:trPr>
        <w:tc>
          <w:tcPr>
            <w:tcW w:w="1772" w:type="dxa"/>
            <w:tcBorders>
              <w:top w:val="nil"/>
              <w:bottom w:val="single" w:sz="12" w:space="0" w:color="D9D9D9" w:themeColor="background1" w:themeShade="D9"/>
            </w:tcBorders>
            <w:vAlign w:val="center"/>
          </w:tcPr>
          <w:p w:rsidR="00624FCE" w:rsidRPr="00B55C51" w:rsidRDefault="00624FCE">
            <w:pPr>
              <w:pStyle w:val="Header"/>
              <w:tabs>
                <w:tab w:val="clear" w:pos="4320"/>
                <w:tab w:val="clear" w:pos="8640"/>
              </w:tabs>
              <w:jc w:val="center"/>
              <w:rPr>
                <w:rFonts w:asciiTheme="minorHAnsi" w:hAnsiTheme="minorHAnsi"/>
                <w:sz w:val="18"/>
                <w:szCs w:val="18"/>
              </w:rPr>
            </w:pPr>
          </w:p>
        </w:tc>
        <w:tc>
          <w:tcPr>
            <w:tcW w:w="541" w:type="dxa"/>
            <w:tcBorders>
              <w:bottom w:val="single" w:sz="12" w:space="0" w:color="D9D9D9" w:themeColor="background1" w:themeShade="D9"/>
            </w:tcBorders>
            <w:vAlign w:val="center"/>
          </w:tcPr>
          <w:p w:rsidR="00624FCE" w:rsidRPr="00B55C51" w:rsidRDefault="00624FCE">
            <w:pPr>
              <w:pStyle w:val="Header"/>
              <w:tabs>
                <w:tab w:val="clear" w:pos="4320"/>
                <w:tab w:val="clear" w:pos="8640"/>
              </w:tabs>
              <w:jc w:val="center"/>
              <w:rPr>
                <w:rFonts w:asciiTheme="minorHAnsi" w:hAnsiTheme="minorHAnsi"/>
                <w:sz w:val="18"/>
                <w:szCs w:val="18"/>
              </w:rPr>
            </w:pPr>
            <w:r w:rsidRPr="00B55C51">
              <w:rPr>
                <w:rFonts w:asciiTheme="minorHAnsi" w:hAnsiTheme="minorHAnsi"/>
                <w:sz w:val="18"/>
                <w:szCs w:val="18"/>
              </w:rPr>
              <w:t>3</w:t>
            </w:r>
          </w:p>
        </w:tc>
        <w:tc>
          <w:tcPr>
            <w:tcW w:w="6136" w:type="dxa"/>
            <w:tcBorders>
              <w:bottom w:val="single" w:sz="12" w:space="0" w:color="D9D9D9" w:themeColor="background1" w:themeShade="D9"/>
            </w:tcBorders>
            <w:vAlign w:val="center"/>
          </w:tcPr>
          <w:p w:rsidR="00624FCE" w:rsidRPr="00B55C51" w:rsidRDefault="00624FCE">
            <w:pPr>
              <w:pStyle w:val="Header"/>
              <w:tabs>
                <w:tab w:val="clear" w:pos="4320"/>
                <w:tab w:val="clear" w:pos="8640"/>
              </w:tabs>
              <w:rPr>
                <w:rFonts w:asciiTheme="minorHAnsi" w:hAnsiTheme="minorHAnsi"/>
                <w:b/>
                <w:bCs/>
                <w:color w:val="3366CC"/>
                <w:sz w:val="18"/>
                <w:szCs w:val="18"/>
              </w:rPr>
            </w:pPr>
            <w:r w:rsidRPr="00B55C51">
              <w:rPr>
                <w:rFonts w:asciiTheme="minorHAnsi" w:hAnsiTheme="minorHAnsi"/>
                <w:sz w:val="18"/>
                <w:szCs w:val="18"/>
              </w:rPr>
              <w:t>Check for damage</w:t>
            </w:r>
          </w:p>
        </w:tc>
        <w:tc>
          <w:tcPr>
            <w:tcW w:w="2129" w:type="dxa"/>
            <w:tcBorders>
              <w:bottom w:val="single" w:sz="12" w:space="0" w:color="D9D9D9" w:themeColor="background1" w:themeShade="D9"/>
            </w:tcBorders>
            <w:vAlign w:val="center"/>
          </w:tcPr>
          <w:p w:rsidR="00624FCE" w:rsidRPr="00B55C51" w:rsidRDefault="00624FCE">
            <w:pPr>
              <w:pStyle w:val="Header"/>
              <w:tabs>
                <w:tab w:val="clear" w:pos="4320"/>
                <w:tab w:val="clear" w:pos="8640"/>
              </w:tabs>
              <w:rPr>
                <w:rFonts w:asciiTheme="minorHAnsi" w:hAnsiTheme="minorHAnsi"/>
                <w:sz w:val="18"/>
                <w:szCs w:val="18"/>
              </w:rPr>
            </w:pPr>
            <w:r w:rsidRPr="00B55C51">
              <w:rPr>
                <w:rFonts w:asciiTheme="minorHAnsi" w:hAnsiTheme="minorHAnsi"/>
                <w:sz w:val="18"/>
                <w:szCs w:val="18"/>
              </w:rPr>
              <w:t>Each day of use</w:t>
            </w:r>
          </w:p>
        </w:tc>
      </w:tr>
      <w:tr w:rsidR="004049F4" w:rsidTr="00F617F5">
        <w:trPr>
          <w:trHeight w:val="357"/>
        </w:trPr>
        <w:tc>
          <w:tcPr>
            <w:tcW w:w="1772" w:type="dxa"/>
            <w:vMerge w:val="restart"/>
            <w:tcBorders>
              <w:top w:val="single" w:sz="12" w:space="0" w:color="D9D9D9" w:themeColor="background1" w:themeShade="D9"/>
              <w:bottom w:val="single" w:sz="12" w:space="0" w:color="D9D9D9" w:themeColor="background1" w:themeShade="D9"/>
            </w:tcBorders>
            <w:vAlign w:val="center"/>
          </w:tcPr>
          <w:p w:rsidR="004049F4" w:rsidRPr="00B55C51" w:rsidRDefault="004049F4" w:rsidP="004049F4">
            <w:pPr>
              <w:pStyle w:val="Header"/>
              <w:jc w:val="center"/>
              <w:rPr>
                <w:rFonts w:asciiTheme="minorHAnsi" w:hAnsiTheme="minorHAnsi"/>
                <w:b/>
                <w:sz w:val="18"/>
                <w:szCs w:val="18"/>
              </w:rPr>
            </w:pPr>
            <w:r w:rsidRPr="00B55C51">
              <w:rPr>
                <w:rFonts w:asciiTheme="minorHAnsi" w:hAnsiTheme="minorHAnsi"/>
                <w:b/>
                <w:sz w:val="18"/>
                <w:szCs w:val="18"/>
              </w:rPr>
              <w:t>Temperature Monitoring System</w:t>
            </w:r>
          </w:p>
        </w:tc>
        <w:tc>
          <w:tcPr>
            <w:tcW w:w="541" w:type="dxa"/>
            <w:tcBorders>
              <w:bottom w:val="single" w:sz="2" w:space="0" w:color="D9D9D9" w:themeColor="background1" w:themeShade="D9"/>
            </w:tcBorders>
            <w:vAlign w:val="center"/>
          </w:tcPr>
          <w:p w:rsidR="004049F4" w:rsidRPr="00B55C51" w:rsidRDefault="004049F4">
            <w:pPr>
              <w:pStyle w:val="Header"/>
              <w:tabs>
                <w:tab w:val="clear" w:pos="4320"/>
                <w:tab w:val="clear" w:pos="8640"/>
              </w:tabs>
              <w:jc w:val="center"/>
              <w:rPr>
                <w:rFonts w:asciiTheme="minorHAnsi" w:hAnsiTheme="minorHAnsi"/>
                <w:sz w:val="18"/>
                <w:szCs w:val="18"/>
              </w:rPr>
            </w:pPr>
            <w:r w:rsidRPr="00B55C51">
              <w:rPr>
                <w:rFonts w:asciiTheme="minorHAnsi" w:hAnsiTheme="minorHAnsi"/>
                <w:sz w:val="18"/>
                <w:szCs w:val="18"/>
              </w:rPr>
              <w:t>1</w:t>
            </w:r>
          </w:p>
        </w:tc>
        <w:tc>
          <w:tcPr>
            <w:tcW w:w="6136" w:type="dxa"/>
            <w:tcBorders>
              <w:top w:val="single" w:sz="12" w:space="0" w:color="D9D9D9" w:themeColor="background1" w:themeShade="D9"/>
              <w:bottom w:val="single" w:sz="2" w:space="0" w:color="D9D9D9" w:themeColor="background1" w:themeShade="D9"/>
            </w:tcBorders>
            <w:vAlign w:val="center"/>
          </w:tcPr>
          <w:p w:rsidR="004049F4" w:rsidRPr="00B55C51" w:rsidRDefault="006E53D4" w:rsidP="006E53D4">
            <w:pPr>
              <w:pStyle w:val="Header"/>
              <w:tabs>
                <w:tab w:val="clear" w:pos="4320"/>
                <w:tab w:val="clear" w:pos="8640"/>
              </w:tabs>
              <w:rPr>
                <w:rFonts w:asciiTheme="minorHAnsi" w:hAnsiTheme="minorHAnsi"/>
                <w:sz w:val="18"/>
                <w:szCs w:val="18"/>
              </w:rPr>
            </w:pPr>
            <w:r>
              <w:rPr>
                <w:rFonts w:asciiTheme="minorHAnsi" w:hAnsiTheme="minorHAnsi"/>
                <w:sz w:val="18"/>
                <w:szCs w:val="18"/>
              </w:rPr>
              <w:t xml:space="preserve">Vendor </w:t>
            </w:r>
            <w:r w:rsidR="004049F4" w:rsidRPr="00B55C51">
              <w:rPr>
                <w:rFonts w:asciiTheme="minorHAnsi" w:hAnsiTheme="minorHAnsi"/>
                <w:sz w:val="18"/>
                <w:szCs w:val="18"/>
              </w:rPr>
              <w:t>performs annual calibration of all temperature monitoring devices to a NIST standard; refer to Temp</w:t>
            </w:r>
            <w:r w:rsidR="006431A3">
              <w:rPr>
                <w:rFonts w:asciiTheme="minorHAnsi" w:hAnsiTheme="minorHAnsi"/>
                <w:sz w:val="18"/>
                <w:szCs w:val="18"/>
              </w:rPr>
              <w:t>erature</w:t>
            </w:r>
            <w:r w:rsidR="004049F4" w:rsidRPr="00B55C51">
              <w:rPr>
                <w:rFonts w:asciiTheme="minorHAnsi" w:hAnsiTheme="minorHAnsi"/>
                <w:sz w:val="18"/>
                <w:szCs w:val="18"/>
              </w:rPr>
              <w:t xml:space="preserve"> Monitoring Procedure, </w:t>
            </w:r>
            <w:r w:rsidR="004049F4" w:rsidRPr="00734D56">
              <w:rPr>
                <w:rFonts w:asciiTheme="minorHAnsi" w:hAnsiTheme="minorHAnsi"/>
                <w:sz w:val="18"/>
                <w:szCs w:val="18"/>
              </w:rPr>
              <w:t>TS 18.4 v3</w:t>
            </w:r>
          </w:p>
        </w:tc>
        <w:tc>
          <w:tcPr>
            <w:tcW w:w="2129" w:type="dxa"/>
            <w:tcBorders>
              <w:bottom w:val="single" w:sz="2" w:space="0" w:color="D9D9D9" w:themeColor="background1" w:themeShade="D9"/>
            </w:tcBorders>
            <w:vAlign w:val="center"/>
          </w:tcPr>
          <w:p w:rsidR="004049F4" w:rsidRPr="00B55C51" w:rsidRDefault="004049F4" w:rsidP="00D77EE2">
            <w:pPr>
              <w:pStyle w:val="Header"/>
              <w:tabs>
                <w:tab w:val="clear" w:pos="4320"/>
                <w:tab w:val="clear" w:pos="8640"/>
              </w:tabs>
              <w:rPr>
                <w:rFonts w:asciiTheme="minorHAnsi" w:hAnsiTheme="minorHAnsi"/>
                <w:sz w:val="18"/>
                <w:szCs w:val="18"/>
              </w:rPr>
            </w:pPr>
            <w:r w:rsidRPr="00B55C51">
              <w:rPr>
                <w:rFonts w:asciiTheme="minorHAnsi" w:hAnsiTheme="minorHAnsi"/>
                <w:sz w:val="18"/>
                <w:szCs w:val="18"/>
              </w:rPr>
              <w:t>Annually</w:t>
            </w:r>
          </w:p>
        </w:tc>
      </w:tr>
      <w:tr w:rsidR="004049F4" w:rsidTr="00F617F5">
        <w:trPr>
          <w:trHeight w:val="357"/>
        </w:trPr>
        <w:tc>
          <w:tcPr>
            <w:tcW w:w="1772" w:type="dxa"/>
            <w:vMerge/>
            <w:tcBorders>
              <w:top w:val="single" w:sz="4" w:space="0" w:color="D9D9D9" w:themeColor="background1" w:themeShade="D9"/>
              <w:bottom w:val="single" w:sz="12" w:space="0" w:color="D9D9D9" w:themeColor="background1" w:themeShade="D9"/>
            </w:tcBorders>
            <w:vAlign w:val="center"/>
          </w:tcPr>
          <w:p w:rsidR="004049F4" w:rsidRPr="00B55C51" w:rsidRDefault="004049F4">
            <w:pPr>
              <w:pStyle w:val="Header"/>
              <w:tabs>
                <w:tab w:val="clear" w:pos="4320"/>
                <w:tab w:val="clear" w:pos="8640"/>
              </w:tabs>
              <w:jc w:val="center"/>
              <w:rPr>
                <w:rFonts w:asciiTheme="minorHAnsi" w:hAnsiTheme="minorHAnsi"/>
                <w:sz w:val="18"/>
                <w:szCs w:val="18"/>
              </w:rPr>
            </w:pPr>
          </w:p>
        </w:tc>
        <w:tc>
          <w:tcPr>
            <w:tcW w:w="541" w:type="dxa"/>
            <w:tcBorders>
              <w:top w:val="single" w:sz="2" w:space="0" w:color="D9D9D9" w:themeColor="background1" w:themeShade="D9"/>
              <w:bottom w:val="single" w:sz="2" w:space="0" w:color="D9D9D9" w:themeColor="background1" w:themeShade="D9"/>
            </w:tcBorders>
            <w:vAlign w:val="center"/>
          </w:tcPr>
          <w:p w:rsidR="004049F4" w:rsidRPr="00B55C51" w:rsidRDefault="004049F4">
            <w:pPr>
              <w:pStyle w:val="Header"/>
              <w:tabs>
                <w:tab w:val="clear" w:pos="4320"/>
                <w:tab w:val="clear" w:pos="8640"/>
              </w:tabs>
              <w:jc w:val="center"/>
              <w:rPr>
                <w:rFonts w:asciiTheme="minorHAnsi" w:hAnsiTheme="minorHAnsi"/>
                <w:sz w:val="18"/>
                <w:szCs w:val="18"/>
              </w:rPr>
            </w:pPr>
            <w:r w:rsidRPr="00B55C51">
              <w:rPr>
                <w:rFonts w:asciiTheme="minorHAnsi" w:hAnsiTheme="minorHAnsi"/>
                <w:sz w:val="18"/>
                <w:szCs w:val="18"/>
              </w:rPr>
              <w:t>2</w:t>
            </w:r>
          </w:p>
        </w:tc>
        <w:tc>
          <w:tcPr>
            <w:tcW w:w="6136" w:type="dxa"/>
            <w:tcBorders>
              <w:top w:val="single" w:sz="2" w:space="0" w:color="D9D9D9" w:themeColor="background1" w:themeShade="D9"/>
              <w:bottom w:val="single" w:sz="2" w:space="0" w:color="D9D9D9" w:themeColor="background1" w:themeShade="D9"/>
            </w:tcBorders>
            <w:vAlign w:val="center"/>
          </w:tcPr>
          <w:p w:rsidR="004049F4" w:rsidRPr="00B55C51" w:rsidRDefault="004049F4">
            <w:pPr>
              <w:pStyle w:val="Header"/>
              <w:tabs>
                <w:tab w:val="clear" w:pos="4320"/>
                <w:tab w:val="clear" w:pos="8640"/>
              </w:tabs>
              <w:rPr>
                <w:rFonts w:asciiTheme="minorHAnsi" w:hAnsiTheme="minorHAnsi"/>
                <w:sz w:val="18"/>
                <w:szCs w:val="18"/>
              </w:rPr>
            </w:pPr>
            <w:r w:rsidRPr="00B55C51">
              <w:rPr>
                <w:rFonts w:asciiTheme="minorHAnsi" w:hAnsiTheme="minorHAnsi"/>
                <w:sz w:val="18"/>
                <w:szCs w:val="18"/>
              </w:rPr>
              <w:t>Calibration records are maintained by BioMed</w:t>
            </w:r>
          </w:p>
        </w:tc>
        <w:tc>
          <w:tcPr>
            <w:tcW w:w="2129" w:type="dxa"/>
            <w:tcBorders>
              <w:top w:val="single" w:sz="2" w:space="0" w:color="D9D9D9" w:themeColor="background1" w:themeShade="D9"/>
              <w:bottom w:val="single" w:sz="2" w:space="0" w:color="D9D9D9" w:themeColor="background1" w:themeShade="D9"/>
            </w:tcBorders>
            <w:vAlign w:val="center"/>
          </w:tcPr>
          <w:p w:rsidR="004049F4" w:rsidRPr="00B55C51" w:rsidRDefault="004049F4">
            <w:pPr>
              <w:pStyle w:val="Header"/>
              <w:tabs>
                <w:tab w:val="clear" w:pos="4320"/>
                <w:tab w:val="clear" w:pos="8640"/>
              </w:tabs>
              <w:rPr>
                <w:rFonts w:asciiTheme="minorHAnsi" w:hAnsiTheme="minorHAnsi"/>
                <w:sz w:val="18"/>
                <w:szCs w:val="18"/>
              </w:rPr>
            </w:pPr>
          </w:p>
        </w:tc>
      </w:tr>
      <w:tr w:rsidR="004049F4" w:rsidTr="00F617F5">
        <w:trPr>
          <w:trHeight w:val="357"/>
        </w:trPr>
        <w:tc>
          <w:tcPr>
            <w:tcW w:w="1772" w:type="dxa"/>
            <w:vMerge/>
            <w:tcBorders>
              <w:top w:val="single" w:sz="4" w:space="0" w:color="D9D9D9" w:themeColor="background1" w:themeShade="D9"/>
              <w:bottom w:val="single" w:sz="12" w:space="0" w:color="D9D9D9" w:themeColor="background1" w:themeShade="D9"/>
            </w:tcBorders>
            <w:vAlign w:val="center"/>
          </w:tcPr>
          <w:p w:rsidR="004049F4" w:rsidRPr="00B55C51" w:rsidRDefault="004049F4">
            <w:pPr>
              <w:pStyle w:val="Header"/>
              <w:tabs>
                <w:tab w:val="clear" w:pos="4320"/>
                <w:tab w:val="clear" w:pos="8640"/>
              </w:tabs>
              <w:jc w:val="center"/>
              <w:rPr>
                <w:rFonts w:asciiTheme="minorHAnsi" w:hAnsiTheme="minorHAnsi"/>
                <w:sz w:val="18"/>
                <w:szCs w:val="18"/>
              </w:rPr>
            </w:pPr>
          </w:p>
        </w:tc>
        <w:tc>
          <w:tcPr>
            <w:tcW w:w="541" w:type="dxa"/>
            <w:tcBorders>
              <w:top w:val="single" w:sz="2" w:space="0" w:color="D9D9D9" w:themeColor="background1" w:themeShade="D9"/>
              <w:bottom w:val="single" w:sz="2" w:space="0" w:color="D9D9D9" w:themeColor="background1" w:themeShade="D9"/>
            </w:tcBorders>
            <w:vAlign w:val="center"/>
          </w:tcPr>
          <w:p w:rsidR="004049F4" w:rsidRPr="00B55C51" w:rsidRDefault="004049F4">
            <w:pPr>
              <w:pStyle w:val="Header"/>
              <w:tabs>
                <w:tab w:val="clear" w:pos="4320"/>
                <w:tab w:val="clear" w:pos="8640"/>
              </w:tabs>
              <w:jc w:val="center"/>
              <w:rPr>
                <w:rFonts w:asciiTheme="minorHAnsi" w:hAnsiTheme="minorHAnsi"/>
                <w:sz w:val="18"/>
                <w:szCs w:val="18"/>
              </w:rPr>
            </w:pPr>
            <w:r w:rsidRPr="00B55C51">
              <w:rPr>
                <w:rFonts w:asciiTheme="minorHAnsi" w:hAnsiTheme="minorHAnsi"/>
                <w:sz w:val="18"/>
                <w:szCs w:val="18"/>
              </w:rPr>
              <w:t>3</w:t>
            </w:r>
          </w:p>
        </w:tc>
        <w:tc>
          <w:tcPr>
            <w:tcW w:w="6136" w:type="dxa"/>
            <w:tcBorders>
              <w:top w:val="single" w:sz="2" w:space="0" w:color="D9D9D9" w:themeColor="background1" w:themeShade="D9"/>
              <w:bottom w:val="single" w:sz="2" w:space="0" w:color="D9D9D9" w:themeColor="background1" w:themeShade="D9"/>
            </w:tcBorders>
            <w:vAlign w:val="center"/>
          </w:tcPr>
          <w:p w:rsidR="004049F4" w:rsidRPr="00B55C51" w:rsidRDefault="004049F4" w:rsidP="006431A3">
            <w:pPr>
              <w:pStyle w:val="Header"/>
              <w:tabs>
                <w:tab w:val="clear" w:pos="4320"/>
                <w:tab w:val="clear" w:pos="8640"/>
              </w:tabs>
              <w:rPr>
                <w:rFonts w:asciiTheme="minorHAnsi" w:hAnsiTheme="minorHAnsi"/>
                <w:sz w:val="18"/>
                <w:szCs w:val="18"/>
              </w:rPr>
            </w:pPr>
            <w:r w:rsidRPr="00B55C51">
              <w:rPr>
                <w:rFonts w:asciiTheme="minorHAnsi" w:hAnsiTheme="minorHAnsi"/>
                <w:sz w:val="18"/>
                <w:szCs w:val="18"/>
              </w:rPr>
              <w:t xml:space="preserve">Review </w:t>
            </w:r>
            <w:r w:rsidR="006431A3">
              <w:rPr>
                <w:rFonts w:asciiTheme="minorHAnsi" w:hAnsiTheme="minorHAnsi"/>
                <w:sz w:val="18"/>
                <w:szCs w:val="18"/>
              </w:rPr>
              <w:t>temperature monitoring system</w:t>
            </w:r>
            <w:r w:rsidRPr="00B55C51">
              <w:rPr>
                <w:rFonts w:asciiTheme="minorHAnsi" w:hAnsiTheme="minorHAnsi"/>
                <w:sz w:val="18"/>
                <w:szCs w:val="18"/>
              </w:rPr>
              <w:t xml:space="preserve"> for temperature variations and alerts</w:t>
            </w:r>
          </w:p>
        </w:tc>
        <w:tc>
          <w:tcPr>
            <w:tcW w:w="2129" w:type="dxa"/>
            <w:tcBorders>
              <w:top w:val="single" w:sz="2" w:space="0" w:color="D9D9D9" w:themeColor="background1" w:themeShade="D9"/>
              <w:bottom w:val="single" w:sz="2" w:space="0" w:color="D9D9D9" w:themeColor="background1" w:themeShade="D9"/>
            </w:tcBorders>
            <w:vAlign w:val="center"/>
          </w:tcPr>
          <w:p w:rsidR="004049F4" w:rsidRPr="00B55C51" w:rsidRDefault="004049F4">
            <w:pPr>
              <w:pStyle w:val="Header"/>
              <w:tabs>
                <w:tab w:val="clear" w:pos="4320"/>
                <w:tab w:val="clear" w:pos="8640"/>
              </w:tabs>
              <w:rPr>
                <w:rFonts w:asciiTheme="minorHAnsi" w:hAnsiTheme="minorHAnsi"/>
                <w:sz w:val="18"/>
                <w:szCs w:val="18"/>
              </w:rPr>
            </w:pPr>
            <w:r w:rsidRPr="00B55C51">
              <w:rPr>
                <w:rFonts w:asciiTheme="minorHAnsi" w:hAnsiTheme="minorHAnsi"/>
                <w:sz w:val="18"/>
                <w:szCs w:val="18"/>
              </w:rPr>
              <w:t>Daily</w:t>
            </w:r>
          </w:p>
        </w:tc>
      </w:tr>
      <w:tr w:rsidR="004049F4" w:rsidTr="00F617F5">
        <w:trPr>
          <w:trHeight w:val="386"/>
        </w:trPr>
        <w:tc>
          <w:tcPr>
            <w:tcW w:w="1772" w:type="dxa"/>
            <w:vMerge/>
            <w:tcBorders>
              <w:top w:val="single" w:sz="4" w:space="0" w:color="D9D9D9" w:themeColor="background1" w:themeShade="D9"/>
              <w:bottom w:val="single" w:sz="12" w:space="0" w:color="D9D9D9" w:themeColor="background1" w:themeShade="D9"/>
            </w:tcBorders>
            <w:vAlign w:val="center"/>
          </w:tcPr>
          <w:p w:rsidR="004049F4" w:rsidRPr="00B55C51" w:rsidRDefault="004049F4">
            <w:pPr>
              <w:pStyle w:val="Header"/>
              <w:tabs>
                <w:tab w:val="clear" w:pos="4320"/>
                <w:tab w:val="clear" w:pos="8640"/>
              </w:tabs>
              <w:jc w:val="center"/>
              <w:rPr>
                <w:rFonts w:asciiTheme="minorHAnsi" w:hAnsiTheme="minorHAnsi"/>
                <w:sz w:val="18"/>
                <w:szCs w:val="18"/>
              </w:rPr>
            </w:pPr>
          </w:p>
        </w:tc>
        <w:tc>
          <w:tcPr>
            <w:tcW w:w="541" w:type="dxa"/>
            <w:tcBorders>
              <w:top w:val="single" w:sz="2" w:space="0" w:color="D9D9D9" w:themeColor="background1" w:themeShade="D9"/>
              <w:bottom w:val="single" w:sz="12" w:space="0" w:color="D9D9D9" w:themeColor="background1" w:themeShade="D9"/>
            </w:tcBorders>
            <w:vAlign w:val="center"/>
          </w:tcPr>
          <w:p w:rsidR="004049F4" w:rsidRPr="00B55C51" w:rsidRDefault="004049F4">
            <w:pPr>
              <w:pStyle w:val="Header"/>
              <w:tabs>
                <w:tab w:val="clear" w:pos="4320"/>
                <w:tab w:val="clear" w:pos="8640"/>
              </w:tabs>
              <w:jc w:val="center"/>
              <w:rPr>
                <w:rFonts w:asciiTheme="minorHAnsi" w:hAnsiTheme="minorHAnsi"/>
                <w:sz w:val="18"/>
                <w:szCs w:val="18"/>
              </w:rPr>
            </w:pPr>
            <w:r w:rsidRPr="00B55C51">
              <w:rPr>
                <w:rFonts w:asciiTheme="minorHAnsi" w:hAnsiTheme="minorHAnsi"/>
                <w:sz w:val="18"/>
                <w:szCs w:val="18"/>
              </w:rPr>
              <w:t>4</w:t>
            </w:r>
          </w:p>
        </w:tc>
        <w:tc>
          <w:tcPr>
            <w:tcW w:w="6136" w:type="dxa"/>
            <w:tcBorders>
              <w:top w:val="single" w:sz="2" w:space="0" w:color="D9D9D9" w:themeColor="background1" w:themeShade="D9"/>
              <w:bottom w:val="single" w:sz="12" w:space="0" w:color="D9D9D9" w:themeColor="background1" w:themeShade="D9"/>
            </w:tcBorders>
            <w:vAlign w:val="center"/>
          </w:tcPr>
          <w:p w:rsidR="004049F4" w:rsidRPr="00B55C51" w:rsidRDefault="004049F4" w:rsidP="006E53D4">
            <w:pPr>
              <w:pStyle w:val="Header"/>
              <w:tabs>
                <w:tab w:val="clear" w:pos="4320"/>
                <w:tab w:val="clear" w:pos="8640"/>
              </w:tabs>
              <w:rPr>
                <w:rFonts w:asciiTheme="minorHAnsi" w:hAnsiTheme="minorHAnsi"/>
                <w:sz w:val="18"/>
                <w:szCs w:val="18"/>
              </w:rPr>
            </w:pPr>
            <w:r w:rsidRPr="00B55C51">
              <w:rPr>
                <w:rFonts w:asciiTheme="minorHAnsi" w:hAnsiTheme="minorHAnsi"/>
                <w:sz w:val="18"/>
                <w:szCs w:val="18"/>
              </w:rPr>
              <w:t xml:space="preserve">If a red alarm activates indicating an out-of-range temperature, document the reason for event and corrective action in </w:t>
            </w:r>
            <w:r w:rsidR="006E53D4">
              <w:rPr>
                <w:rFonts w:asciiTheme="minorHAnsi" w:hAnsiTheme="minorHAnsi"/>
                <w:sz w:val="18"/>
                <w:szCs w:val="18"/>
              </w:rPr>
              <w:t>SmarTemp</w:t>
            </w:r>
          </w:p>
        </w:tc>
        <w:tc>
          <w:tcPr>
            <w:tcW w:w="2129" w:type="dxa"/>
            <w:tcBorders>
              <w:top w:val="single" w:sz="2" w:space="0" w:color="D9D9D9" w:themeColor="background1" w:themeShade="D9"/>
              <w:bottom w:val="single" w:sz="12" w:space="0" w:color="D9D9D9" w:themeColor="background1" w:themeShade="D9"/>
            </w:tcBorders>
            <w:vAlign w:val="center"/>
          </w:tcPr>
          <w:p w:rsidR="004049F4" w:rsidRPr="00B55C51" w:rsidRDefault="004049F4">
            <w:pPr>
              <w:pStyle w:val="Header"/>
              <w:tabs>
                <w:tab w:val="clear" w:pos="4320"/>
                <w:tab w:val="clear" w:pos="8640"/>
              </w:tabs>
              <w:rPr>
                <w:rFonts w:asciiTheme="minorHAnsi" w:hAnsiTheme="minorHAnsi"/>
                <w:sz w:val="18"/>
                <w:szCs w:val="18"/>
              </w:rPr>
            </w:pPr>
            <w:r w:rsidRPr="00B55C51">
              <w:rPr>
                <w:rFonts w:asciiTheme="minorHAnsi" w:hAnsiTheme="minorHAnsi"/>
                <w:sz w:val="18"/>
                <w:szCs w:val="18"/>
              </w:rPr>
              <w:t>As needed</w:t>
            </w:r>
          </w:p>
        </w:tc>
      </w:tr>
      <w:tr w:rsidR="00624FCE" w:rsidTr="00F617F5">
        <w:trPr>
          <w:trHeight w:val="979"/>
        </w:trPr>
        <w:tc>
          <w:tcPr>
            <w:tcW w:w="1772" w:type="dxa"/>
            <w:tcBorders>
              <w:top w:val="single" w:sz="12" w:space="0" w:color="D9D9D9" w:themeColor="background1" w:themeShade="D9"/>
              <w:bottom w:val="nil"/>
            </w:tcBorders>
            <w:vAlign w:val="center"/>
          </w:tcPr>
          <w:p w:rsidR="00624FCE" w:rsidRPr="00B55C51" w:rsidRDefault="00624FCE">
            <w:pPr>
              <w:pStyle w:val="Header"/>
              <w:tabs>
                <w:tab w:val="clear" w:pos="4320"/>
                <w:tab w:val="clear" w:pos="8640"/>
              </w:tabs>
              <w:jc w:val="center"/>
              <w:rPr>
                <w:rFonts w:asciiTheme="minorHAnsi" w:hAnsiTheme="minorHAnsi"/>
                <w:b/>
                <w:bCs/>
                <w:sz w:val="18"/>
                <w:szCs w:val="18"/>
              </w:rPr>
            </w:pPr>
            <w:r w:rsidRPr="00B55C51">
              <w:rPr>
                <w:rFonts w:asciiTheme="minorHAnsi" w:hAnsiTheme="minorHAnsi"/>
                <w:b/>
                <w:bCs/>
                <w:sz w:val="18"/>
                <w:szCs w:val="18"/>
              </w:rPr>
              <w:t>Temperature dependent equipment</w:t>
            </w:r>
            <w:r w:rsidR="00AE799C" w:rsidRPr="00B55C51">
              <w:rPr>
                <w:rFonts w:asciiTheme="minorHAnsi" w:hAnsiTheme="minorHAnsi"/>
                <w:b/>
                <w:bCs/>
                <w:sz w:val="18"/>
                <w:szCs w:val="18"/>
              </w:rPr>
              <w:t xml:space="preserve"> and environment</w:t>
            </w:r>
          </w:p>
        </w:tc>
        <w:tc>
          <w:tcPr>
            <w:tcW w:w="541" w:type="dxa"/>
            <w:tcBorders>
              <w:top w:val="single" w:sz="12" w:space="0" w:color="D9D9D9" w:themeColor="background1" w:themeShade="D9"/>
            </w:tcBorders>
            <w:vAlign w:val="center"/>
          </w:tcPr>
          <w:p w:rsidR="00624FCE" w:rsidRPr="00B55C51" w:rsidRDefault="00624FCE">
            <w:pPr>
              <w:pStyle w:val="Header"/>
              <w:tabs>
                <w:tab w:val="clear" w:pos="4320"/>
                <w:tab w:val="clear" w:pos="8640"/>
              </w:tabs>
              <w:jc w:val="center"/>
              <w:rPr>
                <w:rFonts w:asciiTheme="minorHAnsi" w:hAnsiTheme="minorHAnsi"/>
                <w:sz w:val="18"/>
                <w:szCs w:val="18"/>
              </w:rPr>
            </w:pPr>
            <w:r w:rsidRPr="00B55C51">
              <w:rPr>
                <w:rFonts w:asciiTheme="minorHAnsi" w:hAnsiTheme="minorHAnsi"/>
                <w:sz w:val="18"/>
                <w:szCs w:val="18"/>
              </w:rPr>
              <w:t>1</w:t>
            </w:r>
          </w:p>
        </w:tc>
        <w:tc>
          <w:tcPr>
            <w:tcW w:w="6136" w:type="dxa"/>
            <w:tcBorders>
              <w:top w:val="single" w:sz="12" w:space="0" w:color="D9D9D9" w:themeColor="background1" w:themeShade="D9"/>
            </w:tcBorders>
            <w:vAlign w:val="center"/>
          </w:tcPr>
          <w:p w:rsidR="00624FCE" w:rsidRPr="00B55C51" w:rsidRDefault="00624FCE" w:rsidP="00624FCE">
            <w:pPr>
              <w:pStyle w:val="Header"/>
              <w:numPr>
                <w:ilvl w:val="0"/>
                <w:numId w:val="13"/>
              </w:numPr>
              <w:tabs>
                <w:tab w:val="clear" w:pos="4320"/>
                <w:tab w:val="clear" w:pos="8640"/>
              </w:tabs>
              <w:rPr>
                <w:rFonts w:asciiTheme="minorHAnsi" w:hAnsiTheme="minorHAnsi"/>
                <w:sz w:val="18"/>
                <w:szCs w:val="18"/>
              </w:rPr>
            </w:pPr>
            <w:r w:rsidRPr="00B55C51">
              <w:rPr>
                <w:rFonts w:asciiTheme="minorHAnsi" w:hAnsiTheme="minorHAnsi"/>
                <w:sz w:val="18"/>
                <w:szCs w:val="18"/>
              </w:rPr>
              <w:t>Refrigerators</w:t>
            </w:r>
            <w:r w:rsidR="004024FB" w:rsidRPr="00B55C51">
              <w:rPr>
                <w:rFonts w:asciiTheme="minorHAnsi" w:hAnsiTheme="minorHAnsi"/>
                <w:sz w:val="18"/>
                <w:szCs w:val="18"/>
              </w:rPr>
              <w:t xml:space="preserve"> – monitored by </w:t>
            </w:r>
            <w:r w:rsidR="006E53D4">
              <w:rPr>
                <w:rFonts w:asciiTheme="minorHAnsi" w:hAnsiTheme="minorHAnsi"/>
                <w:sz w:val="18"/>
                <w:szCs w:val="18"/>
              </w:rPr>
              <w:t>Smar</w:t>
            </w:r>
            <w:r w:rsidR="00C64AAF">
              <w:rPr>
                <w:rFonts w:asciiTheme="minorHAnsi" w:hAnsiTheme="minorHAnsi"/>
                <w:sz w:val="18"/>
                <w:szCs w:val="18"/>
              </w:rPr>
              <w:t xml:space="preserve">t </w:t>
            </w:r>
            <w:r w:rsidR="006E53D4">
              <w:rPr>
                <w:rFonts w:asciiTheme="minorHAnsi" w:hAnsiTheme="minorHAnsi"/>
                <w:sz w:val="18"/>
                <w:szCs w:val="18"/>
              </w:rPr>
              <w:t>Temp</w:t>
            </w:r>
          </w:p>
          <w:p w:rsidR="00624FCE" w:rsidRPr="00B55C51" w:rsidRDefault="001E4959" w:rsidP="00624FCE">
            <w:pPr>
              <w:pStyle w:val="Header"/>
              <w:numPr>
                <w:ilvl w:val="0"/>
                <w:numId w:val="13"/>
              </w:numPr>
              <w:tabs>
                <w:tab w:val="clear" w:pos="4320"/>
                <w:tab w:val="clear" w:pos="8640"/>
              </w:tabs>
              <w:rPr>
                <w:rFonts w:asciiTheme="minorHAnsi" w:hAnsiTheme="minorHAnsi"/>
                <w:sz w:val="18"/>
                <w:szCs w:val="18"/>
              </w:rPr>
            </w:pPr>
            <w:r w:rsidRPr="00B55C51">
              <w:rPr>
                <w:rFonts w:asciiTheme="minorHAnsi" w:hAnsiTheme="minorHAnsi"/>
                <w:sz w:val="18"/>
                <w:szCs w:val="18"/>
              </w:rPr>
              <w:t>Freezers (–2</w:t>
            </w:r>
            <w:r w:rsidR="00624FCE" w:rsidRPr="00B55C51">
              <w:rPr>
                <w:rFonts w:asciiTheme="minorHAnsi" w:hAnsiTheme="minorHAnsi"/>
                <w:sz w:val="18"/>
                <w:szCs w:val="18"/>
              </w:rPr>
              <w:t>0°C)</w:t>
            </w:r>
            <w:r w:rsidR="004024FB" w:rsidRPr="00B55C51">
              <w:rPr>
                <w:rFonts w:asciiTheme="minorHAnsi" w:hAnsiTheme="minorHAnsi"/>
                <w:sz w:val="18"/>
                <w:szCs w:val="18"/>
              </w:rPr>
              <w:t xml:space="preserve"> – monitored by  </w:t>
            </w:r>
            <w:r w:rsidR="006E53D4">
              <w:rPr>
                <w:rFonts w:asciiTheme="minorHAnsi" w:hAnsiTheme="minorHAnsi"/>
                <w:sz w:val="18"/>
                <w:szCs w:val="18"/>
              </w:rPr>
              <w:t>Smar</w:t>
            </w:r>
            <w:r w:rsidR="00C64AAF">
              <w:rPr>
                <w:rFonts w:asciiTheme="minorHAnsi" w:hAnsiTheme="minorHAnsi"/>
                <w:sz w:val="18"/>
                <w:szCs w:val="18"/>
              </w:rPr>
              <w:t xml:space="preserve">t </w:t>
            </w:r>
            <w:r w:rsidR="006E53D4">
              <w:rPr>
                <w:rFonts w:asciiTheme="minorHAnsi" w:hAnsiTheme="minorHAnsi"/>
                <w:sz w:val="18"/>
                <w:szCs w:val="18"/>
              </w:rPr>
              <w:t>Temp</w:t>
            </w:r>
          </w:p>
          <w:p w:rsidR="001E4959" w:rsidRPr="00B55C51" w:rsidRDefault="001E4959" w:rsidP="00CE19A1">
            <w:pPr>
              <w:pStyle w:val="Header"/>
              <w:numPr>
                <w:ilvl w:val="0"/>
                <w:numId w:val="13"/>
              </w:numPr>
              <w:tabs>
                <w:tab w:val="clear" w:pos="4320"/>
                <w:tab w:val="clear" w:pos="8640"/>
              </w:tabs>
              <w:rPr>
                <w:rFonts w:asciiTheme="minorHAnsi" w:hAnsiTheme="minorHAnsi"/>
                <w:sz w:val="18"/>
                <w:szCs w:val="18"/>
              </w:rPr>
            </w:pPr>
            <w:r w:rsidRPr="00B55C51">
              <w:rPr>
                <w:rFonts w:asciiTheme="minorHAnsi" w:hAnsiTheme="minorHAnsi"/>
                <w:sz w:val="18"/>
                <w:szCs w:val="18"/>
              </w:rPr>
              <w:t xml:space="preserve">Freezer (–70°C) </w:t>
            </w:r>
            <w:r w:rsidR="00F83E01">
              <w:rPr>
                <w:rFonts w:asciiTheme="minorHAnsi" w:hAnsiTheme="minorHAnsi"/>
                <w:sz w:val="18"/>
                <w:szCs w:val="18"/>
              </w:rPr>
              <w:t>–</w:t>
            </w:r>
            <w:r w:rsidR="004024FB" w:rsidRPr="00B55C51">
              <w:rPr>
                <w:rFonts w:asciiTheme="minorHAnsi" w:hAnsiTheme="minorHAnsi"/>
                <w:sz w:val="18"/>
                <w:szCs w:val="18"/>
              </w:rPr>
              <w:t xml:space="preserve"> </w:t>
            </w:r>
            <w:r w:rsidR="00F83E01">
              <w:rPr>
                <w:rFonts w:asciiTheme="minorHAnsi" w:hAnsiTheme="minorHAnsi"/>
                <w:sz w:val="18"/>
                <w:szCs w:val="18"/>
              </w:rPr>
              <w:t>monitored by Smar</w:t>
            </w:r>
            <w:r w:rsidR="00C64AAF">
              <w:rPr>
                <w:rFonts w:asciiTheme="minorHAnsi" w:hAnsiTheme="minorHAnsi"/>
                <w:sz w:val="18"/>
                <w:szCs w:val="18"/>
              </w:rPr>
              <w:t xml:space="preserve">t </w:t>
            </w:r>
            <w:r w:rsidR="00F83E01">
              <w:rPr>
                <w:rFonts w:asciiTheme="minorHAnsi" w:hAnsiTheme="minorHAnsi"/>
                <w:sz w:val="18"/>
                <w:szCs w:val="18"/>
              </w:rPr>
              <w:t>Temp</w:t>
            </w:r>
            <w:r w:rsidR="00CE19A1" w:rsidRPr="00B55C51">
              <w:rPr>
                <w:rFonts w:asciiTheme="minorHAnsi" w:hAnsiTheme="minorHAnsi"/>
                <w:sz w:val="18"/>
                <w:szCs w:val="18"/>
              </w:rPr>
              <w:t xml:space="preserve"> </w:t>
            </w:r>
          </w:p>
          <w:p w:rsidR="00AE799C" w:rsidRPr="00B55C51" w:rsidRDefault="00AE799C" w:rsidP="00734D56">
            <w:pPr>
              <w:pStyle w:val="Header"/>
              <w:numPr>
                <w:ilvl w:val="0"/>
                <w:numId w:val="13"/>
              </w:numPr>
              <w:tabs>
                <w:tab w:val="clear" w:pos="4320"/>
                <w:tab w:val="clear" w:pos="8640"/>
              </w:tabs>
              <w:rPr>
                <w:rFonts w:asciiTheme="minorHAnsi" w:hAnsiTheme="minorHAnsi"/>
                <w:sz w:val="18"/>
                <w:szCs w:val="18"/>
              </w:rPr>
            </w:pPr>
            <w:r w:rsidRPr="00B55C51">
              <w:rPr>
                <w:rFonts w:asciiTheme="minorHAnsi" w:hAnsiTheme="minorHAnsi"/>
                <w:sz w:val="18"/>
                <w:szCs w:val="18"/>
              </w:rPr>
              <w:t xml:space="preserve">Room temperature – </w:t>
            </w:r>
            <w:r w:rsidR="00734D56">
              <w:rPr>
                <w:rFonts w:asciiTheme="minorHAnsi" w:hAnsiTheme="minorHAnsi"/>
                <w:sz w:val="18"/>
                <w:szCs w:val="18"/>
              </w:rPr>
              <w:t>monitored by Smart Temp</w:t>
            </w:r>
          </w:p>
        </w:tc>
        <w:tc>
          <w:tcPr>
            <w:tcW w:w="2129" w:type="dxa"/>
            <w:tcBorders>
              <w:top w:val="single" w:sz="12" w:space="0" w:color="D9D9D9" w:themeColor="background1" w:themeShade="D9"/>
            </w:tcBorders>
            <w:vAlign w:val="center"/>
          </w:tcPr>
          <w:p w:rsidR="00624FCE" w:rsidRPr="00B55C51" w:rsidRDefault="004024FB" w:rsidP="00AE799C">
            <w:pPr>
              <w:pStyle w:val="Header"/>
              <w:numPr>
                <w:ilvl w:val="0"/>
                <w:numId w:val="26"/>
              </w:numPr>
              <w:tabs>
                <w:tab w:val="clear" w:pos="4320"/>
                <w:tab w:val="clear" w:pos="8640"/>
              </w:tabs>
              <w:rPr>
                <w:rFonts w:asciiTheme="minorHAnsi" w:hAnsiTheme="minorHAnsi"/>
                <w:sz w:val="18"/>
                <w:szCs w:val="18"/>
              </w:rPr>
            </w:pPr>
            <w:r w:rsidRPr="00B55C51">
              <w:rPr>
                <w:rFonts w:asciiTheme="minorHAnsi" w:hAnsiTheme="minorHAnsi"/>
                <w:sz w:val="18"/>
                <w:szCs w:val="18"/>
              </w:rPr>
              <w:t>Continuous</w:t>
            </w:r>
          </w:p>
          <w:p w:rsidR="004024FB" w:rsidRPr="00B55C51" w:rsidRDefault="004024FB" w:rsidP="00AE799C">
            <w:pPr>
              <w:pStyle w:val="Header"/>
              <w:numPr>
                <w:ilvl w:val="0"/>
                <w:numId w:val="26"/>
              </w:numPr>
              <w:tabs>
                <w:tab w:val="clear" w:pos="4320"/>
                <w:tab w:val="clear" w:pos="8640"/>
              </w:tabs>
              <w:rPr>
                <w:rFonts w:asciiTheme="minorHAnsi" w:hAnsiTheme="minorHAnsi"/>
                <w:sz w:val="18"/>
                <w:szCs w:val="18"/>
              </w:rPr>
            </w:pPr>
            <w:r w:rsidRPr="00B55C51">
              <w:rPr>
                <w:rFonts w:asciiTheme="minorHAnsi" w:hAnsiTheme="minorHAnsi"/>
                <w:sz w:val="18"/>
                <w:szCs w:val="18"/>
              </w:rPr>
              <w:t>Continuous</w:t>
            </w:r>
          </w:p>
          <w:p w:rsidR="004024FB" w:rsidRPr="00B55C51" w:rsidRDefault="00D15BED" w:rsidP="00AE799C">
            <w:pPr>
              <w:pStyle w:val="Header"/>
              <w:numPr>
                <w:ilvl w:val="0"/>
                <w:numId w:val="26"/>
              </w:numPr>
              <w:tabs>
                <w:tab w:val="clear" w:pos="4320"/>
                <w:tab w:val="clear" w:pos="8640"/>
              </w:tabs>
              <w:rPr>
                <w:rFonts w:asciiTheme="minorHAnsi" w:hAnsiTheme="minorHAnsi"/>
                <w:sz w:val="18"/>
                <w:szCs w:val="18"/>
              </w:rPr>
            </w:pPr>
            <w:r>
              <w:rPr>
                <w:rFonts w:asciiTheme="minorHAnsi" w:hAnsiTheme="minorHAnsi"/>
                <w:sz w:val="18"/>
                <w:szCs w:val="18"/>
              </w:rPr>
              <w:t>Continuous</w:t>
            </w:r>
          </w:p>
          <w:p w:rsidR="00AE799C" w:rsidRPr="00B55C51" w:rsidRDefault="00734D56" w:rsidP="00AE799C">
            <w:pPr>
              <w:pStyle w:val="Header"/>
              <w:numPr>
                <w:ilvl w:val="0"/>
                <w:numId w:val="26"/>
              </w:numPr>
              <w:tabs>
                <w:tab w:val="clear" w:pos="4320"/>
                <w:tab w:val="clear" w:pos="8640"/>
              </w:tabs>
              <w:rPr>
                <w:rFonts w:asciiTheme="minorHAnsi" w:hAnsiTheme="minorHAnsi"/>
                <w:sz w:val="18"/>
                <w:szCs w:val="18"/>
              </w:rPr>
            </w:pPr>
            <w:r>
              <w:rPr>
                <w:rFonts w:asciiTheme="minorHAnsi" w:hAnsiTheme="minorHAnsi"/>
                <w:sz w:val="18"/>
                <w:szCs w:val="18"/>
              </w:rPr>
              <w:t>Continuous</w:t>
            </w:r>
          </w:p>
        </w:tc>
      </w:tr>
      <w:tr w:rsidR="00624FCE" w:rsidTr="00F617F5">
        <w:trPr>
          <w:trHeight w:val="379"/>
        </w:trPr>
        <w:tc>
          <w:tcPr>
            <w:tcW w:w="1772" w:type="dxa"/>
            <w:tcBorders>
              <w:top w:val="nil"/>
              <w:bottom w:val="single" w:sz="4" w:space="0" w:color="D9D9D9" w:themeColor="background1" w:themeShade="D9"/>
            </w:tcBorders>
            <w:vAlign w:val="center"/>
          </w:tcPr>
          <w:p w:rsidR="00624FCE" w:rsidRPr="00B55C51" w:rsidRDefault="00624FCE">
            <w:pPr>
              <w:pStyle w:val="Header"/>
              <w:tabs>
                <w:tab w:val="clear" w:pos="4320"/>
                <w:tab w:val="clear" w:pos="8640"/>
              </w:tabs>
              <w:jc w:val="center"/>
              <w:rPr>
                <w:rFonts w:asciiTheme="minorHAnsi" w:hAnsiTheme="minorHAnsi"/>
                <w:b/>
                <w:bCs/>
                <w:color w:val="3366CC"/>
                <w:sz w:val="18"/>
                <w:szCs w:val="18"/>
              </w:rPr>
            </w:pPr>
          </w:p>
        </w:tc>
        <w:tc>
          <w:tcPr>
            <w:tcW w:w="541" w:type="dxa"/>
            <w:tcBorders>
              <w:bottom w:val="single" w:sz="4" w:space="0" w:color="D9D9D9" w:themeColor="background1" w:themeShade="D9"/>
            </w:tcBorders>
            <w:vAlign w:val="center"/>
          </w:tcPr>
          <w:p w:rsidR="00624FCE" w:rsidRPr="00B55C51" w:rsidRDefault="00624FCE">
            <w:pPr>
              <w:pStyle w:val="Header"/>
              <w:tabs>
                <w:tab w:val="clear" w:pos="4320"/>
                <w:tab w:val="clear" w:pos="8640"/>
              </w:tabs>
              <w:jc w:val="center"/>
              <w:rPr>
                <w:rFonts w:asciiTheme="minorHAnsi" w:hAnsiTheme="minorHAnsi"/>
                <w:sz w:val="18"/>
                <w:szCs w:val="18"/>
              </w:rPr>
            </w:pPr>
            <w:r w:rsidRPr="00B55C51">
              <w:rPr>
                <w:rFonts w:asciiTheme="minorHAnsi" w:hAnsiTheme="minorHAnsi"/>
                <w:sz w:val="18"/>
                <w:szCs w:val="18"/>
              </w:rPr>
              <w:t>2</w:t>
            </w:r>
          </w:p>
        </w:tc>
        <w:tc>
          <w:tcPr>
            <w:tcW w:w="6136" w:type="dxa"/>
            <w:tcBorders>
              <w:bottom w:val="single" w:sz="4" w:space="0" w:color="D9D9D9" w:themeColor="background1" w:themeShade="D9"/>
            </w:tcBorders>
            <w:vAlign w:val="center"/>
          </w:tcPr>
          <w:p w:rsidR="00624FCE" w:rsidRPr="00B55C51" w:rsidRDefault="004024FB">
            <w:pPr>
              <w:pStyle w:val="Header"/>
              <w:tabs>
                <w:tab w:val="clear" w:pos="4320"/>
                <w:tab w:val="clear" w:pos="8640"/>
              </w:tabs>
              <w:rPr>
                <w:rFonts w:asciiTheme="minorHAnsi" w:hAnsiTheme="minorHAnsi"/>
                <w:sz w:val="18"/>
                <w:szCs w:val="18"/>
              </w:rPr>
            </w:pPr>
            <w:r w:rsidRPr="00B55C51">
              <w:rPr>
                <w:rFonts w:asciiTheme="minorHAnsi" w:hAnsiTheme="minorHAnsi"/>
                <w:sz w:val="18"/>
                <w:szCs w:val="18"/>
              </w:rPr>
              <w:t>Record temperature checks</w:t>
            </w:r>
            <w:r w:rsidR="00624FCE" w:rsidRPr="00B55C51">
              <w:rPr>
                <w:rFonts w:asciiTheme="minorHAnsi" w:hAnsiTheme="minorHAnsi"/>
                <w:sz w:val="18"/>
                <w:szCs w:val="18"/>
              </w:rPr>
              <w:t xml:space="preserve"> </w:t>
            </w:r>
            <w:r w:rsidRPr="00B55C51">
              <w:rPr>
                <w:rFonts w:asciiTheme="minorHAnsi" w:hAnsiTheme="minorHAnsi"/>
                <w:sz w:val="18"/>
                <w:szCs w:val="18"/>
              </w:rPr>
              <w:t xml:space="preserve"> on Maintenance Log</w:t>
            </w:r>
          </w:p>
        </w:tc>
        <w:tc>
          <w:tcPr>
            <w:tcW w:w="2129" w:type="dxa"/>
            <w:tcBorders>
              <w:bottom w:val="single" w:sz="4" w:space="0" w:color="D9D9D9" w:themeColor="background1" w:themeShade="D9"/>
            </w:tcBorders>
            <w:vAlign w:val="center"/>
          </w:tcPr>
          <w:p w:rsidR="00624FCE" w:rsidRPr="00B55C51" w:rsidRDefault="00624FCE">
            <w:pPr>
              <w:pStyle w:val="Header"/>
              <w:tabs>
                <w:tab w:val="clear" w:pos="4320"/>
                <w:tab w:val="clear" w:pos="8640"/>
              </w:tabs>
              <w:rPr>
                <w:rFonts w:asciiTheme="minorHAnsi" w:hAnsiTheme="minorHAnsi"/>
                <w:sz w:val="18"/>
                <w:szCs w:val="18"/>
              </w:rPr>
            </w:pPr>
            <w:r w:rsidRPr="00B55C51">
              <w:rPr>
                <w:rFonts w:asciiTheme="minorHAnsi" w:hAnsiTheme="minorHAnsi"/>
                <w:sz w:val="18"/>
                <w:szCs w:val="18"/>
              </w:rPr>
              <w:t>Daily</w:t>
            </w:r>
          </w:p>
        </w:tc>
      </w:tr>
      <w:tr w:rsidR="00C64AAF" w:rsidTr="00F617F5">
        <w:trPr>
          <w:trHeight w:val="429"/>
        </w:trPr>
        <w:tc>
          <w:tcPr>
            <w:tcW w:w="1772" w:type="dxa"/>
            <w:tcBorders>
              <w:top w:val="single" w:sz="4" w:space="0" w:color="D9D9D9" w:themeColor="background1" w:themeShade="D9"/>
              <w:bottom w:val="nil"/>
            </w:tcBorders>
            <w:vAlign w:val="center"/>
          </w:tcPr>
          <w:p w:rsidR="00C64AAF" w:rsidRPr="00B55C51" w:rsidRDefault="00C64AAF">
            <w:pPr>
              <w:pStyle w:val="Header"/>
              <w:tabs>
                <w:tab w:val="clear" w:pos="4320"/>
                <w:tab w:val="clear" w:pos="8640"/>
              </w:tabs>
              <w:jc w:val="center"/>
              <w:rPr>
                <w:rFonts w:asciiTheme="minorHAnsi" w:hAnsiTheme="minorHAnsi"/>
                <w:b/>
                <w:bCs/>
                <w:sz w:val="18"/>
                <w:szCs w:val="18"/>
              </w:rPr>
            </w:pPr>
            <w:r w:rsidRPr="00B55C51">
              <w:rPr>
                <w:rFonts w:asciiTheme="minorHAnsi" w:hAnsiTheme="minorHAnsi"/>
                <w:b/>
                <w:bCs/>
                <w:sz w:val="18"/>
                <w:szCs w:val="18"/>
              </w:rPr>
              <w:t>Microliter Pipettes</w:t>
            </w:r>
          </w:p>
        </w:tc>
        <w:tc>
          <w:tcPr>
            <w:tcW w:w="541" w:type="dxa"/>
            <w:tcBorders>
              <w:top w:val="single" w:sz="4" w:space="0" w:color="D9D9D9" w:themeColor="background1" w:themeShade="D9"/>
            </w:tcBorders>
            <w:vAlign w:val="center"/>
          </w:tcPr>
          <w:p w:rsidR="00C64AAF" w:rsidRPr="00B55C51" w:rsidRDefault="00C64AAF">
            <w:pPr>
              <w:pStyle w:val="Header"/>
              <w:tabs>
                <w:tab w:val="clear" w:pos="4320"/>
                <w:tab w:val="clear" w:pos="8640"/>
              </w:tabs>
              <w:jc w:val="center"/>
              <w:rPr>
                <w:rFonts w:asciiTheme="minorHAnsi" w:hAnsiTheme="minorHAnsi"/>
                <w:sz w:val="18"/>
                <w:szCs w:val="18"/>
              </w:rPr>
            </w:pPr>
            <w:r w:rsidRPr="00B55C51">
              <w:rPr>
                <w:rFonts w:asciiTheme="minorHAnsi" w:hAnsiTheme="minorHAnsi"/>
                <w:sz w:val="18"/>
                <w:szCs w:val="18"/>
              </w:rPr>
              <w:t>1</w:t>
            </w:r>
          </w:p>
        </w:tc>
        <w:tc>
          <w:tcPr>
            <w:tcW w:w="6136" w:type="dxa"/>
            <w:tcBorders>
              <w:top w:val="single" w:sz="4" w:space="0" w:color="D9D9D9" w:themeColor="background1" w:themeShade="D9"/>
            </w:tcBorders>
            <w:vAlign w:val="center"/>
          </w:tcPr>
          <w:p w:rsidR="00C64AAF" w:rsidRPr="00B55C51" w:rsidRDefault="00C64AAF">
            <w:pPr>
              <w:pStyle w:val="Header"/>
              <w:tabs>
                <w:tab w:val="clear" w:pos="4320"/>
                <w:tab w:val="clear" w:pos="8640"/>
              </w:tabs>
              <w:rPr>
                <w:rFonts w:asciiTheme="minorHAnsi" w:hAnsiTheme="minorHAnsi"/>
                <w:sz w:val="18"/>
                <w:szCs w:val="18"/>
              </w:rPr>
            </w:pPr>
            <w:r w:rsidRPr="00B55C51">
              <w:rPr>
                <w:rFonts w:asciiTheme="minorHAnsi" w:hAnsiTheme="minorHAnsi"/>
                <w:sz w:val="18"/>
                <w:szCs w:val="18"/>
              </w:rPr>
              <w:t>Check for accuracy</w:t>
            </w:r>
          </w:p>
        </w:tc>
        <w:tc>
          <w:tcPr>
            <w:tcW w:w="2129" w:type="dxa"/>
            <w:vMerge w:val="restart"/>
            <w:tcBorders>
              <w:top w:val="single" w:sz="4" w:space="0" w:color="D9D9D9" w:themeColor="background1" w:themeShade="D9"/>
            </w:tcBorders>
            <w:vAlign w:val="center"/>
          </w:tcPr>
          <w:p w:rsidR="00C64AAF" w:rsidRPr="00B55C51" w:rsidRDefault="00C64AAF">
            <w:pPr>
              <w:pStyle w:val="Header"/>
              <w:tabs>
                <w:tab w:val="clear" w:pos="4320"/>
                <w:tab w:val="clear" w:pos="8640"/>
              </w:tabs>
              <w:rPr>
                <w:rFonts w:asciiTheme="minorHAnsi" w:hAnsiTheme="minorHAnsi"/>
                <w:sz w:val="18"/>
                <w:szCs w:val="18"/>
              </w:rPr>
            </w:pPr>
            <w:r w:rsidRPr="00B55C51">
              <w:rPr>
                <w:rFonts w:asciiTheme="minorHAnsi" w:hAnsiTheme="minorHAnsi"/>
                <w:sz w:val="18"/>
                <w:szCs w:val="18"/>
              </w:rPr>
              <w:t>Before placed into service and every 6 months thereafter</w:t>
            </w:r>
          </w:p>
        </w:tc>
      </w:tr>
      <w:tr w:rsidR="00C64AAF" w:rsidTr="00F617F5">
        <w:trPr>
          <w:trHeight w:val="378"/>
        </w:trPr>
        <w:tc>
          <w:tcPr>
            <w:tcW w:w="1772" w:type="dxa"/>
            <w:tcBorders>
              <w:top w:val="nil"/>
              <w:bottom w:val="nil"/>
            </w:tcBorders>
            <w:vAlign w:val="center"/>
          </w:tcPr>
          <w:p w:rsidR="00C64AAF" w:rsidRPr="00B55C51" w:rsidRDefault="00C64AAF">
            <w:pPr>
              <w:pStyle w:val="Header"/>
              <w:tabs>
                <w:tab w:val="clear" w:pos="4320"/>
                <w:tab w:val="clear" w:pos="8640"/>
              </w:tabs>
              <w:jc w:val="center"/>
              <w:rPr>
                <w:rFonts w:asciiTheme="minorHAnsi" w:hAnsiTheme="minorHAnsi"/>
                <w:b/>
                <w:bCs/>
                <w:color w:val="3366CC"/>
                <w:sz w:val="18"/>
                <w:szCs w:val="18"/>
              </w:rPr>
            </w:pPr>
          </w:p>
        </w:tc>
        <w:tc>
          <w:tcPr>
            <w:tcW w:w="541" w:type="dxa"/>
            <w:vAlign w:val="center"/>
          </w:tcPr>
          <w:p w:rsidR="00C64AAF" w:rsidRPr="00B55C51" w:rsidRDefault="00C64AAF">
            <w:pPr>
              <w:pStyle w:val="Header"/>
              <w:tabs>
                <w:tab w:val="clear" w:pos="4320"/>
                <w:tab w:val="clear" w:pos="8640"/>
              </w:tabs>
              <w:jc w:val="center"/>
              <w:rPr>
                <w:rFonts w:asciiTheme="minorHAnsi" w:hAnsiTheme="minorHAnsi"/>
                <w:sz w:val="18"/>
                <w:szCs w:val="18"/>
              </w:rPr>
            </w:pPr>
            <w:r w:rsidRPr="00B55C51">
              <w:rPr>
                <w:rFonts w:asciiTheme="minorHAnsi" w:hAnsiTheme="minorHAnsi"/>
                <w:sz w:val="18"/>
                <w:szCs w:val="18"/>
              </w:rPr>
              <w:t>2</w:t>
            </w:r>
          </w:p>
        </w:tc>
        <w:tc>
          <w:tcPr>
            <w:tcW w:w="6136" w:type="dxa"/>
            <w:vAlign w:val="center"/>
          </w:tcPr>
          <w:p w:rsidR="00C64AAF" w:rsidRPr="00B55C51" w:rsidRDefault="00C64AAF">
            <w:pPr>
              <w:pStyle w:val="Header"/>
              <w:tabs>
                <w:tab w:val="clear" w:pos="4320"/>
                <w:tab w:val="clear" w:pos="8640"/>
              </w:tabs>
              <w:rPr>
                <w:rFonts w:asciiTheme="minorHAnsi" w:hAnsiTheme="minorHAnsi"/>
                <w:sz w:val="18"/>
                <w:szCs w:val="18"/>
              </w:rPr>
            </w:pPr>
            <w:r w:rsidRPr="00B55C51">
              <w:rPr>
                <w:rFonts w:asciiTheme="minorHAnsi" w:hAnsiTheme="minorHAnsi"/>
                <w:sz w:val="18"/>
                <w:szCs w:val="18"/>
              </w:rPr>
              <w:t>Use PSC pipette calibration system on 10µl pipettes and greater</w:t>
            </w:r>
          </w:p>
        </w:tc>
        <w:tc>
          <w:tcPr>
            <w:tcW w:w="2129" w:type="dxa"/>
            <w:vMerge/>
            <w:vAlign w:val="center"/>
          </w:tcPr>
          <w:p w:rsidR="00C64AAF" w:rsidRPr="00B55C51" w:rsidRDefault="00C64AAF">
            <w:pPr>
              <w:pStyle w:val="Header"/>
              <w:tabs>
                <w:tab w:val="clear" w:pos="4320"/>
                <w:tab w:val="clear" w:pos="8640"/>
              </w:tabs>
              <w:rPr>
                <w:rFonts w:asciiTheme="minorHAnsi" w:hAnsiTheme="minorHAnsi"/>
                <w:sz w:val="18"/>
                <w:szCs w:val="18"/>
              </w:rPr>
            </w:pPr>
          </w:p>
        </w:tc>
      </w:tr>
      <w:tr w:rsidR="00624FCE" w:rsidTr="00F617F5">
        <w:trPr>
          <w:trHeight w:val="379"/>
        </w:trPr>
        <w:tc>
          <w:tcPr>
            <w:tcW w:w="1772" w:type="dxa"/>
            <w:tcBorders>
              <w:top w:val="nil"/>
              <w:bottom w:val="single" w:sz="12" w:space="0" w:color="D9D9D9" w:themeColor="background1" w:themeShade="D9"/>
            </w:tcBorders>
            <w:vAlign w:val="center"/>
          </w:tcPr>
          <w:p w:rsidR="00624FCE" w:rsidRPr="00B55C51" w:rsidRDefault="00624FCE">
            <w:pPr>
              <w:pStyle w:val="Header"/>
              <w:tabs>
                <w:tab w:val="clear" w:pos="4320"/>
                <w:tab w:val="clear" w:pos="8640"/>
              </w:tabs>
              <w:jc w:val="center"/>
              <w:rPr>
                <w:rFonts w:asciiTheme="minorHAnsi" w:hAnsiTheme="minorHAnsi"/>
                <w:b/>
                <w:bCs/>
                <w:color w:val="3366CC"/>
                <w:sz w:val="18"/>
                <w:szCs w:val="18"/>
              </w:rPr>
            </w:pPr>
          </w:p>
        </w:tc>
        <w:tc>
          <w:tcPr>
            <w:tcW w:w="541" w:type="dxa"/>
            <w:tcBorders>
              <w:bottom w:val="single" w:sz="12" w:space="0" w:color="D9D9D9" w:themeColor="background1" w:themeShade="D9"/>
            </w:tcBorders>
            <w:vAlign w:val="center"/>
          </w:tcPr>
          <w:p w:rsidR="00624FCE" w:rsidRPr="00B55C51" w:rsidRDefault="00624FCE">
            <w:pPr>
              <w:pStyle w:val="Header"/>
              <w:tabs>
                <w:tab w:val="clear" w:pos="4320"/>
                <w:tab w:val="clear" w:pos="8640"/>
              </w:tabs>
              <w:jc w:val="center"/>
              <w:rPr>
                <w:rFonts w:asciiTheme="minorHAnsi" w:hAnsiTheme="minorHAnsi"/>
                <w:sz w:val="18"/>
                <w:szCs w:val="18"/>
              </w:rPr>
            </w:pPr>
            <w:r w:rsidRPr="00B55C51">
              <w:rPr>
                <w:rFonts w:asciiTheme="minorHAnsi" w:hAnsiTheme="minorHAnsi"/>
                <w:sz w:val="18"/>
                <w:szCs w:val="18"/>
              </w:rPr>
              <w:t>3</w:t>
            </w:r>
          </w:p>
        </w:tc>
        <w:tc>
          <w:tcPr>
            <w:tcW w:w="6136" w:type="dxa"/>
            <w:tcBorders>
              <w:bottom w:val="single" w:sz="12" w:space="0" w:color="D9D9D9" w:themeColor="background1" w:themeShade="D9"/>
            </w:tcBorders>
            <w:vAlign w:val="center"/>
          </w:tcPr>
          <w:p w:rsidR="00624FCE" w:rsidRPr="00B55C51" w:rsidRDefault="00624FCE">
            <w:pPr>
              <w:pStyle w:val="Header"/>
              <w:tabs>
                <w:tab w:val="clear" w:pos="4320"/>
                <w:tab w:val="clear" w:pos="8640"/>
              </w:tabs>
              <w:rPr>
                <w:rFonts w:asciiTheme="minorHAnsi" w:hAnsiTheme="minorHAnsi"/>
                <w:sz w:val="18"/>
                <w:szCs w:val="18"/>
              </w:rPr>
            </w:pPr>
            <w:r w:rsidRPr="00B55C51">
              <w:rPr>
                <w:rFonts w:asciiTheme="minorHAnsi" w:hAnsiTheme="minorHAnsi"/>
                <w:sz w:val="18"/>
                <w:szCs w:val="18"/>
              </w:rPr>
              <w:t>Send automatic and low volume pipettes, &lt;10µl to Gilson for calibration</w:t>
            </w:r>
          </w:p>
        </w:tc>
        <w:tc>
          <w:tcPr>
            <w:tcW w:w="2129" w:type="dxa"/>
            <w:tcBorders>
              <w:bottom w:val="single" w:sz="12" w:space="0" w:color="D9D9D9" w:themeColor="background1" w:themeShade="D9"/>
            </w:tcBorders>
            <w:vAlign w:val="center"/>
          </w:tcPr>
          <w:p w:rsidR="00624FCE" w:rsidRPr="00B55C51" w:rsidRDefault="00624FCE">
            <w:pPr>
              <w:pStyle w:val="Header"/>
              <w:tabs>
                <w:tab w:val="clear" w:pos="4320"/>
                <w:tab w:val="clear" w:pos="8640"/>
              </w:tabs>
              <w:rPr>
                <w:rFonts w:asciiTheme="minorHAnsi" w:hAnsiTheme="minorHAnsi"/>
                <w:sz w:val="18"/>
                <w:szCs w:val="18"/>
              </w:rPr>
            </w:pPr>
            <w:r w:rsidRPr="00B55C51">
              <w:rPr>
                <w:rFonts w:asciiTheme="minorHAnsi" w:hAnsiTheme="minorHAnsi"/>
                <w:sz w:val="18"/>
                <w:szCs w:val="18"/>
              </w:rPr>
              <w:t>Every 6 months</w:t>
            </w:r>
          </w:p>
        </w:tc>
      </w:tr>
      <w:tr w:rsidR="00624FCE" w:rsidTr="00F617F5">
        <w:trPr>
          <w:trHeight w:val="456"/>
        </w:trPr>
        <w:tc>
          <w:tcPr>
            <w:tcW w:w="1772" w:type="dxa"/>
            <w:tcBorders>
              <w:top w:val="single" w:sz="12" w:space="0" w:color="D9D9D9" w:themeColor="background1" w:themeShade="D9"/>
              <w:bottom w:val="nil"/>
            </w:tcBorders>
            <w:vAlign w:val="center"/>
          </w:tcPr>
          <w:p w:rsidR="00624FCE" w:rsidRPr="00B55C51" w:rsidRDefault="00624FCE">
            <w:pPr>
              <w:pStyle w:val="Header"/>
              <w:tabs>
                <w:tab w:val="clear" w:pos="4320"/>
                <w:tab w:val="clear" w:pos="8640"/>
              </w:tabs>
              <w:jc w:val="center"/>
              <w:rPr>
                <w:rFonts w:asciiTheme="minorHAnsi" w:hAnsiTheme="minorHAnsi"/>
                <w:b/>
                <w:bCs/>
                <w:sz w:val="18"/>
                <w:szCs w:val="18"/>
              </w:rPr>
            </w:pPr>
            <w:r w:rsidRPr="00B55C51">
              <w:rPr>
                <w:rFonts w:asciiTheme="minorHAnsi" w:hAnsiTheme="minorHAnsi"/>
                <w:b/>
                <w:bCs/>
                <w:sz w:val="18"/>
                <w:szCs w:val="18"/>
              </w:rPr>
              <w:t>Biological Safety Cabinets</w:t>
            </w:r>
          </w:p>
        </w:tc>
        <w:tc>
          <w:tcPr>
            <w:tcW w:w="541" w:type="dxa"/>
            <w:tcBorders>
              <w:top w:val="single" w:sz="12" w:space="0" w:color="D9D9D9" w:themeColor="background1" w:themeShade="D9"/>
            </w:tcBorders>
            <w:vAlign w:val="center"/>
          </w:tcPr>
          <w:p w:rsidR="00624FCE" w:rsidRPr="00B55C51" w:rsidRDefault="00624FCE">
            <w:pPr>
              <w:pStyle w:val="Header"/>
              <w:tabs>
                <w:tab w:val="clear" w:pos="4320"/>
                <w:tab w:val="clear" w:pos="8640"/>
              </w:tabs>
              <w:jc w:val="center"/>
              <w:rPr>
                <w:rFonts w:asciiTheme="minorHAnsi" w:hAnsiTheme="minorHAnsi"/>
                <w:sz w:val="18"/>
                <w:szCs w:val="18"/>
              </w:rPr>
            </w:pPr>
            <w:r w:rsidRPr="00B55C51">
              <w:rPr>
                <w:rFonts w:asciiTheme="minorHAnsi" w:hAnsiTheme="minorHAnsi"/>
                <w:sz w:val="18"/>
                <w:szCs w:val="18"/>
              </w:rPr>
              <w:t>1</w:t>
            </w:r>
          </w:p>
        </w:tc>
        <w:tc>
          <w:tcPr>
            <w:tcW w:w="6136" w:type="dxa"/>
            <w:tcBorders>
              <w:top w:val="single" w:sz="12" w:space="0" w:color="D9D9D9" w:themeColor="background1" w:themeShade="D9"/>
            </w:tcBorders>
            <w:vAlign w:val="center"/>
          </w:tcPr>
          <w:p w:rsidR="00624FCE" w:rsidRPr="00B55C51" w:rsidRDefault="00624FCE">
            <w:pPr>
              <w:pStyle w:val="Header"/>
              <w:tabs>
                <w:tab w:val="clear" w:pos="4320"/>
                <w:tab w:val="clear" w:pos="8640"/>
              </w:tabs>
              <w:rPr>
                <w:rFonts w:asciiTheme="minorHAnsi" w:hAnsiTheme="minorHAnsi"/>
                <w:sz w:val="18"/>
                <w:szCs w:val="18"/>
              </w:rPr>
            </w:pPr>
            <w:r w:rsidRPr="00B55C51">
              <w:rPr>
                <w:rFonts w:asciiTheme="minorHAnsi" w:hAnsiTheme="minorHAnsi"/>
                <w:sz w:val="18"/>
                <w:szCs w:val="18"/>
              </w:rPr>
              <w:t>Certification of airflow rates and filter function</w:t>
            </w:r>
          </w:p>
        </w:tc>
        <w:tc>
          <w:tcPr>
            <w:tcW w:w="2129" w:type="dxa"/>
            <w:tcBorders>
              <w:top w:val="single" w:sz="12" w:space="0" w:color="D9D9D9" w:themeColor="background1" w:themeShade="D9"/>
            </w:tcBorders>
            <w:vAlign w:val="center"/>
          </w:tcPr>
          <w:p w:rsidR="00624FCE" w:rsidRPr="00B55C51" w:rsidRDefault="00624FCE">
            <w:pPr>
              <w:pStyle w:val="Header"/>
              <w:tabs>
                <w:tab w:val="clear" w:pos="4320"/>
                <w:tab w:val="clear" w:pos="8640"/>
              </w:tabs>
              <w:rPr>
                <w:rFonts w:asciiTheme="minorHAnsi" w:hAnsiTheme="minorHAnsi"/>
                <w:sz w:val="18"/>
                <w:szCs w:val="18"/>
              </w:rPr>
            </w:pPr>
            <w:r w:rsidRPr="00B55C51">
              <w:rPr>
                <w:rFonts w:asciiTheme="minorHAnsi" w:hAnsiTheme="minorHAnsi"/>
                <w:sz w:val="18"/>
                <w:szCs w:val="18"/>
              </w:rPr>
              <w:t>Annual</w:t>
            </w:r>
          </w:p>
        </w:tc>
      </w:tr>
      <w:tr w:rsidR="00624FCE" w:rsidTr="00F617F5">
        <w:trPr>
          <w:trHeight w:val="457"/>
        </w:trPr>
        <w:tc>
          <w:tcPr>
            <w:tcW w:w="1772" w:type="dxa"/>
            <w:tcBorders>
              <w:top w:val="nil"/>
              <w:bottom w:val="nil"/>
            </w:tcBorders>
            <w:vAlign w:val="center"/>
          </w:tcPr>
          <w:p w:rsidR="00624FCE" w:rsidRPr="00B55C51" w:rsidRDefault="00624FCE">
            <w:pPr>
              <w:pStyle w:val="Header"/>
              <w:tabs>
                <w:tab w:val="clear" w:pos="4320"/>
                <w:tab w:val="clear" w:pos="8640"/>
              </w:tabs>
              <w:jc w:val="center"/>
              <w:rPr>
                <w:rFonts w:asciiTheme="minorHAnsi" w:hAnsiTheme="minorHAnsi"/>
                <w:b/>
                <w:bCs/>
                <w:sz w:val="18"/>
                <w:szCs w:val="18"/>
              </w:rPr>
            </w:pPr>
          </w:p>
        </w:tc>
        <w:tc>
          <w:tcPr>
            <w:tcW w:w="541" w:type="dxa"/>
            <w:vAlign w:val="center"/>
          </w:tcPr>
          <w:p w:rsidR="00624FCE" w:rsidRPr="00B55C51" w:rsidRDefault="00624FCE">
            <w:pPr>
              <w:pStyle w:val="Header"/>
              <w:tabs>
                <w:tab w:val="clear" w:pos="4320"/>
                <w:tab w:val="clear" w:pos="8640"/>
              </w:tabs>
              <w:jc w:val="center"/>
              <w:rPr>
                <w:rFonts w:asciiTheme="minorHAnsi" w:hAnsiTheme="minorHAnsi"/>
                <w:sz w:val="18"/>
                <w:szCs w:val="18"/>
              </w:rPr>
            </w:pPr>
            <w:r w:rsidRPr="00B55C51">
              <w:rPr>
                <w:rFonts w:asciiTheme="minorHAnsi" w:hAnsiTheme="minorHAnsi"/>
                <w:sz w:val="18"/>
                <w:szCs w:val="18"/>
              </w:rPr>
              <w:t>2</w:t>
            </w:r>
          </w:p>
        </w:tc>
        <w:tc>
          <w:tcPr>
            <w:tcW w:w="6136" w:type="dxa"/>
            <w:vAlign w:val="center"/>
          </w:tcPr>
          <w:p w:rsidR="00624FCE" w:rsidRPr="00B55C51" w:rsidRDefault="00624FCE" w:rsidP="00242677">
            <w:pPr>
              <w:pStyle w:val="Header"/>
              <w:tabs>
                <w:tab w:val="clear" w:pos="4320"/>
                <w:tab w:val="clear" w:pos="8640"/>
              </w:tabs>
              <w:rPr>
                <w:rFonts w:asciiTheme="minorHAnsi" w:hAnsiTheme="minorHAnsi"/>
                <w:sz w:val="18"/>
                <w:szCs w:val="18"/>
              </w:rPr>
            </w:pPr>
            <w:r w:rsidRPr="00B55C51">
              <w:rPr>
                <w:rFonts w:asciiTheme="minorHAnsi" w:hAnsiTheme="minorHAnsi"/>
                <w:sz w:val="18"/>
                <w:szCs w:val="18"/>
              </w:rPr>
              <w:t xml:space="preserve">Clean and disinfect work surfaces with </w:t>
            </w:r>
            <w:r w:rsidR="00242677" w:rsidRPr="00B55C51">
              <w:rPr>
                <w:rFonts w:asciiTheme="minorHAnsi" w:hAnsiTheme="minorHAnsi"/>
                <w:sz w:val="18"/>
                <w:szCs w:val="18"/>
              </w:rPr>
              <w:t xml:space="preserve">Bleach Sani-Cloth Wipes </w:t>
            </w:r>
            <w:r w:rsidRPr="00B55C51">
              <w:rPr>
                <w:rFonts w:asciiTheme="minorHAnsi" w:hAnsiTheme="minorHAnsi"/>
                <w:sz w:val="18"/>
                <w:szCs w:val="18"/>
              </w:rPr>
              <w:t xml:space="preserve"> followed by </w:t>
            </w:r>
            <w:r w:rsidR="00242677" w:rsidRPr="00B55C51">
              <w:rPr>
                <w:rFonts w:asciiTheme="minorHAnsi" w:hAnsiTheme="minorHAnsi"/>
                <w:sz w:val="18"/>
                <w:szCs w:val="18"/>
              </w:rPr>
              <w:t xml:space="preserve">water and </w:t>
            </w:r>
            <w:r w:rsidRPr="00B55C51">
              <w:rPr>
                <w:rFonts w:asciiTheme="minorHAnsi" w:hAnsiTheme="minorHAnsi"/>
                <w:sz w:val="18"/>
                <w:szCs w:val="18"/>
              </w:rPr>
              <w:t>70% alcohol</w:t>
            </w:r>
          </w:p>
        </w:tc>
        <w:tc>
          <w:tcPr>
            <w:tcW w:w="2129" w:type="dxa"/>
            <w:vAlign w:val="center"/>
          </w:tcPr>
          <w:p w:rsidR="00624FCE" w:rsidRPr="00B55C51" w:rsidRDefault="006C58F9" w:rsidP="00B030B0">
            <w:pPr>
              <w:pStyle w:val="Header"/>
              <w:tabs>
                <w:tab w:val="clear" w:pos="4320"/>
                <w:tab w:val="clear" w:pos="8640"/>
              </w:tabs>
              <w:rPr>
                <w:rFonts w:asciiTheme="minorHAnsi" w:hAnsiTheme="minorHAnsi"/>
                <w:sz w:val="18"/>
                <w:szCs w:val="18"/>
              </w:rPr>
            </w:pPr>
            <w:r>
              <w:rPr>
                <w:rFonts w:asciiTheme="minorHAnsi" w:hAnsiTheme="minorHAnsi"/>
                <w:sz w:val="18"/>
                <w:szCs w:val="18"/>
              </w:rPr>
              <w:t>Daily, b</w:t>
            </w:r>
            <w:r w:rsidR="00B030B0" w:rsidRPr="00B55C51">
              <w:rPr>
                <w:rFonts w:asciiTheme="minorHAnsi" w:hAnsiTheme="minorHAnsi"/>
                <w:sz w:val="18"/>
                <w:szCs w:val="18"/>
              </w:rPr>
              <w:t>etween assays and</w:t>
            </w:r>
            <w:r w:rsidR="00624FCE" w:rsidRPr="00B55C51">
              <w:rPr>
                <w:rFonts w:asciiTheme="minorHAnsi" w:hAnsiTheme="minorHAnsi"/>
                <w:sz w:val="18"/>
                <w:szCs w:val="18"/>
              </w:rPr>
              <w:t xml:space="preserve"> if spills occur</w:t>
            </w:r>
          </w:p>
        </w:tc>
      </w:tr>
      <w:tr w:rsidR="00624FCE" w:rsidTr="00F617F5">
        <w:trPr>
          <w:trHeight w:val="457"/>
        </w:trPr>
        <w:tc>
          <w:tcPr>
            <w:tcW w:w="1772" w:type="dxa"/>
            <w:tcBorders>
              <w:top w:val="nil"/>
              <w:bottom w:val="single" w:sz="12" w:space="0" w:color="D9D9D9" w:themeColor="background1" w:themeShade="D9"/>
            </w:tcBorders>
            <w:vAlign w:val="center"/>
          </w:tcPr>
          <w:p w:rsidR="00624FCE" w:rsidRPr="00B55C51" w:rsidRDefault="00624FCE">
            <w:pPr>
              <w:pStyle w:val="Header"/>
              <w:tabs>
                <w:tab w:val="clear" w:pos="4320"/>
                <w:tab w:val="clear" w:pos="8640"/>
              </w:tabs>
              <w:jc w:val="center"/>
              <w:rPr>
                <w:rFonts w:asciiTheme="minorHAnsi" w:hAnsiTheme="minorHAnsi"/>
                <w:b/>
                <w:bCs/>
                <w:sz w:val="18"/>
                <w:szCs w:val="18"/>
              </w:rPr>
            </w:pPr>
          </w:p>
        </w:tc>
        <w:tc>
          <w:tcPr>
            <w:tcW w:w="541" w:type="dxa"/>
            <w:tcBorders>
              <w:bottom w:val="single" w:sz="12" w:space="0" w:color="D9D9D9" w:themeColor="background1" w:themeShade="D9"/>
            </w:tcBorders>
            <w:vAlign w:val="center"/>
          </w:tcPr>
          <w:p w:rsidR="00624FCE" w:rsidRPr="00B55C51" w:rsidRDefault="00624FCE">
            <w:pPr>
              <w:pStyle w:val="Header"/>
              <w:tabs>
                <w:tab w:val="clear" w:pos="4320"/>
                <w:tab w:val="clear" w:pos="8640"/>
              </w:tabs>
              <w:jc w:val="center"/>
              <w:rPr>
                <w:rFonts w:asciiTheme="minorHAnsi" w:hAnsiTheme="minorHAnsi"/>
                <w:sz w:val="18"/>
                <w:szCs w:val="18"/>
              </w:rPr>
            </w:pPr>
            <w:r w:rsidRPr="00B55C51">
              <w:rPr>
                <w:rFonts w:asciiTheme="minorHAnsi" w:hAnsiTheme="minorHAnsi"/>
                <w:sz w:val="18"/>
                <w:szCs w:val="18"/>
              </w:rPr>
              <w:t>3</w:t>
            </w:r>
          </w:p>
        </w:tc>
        <w:tc>
          <w:tcPr>
            <w:tcW w:w="6136" w:type="dxa"/>
            <w:tcBorders>
              <w:bottom w:val="single" w:sz="12" w:space="0" w:color="D9D9D9" w:themeColor="background1" w:themeShade="D9"/>
            </w:tcBorders>
            <w:vAlign w:val="center"/>
          </w:tcPr>
          <w:p w:rsidR="00624FCE" w:rsidRPr="00B55C51" w:rsidRDefault="00624FCE">
            <w:pPr>
              <w:pStyle w:val="Header"/>
              <w:tabs>
                <w:tab w:val="clear" w:pos="4320"/>
                <w:tab w:val="clear" w:pos="8640"/>
              </w:tabs>
              <w:rPr>
                <w:rFonts w:asciiTheme="minorHAnsi" w:hAnsiTheme="minorHAnsi"/>
                <w:sz w:val="18"/>
                <w:szCs w:val="18"/>
              </w:rPr>
            </w:pPr>
            <w:r w:rsidRPr="00B55C51">
              <w:rPr>
                <w:rFonts w:asciiTheme="minorHAnsi" w:hAnsiTheme="minorHAnsi"/>
                <w:sz w:val="18"/>
                <w:szCs w:val="18"/>
              </w:rPr>
              <w:t>UV work surface for 10 – 15 minutes</w:t>
            </w:r>
          </w:p>
        </w:tc>
        <w:tc>
          <w:tcPr>
            <w:tcW w:w="2129" w:type="dxa"/>
            <w:tcBorders>
              <w:bottom w:val="single" w:sz="12" w:space="0" w:color="D9D9D9" w:themeColor="background1" w:themeShade="D9"/>
            </w:tcBorders>
            <w:vAlign w:val="center"/>
          </w:tcPr>
          <w:p w:rsidR="00624FCE" w:rsidRPr="00B55C51" w:rsidRDefault="00624FCE">
            <w:pPr>
              <w:pStyle w:val="Header"/>
              <w:tabs>
                <w:tab w:val="clear" w:pos="4320"/>
                <w:tab w:val="clear" w:pos="8640"/>
              </w:tabs>
              <w:rPr>
                <w:rFonts w:asciiTheme="minorHAnsi" w:hAnsiTheme="minorHAnsi"/>
                <w:sz w:val="18"/>
                <w:szCs w:val="18"/>
              </w:rPr>
            </w:pPr>
            <w:r w:rsidRPr="00B55C51">
              <w:rPr>
                <w:rFonts w:asciiTheme="minorHAnsi" w:hAnsiTheme="minorHAnsi"/>
                <w:sz w:val="18"/>
                <w:szCs w:val="18"/>
              </w:rPr>
              <w:t>At the end of the workday</w:t>
            </w:r>
          </w:p>
        </w:tc>
      </w:tr>
      <w:tr w:rsidR="00624FCE" w:rsidTr="00F617F5">
        <w:trPr>
          <w:trHeight w:val="429"/>
        </w:trPr>
        <w:tc>
          <w:tcPr>
            <w:tcW w:w="1772" w:type="dxa"/>
            <w:tcBorders>
              <w:top w:val="single" w:sz="12" w:space="0" w:color="D9D9D9" w:themeColor="background1" w:themeShade="D9"/>
              <w:bottom w:val="nil"/>
            </w:tcBorders>
            <w:vAlign w:val="center"/>
          </w:tcPr>
          <w:p w:rsidR="00624FCE" w:rsidRPr="00B55C51" w:rsidRDefault="00624FCE">
            <w:pPr>
              <w:pStyle w:val="Header"/>
              <w:tabs>
                <w:tab w:val="clear" w:pos="4320"/>
                <w:tab w:val="clear" w:pos="8640"/>
              </w:tabs>
              <w:jc w:val="center"/>
              <w:rPr>
                <w:rFonts w:asciiTheme="minorHAnsi" w:hAnsiTheme="minorHAnsi"/>
                <w:b/>
                <w:bCs/>
                <w:sz w:val="18"/>
                <w:szCs w:val="18"/>
              </w:rPr>
            </w:pPr>
            <w:r w:rsidRPr="00B55C51">
              <w:rPr>
                <w:rFonts w:asciiTheme="minorHAnsi" w:hAnsiTheme="minorHAnsi"/>
                <w:b/>
                <w:bCs/>
                <w:sz w:val="18"/>
                <w:szCs w:val="18"/>
              </w:rPr>
              <w:t>Centrifuges</w:t>
            </w:r>
          </w:p>
        </w:tc>
        <w:tc>
          <w:tcPr>
            <w:tcW w:w="541" w:type="dxa"/>
            <w:tcBorders>
              <w:top w:val="single" w:sz="12" w:space="0" w:color="D9D9D9" w:themeColor="background1" w:themeShade="D9"/>
            </w:tcBorders>
            <w:vAlign w:val="center"/>
          </w:tcPr>
          <w:p w:rsidR="00624FCE" w:rsidRPr="00B55C51" w:rsidRDefault="00624FCE">
            <w:pPr>
              <w:pStyle w:val="Header"/>
              <w:tabs>
                <w:tab w:val="clear" w:pos="4320"/>
                <w:tab w:val="clear" w:pos="8640"/>
              </w:tabs>
              <w:jc w:val="center"/>
              <w:rPr>
                <w:rFonts w:asciiTheme="minorHAnsi" w:hAnsiTheme="minorHAnsi"/>
                <w:sz w:val="18"/>
                <w:szCs w:val="18"/>
              </w:rPr>
            </w:pPr>
            <w:r w:rsidRPr="00B55C51">
              <w:rPr>
                <w:rFonts w:asciiTheme="minorHAnsi" w:hAnsiTheme="minorHAnsi"/>
                <w:sz w:val="18"/>
                <w:szCs w:val="18"/>
              </w:rPr>
              <w:t>1</w:t>
            </w:r>
          </w:p>
        </w:tc>
        <w:tc>
          <w:tcPr>
            <w:tcW w:w="6136" w:type="dxa"/>
            <w:tcBorders>
              <w:top w:val="single" w:sz="12" w:space="0" w:color="D9D9D9" w:themeColor="background1" w:themeShade="D9"/>
            </w:tcBorders>
            <w:vAlign w:val="center"/>
          </w:tcPr>
          <w:p w:rsidR="00624FCE" w:rsidRPr="00B55C51" w:rsidRDefault="00624FCE">
            <w:pPr>
              <w:pStyle w:val="Header"/>
              <w:tabs>
                <w:tab w:val="clear" w:pos="4320"/>
                <w:tab w:val="clear" w:pos="8640"/>
              </w:tabs>
              <w:rPr>
                <w:rFonts w:asciiTheme="minorHAnsi" w:hAnsiTheme="minorHAnsi"/>
                <w:sz w:val="18"/>
                <w:szCs w:val="18"/>
              </w:rPr>
            </w:pPr>
            <w:r w:rsidRPr="00B55C51">
              <w:rPr>
                <w:rFonts w:asciiTheme="minorHAnsi" w:hAnsiTheme="minorHAnsi"/>
                <w:sz w:val="18"/>
                <w:szCs w:val="18"/>
              </w:rPr>
              <w:t>Clean if soiling is present</w:t>
            </w:r>
            <w:r w:rsidR="00F06885" w:rsidRPr="00B55C51">
              <w:rPr>
                <w:rFonts w:asciiTheme="minorHAnsi" w:hAnsiTheme="minorHAnsi"/>
                <w:sz w:val="18"/>
                <w:szCs w:val="18"/>
              </w:rPr>
              <w:t xml:space="preserve"> with Bleach Sani-Cloth wipes followed by water and 70% alcohol</w:t>
            </w:r>
          </w:p>
        </w:tc>
        <w:tc>
          <w:tcPr>
            <w:tcW w:w="2129" w:type="dxa"/>
            <w:tcBorders>
              <w:top w:val="single" w:sz="12" w:space="0" w:color="D9D9D9" w:themeColor="background1" w:themeShade="D9"/>
            </w:tcBorders>
            <w:vAlign w:val="center"/>
          </w:tcPr>
          <w:p w:rsidR="00624FCE" w:rsidRPr="00B55C51" w:rsidRDefault="00624FCE">
            <w:pPr>
              <w:pStyle w:val="Header"/>
              <w:tabs>
                <w:tab w:val="clear" w:pos="4320"/>
                <w:tab w:val="clear" w:pos="8640"/>
              </w:tabs>
              <w:rPr>
                <w:rFonts w:asciiTheme="minorHAnsi" w:hAnsiTheme="minorHAnsi"/>
                <w:sz w:val="18"/>
                <w:szCs w:val="18"/>
              </w:rPr>
            </w:pPr>
            <w:r w:rsidRPr="00B55C51">
              <w:rPr>
                <w:rFonts w:asciiTheme="minorHAnsi" w:hAnsiTheme="minorHAnsi"/>
                <w:sz w:val="18"/>
                <w:szCs w:val="18"/>
              </w:rPr>
              <w:t>As needed</w:t>
            </w:r>
          </w:p>
        </w:tc>
      </w:tr>
      <w:tr w:rsidR="00624FCE" w:rsidTr="00F617F5">
        <w:trPr>
          <w:trHeight w:val="323"/>
        </w:trPr>
        <w:tc>
          <w:tcPr>
            <w:tcW w:w="1772" w:type="dxa"/>
            <w:tcBorders>
              <w:top w:val="nil"/>
              <w:bottom w:val="nil"/>
            </w:tcBorders>
            <w:vAlign w:val="center"/>
          </w:tcPr>
          <w:p w:rsidR="00624FCE" w:rsidRPr="00B55C51" w:rsidRDefault="00624FCE">
            <w:pPr>
              <w:pStyle w:val="Header"/>
              <w:tabs>
                <w:tab w:val="clear" w:pos="4320"/>
                <w:tab w:val="clear" w:pos="8640"/>
              </w:tabs>
              <w:jc w:val="center"/>
              <w:rPr>
                <w:rFonts w:asciiTheme="minorHAnsi" w:hAnsiTheme="minorHAnsi"/>
                <w:b/>
                <w:bCs/>
                <w:color w:val="3366CC"/>
                <w:sz w:val="18"/>
                <w:szCs w:val="18"/>
              </w:rPr>
            </w:pPr>
          </w:p>
        </w:tc>
        <w:tc>
          <w:tcPr>
            <w:tcW w:w="541" w:type="dxa"/>
            <w:vAlign w:val="center"/>
          </w:tcPr>
          <w:p w:rsidR="00624FCE" w:rsidRPr="00B55C51" w:rsidRDefault="00624FCE">
            <w:pPr>
              <w:pStyle w:val="Header"/>
              <w:tabs>
                <w:tab w:val="clear" w:pos="4320"/>
                <w:tab w:val="clear" w:pos="8640"/>
              </w:tabs>
              <w:jc w:val="center"/>
              <w:rPr>
                <w:rFonts w:asciiTheme="minorHAnsi" w:hAnsiTheme="minorHAnsi"/>
                <w:sz w:val="18"/>
                <w:szCs w:val="18"/>
              </w:rPr>
            </w:pPr>
            <w:r w:rsidRPr="00B55C51">
              <w:rPr>
                <w:rFonts w:asciiTheme="minorHAnsi" w:hAnsiTheme="minorHAnsi"/>
                <w:sz w:val="18"/>
                <w:szCs w:val="18"/>
              </w:rPr>
              <w:t>2</w:t>
            </w:r>
          </w:p>
        </w:tc>
        <w:tc>
          <w:tcPr>
            <w:tcW w:w="6136" w:type="dxa"/>
            <w:vAlign w:val="center"/>
          </w:tcPr>
          <w:p w:rsidR="00624FCE" w:rsidRPr="00B55C51" w:rsidRDefault="00624FCE">
            <w:pPr>
              <w:pStyle w:val="Header"/>
              <w:tabs>
                <w:tab w:val="clear" w:pos="4320"/>
                <w:tab w:val="clear" w:pos="8640"/>
              </w:tabs>
              <w:rPr>
                <w:rFonts w:asciiTheme="minorHAnsi" w:hAnsiTheme="minorHAnsi"/>
                <w:sz w:val="18"/>
                <w:szCs w:val="18"/>
              </w:rPr>
            </w:pPr>
            <w:r w:rsidRPr="00B55C51">
              <w:rPr>
                <w:rFonts w:asciiTheme="minorHAnsi" w:hAnsiTheme="minorHAnsi"/>
                <w:sz w:val="18"/>
                <w:szCs w:val="18"/>
              </w:rPr>
              <w:t>Balance loads</w:t>
            </w:r>
          </w:p>
        </w:tc>
        <w:tc>
          <w:tcPr>
            <w:tcW w:w="2129" w:type="dxa"/>
            <w:vAlign w:val="center"/>
          </w:tcPr>
          <w:p w:rsidR="00624FCE" w:rsidRPr="00B55C51" w:rsidRDefault="00624FCE">
            <w:pPr>
              <w:pStyle w:val="Header"/>
              <w:tabs>
                <w:tab w:val="clear" w:pos="4320"/>
                <w:tab w:val="clear" w:pos="8640"/>
              </w:tabs>
              <w:rPr>
                <w:rFonts w:asciiTheme="minorHAnsi" w:hAnsiTheme="minorHAnsi"/>
                <w:sz w:val="18"/>
                <w:szCs w:val="18"/>
              </w:rPr>
            </w:pPr>
            <w:r w:rsidRPr="00B55C51">
              <w:rPr>
                <w:rFonts w:asciiTheme="minorHAnsi" w:hAnsiTheme="minorHAnsi"/>
                <w:sz w:val="18"/>
                <w:szCs w:val="18"/>
              </w:rPr>
              <w:t>Each use</w:t>
            </w:r>
          </w:p>
        </w:tc>
      </w:tr>
      <w:tr w:rsidR="00624FCE" w:rsidTr="00F617F5">
        <w:trPr>
          <w:trHeight w:val="324"/>
        </w:trPr>
        <w:tc>
          <w:tcPr>
            <w:tcW w:w="1772" w:type="dxa"/>
            <w:tcBorders>
              <w:top w:val="nil"/>
              <w:bottom w:val="single" w:sz="12" w:space="0" w:color="D9D9D9" w:themeColor="background1" w:themeShade="D9"/>
            </w:tcBorders>
            <w:vAlign w:val="center"/>
          </w:tcPr>
          <w:p w:rsidR="00624FCE" w:rsidRPr="00B55C51" w:rsidRDefault="00624FCE">
            <w:pPr>
              <w:pStyle w:val="Header"/>
              <w:tabs>
                <w:tab w:val="clear" w:pos="4320"/>
                <w:tab w:val="clear" w:pos="8640"/>
              </w:tabs>
              <w:jc w:val="center"/>
              <w:rPr>
                <w:rFonts w:asciiTheme="minorHAnsi" w:hAnsiTheme="minorHAnsi"/>
                <w:b/>
                <w:bCs/>
                <w:color w:val="3366CC"/>
                <w:sz w:val="18"/>
                <w:szCs w:val="18"/>
              </w:rPr>
            </w:pPr>
          </w:p>
        </w:tc>
        <w:tc>
          <w:tcPr>
            <w:tcW w:w="541" w:type="dxa"/>
            <w:tcBorders>
              <w:bottom w:val="single" w:sz="12" w:space="0" w:color="D9D9D9" w:themeColor="background1" w:themeShade="D9"/>
            </w:tcBorders>
            <w:vAlign w:val="center"/>
          </w:tcPr>
          <w:p w:rsidR="00624FCE" w:rsidRPr="00B55C51" w:rsidRDefault="00624FCE">
            <w:pPr>
              <w:pStyle w:val="Header"/>
              <w:tabs>
                <w:tab w:val="clear" w:pos="4320"/>
                <w:tab w:val="clear" w:pos="8640"/>
              </w:tabs>
              <w:jc w:val="center"/>
              <w:rPr>
                <w:rFonts w:asciiTheme="minorHAnsi" w:hAnsiTheme="minorHAnsi"/>
                <w:sz w:val="18"/>
                <w:szCs w:val="18"/>
              </w:rPr>
            </w:pPr>
            <w:r w:rsidRPr="00B55C51">
              <w:rPr>
                <w:rFonts w:asciiTheme="minorHAnsi" w:hAnsiTheme="minorHAnsi"/>
                <w:sz w:val="18"/>
                <w:szCs w:val="18"/>
              </w:rPr>
              <w:t>3</w:t>
            </w:r>
          </w:p>
        </w:tc>
        <w:tc>
          <w:tcPr>
            <w:tcW w:w="6136" w:type="dxa"/>
            <w:tcBorders>
              <w:bottom w:val="single" w:sz="12" w:space="0" w:color="D9D9D9" w:themeColor="background1" w:themeShade="D9"/>
            </w:tcBorders>
            <w:vAlign w:val="center"/>
          </w:tcPr>
          <w:p w:rsidR="00624FCE" w:rsidRPr="00B55C51" w:rsidRDefault="00624FCE">
            <w:pPr>
              <w:pStyle w:val="Header"/>
              <w:tabs>
                <w:tab w:val="clear" w:pos="4320"/>
                <w:tab w:val="clear" w:pos="8640"/>
              </w:tabs>
              <w:rPr>
                <w:rFonts w:asciiTheme="minorHAnsi" w:hAnsiTheme="minorHAnsi"/>
                <w:sz w:val="18"/>
                <w:szCs w:val="18"/>
              </w:rPr>
            </w:pPr>
            <w:r w:rsidRPr="00B55C51">
              <w:rPr>
                <w:rFonts w:asciiTheme="minorHAnsi" w:hAnsiTheme="minorHAnsi"/>
                <w:sz w:val="18"/>
                <w:szCs w:val="18"/>
              </w:rPr>
              <w:t>RPMs checked by BioMed</w:t>
            </w:r>
          </w:p>
        </w:tc>
        <w:tc>
          <w:tcPr>
            <w:tcW w:w="2129" w:type="dxa"/>
            <w:tcBorders>
              <w:bottom w:val="single" w:sz="12" w:space="0" w:color="D9D9D9" w:themeColor="background1" w:themeShade="D9"/>
            </w:tcBorders>
            <w:vAlign w:val="center"/>
          </w:tcPr>
          <w:p w:rsidR="00624FCE" w:rsidRPr="00B55C51" w:rsidRDefault="00624FCE">
            <w:pPr>
              <w:pStyle w:val="Header"/>
              <w:tabs>
                <w:tab w:val="clear" w:pos="4320"/>
                <w:tab w:val="clear" w:pos="8640"/>
              </w:tabs>
              <w:rPr>
                <w:rFonts w:asciiTheme="minorHAnsi" w:hAnsiTheme="minorHAnsi"/>
                <w:sz w:val="18"/>
                <w:szCs w:val="18"/>
              </w:rPr>
            </w:pPr>
            <w:r w:rsidRPr="00B55C51">
              <w:rPr>
                <w:rFonts w:asciiTheme="minorHAnsi" w:hAnsiTheme="minorHAnsi"/>
                <w:sz w:val="18"/>
                <w:szCs w:val="18"/>
              </w:rPr>
              <w:t>Annual</w:t>
            </w:r>
          </w:p>
        </w:tc>
      </w:tr>
      <w:tr w:rsidR="00624FCE" w:rsidTr="00F617F5">
        <w:trPr>
          <w:trHeight w:val="429"/>
        </w:trPr>
        <w:tc>
          <w:tcPr>
            <w:tcW w:w="1772" w:type="dxa"/>
            <w:tcBorders>
              <w:top w:val="single" w:sz="12" w:space="0" w:color="D9D9D9" w:themeColor="background1" w:themeShade="D9"/>
              <w:bottom w:val="nil"/>
            </w:tcBorders>
            <w:vAlign w:val="center"/>
          </w:tcPr>
          <w:p w:rsidR="00624FCE" w:rsidRPr="008D270D" w:rsidRDefault="00624FCE" w:rsidP="008D270D">
            <w:pPr>
              <w:pStyle w:val="Header"/>
              <w:tabs>
                <w:tab w:val="clear" w:pos="4320"/>
                <w:tab w:val="clear" w:pos="8640"/>
              </w:tabs>
              <w:jc w:val="center"/>
              <w:rPr>
                <w:rFonts w:asciiTheme="minorHAnsi" w:hAnsiTheme="minorHAnsi"/>
                <w:b/>
                <w:bCs/>
                <w:sz w:val="18"/>
                <w:szCs w:val="18"/>
              </w:rPr>
            </w:pPr>
          </w:p>
        </w:tc>
        <w:tc>
          <w:tcPr>
            <w:tcW w:w="541" w:type="dxa"/>
            <w:tcBorders>
              <w:top w:val="single" w:sz="12" w:space="0" w:color="D9D9D9" w:themeColor="background1" w:themeShade="D9"/>
            </w:tcBorders>
            <w:vAlign w:val="center"/>
          </w:tcPr>
          <w:p w:rsidR="00624FCE" w:rsidRPr="00B55C51" w:rsidRDefault="00624FCE">
            <w:pPr>
              <w:pStyle w:val="Header"/>
              <w:tabs>
                <w:tab w:val="clear" w:pos="4320"/>
                <w:tab w:val="clear" w:pos="8640"/>
              </w:tabs>
              <w:jc w:val="center"/>
              <w:rPr>
                <w:rFonts w:asciiTheme="minorHAnsi" w:hAnsiTheme="minorHAnsi"/>
                <w:sz w:val="18"/>
                <w:szCs w:val="18"/>
              </w:rPr>
            </w:pPr>
            <w:r w:rsidRPr="00B55C51">
              <w:rPr>
                <w:rFonts w:asciiTheme="minorHAnsi" w:hAnsiTheme="minorHAnsi"/>
                <w:sz w:val="18"/>
                <w:szCs w:val="18"/>
              </w:rPr>
              <w:t>1</w:t>
            </w:r>
          </w:p>
        </w:tc>
        <w:tc>
          <w:tcPr>
            <w:tcW w:w="6136" w:type="dxa"/>
            <w:tcBorders>
              <w:top w:val="single" w:sz="12" w:space="0" w:color="D9D9D9" w:themeColor="background1" w:themeShade="D9"/>
            </w:tcBorders>
            <w:vAlign w:val="center"/>
          </w:tcPr>
          <w:p w:rsidR="00624FCE" w:rsidRPr="00B55C51" w:rsidRDefault="00DF4A5B" w:rsidP="002714DD">
            <w:pPr>
              <w:pStyle w:val="Header"/>
              <w:tabs>
                <w:tab w:val="clear" w:pos="4320"/>
                <w:tab w:val="clear" w:pos="8640"/>
              </w:tabs>
              <w:rPr>
                <w:rFonts w:asciiTheme="minorHAnsi" w:hAnsiTheme="minorHAnsi"/>
                <w:sz w:val="18"/>
                <w:szCs w:val="18"/>
              </w:rPr>
            </w:pPr>
            <w:r w:rsidRPr="00B55C51">
              <w:rPr>
                <w:rFonts w:asciiTheme="minorHAnsi" w:hAnsiTheme="minorHAnsi"/>
                <w:sz w:val="18"/>
                <w:szCs w:val="18"/>
              </w:rPr>
              <w:t xml:space="preserve">Instrument under service contract. Preventive maintenance is performed by </w:t>
            </w:r>
            <w:r w:rsidR="006E53D4">
              <w:rPr>
                <w:rFonts w:asciiTheme="minorHAnsi" w:hAnsiTheme="minorHAnsi"/>
                <w:sz w:val="18"/>
                <w:szCs w:val="18"/>
              </w:rPr>
              <w:t>DiaSorin</w:t>
            </w:r>
            <w:r w:rsidRPr="00B55C51">
              <w:rPr>
                <w:rFonts w:asciiTheme="minorHAnsi" w:hAnsiTheme="minorHAnsi"/>
                <w:sz w:val="18"/>
                <w:szCs w:val="18"/>
              </w:rPr>
              <w:t xml:space="preserve"> </w:t>
            </w:r>
            <w:r w:rsidR="002714DD">
              <w:rPr>
                <w:rFonts w:asciiTheme="minorHAnsi" w:hAnsiTheme="minorHAnsi"/>
                <w:sz w:val="18"/>
                <w:szCs w:val="18"/>
              </w:rPr>
              <w:t>Field Application Specialist</w:t>
            </w:r>
          </w:p>
        </w:tc>
        <w:tc>
          <w:tcPr>
            <w:tcW w:w="2129" w:type="dxa"/>
            <w:tcBorders>
              <w:top w:val="single" w:sz="12" w:space="0" w:color="D9D9D9" w:themeColor="background1" w:themeShade="D9"/>
            </w:tcBorders>
            <w:vAlign w:val="center"/>
          </w:tcPr>
          <w:p w:rsidR="00624FCE" w:rsidRPr="00B55C51" w:rsidRDefault="006C58F9" w:rsidP="00A942C4">
            <w:pPr>
              <w:pStyle w:val="Header"/>
              <w:tabs>
                <w:tab w:val="clear" w:pos="4320"/>
                <w:tab w:val="clear" w:pos="8640"/>
              </w:tabs>
              <w:rPr>
                <w:rFonts w:asciiTheme="minorHAnsi" w:hAnsiTheme="minorHAnsi"/>
                <w:sz w:val="18"/>
                <w:szCs w:val="18"/>
              </w:rPr>
            </w:pPr>
            <w:r>
              <w:rPr>
                <w:rFonts w:asciiTheme="minorHAnsi" w:hAnsiTheme="minorHAnsi"/>
                <w:sz w:val="18"/>
                <w:szCs w:val="18"/>
              </w:rPr>
              <w:t>Semi</w:t>
            </w:r>
            <w:r w:rsidR="009845B5" w:rsidRPr="00B55C51">
              <w:rPr>
                <w:rFonts w:asciiTheme="minorHAnsi" w:hAnsiTheme="minorHAnsi"/>
                <w:sz w:val="18"/>
                <w:szCs w:val="18"/>
              </w:rPr>
              <w:t>-annual</w:t>
            </w:r>
          </w:p>
        </w:tc>
      </w:tr>
      <w:tr w:rsidR="00624FCE" w:rsidTr="00F617F5">
        <w:trPr>
          <w:trHeight w:val="406"/>
        </w:trPr>
        <w:tc>
          <w:tcPr>
            <w:tcW w:w="1772" w:type="dxa"/>
            <w:tcBorders>
              <w:top w:val="nil"/>
              <w:bottom w:val="nil"/>
            </w:tcBorders>
            <w:vAlign w:val="center"/>
          </w:tcPr>
          <w:p w:rsidR="00624FCE" w:rsidRPr="00B55C51" w:rsidRDefault="00624FCE">
            <w:pPr>
              <w:pStyle w:val="Header"/>
              <w:tabs>
                <w:tab w:val="clear" w:pos="4320"/>
                <w:tab w:val="clear" w:pos="8640"/>
              </w:tabs>
              <w:jc w:val="center"/>
              <w:rPr>
                <w:rFonts w:asciiTheme="minorHAnsi" w:hAnsiTheme="minorHAnsi"/>
                <w:b/>
                <w:bCs/>
                <w:color w:val="3366CC"/>
                <w:sz w:val="18"/>
                <w:szCs w:val="18"/>
              </w:rPr>
            </w:pPr>
          </w:p>
        </w:tc>
        <w:tc>
          <w:tcPr>
            <w:tcW w:w="541" w:type="dxa"/>
            <w:vAlign w:val="center"/>
          </w:tcPr>
          <w:p w:rsidR="00624FCE" w:rsidRPr="00B55C51" w:rsidRDefault="00624FCE">
            <w:pPr>
              <w:pStyle w:val="Header"/>
              <w:tabs>
                <w:tab w:val="clear" w:pos="4320"/>
                <w:tab w:val="clear" w:pos="8640"/>
              </w:tabs>
              <w:jc w:val="center"/>
              <w:rPr>
                <w:rFonts w:asciiTheme="minorHAnsi" w:hAnsiTheme="minorHAnsi"/>
                <w:sz w:val="18"/>
                <w:szCs w:val="18"/>
              </w:rPr>
            </w:pPr>
            <w:r w:rsidRPr="00B55C51">
              <w:rPr>
                <w:rFonts w:asciiTheme="minorHAnsi" w:hAnsiTheme="minorHAnsi"/>
                <w:sz w:val="18"/>
                <w:szCs w:val="18"/>
              </w:rPr>
              <w:t>2</w:t>
            </w:r>
          </w:p>
        </w:tc>
        <w:tc>
          <w:tcPr>
            <w:tcW w:w="6136" w:type="dxa"/>
            <w:vAlign w:val="center"/>
          </w:tcPr>
          <w:p w:rsidR="00624FCE" w:rsidRPr="00B55C51" w:rsidRDefault="00DF4A5B" w:rsidP="00DF4A5B">
            <w:pPr>
              <w:pStyle w:val="Header"/>
              <w:tabs>
                <w:tab w:val="clear" w:pos="4320"/>
                <w:tab w:val="clear" w:pos="8640"/>
              </w:tabs>
              <w:rPr>
                <w:rFonts w:asciiTheme="minorHAnsi" w:hAnsiTheme="minorHAnsi"/>
                <w:sz w:val="18"/>
                <w:szCs w:val="18"/>
              </w:rPr>
            </w:pPr>
            <w:r w:rsidRPr="00B55C51">
              <w:rPr>
                <w:rFonts w:asciiTheme="minorHAnsi" w:hAnsiTheme="minorHAnsi"/>
                <w:sz w:val="18"/>
                <w:szCs w:val="18"/>
              </w:rPr>
              <w:t>Test parameters and reagent lot information is recorded on the Segment Report</w:t>
            </w:r>
          </w:p>
        </w:tc>
        <w:tc>
          <w:tcPr>
            <w:tcW w:w="2129" w:type="dxa"/>
            <w:vAlign w:val="center"/>
          </w:tcPr>
          <w:p w:rsidR="00624FCE" w:rsidRPr="00B55C51" w:rsidRDefault="00624FCE">
            <w:pPr>
              <w:pStyle w:val="Header"/>
              <w:tabs>
                <w:tab w:val="clear" w:pos="4320"/>
                <w:tab w:val="clear" w:pos="8640"/>
              </w:tabs>
              <w:rPr>
                <w:rFonts w:asciiTheme="minorHAnsi" w:hAnsiTheme="minorHAnsi"/>
                <w:sz w:val="18"/>
                <w:szCs w:val="18"/>
              </w:rPr>
            </w:pPr>
            <w:r w:rsidRPr="00B55C51">
              <w:rPr>
                <w:rFonts w:asciiTheme="minorHAnsi" w:hAnsiTheme="minorHAnsi"/>
                <w:sz w:val="18"/>
                <w:szCs w:val="18"/>
              </w:rPr>
              <w:t>Each patient run</w:t>
            </w:r>
          </w:p>
        </w:tc>
      </w:tr>
      <w:tr w:rsidR="00624FCE" w:rsidTr="00F617F5">
        <w:trPr>
          <w:trHeight w:val="620"/>
        </w:trPr>
        <w:tc>
          <w:tcPr>
            <w:tcW w:w="1772" w:type="dxa"/>
            <w:tcBorders>
              <w:top w:val="nil"/>
              <w:bottom w:val="nil"/>
            </w:tcBorders>
            <w:vAlign w:val="center"/>
          </w:tcPr>
          <w:p w:rsidR="008D270D" w:rsidRDefault="008D270D" w:rsidP="008D270D">
            <w:pPr>
              <w:pStyle w:val="Default"/>
              <w:jc w:val="center"/>
            </w:pPr>
            <w:r>
              <w:rPr>
                <w:rFonts w:asciiTheme="minorHAnsi" w:hAnsiTheme="minorHAnsi"/>
                <w:b/>
                <w:bCs/>
                <w:sz w:val="18"/>
                <w:szCs w:val="18"/>
              </w:rPr>
              <w:t>DiaSorin</w:t>
            </w:r>
          </w:p>
          <w:p w:rsidR="00624FCE" w:rsidRDefault="008D270D" w:rsidP="008D270D">
            <w:pPr>
              <w:pStyle w:val="Header"/>
              <w:tabs>
                <w:tab w:val="clear" w:pos="4320"/>
                <w:tab w:val="clear" w:pos="8640"/>
              </w:tabs>
              <w:jc w:val="center"/>
              <w:rPr>
                <w:rFonts w:asciiTheme="minorHAnsi" w:hAnsiTheme="minorHAnsi"/>
                <w:sz w:val="18"/>
                <w:szCs w:val="18"/>
              </w:rPr>
            </w:pPr>
            <w:r w:rsidRPr="008D270D">
              <w:rPr>
                <w:rFonts w:asciiTheme="minorHAnsi" w:hAnsiTheme="minorHAnsi"/>
                <w:sz w:val="18"/>
                <w:szCs w:val="18"/>
              </w:rPr>
              <w:t>LIAISON® MDX</w:t>
            </w:r>
          </w:p>
          <w:p w:rsidR="00D153EB" w:rsidRPr="00B55C51" w:rsidRDefault="00D153EB" w:rsidP="008D270D">
            <w:pPr>
              <w:pStyle w:val="Header"/>
              <w:tabs>
                <w:tab w:val="clear" w:pos="4320"/>
                <w:tab w:val="clear" w:pos="8640"/>
              </w:tabs>
              <w:jc w:val="center"/>
              <w:rPr>
                <w:rFonts w:asciiTheme="minorHAnsi" w:hAnsiTheme="minorHAnsi"/>
                <w:b/>
                <w:bCs/>
                <w:color w:val="3366CC"/>
                <w:sz w:val="18"/>
                <w:szCs w:val="18"/>
              </w:rPr>
            </w:pPr>
            <w:r>
              <w:rPr>
                <w:rFonts w:asciiTheme="minorHAnsi" w:hAnsiTheme="minorHAnsi"/>
                <w:sz w:val="18"/>
                <w:szCs w:val="18"/>
              </w:rPr>
              <w:t>(formerly Focus Simplexa)</w:t>
            </w:r>
          </w:p>
        </w:tc>
        <w:tc>
          <w:tcPr>
            <w:tcW w:w="541" w:type="dxa"/>
            <w:vAlign w:val="center"/>
          </w:tcPr>
          <w:p w:rsidR="00624FCE" w:rsidRPr="00B55C51" w:rsidRDefault="00624FCE">
            <w:pPr>
              <w:pStyle w:val="Header"/>
              <w:tabs>
                <w:tab w:val="clear" w:pos="4320"/>
                <w:tab w:val="clear" w:pos="8640"/>
              </w:tabs>
              <w:jc w:val="center"/>
              <w:rPr>
                <w:rFonts w:asciiTheme="minorHAnsi" w:hAnsiTheme="minorHAnsi"/>
                <w:sz w:val="18"/>
                <w:szCs w:val="18"/>
              </w:rPr>
            </w:pPr>
            <w:r w:rsidRPr="00B55C51">
              <w:rPr>
                <w:rFonts w:asciiTheme="minorHAnsi" w:hAnsiTheme="minorHAnsi"/>
                <w:sz w:val="18"/>
                <w:szCs w:val="18"/>
              </w:rPr>
              <w:t>3</w:t>
            </w:r>
          </w:p>
        </w:tc>
        <w:tc>
          <w:tcPr>
            <w:tcW w:w="6136" w:type="dxa"/>
            <w:vAlign w:val="center"/>
          </w:tcPr>
          <w:p w:rsidR="00624FCE" w:rsidRPr="00B55C51" w:rsidRDefault="008938DE" w:rsidP="006C58F9">
            <w:pPr>
              <w:pStyle w:val="Header"/>
              <w:tabs>
                <w:tab w:val="clear" w:pos="4320"/>
                <w:tab w:val="clear" w:pos="8640"/>
              </w:tabs>
              <w:rPr>
                <w:rFonts w:asciiTheme="minorHAnsi" w:hAnsiTheme="minorHAnsi"/>
                <w:sz w:val="18"/>
                <w:szCs w:val="18"/>
              </w:rPr>
            </w:pPr>
            <w:r w:rsidRPr="00B55C51">
              <w:rPr>
                <w:rFonts w:asciiTheme="minorHAnsi" w:hAnsiTheme="minorHAnsi"/>
                <w:sz w:val="18"/>
                <w:szCs w:val="18"/>
              </w:rPr>
              <w:t>Spectral Matrix/</w:t>
            </w:r>
            <w:r w:rsidR="00A0339E" w:rsidRPr="00B55C51">
              <w:rPr>
                <w:rFonts w:asciiTheme="minorHAnsi" w:hAnsiTheme="minorHAnsi"/>
                <w:sz w:val="18"/>
                <w:szCs w:val="18"/>
              </w:rPr>
              <w:t xml:space="preserve">temperature accuracy checks performed </w:t>
            </w:r>
            <w:r w:rsidR="00314444" w:rsidRPr="00B55C51">
              <w:rPr>
                <w:rFonts w:asciiTheme="minorHAnsi" w:hAnsiTheme="minorHAnsi"/>
                <w:sz w:val="18"/>
                <w:szCs w:val="18"/>
              </w:rPr>
              <w:t>using</w:t>
            </w:r>
            <w:r w:rsidR="00A0339E" w:rsidRPr="00B55C51">
              <w:rPr>
                <w:rFonts w:asciiTheme="minorHAnsi" w:hAnsiTheme="minorHAnsi"/>
                <w:sz w:val="18"/>
                <w:szCs w:val="18"/>
              </w:rPr>
              <w:t xml:space="preserve"> </w:t>
            </w:r>
            <w:r w:rsidR="00D153EB">
              <w:rPr>
                <w:rFonts w:asciiTheme="minorHAnsi" w:hAnsiTheme="minorHAnsi"/>
                <w:sz w:val="18"/>
                <w:szCs w:val="18"/>
              </w:rPr>
              <w:t>DiaSorin Liaison</w:t>
            </w:r>
            <w:r w:rsidR="00A0339E" w:rsidRPr="00D153EB">
              <w:rPr>
                <w:rFonts w:asciiTheme="minorHAnsi" w:hAnsiTheme="minorHAnsi"/>
                <w:sz w:val="18"/>
                <w:szCs w:val="18"/>
              </w:rPr>
              <w:t xml:space="preserve"> Calibration Panel</w:t>
            </w:r>
            <w:r w:rsidR="006C58F9">
              <w:rPr>
                <w:rFonts w:asciiTheme="minorHAnsi" w:hAnsiTheme="minorHAnsi"/>
                <w:sz w:val="18"/>
                <w:szCs w:val="18"/>
              </w:rPr>
              <w:t xml:space="preserve"> </w:t>
            </w:r>
            <w:r w:rsidR="006C58F9" w:rsidRPr="00B55C51">
              <w:rPr>
                <w:rFonts w:asciiTheme="minorHAnsi" w:hAnsiTheme="minorHAnsi"/>
                <w:sz w:val="18"/>
                <w:szCs w:val="18"/>
              </w:rPr>
              <w:t xml:space="preserve">by </w:t>
            </w:r>
            <w:r w:rsidR="006C58F9">
              <w:rPr>
                <w:rFonts w:asciiTheme="minorHAnsi" w:hAnsiTheme="minorHAnsi"/>
                <w:sz w:val="18"/>
                <w:szCs w:val="18"/>
              </w:rPr>
              <w:t>DiaSorin</w:t>
            </w:r>
            <w:r w:rsidR="006C58F9" w:rsidRPr="00B55C51">
              <w:rPr>
                <w:rFonts w:asciiTheme="minorHAnsi" w:hAnsiTheme="minorHAnsi"/>
                <w:sz w:val="18"/>
                <w:szCs w:val="18"/>
              </w:rPr>
              <w:t xml:space="preserve"> </w:t>
            </w:r>
            <w:r w:rsidR="006C58F9">
              <w:rPr>
                <w:rFonts w:asciiTheme="minorHAnsi" w:hAnsiTheme="minorHAnsi"/>
                <w:sz w:val="18"/>
                <w:szCs w:val="18"/>
              </w:rPr>
              <w:t>Field Application Specialist;</w:t>
            </w:r>
            <w:r w:rsidR="009845B5" w:rsidRPr="00B55C51">
              <w:rPr>
                <w:rFonts w:asciiTheme="minorHAnsi" w:hAnsiTheme="minorHAnsi"/>
                <w:sz w:val="18"/>
                <w:szCs w:val="18"/>
              </w:rPr>
              <w:t xml:space="preserve"> Refer to “Certificate of Calibration” in Service Manual</w:t>
            </w:r>
          </w:p>
        </w:tc>
        <w:tc>
          <w:tcPr>
            <w:tcW w:w="2129" w:type="dxa"/>
            <w:vAlign w:val="center"/>
          </w:tcPr>
          <w:p w:rsidR="00624FCE" w:rsidRPr="00B55C51" w:rsidRDefault="006C58F9">
            <w:pPr>
              <w:pStyle w:val="Header"/>
              <w:tabs>
                <w:tab w:val="clear" w:pos="4320"/>
                <w:tab w:val="clear" w:pos="8640"/>
              </w:tabs>
              <w:rPr>
                <w:rFonts w:asciiTheme="minorHAnsi" w:hAnsiTheme="minorHAnsi"/>
                <w:sz w:val="18"/>
                <w:szCs w:val="18"/>
              </w:rPr>
            </w:pPr>
            <w:r>
              <w:rPr>
                <w:rFonts w:asciiTheme="minorHAnsi" w:hAnsiTheme="minorHAnsi"/>
                <w:sz w:val="18"/>
                <w:szCs w:val="18"/>
              </w:rPr>
              <w:t>Semi</w:t>
            </w:r>
            <w:r w:rsidR="005451D2" w:rsidRPr="00B55C51">
              <w:rPr>
                <w:rFonts w:asciiTheme="minorHAnsi" w:hAnsiTheme="minorHAnsi"/>
                <w:sz w:val="18"/>
                <w:szCs w:val="18"/>
              </w:rPr>
              <w:t>-a</w:t>
            </w:r>
            <w:r w:rsidR="00624FCE" w:rsidRPr="00B55C51">
              <w:rPr>
                <w:rFonts w:asciiTheme="minorHAnsi" w:hAnsiTheme="minorHAnsi"/>
                <w:sz w:val="18"/>
                <w:szCs w:val="18"/>
              </w:rPr>
              <w:t>nnual</w:t>
            </w:r>
          </w:p>
        </w:tc>
      </w:tr>
      <w:tr w:rsidR="00624FCE" w:rsidTr="00F617F5">
        <w:trPr>
          <w:trHeight w:val="429"/>
        </w:trPr>
        <w:tc>
          <w:tcPr>
            <w:tcW w:w="1772" w:type="dxa"/>
            <w:tcBorders>
              <w:top w:val="nil"/>
              <w:bottom w:val="single" w:sz="12" w:space="0" w:color="D9D9D9" w:themeColor="background1" w:themeShade="D9"/>
            </w:tcBorders>
            <w:vAlign w:val="center"/>
          </w:tcPr>
          <w:p w:rsidR="00624FCE" w:rsidRPr="00B55C51" w:rsidRDefault="00624FCE">
            <w:pPr>
              <w:pStyle w:val="Header"/>
              <w:tabs>
                <w:tab w:val="clear" w:pos="4320"/>
                <w:tab w:val="clear" w:pos="8640"/>
              </w:tabs>
              <w:jc w:val="center"/>
              <w:rPr>
                <w:rFonts w:asciiTheme="minorHAnsi" w:hAnsiTheme="minorHAnsi"/>
                <w:b/>
                <w:bCs/>
                <w:color w:val="3366CC"/>
                <w:sz w:val="18"/>
                <w:szCs w:val="18"/>
              </w:rPr>
            </w:pPr>
          </w:p>
        </w:tc>
        <w:tc>
          <w:tcPr>
            <w:tcW w:w="541" w:type="dxa"/>
            <w:tcBorders>
              <w:bottom w:val="single" w:sz="12" w:space="0" w:color="D9D9D9" w:themeColor="background1" w:themeShade="D9"/>
            </w:tcBorders>
            <w:vAlign w:val="center"/>
          </w:tcPr>
          <w:p w:rsidR="00624FCE" w:rsidRPr="00B55C51" w:rsidRDefault="00624FCE">
            <w:pPr>
              <w:pStyle w:val="Header"/>
              <w:tabs>
                <w:tab w:val="clear" w:pos="4320"/>
                <w:tab w:val="clear" w:pos="8640"/>
              </w:tabs>
              <w:jc w:val="center"/>
              <w:rPr>
                <w:rFonts w:asciiTheme="minorHAnsi" w:hAnsiTheme="minorHAnsi"/>
                <w:sz w:val="18"/>
                <w:szCs w:val="18"/>
              </w:rPr>
            </w:pPr>
            <w:r w:rsidRPr="00B55C51">
              <w:rPr>
                <w:rFonts w:asciiTheme="minorHAnsi" w:hAnsiTheme="minorHAnsi"/>
                <w:sz w:val="18"/>
                <w:szCs w:val="18"/>
              </w:rPr>
              <w:t>4</w:t>
            </w:r>
          </w:p>
        </w:tc>
        <w:tc>
          <w:tcPr>
            <w:tcW w:w="6136" w:type="dxa"/>
            <w:tcBorders>
              <w:bottom w:val="single" w:sz="12" w:space="0" w:color="D9D9D9" w:themeColor="background1" w:themeShade="D9"/>
            </w:tcBorders>
            <w:vAlign w:val="center"/>
          </w:tcPr>
          <w:p w:rsidR="00624FCE" w:rsidRPr="00B55C51" w:rsidRDefault="00DF4A5B">
            <w:pPr>
              <w:pStyle w:val="Header"/>
              <w:tabs>
                <w:tab w:val="clear" w:pos="4320"/>
                <w:tab w:val="clear" w:pos="8640"/>
              </w:tabs>
              <w:rPr>
                <w:rFonts w:asciiTheme="minorHAnsi" w:hAnsiTheme="minorHAnsi"/>
                <w:sz w:val="18"/>
                <w:szCs w:val="18"/>
              </w:rPr>
            </w:pPr>
            <w:r w:rsidRPr="00B55C51">
              <w:rPr>
                <w:rFonts w:asciiTheme="minorHAnsi" w:hAnsiTheme="minorHAnsi"/>
                <w:sz w:val="18"/>
                <w:szCs w:val="18"/>
              </w:rPr>
              <w:t>Decontaminate instrument with Sani-Wipe Bleach Clothes followed by water and 70% alcohol</w:t>
            </w:r>
          </w:p>
        </w:tc>
        <w:tc>
          <w:tcPr>
            <w:tcW w:w="2129" w:type="dxa"/>
            <w:tcBorders>
              <w:bottom w:val="single" w:sz="12" w:space="0" w:color="D9D9D9" w:themeColor="background1" w:themeShade="D9"/>
            </w:tcBorders>
            <w:vAlign w:val="center"/>
          </w:tcPr>
          <w:p w:rsidR="00624FCE" w:rsidRPr="00B55C51" w:rsidRDefault="006C58F9">
            <w:pPr>
              <w:pStyle w:val="Header"/>
              <w:tabs>
                <w:tab w:val="clear" w:pos="4320"/>
                <w:tab w:val="clear" w:pos="8640"/>
              </w:tabs>
              <w:rPr>
                <w:rFonts w:asciiTheme="minorHAnsi" w:hAnsiTheme="minorHAnsi"/>
                <w:sz w:val="18"/>
                <w:szCs w:val="18"/>
              </w:rPr>
            </w:pPr>
            <w:r>
              <w:rPr>
                <w:rFonts w:asciiTheme="minorHAnsi" w:hAnsiTheme="minorHAnsi"/>
                <w:sz w:val="18"/>
                <w:szCs w:val="18"/>
              </w:rPr>
              <w:t>As needed: contamination event</w:t>
            </w:r>
          </w:p>
        </w:tc>
      </w:tr>
      <w:tr w:rsidR="005A58A3" w:rsidTr="00F617F5">
        <w:trPr>
          <w:trHeight w:val="400"/>
        </w:trPr>
        <w:tc>
          <w:tcPr>
            <w:tcW w:w="1772" w:type="dxa"/>
            <w:vMerge w:val="restart"/>
            <w:tcBorders>
              <w:top w:val="single" w:sz="12" w:space="0" w:color="D9D9D9" w:themeColor="background1" w:themeShade="D9"/>
            </w:tcBorders>
            <w:vAlign w:val="center"/>
          </w:tcPr>
          <w:p w:rsidR="005A58A3" w:rsidRPr="00B55C51" w:rsidRDefault="005A58A3">
            <w:pPr>
              <w:pStyle w:val="Header"/>
              <w:tabs>
                <w:tab w:val="clear" w:pos="4320"/>
                <w:tab w:val="clear" w:pos="8640"/>
              </w:tabs>
              <w:jc w:val="center"/>
              <w:rPr>
                <w:rFonts w:asciiTheme="minorHAnsi" w:hAnsiTheme="minorHAnsi"/>
                <w:b/>
                <w:bCs/>
                <w:sz w:val="18"/>
                <w:szCs w:val="18"/>
              </w:rPr>
            </w:pPr>
            <w:r w:rsidRPr="00B55C51">
              <w:rPr>
                <w:rFonts w:asciiTheme="minorHAnsi" w:hAnsiTheme="minorHAnsi"/>
                <w:b/>
                <w:bCs/>
                <w:sz w:val="18"/>
                <w:szCs w:val="18"/>
              </w:rPr>
              <w:t>GenMark eSensor XT-8</w:t>
            </w:r>
            <w:r w:rsidR="00F83E01">
              <w:rPr>
                <w:rFonts w:asciiTheme="minorHAnsi" w:hAnsiTheme="minorHAnsi"/>
                <w:b/>
                <w:bCs/>
                <w:sz w:val="18"/>
                <w:szCs w:val="18"/>
              </w:rPr>
              <w:t xml:space="preserve"> system</w:t>
            </w:r>
          </w:p>
        </w:tc>
        <w:tc>
          <w:tcPr>
            <w:tcW w:w="541" w:type="dxa"/>
            <w:tcBorders>
              <w:top w:val="single" w:sz="12" w:space="0" w:color="D9D9D9" w:themeColor="background1" w:themeShade="D9"/>
            </w:tcBorders>
            <w:vAlign w:val="center"/>
          </w:tcPr>
          <w:p w:rsidR="005A58A3" w:rsidRPr="00B55C51" w:rsidRDefault="005A58A3">
            <w:pPr>
              <w:pStyle w:val="Header"/>
              <w:tabs>
                <w:tab w:val="clear" w:pos="4320"/>
                <w:tab w:val="clear" w:pos="8640"/>
              </w:tabs>
              <w:jc w:val="center"/>
              <w:rPr>
                <w:rFonts w:asciiTheme="minorHAnsi" w:hAnsiTheme="minorHAnsi"/>
                <w:sz w:val="18"/>
                <w:szCs w:val="18"/>
              </w:rPr>
            </w:pPr>
            <w:r w:rsidRPr="00B55C51">
              <w:rPr>
                <w:rFonts w:asciiTheme="minorHAnsi" w:hAnsiTheme="minorHAnsi"/>
                <w:sz w:val="18"/>
                <w:szCs w:val="18"/>
              </w:rPr>
              <w:t>1</w:t>
            </w:r>
          </w:p>
        </w:tc>
        <w:tc>
          <w:tcPr>
            <w:tcW w:w="6136" w:type="dxa"/>
            <w:tcBorders>
              <w:top w:val="single" w:sz="12" w:space="0" w:color="D9D9D9" w:themeColor="background1" w:themeShade="D9"/>
            </w:tcBorders>
            <w:vAlign w:val="center"/>
          </w:tcPr>
          <w:p w:rsidR="005A58A3" w:rsidRPr="00B55C51" w:rsidRDefault="005A58A3" w:rsidP="00081A5C">
            <w:pPr>
              <w:pStyle w:val="Header"/>
              <w:tabs>
                <w:tab w:val="clear" w:pos="4320"/>
                <w:tab w:val="clear" w:pos="8640"/>
              </w:tabs>
              <w:rPr>
                <w:rFonts w:asciiTheme="minorHAnsi" w:hAnsiTheme="minorHAnsi"/>
                <w:sz w:val="18"/>
                <w:szCs w:val="18"/>
              </w:rPr>
            </w:pPr>
            <w:r w:rsidRPr="00B55C51">
              <w:rPr>
                <w:rFonts w:asciiTheme="minorHAnsi" w:hAnsiTheme="minorHAnsi"/>
                <w:sz w:val="18"/>
                <w:szCs w:val="18"/>
              </w:rPr>
              <w:t>XT-8 does not require routine maintenance</w:t>
            </w:r>
          </w:p>
        </w:tc>
        <w:tc>
          <w:tcPr>
            <w:tcW w:w="2129" w:type="dxa"/>
            <w:tcBorders>
              <w:top w:val="single" w:sz="12" w:space="0" w:color="D9D9D9" w:themeColor="background1" w:themeShade="D9"/>
            </w:tcBorders>
            <w:vAlign w:val="center"/>
          </w:tcPr>
          <w:p w:rsidR="005A58A3" w:rsidRPr="00B55C51" w:rsidRDefault="005A58A3" w:rsidP="00081A5C">
            <w:pPr>
              <w:pStyle w:val="Header"/>
              <w:tabs>
                <w:tab w:val="clear" w:pos="4320"/>
                <w:tab w:val="clear" w:pos="8640"/>
              </w:tabs>
              <w:rPr>
                <w:rFonts w:asciiTheme="minorHAnsi" w:hAnsiTheme="minorHAnsi"/>
                <w:sz w:val="18"/>
                <w:szCs w:val="18"/>
              </w:rPr>
            </w:pPr>
          </w:p>
        </w:tc>
      </w:tr>
      <w:tr w:rsidR="005A58A3" w:rsidTr="00F617F5">
        <w:trPr>
          <w:trHeight w:val="486"/>
        </w:trPr>
        <w:tc>
          <w:tcPr>
            <w:tcW w:w="1772" w:type="dxa"/>
            <w:vMerge/>
            <w:tcBorders>
              <w:bottom w:val="nil"/>
            </w:tcBorders>
            <w:vAlign w:val="center"/>
          </w:tcPr>
          <w:p w:rsidR="005A58A3" w:rsidRPr="00B55C51" w:rsidRDefault="005A58A3">
            <w:pPr>
              <w:pStyle w:val="Header"/>
              <w:tabs>
                <w:tab w:val="clear" w:pos="4320"/>
                <w:tab w:val="clear" w:pos="8640"/>
              </w:tabs>
              <w:jc w:val="center"/>
              <w:rPr>
                <w:rFonts w:asciiTheme="minorHAnsi" w:hAnsiTheme="minorHAnsi"/>
                <w:b/>
                <w:bCs/>
                <w:sz w:val="18"/>
                <w:szCs w:val="18"/>
              </w:rPr>
            </w:pPr>
          </w:p>
        </w:tc>
        <w:tc>
          <w:tcPr>
            <w:tcW w:w="541" w:type="dxa"/>
            <w:vAlign w:val="center"/>
          </w:tcPr>
          <w:p w:rsidR="005A58A3" w:rsidRPr="00B55C51" w:rsidRDefault="005A58A3">
            <w:pPr>
              <w:pStyle w:val="Header"/>
              <w:tabs>
                <w:tab w:val="clear" w:pos="4320"/>
                <w:tab w:val="clear" w:pos="8640"/>
              </w:tabs>
              <w:jc w:val="center"/>
              <w:rPr>
                <w:rFonts w:asciiTheme="minorHAnsi" w:hAnsiTheme="minorHAnsi"/>
                <w:sz w:val="18"/>
                <w:szCs w:val="18"/>
              </w:rPr>
            </w:pPr>
            <w:r w:rsidRPr="00B55C51">
              <w:rPr>
                <w:rFonts w:asciiTheme="minorHAnsi" w:hAnsiTheme="minorHAnsi"/>
                <w:sz w:val="18"/>
                <w:szCs w:val="18"/>
              </w:rPr>
              <w:t>2</w:t>
            </w:r>
          </w:p>
        </w:tc>
        <w:tc>
          <w:tcPr>
            <w:tcW w:w="6136" w:type="dxa"/>
            <w:vAlign w:val="center"/>
          </w:tcPr>
          <w:p w:rsidR="005A58A3" w:rsidRPr="00B55C51" w:rsidRDefault="005A58A3" w:rsidP="00F8103D">
            <w:pPr>
              <w:pStyle w:val="Header"/>
              <w:tabs>
                <w:tab w:val="clear" w:pos="4320"/>
                <w:tab w:val="clear" w:pos="8640"/>
              </w:tabs>
              <w:rPr>
                <w:rFonts w:asciiTheme="minorHAnsi" w:hAnsiTheme="minorHAnsi"/>
                <w:sz w:val="18"/>
                <w:szCs w:val="18"/>
              </w:rPr>
            </w:pPr>
            <w:r w:rsidRPr="00B55C51">
              <w:rPr>
                <w:rFonts w:asciiTheme="minorHAnsi" w:hAnsiTheme="minorHAnsi"/>
                <w:sz w:val="18"/>
                <w:szCs w:val="18"/>
              </w:rPr>
              <w:t>Instrument under service contract. Preventive maintenance is performed by GenMark-trained specialist</w:t>
            </w:r>
          </w:p>
        </w:tc>
        <w:tc>
          <w:tcPr>
            <w:tcW w:w="2129" w:type="dxa"/>
            <w:vAlign w:val="center"/>
          </w:tcPr>
          <w:p w:rsidR="005A58A3" w:rsidRPr="00B55C51" w:rsidRDefault="005A58A3" w:rsidP="00081A5C">
            <w:pPr>
              <w:pStyle w:val="Header"/>
              <w:tabs>
                <w:tab w:val="clear" w:pos="4320"/>
                <w:tab w:val="clear" w:pos="8640"/>
              </w:tabs>
              <w:rPr>
                <w:rFonts w:asciiTheme="minorHAnsi" w:hAnsiTheme="minorHAnsi"/>
                <w:sz w:val="18"/>
                <w:szCs w:val="18"/>
              </w:rPr>
            </w:pPr>
            <w:r w:rsidRPr="00B55C51">
              <w:rPr>
                <w:rFonts w:asciiTheme="minorHAnsi" w:hAnsiTheme="minorHAnsi"/>
                <w:sz w:val="18"/>
                <w:szCs w:val="18"/>
              </w:rPr>
              <w:t>Annual</w:t>
            </w:r>
          </w:p>
        </w:tc>
      </w:tr>
      <w:tr w:rsidR="00F8103D" w:rsidTr="00F617F5">
        <w:trPr>
          <w:trHeight w:val="400"/>
        </w:trPr>
        <w:tc>
          <w:tcPr>
            <w:tcW w:w="1772" w:type="dxa"/>
            <w:tcBorders>
              <w:top w:val="nil"/>
              <w:bottom w:val="nil"/>
            </w:tcBorders>
            <w:vAlign w:val="center"/>
          </w:tcPr>
          <w:p w:rsidR="00F8103D" w:rsidRPr="00B55C51" w:rsidRDefault="00F8103D">
            <w:pPr>
              <w:pStyle w:val="Header"/>
              <w:tabs>
                <w:tab w:val="clear" w:pos="4320"/>
                <w:tab w:val="clear" w:pos="8640"/>
              </w:tabs>
              <w:jc w:val="center"/>
              <w:rPr>
                <w:rFonts w:asciiTheme="minorHAnsi" w:hAnsiTheme="minorHAnsi"/>
                <w:b/>
                <w:bCs/>
                <w:sz w:val="18"/>
                <w:szCs w:val="18"/>
              </w:rPr>
            </w:pPr>
          </w:p>
        </w:tc>
        <w:tc>
          <w:tcPr>
            <w:tcW w:w="541" w:type="dxa"/>
            <w:tcBorders>
              <w:bottom w:val="single" w:sz="2" w:space="0" w:color="D9D9D9" w:themeColor="background1" w:themeShade="D9"/>
            </w:tcBorders>
            <w:vAlign w:val="center"/>
          </w:tcPr>
          <w:p w:rsidR="00F8103D" w:rsidRPr="00B55C51" w:rsidRDefault="00F8103D">
            <w:pPr>
              <w:pStyle w:val="Header"/>
              <w:tabs>
                <w:tab w:val="clear" w:pos="4320"/>
                <w:tab w:val="clear" w:pos="8640"/>
              </w:tabs>
              <w:jc w:val="center"/>
              <w:rPr>
                <w:rFonts w:asciiTheme="minorHAnsi" w:hAnsiTheme="minorHAnsi"/>
                <w:sz w:val="18"/>
                <w:szCs w:val="18"/>
              </w:rPr>
            </w:pPr>
            <w:r w:rsidRPr="00B55C51">
              <w:rPr>
                <w:rFonts w:asciiTheme="minorHAnsi" w:hAnsiTheme="minorHAnsi"/>
                <w:sz w:val="18"/>
                <w:szCs w:val="18"/>
              </w:rPr>
              <w:t>3</w:t>
            </w:r>
          </w:p>
        </w:tc>
        <w:tc>
          <w:tcPr>
            <w:tcW w:w="6136" w:type="dxa"/>
            <w:tcBorders>
              <w:bottom w:val="single" w:sz="2" w:space="0" w:color="D9D9D9" w:themeColor="background1" w:themeShade="D9"/>
            </w:tcBorders>
            <w:vAlign w:val="center"/>
          </w:tcPr>
          <w:p w:rsidR="00F8103D" w:rsidRPr="00B55C51" w:rsidRDefault="00F8103D" w:rsidP="00242677">
            <w:pPr>
              <w:pStyle w:val="Header"/>
              <w:tabs>
                <w:tab w:val="clear" w:pos="4320"/>
                <w:tab w:val="clear" w:pos="8640"/>
              </w:tabs>
              <w:rPr>
                <w:rFonts w:asciiTheme="minorHAnsi" w:hAnsiTheme="minorHAnsi"/>
                <w:sz w:val="18"/>
                <w:szCs w:val="18"/>
              </w:rPr>
            </w:pPr>
            <w:r w:rsidRPr="00B55C51">
              <w:rPr>
                <w:rFonts w:asciiTheme="minorHAnsi" w:hAnsiTheme="minorHAnsi"/>
                <w:sz w:val="18"/>
                <w:szCs w:val="18"/>
              </w:rPr>
              <w:t>Test parameters and reagent lot information is recorded on the Run Report</w:t>
            </w:r>
          </w:p>
        </w:tc>
        <w:tc>
          <w:tcPr>
            <w:tcW w:w="2129" w:type="dxa"/>
            <w:tcBorders>
              <w:bottom w:val="single" w:sz="2" w:space="0" w:color="D9D9D9" w:themeColor="background1" w:themeShade="D9"/>
            </w:tcBorders>
            <w:vAlign w:val="center"/>
          </w:tcPr>
          <w:p w:rsidR="00F8103D" w:rsidRPr="00B55C51" w:rsidRDefault="00F8103D" w:rsidP="00242677">
            <w:pPr>
              <w:pStyle w:val="Header"/>
              <w:tabs>
                <w:tab w:val="clear" w:pos="4320"/>
                <w:tab w:val="clear" w:pos="8640"/>
              </w:tabs>
              <w:rPr>
                <w:rFonts w:asciiTheme="minorHAnsi" w:hAnsiTheme="minorHAnsi"/>
                <w:sz w:val="18"/>
                <w:szCs w:val="18"/>
              </w:rPr>
            </w:pPr>
            <w:r w:rsidRPr="00B55C51">
              <w:rPr>
                <w:rFonts w:asciiTheme="minorHAnsi" w:hAnsiTheme="minorHAnsi"/>
                <w:sz w:val="18"/>
                <w:szCs w:val="18"/>
              </w:rPr>
              <w:t>Printed with each run</w:t>
            </w:r>
          </w:p>
        </w:tc>
      </w:tr>
      <w:tr w:rsidR="00F06885" w:rsidTr="00F617F5">
        <w:trPr>
          <w:trHeight w:val="400"/>
        </w:trPr>
        <w:tc>
          <w:tcPr>
            <w:tcW w:w="1772" w:type="dxa"/>
            <w:tcBorders>
              <w:top w:val="nil"/>
              <w:bottom w:val="nil"/>
            </w:tcBorders>
            <w:vAlign w:val="center"/>
          </w:tcPr>
          <w:p w:rsidR="00F06885" w:rsidRPr="00B55C51" w:rsidRDefault="00F06885">
            <w:pPr>
              <w:pStyle w:val="Header"/>
              <w:tabs>
                <w:tab w:val="clear" w:pos="4320"/>
                <w:tab w:val="clear" w:pos="8640"/>
              </w:tabs>
              <w:jc w:val="center"/>
              <w:rPr>
                <w:rFonts w:asciiTheme="minorHAnsi" w:hAnsiTheme="minorHAnsi"/>
                <w:b/>
                <w:bCs/>
                <w:sz w:val="18"/>
                <w:szCs w:val="18"/>
              </w:rPr>
            </w:pPr>
          </w:p>
        </w:tc>
        <w:tc>
          <w:tcPr>
            <w:tcW w:w="541" w:type="dxa"/>
            <w:tcBorders>
              <w:bottom w:val="single" w:sz="4" w:space="0" w:color="D9D9D9" w:themeColor="background1" w:themeShade="D9"/>
            </w:tcBorders>
            <w:vAlign w:val="center"/>
          </w:tcPr>
          <w:p w:rsidR="00F06885" w:rsidRPr="00B55C51" w:rsidRDefault="00F06885">
            <w:pPr>
              <w:pStyle w:val="Header"/>
              <w:tabs>
                <w:tab w:val="clear" w:pos="4320"/>
                <w:tab w:val="clear" w:pos="8640"/>
              </w:tabs>
              <w:jc w:val="center"/>
              <w:rPr>
                <w:rFonts w:asciiTheme="minorHAnsi" w:hAnsiTheme="minorHAnsi"/>
                <w:sz w:val="18"/>
                <w:szCs w:val="18"/>
              </w:rPr>
            </w:pPr>
            <w:r w:rsidRPr="00B55C51">
              <w:rPr>
                <w:rFonts w:asciiTheme="minorHAnsi" w:hAnsiTheme="minorHAnsi"/>
                <w:sz w:val="18"/>
                <w:szCs w:val="18"/>
              </w:rPr>
              <w:t>4</w:t>
            </w:r>
          </w:p>
        </w:tc>
        <w:tc>
          <w:tcPr>
            <w:tcW w:w="6136" w:type="dxa"/>
            <w:tcBorders>
              <w:bottom w:val="single" w:sz="4" w:space="0" w:color="D9D9D9" w:themeColor="background1" w:themeShade="D9"/>
            </w:tcBorders>
            <w:vAlign w:val="center"/>
          </w:tcPr>
          <w:p w:rsidR="00F06885" w:rsidRPr="00B55C51" w:rsidRDefault="00F06885" w:rsidP="00F06885">
            <w:pPr>
              <w:pStyle w:val="Header"/>
              <w:tabs>
                <w:tab w:val="clear" w:pos="4320"/>
                <w:tab w:val="clear" w:pos="8640"/>
              </w:tabs>
              <w:rPr>
                <w:rFonts w:asciiTheme="minorHAnsi" w:hAnsiTheme="minorHAnsi"/>
                <w:sz w:val="18"/>
                <w:szCs w:val="18"/>
              </w:rPr>
            </w:pPr>
            <w:r w:rsidRPr="00B55C51">
              <w:rPr>
                <w:rFonts w:asciiTheme="minorHAnsi" w:hAnsiTheme="minorHAnsi"/>
                <w:sz w:val="18"/>
                <w:szCs w:val="18"/>
              </w:rPr>
              <w:t xml:space="preserve">Decontaminate instrument with Sani-Wipe Bleach Clothes followed by water </w:t>
            </w:r>
          </w:p>
        </w:tc>
        <w:tc>
          <w:tcPr>
            <w:tcW w:w="2129" w:type="dxa"/>
            <w:tcBorders>
              <w:bottom w:val="single" w:sz="4" w:space="0" w:color="D9D9D9" w:themeColor="background1" w:themeShade="D9"/>
            </w:tcBorders>
            <w:vAlign w:val="center"/>
          </w:tcPr>
          <w:p w:rsidR="00F06885" w:rsidRPr="00B55C51" w:rsidRDefault="00F43463" w:rsidP="00F06885">
            <w:pPr>
              <w:pStyle w:val="Header"/>
              <w:tabs>
                <w:tab w:val="clear" w:pos="4320"/>
                <w:tab w:val="clear" w:pos="8640"/>
              </w:tabs>
              <w:rPr>
                <w:rFonts w:asciiTheme="minorHAnsi" w:hAnsiTheme="minorHAnsi"/>
                <w:sz w:val="18"/>
                <w:szCs w:val="18"/>
              </w:rPr>
            </w:pPr>
            <w:r>
              <w:rPr>
                <w:rFonts w:asciiTheme="minorHAnsi" w:hAnsiTheme="minorHAnsi"/>
                <w:sz w:val="18"/>
                <w:szCs w:val="18"/>
              </w:rPr>
              <w:t>As needed:</w:t>
            </w:r>
            <w:r w:rsidR="00E61041">
              <w:rPr>
                <w:rFonts w:asciiTheme="minorHAnsi" w:hAnsiTheme="minorHAnsi"/>
                <w:sz w:val="18"/>
                <w:szCs w:val="18"/>
              </w:rPr>
              <w:t xml:space="preserve"> contamination event</w:t>
            </w:r>
          </w:p>
        </w:tc>
      </w:tr>
      <w:tr w:rsidR="00F83E01" w:rsidTr="00F617F5">
        <w:trPr>
          <w:trHeight w:val="400"/>
        </w:trPr>
        <w:tc>
          <w:tcPr>
            <w:tcW w:w="1772" w:type="dxa"/>
            <w:tcBorders>
              <w:top w:val="nil"/>
              <w:bottom w:val="single" w:sz="12" w:space="0" w:color="D9D9D9" w:themeColor="background1" w:themeShade="D9"/>
            </w:tcBorders>
            <w:vAlign w:val="center"/>
          </w:tcPr>
          <w:p w:rsidR="00F83E01" w:rsidRPr="00B55C51" w:rsidRDefault="00F83E01">
            <w:pPr>
              <w:pStyle w:val="Header"/>
              <w:tabs>
                <w:tab w:val="clear" w:pos="4320"/>
                <w:tab w:val="clear" w:pos="8640"/>
              </w:tabs>
              <w:jc w:val="center"/>
              <w:rPr>
                <w:rFonts w:asciiTheme="minorHAnsi" w:hAnsiTheme="minorHAnsi"/>
                <w:b/>
                <w:bCs/>
                <w:sz w:val="18"/>
                <w:szCs w:val="18"/>
              </w:rPr>
            </w:pPr>
          </w:p>
        </w:tc>
        <w:tc>
          <w:tcPr>
            <w:tcW w:w="541" w:type="dxa"/>
            <w:tcBorders>
              <w:top w:val="single" w:sz="4" w:space="0" w:color="D9D9D9" w:themeColor="background1" w:themeShade="D9"/>
              <w:bottom w:val="single" w:sz="12" w:space="0" w:color="D9D9D9" w:themeColor="background1" w:themeShade="D9"/>
            </w:tcBorders>
            <w:vAlign w:val="center"/>
          </w:tcPr>
          <w:p w:rsidR="00F83E01" w:rsidRPr="00B55C51" w:rsidRDefault="00F83E01">
            <w:pPr>
              <w:pStyle w:val="Header"/>
              <w:tabs>
                <w:tab w:val="clear" w:pos="4320"/>
                <w:tab w:val="clear" w:pos="8640"/>
              </w:tabs>
              <w:jc w:val="center"/>
              <w:rPr>
                <w:rFonts w:asciiTheme="minorHAnsi" w:hAnsiTheme="minorHAnsi"/>
                <w:sz w:val="18"/>
                <w:szCs w:val="18"/>
              </w:rPr>
            </w:pPr>
            <w:r>
              <w:rPr>
                <w:rFonts w:asciiTheme="minorHAnsi" w:hAnsiTheme="minorHAnsi"/>
                <w:sz w:val="18"/>
                <w:szCs w:val="18"/>
              </w:rPr>
              <w:t>5</w:t>
            </w:r>
          </w:p>
        </w:tc>
        <w:tc>
          <w:tcPr>
            <w:tcW w:w="6136" w:type="dxa"/>
            <w:tcBorders>
              <w:top w:val="single" w:sz="4" w:space="0" w:color="D9D9D9" w:themeColor="background1" w:themeShade="D9"/>
              <w:bottom w:val="single" w:sz="12" w:space="0" w:color="D9D9D9" w:themeColor="background1" w:themeShade="D9"/>
            </w:tcBorders>
            <w:vAlign w:val="center"/>
          </w:tcPr>
          <w:p w:rsidR="00F83E01" w:rsidRPr="00B55C51" w:rsidRDefault="00F83E01" w:rsidP="00F06885">
            <w:pPr>
              <w:pStyle w:val="Header"/>
              <w:tabs>
                <w:tab w:val="clear" w:pos="4320"/>
                <w:tab w:val="clear" w:pos="8640"/>
              </w:tabs>
              <w:rPr>
                <w:rFonts w:asciiTheme="minorHAnsi" w:hAnsiTheme="minorHAnsi"/>
                <w:sz w:val="18"/>
                <w:szCs w:val="18"/>
              </w:rPr>
            </w:pPr>
            <w:r>
              <w:rPr>
                <w:rFonts w:asciiTheme="minorHAnsi" w:hAnsiTheme="minorHAnsi"/>
                <w:sz w:val="18"/>
                <w:szCs w:val="18"/>
              </w:rPr>
              <w:t>Thermocycler temperature verification</w:t>
            </w:r>
            <w:r w:rsidR="001C7B3A">
              <w:rPr>
                <w:rFonts w:asciiTheme="minorHAnsi" w:hAnsiTheme="minorHAnsi"/>
                <w:sz w:val="18"/>
                <w:szCs w:val="18"/>
              </w:rPr>
              <w:t>/accuracy</w:t>
            </w:r>
            <w:r>
              <w:rPr>
                <w:rFonts w:asciiTheme="minorHAnsi" w:hAnsiTheme="minorHAnsi"/>
                <w:sz w:val="18"/>
                <w:szCs w:val="18"/>
              </w:rPr>
              <w:t xml:space="preserve"> is performed by BioMed</w:t>
            </w:r>
          </w:p>
        </w:tc>
        <w:tc>
          <w:tcPr>
            <w:tcW w:w="2129" w:type="dxa"/>
            <w:tcBorders>
              <w:top w:val="single" w:sz="4" w:space="0" w:color="D9D9D9" w:themeColor="background1" w:themeShade="D9"/>
              <w:bottom w:val="single" w:sz="12" w:space="0" w:color="D9D9D9" w:themeColor="background1" w:themeShade="D9"/>
            </w:tcBorders>
            <w:vAlign w:val="center"/>
          </w:tcPr>
          <w:p w:rsidR="00F83E01" w:rsidRDefault="004A669B" w:rsidP="00F06885">
            <w:pPr>
              <w:pStyle w:val="Header"/>
              <w:tabs>
                <w:tab w:val="clear" w:pos="4320"/>
                <w:tab w:val="clear" w:pos="8640"/>
              </w:tabs>
              <w:rPr>
                <w:rFonts w:asciiTheme="minorHAnsi" w:hAnsiTheme="minorHAnsi"/>
                <w:sz w:val="18"/>
                <w:szCs w:val="18"/>
              </w:rPr>
            </w:pPr>
            <w:r>
              <w:rPr>
                <w:rFonts w:asciiTheme="minorHAnsi" w:hAnsiTheme="minorHAnsi"/>
                <w:sz w:val="18"/>
                <w:szCs w:val="18"/>
              </w:rPr>
              <w:t>Semi-</w:t>
            </w:r>
            <w:r w:rsidR="00154123">
              <w:rPr>
                <w:rFonts w:asciiTheme="minorHAnsi" w:hAnsiTheme="minorHAnsi"/>
                <w:sz w:val="18"/>
                <w:szCs w:val="18"/>
              </w:rPr>
              <w:t>Annual</w:t>
            </w:r>
          </w:p>
        </w:tc>
      </w:tr>
      <w:tr w:rsidR="00F06885" w:rsidTr="00F617F5">
        <w:trPr>
          <w:trHeight w:val="400"/>
        </w:trPr>
        <w:tc>
          <w:tcPr>
            <w:tcW w:w="1772" w:type="dxa"/>
            <w:tcBorders>
              <w:top w:val="single" w:sz="12" w:space="0" w:color="D9D9D9" w:themeColor="background1" w:themeShade="D9"/>
              <w:bottom w:val="nil"/>
            </w:tcBorders>
            <w:vAlign w:val="center"/>
          </w:tcPr>
          <w:p w:rsidR="00F06885" w:rsidRPr="00B55C51" w:rsidRDefault="00F06885">
            <w:pPr>
              <w:pStyle w:val="Header"/>
              <w:tabs>
                <w:tab w:val="clear" w:pos="4320"/>
                <w:tab w:val="clear" w:pos="8640"/>
              </w:tabs>
              <w:jc w:val="center"/>
              <w:rPr>
                <w:rFonts w:asciiTheme="minorHAnsi" w:hAnsiTheme="minorHAnsi"/>
                <w:b/>
                <w:bCs/>
                <w:sz w:val="18"/>
                <w:szCs w:val="18"/>
              </w:rPr>
            </w:pPr>
            <w:r w:rsidRPr="00B55C51">
              <w:rPr>
                <w:rFonts w:asciiTheme="minorHAnsi" w:hAnsiTheme="minorHAnsi"/>
                <w:b/>
                <w:bCs/>
                <w:sz w:val="18"/>
                <w:szCs w:val="18"/>
              </w:rPr>
              <w:t>NucliSens easyMag</w:t>
            </w:r>
          </w:p>
        </w:tc>
        <w:tc>
          <w:tcPr>
            <w:tcW w:w="541" w:type="dxa"/>
            <w:tcBorders>
              <w:top w:val="single" w:sz="12" w:space="0" w:color="D9D9D9" w:themeColor="background1" w:themeShade="D9"/>
            </w:tcBorders>
            <w:vAlign w:val="center"/>
          </w:tcPr>
          <w:p w:rsidR="00F06885" w:rsidRPr="00B55C51" w:rsidRDefault="00F06885">
            <w:pPr>
              <w:pStyle w:val="Header"/>
              <w:tabs>
                <w:tab w:val="clear" w:pos="4320"/>
                <w:tab w:val="clear" w:pos="8640"/>
              </w:tabs>
              <w:jc w:val="center"/>
              <w:rPr>
                <w:rFonts w:asciiTheme="minorHAnsi" w:hAnsiTheme="minorHAnsi"/>
                <w:sz w:val="18"/>
                <w:szCs w:val="18"/>
              </w:rPr>
            </w:pPr>
            <w:r w:rsidRPr="00B55C51">
              <w:rPr>
                <w:rFonts w:asciiTheme="minorHAnsi" w:hAnsiTheme="minorHAnsi"/>
                <w:sz w:val="18"/>
                <w:szCs w:val="18"/>
              </w:rPr>
              <w:t>1</w:t>
            </w:r>
          </w:p>
        </w:tc>
        <w:tc>
          <w:tcPr>
            <w:tcW w:w="6136" w:type="dxa"/>
            <w:tcBorders>
              <w:top w:val="single" w:sz="12" w:space="0" w:color="D9D9D9" w:themeColor="background1" w:themeShade="D9"/>
            </w:tcBorders>
            <w:vAlign w:val="center"/>
          </w:tcPr>
          <w:p w:rsidR="00F06885" w:rsidRPr="00B55C51" w:rsidRDefault="00F06885">
            <w:pPr>
              <w:pStyle w:val="Header"/>
              <w:tabs>
                <w:tab w:val="clear" w:pos="4320"/>
                <w:tab w:val="clear" w:pos="8640"/>
              </w:tabs>
              <w:rPr>
                <w:rFonts w:asciiTheme="minorHAnsi" w:hAnsiTheme="minorHAnsi"/>
                <w:sz w:val="18"/>
                <w:szCs w:val="18"/>
              </w:rPr>
            </w:pPr>
            <w:r w:rsidRPr="00B55C51">
              <w:rPr>
                <w:rFonts w:asciiTheme="minorHAnsi" w:hAnsiTheme="minorHAnsi"/>
                <w:sz w:val="18"/>
                <w:szCs w:val="18"/>
              </w:rPr>
              <w:t>Perform routine maintenance</w:t>
            </w:r>
          </w:p>
        </w:tc>
        <w:tc>
          <w:tcPr>
            <w:tcW w:w="2129" w:type="dxa"/>
            <w:tcBorders>
              <w:top w:val="single" w:sz="12" w:space="0" w:color="D9D9D9" w:themeColor="background1" w:themeShade="D9"/>
            </w:tcBorders>
            <w:vAlign w:val="center"/>
          </w:tcPr>
          <w:p w:rsidR="00F06885" w:rsidRPr="00B55C51" w:rsidRDefault="00267ABC" w:rsidP="005A58A3">
            <w:pPr>
              <w:pStyle w:val="Header"/>
              <w:tabs>
                <w:tab w:val="clear" w:pos="4320"/>
                <w:tab w:val="clear" w:pos="8640"/>
              </w:tabs>
              <w:rPr>
                <w:rFonts w:asciiTheme="minorHAnsi" w:hAnsiTheme="minorHAnsi"/>
                <w:sz w:val="18"/>
                <w:szCs w:val="18"/>
              </w:rPr>
            </w:pPr>
            <w:r w:rsidRPr="00B55C51">
              <w:rPr>
                <w:rFonts w:asciiTheme="minorHAnsi" w:hAnsiTheme="minorHAnsi"/>
                <w:sz w:val="18"/>
                <w:szCs w:val="18"/>
              </w:rPr>
              <w:t>Each day of use; r</w:t>
            </w:r>
            <w:r w:rsidR="00F06885" w:rsidRPr="00B55C51">
              <w:rPr>
                <w:rFonts w:asciiTheme="minorHAnsi" w:hAnsiTheme="minorHAnsi"/>
                <w:sz w:val="18"/>
                <w:szCs w:val="18"/>
              </w:rPr>
              <w:t xml:space="preserve">efer to easyMag maintenance </w:t>
            </w:r>
            <w:r w:rsidR="005A58A3" w:rsidRPr="00B55C51">
              <w:rPr>
                <w:rFonts w:asciiTheme="minorHAnsi" w:hAnsiTheme="minorHAnsi"/>
                <w:sz w:val="18"/>
                <w:szCs w:val="18"/>
              </w:rPr>
              <w:t>log</w:t>
            </w:r>
          </w:p>
        </w:tc>
      </w:tr>
      <w:tr w:rsidR="00F06885" w:rsidTr="00F617F5">
        <w:trPr>
          <w:trHeight w:val="400"/>
        </w:trPr>
        <w:tc>
          <w:tcPr>
            <w:tcW w:w="1772" w:type="dxa"/>
            <w:tcBorders>
              <w:top w:val="nil"/>
              <w:bottom w:val="nil"/>
            </w:tcBorders>
            <w:vAlign w:val="center"/>
          </w:tcPr>
          <w:p w:rsidR="00F06885" w:rsidRPr="00B55C51" w:rsidRDefault="00F06885">
            <w:pPr>
              <w:pStyle w:val="Header"/>
              <w:tabs>
                <w:tab w:val="clear" w:pos="4320"/>
                <w:tab w:val="clear" w:pos="8640"/>
              </w:tabs>
              <w:jc w:val="center"/>
              <w:rPr>
                <w:rFonts w:asciiTheme="minorHAnsi" w:hAnsiTheme="minorHAnsi"/>
                <w:b/>
                <w:bCs/>
                <w:color w:val="3366CC"/>
                <w:sz w:val="18"/>
                <w:szCs w:val="18"/>
              </w:rPr>
            </w:pPr>
          </w:p>
        </w:tc>
        <w:tc>
          <w:tcPr>
            <w:tcW w:w="541" w:type="dxa"/>
            <w:vAlign w:val="center"/>
          </w:tcPr>
          <w:p w:rsidR="00F06885" w:rsidRPr="00B55C51" w:rsidRDefault="00F06885">
            <w:pPr>
              <w:pStyle w:val="Header"/>
              <w:tabs>
                <w:tab w:val="clear" w:pos="4320"/>
                <w:tab w:val="clear" w:pos="8640"/>
              </w:tabs>
              <w:jc w:val="center"/>
              <w:rPr>
                <w:rFonts w:asciiTheme="minorHAnsi" w:hAnsiTheme="minorHAnsi"/>
                <w:sz w:val="18"/>
                <w:szCs w:val="18"/>
              </w:rPr>
            </w:pPr>
            <w:r w:rsidRPr="00B55C51">
              <w:rPr>
                <w:rFonts w:asciiTheme="minorHAnsi" w:hAnsiTheme="minorHAnsi"/>
                <w:sz w:val="18"/>
                <w:szCs w:val="18"/>
              </w:rPr>
              <w:t>2</w:t>
            </w:r>
          </w:p>
        </w:tc>
        <w:tc>
          <w:tcPr>
            <w:tcW w:w="6136" w:type="dxa"/>
            <w:vAlign w:val="center"/>
          </w:tcPr>
          <w:p w:rsidR="00F06885" w:rsidRPr="00B55C51" w:rsidRDefault="00F06885">
            <w:pPr>
              <w:pStyle w:val="Header"/>
              <w:tabs>
                <w:tab w:val="clear" w:pos="4320"/>
                <w:tab w:val="clear" w:pos="8640"/>
              </w:tabs>
              <w:rPr>
                <w:rFonts w:asciiTheme="minorHAnsi" w:hAnsiTheme="minorHAnsi"/>
                <w:sz w:val="18"/>
                <w:szCs w:val="18"/>
              </w:rPr>
            </w:pPr>
            <w:r w:rsidRPr="00B55C51">
              <w:rPr>
                <w:rFonts w:asciiTheme="minorHAnsi" w:hAnsiTheme="minorHAnsi"/>
                <w:sz w:val="18"/>
                <w:szCs w:val="18"/>
              </w:rPr>
              <w:t>Instrument under service contract. Preventive maintenance is performed by BioMerieux field service</w:t>
            </w:r>
          </w:p>
        </w:tc>
        <w:tc>
          <w:tcPr>
            <w:tcW w:w="2129" w:type="dxa"/>
            <w:vAlign w:val="center"/>
          </w:tcPr>
          <w:p w:rsidR="00F06885" w:rsidRPr="00B55C51" w:rsidRDefault="006C58F9">
            <w:pPr>
              <w:pStyle w:val="Header"/>
              <w:tabs>
                <w:tab w:val="clear" w:pos="4320"/>
                <w:tab w:val="clear" w:pos="8640"/>
              </w:tabs>
              <w:rPr>
                <w:rFonts w:asciiTheme="minorHAnsi" w:hAnsiTheme="minorHAnsi"/>
                <w:sz w:val="18"/>
                <w:szCs w:val="18"/>
              </w:rPr>
            </w:pPr>
            <w:r>
              <w:rPr>
                <w:rFonts w:asciiTheme="minorHAnsi" w:hAnsiTheme="minorHAnsi"/>
                <w:sz w:val="18"/>
                <w:szCs w:val="18"/>
              </w:rPr>
              <w:t>Semi</w:t>
            </w:r>
            <w:r w:rsidR="00F06885" w:rsidRPr="00B55C51">
              <w:rPr>
                <w:rFonts w:asciiTheme="minorHAnsi" w:hAnsiTheme="minorHAnsi"/>
                <w:sz w:val="18"/>
                <w:szCs w:val="18"/>
              </w:rPr>
              <w:t>-annually</w:t>
            </w:r>
          </w:p>
        </w:tc>
      </w:tr>
      <w:tr w:rsidR="00F06885" w:rsidTr="00F617F5">
        <w:trPr>
          <w:trHeight w:val="354"/>
        </w:trPr>
        <w:tc>
          <w:tcPr>
            <w:tcW w:w="1772" w:type="dxa"/>
            <w:tcBorders>
              <w:top w:val="nil"/>
              <w:bottom w:val="nil"/>
            </w:tcBorders>
            <w:vAlign w:val="center"/>
          </w:tcPr>
          <w:p w:rsidR="00F06885" w:rsidRPr="00B55C51" w:rsidRDefault="00F06885">
            <w:pPr>
              <w:pStyle w:val="Header"/>
              <w:tabs>
                <w:tab w:val="clear" w:pos="4320"/>
                <w:tab w:val="clear" w:pos="8640"/>
              </w:tabs>
              <w:jc w:val="center"/>
              <w:rPr>
                <w:rFonts w:asciiTheme="minorHAnsi" w:hAnsiTheme="minorHAnsi"/>
                <w:b/>
                <w:bCs/>
                <w:color w:val="3366CC"/>
                <w:sz w:val="18"/>
                <w:szCs w:val="18"/>
              </w:rPr>
            </w:pPr>
          </w:p>
        </w:tc>
        <w:tc>
          <w:tcPr>
            <w:tcW w:w="541" w:type="dxa"/>
            <w:vAlign w:val="center"/>
          </w:tcPr>
          <w:p w:rsidR="00F06885" w:rsidRPr="00B55C51" w:rsidRDefault="00F06885">
            <w:pPr>
              <w:pStyle w:val="Header"/>
              <w:tabs>
                <w:tab w:val="clear" w:pos="4320"/>
                <w:tab w:val="clear" w:pos="8640"/>
              </w:tabs>
              <w:jc w:val="center"/>
              <w:rPr>
                <w:rFonts w:asciiTheme="minorHAnsi" w:hAnsiTheme="minorHAnsi"/>
                <w:sz w:val="18"/>
                <w:szCs w:val="18"/>
              </w:rPr>
            </w:pPr>
            <w:r w:rsidRPr="00B55C51">
              <w:rPr>
                <w:rFonts w:asciiTheme="minorHAnsi" w:hAnsiTheme="minorHAnsi"/>
                <w:sz w:val="18"/>
                <w:szCs w:val="18"/>
              </w:rPr>
              <w:t>3</w:t>
            </w:r>
          </w:p>
        </w:tc>
        <w:tc>
          <w:tcPr>
            <w:tcW w:w="6136" w:type="dxa"/>
            <w:vAlign w:val="center"/>
          </w:tcPr>
          <w:p w:rsidR="00F06885" w:rsidRPr="00B55C51" w:rsidRDefault="00F06885">
            <w:pPr>
              <w:pStyle w:val="Header"/>
              <w:tabs>
                <w:tab w:val="clear" w:pos="4320"/>
                <w:tab w:val="clear" w:pos="8640"/>
              </w:tabs>
              <w:rPr>
                <w:rFonts w:asciiTheme="minorHAnsi" w:hAnsiTheme="minorHAnsi"/>
                <w:sz w:val="18"/>
                <w:szCs w:val="18"/>
              </w:rPr>
            </w:pPr>
            <w:r w:rsidRPr="00B55C51">
              <w:rPr>
                <w:rFonts w:asciiTheme="minorHAnsi" w:hAnsiTheme="minorHAnsi"/>
                <w:sz w:val="18"/>
                <w:szCs w:val="18"/>
              </w:rPr>
              <w:t>Test parameters and reagent lot information is recorded on the Run Report</w:t>
            </w:r>
          </w:p>
        </w:tc>
        <w:tc>
          <w:tcPr>
            <w:tcW w:w="2129" w:type="dxa"/>
            <w:vAlign w:val="center"/>
          </w:tcPr>
          <w:p w:rsidR="00F06885" w:rsidRPr="00B55C51" w:rsidRDefault="00F06885">
            <w:pPr>
              <w:pStyle w:val="Header"/>
              <w:tabs>
                <w:tab w:val="clear" w:pos="4320"/>
                <w:tab w:val="clear" w:pos="8640"/>
              </w:tabs>
              <w:rPr>
                <w:rFonts w:asciiTheme="minorHAnsi" w:hAnsiTheme="minorHAnsi"/>
                <w:sz w:val="18"/>
                <w:szCs w:val="18"/>
              </w:rPr>
            </w:pPr>
            <w:r w:rsidRPr="00B55C51">
              <w:rPr>
                <w:rFonts w:asciiTheme="minorHAnsi" w:hAnsiTheme="minorHAnsi"/>
                <w:sz w:val="18"/>
                <w:szCs w:val="18"/>
              </w:rPr>
              <w:t>Printed with each run</w:t>
            </w:r>
          </w:p>
        </w:tc>
      </w:tr>
      <w:tr w:rsidR="00F06885" w:rsidTr="00F617F5">
        <w:trPr>
          <w:trHeight w:val="355"/>
        </w:trPr>
        <w:tc>
          <w:tcPr>
            <w:tcW w:w="1772" w:type="dxa"/>
            <w:tcBorders>
              <w:top w:val="nil"/>
              <w:bottom w:val="single" w:sz="12" w:space="0" w:color="D9D9D9" w:themeColor="background1" w:themeShade="D9"/>
            </w:tcBorders>
            <w:vAlign w:val="center"/>
          </w:tcPr>
          <w:p w:rsidR="00F06885" w:rsidRPr="00B55C51" w:rsidRDefault="00F06885">
            <w:pPr>
              <w:pStyle w:val="Header"/>
              <w:tabs>
                <w:tab w:val="clear" w:pos="4320"/>
                <w:tab w:val="clear" w:pos="8640"/>
              </w:tabs>
              <w:jc w:val="center"/>
              <w:rPr>
                <w:rFonts w:asciiTheme="minorHAnsi" w:hAnsiTheme="minorHAnsi"/>
                <w:b/>
                <w:bCs/>
                <w:color w:val="3366CC"/>
                <w:sz w:val="18"/>
                <w:szCs w:val="18"/>
              </w:rPr>
            </w:pPr>
          </w:p>
        </w:tc>
        <w:tc>
          <w:tcPr>
            <w:tcW w:w="541" w:type="dxa"/>
            <w:tcBorders>
              <w:bottom w:val="single" w:sz="12" w:space="0" w:color="D9D9D9" w:themeColor="background1" w:themeShade="D9"/>
            </w:tcBorders>
            <w:vAlign w:val="center"/>
          </w:tcPr>
          <w:p w:rsidR="00F06885" w:rsidRPr="00B55C51" w:rsidRDefault="00F06885">
            <w:pPr>
              <w:pStyle w:val="Header"/>
              <w:tabs>
                <w:tab w:val="clear" w:pos="4320"/>
                <w:tab w:val="clear" w:pos="8640"/>
              </w:tabs>
              <w:jc w:val="center"/>
              <w:rPr>
                <w:rFonts w:asciiTheme="minorHAnsi" w:hAnsiTheme="minorHAnsi"/>
                <w:sz w:val="18"/>
                <w:szCs w:val="18"/>
              </w:rPr>
            </w:pPr>
            <w:r w:rsidRPr="00B55C51">
              <w:rPr>
                <w:rFonts w:asciiTheme="minorHAnsi" w:hAnsiTheme="minorHAnsi"/>
                <w:sz w:val="18"/>
                <w:szCs w:val="18"/>
              </w:rPr>
              <w:t>4</w:t>
            </w:r>
          </w:p>
        </w:tc>
        <w:tc>
          <w:tcPr>
            <w:tcW w:w="6136" w:type="dxa"/>
            <w:tcBorders>
              <w:bottom w:val="single" w:sz="12" w:space="0" w:color="D9D9D9" w:themeColor="background1" w:themeShade="D9"/>
            </w:tcBorders>
            <w:vAlign w:val="center"/>
          </w:tcPr>
          <w:p w:rsidR="00F06885" w:rsidRPr="00B55C51" w:rsidRDefault="00F06885">
            <w:pPr>
              <w:pStyle w:val="Header"/>
              <w:tabs>
                <w:tab w:val="clear" w:pos="4320"/>
                <w:tab w:val="clear" w:pos="8640"/>
              </w:tabs>
              <w:rPr>
                <w:rFonts w:asciiTheme="minorHAnsi" w:hAnsiTheme="minorHAnsi"/>
                <w:sz w:val="18"/>
                <w:szCs w:val="18"/>
              </w:rPr>
            </w:pPr>
            <w:r w:rsidRPr="00B55C51">
              <w:rPr>
                <w:rFonts w:asciiTheme="minorHAnsi" w:hAnsiTheme="minorHAnsi"/>
                <w:sz w:val="18"/>
                <w:szCs w:val="18"/>
              </w:rPr>
              <w:t>Clean instrument with 5% Extran followed by 70% alcohol</w:t>
            </w:r>
          </w:p>
        </w:tc>
        <w:tc>
          <w:tcPr>
            <w:tcW w:w="2129" w:type="dxa"/>
            <w:tcBorders>
              <w:bottom w:val="single" w:sz="12" w:space="0" w:color="D9D9D9" w:themeColor="background1" w:themeShade="D9"/>
            </w:tcBorders>
            <w:vAlign w:val="center"/>
          </w:tcPr>
          <w:p w:rsidR="00F06885" w:rsidRPr="00B55C51" w:rsidRDefault="00F06885">
            <w:pPr>
              <w:pStyle w:val="Header"/>
              <w:tabs>
                <w:tab w:val="clear" w:pos="4320"/>
                <w:tab w:val="clear" w:pos="8640"/>
              </w:tabs>
              <w:rPr>
                <w:rFonts w:asciiTheme="minorHAnsi" w:hAnsiTheme="minorHAnsi"/>
                <w:sz w:val="18"/>
                <w:szCs w:val="18"/>
              </w:rPr>
            </w:pPr>
            <w:r w:rsidRPr="00B55C51">
              <w:rPr>
                <w:rFonts w:asciiTheme="minorHAnsi" w:hAnsiTheme="minorHAnsi"/>
                <w:sz w:val="18"/>
                <w:szCs w:val="18"/>
              </w:rPr>
              <w:t>After final run</w:t>
            </w:r>
          </w:p>
        </w:tc>
      </w:tr>
    </w:tbl>
    <w:p w:rsidR="00624FCE" w:rsidRPr="005A58A3" w:rsidRDefault="00624FCE" w:rsidP="00267ABC">
      <w:pPr>
        <w:rPr>
          <w:rFonts w:ascii="Arial" w:hAnsi="Arial"/>
          <w:sz w:val="16"/>
          <w:szCs w:val="16"/>
        </w:rPr>
      </w:pPr>
    </w:p>
    <w:sectPr w:rsidR="00624FCE" w:rsidRPr="005A58A3" w:rsidSect="006C58F9">
      <w:headerReference w:type="default" r:id="rId10"/>
      <w:footerReference w:type="default" r:id="rId11"/>
      <w:pgSz w:w="12240" w:h="15840" w:code="1"/>
      <w:pgMar w:top="432" w:right="720" w:bottom="288" w:left="1152" w:header="432" w:footer="28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6C2F" w:rsidRDefault="00046C2F" w:rsidP="00624FCE">
      <w:r>
        <w:separator/>
      </w:r>
    </w:p>
  </w:endnote>
  <w:endnote w:type="continuationSeparator" w:id="0">
    <w:p w:rsidR="00046C2F" w:rsidRDefault="00046C2F" w:rsidP="00624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6C2F" w:rsidRPr="006C58F9" w:rsidRDefault="00046C2F" w:rsidP="006C58F9">
    <w:pPr>
      <w:pStyle w:val="Footer"/>
      <w:tabs>
        <w:tab w:val="clear" w:pos="8640"/>
      </w:tabs>
      <w:rPr>
        <w:rFonts w:ascii="Calibri" w:hAnsi="Calibri" w:cs="Arial"/>
        <w:snapToGrid w:val="0"/>
        <w:sz w:val="16"/>
      </w:rPr>
    </w:pPr>
    <w:r>
      <w:rPr>
        <w:rFonts w:ascii="Calibri" w:hAnsi="Calibri" w:cs="Arial"/>
        <w:snapToGrid w:val="0"/>
        <w:sz w:val="18"/>
      </w:rPr>
      <w:tab/>
    </w:r>
    <w:r>
      <w:rPr>
        <w:rFonts w:ascii="Calibri" w:hAnsi="Calibri" w:cs="Arial"/>
        <w:snapToGrid w:val="0"/>
        <w:sz w:val="18"/>
      </w:rPr>
      <w:tab/>
      <w:t xml:space="preserve">                                                                                Page</w:t>
    </w:r>
    <w:r>
      <w:rPr>
        <w:rFonts w:ascii="Calibri" w:hAnsi="Calibri" w:cs="Arial"/>
        <w:snapToGrid w:val="0"/>
      </w:rPr>
      <w:t xml:space="preserve"> </w:t>
    </w:r>
    <w:r>
      <w:rPr>
        <w:rFonts w:ascii="Calibri" w:hAnsi="Calibri" w:cs="Arial"/>
        <w:snapToGrid w:val="0"/>
      </w:rPr>
      <w:fldChar w:fldCharType="begin"/>
    </w:r>
    <w:r>
      <w:rPr>
        <w:rFonts w:ascii="Calibri" w:hAnsi="Calibri" w:cs="Arial"/>
        <w:snapToGrid w:val="0"/>
      </w:rPr>
      <w:instrText xml:space="preserve"> PAGE </w:instrText>
    </w:r>
    <w:r>
      <w:rPr>
        <w:rFonts w:ascii="Calibri" w:hAnsi="Calibri" w:cs="Arial"/>
        <w:snapToGrid w:val="0"/>
      </w:rPr>
      <w:fldChar w:fldCharType="separate"/>
    </w:r>
    <w:r w:rsidR="004C1B6F">
      <w:rPr>
        <w:rFonts w:ascii="Calibri" w:hAnsi="Calibri" w:cs="Arial"/>
        <w:noProof/>
        <w:snapToGrid w:val="0"/>
      </w:rPr>
      <w:t>3</w:t>
    </w:r>
    <w:r>
      <w:rPr>
        <w:rFonts w:ascii="Calibri" w:hAnsi="Calibri" w:cs="Arial"/>
        <w:snapToGrid w:val="0"/>
      </w:rPr>
      <w:fldChar w:fldCharType="end"/>
    </w:r>
    <w:r>
      <w:rPr>
        <w:rFonts w:ascii="Calibri" w:hAnsi="Calibri" w:cs="Arial"/>
        <w:snapToGrid w:val="0"/>
      </w:rPr>
      <w:t xml:space="preserve"> of </w:t>
    </w:r>
    <w:r>
      <w:rPr>
        <w:rFonts w:ascii="Calibri" w:hAnsi="Calibri" w:cs="Arial"/>
        <w:snapToGrid w:val="0"/>
      </w:rPr>
      <w:fldChar w:fldCharType="begin"/>
    </w:r>
    <w:r>
      <w:rPr>
        <w:rFonts w:ascii="Calibri" w:hAnsi="Calibri" w:cs="Arial"/>
        <w:snapToGrid w:val="0"/>
      </w:rPr>
      <w:instrText xml:space="preserve"> NUMPAGES </w:instrText>
    </w:r>
    <w:r>
      <w:rPr>
        <w:rFonts w:ascii="Calibri" w:hAnsi="Calibri" w:cs="Arial"/>
        <w:snapToGrid w:val="0"/>
      </w:rPr>
      <w:fldChar w:fldCharType="separate"/>
    </w:r>
    <w:r w:rsidR="004C1B6F">
      <w:rPr>
        <w:rFonts w:ascii="Calibri" w:hAnsi="Calibri" w:cs="Arial"/>
        <w:noProof/>
        <w:snapToGrid w:val="0"/>
      </w:rPr>
      <w:t>10</w:t>
    </w:r>
    <w:r>
      <w:rPr>
        <w:rFonts w:ascii="Calibri" w:hAnsi="Calibri" w:cs="Arial"/>
        <w:snapToGrid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6C2F" w:rsidRDefault="00046C2F" w:rsidP="00624FCE">
      <w:r>
        <w:separator/>
      </w:r>
    </w:p>
  </w:footnote>
  <w:footnote w:type="continuationSeparator" w:id="0">
    <w:p w:rsidR="00046C2F" w:rsidRDefault="00046C2F" w:rsidP="00624F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8" w:type="dxa"/>
      <w:tblLook w:val="0000" w:firstRow="0" w:lastRow="0" w:firstColumn="0" w:lastColumn="0" w:noHBand="0" w:noVBand="0"/>
    </w:tblPr>
    <w:tblGrid>
      <w:gridCol w:w="4905"/>
      <w:gridCol w:w="5631"/>
    </w:tblGrid>
    <w:tr w:rsidR="00046C2F">
      <w:trPr>
        <w:cantSplit/>
        <w:trHeight w:val="110"/>
      </w:trPr>
      <w:tc>
        <w:tcPr>
          <w:tcW w:w="4905" w:type="dxa"/>
          <w:tcBorders>
            <w:bottom w:val="nil"/>
          </w:tcBorders>
          <w:vAlign w:val="center"/>
        </w:tcPr>
        <w:p w:rsidR="00046C2F" w:rsidRDefault="00046C2F">
          <w:pPr>
            <w:pStyle w:val="Header"/>
            <w:tabs>
              <w:tab w:val="clear" w:pos="8640"/>
            </w:tabs>
            <w:rPr>
              <w:sz w:val="18"/>
            </w:rPr>
          </w:pPr>
          <w:r>
            <w:rPr>
              <w:rFonts w:ascii="Calibri" w:hAnsi="Calibri"/>
              <w:sz w:val="18"/>
            </w:rPr>
            <w:t>Standards of Practice in Molecular Diagnostics</w:t>
          </w:r>
        </w:p>
      </w:tc>
      <w:tc>
        <w:tcPr>
          <w:tcW w:w="5631" w:type="dxa"/>
          <w:vMerge w:val="restart"/>
        </w:tcPr>
        <w:p w:rsidR="00046C2F" w:rsidRDefault="00046C2F" w:rsidP="00A942C4">
          <w:pPr>
            <w:pStyle w:val="Header"/>
            <w:tabs>
              <w:tab w:val="clear" w:pos="8640"/>
            </w:tabs>
            <w:ind w:left="2727"/>
          </w:pPr>
          <w:r>
            <w:t xml:space="preserve">                                                                               </w:t>
          </w:r>
          <w:r w:rsidR="004C1B6F">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75pt;height:28.55pt;visibility:visible">
                <v:imagedata r:id="rId1" o:title="Childrens_MN_2015_logo_RGB_of_PMS280-PMS2925_800x257"/>
              </v:shape>
            </w:pict>
          </w:r>
        </w:p>
      </w:tc>
    </w:tr>
    <w:tr w:rsidR="00046C2F">
      <w:trPr>
        <w:cantSplit/>
        <w:trHeight w:val="110"/>
      </w:trPr>
      <w:tc>
        <w:tcPr>
          <w:tcW w:w="4905" w:type="dxa"/>
          <w:tcBorders>
            <w:bottom w:val="nil"/>
          </w:tcBorders>
          <w:vAlign w:val="center"/>
        </w:tcPr>
        <w:p w:rsidR="00046C2F" w:rsidRDefault="00046C2F" w:rsidP="00046C2F">
          <w:pPr>
            <w:pStyle w:val="Header"/>
            <w:tabs>
              <w:tab w:val="clear" w:pos="8640"/>
            </w:tabs>
            <w:rPr>
              <w:sz w:val="18"/>
            </w:rPr>
          </w:pPr>
          <w:r>
            <w:rPr>
              <w:rFonts w:ascii="Calibri" w:hAnsi="Calibri"/>
              <w:sz w:val="18"/>
            </w:rPr>
            <w:t>Document: MB 5.02 v18</w:t>
          </w:r>
        </w:p>
      </w:tc>
      <w:tc>
        <w:tcPr>
          <w:tcW w:w="5631" w:type="dxa"/>
          <w:vMerge/>
        </w:tcPr>
        <w:p w:rsidR="00046C2F" w:rsidRDefault="00046C2F">
          <w:pPr>
            <w:pStyle w:val="Header"/>
            <w:tabs>
              <w:tab w:val="clear" w:pos="8640"/>
            </w:tabs>
          </w:pPr>
        </w:p>
      </w:tc>
    </w:tr>
    <w:tr w:rsidR="00046C2F">
      <w:trPr>
        <w:cantSplit/>
        <w:trHeight w:val="110"/>
      </w:trPr>
      <w:tc>
        <w:tcPr>
          <w:tcW w:w="4905" w:type="dxa"/>
          <w:tcBorders>
            <w:bottom w:val="nil"/>
          </w:tcBorders>
          <w:vAlign w:val="center"/>
        </w:tcPr>
        <w:p w:rsidR="00046C2F" w:rsidRDefault="00C013AA" w:rsidP="00046C2F">
          <w:pPr>
            <w:pStyle w:val="Header"/>
            <w:tabs>
              <w:tab w:val="clear" w:pos="8640"/>
            </w:tabs>
            <w:rPr>
              <w:sz w:val="18"/>
            </w:rPr>
          </w:pPr>
          <w:r>
            <w:rPr>
              <w:rFonts w:ascii="Calibri" w:hAnsi="Calibri"/>
              <w:sz w:val="18"/>
            </w:rPr>
            <w:t>Effective Date:04.13</w:t>
          </w:r>
          <w:r w:rsidR="00046C2F">
            <w:rPr>
              <w:rFonts w:ascii="Calibri" w:hAnsi="Calibri"/>
              <w:sz w:val="18"/>
            </w:rPr>
            <w:t>.2020</w:t>
          </w:r>
        </w:p>
      </w:tc>
      <w:tc>
        <w:tcPr>
          <w:tcW w:w="5631" w:type="dxa"/>
          <w:vMerge/>
        </w:tcPr>
        <w:p w:rsidR="00046C2F" w:rsidRDefault="00046C2F">
          <w:pPr>
            <w:pStyle w:val="Header"/>
            <w:tabs>
              <w:tab w:val="clear" w:pos="8640"/>
            </w:tabs>
          </w:pPr>
        </w:p>
      </w:tc>
    </w:tr>
    <w:tr w:rsidR="00046C2F">
      <w:trPr>
        <w:cantSplit/>
        <w:trHeight w:val="168"/>
      </w:trPr>
      <w:tc>
        <w:tcPr>
          <w:tcW w:w="4905" w:type="dxa"/>
          <w:vAlign w:val="center"/>
        </w:tcPr>
        <w:p w:rsidR="00046C2F" w:rsidRDefault="00046C2F">
          <w:pPr>
            <w:pStyle w:val="Header"/>
            <w:tabs>
              <w:tab w:val="clear" w:pos="8640"/>
            </w:tabs>
            <w:rPr>
              <w:sz w:val="18"/>
            </w:rPr>
          </w:pPr>
        </w:p>
      </w:tc>
      <w:tc>
        <w:tcPr>
          <w:tcW w:w="5631" w:type="dxa"/>
          <w:vMerge/>
        </w:tcPr>
        <w:p w:rsidR="00046C2F" w:rsidRDefault="00046C2F">
          <w:pPr>
            <w:pStyle w:val="Header"/>
            <w:tabs>
              <w:tab w:val="clear" w:pos="8640"/>
            </w:tabs>
          </w:pPr>
        </w:p>
      </w:tc>
    </w:tr>
  </w:tbl>
  <w:p w:rsidR="00046C2F" w:rsidRDefault="00046C2F">
    <w:pPr>
      <w:pStyle w:val="Header"/>
      <w:rPr>
        <w:rFonts w:ascii="Arial" w:hAnsi="Arial"/>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FFFFFFFF"/>
    <w:lvl w:ilvl="0">
      <w:start w:val="1"/>
      <w:numFmt w:val="upperRoman"/>
      <w:pStyle w:val="Heading1"/>
      <w:lvlText w:val="%1."/>
      <w:legacy w:legacy="1" w:legacySpace="120" w:legacyIndent="360"/>
      <w:lvlJc w:val="left"/>
    </w:lvl>
    <w:lvl w:ilvl="1">
      <w:start w:val="1"/>
      <w:numFmt w:val="upperLetter"/>
      <w:pStyle w:val="Heading2"/>
      <w:lvlText w:val="%2."/>
      <w:legacy w:legacy="1" w:legacySpace="120" w:legacyIndent="360"/>
      <w:lvlJc w:val="left"/>
    </w:lvl>
    <w:lvl w:ilvl="2">
      <w:start w:val="1"/>
      <w:numFmt w:val="decimal"/>
      <w:pStyle w:val="Heading3"/>
      <w:lvlText w:val="%3."/>
      <w:legacy w:legacy="1" w:legacySpace="120" w:legacyIndent="360"/>
      <w:lvlJc w:val="left"/>
    </w:lvl>
    <w:lvl w:ilvl="3">
      <w:start w:val="1"/>
      <w:numFmt w:val="lowerLetter"/>
      <w:pStyle w:val="Heading4"/>
      <w:lvlText w:val="%4)"/>
      <w:legacy w:legacy="1" w:legacySpace="120" w:legacyIndent="360"/>
      <w:lvlJc w:val="left"/>
    </w:lvl>
    <w:lvl w:ilvl="4">
      <w:start w:val="1"/>
      <w:numFmt w:val="decimal"/>
      <w:pStyle w:val="Heading5"/>
      <w:lvlText w:val="(%5)"/>
      <w:legacy w:legacy="1" w:legacySpace="120" w:legacyIndent="360"/>
      <w:lvlJc w:val="left"/>
    </w:lvl>
    <w:lvl w:ilvl="5">
      <w:start w:val="1"/>
      <w:numFmt w:val="lowerLetter"/>
      <w:pStyle w:val="Heading6"/>
      <w:lvlText w:val="(%6)"/>
      <w:legacy w:legacy="1" w:legacySpace="120" w:legacyIndent="360"/>
      <w:lvlJc w:val="left"/>
    </w:lvl>
    <w:lvl w:ilvl="6">
      <w:start w:val="1"/>
      <w:numFmt w:val="lowerRoman"/>
      <w:pStyle w:val="Heading7"/>
      <w:lvlText w:val="(%7)"/>
      <w:legacy w:legacy="1" w:legacySpace="120" w:legacyIndent="360"/>
      <w:lvlJc w:val="left"/>
    </w:lvl>
    <w:lvl w:ilvl="7">
      <w:start w:val="1"/>
      <w:numFmt w:val="lowerLetter"/>
      <w:pStyle w:val="Heading8"/>
      <w:lvlText w:val="(%8)"/>
      <w:legacy w:legacy="1" w:legacySpace="120" w:legacyIndent="360"/>
      <w:lvlJc w:val="left"/>
    </w:lvl>
    <w:lvl w:ilvl="8">
      <w:start w:val="1"/>
      <w:numFmt w:val="lowerRoman"/>
      <w:pStyle w:val="Heading9"/>
      <w:lvlText w:val="(%9)"/>
      <w:legacy w:legacy="1" w:legacySpace="120" w:legacyIndent="360"/>
      <w:lvlJc w:val="left"/>
    </w:lvl>
  </w:abstractNum>
  <w:abstractNum w:abstractNumId="1" w15:restartNumberingAfterBreak="0">
    <w:nsid w:val="064F2F66"/>
    <w:multiLevelType w:val="hybridMultilevel"/>
    <w:tmpl w:val="1A545D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C575DE"/>
    <w:multiLevelType w:val="hybridMultilevel"/>
    <w:tmpl w:val="4B3CD2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B2F2D87"/>
    <w:multiLevelType w:val="hybridMultilevel"/>
    <w:tmpl w:val="9E082060"/>
    <w:lvl w:ilvl="0" w:tplc="AF582F0A">
      <w:start w:val="1"/>
      <w:numFmt w:val="decimal"/>
      <w:lvlText w:val="%1."/>
      <w:lvlJc w:val="left"/>
      <w:pPr>
        <w:tabs>
          <w:tab w:val="num" w:pos="1800"/>
        </w:tabs>
        <w:ind w:left="1800" w:hanging="360"/>
      </w:pPr>
      <w:rPr>
        <w:rFonts w:hint="default"/>
      </w:rPr>
    </w:lvl>
    <w:lvl w:ilvl="1" w:tplc="0409000F">
      <w:start w:val="1"/>
      <w:numFmt w:val="decimal"/>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C990A9D"/>
    <w:multiLevelType w:val="hybridMultilevel"/>
    <w:tmpl w:val="AB52E9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1C0D6B"/>
    <w:multiLevelType w:val="hybridMultilevel"/>
    <w:tmpl w:val="C2802C10"/>
    <w:lvl w:ilvl="0" w:tplc="E38AA8EC">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ACC3B96"/>
    <w:multiLevelType w:val="hybridMultilevel"/>
    <w:tmpl w:val="6EC4B2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4528DD"/>
    <w:multiLevelType w:val="hybridMultilevel"/>
    <w:tmpl w:val="DCE271C0"/>
    <w:lvl w:ilvl="0" w:tplc="620016DA">
      <w:start w:val="1"/>
      <w:numFmt w:val="bullet"/>
      <w:lvlText w:val=""/>
      <w:lvlJc w:val="left"/>
      <w:pPr>
        <w:tabs>
          <w:tab w:val="num" w:pos="360"/>
        </w:tabs>
        <w:ind w:left="144" w:hanging="14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BF6797"/>
    <w:multiLevelType w:val="hybridMultilevel"/>
    <w:tmpl w:val="C24A1836"/>
    <w:lvl w:ilvl="0" w:tplc="620016DA">
      <w:start w:val="1"/>
      <w:numFmt w:val="bullet"/>
      <w:lvlText w:val=""/>
      <w:lvlJc w:val="left"/>
      <w:pPr>
        <w:tabs>
          <w:tab w:val="num" w:pos="360"/>
        </w:tabs>
        <w:ind w:left="144" w:hanging="14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9F77D5"/>
    <w:multiLevelType w:val="hybridMultilevel"/>
    <w:tmpl w:val="E988AA10"/>
    <w:lvl w:ilvl="0" w:tplc="0BB8E61A">
      <w:start w:val="1"/>
      <w:numFmt w:val="bullet"/>
      <w:lvlText w:val=""/>
      <w:lvlJc w:val="left"/>
      <w:pPr>
        <w:tabs>
          <w:tab w:val="num" w:pos="432"/>
        </w:tabs>
        <w:ind w:left="0" w:firstLine="72"/>
      </w:pPr>
      <w:rPr>
        <w:rFonts w:ascii="Wingdings" w:hAnsi="Wingdings"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A02F8F"/>
    <w:multiLevelType w:val="hybridMultilevel"/>
    <w:tmpl w:val="577474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0B026C"/>
    <w:multiLevelType w:val="hybridMultilevel"/>
    <w:tmpl w:val="13A625E6"/>
    <w:lvl w:ilvl="0" w:tplc="620016DA">
      <w:start w:val="1"/>
      <w:numFmt w:val="bullet"/>
      <w:lvlText w:val=""/>
      <w:lvlJc w:val="left"/>
      <w:pPr>
        <w:tabs>
          <w:tab w:val="num" w:pos="360"/>
        </w:tabs>
        <w:ind w:left="144" w:hanging="144"/>
      </w:pPr>
      <w:rPr>
        <w:rFonts w:ascii="Wingdings" w:hAnsi="Wingdings"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10B726D"/>
    <w:multiLevelType w:val="hybridMultilevel"/>
    <w:tmpl w:val="0BA8776C"/>
    <w:lvl w:ilvl="0" w:tplc="0BB8E61A">
      <w:start w:val="1"/>
      <w:numFmt w:val="bullet"/>
      <w:lvlText w:val=""/>
      <w:lvlJc w:val="left"/>
      <w:pPr>
        <w:tabs>
          <w:tab w:val="num" w:pos="432"/>
        </w:tabs>
        <w:ind w:left="0" w:firstLine="72"/>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4273E96"/>
    <w:multiLevelType w:val="hybridMultilevel"/>
    <w:tmpl w:val="88C80988"/>
    <w:lvl w:ilvl="0" w:tplc="620016DA">
      <w:start w:val="1"/>
      <w:numFmt w:val="bullet"/>
      <w:lvlText w:val=""/>
      <w:lvlJc w:val="left"/>
      <w:pPr>
        <w:tabs>
          <w:tab w:val="num" w:pos="360"/>
        </w:tabs>
        <w:ind w:left="144" w:hanging="14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0B459C7"/>
    <w:multiLevelType w:val="hybridMultilevel"/>
    <w:tmpl w:val="EFB22632"/>
    <w:lvl w:ilvl="0" w:tplc="620016DA">
      <w:start w:val="1"/>
      <w:numFmt w:val="bullet"/>
      <w:lvlText w:val=""/>
      <w:lvlJc w:val="left"/>
      <w:pPr>
        <w:tabs>
          <w:tab w:val="num" w:pos="360"/>
        </w:tabs>
        <w:ind w:left="144" w:hanging="14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6221167"/>
    <w:multiLevelType w:val="hybridMultilevel"/>
    <w:tmpl w:val="8864C582"/>
    <w:lvl w:ilvl="0" w:tplc="620016DA">
      <w:start w:val="1"/>
      <w:numFmt w:val="bullet"/>
      <w:lvlText w:val=""/>
      <w:lvlJc w:val="left"/>
      <w:pPr>
        <w:tabs>
          <w:tab w:val="num" w:pos="360"/>
        </w:tabs>
        <w:ind w:left="144" w:hanging="14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75100A4"/>
    <w:multiLevelType w:val="hybridMultilevel"/>
    <w:tmpl w:val="6C7E7F4C"/>
    <w:lvl w:ilvl="0" w:tplc="620016DA">
      <w:start w:val="1"/>
      <w:numFmt w:val="bullet"/>
      <w:lvlText w:val=""/>
      <w:lvlJc w:val="left"/>
      <w:pPr>
        <w:tabs>
          <w:tab w:val="num" w:pos="360"/>
        </w:tabs>
        <w:ind w:left="144" w:hanging="14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DEE3F2F"/>
    <w:multiLevelType w:val="hybridMultilevel"/>
    <w:tmpl w:val="4302FF5C"/>
    <w:lvl w:ilvl="0" w:tplc="620016DA">
      <w:start w:val="1"/>
      <w:numFmt w:val="bullet"/>
      <w:lvlText w:val=""/>
      <w:lvlJc w:val="left"/>
      <w:pPr>
        <w:tabs>
          <w:tab w:val="num" w:pos="360"/>
        </w:tabs>
        <w:ind w:left="144" w:hanging="14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36F68EA"/>
    <w:multiLevelType w:val="hybridMultilevel"/>
    <w:tmpl w:val="597ED0A0"/>
    <w:lvl w:ilvl="0" w:tplc="0BB8E61A">
      <w:start w:val="1"/>
      <w:numFmt w:val="bullet"/>
      <w:lvlText w:val=""/>
      <w:lvlJc w:val="left"/>
      <w:pPr>
        <w:tabs>
          <w:tab w:val="num" w:pos="576"/>
        </w:tabs>
        <w:ind w:left="144" w:firstLine="72"/>
      </w:pPr>
      <w:rPr>
        <w:rFonts w:ascii="Wingdings" w:hAnsi="Wingdings" w:hint="default"/>
      </w:rPr>
    </w:lvl>
    <w:lvl w:ilvl="1" w:tplc="04090003" w:tentative="1">
      <w:start w:val="1"/>
      <w:numFmt w:val="bullet"/>
      <w:lvlText w:val="o"/>
      <w:lvlJc w:val="left"/>
      <w:pPr>
        <w:tabs>
          <w:tab w:val="num" w:pos="1584"/>
        </w:tabs>
        <w:ind w:left="1584" w:hanging="360"/>
      </w:pPr>
      <w:rPr>
        <w:rFonts w:ascii="Courier New" w:hAnsi="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19" w15:restartNumberingAfterBreak="0">
    <w:nsid w:val="66895355"/>
    <w:multiLevelType w:val="hybridMultilevel"/>
    <w:tmpl w:val="6A22010E"/>
    <w:lvl w:ilvl="0" w:tplc="04090005">
      <w:start w:val="1"/>
      <w:numFmt w:val="bullet"/>
      <w:lvlText w:val=""/>
      <w:lvlJc w:val="left"/>
      <w:pPr>
        <w:ind w:left="1470" w:hanging="360"/>
      </w:pPr>
      <w:rPr>
        <w:rFonts w:ascii="Wingdings" w:hAnsi="Wingdings"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20" w15:restartNumberingAfterBreak="0">
    <w:nsid w:val="69B75409"/>
    <w:multiLevelType w:val="hybridMultilevel"/>
    <w:tmpl w:val="4B205A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017EDA"/>
    <w:multiLevelType w:val="hybridMultilevel"/>
    <w:tmpl w:val="68DA043C"/>
    <w:lvl w:ilvl="0" w:tplc="620016DA">
      <w:start w:val="1"/>
      <w:numFmt w:val="bullet"/>
      <w:lvlText w:val=""/>
      <w:lvlJc w:val="left"/>
      <w:pPr>
        <w:tabs>
          <w:tab w:val="num" w:pos="360"/>
        </w:tabs>
        <w:ind w:left="144" w:hanging="14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0176F93"/>
    <w:multiLevelType w:val="hybridMultilevel"/>
    <w:tmpl w:val="688E8EE0"/>
    <w:lvl w:ilvl="0" w:tplc="620016DA">
      <w:start w:val="1"/>
      <w:numFmt w:val="bullet"/>
      <w:lvlText w:val=""/>
      <w:lvlJc w:val="left"/>
      <w:pPr>
        <w:tabs>
          <w:tab w:val="num" w:pos="360"/>
        </w:tabs>
        <w:ind w:left="144" w:hanging="14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20B7040"/>
    <w:multiLevelType w:val="hybridMultilevel"/>
    <w:tmpl w:val="28C0D0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CA5EDA"/>
    <w:multiLevelType w:val="hybridMultilevel"/>
    <w:tmpl w:val="54825B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105C1E"/>
    <w:multiLevelType w:val="hybridMultilevel"/>
    <w:tmpl w:val="8F6E0A30"/>
    <w:lvl w:ilvl="0" w:tplc="0BB8E61A">
      <w:start w:val="1"/>
      <w:numFmt w:val="bullet"/>
      <w:lvlText w:val=""/>
      <w:lvlJc w:val="left"/>
      <w:pPr>
        <w:tabs>
          <w:tab w:val="num" w:pos="669"/>
        </w:tabs>
        <w:ind w:left="237" w:firstLine="72"/>
      </w:pPr>
      <w:rPr>
        <w:rFonts w:ascii="Wingdings" w:hAnsi="Wingdings" w:hint="default"/>
      </w:rPr>
    </w:lvl>
    <w:lvl w:ilvl="1" w:tplc="04090003" w:tentative="1">
      <w:start w:val="1"/>
      <w:numFmt w:val="bullet"/>
      <w:lvlText w:val="o"/>
      <w:lvlJc w:val="left"/>
      <w:pPr>
        <w:tabs>
          <w:tab w:val="num" w:pos="1677"/>
        </w:tabs>
        <w:ind w:left="1677" w:hanging="360"/>
      </w:pPr>
      <w:rPr>
        <w:rFonts w:ascii="Courier New" w:hAnsi="Courier New" w:hint="default"/>
      </w:rPr>
    </w:lvl>
    <w:lvl w:ilvl="2" w:tplc="04090005" w:tentative="1">
      <w:start w:val="1"/>
      <w:numFmt w:val="bullet"/>
      <w:lvlText w:val=""/>
      <w:lvlJc w:val="left"/>
      <w:pPr>
        <w:tabs>
          <w:tab w:val="num" w:pos="2397"/>
        </w:tabs>
        <w:ind w:left="2397" w:hanging="360"/>
      </w:pPr>
      <w:rPr>
        <w:rFonts w:ascii="Wingdings" w:hAnsi="Wingdings" w:hint="default"/>
      </w:rPr>
    </w:lvl>
    <w:lvl w:ilvl="3" w:tplc="04090001" w:tentative="1">
      <w:start w:val="1"/>
      <w:numFmt w:val="bullet"/>
      <w:lvlText w:val=""/>
      <w:lvlJc w:val="left"/>
      <w:pPr>
        <w:tabs>
          <w:tab w:val="num" w:pos="3117"/>
        </w:tabs>
        <w:ind w:left="3117" w:hanging="360"/>
      </w:pPr>
      <w:rPr>
        <w:rFonts w:ascii="Symbol" w:hAnsi="Symbol" w:hint="default"/>
      </w:rPr>
    </w:lvl>
    <w:lvl w:ilvl="4" w:tplc="04090003" w:tentative="1">
      <w:start w:val="1"/>
      <w:numFmt w:val="bullet"/>
      <w:lvlText w:val="o"/>
      <w:lvlJc w:val="left"/>
      <w:pPr>
        <w:tabs>
          <w:tab w:val="num" w:pos="3837"/>
        </w:tabs>
        <w:ind w:left="3837" w:hanging="360"/>
      </w:pPr>
      <w:rPr>
        <w:rFonts w:ascii="Courier New" w:hAnsi="Courier New" w:hint="default"/>
      </w:rPr>
    </w:lvl>
    <w:lvl w:ilvl="5" w:tplc="04090005" w:tentative="1">
      <w:start w:val="1"/>
      <w:numFmt w:val="bullet"/>
      <w:lvlText w:val=""/>
      <w:lvlJc w:val="left"/>
      <w:pPr>
        <w:tabs>
          <w:tab w:val="num" w:pos="4557"/>
        </w:tabs>
        <w:ind w:left="4557" w:hanging="360"/>
      </w:pPr>
      <w:rPr>
        <w:rFonts w:ascii="Wingdings" w:hAnsi="Wingdings" w:hint="default"/>
      </w:rPr>
    </w:lvl>
    <w:lvl w:ilvl="6" w:tplc="04090001" w:tentative="1">
      <w:start w:val="1"/>
      <w:numFmt w:val="bullet"/>
      <w:lvlText w:val=""/>
      <w:lvlJc w:val="left"/>
      <w:pPr>
        <w:tabs>
          <w:tab w:val="num" w:pos="5277"/>
        </w:tabs>
        <w:ind w:left="5277" w:hanging="360"/>
      </w:pPr>
      <w:rPr>
        <w:rFonts w:ascii="Symbol" w:hAnsi="Symbol" w:hint="default"/>
      </w:rPr>
    </w:lvl>
    <w:lvl w:ilvl="7" w:tplc="04090003" w:tentative="1">
      <w:start w:val="1"/>
      <w:numFmt w:val="bullet"/>
      <w:lvlText w:val="o"/>
      <w:lvlJc w:val="left"/>
      <w:pPr>
        <w:tabs>
          <w:tab w:val="num" w:pos="5997"/>
        </w:tabs>
        <w:ind w:left="5997" w:hanging="360"/>
      </w:pPr>
      <w:rPr>
        <w:rFonts w:ascii="Courier New" w:hAnsi="Courier New" w:hint="default"/>
      </w:rPr>
    </w:lvl>
    <w:lvl w:ilvl="8" w:tplc="04090005" w:tentative="1">
      <w:start w:val="1"/>
      <w:numFmt w:val="bullet"/>
      <w:lvlText w:val=""/>
      <w:lvlJc w:val="left"/>
      <w:pPr>
        <w:tabs>
          <w:tab w:val="num" w:pos="6717"/>
        </w:tabs>
        <w:ind w:left="6717" w:hanging="360"/>
      </w:pPr>
      <w:rPr>
        <w:rFonts w:ascii="Wingdings" w:hAnsi="Wingdings" w:hint="default"/>
      </w:rPr>
    </w:lvl>
  </w:abstractNum>
  <w:abstractNum w:abstractNumId="26" w15:restartNumberingAfterBreak="0">
    <w:nsid w:val="78536C40"/>
    <w:multiLevelType w:val="hybridMultilevel"/>
    <w:tmpl w:val="3E6C28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6B0FCA"/>
    <w:multiLevelType w:val="hybridMultilevel"/>
    <w:tmpl w:val="F8F455A4"/>
    <w:lvl w:ilvl="0" w:tplc="0BB8E61A">
      <w:start w:val="1"/>
      <w:numFmt w:val="bullet"/>
      <w:lvlText w:val=""/>
      <w:lvlJc w:val="left"/>
      <w:pPr>
        <w:tabs>
          <w:tab w:val="num" w:pos="432"/>
        </w:tabs>
        <w:ind w:left="0" w:firstLine="72"/>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15"/>
  </w:num>
  <w:num w:numId="4">
    <w:abstractNumId w:val="21"/>
  </w:num>
  <w:num w:numId="5">
    <w:abstractNumId w:val="11"/>
  </w:num>
  <w:num w:numId="6">
    <w:abstractNumId w:val="13"/>
  </w:num>
  <w:num w:numId="7">
    <w:abstractNumId w:val="22"/>
  </w:num>
  <w:num w:numId="8">
    <w:abstractNumId w:val="16"/>
  </w:num>
  <w:num w:numId="9">
    <w:abstractNumId w:val="5"/>
  </w:num>
  <w:num w:numId="10">
    <w:abstractNumId w:val="7"/>
  </w:num>
  <w:num w:numId="11">
    <w:abstractNumId w:val="8"/>
  </w:num>
  <w:num w:numId="12">
    <w:abstractNumId w:val="14"/>
  </w:num>
  <w:num w:numId="13">
    <w:abstractNumId w:val="17"/>
  </w:num>
  <w:num w:numId="14">
    <w:abstractNumId w:val="2"/>
  </w:num>
  <w:num w:numId="15">
    <w:abstractNumId w:val="12"/>
  </w:num>
  <w:num w:numId="16">
    <w:abstractNumId w:val="27"/>
  </w:num>
  <w:num w:numId="17">
    <w:abstractNumId w:val="25"/>
  </w:num>
  <w:num w:numId="18">
    <w:abstractNumId w:val="9"/>
  </w:num>
  <w:num w:numId="19">
    <w:abstractNumId w:val="18"/>
  </w:num>
  <w:num w:numId="20">
    <w:abstractNumId w:val="20"/>
  </w:num>
  <w:num w:numId="21">
    <w:abstractNumId w:val="1"/>
  </w:num>
  <w:num w:numId="22">
    <w:abstractNumId w:val="19"/>
  </w:num>
  <w:num w:numId="23">
    <w:abstractNumId w:val="26"/>
  </w:num>
  <w:num w:numId="24">
    <w:abstractNumId w:val="4"/>
  </w:num>
  <w:num w:numId="25">
    <w:abstractNumId w:val="23"/>
  </w:num>
  <w:num w:numId="26">
    <w:abstractNumId w:val="24"/>
  </w:num>
  <w:num w:numId="27">
    <w:abstractNumId w:val="10"/>
  </w:num>
  <w:num w:numId="28">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TrackMoves/>
  <w:defaultTabStop w:val="720"/>
  <w:doNotHyphenateCaps/>
  <w:displayHorizontalDrawingGridEvery w:val="0"/>
  <w:displayVerticalDrawingGridEvery w:val="0"/>
  <w:doNotUseMarginsForDrawingGridOrigin/>
  <w:noPunctuationKerning/>
  <w:characterSpacingControl w:val="doNotCompress"/>
  <w:hdrShapeDefaults>
    <o:shapedefaults v:ext="edit" spidmax="66562"/>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59F1"/>
    <w:rsid w:val="00026312"/>
    <w:rsid w:val="00046C2F"/>
    <w:rsid w:val="00072655"/>
    <w:rsid w:val="00081A5C"/>
    <w:rsid w:val="00085020"/>
    <w:rsid w:val="00090D28"/>
    <w:rsid w:val="00095A0B"/>
    <w:rsid w:val="000B02D6"/>
    <w:rsid w:val="000C4694"/>
    <w:rsid w:val="000F49B7"/>
    <w:rsid w:val="00101CF7"/>
    <w:rsid w:val="00111169"/>
    <w:rsid w:val="00154123"/>
    <w:rsid w:val="00172AE4"/>
    <w:rsid w:val="00176086"/>
    <w:rsid w:val="00177F20"/>
    <w:rsid w:val="00192959"/>
    <w:rsid w:val="001A268F"/>
    <w:rsid w:val="001B68FC"/>
    <w:rsid w:val="001C7B3A"/>
    <w:rsid w:val="001D79F3"/>
    <w:rsid w:val="001E4959"/>
    <w:rsid w:val="002233AD"/>
    <w:rsid w:val="00242677"/>
    <w:rsid w:val="002522DD"/>
    <w:rsid w:val="00267961"/>
    <w:rsid w:val="00267ABC"/>
    <w:rsid w:val="002714DD"/>
    <w:rsid w:val="0027436C"/>
    <w:rsid w:val="00284441"/>
    <w:rsid w:val="00285996"/>
    <w:rsid w:val="00292AC6"/>
    <w:rsid w:val="00296A3F"/>
    <w:rsid w:val="002B71FB"/>
    <w:rsid w:val="002C6D94"/>
    <w:rsid w:val="002D4528"/>
    <w:rsid w:val="002E6EAE"/>
    <w:rsid w:val="002F0FF2"/>
    <w:rsid w:val="0030375E"/>
    <w:rsid w:val="00311619"/>
    <w:rsid w:val="00314444"/>
    <w:rsid w:val="0032680F"/>
    <w:rsid w:val="00340989"/>
    <w:rsid w:val="00353903"/>
    <w:rsid w:val="00364BE8"/>
    <w:rsid w:val="00393C1F"/>
    <w:rsid w:val="003B0360"/>
    <w:rsid w:val="003B4593"/>
    <w:rsid w:val="003D5AB9"/>
    <w:rsid w:val="003D5ABC"/>
    <w:rsid w:val="003E0DAE"/>
    <w:rsid w:val="003E1EC1"/>
    <w:rsid w:val="003E2FBF"/>
    <w:rsid w:val="003E7DB3"/>
    <w:rsid w:val="003F4CFA"/>
    <w:rsid w:val="004024FB"/>
    <w:rsid w:val="004049F4"/>
    <w:rsid w:val="00416002"/>
    <w:rsid w:val="00417D4F"/>
    <w:rsid w:val="0042072A"/>
    <w:rsid w:val="004326DB"/>
    <w:rsid w:val="0043428E"/>
    <w:rsid w:val="00473543"/>
    <w:rsid w:val="004852C1"/>
    <w:rsid w:val="004A0EF7"/>
    <w:rsid w:val="004A669B"/>
    <w:rsid w:val="004B2A36"/>
    <w:rsid w:val="004C1B6F"/>
    <w:rsid w:val="004E349B"/>
    <w:rsid w:val="005052E6"/>
    <w:rsid w:val="00517D37"/>
    <w:rsid w:val="00521AEC"/>
    <w:rsid w:val="00530DED"/>
    <w:rsid w:val="005451D2"/>
    <w:rsid w:val="00566A49"/>
    <w:rsid w:val="00574EAB"/>
    <w:rsid w:val="00575B08"/>
    <w:rsid w:val="005A045C"/>
    <w:rsid w:val="005A58A3"/>
    <w:rsid w:val="005B3D78"/>
    <w:rsid w:val="005E71D5"/>
    <w:rsid w:val="005E73D1"/>
    <w:rsid w:val="005F25DB"/>
    <w:rsid w:val="00624FCE"/>
    <w:rsid w:val="006431A3"/>
    <w:rsid w:val="006664CE"/>
    <w:rsid w:val="00674D90"/>
    <w:rsid w:val="006777CA"/>
    <w:rsid w:val="00680578"/>
    <w:rsid w:val="00681736"/>
    <w:rsid w:val="006959A4"/>
    <w:rsid w:val="006B2333"/>
    <w:rsid w:val="006C50CE"/>
    <w:rsid w:val="006C58F9"/>
    <w:rsid w:val="006E179D"/>
    <w:rsid w:val="006E53D4"/>
    <w:rsid w:val="006E6BFD"/>
    <w:rsid w:val="006F3FA2"/>
    <w:rsid w:val="00705E71"/>
    <w:rsid w:val="00706664"/>
    <w:rsid w:val="007164BA"/>
    <w:rsid w:val="00725F15"/>
    <w:rsid w:val="00734D56"/>
    <w:rsid w:val="007403D4"/>
    <w:rsid w:val="00742BBD"/>
    <w:rsid w:val="00743261"/>
    <w:rsid w:val="0075128A"/>
    <w:rsid w:val="00754D78"/>
    <w:rsid w:val="007821EF"/>
    <w:rsid w:val="00782F41"/>
    <w:rsid w:val="0078481D"/>
    <w:rsid w:val="007A128C"/>
    <w:rsid w:val="007A7B21"/>
    <w:rsid w:val="007A7E07"/>
    <w:rsid w:val="007C71F8"/>
    <w:rsid w:val="007E2EF9"/>
    <w:rsid w:val="007F1447"/>
    <w:rsid w:val="007F79EA"/>
    <w:rsid w:val="00801751"/>
    <w:rsid w:val="0080597D"/>
    <w:rsid w:val="008059F1"/>
    <w:rsid w:val="0081007D"/>
    <w:rsid w:val="00830BBC"/>
    <w:rsid w:val="008369CD"/>
    <w:rsid w:val="00842B8B"/>
    <w:rsid w:val="008829A9"/>
    <w:rsid w:val="008938DE"/>
    <w:rsid w:val="008B1C4C"/>
    <w:rsid w:val="008B6E97"/>
    <w:rsid w:val="008C04EE"/>
    <w:rsid w:val="008D270D"/>
    <w:rsid w:val="008D78F0"/>
    <w:rsid w:val="00905510"/>
    <w:rsid w:val="00905B07"/>
    <w:rsid w:val="0091619A"/>
    <w:rsid w:val="0093737F"/>
    <w:rsid w:val="009373C2"/>
    <w:rsid w:val="00975B9D"/>
    <w:rsid w:val="009845B5"/>
    <w:rsid w:val="00996188"/>
    <w:rsid w:val="009A76B5"/>
    <w:rsid w:val="009B0815"/>
    <w:rsid w:val="009B5B19"/>
    <w:rsid w:val="009C087A"/>
    <w:rsid w:val="009C1065"/>
    <w:rsid w:val="009C124A"/>
    <w:rsid w:val="009E014F"/>
    <w:rsid w:val="009E58DE"/>
    <w:rsid w:val="009F37D1"/>
    <w:rsid w:val="009F5DE8"/>
    <w:rsid w:val="00A030AC"/>
    <w:rsid w:val="00A0339E"/>
    <w:rsid w:val="00A10FF6"/>
    <w:rsid w:val="00A202EA"/>
    <w:rsid w:val="00A25C10"/>
    <w:rsid w:val="00A32092"/>
    <w:rsid w:val="00A34594"/>
    <w:rsid w:val="00A3733A"/>
    <w:rsid w:val="00A63CC2"/>
    <w:rsid w:val="00A75212"/>
    <w:rsid w:val="00A942C4"/>
    <w:rsid w:val="00AB2DC8"/>
    <w:rsid w:val="00AD0779"/>
    <w:rsid w:val="00AD5E0E"/>
    <w:rsid w:val="00AE799C"/>
    <w:rsid w:val="00B00150"/>
    <w:rsid w:val="00B030B0"/>
    <w:rsid w:val="00B03DA9"/>
    <w:rsid w:val="00B046DE"/>
    <w:rsid w:val="00B16AF9"/>
    <w:rsid w:val="00B32257"/>
    <w:rsid w:val="00B3304B"/>
    <w:rsid w:val="00B403DC"/>
    <w:rsid w:val="00B553FA"/>
    <w:rsid w:val="00B55C51"/>
    <w:rsid w:val="00B57D87"/>
    <w:rsid w:val="00B664D4"/>
    <w:rsid w:val="00B66656"/>
    <w:rsid w:val="00B72565"/>
    <w:rsid w:val="00B81ABA"/>
    <w:rsid w:val="00B81F66"/>
    <w:rsid w:val="00B875F1"/>
    <w:rsid w:val="00B95880"/>
    <w:rsid w:val="00BB6B1C"/>
    <w:rsid w:val="00BB6B8C"/>
    <w:rsid w:val="00BB7421"/>
    <w:rsid w:val="00BC3933"/>
    <w:rsid w:val="00BE610B"/>
    <w:rsid w:val="00C013AA"/>
    <w:rsid w:val="00C04932"/>
    <w:rsid w:val="00C21966"/>
    <w:rsid w:val="00C26757"/>
    <w:rsid w:val="00C608ED"/>
    <w:rsid w:val="00C6179C"/>
    <w:rsid w:val="00C64AAF"/>
    <w:rsid w:val="00C9125F"/>
    <w:rsid w:val="00C91CEB"/>
    <w:rsid w:val="00CA3188"/>
    <w:rsid w:val="00CC08B3"/>
    <w:rsid w:val="00CD37E0"/>
    <w:rsid w:val="00CE19A1"/>
    <w:rsid w:val="00D03AB1"/>
    <w:rsid w:val="00D153EB"/>
    <w:rsid w:val="00D15BED"/>
    <w:rsid w:val="00D309ED"/>
    <w:rsid w:val="00D327EC"/>
    <w:rsid w:val="00D343DB"/>
    <w:rsid w:val="00D406A3"/>
    <w:rsid w:val="00D76A5D"/>
    <w:rsid w:val="00D77EE2"/>
    <w:rsid w:val="00D804F6"/>
    <w:rsid w:val="00DA04D6"/>
    <w:rsid w:val="00DA577B"/>
    <w:rsid w:val="00DA7BEA"/>
    <w:rsid w:val="00DC38D2"/>
    <w:rsid w:val="00DE0ABB"/>
    <w:rsid w:val="00DF4A5B"/>
    <w:rsid w:val="00E00809"/>
    <w:rsid w:val="00E406BC"/>
    <w:rsid w:val="00E61041"/>
    <w:rsid w:val="00E644B6"/>
    <w:rsid w:val="00E74DE4"/>
    <w:rsid w:val="00EB0EDB"/>
    <w:rsid w:val="00EC56F1"/>
    <w:rsid w:val="00EC664A"/>
    <w:rsid w:val="00EC6B9B"/>
    <w:rsid w:val="00EC78FA"/>
    <w:rsid w:val="00ED3930"/>
    <w:rsid w:val="00EE3D6C"/>
    <w:rsid w:val="00EE6864"/>
    <w:rsid w:val="00EE75BD"/>
    <w:rsid w:val="00F0176B"/>
    <w:rsid w:val="00F06885"/>
    <w:rsid w:val="00F43463"/>
    <w:rsid w:val="00F51619"/>
    <w:rsid w:val="00F5364F"/>
    <w:rsid w:val="00F54C9A"/>
    <w:rsid w:val="00F617F5"/>
    <w:rsid w:val="00F62503"/>
    <w:rsid w:val="00F8103D"/>
    <w:rsid w:val="00F834C4"/>
    <w:rsid w:val="00F83E01"/>
    <w:rsid w:val="00F841D4"/>
    <w:rsid w:val="00FA068F"/>
    <w:rsid w:val="00FB068C"/>
    <w:rsid w:val="00FB6285"/>
    <w:rsid w:val="00FF0FE6"/>
    <w:rsid w:val="00FF319E"/>
    <w:rsid w:val="00FF49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2"/>
    <o:shapelayout v:ext="edit">
      <o:idmap v:ext="edit" data="1"/>
    </o:shapelayout>
  </w:shapeDefaults>
  <w:decimalSymbol w:val="."/>
  <w:listSeparator w:val=","/>
  <w15:docId w15:val="{15728AA0-633A-48F2-8042-42E59001C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53FA"/>
  </w:style>
  <w:style w:type="paragraph" w:styleId="Heading1">
    <w:name w:val="heading 1"/>
    <w:basedOn w:val="Normal"/>
    <w:next w:val="Normal"/>
    <w:qFormat/>
    <w:rsid w:val="00B553FA"/>
    <w:pPr>
      <w:keepNext/>
      <w:numPr>
        <w:numId w:val="1"/>
      </w:numPr>
      <w:tabs>
        <w:tab w:val="num" w:pos="360"/>
      </w:tabs>
      <w:outlineLvl w:val="0"/>
    </w:pPr>
    <w:rPr>
      <w:rFonts w:ascii="Arial" w:hAnsi="Arial"/>
      <w:b/>
      <w:sz w:val="22"/>
    </w:rPr>
  </w:style>
  <w:style w:type="paragraph" w:styleId="Heading2">
    <w:name w:val="heading 2"/>
    <w:basedOn w:val="Normal"/>
    <w:next w:val="Normal"/>
    <w:qFormat/>
    <w:rsid w:val="00B553FA"/>
    <w:pPr>
      <w:keepNext/>
      <w:numPr>
        <w:ilvl w:val="1"/>
        <w:numId w:val="1"/>
      </w:numPr>
      <w:tabs>
        <w:tab w:val="num" w:pos="1080"/>
      </w:tabs>
      <w:ind w:left="720"/>
      <w:jc w:val="center"/>
      <w:outlineLvl w:val="1"/>
    </w:pPr>
    <w:rPr>
      <w:rFonts w:ascii="Arial" w:hAnsi="Arial"/>
      <w:b/>
      <w:sz w:val="22"/>
    </w:rPr>
  </w:style>
  <w:style w:type="paragraph" w:styleId="Heading3">
    <w:name w:val="heading 3"/>
    <w:basedOn w:val="Normal"/>
    <w:next w:val="Normal"/>
    <w:qFormat/>
    <w:rsid w:val="00B553FA"/>
    <w:pPr>
      <w:keepNext/>
      <w:numPr>
        <w:ilvl w:val="2"/>
        <w:numId w:val="1"/>
      </w:numPr>
      <w:tabs>
        <w:tab w:val="num" w:pos="1800"/>
      </w:tabs>
      <w:spacing w:before="240" w:after="60"/>
      <w:ind w:left="1440"/>
      <w:outlineLvl w:val="2"/>
    </w:pPr>
    <w:rPr>
      <w:rFonts w:ascii="Arial" w:hAnsi="Arial"/>
      <w:sz w:val="24"/>
    </w:rPr>
  </w:style>
  <w:style w:type="paragraph" w:styleId="Heading4">
    <w:name w:val="heading 4"/>
    <w:basedOn w:val="Normal"/>
    <w:next w:val="Normal"/>
    <w:qFormat/>
    <w:rsid w:val="00B553FA"/>
    <w:pPr>
      <w:keepNext/>
      <w:numPr>
        <w:ilvl w:val="3"/>
        <w:numId w:val="1"/>
      </w:numPr>
      <w:tabs>
        <w:tab w:val="num" w:pos="2520"/>
      </w:tabs>
      <w:spacing w:before="240" w:after="60"/>
      <w:ind w:left="2160"/>
      <w:outlineLvl w:val="3"/>
    </w:pPr>
    <w:rPr>
      <w:rFonts w:ascii="Arial" w:hAnsi="Arial"/>
      <w:b/>
      <w:sz w:val="24"/>
    </w:rPr>
  </w:style>
  <w:style w:type="paragraph" w:styleId="Heading5">
    <w:name w:val="heading 5"/>
    <w:basedOn w:val="Normal"/>
    <w:next w:val="Normal"/>
    <w:qFormat/>
    <w:rsid w:val="00B553FA"/>
    <w:pPr>
      <w:numPr>
        <w:ilvl w:val="4"/>
        <w:numId w:val="1"/>
      </w:numPr>
      <w:tabs>
        <w:tab w:val="num" w:pos="3240"/>
      </w:tabs>
      <w:spacing w:before="240" w:after="60"/>
      <w:ind w:left="2880"/>
      <w:outlineLvl w:val="4"/>
    </w:pPr>
    <w:rPr>
      <w:sz w:val="22"/>
    </w:rPr>
  </w:style>
  <w:style w:type="paragraph" w:styleId="Heading6">
    <w:name w:val="heading 6"/>
    <w:basedOn w:val="Normal"/>
    <w:next w:val="Normal"/>
    <w:qFormat/>
    <w:rsid w:val="00B553FA"/>
    <w:pPr>
      <w:numPr>
        <w:ilvl w:val="5"/>
        <w:numId w:val="1"/>
      </w:numPr>
      <w:tabs>
        <w:tab w:val="num" w:pos="3960"/>
      </w:tabs>
      <w:spacing w:before="240" w:after="60"/>
      <w:ind w:left="3600"/>
      <w:outlineLvl w:val="5"/>
    </w:pPr>
    <w:rPr>
      <w:i/>
      <w:sz w:val="22"/>
    </w:rPr>
  </w:style>
  <w:style w:type="paragraph" w:styleId="Heading7">
    <w:name w:val="heading 7"/>
    <w:basedOn w:val="Normal"/>
    <w:next w:val="Normal"/>
    <w:qFormat/>
    <w:rsid w:val="00B553FA"/>
    <w:pPr>
      <w:numPr>
        <w:ilvl w:val="6"/>
        <w:numId w:val="1"/>
      </w:numPr>
      <w:tabs>
        <w:tab w:val="num" w:pos="4680"/>
      </w:tabs>
      <w:spacing w:before="240" w:after="60"/>
      <w:ind w:left="4320"/>
      <w:outlineLvl w:val="6"/>
    </w:pPr>
    <w:rPr>
      <w:rFonts w:ascii="Arial" w:hAnsi="Arial"/>
    </w:rPr>
  </w:style>
  <w:style w:type="paragraph" w:styleId="Heading8">
    <w:name w:val="heading 8"/>
    <w:basedOn w:val="Normal"/>
    <w:next w:val="Normal"/>
    <w:qFormat/>
    <w:rsid w:val="00B553FA"/>
    <w:pPr>
      <w:numPr>
        <w:ilvl w:val="7"/>
        <w:numId w:val="1"/>
      </w:numPr>
      <w:tabs>
        <w:tab w:val="num" w:pos="5400"/>
      </w:tabs>
      <w:spacing w:before="240" w:after="60"/>
      <w:ind w:left="5040"/>
      <w:outlineLvl w:val="7"/>
    </w:pPr>
    <w:rPr>
      <w:rFonts w:ascii="Arial" w:hAnsi="Arial"/>
      <w:i/>
    </w:rPr>
  </w:style>
  <w:style w:type="paragraph" w:styleId="Heading9">
    <w:name w:val="heading 9"/>
    <w:basedOn w:val="Normal"/>
    <w:next w:val="Normal"/>
    <w:qFormat/>
    <w:rsid w:val="00B553FA"/>
    <w:pPr>
      <w:numPr>
        <w:ilvl w:val="8"/>
        <w:numId w:val="1"/>
      </w:numPr>
      <w:tabs>
        <w:tab w:val="num" w:pos="6120"/>
      </w:tabs>
      <w:spacing w:before="240" w:after="60"/>
      <w:ind w:left="57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B553FA"/>
    <w:rPr>
      <w:rFonts w:ascii="Arial" w:hAnsi="Arial"/>
      <w:sz w:val="22"/>
    </w:rPr>
  </w:style>
  <w:style w:type="paragraph" w:styleId="BodyText2">
    <w:name w:val="Body Text 2"/>
    <w:basedOn w:val="Normal"/>
    <w:semiHidden/>
    <w:rsid w:val="00B553FA"/>
    <w:pPr>
      <w:ind w:left="360" w:hanging="360"/>
    </w:pPr>
    <w:rPr>
      <w:rFonts w:ascii="Arial" w:hAnsi="Arial"/>
      <w:sz w:val="22"/>
    </w:rPr>
  </w:style>
  <w:style w:type="paragraph" w:styleId="Header">
    <w:name w:val="header"/>
    <w:basedOn w:val="Normal"/>
    <w:semiHidden/>
    <w:rsid w:val="00B553FA"/>
    <w:pPr>
      <w:tabs>
        <w:tab w:val="center" w:pos="4320"/>
        <w:tab w:val="right" w:pos="8640"/>
      </w:tabs>
    </w:pPr>
  </w:style>
  <w:style w:type="paragraph" w:styleId="Footer">
    <w:name w:val="footer"/>
    <w:basedOn w:val="Normal"/>
    <w:semiHidden/>
    <w:rsid w:val="00B553FA"/>
    <w:pPr>
      <w:tabs>
        <w:tab w:val="center" w:pos="4320"/>
        <w:tab w:val="right" w:pos="8640"/>
      </w:tabs>
    </w:pPr>
  </w:style>
  <w:style w:type="paragraph" w:styleId="BodyTextIndent">
    <w:name w:val="Body Text Indent"/>
    <w:basedOn w:val="Normal"/>
    <w:semiHidden/>
    <w:rsid w:val="00B553FA"/>
    <w:pPr>
      <w:ind w:left="720" w:firstLine="720"/>
    </w:pPr>
    <w:rPr>
      <w:rFonts w:ascii="Arial" w:hAnsi="Arial"/>
    </w:rPr>
  </w:style>
  <w:style w:type="character" w:styleId="Hyperlink">
    <w:name w:val="Hyperlink"/>
    <w:basedOn w:val="DefaultParagraphFont"/>
    <w:semiHidden/>
    <w:rsid w:val="00B553FA"/>
    <w:rPr>
      <w:color w:val="0000FF"/>
      <w:u w:val="single"/>
    </w:rPr>
  </w:style>
  <w:style w:type="paragraph" w:customStyle="1" w:styleId="dept">
    <w:name w:val="dept"/>
    <w:basedOn w:val="Normal"/>
    <w:rsid w:val="00B553FA"/>
    <w:pPr>
      <w:tabs>
        <w:tab w:val="left" w:pos="450"/>
        <w:tab w:val="left" w:pos="2880"/>
      </w:tabs>
    </w:pPr>
    <w:rPr>
      <w:b/>
      <w:sz w:val="24"/>
    </w:rPr>
  </w:style>
  <w:style w:type="character" w:styleId="FollowedHyperlink">
    <w:name w:val="FollowedHyperlink"/>
    <w:basedOn w:val="DefaultParagraphFont"/>
    <w:semiHidden/>
    <w:rsid w:val="00B553FA"/>
    <w:rPr>
      <w:color w:val="800080"/>
      <w:u w:val="single"/>
    </w:rPr>
  </w:style>
  <w:style w:type="paragraph" w:customStyle="1" w:styleId="Custom2">
    <w:name w:val="Custom 2"/>
    <w:basedOn w:val="Normal"/>
    <w:rsid w:val="00B553FA"/>
    <w:rPr>
      <w:rFonts w:ascii="Arial" w:hAnsi="Arial" w:cs="Arial"/>
      <w:b/>
      <w:bCs/>
      <w:color w:val="0000FF"/>
      <w:szCs w:val="24"/>
    </w:rPr>
  </w:style>
  <w:style w:type="paragraph" w:customStyle="1" w:styleId="TableText">
    <w:name w:val="Table Text"/>
    <w:basedOn w:val="Normal"/>
    <w:rsid w:val="00B553FA"/>
    <w:pPr>
      <w:autoSpaceDE w:val="0"/>
      <w:autoSpaceDN w:val="0"/>
    </w:pPr>
    <w:rPr>
      <w:szCs w:val="24"/>
    </w:rPr>
  </w:style>
  <w:style w:type="character" w:styleId="PageNumber">
    <w:name w:val="page number"/>
    <w:basedOn w:val="DefaultParagraphFont"/>
    <w:semiHidden/>
    <w:rsid w:val="00B553FA"/>
  </w:style>
  <w:style w:type="paragraph" w:styleId="DocumentMap">
    <w:name w:val="Document Map"/>
    <w:basedOn w:val="Normal"/>
    <w:semiHidden/>
    <w:rsid w:val="00B553FA"/>
    <w:pPr>
      <w:shd w:val="clear" w:color="auto" w:fill="000080"/>
    </w:pPr>
    <w:rPr>
      <w:rFonts w:ascii="Tahoma" w:hAnsi="Tahoma"/>
    </w:rPr>
  </w:style>
  <w:style w:type="paragraph" w:styleId="BalloonText">
    <w:name w:val="Balloon Text"/>
    <w:basedOn w:val="Normal"/>
    <w:link w:val="BalloonTextChar"/>
    <w:uiPriority w:val="99"/>
    <w:semiHidden/>
    <w:unhideWhenUsed/>
    <w:rsid w:val="00DF4A5B"/>
    <w:rPr>
      <w:rFonts w:ascii="Tahoma" w:hAnsi="Tahoma" w:cs="Tahoma"/>
      <w:sz w:val="16"/>
      <w:szCs w:val="16"/>
    </w:rPr>
  </w:style>
  <w:style w:type="character" w:customStyle="1" w:styleId="BalloonTextChar">
    <w:name w:val="Balloon Text Char"/>
    <w:basedOn w:val="DefaultParagraphFont"/>
    <w:link w:val="BalloonText"/>
    <w:uiPriority w:val="99"/>
    <w:semiHidden/>
    <w:rsid w:val="00DF4A5B"/>
    <w:rPr>
      <w:rFonts w:ascii="Tahoma" w:hAnsi="Tahoma" w:cs="Tahoma"/>
      <w:sz w:val="16"/>
      <w:szCs w:val="16"/>
    </w:rPr>
  </w:style>
  <w:style w:type="table" w:styleId="TableGrid">
    <w:name w:val="Table Grid"/>
    <w:basedOn w:val="TableNormal"/>
    <w:uiPriority w:val="59"/>
    <w:rsid w:val="00EE3D6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8D270D"/>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khan.childrensmn.org/Communities/Lab.as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khan.childrensmn.org/Communities/Lab.as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563BF8-902C-4470-B079-716B4EE1C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10</Pages>
  <Words>4084</Words>
  <Characters>23279</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CHILDREN’S HOSPITALS AND CLINICS</vt:lpstr>
    </vt:vector>
  </TitlesOfParts>
  <Company>Children's Hospitals and Clinics</Company>
  <LinksUpToDate>false</LinksUpToDate>
  <CharactersWithSpaces>27309</CharactersWithSpaces>
  <SharedDoc>false</SharedDoc>
  <HLinks>
    <vt:vector size="42" baseType="variant">
      <vt:variant>
        <vt:i4>5505052</vt:i4>
      </vt:variant>
      <vt:variant>
        <vt:i4>18</vt:i4>
      </vt:variant>
      <vt:variant>
        <vt:i4>0</vt:i4>
      </vt:variant>
      <vt:variant>
        <vt:i4>5</vt:i4>
      </vt:variant>
      <vt:variant>
        <vt:lpwstr>MB 004.4 Proficiency testing.docx</vt:lpwstr>
      </vt:variant>
      <vt:variant>
        <vt:lpwstr/>
      </vt:variant>
      <vt:variant>
        <vt:i4>7864395</vt:i4>
      </vt:variant>
      <vt:variant>
        <vt:i4>15</vt:i4>
      </vt:variant>
      <vt:variant>
        <vt:i4>0</vt:i4>
      </vt:variant>
      <vt:variant>
        <vt:i4>5</vt:i4>
      </vt:variant>
      <vt:variant>
        <vt:lpwstr>C:\Users\CE001003\Desktop\Molecular Biology\A. Molecular Procedure Manual\MB001 Specimen Management\MB001.3 Labeling Errors, Specimen mixups.doc</vt:lpwstr>
      </vt:variant>
      <vt:variant>
        <vt:lpwstr/>
      </vt:variant>
      <vt:variant>
        <vt:i4>6750326</vt:i4>
      </vt:variant>
      <vt:variant>
        <vt:i4>12</vt:i4>
      </vt:variant>
      <vt:variant>
        <vt:i4>0</vt:i4>
      </vt:variant>
      <vt:variant>
        <vt:i4>5</vt:i4>
      </vt:variant>
      <vt:variant>
        <vt:lpwstr>http://khan.childrensmn.org/Communities/Lab.asp</vt:lpwstr>
      </vt:variant>
      <vt:variant>
        <vt:lpwstr/>
      </vt:variant>
      <vt:variant>
        <vt:i4>5505053</vt:i4>
      </vt:variant>
      <vt:variant>
        <vt:i4>9</vt:i4>
      </vt:variant>
      <vt:variant>
        <vt:i4>0</vt:i4>
      </vt:variant>
      <vt:variant>
        <vt:i4>5</vt:i4>
      </vt:variant>
      <vt:variant>
        <vt:lpwstr>http://www.childrensmn.org/web/lab/056369.pdf</vt:lpwstr>
      </vt:variant>
      <vt:variant>
        <vt:lpwstr/>
      </vt:variant>
      <vt:variant>
        <vt:i4>4194343</vt:i4>
      </vt:variant>
      <vt:variant>
        <vt:i4>6</vt:i4>
      </vt:variant>
      <vt:variant>
        <vt:i4>0</vt:i4>
      </vt:variant>
      <vt:variant>
        <vt:i4>5</vt:i4>
      </vt:variant>
      <vt:variant>
        <vt:lpwstr>C:\Users\CE001003\Desktop\Molecular Biology\A. Molecular Procedure Manual\MB001 Specimen Management\MB001.2 Rejection Criteria.doc</vt:lpwstr>
      </vt:variant>
      <vt:variant>
        <vt:lpwstr/>
      </vt:variant>
      <vt:variant>
        <vt:i4>4980760</vt:i4>
      </vt:variant>
      <vt:variant>
        <vt:i4>3</vt:i4>
      </vt:variant>
      <vt:variant>
        <vt:i4>0</vt:i4>
      </vt:variant>
      <vt:variant>
        <vt:i4>5</vt:i4>
      </vt:variant>
      <vt:variant>
        <vt:lpwstr>http://khan.childrensmn.org/Manuals/Policy/600/033257.asp</vt:lpwstr>
      </vt:variant>
      <vt:variant>
        <vt:lpwstr/>
      </vt:variant>
      <vt:variant>
        <vt:i4>6750326</vt:i4>
      </vt:variant>
      <vt:variant>
        <vt:i4>0</vt:i4>
      </vt:variant>
      <vt:variant>
        <vt:i4>0</vt:i4>
      </vt:variant>
      <vt:variant>
        <vt:i4>5</vt:i4>
      </vt:variant>
      <vt:variant>
        <vt:lpwstr>http://khan.childrensmn.org/Communities/Lab.asp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CHILDREN’S HOSPITALS AND CLINICS</dc:title>
  <dc:creator>Ackerman</dc:creator>
  <cp:lastModifiedBy>Julie Laramie</cp:lastModifiedBy>
  <cp:revision>10</cp:revision>
  <cp:lastPrinted>2017-06-22T20:48:00Z</cp:lastPrinted>
  <dcterms:created xsi:type="dcterms:W3CDTF">2018-05-02T13:37:00Z</dcterms:created>
  <dcterms:modified xsi:type="dcterms:W3CDTF">2021-02-15T15:55:00Z</dcterms:modified>
</cp:coreProperties>
</file>