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2340"/>
        <w:gridCol w:w="2340"/>
        <w:gridCol w:w="2340"/>
        <w:gridCol w:w="2345"/>
      </w:tblGrid>
      <w:tr w:rsidR="00B70EFB" w14:paraId="7C1C2000" w14:textId="77777777">
        <w:trPr>
          <w:cantSplit/>
        </w:trPr>
        <w:tc>
          <w:tcPr>
            <w:tcW w:w="11162" w:type="dxa"/>
            <w:gridSpan w:val="5"/>
            <w:tcBorders>
              <w:top w:val="nil"/>
              <w:left w:val="nil"/>
              <w:bottom w:val="nil"/>
              <w:right w:val="nil"/>
            </w:tcBorders>
          </w:tcPr>
          <w:p w14:paraId="7C1C1FFE" w14:textId="77777777" w:rsidR="00B70EFB" w:rsidRDefault="00B70EFB">
            <w:pPr>
              <w:pStyle w:val="Title"/>
              <w:spacing w:before="0" w:after="0"/>
              <w:jc w:val="left"/>
              <w:rPr>
                <w:rFonts w:ascii="Arial" w:hAnsi="Arial"/>
                <w:color w:val="0000FF"/>
                <w:sz w:val="36"/>
              </w:rPr>
            </w:pPr>
            <w:r>
              <w:rPr>
                <w:rFonts w:ascii="Arial" w:hAnsi="Arial"/>
                <w:color w:val="0000FF"/>
                <w:sz w:val="36"/>
              </w:rPr>
              <w:t>Quality Control Review in Chemistry</w:t>
            </w:r>
          </w:p>
          <w:p w14:paraId="7C1C1FFF" w14:textId="77777777" w:rsidR="00B70EFB" w:rsidRDefault="00B70EFB">
            <w:pPr>
              <w:pStyle w:val="Title"/>
              <w:spacing w:before="0" w:after="0"/>
              <w:jc w:val="left"/>
              <w:rPr>
                <w:rFonts w:ascii="Arial" w:hAnsi="Arial"/>
                <w:color w:val="0000FF"/>
                <w:sz w:val="20"/>
              </w:rPr>
            </w:pPr>
          </w:p>
        </w:tc>
      </w:tr>
      <w:tr w:rsidR="00B70EFB" w14:paraId="7C1C2006" w14:textId="77777777" w:rsidTr="00B70EFB">
        <w:trPr>
          <w:cantSplit/>
          <w:trHeight w:val="1025"/>
        </w:trPr>
        <w:tc>
          <w:tcPr>
            <w:tcW w:w="1797" w:type="dxa"/>
            <w:tcBorders>
              <w:top w:val="nil"/>
              <w:left w:val="nil"/>
              <w:bottom w:val="nil"/>
              <w:right w:val="nil"/>
            </w:tcBorders>
          </w:tcPr>
          <w:p w14:paraId="7C1C2001" w14:textId="77777777" w:rsidR="00B70EFB" w:rsidRDefault="00B70EFB">
            <w:pPr>
              <w:rPr>
                <w:rFonts w:ascii="Arial" w:hAnsi="Arial" w:cs="Arial"/>
                <w:b/>
                <w:color w:val="0000FF"/>
                <w:sz w:val="20"/>
              </w:rPr>
            </w:pPr>
          </w:p>
          <w:p w14:paraId="7C1C2002" w14:textId="77777777" w:rsidR="00B70EFB" w:rsidRDefault="00B70EFB">
            <w:pPr>
              <w:rPr>
                <w:rFonts w:ascii="Arial" w:hAnsi="Arial" w:cs="Arial"/>
                <w:b/>
                <w:color w:val="0000FF"/>
                <w:sz w:val="20"/>
              </w:rPr>
            </w:pPr>
            <w:r>
              <w:rPr>
                <w:rFonts w:ascii="Arial" w:hAnsi="Arial" w:cs="Arial"/>
                <w:b/>
                <w:color w:val="0000FF"/>
                <w:sz w:val="20"/>
              </w:rPr>
              <w:t>Purpose</w:t>
            </w:r>
          </w:p>
        </w:tc>
        <w:tc>
          <w:tcPr>
            <w:tcW w:w="9365" w:type="dxa"/>
            <w:gridSpan w:val="4"/>
            <w:tcBorders>
              <w:top w:val="single" w:sz="4" w:space="0" w:color="auto"/>
              <w:left w:val="nil"/>
              <w:bottom w:val="single" w:sz="4" w:space="0" w:color="auto"/>
              <w:right w:val="nil"/>
            </w:tcBorders>
            <w:vAlign w:val="center"/>
          </w:tcPr>
          <w:p w14:paraId="7C1C2003" w14:textId="77777777" w:rsidR="00B70EFB" w:rsidRDefault="00B70EFB" w:rsidP="00B70EFB">
            <w:pPr>
              <w:rPr>
                <w:rFonts w:ascii="Arial" w:hAnsi="Arial" w:cs="Arial"/>
              </w:rPr>
            </w:pPr>
          </w:p>
          <w:p w14:paraId="7C1C2004" w14:textId="77777777" w:rsidR="00B70EFB" w:rsidRDefault="00B70EFB" w:rsidP="00B70EFB">
            <w:pPr>
              <w:pStyle w:val="BodyTextIndent"/>
              <w:ind w:left="0"/>
              <w:jc w:val="both"/>
              <w:rPr>
                <w:rFonts w:cs="Arial"/>
              </w:rPr>
            </w:pPr>
            <w:r>
              <w:rPr>
                <w:rFonts w:cs="Arial"/>
              </w:rPr>
              <w:t xml:space="preserve">This procedure provides instructions for QUALITY CONTROL REVIEW IN CHEMISTRY.  It describes the processes of submitting monthly Quality Control data or reviewing </w:t>
            </w:r>
            <w:r w:rsidR="00AA2955">
              <w:rPr>
                <w:rFonts w:cs="Arial"/>
              </w:rPr>
              <w:t>periodic</w:t>
            </w:r>
            <w:r>
              <w:rPr>
                <w:rFonts w:cs="Arial"/>
              </w:rPr>
              <w:t xml:space="preserve"> or monthly Chemistry Quality Control.</w:t>
            </w:r>
          </w:p>
          <w:p w14:paraId="7C1C2005" w14:textId="77777777" w:rsidR="00B70EFB" w:rsidRDefault="00B70EFB" w:rsidP="00B70EFB">
            <w:pPr>
              <w:rPr>
                <w:rFonts w:ascii="Arial" w:hAnsi="Arial" w:cs="Arial"/>
              </w:rPr>
            </w:pPr>
          </w:p>
        </w:tc>
      </w:tr>
      <w:tr w:rsidR="00B70EFB" w14:paraId="7C1C2010" w14:textId="77777777" w:rsidTr="00AF252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158"/>
        </w:trPr>
        <w:tc>
          <w:tcPr>
            <w:tcW w:w="1797" w:type="dxa"/>
            <w:tcBorders>
              <w:top w:val="nil"/>
              <w:left w:val="nil"/>
              <w:right w:val="nil"/>
            </w:tcBorders>
          </w:tcPr>
          <w:p w14:paraId="7C1C2007" w14:textId="77777777" w:rsidR="00B70EFB" w:rsidRDefault="00B70EFB">
            <w:pPr>
              <w:jc w:val="left"/>
              <w:rPr>
                <w:rFonts w:ascii="Arial" w:hAnsi="Arial" w:cs="Arial"/>
                <w:b/>
                <w:color w:val="0000FF"/>
                <w:sz w:val="20"/>
              </w:rPr>
            </w:pPr>
          </w:p>
          <w:p w14:paraId="7C1C2008" w14:textId="77777777" w:rsidR="00B70EFB" w:rsidRDefault="00B70EFB">
            <w:pPr>
              <w:jc w:val="left"/>
              <w:rPr>
                <w:rFonts w:ascii="Arial" w:hAnsi="Arial" w:cs="Arial"/>
                <w:b/>
                <w:color w:val="0000FF"/>
                <w:sz w:val="20"/>
              </w:rPr>
            </w:pPr>
            <w:r>
              <w:rPr>
                <w:rFonts w:ascii="Arial" w:hAnsi="Arial" w:cs="Arial"/>
                <w:b/>
                <w:color w:val="0000FF"/>
                <w:sz w:val="20"/>
              </w:rPr>
              <w:t>Policy Statements</w:t>
            </w:r>
          </w:p>
        </w:tc>
        <w:tc>
          <w:tcPr>
            <w:tcW w:w="9365" w:type="dxa"/>
            <w:gridSpan w:val="4"/>
            <w:tcBorders>
              <w:top w:val="single" w:sz="4" w:space="0" w:color="auto"/>
              <w:left w:val="nil"/>
              <w:bottom w:val="single" w:sz="4" w:space="0" w:color="auto"/>
              <w:right w:val="nil"/>
            </w:tcBorders>
            <w:vAlign w:val="center"/>
          </w:tcPr>
          <w:p w14:paraId="7C1C2009" w14:textId="77777777" w:rsidR="00B70EFB" w:rsidRDefault="00B70EFB" w:rsidP="00B70EFB">
            <w:pPr>
              <w:pStyle w:val="BodyTextIndent"/>
              <w:tabs>
                <w:tab w:val="clear" w:pos="-1440"/>
              </w:tabs>
              <w:ind w:left="360"/>
              <w:jc w:val="both"/>
              <w:rPr>
                <w:rFonts w:cs="Arial"/>
              </w:rPr>
            </w:pPr>
          </w:p>
          <w:p w14:paraId="7C1C200A" w14:textId="77777777" w:rsidR="00B70EFB" w:rsidRDefault="00B70EFB" w:rsidP="00454624">
            <w:pPr>
              <w:pStyle w:val="BodyTextIndent"/>
              <w:numPr>
                <w:ilvl w:val="0"/>
                <w:numId w:val="5"/>
              </w:numPr>
              <w:tabs>
                <w:tab w:val="clear" w:pos="-1440"/>
              </w:tabs>
              <w:jc w:val="both"/>
              <w:rPr>
                <w:rFonts w:cs="Arial"/>
              </w:rPr>
            </w:pPr>
            <w:r>
              <w:rPr>
                <w:rFonts w:cs="Arial"/>
              </w:rPr>
              <w:t xml:space="preserve">This procedure applies to all chemistry personnel responsible for </w:t>
            </w:r>
            <w:r w:rsidR="00EC4471">
              <w:rPr>
                <w:rFonts w:cs="Arial"/>
              </w:rPr>
              <w:t xml:space="preserve">performing and/or </w:t>
            </w:r>
            <w:r>
              <w:rPr>
                <w:rFonts w:cs="Arial"/>
              </w:rPr>
              <w:t>reviewing quality control in chemistry.</w:t>
            </w:r>
          </w:p>
          <w:p w14:paraId="7C1C200B" w14:textId="5F9133A8" w:rsidR="00B70EFB" w:rsidRDefault="00B70EFB" w:rsidP="00454624">
            <w:pPr>
              <w:pStyle w:val="BodyText2"/>
              <w:numPr>
                <w:ilvl w:val="0"/>
                <w:numId w:val="5"/>
              </w:numPr>
              <w:jc w:val="both"/>
              <w:rPr>
                <w:rFonts w:ascii="Arial" w:hAnsi="Arial" w:cs="Arial"/>
                <w:b w:val="0"/>
                <w:bCs w:val="0"/>
                <w:color w:val="auto"/>
                <w:sz w:val="20"/>
              </w:rPr>
            </w:pPr>
            <w:r>
              <w:rPr>
                <w:rFonts w:ascii="Arial" w:hAnsi="Arial" w:cs="Arial"/>
                <w:b w:val="0"/>
                <w:bCs w:val="0"/>
                <w:color w:val="auto"/>
                <w:sz w:val="20"/>
              </w:rPr>
              <w:t>Quality Contro</w:t>
            </w:r>
            <w:r w:rsidR="00610E2B">
              <w:rPr>
                <w:rFonts w:ascii="Arial" w:hAnsi="Arial" w:cs="Arial"/>
                <w:b w:val="0"/>
                <w:bCs w:val="0"/>
                <w:color w:val="auto"/>
                <w:sz w:val="20"/>
              </w:rPr>
              <w:t>l data is generated daily on</w:t>
            </w:r>
            <w:r>
              <w:rPr>
                <w:rFonts w:ascii="Arial" w:hAnsi="Arial" w:cs="Arial"/>
                <w:b w:val="0"/>
                <w:bCs w:val="0"/>
                <w:color w:val="auto"/>
                <w:sz w:val="20"/>
              </w:rPr>
              <w:t xml:space="preserve"> tests performed in the Chemistry Department.</w:t>
            </w:r>
          </w:p>
          <w:p w14:paraId="0A22EC60" w14:textId="77777777" w:rsidR="0007466D" w:rsidRDefault="00B70EFB" w:rsidP="00454624">
            <w:pPr>
              <w:pStyle w:val="BodyText2"/>
              <w:numPr>
                <w:ilvl w:val="0"/>
                <w:numId w:val="5"/>
              </w:numPr>
              <w:jc w:val="both"/>
              <w:rPr>
                <w:rFonts w:ascii="Arial" w:hAnsi="Arial" w:cs="Arial"/>
                <w:b w:val="0"/>
                <w:bCs w:val="0"/>
                <w:color w:val="auto"/>
                <w:sz w:val="20"/>
              </w:rPr>
            </w:pPr>
            <w:r>
              <w:rPr>
                <w:rFonts w:ascii="Arial" w:hAnsi="Arial" w:cs="Arial"/>
                <w:b w:val="0"/>
                <w:bCs w:val="0"/>
                <w:color w:val="auto"/>
                <w:sz w:val="20"/>
              </w:rPr>
              <w:t xml:space="preserve">It is the responsibility of the daily operator to assure that Quality Control is performed, that assays are performing as expected, to take </w:t>
            </w:r>
            <w:r w:rsidR="00610E2B">
              <w:rPr>
                <w:rFonts w:ascii="Arial" w:hAnsi="Arial" w:cs="Arial"/>
                <w:b w:val="0"/>
                <w:bCs w:val="0"/>
                <w:color w:val="auto"/>
                <w:sz w:val="20"/>
              </w:rPr>
              <w:t>corrective action whenever</w:t>
            </w:r>
            <w:r>
              <w:rPr>
                <w:rFonts w:ascii="Arial" w:hAnsi="Arial" w:cs="Arial"/>
                <w:b w:val="0"/>
                <w:bCs w:val="0"/>
                <w:color w:val="auto"/>
                <w:sz w:val="20"/>
              </w:rPr>
              <w:t xml:space="preserve"> required, and to respond to all QC exceptions. </w:t>
            </w:r>
          </w:p>
          <w:p w14:paraId="470F1433" w14:textId="76B650F4" w:rsidR="0007466D" w:rsidRDefault="0007466D" w:rsidP="00454624">
            <w:pPr>
              <w:pStyle w:val="BodyText2"/>
              <w:numPr>
                <w:ilvl w:val="0"/>
                <w:numId w:val="5"/>
              </w:numPr>
              <w:jc w:val="both"/>
              <w:rPr>
                <w:rFonts w:ascii="Arial" w:hAnsi="Arial" w:cs="Arial"/>
                <w:b w:val="0"/>
                <w:bCs w:val="0"/>
                <w:color w:val="auto"/>
                <w:sz w:val="20"/>
              </w:rPr>
            </w:pPr>
            <w:r>
              <w:rPr>
                <w:rFonts w:ascii="Arial" w:hAnsi="Arial" w:cs="Arial"/>
                <w:b w:val="0"/>
                <w:bCs w:val="0"/>
                <w:color w:val="auto"/>
                <w:sz w:val="20"/>
              </w:rPr>
              <w:t xml:space="preserve">Blood Gas QC data is recorded on the </w:t>
            </w:r>
            <w:proofErr w:type="spellStart"/>
            <w:r>
              <w:rPr>
                <w:rFonts w:ascii="Arial" w:hAnsi="Arial" w:cs="Arial"/>
                <w:b w:val="0"/>
                <w:bCs w:val="0"/>
                <w:color w:val="auto"/>
                <w:sz w:val="20"/>
              </w:rPr>
              <w:t>Aqure</w:t>
            </w:r>
            <w:proofErr w:type="spellEnd"/>
            <w:r>
              <w:rPr>
                <w:rFonts w:ascii="Arial" w:hAnsi="Arial" w:cs="Arial"/>
                <w:b w:val="0"/>
                <w:bCs w:val="0"/>
                <w:color w:val="auto"/>
                <w:sz w:val="20"/>
              </w:rPr>
              <w:t xml:space="preserve"> portal</w:t>
            </w:r>
          </w:p>
          <w:p w14:paraId="7C1C200C" w14:textId="52771D5E" w:rsidR="00B70EFB" w:rsidRDefault="00B70EFB" w:rsidP="00454624">
            <w:pPr>
              <w:pStyle w:val="BodyText2"/>
              <w:numPr>
                <w:ilvl w:val="0"/>
                <w:numId w:val="5"/>
              </w:numPr>
              <w:jc w:val="both"/>
              <w:rPr>
                <w:rFonts w:ascii="Arial" w:hAnsi="Arial" w:cs="Arial"/>
                <w:b w:val="0"/>
                <w:bCs w:val="0"/>
                <w:color w:val="auto"/>
                <w:sz w:val="20"/>
              </w:rPr>
            </w:pPr>
            <w:r>
              <w:rPr>
                <w:rFonts w:ascii="Arial" w:hAnsi="Arial" w:cs="Arial"/>
                <w:b w:val="0"/>
                <w:bCs w:val="0"/>
                <w:color w:val="auto"/>
                <w:sz w:val="20"/>
              </w:rPr>
              <w:t xml:space="preserve">All </w:t>
            </w:r>
            <w:r w:rsidR="0007466D">
              <w:rPr>
                <w:rFonts w:ascii="Arial" w:hAnsi="Arial" w:cs="Arial"/>
                <w:b w:val="0"/>
                <w:bCs w:val="0"/>
                <w:color w:val="auto"/>
                <w:sz w:val="20"/>
              </w:rPr>
              <w:t xml:space="preserve">other </w:t>
            </w:r>
            <w:r>
              <w:rPr>
                <w:rFonts w:ascii="Arial" w:hAnsi="Arial" w:cs="Arial"/>
                <w:b w:val="0"/>
                <w:bCs w:val="0"/>
                <w:color w:val="auto"/>
                <w:sz w:val="20"/>
              </w:rPr>
              <w:t xml:space="preserve">QC </w:t>
            </w:r>
            <w:r w:rsidR="007B6C5F">
              <w:rPr>
                <w:rFonts w:ascii="Arial" w:hAnsi="Arial" w:cs="Arial"/>
                <w:b w:val="0"/>
                <w:bCs w:val="0"/>
                <w:color w:val="auto"/>
                <w:sz w:val="20"/>
              </w:rPr>
              <w:t>data is recorded in Bio-Rad Unity Real Time Software</w:t>
            </w:r>
            <w:r>
              <w:rPr>
                <w:rFonts w:ascii="Arial" w:hAnsi="Arial" w:cs="Arial"/>
                <w:b w:val="0"/>
                <w:bCs w:val="0"/>
                <w:color w:val="auto"/>
                <w:sz w:val="20"/>
              </w:rPr>
              <w:t>, exceptions are presented to the operator for appropriate corrective comment, an</w:t>
            </w:r>
            <w:r w:rsidR="007B6C5F">
              <w:rPr>
                <w:rFonts w:ascii="Arial" w:hAnsi="Arial" w:cs="Arial"/>
                <w:b w:val="0"/>
                <w:bCs w:val="0"/>
                <w:color w:val="auto"/>
                <w:sz w:val="20"/>
              </w:rPr>
              <w:t>d this information is stored indefinitely.</w:t>
            </w:r>
          </w:p>
          <w:p w14:paraId="7C1C200D" w14:textId="5C9118D0" w:rsidR="00B70EFB" w:rsidRPr="00B70EFB" w:rsidRDefault="007B6C5F" w:rsidP="00454624">
            <w:pPr>
              <w:numPr>
                <w:ilvl w:val="0"/>
                <w:numId w:val="5"/>
              </w:numPr>
            </w:pPr>
            <w:r>
              <w:rPr>
                <w:rFonts w:ascii="Arial" w:hAnsi="Arial" w:cs="Arial"/>
                <w:sz w:val="20"/>
              </w:rPr>
              <w:t>The Technical Specialist or designee</w:t>
            </w:r>
            <w:r w:rsidR="00610E2B">
              <w:rPr>
                <w:rFonts w:ascii="Arial" w:hAnsi="Arial" w:cs="Arial"/>
                <w:sz w:val="20"/>
              </w:rPr>
              <w:t xml:space="preserve"> reviews all QC data</w:t>
            </w:r>
            <w:r w:rsidR="00B70EFB">
              <w:rPr>
                <w:rFonts w:ascii="Arial" w:hAnsi="Arial" w:cs="Arial"/>
                <w:sz w:val="20"/>
              </w:rPr>
              <w:t xml:space="preserve"> monthly. More frequent review is at the discretion of the laboratory. At </w:t>
            </w:r>
            <w:r>
              <w:rPr>
                <w:rFonts w:ascii="Arial" w:hAnsi="Arial" w:cs="Arial"/>
                <w:sz w:val="20"/>
              </w:rPr>
              <w:t>Children's Minnesota</w:t>
            </w:r>
            <w:r w:rsidR="00B70EFB">
              <w:rPr>
                <w:rFonts w:ascii="Arial" w:hAnsi="Arial" w:cs="Arial"/>
                <w:sz w:val="20"/>
              </w:rPr>
              <w:t>, QC data is reviewed periodically in addition to the monthly review.</w:t>
            </w:r>
          </w:p>
          <w:p w14:paraId="7C1C200E" w14:textId="77777777" w:rsidR="00B70EFB" w:rsidRDefault="00B70EFB" w:rsidP="00454624">
            <w:pPr>
              <w:numPr>
                <w:ilvl w:val="0"/>
                <w:numId w:val="5"/>
              </w:numPr>
            </w:pPr>
            <w:r>
              <w:rPr>
                <w:rFonts w:ascii="Arial" w:hAnsi="Arial" w:cs="Arial"/>
                <w:sz w:val="20"/>
              </w:rPr>
              <w:t>QC data is retained for a minimum of two years.</w:t>
            </w:r>
          </w:p>
          <w:p w14:paraId="7C1C200F" w14:textId="77777777" w:rsidR="00B70EFB" w:rsidRDefault="00B70EFB" w:rsidP="00B70EFB">
            <w:pPr>
              <w:pStyle w:val="BodyTextIndent"/>
              <w:tabs>
                <w:tab w:val="clear" w:pos="-1440"/>
              </w:tabs>
              <w:ind w:left="360"/>
              <w:jc w:val="both"/>
              <w:rPr>
                <w:rFonts w:cs="Arial"/>
              </w:rPr>
            </w:pPr>
          </w:p>
        </w:tc>
      </w:tr>
      <w:tr w:rsidR="00B70EFB" w14:paraId="7C1C2019" w14:textId="77777777" w:rsidTr="00B70EF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top w:val="nil"/>
              <w:left w:val="nil"/>
              <w:right w:val="nil"/>
            </w:tcBorders>
          </w:tcPr>
          <w:p w14:paraId="7C1C2011" w14:textId="2886B269" w:rsidR="00B70EFB" w:rsidRDefault="00B70EFB">
            <w:pPr>
              <w:jc w:val="left"/>
              <w:rPr>
                <w:rFonts w:ascii="Arial" w:hAnsi="Arial" w:cs="Arial"/>
                <w:b/>
                <w:color w:val="0000FF"/>
                <w:sz w:val="20"/>
              </w:rPr>
            </w:pPr>
          </w:p>
          <w:p w14:paraId="7C1C2012" w14:textId="77777777" w:rsidR="00B70EFB" w:rsidRDefault="00B70EFB">
            <w:pPr>
              <w:jc w:val="left"/>
              <w:rPr>
                <w:rFonts w:ascii="Arial" w:hAnsi="Arial" w:cs="Arial"/>
                <w:b/>
                <w:color w:val="0000FF"/>
                <w:sz w:val="20"/>
              </w:rPr>
            </w:pPr>
            <w:r>
              <w:rPr>
                <w:rFonts w:ascii="Arial" w:hAnsi="Arial" w:cs="Arial"/>
                <w:b/>
                <w:color w:val="0000FF"/>
                <w:sz w:val="20"/>
              </w:rPr>
              <w:t>Definitions</w:t>
            </w:r>
          </w:p>
          <w:p w14:paraId="7C1C2013" w14:textId="77777777" w:rsidR="00B70EFB" w:rsidRDefault="00B70EFB">
            <w:pPr>
              <w:jc w:val="left"/>
              <w:rPr>
                <w:rFonts w:ascii="Arial" w:hAnsi="Arial" w:cs="Arial"/>
                <w:b/>
                <w:color w:val="0000FF"/>
                <w:sz w:val="20"/>
              </w:rPr>
            </w:pPr>
          </w:p>
        </w:tc>
        <w:tc>
          <w:tcPr>
            <w:tcW w:w="9365" w:type="dxa"/>
            <w:gridSpan w:val="4"/>
            <w:tcBorders>
              <w:top w:val="single" w:sz="4" w:space="0" w:color="auto"/>
              <w:left w:val="nil"/>
              <w:bottom w:val="single" w:sz="4" w:space="0" w:color="auto"/>
              <w:right w:val="nil"/>
            </w:tcBorders>
            <w:vAlign w:val="center"/>
          </w:tcPr>
          <w:p w14:paraId="7C1C2014" w14:textId="77777777" w:rsidR="00B70EFB" w:rsidRDefault="00B70EFB" w:rsidP="00B70EFB">
            <w:pPr>
              <w:pStyle w:val="BodyTextIndent"/>
              <w:tabs>
                <w:tab w:val="clear" w:pos="-1440"/>
              </w:tabs>
              <w:ind w:left="0"/>
              <w:jc w:val="both"/>
              <w:rPr>
                <w:rFonts w:cs="Arial"/>
              </w:rPr>
            </w:pPr>
          </w:p>
          <w:p w14:paraId="7C1C2015" w14:textId="77777777" w:rsidR="00B70EFB" w:rsidRDefault="00B70EFB" w:rsidP="00B70EFB">
            <w:pPr>
              <w:pStyle w:val="BodyTextIndent"/>
              <w:tabs>
                <w:tab w:val="clear" w:pos="-1440"/>
              </w:tabs>
              <w:ind w:left="0"/>
              <w:jc w:val="both"/>
              <w:rPr>
                <w:rFonts w:cs="Arial"/>
              </w:rPr>
            </w:pPr>
            <w:r w:rsidRPr="00565ECD">
              <w:rPr>
                <w:rFonts w:cs="Arial"/>
                <w:b/>
              </w:rPr>
              <w:t>QC</w:t>
            </w:r>
            <w:r>
              <w:rPr>
                <w:rFonts w:cs="Arial"/>
              </w:rPr>
              <w:t>: refers to Quality Control, including the program, and the material used.</w:t>
            </w:r>
          </w:p>
          <w:p w14:paraId="7C1C2016" w14:textId="77777777" w:rsidR="00B70EFB" w:rsidRDefault="00B70EFB" w:rsidP="00B70EFB">
            <w:pPr>
              <w:pStyle w:val="BodyTextIndent"/>
              <w:tabs>
                <w:tab w:val="clear" w:pos="-1440"/>
              </w:tabs>
              <w:ind w:left="0"/>
              <w:jc w:val="both"/>
              <w:rPr>
                <w:rFonts w:cs="Arial"/>
              </w:rPr>
            </w:pPr>
            <w:r w:rsidRPr="00565ECD">
              <w:rPr>
                <w:rFonts w:cs="Arial"/>
                <w:b/>
              </w:rPr>
              <w:t>SD</w:t>
            </w:r>
            <w:r>
              <w:rPr>
                <w:rFonts w:cs="Arial"/>
              </w:rPr>
              <w:t>: refers to the standard deviation calculation, a measure of method accuracy.</w:t>
            </w:r>
          </w:p>
          <w:p w14:paraId="7C1C2017" w14:textId="77777777" w:rsidR="00B70EFB" w:rsidRDefault="00B70EFB" w:rsidP="00B70EFB">
            <w:pPr>
              <w:pStyle w:val="Header"/>
              <w:tabs>
                <w:tab w:val="clear" w:pos="4320"/>
                <w:tab w:val="clear" w:pos="8640"/>
                <w:tab w:val="left" w:pos="3382"/>
              </w:tabs>
              <w:rPr>
                <w:rFonts w:ascii="Arial" w:hAnsi="Arial" w:cs="Arial"/>
                <w:sz w:val="20"/>
              </w:rPr>
            </w:pPr>
            <w:r w:rsidRPr="00565ECD">
              <w:rPr>
                <w:rFonts w:ascii="Arial" w:hAnsi="Arial" w:cs="Arial"/>
                <w:b/>
                <w:sz w:val="20"/>
              </w:rPr>
              <w:t>CV</w:t>
            </w:r>
            <w:r>
              <w:rPr>
                <w:rFonts w:ascii="Arial" w:hAnsi="Arial" w:cs="Arial"/>
                <w:sz w:val="20"/>
              </w:rPr>
              <w:t>: refers to the coefficient of variation, a measure of method precision.</w:t>
            </w:r>
          </w:p>
          <w:p w14:paraId="2CF2D621" w14:textId="33C87F90" w:rsidR="00565ECD" w:rsidRDefault="00565ECD" w:rsidP="00565ECD">
            <w:pPr>
              <w:pStyle w:val="Header"/>
              <w:tabs>
                <w:tab w:val="clear" w:pos="4320"/>
                <w:tab w:val="clear" w:pos="8640"/>
                <w:tab w:val="left" w:pos="3382"/>
              </w:tabs>
              <w:rPr>
                <w:rFonts w:ascii="Arial" w:hAnsi="Arial" w:cs="Arial"/>
                <w:sz w:val="20"/>
              </w:rPr>
            </w:pPr>
            <w:r w:rsidRPr="00565ECD">
              <w:rPr>
                <w:rFonts w:ascii="Arial" w:hAnsi="Arial" w:cs="Arial"/>
                <w:b/>
                <w:sz w:val="20"/>
              </w:rPr>
              <w:t>SDI</w:t>
            </w:r>
            <w:r>
              <w:rPr>
                <w:rFonts w:ascii="Arial" w:hAnsi="Arial" w:cs="Arial"/>
                <w:sz w:val="20"/>
              </w:rPr>
              <w:t>: refers to the standard deviation index, lab mean is compared to peer mean in SDs, measures bias.</w:t>
            </w:r>
          </w:p>
          <w:p w14:paraId="0F7A893F" w14:textId="2DD2998C" w:rsidR="00565ECD" w:rsidRDefault="00565ECD" w:rsidP="00B70EFB">
            <w:pPr>
              <w:pStyle w:val="Header"/>
              <w:tabs>
                <w:tab w:val="clear" w:pos="4320"/>
                <w:tab w:val="clear" w:pos="8640"/>
                <w:tab w:val="left" w:pos="3382"/>
              </w:tabs>
              <w:rPr>
                <w:rFonts w:ascii="Arial" w:hAnsi="Arial" w:cs="Arial"/>
                <w:sz w:val="20"/>
              </w:rPr>
            </w:pPr>
            <w:r w:rsidRPr="00565ECD">
              <w:rPr>
                <w:rFonts w:ascii="Arial" w:hAnsi="Arial" w:cs="Arial"/>
                <w:b/>
                <w:sz w:val="20"/>
              </w:rPr>
              <w:t>CVR</w:t>
            </w:r>
            <w:r>
              <w:rPr>
                <w:rFonts w:ascii="Arial" w:hAnsi="Arial" w:cs="Arial"/>
                <w:sz w:val="20"/>
              </w:rPr>
              <w:t>: refers to CV ratio, measures lab CV relative to peer group CV, or relative precision.</w:t>
            </w:r>
          </w:p>
          <w:p w14:paraId="7C1C2018" w14:textId="77777777" w:rsidR="00B70EFB" w:rsidRDefault="00B70EFB" w:rsidP="00B70EFB">
            <w:pPr>
              <w:pStyle w:val="Header"/>
              <w:tabs>
                <w:tab w:val="clear" w:pos="4320"/>
                <w:tab w:val="clear" w:pos="8640"/>
                <w:tab w:val="left" w:pos="3382"/>
              </w:tabs>
              <w:rPr>
                <w:rFonts w:ascii="Arial" w:hAnsi="Arial" w:cs="Arial"/>
                <w:sz w:val="20"/>
              </w:rPr>
            </w:pPr>
          </w:p>
        </w:tc>
      </w:tr>
      <w:tr w:rsidR="00B70EFB" w14:paraId="7C1C201F" w14:textId="77777777" w:rsidTr="00B70EF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nil"/>
            </w:tcBorders>
          </w:tcPr>
          <w:p w14:paraId="7C1C201A" w14:textId="6AEFE311" w:rsidR="00B70EFB" w:rsidRDefault="00B70EFB">
            <w:pPr>
              <w:jc w:val="left"/>
              <w:rPr>
                <w:rFonts w:ascii="Arial" w:hAnsi="Arial" w:cs="Arial"/>
                <w:b/>
                <w:color w:val="0000FF"/>
                <w:sz w:val="20"/>
              </w:rPr>
            </w:pPr>
            <w:r>
              <w:rPr>
                <w:rFonts w:ascii="Arial" w:hAnsi="Arial" w:cs="Arial"/>
                <w:b/>
                <w:color w:val="0000FF"/>
                <w:sz w:val="20"/>
              </w:rPr>
              <w:t>Materials</w:t>
            </w:r>
          </w:p>
        </w:tc>
        <w:tc>
          <w:tcPr>
            <w:tcW w:w="2340" w:type="dxa"/>
            <w:tcBorders>
              <w:top w:val="single" w:sz="4" w:space="0" w:color="auto"/>
              <w:left w:val="nil"/>
              <w:bottom w:val="nil"/>
              <w:right w:val="nil"/>
            </w:tcBorders>
            <w:vAlign w:val="center"/>
          </w:tcPr>
          <w:p w14:paraId="7C1C201B" w14:textId="77777777" w:rsidR="00B70EFB" w:rsidRDefault="00B70EFB" w:rsidP="00B70EFB">
            <w:pPr>
              <w:rPr>
                <w:rFonts w:ascii="Arial" w:hAnsi="Arial" w:cs="Arial"/>
                <w:b/>
                <w:sz w:val="20"/>
              </w:rPr>
            </w:pPr>
          </w:p>
        </w:tc>
        <w:tc>
          <w:tcPr>
            <w:tcW w:w="2340" w:type="dxa"/>
            <w:tcBorders>
              <w:top w:val="single" w:sz="4" w:space="0" w:color="auto"/>
              <w:left w:val="nil"/>
              <w:bottom w:val="nil"/>
              <w:right w:val="nil"/>
            </w:tcBorders>
            <w:vAlign w:val="center"/>
          </w:tcPr>
          <w:p w14:paraId="7C1C201C" w14:textId="77777777" w:rsidR="00B70EFB" w:rsidRDefault="00B70EFB" w:rsidP="00B70EFB">
            <w:pPr>
              <w:rPr>
                <w:rFonts w:ascii="Arial" w:hAnsi="Arial" w:cs="Arial"/>
                <w:sz w:val="20"/>
              </w:rPr>
            </w:pPr>
          </w:p>
        </w:tc>
        <w:tc>
          <w:tcPr>
            <w:tcW w:w="2340" w:type="dxa"/>
            <w:tcBorders>
              <w:top w:val="single" w:sz="4" w:space="0" w:color="auto"/>
              <w:left w:val="nil"/>
              <w:bottom w:val="nil"/>
              <w:right w:val="nil"/>
            </w:tcBorders>
            <w:vAlign w:val="center"/>
          </w:tcPr>
          <w:p w14:paraId="7C1C201D" w14:textId="77777777" w:rsidR="00B70EFB" w:rsidRDefault="00B70EFB" w:rsidP="00B70EFB">
            <w:pPr>
              <w:rPr>
                <w:rFonts w:ascii="Arial" w:hAnsi="Arial" w:cs="Arial"/>
                <w:sz w:val="20"/>
              </w:rPr>
            </w:pPr>
          </w:p>
        </w:tc>
        <w:tc>
          <w:tcPr>
            <w:tcW w:w="2345" w:type="dxa"/>
            <w:tcBorders>
              <w:top w:val="single" w:sz="4" w:space="0" w:color="auto"/>
              <w:left w:val="nil"/>
              <w:bottom w:val="nil"/>
              <w:right w:val="nil"/>
            </w:tcBorders>
            <w:vAlign w:val="center"/>
          </w:tcPr>
          <w:p w14:paraId="7C1C201E" w14:textId="77777777" w:rsidR="00B70EFB" w:rsidRDefault="00B70EFB" w:rsidP="00B70EFB">
            <w:pPr>
              <w:rPr>
                <w:rFonts w:ascii="Arial" w:hAnsi="Arial" w:cs="Arial"/>
                <w:b/>
                <w:sz w:val="20"/>
              </w:rPr>
            </w:pPr>
          </w:p>
        </w:tc>
      </w:tr>
      <w:tr w:rsidR="00B70EFB" w14:paraId="7C1C2022" w14:textId="77777777" w:rsidTr="00B70EF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nil"/>
            </w:tcBorders>
          </w:tcPr>
          <w:p w14:paraId="7C1C2020" w14:textId="77777777" w:rsidR="00B70EFB" w:rsidRDefault="00B70EFB">
            <w:pPr>
              <w:jc w:val="left"/>
              <w:rPr>
                <w:rFonts w:ascii="Arial" w:hAnsi="Arial" w:cs="Arial"/>
                <w:b/>
                <w:color w:val="0000FF"/>
                <w:sz w:val="20"/>
              </w:rPr>
            </w:pPr>
          </w:p>
        </w:tc>
        <w:tc>
          <w:tcPr>
            <w:tcW w:w="9365" w:type="dxa"/>
            <w:gridSpan w:val="4"/>
            <w:tcBorders>
              <w:top w:val="nil"/>
              <w:left w:val="nil"/>
              <w:bottom w:val="nil"/>
              <w:right w:val="nil"/>
            </w:tcBorders>
            <w:vAlign w:val="center"/>
          </w:tcPr>
          <w:p w14:paraId="7C1C2021" w14:textId="77777777" w:rsidR="00B70EFB" w:rsidRDefault="00B70EFB" w:rsidP="00B70EFB">
            <w:pPr>
              <w:rPr>
                <w:rFonts w:ascii="Arial" w:hAnsi="Arial" w:cs="Arial"/>
                <w:b/>
                <w:sz w:val="20"/>
              </w:rPr>
            </w:pPr>
            <w:r>
              <w:rPr>
                <w:rFonts w:ascii="Arial" w:hAnsi="Arial" w:cs="Arial"/>
                <w:b/>
                <w:sz w:val="20"/>
              </w:rPr>
              <w:t>Records/Forms/Documents Required</w:t>
            </w:r>
          </w:p>
        </w:tc>
      </w:tr>
      <w:tr w:rsidR="00B70EFB" w14:paraId="7C1C202A" w14:textId="77777777" w:rsidTr="00AF252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990"/>
        </w:trPr>
        <w:tc>
          <w:tcPr>
            <w:tcW w:w="1797" w:type="dxa"/>
            <w:tcBorders>
              <w:left w:val="nil"/>
              <w:right w:val="nil"/>
            </w:tcBorders>
          </w:tcPr>
          <w:p w14:paraId="7C1C2023" w14:textId="77777777" w:rsidR="00B70EFB" w:rsidRDefault="00B70EFB">
            <w:pPr>
              <w:jc w:val="left"/>
              <w:rPr>
                <w:rFonts w:ascii="Arial" w:hAnsi="Arial" w:cs="Arial"/>
                <w:b/>
                <w:color w:val="0000FF"/>
                <w:sz w:val="20"/>
              </w:rPr>
            </w:pPr>
          </w:p>
        </w:tc>
        <w:tc>
          <w:tcPr>
            <w:tcW w:w="9365" w:type="dxa"/>
            <w:gridSpan w:val="4"/>
            <w:tcBorders>
              <w:top w:val="nil"/>
              <w:left w:val="nil"/>
              <w:bottom w:val="single" w:sz="4" w:space="0" w:color="auto"/>
              <w:right w:val="nil"/>
            </w:tcBorders>
            <w:vAlign w:val="center"/>
          </w:tcPr>
          <w:p w14:paraId="36D3468D" w14:textId="5C5C647D" w:rsidR="0007466D" w:rsidRDefault="0007466D" w:rsidP="00454624">
            <w:pPr>
              <w:numPr>
                <w:ilvl w:val="0"/>
                <w:numId w:val="2"/>
              </w:numPr>
              <w:rPr>
                <w:rFonts w:ascii="Arial" w:hAnsi="Arial" w:cs="Arial"/>
                <w:sz w:val="20"/>
              </w:rPr>
            </w:pPr>
            <w:r>
              <w:rPr>
                <w:rFonts w:ascii="Arial" w:hAnsi="Arial" w:cs="Arial"/>
                <w:sz w:val="20"/>
              </w:rPr>
              <w:t>Radiometer reports</w:t>
            </w:r>
          </w:p>
          <w:p w14:paraId="62467340" w14:textId="0D92EAA1" w:rsidR="0007466D" w:rsidRDefault="0007466D" w:rsidP="00454624">
            <w:pPr>
              <w:numPr>
                <w:ilvl w:val="1"/>
                <w:numId w:val="2"/>
              </w:numPr>
              <w:rPr>
                <w:rFonts w:ascii="Arial" w:hAnsi="Arial" w:cs="Arial"/>
                <w:sz w:val="20"/>
              </w:rPr>
            </w:pPr>
            <w:r>
              <w:rPr>
                <w:rFonts w:ascii="Arial" w:hAnsi="Arial" w:cs="Arial"/>
                <w:sz w:val="20"/>
              </w:rPr>
              <w:t>Radiometer LJ reports</w:t>
            </w:r>
          </w:p>
          <w:p w14:paraId="5F87EEF1" w14:textId="652C7CA2" w:rsidR="0007466D" w:rsidRDefault="00D0263E" w:rsidP="00454624">
            <w:pPr>
              <w:numPr>
                <w:ilvl w:val="1"/>
                <w:numId w:val="2"/>
              </w:numPr>
              <w:rPr>
                <w:rFonts w:ascii="Arial" w:hAnsi="Arial" w:cs="Arial"/>
                <w:sz w:val="20"/>
              </w:rPr>
            </w:pPr>
            <w:r>
              <w:rPr>
                <w:rFonts w:ascii="Arial" w:hAnsi="Arial" w:cs="Arial"/>
                <w:sz w:val="20"/>
              </w:rPr>
              <w:t xml:space="preserve">Radiometer </w:t>
            </w:r>
            <w:r w:rsidR="007C3830">
              <w:rPr>
                <w:rFonts w:ascii="Arial" w:hAnsi="Arial" w:cs="Arial"/>
                <w:sz w:val="20"/>
              </w:rPr>
              <w:t>Uncertainty</w:t>
            </w:r>
            <w:r>
              <w:rPr>
                <w:rFonts w:ascii="Arial" w:hAnsi="Arial" w:cs="Arial"/>
                <w:sz w:val="20"/>
              </w:rPr>
              <w:t xml:space="preserve"> reports</w:t>
            </w:r>
          </w:p>
          <w:p w14:paraId="13BC7341" w14:textId="77777777" w:rsidR="00D0263E" w:rsidRDefault="00D0263E" w:rsidP="00454624">
            <w:pPr>
              <w:numPr>
                <w:ilvl w:val="0"/>
                <w:numId w:val="2"/>
              </w:numPr>
              <w:rPr>
                <w:rFonts w:ascii="Arial" w:hAnsi="Arial" w:cs="Arial"/>
                <w:sz w:val="20"/>
              </w:rPr>
            </w:pPr>
            <w:proofErr w:type="spellStart"/>
            <w:r>
              <w:rPr>
                <w:rFonts w:ascii="Arial" w:hAnsi="Arial" w:cs="Arial"/>
                <w:sz w:val="20"/>
              </w:rPr>
              <w:t>Biorad</w:t>
            </w:r>
            <w:proofErr w:type="spellEnd"/>
            <w:r>
              <w:rPr>
                <w:rFonts w:ascii="Arial" w:hAnsi="Arial" w:cs="Arial"/>
                <w:sz w:val="20"/>
              </w:rPr>
              <w:t xml:space="preserve"> Unity Real-Time reports</w:t>
            </w:r>
          </w:p>
          <w:p w14:paraId="3F9E36AA" w14:textId="77777777" w:rsidR="00D0263E" w:rsidRDefault="00D0263E" w:rsidP="00454624">
            <w:pPr>
              <w:numPr>
                <w:ilvl w:val="1"/>
                <w:numId w:val="2"/>
              </w:numPr>
              <w:rPr>
                <w:rFonts w:ascii="Arial" w:hAnsi="Arial" w:cs="Arial"/>
                <w:sz w:val="20"/>
              </w:rPr>
            </w:pPr>
            <w:r>
              <w:rPr>
                <w:rFonts w:ascii="Arial" w:hAnsi="Arial" w:cs="Arial"/>
                <w:sz w:val="20"/>
              </w:rPr>
              <w:t>Unity reports</w:t>
            </w:r>
          </w:p>
          <w:p w14:paraId="583FCE9F" w14:textId="77777777" w:rsidR="00D0263E" w:rsidRDefault="00D0263E" w:rsidP="00454624">
            <w:pPr>
              <w:numPr>
                <w:ilvl w:val="1"/>
                <w:numId w:val="2"/>
              </w:numPr>
              <w:rPr>
                <w:rFonts w:ascii="Arial" w:hAnsi="Arial" w:cs="Arial"/>
                <w:sz w:val="20"/>
              </w:rPr>
            </w:pPr>
            <w:r>
              <w:rPr>
                <w:rFonts w:ascii="Arial" w:hAnsi="Arial" w:cs="Arial"/>
                <w:sz w:val="20"/>
              </w:rPr>
              <w:t>Summary Data reports</w:t>
            </w:r>
          </w:p>
          <w:p w14:paraId="003F5D87" w14:textId="3455EC31" w:rsidR="00D0263E" w:rsidRDefault="00D0263E" w:rsidP="00454624">
            <w:pPr>
              <w:numPr>
                <w:ilvl w:val="1"/>
                <w:numId w:val="2"/>
              </w:numPr>
              <w:rPr>
                <w:rFonts w:ascii="Arial" w:hAnsi="Arial" w:cs="Arial"/>
                <w:sz w:val="20"/>
              </w:rPr>
            </w:pPr>
            <w:r>
              <w:rPr>
                <w:rFonts w:ascii="Arial" w:hAnsi="Arial" w:cs="Arial"/>
                <w:sz w:val="20"/>
              </w:rPr>
              <w:t>Point Data reports</w:t>
            </w:r>
          </w:p>
          <w:p w14:paraId="7C1C2025" w14:textId="22CB48A9" w:rsidR="00B70EFB" w:rsidRDefault="00B70EFB" w:rsidP="00454624">
            <w:pPr>
              <w:numPr>
                <w:ilvl w:val="0"/>
                <w:numId w:val="2"/>
              </w:numPr>
              <w:rPr>
                <w:rFonts w:ascii="Arial" w:hAnsi="Arial" w:cs="Arial"/>
                <w:sz w:val="20"/>
              </w:rPr>
            </w:pPr>
            <w:r>
              <w:rPr>
                <w:rFonts w:ascii="Arial" w:hAnsi="Arial" w:cs="Arial"/>
                <w:sz w:val="20"/>
              </w:rPr>
              <w:t>Levy Jennings</w:t>
            </w:r>
            <w:r w:rsidR="00880908">
              <w:rPr>
                <w:rFonts w:ascii="Arial" w:hAnsi="Arial" w:cs="Arial"/>
                <w:sz w:val="20"/>
              </w:rPr>
              <w:t xml:space="preserve"> </w:t>
            </w:r>
            <w:r w:rsidR="00610E2B">
              <w:rPr>
                <w:rFonts w:ascii="Arial" w:hAnsi="Arial" w:cs="Arial"/>
                <w:sz w:val="20"/>
              </w:rPr>
              <w:t>charts and/or individual QC point data, when necessary</w:t>
            </w:r>
            <w:r w:rsidR="00C63E9C">
              <w:rPr>
                <w:rFonts w:ascii="Arial" w:hAnsi="Arial" w:cs="Arial"/>
                <w:sz w:val="20"/>
              </w:rPr>
              <w:t xml:space="preserve"> </w:t>
            </w:r>
          </w:p>
          <w:p w14:paraId="7C1C2029" w14:textId="77777777" w:rsidR="00B70EFB" w:rsidRDefault="00B70EFB" w:rsidP="00D0263E">
            <w:pPr>
              <w:rPr>
                <w:rFonts w:ascii="Arial" w:hAnsi="Arial" w:cs="Arial"/>
              </w:rPr>
            </w:pPr>
          </w:p>
        </w:tc>
      </w:tr>
      <w:tr w:rsidR="00B70EFB" w:rsidRPr="00D06FA2" w14:paraId="7C1C202F" w14:textId="77777777" w:rsidTr="00B70EFB">
        <w:tc>
          <w:tcPr>
            <w:tcW w:w="1797" w:type="dxa"/>
            <w:tcBorders>
              <w:top w:val="nil"/>
              <w:left w:val="nil"/>
              <w:bottom w:val="nil"/>
              <w:right w:val="nil"/>
            </w:tcBorders>
          </w:tcPr>
          <w:p w14:paraId="7C1C202B" w14:textId="19F3AD8E" w:rsidR="00B70EFB" w:rsidRPr="00D06FA2" w:rsidRDefault="00B70EFB">
            <w:pPr>
              <w:rPr>
                <w:rFonts w:ascii="Arial" w:hAnsi="Arial" w:cs="Arial"/>
                <w:b/>
                <w:color w:val="0000FF"/>
                <w:sz w:val="20"/>
                <w:szCs w:val="20"/>
              </w:rPr>
            </w:pPr>
          </w:p>
          <w:p w14:paraId="0CD0AE97" w14:textId="77777777" w:rsidR="00B70EFB" w:rsidRPr="00D06FA2" w:rsidRDefault="00B70EFB">
            <w:pPr>
              <w:rPr>
                <w:rFonts w:ascii="Arial" w:hAnsi="Arial" w:cs="Arial"/>
                <w:b/>
                <w:color w:val="0000FF"/>
                <w:sz w:val="20"/>
                <w:szCs w:val="20"/>
              </w:rPr>
            </w:pPr>
            <w:r w:rsidRPr="00D06FA2">
              <w:rPr>
                <w:rFonts w:ascii="Arial" w:hAnsi="Arial" w:cs="Arial"/>
                <w:b/>
                <w:color w:val="0000FF"/>
                <w:sz w:val="20"/>
                <w:szCs w:val="20"/>
              </w:rPr>
              <w:t>Procedures:</w:t>
            </w:r>
          </w:p>
          <w:p w14:paraId="7C1C202C" w14:textId="77777777" w:rsidR="00C83B77" w:rsidRPr="00D06FA2" w:rsidRDefault="00C83B77">
            <w:pPr>
              <w:rPr>
                <w:rFonts w:ascii="Arial" w:hAnsi="Arial" w:cs="Arial"/>
                <w:b/>
                <w:color w:val="0000FF"/>
                <w:sz w:val="20"/>
                <w:szCs w:val="20"/>
              </w:rPr>
            </w:pPr>
          </w:p>
        </w:tc>
        <w:tc>
          <w:tcPr>
            <w:tcW w:w="9365" w:type="dxa"/>
            <w:gridSpan w:val="4"/>
            <w:tcBorders>
              <w:top w:val="single" w:sz="4" w:space="0" w:color="auto"/>
              <w:left w:val="nil"/>
              <w:bottom w:val="single" w:sz="4" w:space="0" w:color="auto"/>
              <w:right w:val="nil"/>
            </w:tcBorders>
            <w:vAlign w:val="center"/>
          </w:tcPr>
          <w:p w14:paraId="4F90077B" w14:textId="77777777" w:rsidR="00D0263E" w:rsidRPr="00D06FA2" w:rsidRDefault="00D0263E" w:rsidP="00B70EFB">
            <w:pPr>
              <w:rPr>
                <w:rFonts w:ascii="Arial" w:hAnsi="Arial" w:cs="Arial"/>
                <w:sz w:val="20"/>
                <w:szCs w:val="20"/>
              </w:rPr>
            </w:pPr>
          </w:p>
          <w:p w14:paraId="637BD146" w14:textId="77777777" w:rsidR="00D0263E" w:rsidRPr="00D06FA2" w:rsidRDefault="00D0263E" w:rsidP="00B70EFB">
            <w:pPr>
              <w:rPr>
                <w:rFonts w:ascii="Arial" w:hAnsi="Arial" w:cs="Arial"/>
                <w:sz w:val="20"/>
                <w:szCs w:val="20"/>
              </w:rPr>
            </w:pPr>
          </w:p>
          <w:p w14:paraId="299D84D2" w14:textId="77777777" w:rsidR="00B70EFB" w:rsidRPr="00D06FA2" w:rsidRDefault="00D0263E" w:rsidP="00B70EFB">
            <w:pPr>
              <w:rPr>
                <w:rFonts w:ascii="Arial" w:hAnsi="Arial" w:cs="Arial"/>
                <w:b/>
                <w:color w:val="0000FF"/>
                <w:sz w:val="20"/>
                <w:szCs w:val="20"/>
              </w:rPr>
            </w:pPr>
            <w:r w:rsidRPr="00D06FA2">
              <w:rPr>
                <w:rFonts w:ascii="Arial" w:hAnsi="Arial" w:cs="Arial"/>
                <w:b/>
                <w:color w:val="0000FF"/>
                <w:sz w:val="20"/>
                <w:szCs w:val="20"/>
              </w:rPr>
              <w:t>Daily QC – Bench Review</w:t>
            </w:r>
          </w:p>
          <w:p w14:paraId="5FF1265D" w14:textId="0D0F46B6" w:rsidR="00D0263E" w:rsidRPr="00D06FA2" w:rsidRDefault="00D0263E" w:rsidP="00454624">
            <w:pPr>
              <w:pStyle w:val="ListParagraph"/>
              <w:numPr>
                <w:ilvl w:val="0"/>
                <w:numId w:val="7"/>
              </w:numPr>
              <w:rPr>
                <w:rFonts w:ascii="Arial" w:hAnsi="Arial" w:cs="Arial"/>
                <w:sz w:val="20"/>
                <w:szCs w:val="20"/>
              </w:rPr>
            </w:pPr>
            <w:r w:rsidRPr="00D06FA2">
              <w:rPr>
                <w:rFonts w:ascii="Arial" w:hAnsi="Arial" w:cs="Arial"/>
                <w:sz w:val="20"/>
                <w:szCs w:val="20"/>
              </w:rPr>
              <w:t>Enter QC results into Unity Real Time following method procedure(s).</w:t>
            </w:r>
          </w:p>
          <w:p w14:paraId="096018CF" w14:textId="0C201CE6" w:rsidR="00D0263E" w:rsidRDefault="00D0263E" w:rsidP="00454624">
            <w:pPr>
              <w:pStyle w:val="ListParagraph"/>
              <w:numPr>
                <w:ilvl w:val="0"/>
                <w:numId w:val="7"/>
              </w:numPr>
              <w:rPr>
                <w:rFonts w:ascii="Arial" w:hAnsi="Arial" w:cs="Arial"/>
                <w:sz w:val="20"/>
                <w:szCs w:val="20"/>
              </w:rPr>
            </w:pPr>
            <w:r w:rsidRPr="00D06FA2">
              <w:rPr>
                <w:rFonts w:ascii="Arial" w:hAnsi="Arial" w:cs="Arial"/>
                <w:sz w:val="20"/>
                <w:szCs w:val="20"/>
              </w:rPr>
              <w:t xml:space="preserve">Do not report patient results </w:t>
            </w:r>
            <w:r w:rsidR="000E4A9E" w:rsidRPr="00D06FA2">
              <w:rPr>
                <w:rFonts w:ascii="Arial" w:hAnsi="Arial" w:cs="Arial"/>
                <w:sz w:val="20"/>
                <w:szCs w:val="20"/>
              </w:rPr>
              <w:t>until</w:t>
            </w:r>
            <w:r w:rsidRPr="00D06FA2">
              <w:rPr>
                <w:rFonts w:ascii="Arial" w:hAnsi="Arial" w:cs="Arial"/>
                <w:sz w:val="20"/>
                <w:szCs w:val="20"/>
              </w:rPr>
              <w:t xml:space="preserve"> resolution of failed QC.</w:t>
            </w:r>
          </w:p>
          <w:p w14:paraId="66AC83E1" w14:textId="55D4C4E3" w:rsidR="00105F7E" w:rsidRPr="00D06FA2" w:rsidRDefault="00105F7E" w:rsidP="00454624">
            <w:pPr>
              <w:pStyle w:val="ListParagraph"/>
              <w:numPr>
                <w:ilvl w:val="0"/>
                <w:numId w:val="7"/>
              </w:numPr>
              <w:rPr>
                <w:rFonts w:ascii="Arial" w:hAnsi="Arial" w:cs="Arial"/>
                <w:sz w:val="20"/>
                <w:szCs w:val="20"/>
              </w:rPr>
            </w:pPr>
            <w:r>
              <w:rPr>
                <w:rFonts w:ascii="Arial" w:hAnsi="Arial" w:cs="Arial"/>
                <w:sz w:val="20"/>
                <w:szCs w:val="20"/>
              </w:rPr>
              <w:t>Resolve QC issues by following basic troubleshooting steps listed below.</w:t>
            </w:r>
          </w:p>
          <w:p w14:paraId="5DFB29A7" w14:textId="6D1FC34C" w:rsidR="00D0263E" w:rsidRPr="00D06FA2" w:rsidRDefault="00105F7E" w:rsidP="00454624">
            <w:pPr>
              <w:pStyle w:val="ListParagraph"/>
              <w:numPr>
                <w:ilvl w:val="0"/>
                <w:numId w:val="7"/>
              </w:numPr>
              <w:rPr>
                <w:rFonts w:ascii="Arial" w:hAnsi="Arial" w:cs="Arial"/>
                <w:sz w:val="20"/>
                <w:szCs w:val="20"/>
              </w:rPr>
            </w:pPr>
            <w:r>
              <w:rPr>
                <w:rFonts w:ascii="Arial" w:hAnsi="Arial" w:cs="Arial"/>
                <w:sz w:val="20"/>
                <w:szCs w:val="20"/>
              </w:rPr>
              <w:t xml:space="preserve">If analytical </w:t>
            </w:r>
            <w:r w:rsidR="00D0263E" w:rsidRPr="00D06FA2">
              <w:rPr>
                <w:rFonts w:ascii="Arial" w:hAnsi="Arial" w:cs="Arial"/>
                <w:sz w:val="20"/>
                <w:szCs w:val="20"/>
              </w:rPr>
              <w:t>error is detected, patient results reported since the most recent valid QC must be checked for clinical discrepancy.</w:t>
            </w:r>
          </w:p>
          <w:p w14:paraId="4537B77A" w14:textId="1A6A8972" w:rsidR="000E4A9E" w:rsidRPr="00D06FA2" w:rsidRDefault="000E4A9E" w:rsidP="00454624">
            <w:pPr>
              <w:pStyle w:val="ListParagraph"/>
              <w:numPr>
                <w:ilvl w:val="1"/>
                <w:numId w:val="7"/>
              </w:numPr>
              <w:rPr>
                <w:rFonts w:ascii="Arial" w:hAnsi="Arial" w:cs="Arial"/>
                <w:sz w:val="20"/>
                <w:szCs w:val="20"/>
              </w:rPr>
            </w:pPr>
            <w:r w:rsidRPr="00D06FA2">
              <w:rPr>
                <w:rFonts w:ascii="Arial" w:hAnsi="Arial" w:cs="Arial"/>
                <w:sz w:val="20"/>
                <w:szCs w:val="20"/>
              </w:rPr>
              <w:t xml:space="preserve">Repeat patient testing in reverse chronological order in batches of </w:t>
            </w:r>
            <w:r w:rsidR="00FD7434">
              <w:rPr>
                <w:rFonts w:ascii="Arial" w:hAnsi="Arial" w:cs="Arial"/>
                <w:sz w:val="20"/>
                <w:szCs w:val="20"/>
              </w:rPr>
              <w:t>2-5</w:t>
            </w:r>
            <w:r w:rsidRPr="00D06FA2">
              <w:rPr>
                <w:rFonts w:ascii="Arial" w:hAnsi="Arial" w:cs="Arial"/>
                <w:sz w:val="20"/>
                <w:szCs w:val="20"/>
              </w:rPr>
              <w:t xml:space="preserve"> samples. </w:t>
            </w:r>
          </w:p>
          <w:p w14:paraId="0586A03C" w14:textId="1A67CE94" w:rsidR="000E4A9E" w:rsidRPr="00D06FA2" w:rsidRDefault="000E4A9E" w:rsidP="00454624">
            <w:pPr>
              <w:pStyle w:val="ListParagraph"/>
              <w:numPr>
                <w:ilvl w:val="1"/>
                <w:numId w:val="7"/>
              </w:numPr>
              <w:rPr>
                <w:rFonts w:ascii="Arial" w:hAnsi="Arial" w:cs="Arial"/>
                <w:sz w:val="20"/>
                <w:szCs w:val="20"/>
              </w:rPr>
            </w:pPr>
            <w:r w:rsidRPr="00D06FA2">
              <w:rPr>
                <w:rFonts w:ascii="Arial" w:hAnsi="Arial" w:cs="Arial"/>
                <w:sz w:val="20"/>
                <w:szCs w:val="20"/>
              </w:rPr>
              <w:t>R</w:t>
            </w:r>
            <w:r w:rsidR="00022429">
              <w:rPr>
                <w:rFonts w:ascii="Arial" w:hAnsi="Arial" w:cs="Arial"/>
                <w:sz w:val="20"/>
                <w:szCs w:val="20"/>
              </w:rPr>
              <w:t>epeat r</w:t>
            </w:r>
            <w:r w:rsidR="00FD7434">
              <w:rPr>
                <w:rFonts w:ascii="Arial" w:hAnsi="Arial" w:cs="Arial"/>
                <w:sz w:val="20"/>
                <w:szCs w:val="20"/>
              </w:rPr>
              <w:t xml:space="preserve">esults should match </w:t>
            </w:r>
            <w:r w:rsidR="00FD7434">
              <w:rPr>
                <w:rFonts w:ascii="Arial" w:hAnsi="Arial" w:cs="Arial"/>
                <w:sz w:val="20"/>
                <w:szCs w:val="20"/>
              </w:rPr>
              <w:softHyphen/>
            </w:r>
            <w:r w:rsidR="00FD7434" w:rsidRPr="00FD7434">
              <w:rPr>
                <w:rFonts w:ascii="Arial" w:hAnsi="Arial" w:cs="Arial"/>
                <w:sz w:val="20"/>
                <w:szCs w:val="20"/>
                <w:u w:val="single"/>
              </w:rPr>
              <w:t>+</w:t>
            </w:r>
            <w:r w:rsidR="00FD7434">
              <w:rPr>
                <w:rFonts w:ascii="Arial" w:hAnsi="Arial" w:cs="Arial"/>
                <w:sz w:val="20"/>
                <w:szCs w:val="20"/>
              </w:rPr>
              <w:t>10%. If samples are unavailable</w:t>
            </w:r>
            <w:r w:rsidR="00022429">
              <w:rPr>
                <w:rFonts w:ascii="Arial" w:hAnsi="Arial" w:cs="Arial"/>
                <w:sz w:val="20"/>
                <w:szCs w:val="20"/>
              </w:rPr>
              <w:t>,</w:t>
            </w:r>
            <w:r w:rsidR="00FD7434">
              <w:rPr>
                <w:rFonts w:ascii="Arial" w:hAnsi="Arial" w:cs="Arial"/>
                <w:sz w:val="20"/>
                <w:szCs w:val="20"/>
              </w:rPr>
              <w:t xml:space="preserve"> analyte is unstable</w:t>
            </w:r>
            <w:r w:rsidR="00022429">
              <w:rPr>
                <w:rFonts w:ascii="Arial" w:hAnsi="Arial" w:cs="Arial"/>
                <w:sz w:val="20"/>
                <w:szCs w:val="20"/>
              </w:rPr>
              <w:t>, or more than 2 corrections need to be made,</w:t>
            </w:r>
            <w:r w:rsidR="00FD7434">
              <w:rPr>
                <w:rFonts w:ascii="Arial" w:hAnsi="Arial" w:cs="Arial"/>
                <w:sz w:val="20"/>
                <w:szCs w:val="20"/>
              </w:rPr>
              <w:t xml:space="preserve"> </w:t>
            </w:r>
            <w:r w:rsidR="00022429">
              <w:rPr>
                <w:rFonts w:ascii="Arial" w:hAnsi="Arial" w:cs="Arial"/>
                <w:sz w:val="20"/>
                <w:szCs w:val="20"/>
              </w:rPr>
              <w:t xml:space="preserve">immediately </w:t>
            </w:r>
            <w:r w:rsidR="00FD7434">
              <w:rPr>
                <w:rFonts w:ascii="Arial" w:hAnsi="Arial" w:cs="Arial"/>
                <w:sz w:val="20"/>
                <w:szCs w:val="20"/>
              </w:rPr>
              <w:t>consult</w:t>
            </w:r>
            <w:r w:rsidRPr="00D06FA2">
              <w:rPr>
                <w:rFonts w:ascii="Arial" w:hAnsi="Arial" w:cs="Arial"/>
                <w:sz w:val="20"/>
                <w:szCs w:val="20"/>
              </w:rPr>
              <w:t xml:space="preserve"> with technical specialist or medical director </w:t>
            </w:r>
            <w:r w:rsidR="003868E2" w:rsidRPr="00D06FA2">
              <w:rPr>
                <w:rFonts w:ascii="Arial" w:hAnsi="Arial" w:cs="Arial"/>
                <w:sz w:val="20"/>
                <w:szCs w:val="20"/>
              </w:rPr>
              <w:t xml:space="preserve">for guidance. </w:t>
            </w:r>
          </w:p>
          <w:p w14:paraId="466B2C95" w14:textId="7CC8D201" w:rsidR="000E4A9E" w:rsidRPr="00D06FA2" w:rsidRDefault="000E4A9E" w:rsidP="00454624">
            <w:pPr>
              <w:pStyle w:val="ListParagraph"/>
              <w:numPr>
                <w:ilvl w:val="1"/>
                <w:numId w:val="7"/>
              </w:numPr>
              <w:rPr>
                <w:rFonts w:ascii="Arial" w:hAnsi="Arial" w:cs="Arial"/>
                <w:sz w:val="20"/>
                <w:szCs w:val="20"/>
              </w:rPr>
            </w:pPr>
            <w:r w:rsidRPr="00D06FA2">
              <w:rPr>
                <w:rFonts w:ascii="Arial" w:hAnsi="Arial" w:cs="Arial"/>
                <w:sz w:val="20"/>
                <w:szCs w:val="20"/>
              </w:rPr>
              <w:t xml:space="preserve">Once </w:t>
            </w:r>
            <w:r w:rsidR="00FD7434">
              <w:rPr>
                <w:rFonts w:ascii="Arial" w:hAnsi="Arial" w:cs="Arial"/>
                <w:sz w:val="20"/>
                <w:szCs w:val="20"/>
              </w:rPr>
              <w:t>2-5 consecutive</w:t>
            </w:r>
            <w:r w:rsidRPr="00D06FA2">
              <w:rPr>
                <w:rFonts w:ascii="Arial" w:hAnsi="Arial" w:cs="Arial"/>
                <w:sz w:val="20"/>
                <w:szCs w:val="20"/>
              </w:rPr>
              <w:t xml:space="preserve"> sample repeats match, there is no need to go further back.</w:t>
            </w:r>
          </w:p>
          <w:p w14:paraId="5959168D" w14:textId="194B356E" w:rsidR="003868E2" w:rsidRDefault="003868E2" w:rsidP="00454624">
            <w:pPr>
              <w:pStyle w:val="ListParagraph"/>
              <w:numPr>
                <w:ilvl w:val="1"/>
                <w:numId w:val="7"/>
              </w:numPr>
              <w:rPr>
                <w:rFonts w:ascii="Arial" w:hAnsi="Arial" w:cs="Arial"/>
                <w:sz w:val="20"/>
                <w:szCs w:val="20"/>
              </w:rPr>
            </w:pPr>
            <w:r w:rsidRPr="00D06FA2">
              <w:rPr>
                <w:rFonts w:ascii="Arial" w:hAnsi="Arial" w:cs="Arial"/>
                <w:sz w:val="20"/>
                <w:szCs w:val="20"/>
              </w:rPr>
              <w:t>Document investigation</w:t>
            </w:r>
            <w:r w:rsidR="00672256">
              <w:rPr>
                <w:rFonts w:ascii="Arial" w:hAnsi="Arial" w:cs="Arial"/>
                <w:sz w:val="20"/>
                <w:szCs w:val="20"/>
              </w:rPr>
              <w:t xml:space="preserve"> by printing/photocopying reported results along with repeat results and calculated differences as applicable. Deliver </w:t>
            </w:r>
            <w:r w:rsidR="00FD7434">
              <w:rPr>
                <w:rFonts w:ascii="Arial" w:hAnsi="Arial" w:cs="Arial"/>
                <w:sz w:val="20"/>
                <w:szCs w:val="20"/>
              </w:rPr>
              <w:t xml:space="preserve">printed </w:t>
            </w:r>
            <w:r w:rsidR="00672256">
              <w:rPr>
                <w:rFonts w:ascii="Arial" w:hAnsi="Arial" w:cs="Arial"/>
                <w:sz w:val="20"/>
                <w:szCs w:val="20"/>
              </w:rPr>
              <w:t>documentation to t</w:t>
            </w:r>
            <w:r w:rsidR="00FD7434">
              <w:rPr>
                <w:rFonts w:ascii="Arial" w:hAnsi="Arial" w:cs="Arial"/>
                <w:sz w:val="20"/>
                <w:szCs w:val="20"/>
              </w:rPr>
              <w:t xml:space="preserve">echnical specialist for review &amp; archival. </w:t>
            </w:r>
            <w:r w:rsidR="00FD7434">
              <w:rPr>
                <w:rFonts w:ascii="Arial" w:hAnsi="Arial" w:cs="Arial"/>
                <w:sz w:val="20"/>
                <w:szCs w:val="20"/>
              </w:rPr>
              <w:t xml:space="preserve">Corrected results and result correction call backs will be recorded in </w:t>
            </w:r>
            <w:proofErr w:type="spellStart"/>
            <w:r w:rsidR="00FD7434">
              <w:rPr>
                <w:rFonts w:ascii="Arial" w:hAnsi="Arial" w:cs="Arial"/>
                <w:sz w:val="20"/>
                <w:szCs w:val="20"/>
              </w:rPr>
              <w:t>Sunquest</w:t>
            </w:r>
            <w:proofErr w:type="spellEnd"/>
            <w:r w:rsidR="00FD7434" w:rsidRPr="00D06FA2">
              <w:rPr>
                <w:rFonts w:ascii="Arial" w:hAnsi="Arial" w:cs="Arial"/>
                <w:sz w:val="20"/>
                <w:szCs w:val="20"/>
              </w:rPr>
              <w:t>.</w:t>
            </w:r>
          </w:p>
          <w:p w14:paraId="41276380" w14:textId="1457C500" w:rsidR="00022429" w:rsidRPr="00022429" w:rsidRDefault="00022429" w:rsidP="00022429">
            <w:pPr>
              <w:pStyle w:val="ListParagraph"/>
              <w:numPr>
                <w:ilvl w:val="1"/>
                <w:numId w:val="7"/>
              </w:numPr>
              <w:rPr>
                <w:rFonts w:ascii="Arial" w:hAnsi="Arial" w:cs="Arial"/>
                <w:sz w:val="20"/>
                <w:szCs w:val="20"/>
              </w:rPr>
            </w:pPr>
            <w:r w:rsidRPr="00022429">
              <w:rPr>
                <w:rFonts w:ascii="Arial" w:hAnsi="Arial" w:cs="Arial"/>
                <w:sz w:val="20"/>
                <w:szCs w:val="20"/>
              </w:rPr>
              <w:t>Even if patient samples are no longer available, test results can be re-evaluated to search for</w:t>
            </w:r>
            <w:r>
              <w:rPr>
                <w:rFonts w:ascii="Arial" w:hAnsi="Arial" w:cs="Arial"/>
                <w:sz w:val="20"/>
                <w:szCs w:val="20"/>
              </w:rPr>
              <w:t xml:space="preserve"> </w:t>
            </w:r>
            <w:r w:rsidRPr="00022429">
              <w:rPr>
                <w:rFonts w:ascii="Arial" w:hAnsi="Arial" w:cs="Arial"/>
                <w:sz w:val="20"/>
                <w:szCs w:val="20"/>
              </w:rPr>
              <w:t>evidence of an out-of-control condition that might have affected patient results. For example,</w:t>
            </w:r>
            <w:r>
              <w:rPr>
                <w:rFonts w:ascii="Arial" w:hAnsi="Arial" w:cs="Arial"/>
                <w:sz w:val="20"/>
                <w:szCs w:val="20"/>
              </w:rPr>
              <w:t xml:space="preserve"> </w:t>
            </w:r>
            <w:r w:rsidRPr="00022429">
              <w:rPr>
                <w:rFonts w:ascii="Arial" w:hAnsi="Arial" w:cs="Arial"/>
                <w:sz w:val="20"/>
                <w:szCs w:val="20"/>
              </w:rPr>
              <w:t>evaluation could include comparison of patient means for the run in question to historical patient</w:t>
            </w:r>
            <w:r>
              <w:rPr>
                <w:rFonts w:ascii="Arial" w:hAnsi="Arial" w:cs="Arial"/>
                <w:sz w:val="20"/>
                <w:szCs w:val="20"/>
              </w:rPr>
              <w:t xml:space="preserve"> </w:t>
            </w:r>
            <w:r w:rsidRPr="00022429">
              <w:rPr>
                <w:rFonts w:ascii="Arial" w:hAnsi="Arial" w:cs="Arial"/>
                <w:sz w:val="20"/>
                <w:szCs w:val="20"/>
              </w:rPr>
              <w:t>means, and/or review of selected patient results against previous results to see if there are</w:t>
            </w:r>
            <w:r>
              <w:rPr>
                <w:rFonts w:ascii="Arial" w:hAnsi="Arial" w:cs="Arial"/>
                <w:sz w:val="20"/>
                <w:szCs w:val="20"/>
              </w:rPr>
              <w:t xml:space="preserve"> </w:t>
            </w:r>
            <w:r w:rsidRPr="00022429">
              <w:rPr>
                <w:rFonts w:ascii="Arial" w:hAnsi="Arial" w:cs="Arial"/>
                <w:sz w:val="20"/>
                <w:szCs w:val="20"/>
              </w:rPr>
              <w:t>consistent biases (all results higher or lower currently than previously) for the test(s) in question.</w:t>
            </w:r>
            <w:r w:rsidR="00DC6AB0">
              <w:rPr>
                <w:rFonts w:ascii="Arial" w:hAnsi="Arial" w:cs="Arial"/>
                <w:sz w:val="20"/>
                <w:szCs w:val="20"/>
              </w:rPr>
              <w:t xml:space="preserve"> Consult with technical specialist or medical director.</w:t>
            </w:r>
          </w:p>
          <w:p w14:paraId="568E0524" w14:textId="77777777" w:rsidR="0006050B" w:rsidRDefault="00D0263E" w:rsidP="0006050B">
            <w:pPr>
              <w:pStyle w:val="ListParagraph"/>
              <w:numPr>
                <w:ilvl w:val="0"/>
                <w:numId w:val="7"/>
              </w:numPr>
              <w:rPr>
                <w:rFonts w:ascii="Arial" w:hAnsi="Arial" w:cs="Arial"/>
                <w:sz w:val="20"/>
                <w:szCs w:val="20"/>
              </w:rPr>
            </w:pPr>
            <w:r w:rsidRPr="00D06FA2">
              <w:rPr>
                <w:rFonts w:ascii="Arial" w:hAnsi="Arial" w:cs="Arial"/>
                <w:sz w:val="20"/>
                <w:szCs w:val="20"/>
              </w:rPr>
              <w:t>Record QC problem</w:t>
            </w:r>
            <w:r w:rsidR="0006050B">
              <w:rPr>
                <w:rFonts w:ascii="Arial" w:hAnsi="Arial" w:cs="Arial"/>
                <w:sz w:val="20"/>
                <w:szCs w:val="20"/>
              </w:rPr>
              <w:t xml:space="preserve"> follow-up</w:t>
            </w:r>
            <w:r w:rsidRPr="00D06FA2">
              <w:rPr>
                <w:rFonts w:ascii="Arial" w:hAnsi="Arial" w:cs="Arial"/>
                <w:sz w:val="20"/>
                <w:szCs w:val="20"/>
              </w:rPr>
              <w:t xml:space="preserve"> </w:t>
            </w:r>
            <w:r w:rsidR="0006050B">
              <w:rPr>
                <w:rFonts w:ascii="Arial" w:hAnsi="Arial" w:cs="Arial"/>
                <w:sz w:val="20"/>
                <w:szCs w:val="20"/>
              </w:rPr>
              <w:t xml:space="preserve">by adding Actions to </w:t>
            </w:r>
            <w:r w:rsidR="0006050B" w:rsidRPr="00D06FA2">
              <w:rPr>
                <w:rFonts w:ascii="Arial" w:hAnsi="Arial" w:cs="Arial"/>
                <w:sz w:val="20"/>
                <w:szCs w:val="20"/>
              </w:rPr>
              <w:t>any QC dat</w:t>
            </w:r>
            <w:bookmarkStart w:id="0" w:name="_GoBack"/>
            <w:bookmarkEnd w:id="0"/>
            <w:r w:rsidR="0006050B" w:rsidRPr="00D06FA2">
              <w:rPr>
                <w:rFonts w:ascii="Arial" w:hAnsi="Arial" w:cs="Arial"/>
                <w:sz w:val="20"/>
                <w:szCs w:val="20"/>
              </w:rPr>
              <w:t>a that prompt for a QC action, indicating results have exceeded laboratory defined tolerance limits.</w:t>
            </w:r>
          </w:p>
          <w:p w14:paraId="653C022A" w14:textId="231A1086" w:rsidR="00D0263E" w:rsidRPr="0006050B" w:rsidRDefault="0006050B" w:rsidP="0006050B">
            <w:pPr>
              <w:pStyle w:val="ListParagraph"/>
              <w:numPr>
                <w:ilvl w:val="1"/>
                <w:numId w:val="7"/>
              </w:numPr>
              <w:rPr>
                <w:rFonts w:ascii="Arial" w:hAnsi="Arial" w:cs="Arial"/>
                <w:sz w:val="20"/>
                <w:szCs w:val="20"/>
              </w:rPr>
            </w:pPr>
            <w:r>
              <w:rPr>
                <w:rFonts w:ascii="Arial" w:hAnsi="Arial" w:cs="Arial"/>
                <w:sz w:val="20"/>
                <w:szCs w:val="20"/>
              </w:rPr>
              <w:t>Describe follow up steps in detail with Comments if the available pre-determined Actions don’t fully describe the issue or follow—up steps.</w:t>
            </w:r>
          </w:p>
          <w:p w14:paraId="51E3B9B9" w14:textId="77777777" w:rsidR="00105F7E" w:rsidRPr="00105F7E" w:rsidRDefault="00105F7E" w:rsidP="00105F7E">
            <w:pPr>
              <w:rPr>
                <w:rFonts w:ascii="Arial" w:hAnsi="Arial" w:cs="Arial"/>
                <w:sz w:val="20"/>
                <w:szCs w:val="20"/>
              </w:rPr>
            </w:pPr>
          </w:p>
          <w:p w14:paraId="474D3EC0" w14:textId="0EE2E9DC" w:rsidR="00105F7E" w:rsidRPr="00105F7E" w:rsidRDefault="00105F7E" w:rsidP="00105F7E">
            <w:pPr>
              <w:rPr>
                <w:rFonts w:ascii="Arial" w:hAnsi="Arial" w:cs="Arial"/>
                <w:b/>
                <w:sz w:val="20"/>
                <w:szCs w:val="20"/>
              </w:rPr>
            </w:pPr>
            <w:r>
              <w:rPr>
                <w:rFonts w:ascii="Arial" w:hAnsi="Arial" w:cs="Arial"/>
                <w:b/>
                <w:color w:val="0000FF"/>
                <w:sz w:val="20"/>
                <w:szCs w:val="20"/>
              </w:rPr>
              <w:t>Bench Review Basic Troubleshooting Steps</w:t>
            </w:r>
            <w:r w:rsidRPr="00105F7E">
              <w:rPr>
                <w:rFonts w:ascii="Arial" w:hAnsi="Arial" w:cs="Arial"/>
                <w:b/>
                <w:sz w:val="20"/>
                <w:szCs w:val="20"/>
              </w:rPr>
              <w:t xml:space="preserve"> </w:t>
            </w:r>
          </w:p>
          <w:p w14:paraId="6A1BF2BD" w14:textId="29DC67A6" w:rsidR="00105F7E" w:rsidRDefault="00105F7E" w:rsidP="00105F7E">
            <w:pPr>
              <w:pStyle w:val="ListParagraph"/>
              <w:numPr>
                <w:ilvl w:val="0"/>
                <w:numId w:val="10"/>
              </w:numPr>
              <w:rPr>
                <w:rFonts w:ascii="Arial" w:hAnsi="Arial" w:cs="Arial"/>
                <w:sz w:val="20"/>
                <w:szCs w:val="20"/>
              </w:rPr>
            </w:pPr>
            <w:r>
              <w:rPr>
                <w:rFonts w:ascii="Arial" w:hAnsi="Arial" w:cs="Arial"/>
                <w:sz w:val="20"/>
                <w:szCs w:val="20"/>
              </w:rPr>
              <w:t xml:space="preserve">Always review the Levy-Jennings chart first when QC fails. Systematic errors often become evident when the LJ chart is reviewed. </w:t>
            </w:r>
          </w:p>
          <w:p w14:paraId="21D50557" w14:textId="480ED1C1" w:rsidR="0006050B" w:rsidRDefault="0006050B" w:rsidP="00105F7E">
            <w:pPr>
              <w:pStyle w:val="ListParagraph"/>
              <w:numPr>
                <w:ilvl w:val="0"/>
                <w:numId w:val="10"/>
              </w:numPr>
              <w:rPr>
                <w:rFonts w:ascii="Arial" w:hAnsi="Arial" w:cs="Arial"/>
                <w:sz w:val="20"/>
                <w:szCs w:val="20"/>
              </w:rPr>
            </w:pPr>
            <w:r>
              <w:rPr>
                <w:rFonts w:ascii="Arial" w:hAnsi="Arial" w:cs="Arial"/>
                <w:sz w:val="20"/>
                <w:szCs w:val="20"/>
              </w:rPr>
              <w:t>Check the system for system errors or flags</w:t>
            </w:r>
          </w:p>
          <w:p w14:paraId="3EAA239A" w14:textId="77777777" w:rsidR="00105F7E" w:rsidRDefault="00105F7E" w:rsidP="00105F7E">
            <w:pPr>
              <w:pStyle w:val="ListParagraph"/>
              <w:numPr>
                <w:ilvl w:val="0"/>
                <w:numId w:val="10"/>
              </w:numPr>
              <w:rPr>
                <w:rFonts w:ascii="Arial" w:hAnsi="Arial" w:cs="Arial"/>
                <w:sz w:val="20"/>
                <w:szCs w:val="20"/>
              </w:rPr>
            </w:pPr>
            <w:r>
              <w:rPr>
                <w:rFonts w:ascii="Arial" w:hAnsi="Arial" w:cs="Arial"/>
                <w:sz w:val="20"/>
                <w:szCs w:val="20"/>
              </w:rPr>
              <w:t>Rule out pre-analytical sources of error, such as:</w:t>
            </w:r>
          </w:p>
          <w:p w14:paraId="07810AB3" w14:textId="69419567"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bubbles/short sampled QC material</w:t>
            </w:r>
          </w:p>
          <w:p w14:paraId="7868FB46" w14:textId="6C32F709"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Wrong lot or level of QC material</w:t>
            </w:r>
          </w:p>
          <w:p w14:paraId="41C8BB5A" w14:textId="09C047C2"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Expired QC material</w:t>
            </w:r>
          </w:p>
          <w:p w14:paraId="308D9BBE" w14:textId="12134234"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Improperly handled QC material (at RT for too long, or not mixed)</w:t>
            </w:r>
          </w:p>
          <w:p w14:paraId="54802C3A" w14:textId="24C00CD0" w:rsidR="00105F7E" w:rsidRDefault="00105F7E" w:rsidP="00105F7E">
            <w:pPr>
              <w:pStyle w:val="ListParagraph"/>
              <w:numPr>
                <w:ilvl w:val="0"/>
                <w:numId w:val="10"/>
              </w:numPr>
              <w:rPr>
                <w:rFonts w:ascii="Arial" w:hAnsi="Arial" w:cs="Arial"/>
                <w:sz w:val="20"/>
                <w:szCs w:val="20"/>
              </w:rPr>
            </w:pPr>
            <w:r>
              <w:rPr>
                <w:rFonts w:ascii="Arial" w:hAnsi="Arial" w:cs="Arial"/>
                <w:sz w:val="20"/>
                <w:szCs w:val="20"/>
              </w:rPr>
              <w:t>Rule out post analytical sources of error, such as:</w:t>
            </w:r>
          </w:p>
          <w:p w14:paraId="76B8429A" w14:textId="0442B726"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Typos during manual entry</w:t>
            </w:r>
          </w:p>
          <w:p w14:paraId="0E78EA06" w14:textId="5DEDBF72"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Incorrect mapping between the analyzer and the QC software for auto-filed results</w:t>
            </w:r>
          </w:p>
          <w:p w14:paraId="04D67194" w14:textId="0D838ECD" w:rsidR="00105F7E" w:rsidRDefault="00105F7E" w:rsidP="00105F7E">
            <w:pPr>
              <w:pStyle w:val="ListParagraph"/>
              <w:numPr>
                <w:ilvl w:val="0"/>
                <w:numId w:val="10"/>
              </w:numPr>
              <w:rPr>
                <w:rFonts w:ascii="Arial" w:hAnsi="Arial" w:cs="Arial"/>
                <w:sz w:val="20"/>
                <w:szCs w:val="20"/>
              </w:rPr>
            </w:pPr>
            <w:r>
              <w:rPr>
                <w:rFonts w:ascii="Arial" w:hAnsi="Arial" w:cs="Arial"/>
                <w:sz w:val="20"/>
                <w:szCs w:val="20"/>
              </w:rPr>
              <w:t>Rule out Analytical sources of error, such as:</w:t>
            </w:r>
          </w:p>
          <w:p w14:paraId="0B09F537" w14:textId="1810EEF0" w:rsidR="00105F7E" w:rsidRDefault="00105F7E" w:rsidP="00105F7E">
            <w:pPr>
              <w:pStyle w:val="ListParagraph"/>
              <w:numPr>
                <w:ilvl w:val="1"/>
                <w:numId w:val="10"/>
              </w:numPr>
              <w:rPr>
                <w:rFonts w:ascii="Arial" w:hAnsi="Arial" w:cs="Arial"/>
                <w:sz w:val="20"/>
                <w:szCs w:val="20"/>
              </w:rPr>
            </w:pPr>
            <w:r>
              <w:rPr>
                <w:rFonts w:ascii="Arial" w:hAnsi="Arial" w:cs="Arial"/>
                <w:sz w:val="20"/>
                <w:szCs w:val="20"/>
              </w:rPr>
              <w:t>Calibration curve issues</w:t>
            </w:r>
          </w:p>
          <w:p w14:paraId="5CAB2A41" w14:textId="64737E69" w:rsidR="00105F7E" w:rsidRDefault="00105F7E" w:rsidP="00105F7E">
            <w:pPr>
              <w:pStyle w:val="ListParagraph"/>
              <w:numPr>
                <w:ilvl w:val="2"/>
                <w:numId w:val="10"/>
              </w:numPr>
              <w:rPr>
                <w:rFonts w:ascii="Arial" w:hAnsi="Arial" w:cs="Arial"/>
                <w:sz w:val="20"/>
                <w:szCs w:val="20"/>
              </w:rPr>
            </w:pPr>
            <w:r>
              <w:rPr>
                <w:rFonts w:ascii="Arial" w:hAnsi="Arial" w:cs="Arial"/>
                <w:sz w:val="20"/>
                <w:szCs w:val="20"/>
              </w:rPr>
              <w:t>The curve may have been established on an aged reagent and you are now using fresh reagent</w:t>
            </w:r>
          </w:p>
          <w:p w14:paraId="3DC56C9E" w14:textId="46953288" w:rsidR="00105F7E" w:rsidRDefault="00105F7E" w:rsidP="00105F7E">
            <w:pPr>
              <w:pStyle w:val="ListParagraph"/>
              <w:numPr>
                <w:ilvl w:val="2"/>
                <w:numId w:val="10"/>
              </w:numPr>
              <w:rPr>
                <w:rFonts w:ascii="Arial" w:hAnsi="Arial" w:cs="Arial"/>
                <w:sz w:val="20"/>
                <w:szCs w:val="20"/>
              </w:rPr>
            </w:pPr>
            <w:r>
              <w:rPr>
                <w:rFonts w:ascii="Arial" w:hAnsi="Arial" w:cs="Arial"/>
                <w:sz w:val="20"/>
                <w:szCs w:val="20"/>
              </w:rPr>
              <w:t>The calibrator may have been programmed with the wrong set-points</w:t>
            </w:r>
          </w:p>
          <w:p w14:paraId="64C06624" w14:textId="226CA920" w:rsidR="00105F7E" w:rsidRDefault="00CA2D24" w:rsidP="00105F7E">
            <w:pPr>
              <w:pStyle w:val="ListParagraph"/>
              <w:numPr>
                <w:ilvl w:val="2"/>
                <w:numId w:val="10"/>
              </w:numPr>
              <w:rPr>
                <w:rFonts w:ascii="Arial" w:hAnsi="Arial" w:cs="Arial"/>
                <w:sz w:val="20"/>
                <w:szCs w:val="20"/>
              </w:rPr>
            </w:pPr>
            <w:r>
              <w:rPr>
                <w:rFonts w:ascii="Arial" w:hAnsi="Arial" w:cs="Arial"/>
                <w:sz w:val="20"/>
                <w:szCs w:val="20"/>
              </w:rPr>
              <w:t>The curve may have suffered from analytical imprecision due to poor mixing or bubbles, etc.</w:t>
            </w:r>
          </w:p>
          <w:p w14:paraId="3DA0FE2D" w14:textId="3AF13FED" w:rsidR="00CA2D24" w:rsidRDefault="00CA2D24" w:rsidP="00105F7E">
            <w:pPr>
              <w:pStyle w:val="ListParagraph"/>
              <w:numPr>
                <w:ilvl w:val="2"/>
                <w:numId w:val="10"/>
              </w:numPr>
              <w:rPr>
                <w:rFonts w:ascii="Arial" w:hAnsi="Arial" w:cs="Arial"/>
                <w:sz w:val="20"/>
                <w:szCs w:val="20"/>
              </w:rPr>
            </w:pPr>
            <w:r>
              <w:rPr>
                <w:rFonts w:ascii="Arial" w:hAnsi="Arial" w:cs="Arial"/>
                <w:sz w:val="20"/>
                <w:szCs w:val="20"/>
              </w:rPr>
              <w:t>The curve may have been established with a level or lot that wasn’t programmed correctly, or swapped levels, etc.</w:t>
            </w:r>
          </w:p>
          <w:p w14:paraId="0822184F" w14:textId="128749FC" w:rsidR="00CA2D24" w:rsidRDefault="00CA2D24" w:rsidP="00CA2D24">
            <w:pPr>
              <w:pStyle w:val="ListParagraph"/>
              <w:numPr>
                <w:ilvl w:val="1"/>
                <w:numId w:val="10"/>
              </w:numPr>
              <w:rPr>
                <w:rFonts w:ascii="Arial" w:hAnsi="Arial" w:cs="Arial"/>
                <w:sz w:val="20"/>
                <w:szCs w:val="20"/>
              </w:rPr>
            </w:pPr>
            <w:r>
              <w:rPr>
                <w:rFonts w:ascii="Arial" w:hAnsi="Arial" w:cs="Arial"/>
                <w:sz w:val="20"/>
                <w:szCs w:val="20"/>
              </w:rPr>
              <w:t>Reagent issues</w:t>
            </w:r>
          </w:p>
          <w:p w14:paraId="6B2E0204" w14:textId="7565F636" w:rsidR="00CA2D24" w:rsidRDefault="0006050B" w:rsidP="00CA2D24">
            <w:pPr>
              <w:pStyle w:val="ListParagraph"/>
              <w:numPr>
                <w:ilvl w:val="2"/>
                <w:numId w:val="10"/>
              </w:numPr>
              <w:rPr>
                <w:rFonts w:ascii="Arial" w:hAnsi="Arial" w:cs="Arial"/>
                <w:sz w:val="20"/>
                <w:szCs w:val="20"/>
              </w:rPr>
            </w:pPr>
            <w:r>
              <w:rPr>
                <w:rFonts w:ascii="Arial" w:hAnsi="Arial" w:cs="Arial"/>
                <w:sz w:val="20"/>
                <w:szCs w:val="20"/>
              </w:rPr>
              <w:t>Bubbles in the reagent</w:t>
            </w:r>
          </w:p>
          <w:p w14:paraId="63A361D0" w14:textId="3D65A7F3" w:rsidR="0006050B" w:rsidRDefault="0006050B" w:rsidP="00CA2D24">
            <w:pPr>
              <w:pStyle w:val="ListParagraph"/>
              <w:numPr>
                <w:ilvl w:val="2"/>
                <w:numId w:val="10"/>
              </w:numPr>
              <w:rPr>
                <w:rFonts w:ascii="Arial" w:hAnsi="Arial" w:cs="Arial"/>
                <w:sz w:val="20"/>
                <w:szCs w:val="20"/>
              </w:rPr>
            </w:pPr>
            <w:r>
              <w:rPr>
                <w:rFonts w:ascii="Arial" w:hAnsi="Arial" w:cs="Arial"/>
                <w:sz w:val="20"/>
                <w:szCs w:val="20"/>
              </w:rPr>
              <w:t>Reagent that is intended to be mixed prior to use was not mixed</w:t>
            </w:r>
          </w:p>
          <w:p w14:paraId="7FE8F28F" w14:textId="0A4A7867" w:rsidR="0006050B" w:rsidRDefault="0006050B" w:rsidP="00CA2D24">
            <w:pPr>
              <w:pStyle w:val="ListParagraph"/>
              <w:numPr>
                <w:ilvl w:val="2"/>
                <w:numId w:val="10"/>
              </w:numPr>
              <w:rPr>
                <w:rFonts w:ascii="Arial" w:hAnsi="Arial" w:cs="Arial"/>
                <w:sz w:val="20"/>
                <w:szCs w:val="20"/>
              </w:rPr>
            </w:pPr>
            <w:r>
              <w:rPr>
                <w:rFonts w:ascii="Arial" w:hAnsi="Arial" w:cs="Arial"/>
                <w:sz w:val="20"/>
                <w:szCs w:val="20"/>
              </w:rPr>
              <w:t>Reagent was held out of temperature specifications</w:t>
            </w:r>
          </w:p>
          <w:p w14:paraId="65F9C083" w14:textId="7E5F6179" w:rsidR="0006050B" w:rsidRDefault="0006050B" w:rsidP="00CA2D24">
            <w:pPr>
              <w:pStyle w:val="ListParagraph"/>
              <w:numPr>
                <w:ilvl w:val="2"/>
                <w:numId w:val="10"/>
              </w:numPr>
              <w:rPr>
                <w:rFonts w:ascii="Arial" w:hAnsi="Arial" w:cs="Arial"/>
                <w:sz w:val="20"/>
                <w:szCs w:val="20"/>
              </w:rPr>
            </w:pPr>
            <w:r>
              <w:rPr>
                <w:rFonts w:ascii="Arial" w:hAnsi="Arial" w:cs="Arial"/>
                <w:sz w:val="20"/>
                <w:szCs w:val="20"/>
              </w:rPr>
              <w:t>Reagent was missing other defined requirements such as presence or a septum to prevent evaporation</w:t>
            </w:r>
          </w:p>
          <w:p w14:paraId="2C2B4948" w14:textId="0D6CA0DE" w:rsidR="0006050B" w:rsidRDefault="0006050B" w:rsidP="00CA2D24">
            <w:pPr>
              <w:pStyle w:val="ListParagraph"/>
              <w:numPr>
                <w:ilvl w:val="2"/>
                <w:numId w:val="10"/>
              </w:numPr>
              <w:rPr>
                <w:rFonts w:ascii="Arial" w:hAnsi="Arial" w:cs="Arial"/>
                <w:sz w:val="20"/>
                <w:szCs w:val="20"/>
              </w:rPr>
            </w:pPr>
            <w:r>
              <w:rPr>
                <w:rFonts w:ascii="Arial" w:hAnsi="Arial" w:cs="Arial"/>
                <w:sz w:val="20"/>
                <w:szCs w:val="20"/>
              </w:rPr>
              <w:t>Reagent is expired</w:t>
            </w:r>
          </w:p>
          <w:p w14:paraId="1B640E16" w14:textId="243FB0A7" w:rsidR="0006050B" w:rsidRDefault="0006050B" w:rsidP="0006050B">
            <w:pPr>
              <w:pStyle w:val="ListParagraph"/>
              <w:numPr>
                <w:ilvl w:val="1"/>
                <w:numId w:val="10"/>
              </w:numPr>
              <w:rPr>
                <w:rFonts w:ascii="Arial" w:hAnsi="Arial" w:cs="Arial"/>
                <w:sz w:val="20"/>
                <w:szCs w:val="20"/>
              </w:rPr>
            </w:pPr>
            <w:r>
              <w:rPr>
                <w:rFonts w:ascii="Arial" w:hAnsi="Arial" w:cs="Arial"/>
                <w:sz w:val="20"/>
                <w:szCs w:val="20"/>
              </w:rPr>
              <w:t>Process path issues</w:t>
            </w:r>
          </w:p>
          <w:p w14:paraId="3A68B90E" w14:textId="4596801E" w:rsidR="0006050B" w:rsidRDefault="0006050B" w:rsidP="0006050B">
            <w:pPr>
              <w:pStyle w:val="ListParagraph"/>
              <w:numPr>
                <w:ilvl w:val="2"/>
                <w:numId w:val="10"/>
              </w:numPr>
              <w:rPr>
                <w:rFonts w:ascii="Arial" w:hAnsi="Arial" w:cs="Arial"/>
                <w:sz w:val="20"/>
                <w:szCs w:val="20"/>
              </w:rPr>
            </w:pPr>
            <w:r>
              <w:rPr>
                <w:rFonts w:ascii="Arial" w:hAnsi="Arial" w:cs="Arial"/>
                <w:sz w:val="20"/>
                <w:szCs w:val="20"/>
              </w:rPr>
              <w:t xml:space="preserve">Attempt to rule out processes based upon which similar assays pass. For example if </w:t>
            </w:r>
            <w:proofErr w:type="spellStart"/>
            <w:r>
              <w:rPr>
                <w:rFonts w:ascii="Arial" w:hAnsi="Arial" w:cs="Arial"/>
                <w:sz w:val="20"/>
                <w:szCs w:val="20"/>
              </w:rPr>
              <w:t>Alinity</w:t>
            </w:r>
            <w:proofErr w:type="spellEnd"/>
            <w:r>
              <w:rPr>
                <w:rFonts w:ascii="Arial" w:hAnsi="Arial" w:cs="Arial"/>
                <w:sz w:val="20"/>
                <w:szCs w:val="20"/>
              </w:rPr>
              <w:t xml:space="preserve"> tests that utilize both R1 and R2 components are failing, but tests that only utilize an R1 component pass, begin by investigating the R2 </w:t>
            </w:r>
            <w:proofErr w:type="spellStart"/>
            <w:r>
              <w:rPr>
                <w:rFonts w:ascii="Arial" w:hAnsi="Arial" w:cs="Arial"/>
                <w:sz w:val="20"/>
                <w:szCs w:val="20"/>
              </w:rPr>
              <w:t>pipettor</w:t>
            </w:r>
            <w:proofErr w:type="spellEnd"/>
            <w:r>
              <w:rPr>
                <w:rFonts w:ascii="Arial" w:hAnsi="Arial" w:cs="Arial"/>
                <w:sz w:val="20"/>
                <w:szCs w:val="20"/>
              </w:rPr>
              <w:t xml:space="preserve"> and syringe</w:t>
            </w:r>
          </w:p>
          <w:p w14:paraId="39BDCF26" w14:textId="7B91A52A" w:rsidR="0006050B" w:rsidRDefault="0006050B" w:rsidP="0006050B">
            <w:pPr>
              <w:pStyle w:val="ListParagraph"/>
              <w:numPr>
                <w:ilvl w:val="2"/>
                <w:numId w:val="10"/>
              </w:numPr>
              <w:rPr>
                <w:rFonts w:ascii="Arial" w:hAnsi="Arial" w:cs="Arial"/>
                <w:sz w:val="20"/>
                <w:szCs w:val="20"/>
              </w:rPr>
            </w:pPr>
            <w:r>
              <w:rPr>
                <w:rFonts w:ascii="Arial" w:hAnsi="Arial" w:cs="Arial"/>
                <w:sz w:val="20"/>
                <w:szCs w:val="20"/>
              </w:rPr>
              <w:t>Observe each component of the test system from the point of patient sampling, through reagent sampling, mixing, washing, reading, etc. for abnormalities such as leaking, alignment, vibrations, sounds, etc.</w:t>
            </w:r>
          </w:p>
          <w:p w14:paraId="1D7A241C" w14:textId="241C74CD" w:rsidR="0006050B" w:rsidRDefault="0006050B" w:rsidP="0006050B">
            <w:pPr>
              <w:pStyle w:val="ListParagraph"/>
              <w:numPr>
                <w:ilvl w:val="0"/>
                <w:numId w:val="10"/>
              </w:numPr>
              <w:rPr>
                <w:rFonts w:ascii="Arial" w:hAnsi="Arial" w:cs="Arial"/>
                <w:sz w:val="20"/>
                <w:szCs w:val="20"/>
              </w:rPr>
            </w:pPr>
            <w:r>
              <w:rPr>
                <w:rFonts w:ascii="Arial" w:hAnsi="Arial" w:cs="Arial"/>
                <w:sz w:val="20"/>
                <w:szCs w:val="20"/>
              </w:rPr>
              <w:t xml:space="preserve">Contact vendor service if unable to determine cause of error. </w:t>
            </w:r>
          </w:p>
          <w:p w14:paraId="3AA0E373" w14:textId="6926E0EA" w:rsidR="007C3830" w:rsidRDefault="007C3830" w:rsidP="0006050B">
            <w:pPr>
              <w:pStyle w:val="ListParagraph"/>
              <w:numPr>
                <w:ilvl w:val="0"/>
                <w:numId w:val="10"/>
              </w:numPr>
              <w:rPr>
                <w:rFonts w:ascii="Arial" w:hAnsi="Arial" w:cs="Arial"/>
                <w:sz w:val="20"/>
                <w:szCs w:val="20"/>
              </w:rPr>
            </w:pPr>
            <w:r>
              <w:rPr>
                <w:rFonts w:ascii="Arial" w:hAnsi="Arial" w:cs="Arial"/>
                <w:sz w:val="20"/>
                <w:szCs w:val="20"/>
              </w:rPr>
              <w:t>Contact charge tech, section lead, or technical specialist for additional suggestions</w:t>
            </w:r>
          </w:p>
          <w:p w14:paraId="138F5FAE" w14:textId="1C2D5249" w:rsidR="007C3830" w:rsidRPr="00105F7E" w:rsidRDefault="007C3830" w:rsidP="0006050B">
            <w:pPr>
              <w:pStyle w:val="ListParagraph"/>
              <w:numPr>
                <w:ilvl w:val="0"/>
                <w:numId w:val="10"/>
              </w:numPr>
              <w:rPr>
                <w:rFonts w:ascii="Arial" w:hAnsi="Arial" w:cs="Arial"/>
                <w:sz w:val="20"/>
                <w:szCs w:val="20"/>
              </w:rPr>
            </w:pPr>
            <w:r>
              <w:rPr>
                <w:rFonts w:ascii="Arial" w:hAnsi="Arial" w:cs="Arial"/>
                <w:sz w:val="20"/>
                <w:szCs w:val="20"/>
              </w:rPr>
              <w:t>This is not an all-inclusive list</w:t>
            </w:r>
          </w:p>
          <w:p w14:paraId="7C706B98" w14:textId="77777777" w:rsidR="00D0263E" w:rsidRPr="00D06FA2" w:rsidRDefault="00D0263E" w:rsidP="00B70EFB">
            <w:pPr>
              <w:rPr>
                <w:rFonts w:ascii="Arial" w:hAnsi="Arial" w:cs="Arial"/>
                <w:sz w:val="20"/>
                <w:szCs w:val="20"/>
              </w:rPr>
            </w:pPr>
          </w:p>
          <w:p w14:paraId="6544829C" w14:textId="0E2F911A" w:rsidR="00E55966" w:rsidRPr="00D06FA2" w:rsidRDefault="00E55966" w:rsidP="000E4A9E">
            <w:pPr>
              <w:rPr>
                <w:rFonts w:ascii="Arial" w:hAnsi="Arial" w:cs="Arial"/>
                <w:b/>
                <w:color w:val="0000FF"/>
                <w:sz w:val="20"/>
                <w:szCs w:val="20"/>
              </w:rPr>
            </w:pPr>
            <w:r w:rsidRPr="00D06FA2">
              <w:rPr>
                <w:rFonts w:ascii="Arial" w:hAnsi="Arial" w:cs="Arial"/>
                <w:b/>
                <w:color w:val="0000FF"/>
                <w:sz w:val="20"/>
                <w:szCs w:val="20"/>
              </w:rPr>
              <w:t>QC Supervisor Review</w:t>
            </w:r>
          </w:p>
          <w:p w14:paraId="7FDCAAC3" w14:textId="6AA656EB" w:rsidR="00D0263E" w:rsidRPr="00D06FA2" w:rsidRDefault="00E55966" w:rsidP="00454624">
            <w:pPr>
              <w:pStyle w:val="ListParagraph"/>
              <w:numPr>
                <w:ilvl w:val="0"/>
                <w:numId w:val="8"/>
              </w:numPr>
              <w:rPr>
                <w:rFonts w:ascii="Arial" w:hAnsi="Arial" w:cs="Arial"/>
                <w:sz w:val="20"/>
                <w:szCs w:val="20"/>
              </w:rPr>
            </w:pPr>
            <w:r w:rsidRPr="00D06FA2">
              <w:rPr>
                <w:rFonts w:ascii="Arial" w:hAnsi="Arial" w:cs="Arial"/>
                <w:sz w:val="20"/>
                <w:szCs w:val="20"/>
              </w:rPr>
              <w:t>I</w:t>
            </w:r>
            <w:r w:rsidR="00C95FC6" w:rsidRPr="00D06FA2">
              <w:rPr>
                <w:rFonts w:ascii="Arial" w:hAnsi="Arial" w:cs="Arial"/>
                <w:sz w:val="20"/>
                <w:szCs w:val="20"/>
              </w:rPr>
              <w:t>n Unity Real Time, s</w:t>
            </w:r>
            <w:r w:rsidRPr="00D06FA2">
              <w:rPr>
                <w:rFonts w:ascii="Arial" w:hAnsi="Arial" w:cs="Arial"/>
                <w:sz w:val="20"/>
                <w:szCs w:val="20"/>
              </w:rPr>
              <w:t xml:space="preserve">elect </w:t>
            </w:r>
            <w:r w:rsidRPr="00D06FA2">
              <w:rPr>
                <w:rFonts w:ascii="Arial" w:hAnsi="Arial" w:cs="Arial"/>
                <w:i/>
                <w:sz w:val="20"/>
                <w:szCs w:val="20"/>
              </w:rPr>
              <w:t>Review</w:t>
            </w:r>
            <w:r w:rsidR="00764DD9" w:rsidRPr="00D06FA2">
              <w:rPr>
                <w:rFonts w:ascii="Arial" w:hAnsi="Arial" w:cs="Arial"/>
                <w:sz w:val="20"/>
                <w:szCs w:val="20"/>
              </w:rPr>
              <w:t xml:space="preserve"> &gt; </w:t>
            </w:r>
            <w:r w:rsidRPr="00D06FA2">
              <w:rPr>
                <w:rFonts w:ascii="Arial" w:hAnsi="Arial" w:cs="Arial"/>
                <w:i/>
                <w:sz w:val="20"/>
                <w:szCs w:val="20"/>
              </w:rPr>
              <w:t>Supervisor Review</w:t>
            </w:r>
            <w:r w:rsidRPr="00D06FA2">
              <w:rPr>
                <w:rFonts w:ascii="Arial" w:hAnsi="Arial" w:cs="Arial"/>
                <w:sz w:val="20"/>
                <w:szCs w:val="20"/>
              </w:rPr>
              <w:t>.</w:t>
            </w:r>
          </w:p>
          <w:p w14:paraId="76DCB054" w14:textId="1D89B9CE" w:rsidR="00E55966" w:rsidRPr="00D06FA2" w:rsidRDefault="00E55966" w:rsidP="00454624">
            <w:pPr>
              <w:pStyle w:val="ListParagraph"/>
              <w:numPr>
                <w:ilvl w:val="0"/>
                <w:numId w:val="8"/>
              </w:numPr>
              <w:rPr>
                <w:rFonts w:ascii="Arial" w:hAnsi="Arial" w:cs="Arial"/>
                <w:sz w:val="20"/>
                <w:szCs w:val="20"/>
              </w:rPr>
            </w:pPr>
            <w:r w:rsidRPr="00D06FA2">
              <w:rPr>
                <w:rFonts w:ascii="Arial" w:hAnsi="Arial" w:cs="Arial"/>
                <w:sz w:val="20"/>
                <w:szCs w:val="20"/>
              </w:rPr>
              <w:t>From the drop down menus, select the desired lab, instrument and lot of control</w:t>
            </w:r>
          </w:p>
          <w:p w14:paraId="78BFBD65" w14:textId="74322A47" w:rsidR="00C95FC6" w:rsidRPr="00D06FA2" w:rsidRDefault="00C95FC6" w:rsidP="00454624">
            <w:pPr>
              <w:pStyle w:val="ListParagraph"/>
              <w:numPr>
                <w:ilvl w:val="0"/>
                <w:numId w:val="8"/>
              </w:numPr>
              <w:rPr>
                <w:rFonts w:ascii="Arial" w:hAnsi="Arial" w:cs="Arial"/>
                <w:sz w:val="20"/>
                <w:szCs w:val="20"/>
              </w:rPr>
            </w:pPr>
            <w:r w:rsidRPr="00D06FA2">
              <w:rPr>
                <w:rFonts w:ascii="Arial" w:hAnsi="Arial" w:cs="Arial"/>
                <w:sz w:val="20"/>
                <w:szCs w:val="20"/>
              </w:rPr>
              <w:t>Review data, actions, and comments for completeness</w:t>
            </w:r>
          </w:p>
          <w:p w14:paraId="351136A0" w14:textId="551CBF42" w:rsidR="00E55966" w:rsidRPr="00D06FA2" w:rsidRDefault="00C95FC6" w:rsidP="00454624">
            <w:pPr>
              <w:pStyle w:val="ListParagraph"/>
              <w:numPr>
                <w:ilvl w:val="1"/>
                <w:numId w:val="8"/>
              </w:numPr>
              <w:rPr>
                <w:rFonts w:ascii="Arial" w:hAnsi="Arial" w:cs="Arial"/>
                <w:sz w:val="20"/>
                <w:szCs w:val="20"/>
              </w:rPr>
            </w:pPr>
            <w:r w:rsidRPr="00D06FA2">
              <w:rPr>
                <w:rFonts w:ascii="Arial" w:hAnsi="Arial" w:cs="Arial"/>
                <w:sz w:val="20"/>
                <w:szCs w:val="20"/>
              </w:rPr>
              <w:t>Number and frequency of QC data should match procedure requirements</w:t>
            </w:r>
            <w:r w:rsidR="00F432D3" w:rsidRPr="00D06FA2">
              <w:rPr>
                <w:rFonts w:ascii="Arial" w:hAnsi="Arial" w:cs="Arial"/>
                <w:sz w:val="20"/>
                <w:szCs w:val="20"/>
              </w:rPr>
              <w:t>.</w:t>
            </w:r>
          </w:p>
          <w:p w14:paraId="0C5DDC0C" w14:textId="77777777" w:rsidR="00C95FC6" w:rsidRPr="00D06FA2" w:rsidRDefault="00C95FC6" w:rsidP="00454624">
            <w:pPr>
              <w:pStyle w:val="ListParagraph"/>
              <w:numPr>
                <w:ilvl w:val="1"/>
                <w:numId w:val="8"/>
              </w:numPr>
              <w:rPr>
                <w:rFonts w:ascii="Arial" w:hAnsi="Arial" w:cs="Arial"/>
                <w:sz w:val="20"/>
                <w:szCs w:val="20"/>
              </w:rPr>
            </w:pPr>
            <w:r w:rsidRPr="00D06FA2">
              <w:rPr>
                <w:rFonts w:ascii="Arial" w:hAnsi="Arial" w:cs="Arial"/>
                <w:sz w:val="20"/>
                <w:szCs w:val="20"/>
              </w:rPr>
              <w:t xml:space="preserve">QC status (Accept/Reject box) should correlate with QC passing. Failed QC should not be accepted. </w:t>
            </w:r>
          </w:p>
          <w:p w14:paraId="3B2C6521" w14:textId="4446399B" w:rsidR="00C95FC6" w:rsidRPr="00D06FA2" w:rsidRDefault="00C95FC6" w:rsidP="00454624">
            <w:pPr>
              <w:pStyle w:val="ListParagraph"/>
              <w:numPr>
                <w:ilvl w:val="1"/>
                <w:numId w:val="8"/>
              </w:numPr>
              <w:rPr>
                <w:rFonts w:ascii="Arial" w:hAnsi="Arial" w:cs="Arial"/>
                <w:sz w:val="20"/>
                <w:szCs w:val="20"/>
              </w:rPr>
            </w:pPr>
            <w:r w:rsidRPr="00D06FA2">
              <w:rPr>
                <w:rFonts w:ascii="Arial" w:hAnsi="Arial" w:cs="Arial"/>
                <w:sz w:val="20"/>
                <w:szCs w:val="20"/>
              </w:rPr>
              <w:t>Actions and Comments should be appropriate to the data</w:t>
            </w:r>
            <w:r w:rsidR="00F432D3" w:rsidRPr="00D06FA2">
              <w:rPr>
                <w:rFonts w:ascii="Arial" w:hAnsi="Arial" w:cs="Arial"/>
                <w:sz w:val="20"/>
                <w:szCs w:val="20"/>
              </w:rPr>
              <w:t xml:space="preserve"> failures they are attached to.</w:t>
            </w:r>
          </w:p>
          <w:p w14:paraId="17E6BE03" w14:textId="50987613" w:rsidR="00F432D3" w:rsidRPr="00D06FA2" w:rsidRDefault="00F432D3" w:rsidP="00454624">
            <w:pPr>
              <w:pStyle w:val="ListParagraph"/>
              <w:numPr>
                <w:ilvl w:val="1"/>
                <w:numId w:val="8"/>
              </w:numPr>
              <w:rPr>
                <w:rFonts w:ascii="Arial" w:hAnsi="Arial" w:cs="Arial"/>
                <w:sz w:val="20"/>
                <w:szCs w:val="20"/>
              </w:rPr>
            </w:pPr>
            <w:r w:rsidRPr="00D06FA2">
              <w:rPr>
                <w:rFonts w:ascii="Arial" w:hAnsi="Arial" w:cs="Arial"/>
                <w:sz w:val="20"/>
                <w:szCs w:val="20"/>
              </w:rPr>
              <w:t xml:space="preserve">Follow up to failures should be appropriate and match Actions and Comments. For example, failed QC with the Action </w:t>
            </w:r>
            <w:r w:rsidR="000E4A9E" w:rsidRPr="00D06FA2">
              <w:rPr>
                <w:rFonts w:ascii="Arial" w:hAnsi="Arial" w:cs="Arial"/>
                <w:sz w:val="20"/>
                <w:szCs w:val="20"/>
              </w:rPr>
              <w:t xml:space="preserve">“Test/Assay Repeated” should be followed by a new set of data points. </w:t>
            </w:r>
          </w:p>
          <w:p w14:paraId="03F6970A" w14:textId="046396D1" w:rsidR="000E4A9E" w:rsidRPr="00D06FA2" w:rsidRDefault="000E4A9E" w:rsidP="00454624">
            <w:pPr>
              <w:pStyle w:val="ListParagraph"/>
              <w:numPr>
                <w:ilvl w:val="1"/>
                <w:numId w:val="8"/>
              </w:numPr>
              <w:rPr>
                <w:rFonts w:ascii="Arial" w:hAnsi="Arial" w:cs="Arial"/>
                <w:sz w:val="20"/>
                <w:szCs w:val="20"/>
              </w:rPr>
            </w:pPr>
            <w:r w:rsidRPr="00D06FA2">
              <w:rPr>
                <w:rFonts w:ascii="Arial" w:hAnsi="Arial" w:cs="Arial"/>
                <w:sz w:val="20"/>
                <w:szCs w:val="20"/>
              </w:rPr>
              <w:t>Take note of apparent shifts, trends, high volume of failures, or very large Z scores (SDIs).</w:t>
            </w:r>
          </w:p>
          <w:p w14:paraId="1482EDBB" w14:textId="2B1E877D" w:rsidR="00E55966" w:rsidRPr="00D06FA2" w:rsidRDefault="00E55966" w:rsidP="00454624">
            <w:pPr>
              <w:pStyle w:val="ListParagraph"/>
              <w:numPr>
                <w:ilvl w:val="0"/>
                <w:numId w:val="8"/>
              </w:numPr>
              <w:rPr>
                <w:rFonts w:ascii="Arial" w:hAnsi="Arial" w:cs="Arial"/>
                <w:sz w:val="20"/>
                <w:szCs w:val="20"/>
              </w:rPr>
            </w:pPr>
            <w:r w:rsidRPr="00D06FA2">
              <w:rPr>
                <w:rFonts w:ascii="Arial" w:hAnsi="Arial" w:cs="Arial"/>
                <w:sz w:val="20"/>
                <w:szCs w:val="20"/>
              </w:rPr>
              <w:lastRenderedPageBreak/>
              <w:t>Investigate</w:t>
            </w:r>
            <w:r w:rsidR="000E4A9E" w:rsidRPr="00D06FA2">
              <w:rPr>
                <w:rFonts w:ascii="Arial" w:hAnsi="Arial" w:cs="Arial"/>
                <w:sz w:val="20"/>
                <w:szCs w:val="20"/>
              </w:rPr>
              <w:t xml:space="preserve"> and troubleshoot</w:t>
            </w:r>
            <w:r w:rsidRPr="00D06FA2">
              <w:rPr>
                <w:rFonts w:ascii="Arial" w:hAnsi="Arial" w:cs="Arial"/>
                <w:sz w:val="20"/>
                <w:szCs w:val="20"/>
              </w:rPr>
              <w:t xml:space="preserve"> any </w:t>
            </w:r>
            <w:r w:rsidR="000E4A9E" w:rsidRPr="00D06FA2">
              <w:rPr>
                <w:rFonts w:ascii="Arial" w:hAnsi="Arial" w:cs="Arial"/>
                <w:sz w:val="20"/>
                <w:szCs w:val="20"/>
              </w:rPr>
              <w:t>abnormalities noted during review</w:t>
            </w:r>
            <w:r w:rsidRPr="00D06FA2">
              <w:rPr>
                <w:rFonts w:ascii="Arial" w:hAnsi="Arial" w:cs="Arial"/>
                <w:sz w:val="20"/>
                <w:szCs w:val="20"/>
              </w:rPr>
              <w:t xml:space="preserve">, especially those that have not been resolved as of the Supervisory review period.  </w:t>
            </w:r>
          </w:p>
          <w:p w14:paraId="3CC3197B" w14:textId="23B5652B" w:rsidR="00E55966" w:rsidRPr="00D06FA2" w:rsidRDefault="00E55966" w:rsidP="00454624">
            <w:pPr>
              <w:pStyle w:val="ListParagraph"/>
              <w:numPr>
                <w:ilvl w:val="0"/>
                <w:numId w:val="8"/>
              </w:numPr>
              <w:rPr>
                <w:rFonts w:ascii="Arial" w:hAnsi="Arial" w:cs="Arial"/>
                <w:sz w:val="20"/>
                <w:szCs w:val="20"/>
              </w:rPr>
            </w:pPr>
            <w:r w:rsidRPr="00D06FA2">
              <w:rPr>
                <w:rFonts w:ascii="Arial" w:hAnsi="Arial" w:cs="Arial"/>
                <w:sz w:val="20"/>
                <w:szCs w:val="20"/>
              </w:rPr>
              <w:t>Document the QC review in Actions, and any investigation steps performed or corrective actions in the free text Comments field(s).</w:t>
            </w:r>
          </w:p>
          <w:p w14:paraId="00F6E22A" w14:textId="77777777" w:rsidR="00E55966" w:rsidRPr="00D06FA2" w:rsidRDefault="00E55966" w:rsidP="00E55966">
            <w:pPr>
              <w:rPr>
                <w:rFonts w:ascii="Arial" w:hAnsi="Arial" w:cs="Arial"/>
                <w:sz w:val="20"/>
                <w:szCs w:val="20"/>
              </w:rPr>
            </w:pPr>
          </w:p>
          <w:p w14:paraId="7ECCB458" w14:textId="77777777" w:rsidR="000E4A9E" w:rsidRPr="00D06FA2" w:rsidRDefault="000E4A9E" w:rsidP="000E4A9E">
            <w:pPr>
              <w:ind w:left="720"/>
              <w:rPr>
                <w:rFonts w:ascii="Arial" w:hAnsi="Arial" w:cs="Arial"/>
                <w:sz w:val="20"/>
                <w:szCs w:val="20"/>
              </w:rPr>
            </w:pPr>
            <w:r w:rsidRPr="00D06FA2">
              <w:rPr>
                <w:rFonts w:ascii="Arial" w:hAnsi="Arial" w:cs="Arial"/>
                <w:b/>
                <w:sz w:val="20"/>
                <w:szCs w:val="20"/>
              </w:rPr>
              <w:t>Note:</w:t>
            </w:r>
            <w:r w:rsidRPr="00D06FA2">
              <w:rPr>
                <w:rFonts w:ascii="Arial" w:hAnsi="Arial" w:cs="Arial"/>
                <w:sz w:val="20"/>
                <w:szCs w:val="20"/>
              </w:rPr>
              <w:t xml:space="preserve"> Supervisor review of QC performed in any month must be completed within the first 5 days of the succeeding month in order for automatic transmission to </w:t>
            </w:r>
            <w:proofErr w:type="spellStart"/>
            <w:r w:rsidRPr="00D06FA2">
              <w:rPr>
                <w:rFonts w:ascii="Arial" w:hAnsi="Arial" w:cs="Arial"/>
                <w:sz w:val="20"/>
                <w:szCs w:val="20"/>
              </w:rPr>
              <w:t>Biorad</w:t>
            </w:r>
            <w:proofErr w:type="spellEnd"/>
            <w:r w:rsidRPr="00D06FA2">
              <w:rPr>
                <w:rFonts w:ascii="Arial" w:hAnsi="Arial" w:cs="Arial"/>
                <w:sz w:val="20"/>
                <w:szCs w:val="20"/>
              </w:rPr>
              <w:t xml:space="preserve">. If this deadline is missed, complete supervisor review, then in URT, select </w:t>
            </w:r>
            <w:r w:rsidRPr="00D06FA2">
              <w:rPr>
                <w:rFonts w:ascii="Arial" w:hAnsi="Arial" w:cs="Arial"/>
                <w:i/>
                <w:sz w:val="20"/>
                <w:szCs w:val="20"/>
              </w:rPr>
              <w:t>Tools</w:t>
            </w:r>
            <w:r w:rsidRPr="00D06FA2">
              <w:rPr>
                <w:rFonts w:ascii="Arial" w:hAnsi="Arial" w:cs="Arial"/>
                <w:sz w:val="20"/>
                <w:szCs w:val="20"/>
              </w:rPr>
              <w:t xml:space="preserve"> &gt; </w:t>
            </w:r>
            <w:r w:rsidRPr="00D06FA2">
              <w:rPr>
                <w:rFonts w:ascii="Arial" w:hAnsi="Arial" w:cs="Arial"/>
                <w:i/>
                <w:sz w:val="20"/>
                <w:szCs w:val="20"/>
              </w:rPr>
              <w:t xml:space="preserve">Unity </w:t>
            </w:r>
            <w:proofErr w:type="spellStart"/>
            <w:r w:rsidRPr="00D06FA2">
              <w:rPr>
                <w:rFonts w:ascii="Arial" w:hAnsi="Arial" w:cs="Arial"/>
                <w:i/>
                <w:sz w:val="20"/>
                <w:szCs w:val="20"/>
              </w:rPr>
              <w:t>Interlab</w:t>
            </w:r>
            <w:proofErr w:type="spellEnd"/>
            <w:r w:rsidRPr="00D06FA2">
              <w:rPr>
                <w:rFonts w:ascii="Arial" w:hAnsi="Arial" w:cs="Arial"/>
                <w:sz w:val="20"/>
                <w:szCs w:val="20"/>
              </w:rPr>
              <w:t xml:space="preserve"> &gt; </w:t>
            </w:r>
            <w:r w:rsidRPr="00D06FA2">
              <w:rPr>
                <w:rFonts w:ascii="Arial" w:hAnsi="Arial" w:cs="Arial"/>
                <w:i/>
                <w:sz w:val="20"/>
                <w:szCs w:val="20"/>
              </w:rPr>
              <w:t>Send/receive Data</w:t>
            </w:r>
            <w:r w:rsidRPr="00D06FA2">
              <w:rPr>
                <w:rFonts w:ascii="Arial" w:hAnsi="Arial" w:cs="Arial"/>
                <w:sz w:val="20"/>
                <w:szCs w:val="20"/>
              </w:rPr>
              <w:t xml:space="preserve">. A pop-up will appear. Check the box to send data to </w:t>
            </w:r>
            <w:proofErr w:type="spellStart"/>
            <w:r w:rsidRPr="00D06FA2">
              <w:rPr>
                <w:rFonts w:ascii="Arial" w:hAnsi="Arial" w:cs="Arial"/>
                <w:sz w:val="20"/>
                <w:szCs w:val="20"/>
              </w:rPr>
              <w:t>Biorad</w:t>
            </w:r>
            <w:proofErr w:type="spellEnd"/>
            <w:r w:rsidRPr="00D06FA2">
              <w:rPr>
                <w:rFonts w:ascii="Arial" w:hAnsi="Arial" w:cs="Arial"/>
                <w:sz w:val="20"/>
                <w:szCs w:val="20"/>
              </w:rPr>
              <w:t>, then click Okay. Unity reports may be delayed.</w:t>
            </w:r>
          </w:p>
          <w:p w14:paraId="22DA4820" w14:textId="77777777" w:rsidR="00D0263E" w:rsidRPr="00D06FA2" w:rsidRDefault="00D0263E" w:rsidP="00B70EFB">
            <w:pPr>
              <w:rPr>
                <w:rFonts w:ascii="Arial" w:hAnsi="Arial" w:cs="Arial"/>
                <w:sz w:val="20"/>
                <w:szCs w:val="20"/>
              </w:rPr>
            </w:pPr>
          </w:p>
          <w:p w14:paraId="2B0DC4EC" w14:textId="0D1C2FFB" w:rsidR="003868E2" w:rsidRPr="00D06FA2" w:rsidRDefault="003868E2" w:rsidP="003868E2">
            <w:pPr>
              <w:rPr>
                <w:rFonts w:ascii="Arial" w:hAnsi="Arial" w:cs="Arial"/>
                <w:b/>
                <w:color w:val="0000FF"/>
                <w:sz w:val="20"/>
                <w:szCs w:val="20"/>
              </w:rPr>
            </w:pPr>
            <w:r w:rsidRPr="00D06FA2">
              <w:rPr>
                <w:rFonts w:ascii="Arial" w:hAnsi="Arial" w:cs="Arial"/>
                <w:b/>
                <w:color w:val="0000FF"/>
                <w:sz w:val="20"/>
                <w:szCs w:val="20"/>
              </w:rPr>
              <w:t xml:space="preserve">QC Monthly </w:t>
            </w:r>
            <w:r w:rsidR="00764DD9" w:rsidRPr="00D06FA2">
              <w:rPr>
                <w:rFonts w:ascii="Arial" w:hAnsi="Arial" w:cs="Arial"/>
                <w:b/>
                <w:color w:val="0000FF"/>
                <w:sz w:val="20"/>
                <w:szCs w:val="20"/>
              </w:rPr>
              <w:t xml:space="preserve">Reports and </w:t>
            </w:r>
            <w:r w:rsidRPr="00D06FA2">
              <w:rPr>
                <w:rFonts w:ascii="Arial" w:hAnsi="Arial" w:cs="Arial"/>
                <w:b/>
                <w:color w:val="0000FF"/>
                <w:sz w:val="20"/>
                <w:szCs w:val="20"/>
              </w:rPr>
              <w:t>Review</w:t>
            </w:r>
          </w:p>
          <w:p w14:paraId="5FC0B416" w14:textId="77777777" w:rsidR="00764DD9" w:rsidRPr="00D06FA2" w:rsidRDefault="00764DD9" w:rsidP="00764DD9">
            <w:pPr>
              <w:rPr>
                <w:rFonts w:ascii="Arial" w:hAnsi="Arial" w:cs="Arial"/>
                <w:sz w:val="20"/>
                <w:szCs w:val="20"/>
              </w:rPr>
            </w:pPr>
            <w:r w:rsidRPr="00D06FA2">
              <w:rPr>
                <w:rFonts w:ascii="Arial" w:hAnsi="Arial" w:cs="Arial"/>
                <w:sz w:val="20"/>
                <w:szCs w:val="20"/>
              </w:rPr>
              <w:t>QC for all testing is reviewed monthly. Several different reports cover the different types of QC materials and test systems.</w:t>
            </w:r>
          </w:p>
          <w:p w14:paraId="16491014" w14:textId="720AA4EB" w:rsidR="00764DD9" w:rsidRPr="00D06FA2" w:rsidRDefault="00764DD9" w:rsidP="00764DD9">
            <w:pPr>
              <w:rPr>
                <w:rFonts w:ascii="Arial" w:hAnsi="Arial" w:cs="Arial"/>
                <w:sz w:val="20"/>
                <w:szCs w:val="20"/>
              </w:rPr>
            </w:pPr>
            <w:r w:rsidRPr="00D06FA2">
              <w:rPr>
                <w:rFonts w:ascii="Arial" w:hAnsi="Arial" w:cs="Arial"/>
                <w:sz w:val="20"/>
                <w:szCs w:val="20"/>
              </w:rPr>
              <w:t xml:space="preserve">Radiometer blood gas instrumentation QC will be reviewed with Radiometer </w:t>
            </w:r>
            <w:r w:rsidR="00E955A9">
              <w:rPr>
                <w:rFonts w:ascii="Arial" w:hAnsi="Arial" w:cs="Arial"/>
                <w:sz w:val="20"/>
                <w:szCs w:val="20"/>
              </w:rPr>
              <w:t>Uncertainty</w:t>
            </w:r>
            <w:r w:rsidRPr="00D06FA2">
              <w:rPr>
                <w:rFonts w:ascii="Arial" w:hAnsi="Arial" w:cs="Arial"/>
                <w:sz w:val="20"/>
                <w:szCs w:val="20"/>
              </w:rPr>
              <w:t xml:space="preserve"> Reports</w:t>
            </w:r>
            <w:r w:rsidR="003679EF">
              <w:rPr>
                <w:rFonts w:ascii="Arial" w:hAnsi="Arial" w:cs="Arial"/>
                <w:sz w:val="20"/>
                <w:szCs w:val="20"/>
              </w:rPr>
              <w:t xml:space="preserve"> or Radiometer LJ reports</w:t>
            </w:r>
            <w:r w:rsidRPr="00D06FA2">
              <w:rPr>
                <w:rFonts w:ascii="Arial" w:hAnsi="Arial" w:cs="Arial"/>
                <w:sz w:val="20"/>
                <w:szCs w:val="20"/>
              </w:rPr>
              <w:t xml:space="preserve">. All other instrumentation will be reviewed through </w:t>
            </w:r>
            <w:proofErr w:type="spellStart"/>
            <w:r w:rsidRPr="00D06FA2">
              <w:rPr>
                <w:rFonts w:ascii="Arial" w:hAnsi="Arial" w:cs="Arial"/>
                <w:sz w:val="20"/>
                <w:szCs w:val="20"/>
              </w:rPr>
              <w:t>Biorad</w:t>
            </w:r>
            <w:proofErr w:type="spellEnd"/>
            <w:r w:rsidRPr="00D06FA2">
              <w:rPr>
                <w:rFonts w:ascii="Arial" w:hAnsi="Arial" w:cs="Arial"/>
                <w:sz w:val="20"/>
                <w:szCs w:val="20"/>
              </w:rPr>
              <w:t xml:space="preserve"> Unity Reports, Summary Data Reports, or Point Data Reports. Reports are saved as pdf files and review notation taken within the pdf file by the notes function. </w:t>
            </w:r>
          </w:p>
          <w:p w14:paraId="7EE7C33D" w14:textId="77777777" w:rsidR="007C3830" w:rsidRDefault="007C3830" w:rsidP="00C83B77">
            <w:pPr>
              <w:rPr>
                <w:rFonts w:ascii="Arial" w:hAnsi="Arial" w:cs="Arial"/>
                <w:sz w:val="20"/>
                <w:szCs w:val="20"/>
              </w:rPr>
            </w:pPr>
          </w:p>
          <w:p w14:paraId="1C39FD9D" w14:textId="77777777" w:rsidR="007C3830" w:rsidRDefault="007C3830" w:rsidP="00C83B77">
            <w:pPr>
              <w:rPr>
                <w:rFonts w:ascii="Arial" w:hAnsi="Arial" w:cs="Arial"/>
                <w:sz w:val="20"/>
                <w:szCs w:val="20"/>
              </w:rPr>
            </w:pPr>
          </w:p>
          <w:p w14:paraId="2D25688D" w14:textId="32477376" w:rsidR="001113B3" w:rsidRPr="00D06FA2" w:rsidRDefault="001113B3" w:rsidP="001113B3">
            <w:pPr>
              <w:rPr>
                <w:rFonts w:ascii="Arial" w:hAnsi="Arial" w:cs="Arial"/>
                <w:b/>
                <w:color w:val="0000FF"/>
                <w:sz w:val="20"/>
                <w:szCs w:val="20"/>
              </w:rPr>
            </w:pPr>
            <w:r w:rsidRPr="00D06FA2">
              <w:rPr>
                <w:rFonts w:ascii="Arial" w:hAnsi="Arial" w:cs="Arial"/>
                <w:b/>
                <w:color w:val="0000FF"/>
                <w:sz w:val="20"/>
                <w:szCs w:val="20"/>
              </w:rPr>
              <w:t xml:space="preserve">Radiometer </w:t>
            </w:r>
            <w:r w:rsidR="00E23AC5">
              <w:rPr>
                <w:rFonts w:ascii="Arial" w:hAnsi="Arial" w:cs="Arial"/>
                <w:b/>
                <w:color w:val="0000FF"/>
                <w:sz w:val="20"/>
                <w:szCs w:val="20"/>
              </w:rPr>
              <w:t>LJ</w:t>
            </w:r>
            <w:r w:rsidRPr="00D06FA2">
              <w:rPr>
                <w:rFonts w:ascii="Arial" w:hAnsi="Arial" w:cs="Arial"/>
                <w:b/>
                <w:color w:val="0000FF"/>
                <w:sz w:val="20"/>
                <w:szCs w:val="20"/>
              </w:rPr>
              <w:t xml:space="preserve"> Reports</w:t>
            </w:r>
            <w:r w:rsidR="00E23AC5">
              <w:rPr>
                <w:rFonts w:ascii="Arial" w:hAnsi="Arial" w:cs="Arial"/>
                <w:b/>
                <w:color w:val="0000FF"/>
                <w:sz w:val="20"/>
                <w:szCs w:val="20"/>
              </w:rPr>
              <w:t xml:space="preserve"> (</w:t>
            </w:r>
            <w:proofErr w:type="spellStart"/>
            <w:r w:rsidR="00E23AC5">
              <w:rPr>
                <w:rFonts w:ascii="Arial" w:hAnsi="Arial" w:cs="Arial"/>
                <w:b/>
                <w:color w:val="0000FF"/>
                <w:sz w:val="20"/>
                <w:szCs w:val="20"/>
              </w:rPr>
              <w:t>Aqure</w:t>
            </w:r>
            <w:proofErr w:type="spellEnd"/>
            <w:r w:rsidR="00E23AC5">
              <w:rPr>
                <w:rFonts w:ascii="Arial" w:hAnsi="Arial" w:cs="Arial"/>
                <w:b/>
                <w:color w:val="0000FF"/>
                <w:sz w:val="20"/>
                <w:szCs w:val="20"/>
              </w:rPr>
              <w:t>)</w:t>
            </w:r>
          </w:p>
          <w:p w14:paraId="0F28A4F2" w14:textId="37A55B62" w:rsidR="001113B3" w:rsidRDefault="001113B3" w:rsidP="001113B3">
            <w:pPr>
              <w:rPr>
                <w:rFonts w:ascii="Arial" w:hAnsi="Arial" w:cs="Arial"/>
                <w:sz w:val="20"/>
                <w:szCs w:val="20"/>
              </w:rPr>
            </w:pPr>
            <w:r w:rsidRPr="00D06FA2">
              <w:rPr>
                <w:rFonts w:ascii="Arial" w:hAnsi="Arial" w:cs="Arial"/>
                <w:sz w:val="20"/>
                <w:szCs w:val="20"/>
              </w:rPr>
              <w:t xml:space="preserve">Radiometer </w:t>
            </w:r>
            <w:r w:rsidR="00E23AC5">
              <w:rPr>
                <w:rFonts w:ascii="Arial" w:hAnsi="Arial" w:cs="Arial"/>
                <w:sz w:val="20"/>
                <w:szCs w:val="20"/>
              </w:rPr>
              <w:t>LJ</w:t>
            </w:r>
            <w:r w:rsidRPr="00D06FA2">
              <w:rPr>
                <w:rFonts w:ascii="Arial" w:hAnsi="Arial" w:cs="Arial"/>
                <w:sz w:val="20"/>
                <w:szCs w:val="20"/>
              </w:rPr>
              <w:t xml:space="preserve"> Reports are generated </w:t>
            </w:r>
            <w:r>
              <w:rPr>
                <w:rFonts w:ascii="Arial" w:hAnsi="Arial" w:cs="Arial"/>
                <w:sz w:val="20"/>
                <w:szCs w:val="20"/>
              </w:rPr>
              <w:t>ma</w:t>
            </w:r>
            <w:r w:rsidR="00E23AC5">
              <w:rPr>
                <w:rFonts w:ascii="Arial" w:hAnsi="Arial" w:cs="Arial"/>
                <w:sz w:val="20"/>
                <w:szCs w:val="20"/>
              </w:rPr>
              <w:t xml:space="preserve">nually at the </w:t>
            </w:r>
            <w:proofErr w:type="spellStart"/>
            <w:r w:rsidR="00E23AC5">
              <w:rPr>
                <w:rFonts w:ascii="Arial" w:hAnsi="Arial" w:cs="Arial"/>
                <w:sz w:val="20"/>
                <w:szCs w:val="20"/>
              </w:rPr>
              <w:t>Aqure</w:t>
            </w:r>
            <w:proofErr w:type="spellEnd"/>
            <w:r w:rsidR="00E23AC5">
              <w:rPr>
                <w:rFonts w:ascii="Arial" w:hAnsi="Arial" w:cs="Arial"/>
                <w:sz w:val="20"/>
                <w:szCs w:val="20"/>
              </w:rPr>
              <w:t xml:space="preserve"> web portal.</w:t>
            </w:r>
          </w:p>
          <w:p w14:paraId="452C09A4" w14:textId="77777777" w:rsidR="00E23AC5" w:rsidRDefault="00E23AC5" w:rsidP="001113B3">
            <w:pPr>
              <w:rPr>
                <w:rFonts w:ascii="Arial" w:hAnsi="Arial" w:cs="Arial"/>
                <w:sz w:val="20"/>
                <w:szCs w:val="20"/>
              </w:rPr>
            </w:pPr>
          </w:p>
          <w:p w14:paraId="2D9984C8" w14:textId="77777777" w:rsidR="00E23AC5" w:rsidRPr="00E23AC5" w:rsidRDefault="00E23AC5" w:rsidP="00E23AC5">
            <w:pPr>
              <w:rPr>
                <w:rFonts w:ascii="Arial" w:hAnsi="Arial" w:cs="Arial"/>
                <w:sz w:val="20"/>
                <w:szCs w:val="20"/>
              </w:rPr>
            </w:pPr>
            <w:r w:rsidRPr="00E23AC5">
              <w:rPr>
                <w:rFonts w:ascii="Arial" w:hAnsi="Arial" w:cs="Arial"/>
                <w:sz w:val="20"/>
                <w:szCs w:val="20"/>
              </w:rPr>
              <w:t xml:space="preserve">Log into </w:t>
            </w:r>
            <w:proofErr w:type="spellStart"/>
            <w:r w:rsidRPr="00E23AC5">
              <w:rPr>
                <w:rFonts w:ascii="Arial" w:hAnsi="Arial" w:cs="Arial"/>
                <w:sz w:val="20"/>
                <w:szCs w:val="20"/>
              </w:rPr>
              <w:t>Aqure</w:t>
            </w:r>
            <w:proofErr w:type="spellEnd"/>
            <w:r w:rsidRPr="00E23AC5">
              <w:rPr>
                <w:rFonts w:ascii="Arial" w:hAnsi="Arial" w:cs="Arial"/>
                <w:sz w:val="20"/>
                <w:szCs w:val="20"/>
              </w:rPr>
              <w:t xml:space="preserve"> at 10.18.19.213/</w:t>
            </w:r>
            <w:proofErr w:type="spellStart"/>
            <w:r w:rsidRPr="00E23AC5">
              <w:rPr>
                <w:rFonts w:ascii="Arial" w:hAnsi="Arial" w:cs="Arial"/>
                <w:sz w:val="20"/>
                <w:szCs w:val="20"/>
              </w:rPr>
              <w:t>aqure</w:t>
            </w:r>
            <w:proofErr w:type="spellEnd"/>
            <w:r w:rsidRPr="00E23AC5">
              <w:rPr>
                <w:rFonts w:ascii="Arial" w:hAnsi="Arial" w:cs="Arial"/>
                <w:sz w:val="20"/>
                <w:szCs w:val="20"/>
              </w:rPr>
              <w:t xml:space="preserve">. Once in the </w:t>
            </w:r>
            <w:proofErr w:type="spellStart"/>
            <w:r w:rsidRPr="00E23AC5">
              <w:rPr>
                <w:rFonts w:ascii="Arial" w:hAnsi="Arial" w:cs="Arial"/>
                <w:sz w:val="20"/>
                <w:szCs w:val="20"/>
              </w:rPr>
              <w:t>Aqure</w:t>
            </w:r>
            <w:proofErr w:type="spellEnd"/>
            <w:r w:rsidRPr="00E23AC5">
              <w:rPr>
                <w:rFonts w:ascii="Arial" w:hAnsi="Arial" w:cs="Arial"/>
                <w:sz w:val="20"/>
                <w:szCs w:val="20"/>
              </w:rPr>
              <w:t xml:space="preserve"> portal, go to the Inspection Ready Tab (</w:t>
            </w:r>
            <w:r w:rsidRPr="00E23AC5">
              <w:rPr>
                <w:rFonts w:ascii="Arial" w:hAnsi="Arial" w:cs="Arial"/>
                <w:b/>
                <w:color w:val="FF0000"/>
                <w:sz w:val="20"/>
                <w:szCs w:val="20"/>
              </w:rPr>
              <w:t>1</w:t>
            </w:r>
            <w:r w:rsidRPr="00E23AC5">
              <w:rPr>
                <w:rFonts w:ascii="Arial" w:hAnsi="Arial" w:cs="Arial"/>
                <w:sz w:val="20"/>
                <w:szCs w:val="20"/>
              </w:rPr>
              <w:t>). In the Custom window, click on the option for Levy-Jennings Graph Report v2.2.0 (</w:t>
            </w:r>
            <w:r w:rsidRPr="00E23AC5">
              <w:rPr>
                <w:rFonts w:ascii="Arial" w:hAnsi="Arial" w:cs="Arial"/>
                <w:b/>
                <w:color w:val="FF0000"/>
                <w:sz w:val="20"/>
                <w:szCs w:val="20"/>
              </w:rPr>
              <w:t>2</w:t>
            </w:r>
            <w:r w:rsidRPr="00E23AC5">
              <w:rPr>
                <w:rFonts w:ascii="Arial" w:hAnsi="Arial" w:cs="Arial"/>
                <w:sz w:val="20"/>
                <w:szCs w:val="20"/>
              </w:rPr>
              <w:t>).</w:t>
            </w:r>
          </w:p>
          <w:p w14:paraId="7587ACDE" w14:textId="77777777" w:rsidR="00E23AC5" w:rsidRPr="00E23AC5" w:rsidRDefault="00E23AC5" w:rsidP="00E23AC5">
            <w:pPr>
              <w:rPr>
                <w:rFonts w:ascii="Arial" w:hAnsi="Arial" w:cs="Arial"/>
                <w:sz w:val="20"/>
                <w:szCs w:val="20"/>
              </w:rPr>
            </w:pPr>
            <w:r w:rsidRPr="00E23AC5">
              <w:rPr>
                <w:rFonts w:ascii="Arial" w:hAnsi="Arial" w:cs="Arial"/>
                <w:noProof/>
                <w:sz w:val="20"/>
                <w:szCs w:val="20"/>
              </w:rPr>
              <w:drawing>
                <wp:inline distT="0" distB="0" distL="0" distR="0" wp14:anchorId="38142DA3" wp14:editId="79279244">
                  <wp:extent cx="5619750" cy="79793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6558" cy="804578"/>
                          </a:xfrm>
                          <a:prstGeom prst="rect">
                            <a:avLst/>
                          </a:prstGeom>
                        </pic:spPr>
                      </pic:pic>
                    </a:graphicData>
                  </a:graphic>
                </wp:inline>
              </w:drawing>
            </w:r>
          </w:p>
          <w:p w14:paraId="70FFB409" w14:textId="77777777" w:rsidR="00E23AC5" w:rsidRPr="00E23AC5" w:rsidRDefault="00E23AC5" w:rsidP="00E23AC5">
            <w:pPr>
              <w:rPr>
                <w:rFonts w:ascii="Arial" w:hAnsi="Arial" w:cs="Arial"/>
                <w:sz w:val="20"/>
                <w:szCs w:val="20"/>
              </w:rPr>
            </w:pPr>
            <w:r w:rsidRPr="00E23AC5">
              <w:rPr>
                <w:rFonts w:ascii="Arial" w:hAnsi="Arial" w:cs="Arial"/>
                <w:noProof/>
                <w:sz w:val="20"/>
                <w:szCs w:val="20"/>
              </w:rPr>
              <w:drawing>
                <wp:inline distT="0" distB="0" distL="0" distR="0" wp14:anchorId="7E23228D" wp14:editId="24F17223">
                  <wp:extent cx="3818153" cy="169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4931" cy="1716222"/>
                          </a:xfrm>
                          <a:prstGeom prst="rect">
                            <a:avLst/>
                          </a:prstGeom>
                        </pic:spPr>
                      </pic:pic>
                    </a:graphicData>
                  </a:graphic>
                </wp:inline>
              </w:drawing>
            </w:r>
          </w:p>
          <w:p w14:paraId="1CAAB2FC" w14:textId="77777777" w:rsidR="00E23AC5" w:rsidRPr="00E23AC5" w:rsidRDefault="00E23AC5" w:rsidP="00E23AC5">
            <w:pPr>
              <w:rPr>
                <w:rFonts w:ascii="Arial" w:hAnsi="Arial" w:cs="Arial"/>
                <w:sz w:val="20"/>
                <w:szCs w:val="20"/>
              </w:rPr>
            </w:pPr>
          </w:p>
          <w:p w14:paraId="5BA12ECF" w14:textId="77777777" w:rsidR="00E23AC5" w:rsidRPr="00E23AC5" w:rsidRDefault="00E23AC5" w:rsidP="00E23AC5">
            <w:pPr>
              <w:rPr>
                <w:rFonts w:ascii="Arial" w:hAnsi="Arial" w:cs="Arial"/>
                <w:sz w:val="20"/>
                <w:szCs w:val="20"/>
              </w:rPr>
            </w:pPr>
            <w:r w:rsidRPr="00E23AC5">
              <w:rPr>
                <w:rFonts w:ascii="Arial" w:hAnsi="Arial" w:cs="Arial"/>
                <w:sz w:val="20"/>
                <w:szCs w:val="20"/>
              </w:rPr>
              <w:t>Use drop down Hospital and Device filters to select site specific instruments (</w:t>
            </w:r>
            <w:r w:rsidRPr="00E23AC5">
              <w:rPr>
                <w:rFonts w:ascii="Arial" w:hAnsi="Arial" w:cs="Arial"/>
                <w:b/>
                <w:color w:val="FF0000"/>
                <w:sz w:val="20"/>
                <w:szCs w:val="20"/>
              </w:rPr>
              <w:t>3</w:t>
            </w:r>
            <w:r w:rsidRPr="00E23AC5">
              <w:rPr>
                <w:rFonts w:ascii="Arial" w:hAnsi="Arial" w:cs="Arial"/>
                <w:sz w:val="20"/>
                <w:szCs w:val="20"/>
              </w:rPr>
              <w:t>), also specify date range. Click View Report (</w:t>
            </w:r>
            <w:r w:rsidRPr="00E23AC5">
              <w:rPr>
                <w:rFonts w:ascii="Arial" w:hAnsi="Arial" w:cs="Arial"/>
                <w:b/>
                <w:color w:val="FF0000"/>
                <w:sz w:val="20"/>
                <w:szCs w:val="20"/>
              </w:rPr>
              <w:t>4</w:t>
            </w:r>
            <w:r w:rsidRPr="00E23AC5">
              <w:rPr>
                <w:rFonts w:ascii="Arial" w:hAnsi="Arial" w:cs="Arial"/>
                <w:sz w:val="20"/>
                <w:szCs w:val="20"/>
              </w:rPr>
              <w:t>). Once the report is generated click the save file/export icon (</w:t>
            </w:r>
            <w:r w:rsidRPr="00E23AC5">
              <w:rPr>
                <w:rFonts w:ascii="Arial" w:hAnsi="Arial" w:cs="Arial"/>
                <w:b/>
                <w:color w:val="FF0000"/>
                <w:sz w:val="20"/>
                <w:szCs w:val="20"/>
              </w:rPr>
              <w:t>5</w:t>
            </w:r>
            <w:r w:rsidRPr="00E23AC5">
              <w:rPr>
                <w:rFonts w:ascii="Arial" w:hAnsi="Arial" w:cs="Arial"/>
                <w:sz w:val="20"/>
                <w:szCs w:val="20"/>
              </w:rPr>
              <w:t xml:space="preserve">) and export as pdf. </w:t>
            </w:r>
          </w:p>
          <w:p w14:paraId="518D9D0E" w14:textId="77777777" w:rsidR="00E23AC5" w:rsidRPr="00E23AC5" w:rsidRDefault="00E23AC5" w:rsidP="00E23AC5">
            <w:pPr>
              <w:rPr>
                <w:rFonts w:ascii="Arial" w:hAnsi="Arial" w:cs="Arial"/>
                <w:sz w:val="20"/>
                <w:szCs w:val="20"/>
              </w:rPr>
            </w:pPr>
            <w:r w:rsidRPr="00E23AC5">
              <w:rPr>
                <w:rFonts w:ascii="Arial" w:hAnsi="Arial" w:cs="Arial"/>
                <w:noProof/>
                <w:sz w:val="20"/>
                <w:szCs w:val="20"/>
              </w:rPr>
              <w:drawing>
                <wp:inline distT="0" distB="0" distL="0" distR="0" wp14:anchorId="5DB46661" wp14:editId="6CC883E2">
                  <wp:extent cx="5238750" cy="134632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9789" cy="1354299"/>
                          </a:xfrm>
                          <a:prstGeom prst="rect">
                            <a:avLst/>
                          </a:prstGeom>
                        </pic:spPr>
                      </pic:pic>
                    </a:graphicData>
                  </a:graphic>
                </wp:inline>
              </w:drawing>
            </w:r>
          </w:p>
          <w:p w14:paraId="40CF0478" w14:textId="77777777" w:rsidR="00E23AC5" w:rsidRPr="00E23AC5" w:rsidRDefault="00E23AC5" w:rsidP="00E23AC5">
            <w:pPr>
              <w:rPr>
                <w:rFonts w:ascii="Arial" w:hAnsi="Arial" w:cs="Arial"/>
                <w:sz w:val="20"/>
                <w:szCs w:val="20"/>
              </w:rPr>
            </w:pPr>
          </w:p>
          <w:p w14:paraId="60EB3606" w14:textId="77777777" w:rsidR="00E23AC5" w:rsidRPr="00E23AC5" w:rsidRDefault="00E23AC5" w:rsidP="00E23AC5">
            <w:pPr>
              <w:rPr>
                <w:rFonts w:ascii="Arial" w:hAnsi="Arial" w:cs="Arial"/>
                <w:sz w:val="20"/>
                <w:szCs w:val="20"/>
              </w:rPr>
            </w:pPr>
          </w:p>
          <w:p w14:paraId="3A847A7E" w14:textId="77777777" w:rsidR="00E23AC5" w:rsidRPr="00E23AC5" w:rsidRDefault="00E23AC5" w:rsidP="00E23AC5">
            <w:pPr>
              <w:rPr>
                <w:rFonts w:ascii="Arial" w:hAnsi="Arial" w:cs="Arial"/>
                <w:sz w:val="20"/>
                <w:szCs w:val="20"/>
              </w:rPr>
            </w:pPr>
          </w:p>
          <w:p w14:paraId="075C0659" w14:textId="77777777" w:rsidR="00E23AC5" w:rsidRPr="00E23AC5" w:rsidRDefault="00E23AC5" w:rsidP="00E23AC5">
            <w:pPr>
              <w:rPr>
                <w:rFonts w:ascii="Arial" w:hAnsi="Arial" w:cs="Arial"/>
                <w:sz w:val="20"/>
                <w:szCs w:val="20"/>
              </w:rPr>
            </w:pPr>
          </w:p>
          <w:p w14:paraId="706C3E40" w14:textId="77777777" w:rsidR="00E23AC5" w:rsidRPr="00E23AC5" w:rsidRDefault="00E23AC5" w:rsidP="00E23AC5">
            <w:pPr>
              <w:rPr>
                <w:rFonts w:ascii="Arial" w:hAnsi="Arial" w:cs="Arial"/>
                <w:sz w:val="20"/>
                <w:szCs w:val="20"/>
              </w:rPr>
            </w:pPr>
          </w:p>
          <w:p w14:paraId="039D06C1" w14:textId="77777777" w:rsidR="00E23AC5" w:rsidRPr="00E23AC5" w:rsidRDefault="00E23AC5" w:rsidP="00E23AC5">
            <w:pPr>
              <w:rPr>
                <w:rFonts w:ascii="Arial" w:hAnsi="Arial" w:cs="Arial"/>
                <w:sz w:val="20"/>
                <w:szCs w:val="20"/>
              </w:rPr>
            </w:pPr>
          </w:p>
          <w:p w14:paraId="3A18C400" w14:textId="77777777" w:rsidR="00E23AC5" w:rsidRPr="00E23AC5" w:rsidRDefault="00E23AC5" w:rsidP="00E23AC5">
            <w:pPr>
              <w:rPr>
                <w:rFonts w:ascii="Arial" w:hAnsi="Arial" w:cs="Arial"/>
                <w:sz w:val="20"/>
                <w:szCs w:val="20"/>
              </w:rPr>
            </w:pPr>
          </w:p>
          <w:p w14:paraId="6323FC14" w14:textId="77777777" w:rsidR="00E23AC5" w:rsidRPr="00E23AC5" w:rsidRDefault="00E23AC5" w:rsidP="00E23AC5">
            <w:pPr>
              <w:rPr>
                <w:rFonts w:ascii="Arial" w:hAnsi="Arial" w:cs="Arial"/>
                <w:sz w:val="20"/>
                <w:szCs w:val="20"/>
              </w:rPr>
            </w:pPr>
          </w:p>
          <w:p w14:paraId="768A816D" w14:textId="77777777" w:rsidR="00E23AC5" w:rsidRPr="00E23AC5" w:rsidRDefault="00E23AC5" w:rsidP="00E23AC5">
            <w:pPr>
              <w:rPr>
                <w:rFonts w:ascii="Arial" w:hAnsi="Arial" w:cs="Arial"/>
                <w:sz w:val="20"/>
                <w:szCs w:val="20"/>
              </w:rPr>
            </w:pPr>
            <w:r w:rsidRPr="00E23AC5">
              <w:rPr>
                <w:rFonts w:ascii="Arial" w:hAnsi="Arial" w:cs="Arial"/>
                <w:sz w:val="20"/>
                <w:szCs w:val="20"/>
              </w:rPr>
              <w:t>Save the resulting file in the designated G Drive folder for that month and year’s QC reviews (</w:t>
            </w:r>
            <w:r w:rsidRPr="00E23AC5">
              <w:rPr>
                <w:rFonts w:ascii="Arial" w:hAnsi="Arial" w:cs="Arial"/>
                <w:b/>
                <w:color w:val="FF0000"/>
                <w:sz w:val="20"/>
                <w:szCs w:val="20"/>
              </w:rPr>
              <w:t>6</w:t>
            </w:r>
            <w:r w:rsidRPr="00E23AC5">
              <w:rPr>
                <w:rFonts w:ascii="Arial" w:hAnsi="Arial" w:cs="Arial"/>
                <w:sz w:val="20"/>
                <w:szCs w:val="20"/>
              </w:rPr>
              <w:t>). The file should be named “MMYYYY [Location] Radiometer LJ (</w:t>
            </w:r>
            <w:r w:rsidRPr="00E23AC5">
              <w:rPr>
                <w:rFonts w:ascii="Arial" w:hAnsi="Arial" w:cs="Arial"/>
                <w:b/>
                <w:color w:val="FF0000"/>
                <w:sz w:val="20"/>
                <w:szCs w:val="20"/>
              </w:rPr>
              <w:t>7</w:t>
            </w:r>
            <w:r w:rsidRPr="00E23AC5">
              <w:rPr>
                <w:rFonts w:ascii="Arial" w:hAnsi="Arial" w:cs="Arial"/>
                <w:sz w:val="20"/>
                <w:szCs w:val="20"/>
              </w:rPr>
              <w:t xml:space="preserve">). </w:t>
            </w:r>
          </w:p>
          <w:p w14:paraId="3A941D99" w14:textId="77777777" w:rsidR="00E23AC5" w:rsidRPr="00E23AC5" w:rsidRDefault="00E23AC5" w:rsidP="00E23AC5">
            <w:pPr>
              <w:rPr>
                <w:rFonts w:ascii="Arial" w:hAnsi="Arial" w:cs="Arial"/>
                <w:sz w:val="20"/>
                <w:szCs w:val="20"/>
              </w:rPr>
            </w:pPr>
            <w:r w:rsidRPr="00E23AC5">
              <w:rPr>
                <w:rFonts w:ascii="Arial" w:hAnsi="Arial" w:cs="Arial"/>
                <w:noProof/>
                <w:sz w:val="20"/>
                <w:szCs w:val="20"/>
              </w:rPr>
              <w:drawing>
                <wp:inline distT="0" distB="0" distL="0" distR="0" wp14:anchorId="63785D7A" wp14:editId="1BA6EC36">
                  <wp:extent cx="4267200" cy="234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9664" cy="2372618"/>
                          </a:xfrm>
                          <a:prstGeom prst="rect">
                            <a:avLst/>
                          </a:prstGeom>
                        </pic:spPr>
                      </pic:pic>
                    </a:graphicData>
                  </a:graphic>
                </wp:inline>
              </w:drawing>
            </w:r>
          </w:p>
          <w:p w14:paraId="5F4038BE" w14:textId="77777777" w:rsidR="00E23AC5" w:rsidRPr="00E23AC5" w:rsidRDefault="00E23AC5" w:rsidP="00E23AC5">
            <w:pPr>
              <w:rPr>
                <w:rFonts w:ascii="Arial" w:hAnsi="Arial" w:cs="Arial"/>
                <w:sz w:val="20"/>
                <w:szCs w:val="20"/>
              </w:rPr>
            </w:pPr>
          </w:p>
          <w:p w14:paraId="3DCDB9C6" w14:textId="77777777" w:rsidR="00E23AC5" w:rsidRPr="00E23AC5" w:rsidRDefault="00E23AC5" w:rsidP="00E23AC5">
            <w:pPr>
              <w:rPr>
                <w:rFonts w:ascii="Arial" w:hAnsi="Arial" w:cs="Arial"/>
                <w:sz w:val="20"/>
                <w:szCs w:val="20"/>
              </w:rPr>
            </w:pPr>
            <w:r w:rsidRPr="00E23AC5">
              <w:rPr>
                <w:rFonts w:ascii="Arial" w:hAnsi="Arial" w:cs="Arial"/>
                <w:sz w:val="20"/>
                <w:szCs w:val="20"/>
              </w:rPr>
              <w:t>This report will list replacement and maintenance actions, as well as Levy-Jennings graphs for each analyte and level of QC. Review the replacement items list for excessive or missed replacement of solutions, sensors, etc.  Review the LJ reports for QC violations. Utilize the Device Center (</w:t>
            </w:r>
            <w:r w:rsidRPr="00E23AC5">
              <w:rPr>
                <w:rFonts w:ascii="Arial" w:hAnsi="Arial" w:cs="Arial"/>
                <w:b/>
                <w:color w:val="FF0000"/>
                <w:sz w:val="20"/>
                <w:szCs w:val="20"/>
              </w:rPr>
              <w:t>8</w:t>
            </w:r>
            <w:r w:rsidRPr="00E23AC5">
              <w:rPr>
                <w:rFonts w:ascii="Arial" w:hAnsi="Arial" w:cs="Arial"/>
                <w:sz w:val="20"/>
                <w:szCs w:val="20"/>
              </w:rPr>
              <w:t xml:space="preserve">) within </w:t>
            </w:r>
            <w:proofErr w:type="spellStart"/>
            <w:r w:rsidRPr="00E23AC5">
              <w:rPr>
                <w:rFonts w:ascii="Arial" w:hAnsi="Arial" w:cs="Arial"/>
                <w:sz w:val="20"/>
                <w:szCs w:val="20"/>
              </w:rPr>
              <w:t>Aqure</w:t>
            </w:r>
            <w:proofErr w:type="spellEnd"/>
            <w:r w:rsidRPr="00E23AC5">
              <w:rPr>
                <w:rFonts w:ascii="Arial" w:hAnsi="Arial" w:cs="Arial"/>
                <w:sz w:val="20"/>
                <w:szCs w:val="20"/>
              </w:rPr>
              <w:t xml:space="preserve"> to inspect specific data points as well as see patient testing (</w:t>
            </w:r>
            <w:r w:rsidRPr="00E23AC5">
              <w:rPr>
                <w:rFonts w:ascii="Arial" w:hAnsi="Arial" w:cs="Arial"/>
                <w:b/>
                <w:color w:val="FF0000"/>
                <w:sz w:val="20"/>
                <w:szCs w:val="20"/>
              </w:rPr>
              <w:t>9</w:t>
            </w:r>
            <w:r w:rsidRPr="00E23AC5">
              <w:rPr>
                <w:rFonts w:ascii="Arial" w:hAnsi="Arial" w:cs="Arial"/>
                <w:sz w:val="20"/>
                <w:szCs w:val="20"/>
              </w:rPr>
              <w:t xml:space="preserve">) during specific time frames. Use adobe sticky notes to document review, investigation, and follow up for violations. </w:t>
            </w:r>
          </w:p>
          <w:p w14:paraId="185CB839" w14:textId="77777777" w:rsidR="00E23AC5" w:rsidRPr="00E23AC5" w:rsidRDefault="00E23AC5" w:rsidP="00E23AC5">
            <w:pPr>
              <w:rPr>
                <w:rFonts w:ascii="Arial" w:hAnsi="Arial" w:cs="Arial"/>
                <w:sz w:val="20"/>
                <w:szCs w:val="20"/>
              </w:rPr>
            </w:pPr>
            <w:r w:rsidRPr="00E23AC5">
              <w:rPr>
                <w:rFonts w:ascii="Arial" w:hAnsi="Arial" w:cs="Arial"/>
                <w:noProof/>
                <w:sz w:val="20"/>
                <w:szCs w:val="20"/>
              </w:rPr>
              <w:drawing>
                <wp:inline distT="0" distB="0" distL="0" distR="0" wp14:anchorId="6DC093C1" wp14:editId="0FF13F8A">
                  <wp:extent cx="5334000" cy="39782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9474" cy="3997274"/>
                          </a:xfrm>
                          <a:prstGeom prst="rect">
                            <a:avLst/>
                          </a:prstGeom>
                        </pic:spPr>
                      </pic:pic>
                    </a:graphicData>
                  </a:graphic>
                </wp:inline>
              </w:drawing>
            </w:r>
          </w:p>
          <w:p w14:paraId="457AB74A" w14:textId="77777777" w:rsidR="00E23AC5" w:rsidRPr="00E23AC5" w:rsidRDefault="00E23AC5" w:rsidP="001113B3">
            <w:pPr>
              <w:rPr>
                <w:rFonts w:ascii="Arial" w:hAnsi="Arial" w:cs="Arial"/>
                <w:sz w:val="20"/>
                <w:szCs w:val="20"/>
              </w:rPr>
            </w:pPr>
          </w:p>
          <w:p w14:paraId="254C827A" w14:textId="77777777" w:rsidR="001113B3" w:rsidRPr="00E23AC5" w:rsidRDefault="001113B3" w:rsidP="001113B3">
            <w:pPr>
              <w:rPr>
                <w:rFonts w:ascii="Arial" w:hAnsi="Arial" w:cs="Arial"/>
                <w:sz w:val="20"/>
                <w:szCs w:val="20"/>
              </w:rPr>
            </w:pPr>
          </w:p>
          <w:p w14:paraId="0C74A4AB" w14:textId="77777777" w:rsidR="007C3830" w:rsidRPr="00D06FA2" w:rsidRDefault="007C3830" w:rsidP="007C3830">
            <w:pPr>
              <w:rPr>
                <w:rFonts w:ascii="Arial" w:hAnsi="Arial" w:cs="Arial"/>
                <w:sz w:val="20"/>
                <w:szCs w:val="20"/>
              </w:rPr>
            </w:pPr>
          </w:p>
          <w:p w14:paraId="71DDEBDD" w14:textId="77777777" w:rsidR="007C3830" w:rsidRPr="00D06FA2" w:rsidRDefault="007C3830" w:rsidP="007C3830">
            <w:pPr>
              <w:rPr>
                <w:rFonts w:ascii="Arial" w:hAnsi="Arial" w:cs="Arial"/>
                <w:b/>
                <w:color w:val="0000FF"/>
                <w:sz w:val="20"/>
                <w:szCs w:val="20"/>
              </w:rPr>
            </w:pPr>
            <w:r w:rsidRPr="00D06FA2">
              <w:rPr>
                <w:rFonts w:ascii="Arial" w:hAnsi="Arial" w:cs="Arial"/>
                <w:b/>
                <w:color w:val="0000FF"/>
                <w:sz w:val="20"/>
                <w:szCs w:val="20"/>
              </w:rPr>
              <w:t xml:space="preserve">Radiometer </w:t>
            </w:r>
            <w:r>
              <w:rPr>
                <w:rFonts w:ascii="Arial" w:hAnsi="Arial" w:cs="Arial"/>
                <w:b/>
                <w:color w:val="0000FF"/>
                <w:sz w:val="20"/>
                <w:szCs w:val="20"/>
              </w:rPr>
              <w:t>Uncertainty of QC Measurements</w:t>
            </w:r>
            <w:r w:rsidRPr="00D06FA2">
              <w:rPr>
                <w:rFonts w:ascii="Arial" w:hAnsi="Arial" w:cs="Arial"/>
                <w:b/>
                <w:color w:val="0000FF"/>
                <w:sz w:val="20"/>
                <w:szCs w:val="20"/>
              </w:rPr>
              <w:t xml:space="preserve"> Reports</w:t>
            </w:r>
          </w:p>
          <w:p w14:paraId="69AE82E1" w14:textId="3926BF6F" w:rsidR="007C3830" w:rsidRDefault="007C3830" w:rsidP="007C3830">
            <w:pPr>
              <w:rPr>
                <w:rFonts w:ascii="Arial" w:hAnsi="Arial" w:cs="Arial"/>
                <w:sz w:val="20"/>
                <w:szCs w:val="20"/>
              </w:rPr>
            </w:pPr>
            <w:r w:rsidRPr="00D06FA2">
              <w:rPr>
                <w:rFonts w:ascii="Arial" w:hAnsi="Arial" w:cs="Arial"/>
                <w:sz w:val="20"/>
                <w:szCs w:val="20"/>
              </w:rPr>
              <w:t xml:space="preserve">Radiometer </w:t>
            </w:r>
            <w:r>
              <w:rPr>
                <w:rFonts w:ascii="Arial" w:hAnsi="Arial" w:cs="Arial"/>
                <w:sz w:val="20"/>
                <w:szCs w:val="20"/>
              </w:rPr>
              <w:t>Uncertainty</w:t>
            </w:r>
            <w:r w:rsidRPr="00D06FA2">
              <w:rPr>
                <w:rFonts w:ascii="Arial" w:hAnsi="Arial" w:cs="Arial"/>
                <w:sz w:val="20"/>
                <w:szCs w:val="20"/>
              </w:rPr>
              <w:t xml:space="preserve"> Reports are generated </w:t>
            </w:r>
            <w:r>
              <w:rPr>
                <w:rFonts w:ascii="Arial" w:hAnsi="Arial" w:cs="Arial"/>
                <w:sz w:val="20"/>
                <w:szCs w:val="20"/>
              </w:rPr>
              <w:t xml:space="preserve">manually at the </w:t>
            </w:r>
            <w:proofErr w:type="spellStart"/>
            <w:r>
              <w:rPr>
                <w:rFonts w:ascii="Arial" w:hAnsi="Arial" w:cs="Arial"/>
                <w:sz w:val="20"/>
                <w:szCs w:val="20"/>
              </w:rPr>
              <w:t>Aqure</w:t>
            </w:r>
            <w:proofErr w:type="spellEnd"/>
            <w:r>
              <w:rPr>
                <w:rFonts w:ascii="Arial" w:hAnsi="Arial" w:cs="Arial"/>
                <w:sz w:val="20"/>
                <w:szCs w:val="20"/>
              </w:rPr>
              <w:t xml:space="preserve"> web portal. Follow the same process to generate Radiometer Uncertainty Reports as for generating Radiometer LJ reports, but rather than selecting the menu option for LJ, select “Uncertainty of QC Measurement”. Filter for the previous month for each instrument, and save the resulting file in the </w:t>
            </w:r>
            <w:r w:rsidRPr="00E23AC5">
              <w:rPr>
                <w:rFonts w:ascii="Arial" w:hAnsi="Arial" w:cs="Arial"/>
                <w:sz w:val="20"/>
                <w:szCs w:val="20"/>
              </w:rPr>
              <w:t>designated G Drive folder for t</w:t>
            </w:r>
            <w:r>
              <w:rPr>
                <w:rFonts w:ascii="Arial" w:hAnsi="Arial" w:cs="Arial"/>
                <w:sz w:val="20"/>
                <w:szCs w:val="20"/>
              </w:rPr>
              <w:t xml:space="preserve">hat month and year’s QC reviews. </w:t>
            </w:r>
            <w:r w:rsidRPr="00E23AC5">
              <w:rPr>
                <w:rFonts w:ascii="Arial" w:hAnsi="Arial" w:cs="Arial"/>
                <w:sz w:val="20"/>
                <w:szCs w:val="20"/>
              </w:rPr>
              <w:t xml:space="preserve">The file should be named “MMYYYY [Location] Radiometer </w:t>
            </w:r>
            <w:r>
              <w:rPr>
                <w:rFonts w:ascii="Arial" w:hAnsi="Arial" w:cs="Arial"/>
                <w:sz w:val="20"/>
                <w:szCs w:val="20"/>
              </w:rPr>
              <w:t>Uncertainty Report”.</w:t>
            </w:r>
          </w:p>
          <w:p w14:paraId="1043492B" w14:textId="77777777" w:rsidR="007C3830" w:rsidRDefault="007C3830" w:rsidP="007C3830">
            <w:pPr>
              <w:rPr>
                <w:rFonts w:ascii="Arial" w:hAnsi="Arial" w:cs="Arial"/>
                <w:sz w:val="20"/>
                <w:szCs w:val="20"/>
              </w:rPr>
            </w:pPr>
          </w:p>
          <w:p w14:paraId="326A252D" w14:textId="53FBAB84" w:rsidR="007C3830" w:rsidRPr="00E23AC5" w:rsidRDefault="007C3830" w:rsidP="007C3830">
            <w:pPr>
              <w:rPr>
                <w:rFonts w:ascii="Arial" w:hAnsi="Arial" w:cs="Arial"/>
                <w:sz w:val="20"/>
                <w:szCs w:val="20"/>
              </w:rPr>
            </w:pPr>
            <w:r w:rsidRPr="00E23AC5">
              <w:rPr>
                <w:rFonts w:ascii="Arial" w:hAnsi="Arial" w:cs="Arial"/>
                <w:sz w:val="20"/>
                <w:szCs w:val="20"/>
              </w:rPr>
              <w:t xml:space="preserve">This report will list </w:t>
            </w:r>
            <w:r>
              <w:rPr>
                <w:rFonts w:ascii="Arial" w:hAnsi="Arial" w:cs="Arial"/>
                <w:sz w:val="20"/>
                <w:szCs w:val="20"/>
              </w:rPr>
              <w:t>QC statistics including Means, CVs, SDs, and bias.</w:t>
            </w:r>
            <w:r w:rsidRPr="00E23AC5">
              <w:rPr>
                <w:rFonts w:ascii="Arial" w:hAnsi="Arial" w:cs="Arial"/>
                <w:sz w:val="20"/>
                <w:szCs w:val="20"/>
              </w:rPr>
              <w:t xml:space="preserve"> </w:t>
            </w:r>
            <w:r>
              <w:rPr>
                <w:rFonts w:ascii="Arial" w:hAnsi="Arial" w:cs="Arial"/>
                <w:sz w:val="20"/>
                <w:szCs w:val="20"/>
              </w:rPr>
              <w:t>Review the statistics</w:t>
            </w:r>
            <w:r w:rsidRPr="00E23AC5">
              <w:rPr>
                <w:rFonts w:ascii="Arial" w:hAnsi="Arial" w:cs="Arial"/>
                <w:sz w:val="20"/>
                <w:szCs w:val="20"/>
              </w:rPr>
              <w:t xml:space="preserve"> for QC violations. Use adobe sticky notes to document review, investigation, and follow up for violations. </w:t>
            </w:r>
          </w:p>
          <w:p w14:paraId="3370775B" w14:textId="77777777" w:rsidR="001113B3" w:rsidRPr="00E23AC5" w:rsidRDefault="001113B3" w:rsidP="00C83B77">
            <w:pPr>
              <w:rPr>
                <w:rFonts w:ascii="Arial" w:hAnsi="Arial" w:cs="Arial"/>
                <w:sz w:val="20"/>
                <w:szCs w:val="20"/>
              </w:rPr>
            </w:pPr>
          </w:p>
          <w:p w14:paraId="2979FC2D" w14:textId="77777777" w:rsidR="00C83B77" w:rsidRPr="00E23AC5" w:rsidRDefault="00C83B77" w:rsidP="00C83B77">
            <w:pPr>
              <w:rPr>
                <w:rFonts w:ascii="Arial" w:hAnsi="Arial" w:cs="Arial"/>
                <w:sz w:val="20"/>
                <w:szCs w:val="20"/>
              </w:rPr>
            </w:pPr>
          </w:p>
          <w:p w14:paraId="6A39D860" w14:textId="221DC109" w:rsidR="00C83B77" w:rsidRPr="00E23AC5" w:rsidRDefault="00C83B77" w:rsidP="00C83B77">
            <w:pPr>
              <w:rPr>
                <w:rFonts w:ascii="Arial" w:hAnsi="Arial" w:cs="Arial"/>
                <w:b/>
                <w:color w:val="0000FF"/>
                <w:sz w:val="20"/>
                <w:szCs w:val="20"/>
              </w:rPr>
            </w:pPr>
            <w:proofErr w:type="spellStart"/>
            <w:r w:rsidRPr="00E23AC5">
              <w:rPr>
                <w:rFonts w:ascii="Arial" w:hAnsi="Arial" w:cs="Arial"/>
                <w:b/>
                <w:color w:val="0000FF"/>
                <w:sz w:val="20"/>
                <w:szCs w:val="20"/>
              </w:rPr>
              <w:t>Biorad</w:t>
            </w:r>
            <w:proofErr w:type="spellEnd"/>
            <w:r w:rsidRPr="00E23AC5">
              <w:rPr>
                <w:rFonts w:ascii="Arial" w:hAnsi="Arial" w:cs="Arial"/>
                <w:b/>
                <w:color w:val="0000FF"/>
                <w:sz w:val="20"/>
                <w:szCs w:val="20"/>
              </w:rPr>
              <w:t xml:space="preserve"> Point Data Reports</w:t>
            </w:r>
          </w:p>
          <w:p w14:paraId="454DECBB" w14:textId="77777777" w:rsidR="00C83B77" w:rsidRPr="00E23AC5" w:rsidRDefault="00C83B77" w:rsidP="00C83B77">
            <w:pPr>
              <w:rPr>
                <w:rFonts w:ascii="Arial" w:hAnsi="Arial" w:cs="Arial"/>
                <w:sz w:val="20"/>
                <w:szCs w:val="20"/>
              </w:rPr>
            </w:pPr>
            <w:proofErr w:type="spellStart"/>
            <w:r w:rsidRPr="00E23AC5">
              <w:rPr>
                <w:rFonts w:ascii="Arial" w:hAnsi="Arial" w:cs="Arial"/>
                <w:sz w:val="20"/>
                <w:szCs w:val="20"/>
              </w:rPr>
              <w:t>Biorad</w:t>
            </w:r>
            <w:proofErr w:type="spellEnd"/>
            <w:r w:rsidRPr="00E23AC5">
              <w:rPr>
                <w:rFonts w:ascii="Arial" w:hAnsi="Arial" w:cs="Arial"/>
                <w:sz w:val="20"/>
                <w:szCs w:val="20"/>
              </w:rPr>
              <w:t xml:space="preserve"> Point Data Reports are used to evaluate qualitative results, specifically </w:t>
            </w:r>
            <w:proofErr w:type="spellStart"/>
            <w:r w:rsidRPr="00E23AC5">
              <w:rPr>
                <w:rFonts w:ascii="Arial" w:hAnsi="Arial" w:cs="Arial"/>
                <w:sz w:val="20"/>
                <w:szCs w:val="20"/>
              </w:rPr>
              <w:t>MedTox</w:t>
            </w:r>
            <w:proofErr w:type="spellEnd"/>
            <w:r w:rsidRPr="00E23AC5">
              <w:rPr>
                <w:rFonts w:ascii="Arial" w:hAnsi="Arial" w:cs="Arial"/>
                <w:sz w:val="20"/>
                <w:szCs w:val="20"/>
              </w:rPr>
              <w:t xml:space="preserve"> drug screen data.</w:t>
            </w:r>
          </w:p>
          <w:p w14:paraId="0EAEC655" w14:textId="77777777" w:rsidR="00C83B77" w:rsidRPr="00E23AC5" w:rsidRDefault="00C83B77" w:rsidP="00C83B77">
            <w:pPr>
              <w:rPr>
                <w:rFonts w:ascii="Arial" w:hAnsi="Arial" w:cs="Arial"/>
                <w:sz w:val="20"/>
                <w:szCs w:val="20"/>
              </w:rPr>
            </w:pPr>
          </w:p>
          <w:p w14:paraId="153296C9" w14:textId="376933E4" w:rsidR="00C83B77" w:rsidRPr="00E23AC5" w:rsidRDefault="00C83B77" w:rsidP="00C83B77">
            <w:pPr>
              <w:rPr>
                <w:rFonts w:ascii="Arial" w:hAnsi="Arial" w:cs="Arial"/>
                <w:sz w:val="20"/>
                <w:szCs w:val="20"/>
              </w:rPr>
            </w:pPr>
            <w:r w:rsidRPr="00E23AC5">
              <w:rPr>
                <w:rFonts w:ascii="Arial" w:hAnsi="Arial" w:cs="Arial"/>
                <w:sz w:val="20"/>
                <w:szCs w:val="20"/>
              </w:rPr>
              <w:t xml:space="preserve">Open Unity Real Time software. In the left hand pane, select the “Instrument” tab. Expand any </w:t>
            </w:r>
            <w:proofErr w:type="spellStart"/>
            <w:r w:rsidRPr="00E23AC5">
              <w:rPr>
                <w:rFonts w:ascii="Arial" w:hAnsi="Arial" w:cs="Arial"/>
                <w:sz w:val="20"/>
                <w:szCs w:val="20"/>
              </w:rPr>
              <w:t>MedTox</w:t>
            </w:r>
            <w:proofErr w:type="spellEnd"/>
            <w:r w:rsidRPr="00E23AC5">
              <w:rPr>
                <w:rFonts w:ascii="Arial" w:hAnsi="Arial" w:cs="Arial"/>
                <w:sz w:val="20"/>
                <w:szCs w:val="20"/>
              </w:rPr>
              <w:t xml:space="preserve"> Instrument, and single click any assay (</w:t>
            </w:r>
            <w:r w:rsidRPr="00E23AC5">
              <w:rPr>
                <w:rFonts w:ascii="Arial" w:hAnsi="Arial" w:cs="Arial"/>
                <w:b/>
                <w:color w:val="FF0000"/>
                <w:sz w:val="20"/>
                <w:szCs w:val="20"/>
              </w:rPr>
              <w:t>1</w:t>
            </w:r>
            <w:r w:rsidRPr="00E23AC5">
              <w:rPr>
                <w:rFonts w:ascii="Arial" w:hAnsi="Arial" w:cs="Arial"/>
                <w:sz w:val="20"/>
                <w:szCs w:val="20"/>
              </w:rPr>
              <w:t xml:space="preserve">). Once the assay is highlighted, go to the top menu bar and select Reports &gt; General &gt; </w:t>
            </w:r>
            <w:r w:rsidR="003679EF">
              <w:rPr>
                <w:rFonts w:ascii="Arial" w:hAnsi="Arial" w:cs="Arial"/>
                <w:sz w:val="20"/>
                <w:szCs w:val="20"/>
              </w:rPr>
              <w:t>Point</w:t>
            </w:r>
            <w:r w:rsidRPr="00E23AC5">
              <w:rPr>
                <w:rFonts w:ascii="Arial" w:hAnsi="Arial" w:cs="Arial"/>
                <w:sz w:val="20"/>
                <w:szCs w:val="20"/>
              </w:rPr>
              <w:t xml:space="preserve"> Data Report (</w:t>
            </w:r>
            <w:r w:rsidRPr="00E23AC5">
              <w:rPr>
                <w:rFonts w:ascii="Arial" w:hAnsi="Arial" w:cs="Arial"/>
                <w:b/>
                <w:color w:val="FF0000"/>
                <w:sz w:val="20"/>
                <w:szCs w:val="20"/>
              </w:rPr>
              <w:t>2</w:t>
            </w:r>
            <w:r w:rsidRPr="00E23AC5">
              <w:rPr>
                <w:rFonts w:ascii="Arial" w:hAnsi="Arial" w:cs="Arial"/>
                <w:sz w:val="20"/>
                <w:szCs w:val="20"/>
              </w:rPr>
              <w:t>).</w:t>
            </w:r>
          </w:p>
          <w:p w14:paraId="50CF4734" w14:textId="77777777" w:rsidR="00C83B77" w:rsidRPr="00E23AC5" w:rsidRDefault="00C83B77" w:rsidP="00C83B77">
            <w:pPr>
              <w:rPr>
                <w:rFonts w:ascii="Arial" w:hAnsi="Arial" w:cs="Arial"/>
                <w:sz w:val="20"/>
                <w:szCs w:val="20"/>
              </w:rPr>
            </w:pPr>
            <w:r w:rsidRPr="00E23AC5">
              <w:rPr>
                <w:rFonts w:ascii="Arial" w:hAnsi="Arial" w:cs="Arial"/>
                <w:noProof/>
                <w:sz w:val="20"/>
                <w:szCs w:val="20"/>
              </w:rPr>
              <w:drawing>
                <wp:inline distT="0" distB="0" distL="0" distR="0" wp14:anchorId="6A3F36BD" wp14:editId="1623EBEC">
                  <wp:extent cx="5943600" cy="3117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17215"/>
                          </a:xfrm>
                          <a:prstGeom prst="rect">
                            <a:avLst/>
                          </a:prstGeom>
                        </pic:spPr>
                      </pic:pic>
                    </a:graphicData>
                  </a:graphic>
                </wp:inline>
              </w:drawing>
            </w:r>
          </w:p>
          <w:p w14:paraId="036B1A38" w14:textId="77777777" w:rsidR="00C83B77" w:rsidRPr="00E23AC5" w:rsidRDefault="00C83B77" w:rsidP="00C83B77">
            <w:pPr>
              <w:rPr>
                <w:rFonts w:ascii="Arial" w:hAnsi="Arial" w:cs="Arial"/>
                <w:sz w:val="20"/>
                <w:szCs w:val="20"/>
              </w:rPr>
            </w:pPr>
          </w:p>
          <w:p w14:paraId="3AEB79D8" w14:textId="77777777" w:rsidR="00C83B77" w:rsidRPr="00E23AC5" w:rsidRDefault="00C83B77" w:rsidP="00C83B77">
            <w:pPr>
              <w:rPr>
                <w:rFonts w:ascii="Arial" w:hAnsi="Arial" w:cs="Arial"/>
                <w:sz w:val="20"/>
                <w:szCs w:val="20"/>
              </w:rPr>
            </w:pPr>
            <w:r w:rsidRPr="00E23AC5">
              <w:rPr>
                <w:rFonts w:ascii="Arial" w:hAnsi="Arial" w:cs="Arial"/>
                <w:sz w:val="20"/>
                <w:szCs w:val="20"/>
              </w:rPr>
              <w:t>A pop-up will appear. Specify the time frame (</w:t>
            </w:r>
            <w:r w:rsidRPr="00E23AC5">
              <w:rPr>
                <w:rFonts w:ascii="Arial" w:hAnsi="Arial" w:cs="Arial"/>
                <w:b/>
                <w:color w:val="FF0000"/>
                <w:sz w:val="20"/>
                <w:szCs w:val="20"/>
              </w:rPr>
              <w:t>3</w:t>
            </w:r>
            <w:r w:rsidRPr="00E23AC5">
              <w:rPr>
                <w:rFonts w:ascii="Arial" w:hAnsi="Arial" w:cs="Arial"/>
                <w:sz w:val="20"/>
                <w:szCs w:val="20"/>
              </w:rPr>
              <w:t>) as the month being reviewed. Use the radio button to select “Current Instrument” (</w:t>
            </w:r>
            <w:r w:rsidRPr="00E23AC5">
              <w:rPr>
                <w:rFonts w:ascii="Arial" w:hAnsi="Arial" w:cs="Arial"/>
                <w:b/>
                <w:color w:val="FF0000"/>
                <w:sz w:val="20"/>
                <w:szCs w:val="20"/>
              </w:rPr>
              <w:t>4</w:t>
            </w:r>
            <w:r w:rsidRPr="00E23AC5">
              <w:rPr>
                <w:rFonts w:ascii="Arial" w:hAnsi="Arial" w:cs="Arial"/>
                <w:sz w:val="20"/>
                <w:szCs w:val="20"/>
              </w:rPr>
              <w:t xml:space="preserve">). This will actually create a report with all </w:t>
            </w:r>
            <w:proofErr w:type="spellStart"/>
            <w:r w:rsidRPr="00E23AC5">
              <w:rPr>
                <w:rFonts w:ascii="Arial" w:hAnsi="Arial" w:cs="Arial"/>
                <w:sz w:val="20"/>
                <w:szCs w:val="20"/>
              </w:rPr>
              <w:t>MedTox</w:t>
            </w:r>
            <w:proofErr w:type="spellEnd"/>
            <w:r w:rsidRPr="00E23AC5">
              <w:rPr>
                <w:rFonts w:ascii="Arial" w:hAnsi="Arial" w:cs="Arial"/>
                <w:sz w:val="20"/>
                <w:szCs w:val="20"/>
              </w:rPr>
              <w:t xml:space="preserve"> instruments. Click OK.</w:t>
            </w:r>
          </w:p>
          <w:p w14:paraId="76AE3925" w14:textId="77777777" w:rsidR="00C83B77" w:rsidRPr="00E23AC5" w:rsidRDefault="00C83B77" w:rsidP="00C83B77">
            <w:pPr>
              <w:rPr>
                <w:rFonts w:ascii="Arial" w:hAnsi="Arial" w:cs="Arial"/>
                <w:sz w:val="20"/>
                <w:szCs w:val="20"/>
              </w:rPr>
            </w:pPr>
            <w:r w:rsidRPr="00E23AC5">
              <w:rPr>
                <w:rFonts w:ascii="Arial" w:hAnsi="Arial" w:cs="Arial"/>
                <w:noProof/>
                <w:sz w:val="20"/>
                <w:szCs w:val="20"/>
              </w:rPr>
              <w:drawing>
                <wp:inline distT="0" distB="0" distL="0" distR="0" wp14:anchorId="7B1E687D" wp14:editId="589B869C">
                  <wp:extent cx="2929498" cy="25241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5680" cy="2538068"/>
                          </a:xfrm>
                          <a:prstGeom prst="rect">
                            <a:avLst/>
                          </a:prstGeom>
                        </pic:spPr>
                      </pic:pic>
                    </a:graphicData>
                  </a:graphic>
                </wp:inline>
              </w:drawing>
            </w:r>
          </w:p>
          <w:p w14:paraId="14D32CF1" w14:textId="77777777" w:rsidR="00C83B77" w:rsidRPr="00E23AC5" w:rsidRDefault="00C83B77" w:rsidP="00C83B77">
            <w:pPr>
              <w:rPr>
                <w:rFonts w:ascii="Arial" w:hAnsi="Arial" w:cs="Arial"/>
                <w:sz w:val="20"/>
                <w:szCs w:val="20"/>
              </w:rPr>
            </w:pPr>
            <w:r w:rsidRPr="00E23AC5">
              <w:rPr>
                <w:rFonts w:ascii="Arial" w:hAnsi="Arial" w:cs="Arial"/>
                <w:sz w:val="20"/>
                <w:szCs w:val="20"/>
              </w:rPr>
              <w:t>Save the resulting file in the designated G Drive folder for that month and year’s QC reviews (</w:t>
            </w:r>
            <w:r w:rsidRPr="00E23AC5">
              <w:rPr>
                <w:rFonts w:ascii="Arial" w:hAnsi="Arial" w:cs="Arial"/>
                <w:b/>
                <w:color w:val="FF0000"/>
                <w:sz w:val="20"/>
                <w:szCs w:val="20"/>
              </w:rPr>
              <w:t>5</w:t>
            </w:r>
            <w:r w:rsidRPr="00E23AC5">
              <w:rPr>
                <w:rFonts w:ascii="Arial" w:hAnsi="Arial" w:cs="Arial"/>
                <w:sz w:val="20"/>
                <w:szCs w:val="20"/>
              </w:rPr>
              <w:t xml:space="preserve">). The file should be named “MMYYYY </w:t>
            </w:r>
            <w:proofErr w:type="spellStart"/>
            <w:r w:rsidRPr="00E23AC5">
              <w:rPr>
                <w:rFonts w:ascii="Arial" w:hAnsi="Arial" w:cs="Arial"/>
                <w:sz w:val="20"/>
                <w:szCs w:val="20"/>
              </w:rPr>
              <w:t>MedTox</w:t>
            </w:r>
            <w:proofErr w:type="spellEnd"/>
            <w:r w:rsidRPr="00E23AC5">
              <w:rPr>
                <w:rFonts w:ascii="Arial" w:hAnsi="Arial" w:cs="Arial"/>
                <w:sz w:val="20"/>
                <w:szCs w:val="20"/>
              </w:rPr>
              <w:t xml:space="preserve"> Point Data Report” (</w:t>
            </w:r>
            <w:r w:rsidRPr="00E23AC5">
              <w:rPr>
                <w:rFonts w:ascii="Arial" w:hAnsi="Arial" w:cs="Arial"/>
                <w:b/>
                <w:color w:val="FF0000"/>
                <w:sz w:val="20"/>
                <w:szCs w:val="20"/>
              </w:rPr>
              <w:t>6</w:t>
            </w:r>
            <w:r w:rsidRPr="00E23AC5">
              <w:rPr>
                <w:rFonts w:ascii="Arial" w:hAnsi="Arial" w:cs="Arial"/>
                <w:sz w:val="20"/>
                <w:szCs w:val="20"/>
              </w:rPr>
              <w:t xml:space="preserve">). </w:t>
            </w:r>
            <w:r w:rsidRPr="00E23AC5">
              <w:rPr>
                <w:rFonts w:ascii="Arial" w:hAnsi="Arial" w:cs="Arial"/>
                <w:noProof/>
                <w:sz w:val="20"/>
                <w:szCs w:val="20"/>
              </w:rPr>
              <w:drawing>
                <wp:inline distT="0" distB="0" distL="0" distR="0" wp14:anchorId="6187EA9B" wp14:editId="364037A4">
                  <wp:extent cx="5943600" cy="2556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56510"/>
                          </a:xfrm>
                          <a:prstGeom prst="rect">
                            <a:avLst/>
                          </a:prstGeom>
                        </pic:spPr>
                      </pic:pic>
                    </a:graphicData>
                  </a:graphic>
                </wp:inline>
              </w:drawing>
            </w:r>
          </w:p>
          <w:p w14:paraId="046FCDA1" w14:textId="626BB390" w:rsidR="00C83B77" w:rsidRPr="00E23AC5" w:rsidRDefault="00C83B77" w:rsidP="00C83B77">
            <w:pPr>
              <w:rPr>
                <w:rFonts w:ascii="Arial" w:hAnsi="Arial" w:cs="Arial"/>
                <w:sz w:val="20"/>
                <w:szCs w:val="20"/>
              </w:rPr>
            </w:pPr>
            <w:r w:rsidRPr="00E23AC5">
              <w:rPr>
                <w:rFonts w:ascii="Arial" w:hAnsi="Arial" w:cs="Arial"/>
                <w:sz w:val="20"/>
                <w:szCs w:val="20"/>
              </w:rPr>
              <w:t xml:space="preserve">This report will contain a data point summary for qualitative results. This report will not contain statistics or data on quantitative assays. </w:t>
            </w:r>
          </w:p>
          <w:p w14:paraId="5030562E" w14:textId="77777777" w:rsidR="00C83B77" w:rsidRPr="00E23AC5" w:rsidRDefault="00C83B77" w:rsidP="00C83B77">
            <w:pPr>
              <w:rPr>
                <w:rFonts w:ascii="Arial" w:hAnsi="Arial" w:cs="Arial"/>
                <w:sz w:val="20"/>
                <w:szCs w:val="20"/>
              </w:rPr>
            </w:pPr>
            <w:r w:rsidRPr="00E23AC5">
              <w:rPr>
                <w:rFonts w:ascii="Arial" w:hAnsi="Arial" w:cs="Arial"/>
                <w:sz w:val="20"/>
                <w:szCs w:val="20"/>
              </w:rPr>
              <w:t>Each page of the PDR will include analysis date range (</w:t>
            </w:r>
            <w:r w:rsidRPr="00E23AC5">
              <w:rPr>
                <w:rFonts w:ascii="Arial" w:hAnsi="Arial" w:cs="Arial"/>
                <w:b/>
                <w:color w:val="FF0000"/>
                <w:sz w:val="20"/>
                <w:szCs w:val="20"/>
              </w:rPr>
              <w:t>7</w:t>
            </w:r>
            <w:r w:rsidRPr="00E23AC5">
              <w:rPr>
                <w:rFonts w:ascii="Arial" w:hAnsi="Arial" w:cs="Arial"/>
                <w:sz w:val="20"/>
                <w:szCs w:val="20"/>
              </w:rPr>
              <w:t>), instrument information (</w:t>
            </w:r>
            <w:r w:rsidRPr="00E23AC5">
              <w:rPr>
                <w:rFonts w:ascii="Arial" w:hAnsi="Arial" w:cs="Arial"/>
                <w:b/>
                <w:color w:val="FF0000"/>
                <w:sz w:val="20"/>
                <w:szCs w:val="20"/>
              </w:rPr>
              <w:t>8</w:t>
            </w:r>
            <w:r w:rsidRPr="00E23AC5">
              <w:rPr>
                <w:rFonts w:ascii="Arial" w:hAnsi="Arial" w:cs="Arial"/>
                <w:sz w:val="20"/>
                <w:szCs w:val="20"/>
              </w:rPr>
              <w:t>), as well as information regarding the specific QC material, lot, and analyte summarized on that page (</w:t>
            </w:r>
            <w:r w:rsidRPr="00E23AC5">
              <w:rPr>
                <w:rFonts w:ascii="Arial" w:hAnsi="Arial" w:cs="Arial"/>
                <w:b/>
                <w:color w:val="FF0000"/>
                <w:sz w:val="20"/>
                <w:szCs w:val="20"/>
              </w:rPr>
              <w:t>10</w:t>
            </w:r>
            <w:r w:rsidRPr="00E23AC5">
              <w:rPr>
                <w:rFonts w:ascii="Arial" w:hAnsi="Arial" w:cs="Arial"/>
                <w:sz w:val="20"/>
                <w:szCs w:val="20"/>
              </w:rPr>
              <w:t>).</w:t>
            </w:r>
          </w:p>
          <w:p w14:paraId="6967017E" w14:textId="77777777" w:rsidR="00C83B77" w:rsidRPr="00E23AC5" w:rsidRDefault="00C83B77" w:rsidP="00C83B77">
            <w:pPr>
              <w:rPr>
                <w:rFonts w:ascii="Arial" w:hAnsi="Arial" w:cs="Arial"/>
                <w:sz w:val="20"/>
                <w:szCs w:val="20"/>
              </w:rPr>
            </w:pPr>
            <w:r w:rsidRPr="00E23AC5">
              <w:rPr>
                <w:rFonts w:ascii="Arial" w:hAnsi="Arial" w:cs="Arial"/>
                <w:noProof/>
                <w:sz w:val="20"/>
                <w:szCs w:val="20"/>
              </w:rPr>
              <w:drawing>
                <wp:inline distT="0" distB="0" distL="0" distR="0" wp14:anchorId="58A367AB" wp14:editId="0FCCE3D7">
                  <wp:extent cx="5616647" cy="19526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8301" cy="1956677"/>
                          </a:xfrm>
                          <a:prstGeom prst="rect">
                            <a:avLst/>
                          </a:prstGeom>
                        </pic:spPr>
                      </pic:pic>
                    </a:graphicData>
                  </a:graphic>
                </wp:inline>
              </w:drawing>
            </w:r>
          </w:p>
          <w:p w14:paraId="2FB1365C" w14:textId="77777777" w:rsidR="00C83B77" w:rsidRPr="00E23AC5" w:rsidRDefault="00C83B77" w:rsidP="00C83B77">
            <w:pPr>
              <w:rPr>
                <w:rFonts w:ascii="Arial" w:hAnsi="Arial" w:cs="Arial"/>
                <w:sz w:val="20"/>
                <w:szCs w:val="20"/>
              </w:rPr>
            </w:pPr>
          </w:p>
          <w:p w14:paraId="3C7F3D5D" w14:textId="77777777" w:rsidR="00C83B77" w:rsidRPr="00E23AC5" w:rsidRDefault="00C83B77" w:rsidP="00C83B77">
            <w:pPr>
              <w:rPr>
                <w:rFonts w:ascii="Arial" w:hAnsi="Arial" w:cs="Arial"/>
                <w:sz w:val="20"/>
                <w:szCs w:val="20"/>
              </w:rPr>
            </w:pPr>
          </w:p>
          <w:p w14:paraId="7861FFBC" w14:textId="77777777" w:rsidR="00C83B77" w:rsidRPr="00E23AC5" w:rsidRDefault="00C83B77" w:rsidP="00C83B77">
            <w:pPr>
              <w:rPr>
                <w:rFonts w:ascii="Arial" w:hAnsi="Arial" w:cs="Arial"/>
                <w:sz w:val="20"/>
                <w:szCs w:val="20"/>
              </w:rPr>
            </w:pPr>
          </w:p>
          <w:p w14:paraId="629CBF2A" w14:textId="77777777" w:rsidR="00C83B77" w:rsidRPr="00E23AC5" w:rsidRDefault="00C83B77" w:rsidP="00C83B77">
            <w:pPr>
              <w:rPr>
                <w:rFonts w:ascii="Arial" w:hAnsi="Arial" w:cs="Arial"/>
                <w:sz w:val="20"/>
                <w:szCs w:val="20"/>
              </w:rPr>
            </w:pPr>
          </w:p>
          <w:p w14:paraId="325E8F71" w14:textId="77777777" w:rsidR="00C83B77" w:rsidRPr="00E23AC5" w:rsidRDefault="00C83B77" w:rsidP="00C83B77">
            <w:pPr>
              <w:rPr>
                <w:rFonts w:ascii="Arial" w:hAnsi="Arial" w:cs="Arial"/>
                <w:sz w:val="20"/>
                <w:szCs w:val="20"/>
              </w:rPr>
            </w:pPr>
          </w:p>
          <w:p w14:paraId="70B1AC14" w14:textId="77777777" w:rsidR="00C83B77" w:rsidRPr="00E23AC5" w:rsidRDefault="00C83B77" w:rsidP="00C83B77">
            <w:pPr>
              <w:rPr>
                <w:rFonts w:ascii="Arial" w:hAnsi="Arial" w:cs="Arial"/>
                <w:sz w:val="20"/>
                <w:szCs w:val="20"/>
              </w:rPr>
            </w:pPr>
          </w:p>
          <w:p w14:paraId="6B2366C9" w14:textId="77777777" w:rsidR="00C83B77" w:rsidRPr="00E23AC5" w:rsidRDefault="00C83B77" w:rsidP="00C83B77">
            <w:pPr>
              <w:rPr>
                <w:rFonts w:ascii="Arial" w:hAnsi="Arial" w:cs="Arial"/>
                <w:sz w:val="20"/>
                <w:szCs w:val="20"/>
              </w:rPr>
            </w:pPr>
            <w:r w:rsidRPr="00E23AC5">
              <w:rPr>
                <w:rFonts w:ascii="Arial" w:hAnsi="Arial" w:cs="Arial"/>
                <w:sz w:val="20"/>
                <w:szCs w:val="20"/>
              </w:rPr>
              <w:t>Each page will also include the point data summary for that specific lot and material (</w:t>
            </w:r>
            <w:r w:rsidRPr="00E23AC5">
              <w:rPr>
                <w:rFonts w:ascii="Arial" w:hAnsi="Arial" w:cs="Arial"/>
                <w:b/>
                <w:color w:val="FF0000"/>
                <w:sz w:val="20"/>
                <w:szCs w:val="20"/>
              </w:rPr>
              <w:t>10</w:t>
            </w:r>
            <w:r w:rsidRPr="00E23AC5">
              <w:rPr>
                <w:rFonts w:ascii="Arial" w:hAnsi="Arial" w:cs="Arial"/>
                <w:sz w:val="20"/>
                <w:szCs w:val="20"/>
              </w:rPr>
              <w:t>). There should be one result weekly. Reported values should match the expected response (</w:t>
            </w:r>
            <w:r w:rsidRPr="00E23AC5">
              <w:rPr>
                <w:rFonts w:ascii="Arial" w:hAnsi="Arial" w:cs="Arial"/>
                <w:b/>
                <w:color w:val="FF0000"/>
                <w:sz w:val="20"/>
                <w:szCs w:val="20"/>
              </w:rPr>
              <w:t>11</w:t>
            </w:r>
            <w:r w:rsidRPr="00E23AC5">
              <w:rPr>
                <w:rFonts w:ascii="Arial" w:hAnsi="Arial" w:cs="Arial"/>
                <w:sz w:val="20"/>
                <w:szCs w:val="20"/>
              </w:rPr>
              <w:t xml:space="preserve">). </w:t>
            </w:r>
          </w:p>
          <w:p w14:paraId="482B2009" w14:textId="77777777" w:rsidR="00C83B77" w:rsidRPr="00E23AC5" w:rsidRDefault="00C83B77" w:rsidP="00C83B77">
            <w:pPr>
              <w:rPr>
                <w:rFonts w:ascii="Arial" w:hAnsi="Arial" w:cs="Arial"/>
                <w:sz w:val="20"/>
                <w:szCs w:val="20"/>
              </w:rPr>
            </w:pPr>
            <w:r w:rsidRPr="00E23AC5">
              <w:rPr>
                <w:rFonts w:ascii="Arial" w:hAnsi="Arial" w:cs="Arial"/>
                <w:noProof/>
                <w:sz w:val="20"/>
                <w:szCs w:val="20"/>
              </w:rPr>
              <w:drawing>
                <wp:inline distT="0" distB="0" distL="0" distR="0" wp14:anchorId="424D64FB" wp14:editId="2E27BBAA">
                  <wp:extent cx="5943600" cy="2891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91155"/>
                          </a:xfrm>
                          <a:prstGeom prst="rect">
                            <a:avLst/>
                          </a:prstGeom>
                        </pic:spPr>
                      </pic:pic>
                    </a:graphicData>
                  </a:graphic>
                </wp:inline>
              </w:drawing>
            </w:r>
          </w:p>
          <w:p w14:paraId="3978CC37" w14:textId="3ED978E3" w:rsidR="00C83B77" w:rsidRPr="00E23AC5" w:rsidRDefault="00C83B77" w:rsidP="00C83B77">
            <w:pPr>
              <w:rPr>
                <w:rFonts w:ascii="Arial" w:hAnsi="Arial" w:cs="Arial"/>
                <w:sz w:val="20"/>
                <w:szCs w:val="20"/>
              </w:rPr>
            </w:pPr>
            <w:r w:rsidRPr="00E23AC5">
              <w:rPr>
                <w:rFonts w:ascii="Arial" w:hAnsi="Arial" w:cs="Arial"/>
                <w:sz w:val="20"/>
                <w:szCs w:val="20"/>
              </w:rPr>
              <w:t xml:space="preserve">Use adobe sticky notes to document the review, investigation, and follow up for violations. </w:t>
            </w:r>
          </w:p>
          <w:p w14:paraId="7CE5BEFF" w14:textId="77777777" w:rsidR="00C83B77" w:rsidRPr="00E23AC5" w:rsidRDefault="00C83B77" w:rsidP="00C83B77">
            <w:pPr>
              <w:rPr>
                <w:rFonts w:ascii="Arial" w:hAnsi="Arial" w:cs="Arial"/>
                <w:sz w:val="20"/>
                <w:szCs w:val="20"/>
              </w:rPr>
            </w:pPr>
          </w:p>
          <w:p w14:paraId="790A9494" w14:textId="25F2EB14" w:rsidR="00D06FA2" w:rsidRPr="00D06FA2" w:rsidRDefault="00D06FA2" w:rsidP="00C83B77">
            <w:pPr>
              <w:rPr>
                <w:rFonts w:ascii="Arial" w:hAnsi="Arial" w:cs="Arial"/>
                <w:b/>
                <w:color w:val="0000FF"/>
                <w:sz w:val="20"/>
                <w:szCs w:val="20"/>
              </w:rPr>
            </w:pPr>
            <w:proofErr w:type="spellStart"/>
            <w:r w:rsidRPr="00D06FA2">
              <w:rPr>
                <w:rFonts w:ascii="Arial" w:hAnsi="Arial" w:cs="Arial"/>
                <w:b/>
                <w:color w:val="0000FF"/>
                <w:sz w:val="20"/>
                <w:szCs w:val="20"/>
              </w:rPr>
              <w:t>Biorad</w:t>
            </w:r>
            <w:proofErr w:type="spellEnd"/>
            <w:r w:rsidRPr="00D06FA2">
              <w:rPr>
                <w:rFonts w:ascii="Arial" w:hAnsi="Arial" w:cs="Arial"/>
                <w:b/>
                <w:color w:val="0000FF"/>
                <w:sz w:val="20"/>
                <w:szCs w:val="20"/>
              </w:rPr>
              <w:t xml:space="preserve"> Summary Data Reports</w:t>
            </w:r>
          </w:p>
          <w:p w14:paraId="0B88D86F" w14:textId="0C5E0E87" w:rsidR="00D06FA2" w:rsidRPr="00D06FA2" w:rsidRDefault="00D06FA2" w:rsidP="00D06FA2">
            <w:pPr>
              <w:rPr>
                <w:rFonts w:ascii="Arial" w:hAnsi="Arial" w:cs="Arial"/>
                <w:sz w:val="20"/>
                <w:szCs w:val="20"/>
              </w:rPr>
            </w:pPr>
            <w:proofErr w:type="spellStart"/>
            <w:r w:rsidRPr="00D06FA2">
              <w:rPr>
                <w:rFonts w:ascii="Arial" w:hAnsi="Arial" w:cs="Arial"/>
                <w:sz w:val="20"/>
                <w:szCs w:val="20"/>
              </w:rPr>
              <w:t>Biorad</w:t>
            </w:r>
            <w:proofErr w:type="spellEnd"/>
            <w:r w:rsidRPr="00D06FA2">
              <w:rPr>
                <w:rFonts w:ascii="Arial" w:hAnsi="Arial" w:cs="Arial"/>
                <w:sz w:val="20"/>
                <w:szCs w:val="20"/>
              </w:rPr>
              <w:t xml:space="preserve"> Summary Data Reports are used to evaluate quantitative and semi-quantitative QC data for materials not manufactured by </w:t>
            </w:r>
            <w:proofErr w:type="spellStart"/>
            <w:r w:rsidRPr="00D06FA2">
              <w:rPr>
                <w:rFonts w:ascii="Arial" w:hAnsi="Arial" w:cs="Arial"/>
                <w:sz w:val="20"/>
                <w:szCs w:val="20"/>
              </w:rPr>
              <w:t>Biorad</w:t>
            </w:r>
            <w:proofErr w:type="spellEnd"/>
            <w:r w:rsidRPr="00D06FA2">
              <w:rPr>
                <w:rFonts w:ascii="Arial" w:hAnsi="Arial" w:cs="Arial"/>
                <w:sz w:val="20"/>
                <w:szCs w:val="20"/>
              </w:rPr>
              <w:t>.</w:t>
            </w:r>
          </w:p>
          <w:p w14:paraId="0F601575" w14:textId="77777777" w:rsidR="00D06FA2" w:rsidRPr="00D06FA2" w:rsidRDefault="00D06FA2" w:rsidP="00D06FA2">
            <w:pPr>
              <w:rPr>
                <w:rFonts w:ascii="Arial" w:hAnsi="Arial" w:cs="Arial"/>
                <w:sz w:val="20"/>
                <w:szCs w:val="20"/>
              </w:rPr>
            </w:pPr>
          </w:p>
          <w:p w14:paraId="5956B22B" w14:textId="77777777" w:rsidR="00D06FA2" w:rsidRPr="00D06FA2" w:rsidRDefault="00D06FA2" w:rsidP="00D06FA2">
            <w:pPr>
              <w:rPr>
                <w:rFonts w:ascii="Arial" w:hAnsi="Arial" w:cs="Arial"/>
                <w:sz w:val="20"/>
                <w:szCs w:val="20"/>
              </w:rPr>
            </w:pPr>
            <w:r w:rsidRPr="00D06FA2">
              <w:rPr>
                <w:rFonts w:ascii="Arial" w:hAnsi="Arial" w:cs="Arial"/>
                <w:sz w:val="20"/>
                <w:szCs w:val="20"/>
              </w:rPr>
              <w:t>Open Unity Real Time software. In the left hand pane, select the “Lab” tab (</w:t>
            </w:r>
            <w:r w:rsidRPr="00D06FA2">
              <w:rPr>
                <w:rFonts w:ascii="Arial" w:hAnsi="Arial" w:cs="Arial"/>
                <w:b/>
                <w:color w:val="FF0000"/>
                <w:sz w:val="20"/>
                <w:szCs w:val="20"/>
              </w:rPr>
              <w:t>1</w:t>
            </w:r>
            <w:r w:rsidRPr="00D06FA2">
              <w:rPr>
                <w:rFonts w:ascii="Arial" w:hAnsi="Arial" w:cs="Arial"/>
                <w:sz w:val="20"/>
                <w:szCs w:val="20"/>
              </w:rPr>
              <w:t>). Expand a Lab, expand a QC Material Lot, and single click any assay (</w:t>
            </w:r>
            <w:r w:rsidRPr="00D06FA2">
              <w:rPr>
                <w:rFonts w:ascii="Arial" w:hAnsi="Arial" w:cs="Arial"/>
                <w:b/>
                <w:color w:val="FF0000"/>
                <w:sz w:val="20"/>
                <w:szCs w:val="20"/>
              </w:rPr>
              <w:t>2</w:t>
            </w:r>
            <w:r w:rsidRPr="00D06FA2">
              <w:rPr>
                <w:rFonts w:ascii="Arial" w:hAnsi="Arial" w:cs="Arial"/>
                <w:sz w:val="20"/>
                <w:szCs w:val="20"/>
              </w:rPr>
              <w:t>). Once the assay is highlighted, go to the top menu bar and select Reports &gt; General &gt; Summary Data Report (</w:t>
            </w:r>
            <w:r w:rsidRPr="00D06FA2">
              <w:rPr>
                <w:rFonts w:ascii="Arial" w:hAnsi="Arial" w:cs="Arial"/>
                <w:b/>
                <w:color w:val="FF0000"/>
                <w:sz w:val="20"/>
                <w:szCs w:val="20"/>
              </w:rPr>
              <w:t>3</w:t>
            </w:r>
            <w:r w:rsidRPr="00D06FA2">
              <w:rPr>
                <w:rFonts w:ascii="Arial" w:hAnsi="Arial" w:cs="Arial"/>
                <w:sz w:val="20"/>
                <w:szCs w:val="20"/>
              </w:rPr>
              <w:t>).</w:t>
            </w:r>
          </w:p>
          <w:p w14:paraId="6DFDEE90" w14:textId="77777777" w:rsidR="00D06FA2" w:rsidRPr="00D06FA2" w:rsidRDefault="00D06FA2" w:rsidP="00D06FA2">
            <w:pPr>
              <w:rPr>
                <w:rFonts w:ascii="Arial" w:hAnsi="Arial" w:cs="Arial"/>
                <w:sz w:val="20"/>
                <w:szCs w:val="20"/>
              </w:rPr>
            </w:pPr>
            <w:r w:rsidRPr="00D06FA2">
              <w:rPr>
                <w:rFonts w:ascii="Arial" w:hAnsi="Arial" w:cs="Arial"/>
                <w:noProof/>
                <w:sz w:val="20"/>
                <w:szCs w:val="20"/>
              </w:rPr>
              <w:drawing>
                <wp:inline distT="0" distB="0" distL="0" distR="0" wp14:anchorId="0241720A" wp14:editId="23C0A8B9">
                  <wp:extent cx="5943600" cy="23387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38705"/>
                          </a:xfrm>
                          <a:prstGeom prst="rect">
                            <a:avLst/>
                          </a:prstGeom>
                        </pic:spPr>
                      </pic:pic>
                    </a:graphicData>
                  </a:graphic>
                </wp:inline>
              </w:drawing>
            </w:r>
          </w:p>
          <w:p w14:paraId="41B60D70" w14:textId="77777777" w:rsidR="00D06FA2" w:rsidRPr="00D06FA2" w:rsidRDefault="00D06FA2" w:rsidP="00D06FA2">
            <w:pPr>
              <w:rPr>
                <w:rFonts w:ascii="Arial" w:hAnsi="Arial" w:cs="Arial"/>
                <w:sz w:val="20"/>
                <w:szCs w:val="20"/>
              </w:rPr>
            </w:pPr>
            <w:r w:rsidRPr="00D06FA2">
              <w:rPr>
                <w:rFonts w:ascii="Arial" w:hAnsi="Arial" w:cs="Arial"/>
                <w:sz w:val="20"/>
                <w:szCs w:val="20"/>
              </w:rPr>
              <w:t>A pop-up will appear. Specify the time frame (</w:t>
            </w:r>
            <w:r w:rsidRPr="00D06FA2">
              <w:rPr>
                <w:rFonts w:ascii="Arial" w:hAnsi="Arial" w:cs="Arial"/>
                <w:b/>
                <w:color w:val="FF0000"/>
                <w:sz w:val="20"/>
                <w:szCs w:val="20"/>
              </w:rPr>
              <w:t>4</w:t>
            </w:r>
            <w:r w:rsidRPr="00D06FA2">
              <w:rPr>
                <w:rFonts w:ascii="Arial" w:hAnsi="Arial" w:cs="Arial"/>
                <w:sz w:val="20"/>
                <w:szCs w:val="20"/>
              </w:rPr>
              <w:t>) as the month being reviewed. Use the radio button to select “Current Lab” (</w:t>
            </w:r>
            <w:r w:rsidRPr="00D06FA2">
              <w:rPr>
                <w:rFonts w:ascii="Arial" w:hAnsi="Arial" w:cs="Arial"/>
                <w:b/>
                <w:color w:val="FF0000"/>
                <w:sz w:val="20"/>
                <w:szCs w:val="20"/>
              </w:rPr>
              <w:t>5</w:t>
            </w:r>
            <w:r w:rsidRPr="00D06FA2">
              <w:rPr>
                <w:rFonts w:ascii="Arial" w:hAnsi="Arial" w:cs="Arial"/>
                <w:sz w:val="20"/>
                <w:szCs w:val="20"/>
              </w:rPr>
              <w:t>). Click OK.</w:t>
            </w:r>
          </w:p>
          <w:p w14:paraId="002E56BC" w14:textId="77777777" w:rsidR="00D06FA2" w:rsidRPr="00D06FA2" w:rsidRDefault="00D06FA2" w:rsidP="00D06FA2">
            <w:pPr>
              <w:rPr>
                <w:rFonts w:ascii="Arial" w:hAnsi="Arial" w:cs="Arial"/>
                <w:sz w:val="20"/>
                <w:szCs w:val="20"/>
              </w:rPr>
            </w:pPr>
            <w:r w:rsidRPr="00D06FA2">
              <w:rPr>
                <w:rFonts w:ascii="Arial" w:hAnsi="Arial" w:cs="Arial"/>
                <w:noProof/>
                <w:sz w:val="20"/>
                <w:szCs w:val="20"/>
              </w:rPr>
              <w:drawing>
                <wp:inline distT="0" distB="0" distL="0" distR="0" wp14:anchorId="311598CD" wp14:editId="2493C7EA">
                  <wp:extent cx="2888658" cy="25241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8658" cy="2524125"/>
                          </a:xfrm>
                          <a:prstGeom prst="rect">
                            <a:avLst/>
                          </a:prstGeom>
                        </pic:spPr>
                      </pic:pic>
                    </a:graphicData>
                  </a:graphic>
                </wp:inline>
              </w:drawing>
            </w:r>
          </w:p>
          <w:p w14:paraId="0CC223FF" w14:textId="77777777" w:rsidR="00D06FA2" w:rsidRPr="00D06FA2" w:rsidRDefault="00D06FA2" w:rsidP="00D06FA2">
            <w:pPr>
              <w:rPr>
                <w:rFonts w:ascii="Arial" w:hAnsi="Arial" w:cs="Arial"/>
                <w:sz w:val="20"/>
                <w:szCs w:val="20"/>
              </w:rPr>
            </w:pPr>
            <w:r w:rsidRPr="00D06FA2">
              <w:rPr>
                <w:rFonts w:ascii="Arial" w:hAnsi="Arial" w:cs="Arial"/>
                <w:sz w:val="20"/>
                <w:szCs w:val="20"/>
              </w:rPr>
              <w:t>Save the resulting file in the designated G Drive folder for that month and year’s QC reviews (</w:t>
            </w:r>
            <w:r w:rsidRPr="00D06FA2">
              <w:rPr>
                <w:rFonts w:ascii="Arial" w:hAnsi="Arial" w:cs="Arial"/>
                <w:b/>
                <w:color w:val="FF0000"/>
                <w:sz w:val="20"/>
                <w:szCs w:val="20"/>
              </w:rPr>
              <w:t>6</w:t>
            </w:r>
            <w:r w:rsidRPr="00D06FA2">
              <w:rPr>
                <w:rFonts w:ascii="Arial" w:hAnsi="Arial" w:cs="Arial"/>
                <w:sz w:val="20"/>
                <w:szCs w:val="20"/>
              </w:rPr>
              <w:t>). The file should be named “MMYYYY [Location] [Primary/Secondary] [Lab Number] Summary Data Report” (</w:t>
            </w:r>
            <w:r w:rsidRPr="00D06FA2">
              <w:rPr>
                <w:rFonts w:ascii="Arial" w:hAnsi="Arial" w:cs="Arial"/>
                <w:b/>
                <w:color w:val="FF0000"/>
                <w:sz w:val="20"/>
                <w:szCs w:val="20"/>
              </w:rPr>
              <w:t>7</w:t>
            </w:r>
            <w:r w:rsidRPr="00D06FA2">
              <w:rPr>
                <w:rFonts w:ascii="Arial" w:hAnsi="Arial" w:cs="Arial"/>
                <w:sz w:val="20"/>
                <w:szCs w:val="20"/>
              </w:rPr>
              <w:t xml:space="preserve">). </w:t>
            </w:r>
            <w:r w:rsidRPr="00D06FA2">
              <w:rPr>
                <w:rFonts w:ascii="Arial" w:hAnsi="Arial" w:cs="Arial"/>
                <w:noProof/>
                <w:sz w:val="20"/>
                <w:szCs w:val="20"/>
              </w:rPr>
              <w:drawing>
                <wp:inline distT="0" distB="0" distL="0" distR="0" wp14:anchorId="546934DF" wp14:editId="631E392F">
                  <wp:extent cx="5715000" cy="2413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2989" cy="2416373"/>
                          </a:xfrm>
                          <a:prstGeom prst="rect">
                            <a:avLst/>
                          </a:prstGeom>
                        </pic:spPr>
                      </pic:pic>
                    </a:graphicData>
                  </a:graphic>
                </wp:inline>
              </w:drawing>
            </w:r>
          </w:p>
          <w:p w14:paraId="339E2AEF" w14:textId="77777777" w:rsidR="00F36886" w:rsidRDefault="00D06FA2" w:rsidP="00D06FA2">
            <w:pPr>
              <w:rPr>
                <w:rFonts w:ascii="Arial" w:hAnsi="Arial" w:cs="Arial"/>
                <w:sz w:val="20"/>
                <w:szCs w:val="20"/>
              </w:rPr>
            </w:pPr>
            <w:r w:rsidRPr="00D06FA2">
              <w:rPr>
                <w:rFonts w:ascii="Arial" w:hAnsi="Arial" w:cs="Arial"/>
                <w:sz w:val="20"/>
                <w:szCs w:val="20"/>
              </w:rPr>
              <w:t xml:space="preserve">This report will contain summary statistics for both </w:t>
            </w:r>
            <w:proofErr w:type="spellStart"/>
            <w:r w:rsidRPr="00D06FA2">
              <w:rPr>
                <w:rFonts w:ascii="Arial" w:hAnsi="Arial" w:cs="Arial"/>
                <w:sz w:val="20"/>
                <w:szCs w:val="20"/>
              </w:rPr>
              <w:t>Biorad</w:t>
            </w:r>
            <w:proofErr w:type="spellEnd"/>
            <w:r w:rsidRPr="00D06FA2">
              <w:rPr>
                <w:rFonts w:ascii="Arial" w:hAnsi="Arial" w:cs="Arial"/>
                <w:sz w:val="20"/>
                <w:szCs w:val="20"/>
              </w:rPr>
              <w:t xml:space="preserve"> brand controls, as well as non-</w:t>
            </w:r>
            <w:proofErr w:type="spellStart"/>
            <w:r w:rsidRPr="00D06FA2">
              <w:rPr>
                <w:rFonts w:ascii="Arial" w:hAnsi="Arial" w:cs="Arial"/>
                <w:sz w:val="20"/>
                <w:szCs w:val="20"/>
              </w:rPr>
              <w:t>biorad</w:t>
            </w:r>
            <w:proofErr w:type="spellEnd"/>
            <w:r w:rsidRPr="00D06FA2">
              <w:rPr>
                <w:rFonts w:ascii="Arial" w:hAnsi="Arial" w:cs="Arial"/>
                <w:sz w:val="20"/>
                <w:szCs w:val="20"/>
              </w:rPr>
              <w:t xml:space="preserve"> controls. </w:t>
            </w:r>
            <w:proofErr w:type="spellStart"/>
            <w:r w:rsidRPr="00D06FA2">
              <w:rPr>
                <w:rFonts w:ascii="Arial" w:hAnsi="Arial" w:cs="Arial"/>
                <w:sz w:val="20"/>
                <w:szCs w:val="20"/>
              </w:rPr>
              <w:t>Biorad</w:t>
            </w:r>
            <w:proofErr w:type="spellEnd"/>
            <w:r w:rsidRPr="00D06FA2">
              <w:rPr>
                <w:rFonts w:ascii="Arial" w:hAnsi="Arial" w:cs="Arial"/>
                <w:sz w:val="20"/>
                <w:szCs w:val="20"/>
              </w:rPr>
              <w:t xml:space="preserve"> controls should be skipped over, as these will be reviewed on the Unity Data Report. This report will not contain qualitative control results (</w:t>
            </w:r>
            <w:proofErr w:type="spellStart"/>
            <w:r w:rsidRPr="00D06FA2">
              <w:rPr>
                <w:rFonts w:ascii="Arial" w:hAnsi="Arial" w:cs="Arial"/>
                <w:sz w:val="20"/>
                <w:szCs w:val="20"/>
              </w:rPr>
              <w:t>MedTox</w:t>
            </w:r>
            <w:proofErr w:type="spellEnd"/>
            <w:r w:rsidRPr="00D06FA2">
              <w:rPr>
                <w:rFonts w:ascii="Arial" w:hAnsi="Arial" w:cs="Arial"/>
                <w:sz w:val="20"/>
                <w:szCs w:val="20"/>
              </w:rPr>
              <w:t>) or Radiometer (blood gas) quality controls.</w:t>
            </w:r>
          </w:p>
          <w:p w14:paraId="0EEB9BDF" w14:textId="55E1E10C" w:rsidR="00D06FA2" w:rsidRPr="00D06FA2" w:rsidRDefault="00D06FA2" w:rsidP="00D06FA2">
            <w:pPr>
              <w:rPr>
                <w:rFonts w:ascii="Arial" w:hAnsi="Arial" w:cs="Arial"/>
                <w:sz w:val="20"/>
                <w:szCs w:val="20"/>
              </w:rPr>
            </w:pPr>
            <w:r w:rsidRPr="00D06FA2">
              <w:rPr>
                <w:rFonts w:ascii="Arial" w:hAnsi="Arial" w:cs="Arial"/>
                <w:sz w:val="20"/>
                <w:szCs w:val="20"/>
              </w:rPr>
              <w:t xml:space="preserve"> </w:t>
            </w:r>
          </w:p>
          <w:p w14:paraId="7FC77EA2" w14:textId="77777777" w:rsidR="00D06FA2" w:rsidRPr="00D06FA2" w:rsidRDefault="00D06FA2" w:rsidP="00D06FA2">
            <w:pPr>
              <w:rPr>
                <w:rFonts w:ascii="Arial" w:hAnsi="Arial" w:cs="Arial"/>
                <w:sz w:val="20"/>
                <w:szCs w:val="20"/>
              </w:rPr>
            </w:pPr>
            <w:r w:rsidRPr="00D06FA2">
              <w:rPr>
                <w:rFonts w:ascii="Arial" w:hAnsi="Arial" w:cs="Arial"/>
                <w:sz w:val="20"/>
                <w:szCs w:val="20"/>
              </w:rPr>
              <w:t>Each page of the SDR will include analysis date range (</w:t>
            </w:r>
            <w:r w:rsidRPr="00D06FA2">
              <w:rPr>
                <w:rFonts w:ascii="Arial" w:hAnsi="Arial" w:cs="Arial"/>
                <w:b/>
                <w:color w:val="FF0000"/>
                <w:sz w:val="20"/>
                <w:szCs w:val="20"/>
              </w:rPr>
              <w:t>8</w:t>
            </w:r>
            <w:r w:rsidRPr="00D06FA2">
              <w:rPr>
                <w:rFonts w:ascii="Arial" w:hAnsi="Arial" w:cs="Arial"/>
                <w:sz w:val="20"/>
                <w:szCs w:val="20"/>
              </w:rPr>
              <w:t>), laboratory information (</w:t>
            </w:r>
            <w:r w:rsidRPr="00D06FA2">
              <w:rPr>
                <w:rFonts w:ascii="Arial" w:hAnsi="Arial" w:cs="Arial"/>
                <w:b/>
                <w:color w:val="FF0000"/>
                <w:sz w:val="20"/>
                <w:szCs w:val="20"/>
              </w:rPr>
              <w:t>9</w:t>
            </w:r>
            <w:r w:rsidRPr="00D06FA2">
              <w:rPr>
                <w:rFonts w:ascii="Arial" w:hAnsi="Arial" w:cs="Arial"/>
                <w:sz w:val="20"/>
                <w:szCs w:val="20"/>
              </w:rPr>
              <w:t>), as well as information regarding the specific QC material and lot summarized on that page (</w:t>
            </w:r>
            <w:r w:rsidRPr="00D06FA2">
              <w:rPr>
                <w:rFonts w:ascii="Arial" w:hAnsi="Arial" w:cs="Arial"/>
                <w:b/>
                <w:color w:val="FF0000"/>
                <w:sz w:val="20"/>
                <w:szCs w:val="20"/>
              </w:rPr>
              <w:t>10</w:t>
            </w:r>
            <w:r w:rsidRPr="00D06FA2">
              <w:rPr>
                <w:rFonts w:ascii="Arial" w:hAnsi="Arial" w:cs="Arial"/>
                <w:sz w:val="20"/>
                <w:szCs w:val="20"/>
              </w:rPr>
              <w:t>).</w:t>
            </w:r>
          </w:p>
          <w:p w14:paraId="23520C7E" w14:textId="77777777" w:rsidR="00D06FA2" w:rsidRPr="00D06FA2" w:rsidRDefault="00D06FA2" w:rsidP="00D06FA2">
            <w:pPr>
              <w:rPr>
                <w:rFonts w:ascii="Arial" w:hAnsi="Arial" w:cs="Arial"/>
                <w:sz w:val="20"/>
                <w:szCs w:val="20"/>
              </w:rPr>
            </w:pPr>
            <w:r w:rsidRPr="00D06FA2">
              <w:rPr>
                <w:rFonts w:ascii="Arial" w:hAnsi="Arial" w:cs="Arial"/>
                <w:noProof/>
                <w:sz w:val="20"/>
                <w:szCs w:val="20"/>
              </w:rPr>
              <w:drawing>
                <wp:inline distT="0" distB="0" distL="0" distR="0" wp14:anchorId="1984A8AD" wp14:editId="1147BE35">
                  <wp:extent cx="5553075" cy="17644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7291" cy="1778455"/>
                          </a:xfrm>
                          <a:prstGeom prst="rect">
                            <a:avLst/>
                          </a:prstGeom>
                        </pic:spPr>
                      </pic:pic>
                    </a:graphicData>
                  </a:graphic>
                </wp:inline>
              </w:drawing>
            </w:r>
          </w:p>
          <w:p w14:paraId="1DB614C5" w14:textId="2F608D4D" w:rsidR="00D06FA2" w:rsidRPr="00D06FA2" w:rsidRDefault="00D06FA2" w:rsidP="00D06FA2">
            <w:pPr>
              <w:rPr>
                <w:rFonts w:ascii="Arial" w:hAnsi="Arial" w:cs="Arial"/>
                <w:sz w:val="20"/>
                <w:szCs w:val="20"/>
              </w:rPr>
            </w:pPr>
            <w:r w:rsidRPr="00D06FA2">
              <w:rPr>
                <w:rFonts w:ascii="Arial" w:hAnsi="Arial" w:cs="Arial"/>
                <w:sz w:val="20"/>
                <w:szCs w:val="20"/>
              </w:rPr>
              <w:t>Each page will also include the summary statistics for that specific lot and material (</w:t>
            </w:r>
            <w:r w:rsidRPr="00D06FA2">
              <w:rPr>
                <w:rFonts w:ascii="Arial" w:hAnsi="Arial" w:cs="Arial"/>
                <w:b/>
                <w:color w:val="FF0000"/>
                <w:sz w:val="20"/>
                <w:szCs w:val="20"/>
              </w:rPr>
              <w:t>11</w:t>
            </w:r>
            <w:r w:rsidRPr="00D06FA2">
              <w:rPr>
                <w:rFonts w:ascii="Arial" w:hAnsi="Arial" w:cs="Arial"/>
                <w:sz w:val="20"/>
                <w:szCs w:val="20"/>
              </w:rPr>
              <w:t>), and the target mean, SD, and CV (</w:t>
            </w:r>
            <w:r w:rsidRPr="00D06FA2">
              <w:rPr>
                <w:rFonts w:ascii="Arial" w:hAnsi="Arial" w:cs="Arial"/>
                <w:b/>
                <w:color w:val="FF0000"/>
                <w:sz w:val="20"/>
                <w:szCs w:val="20"/>
              </w:rPr>
              <w:t>12</w:t>
            </w:r>
            <w:r w:rsidRPr="00D06FA2">
              <w:rPr>
                <w:rFonts w:ascii="Arial" w:hAnsi="Arial" w:cs="Arial"/>
                <w:sz w:val="20"/>
                <w:szCs w:val="20"/>
              </w:rPr>
              <w:t xml:space="preserve">). Summary mean should be within 1 </w:t>
            </w:r>
            <w:r w:rsidR="003679EF">
              <w:rPr>
                <w:rFonts w:ascii="Arial" w:hAnsi="Arial" w:cs="Arial"/>
                <w:sz w:val="20"/>
                <w:szCs w:val="20"/>
              </w:rPr>
              <w:t xml:space="preserve">fixed </w:t>
            </w:r>
            <w:r w:rsidRPr="00D06FA2">
              <w:rPr>
                <w:rFonts w:ascii="Arial" w:hAnsi="Arial" w:cs="Arial"/>
                <w:sz w:val="20"/>
                <w:szCs w:val="20"/>
              </w:rPr>
              <w:t>SD of the fixed mean. Summary SD and CV should not exceed fixed SD or CV</w:t>
            </w:r>
            <w:r w:rsidR="003679EF">
              <w:rPr>
                <w:rFonts w:ascii="Arial" w:hAnsi="Arial" w:cs="Arial"/>
                <w:sz w:val="20"/>
                <w:szCs w:val="20"/>
              </w:rPr>
              <w:t xml:space="preserve"> for quantitative assays</w:t>
            </w:r>
            <w:r w:rsidRPr="00D06FA2">
              <w:rPr>
                <w:rFonts w:ascii="Arial" w:hAnsi="Arial" w:cs="Arial"/>
                <w:sz w:val="20"/>
                <w:szCs w:val="20"/>
              </w:rPr>
              <w:t xml:space="preserve">. </w:t>
            </w:r>
          </w:p>
          <w:p w14:paraId="6D47789E" w14:textId="77777777" w:rsidR="00D06FA2" w:rsidRPr="00D06FA2" w:rsidRDefault="00D06FA2" w:rsidP="00D06FA2">
            <w:pPr>
              <w:rPr>
                <w:rFonts w:ascii="Arial" w:hAnsi="Arial" w:cs="Arial"/>
                <w:sz w:val="20"/>
                <w:szCs w:val="20"/>
              </w:rPr>
            </w:pPr>
            <w:r w:rsidRPr="00D06FA2">
              <w:rPr>
                <w:rFonts w:ascii="Arial" w:hAnsi="Arial" w:cs="Arial"/>
                <w:noProof/>
                <w:sz w:val="20"/>
                <w:szCs w:val="20"/>
              </w:rPr>
              <w:drawing>
                <wp:inline distT="0" distB="0" distL="0" distR="0" wp14:anchorId="0858A411" wp14:editId="4B9AC51D">
                  <wp:extent cx="5943600" cy="1435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35735"/>
                          </a:xfrm>
                          <a:prstGeom prst="rect">
                            <a:avLst/>
                          </a:prstGeom>
                        </pic:spPr>
                      </pic:pic>
                    </a:graphicData>
                  </a:graphic>
                </wp:inline>
              </w:drawing>
            </w:r>
          </w:p>
          <w:p w14:paraId="55837B79" w14:textId="77777777" w:rsidR="003868E2" w:rsidRDefault="00D06FA2" w:rsidP="00D06FA2">
            <w:pPr>
              <w:rPr>
                <w:rFonts w:ascii="Arial" w:hAnsi="Arial" w:cs="Arial"/>
                <w:sz w:val="20"/>
                <w:szCs w:val="20"/>
              </w:rPr>
            </w:pPr>
            <w:r w:rsidRPr="00D06FA2">
              <w:rPr>
                <w:rFonts w:ascii="Arial" w:hAnsi="Arial" w:cs="Arial"/>
                <w:sz w:val="20"/>
                <w:szCs w:val="20"/>
              </w:rPr>
              <w:t>Use adobe sticky notes to document review, investigation, and follow up for v</w:t>
            </w:r>
            <w:r w:rsidR="00F36886">
              <w:rPr>
                <w:rFonts w:ascii="Arial" w:hAnsi="Arial" w:cs="Arial"/>
                <w:sz w:val="20"/>
                <w:szCs w:val="20"/>
              </w:rPr>
              <w:t>iolations.</w:t>
            </w:r>
          </w:p>
          <w:p w14:paraId="0D651B7F" w14:textId="77777777" w:rsidR="00F36886" w:rsidRDefault="00F36886" w:rsidP="00D06FA2">
            <w:pPr>
              <w:rPr>
                <w:rFonts w:ascii="Arial" w:hAnsi="Arial" w:cs="Arial"/>
                <w:sz w:val="20"/>
                <w:szCs w:val="20"/>
              </w:rPr>
            </w:pPr>
          </w:p>
          <w:p w14:paraId="05EEECFC" w14:textId="1BF43270" w:rsidR="00F36886" w:rsidRPr="00D06FA2" w:rsidRDefault="00F36886" w:rsidP="00F36886">
            <w:pPr>
              <w:rPr>
                <w:rFonts w:ascii="Arial" w:hAnsi="Arial" w:cs="Arial"/>
                <w:b/>
                <w:color w:val="0000FF"/>
                <w:sz w:val="20"/>
                <w:szCs w:val="20"/>
              </w:rPr>
            </w:pPr>
            <w:proofErr w:type="spellStart"/>
            <w:r w:rsidRPr="00D06FA2">
              <w:rPr>
                <w:rFonts w:ascii="Arial" w:hAnsi="Arial" w:cs="Arial"/>
                <w:b/>
                <w:color w:val="0000FF"/>
                <w:sz w:val="20"/>
                <w:szCs w:val="20"/>
              </w:rPr>
              <w:t>Biorad</w:t>
            </w:r>
            <w:proofErr w:type="spellEnd"/>
            <w:r w:rsidRPr="00D06FA2">
              <w:rPr>
                <w:rFonts w:ascii="Arial" w:hAnsi="Arial" w:cs="Arial"/>
                <w:b/>
                <w:color w:val="0000FF"/>
                <w:sz w:val="20"/>
                <w:szCs w:val="20"/>
              </w:rPr>
              <w:t xml:space="preserve"> </w:t>
            </w:r>
            <w:r>
              <w:rPr>
                <w:rFonts w:ascii="Arial" w:hAnsi="Arial" w:cs="Arial"/>
                <w:b/>
                <w:color w:val="0000FF"/>
                <w:sz w:val="20"/>
                <w:szCs w:val="20"/>
              </w:rPr>
              <w:t>Unity</w:t>
            </w:r>
            <w:r w:rsidRPr="00D06FA2">
              <w:rPr>
                <w:rFonts w:ascii="Arial" w:hAnsi="Arial" w:cs="Arial"/>
                <w:b/>
                <w:color w:val="0000FF"/>
                <w:sz w:val="20"/>
                <w:szCs w:val="20"/>
              </w:rPr>
              <w:t xml:space="preserve"> Reports</w:t>
            </w:r>
          </w:p>
          <w:p w14:paraId="30FDAEBD" w14:textId="644BCEEB" w:rsidR="00F36886" w:rsidRDefault="00F36886" w:rsidP="00D06FA2">
            <w:pPr>
              <w:rPr>
                <w:rFonts w:ascii="Arial" w:hAnsi="Arial" w:cs="Arial"/>
                <w:sz w:val="20"/>
                <w:szCs w:val="20"/>
              </w:rPr>
            </w:pPr>
            <w:proofErr w:type="spellStart"/>
            <w:r>
              <w:rPr>
                <w:rFonts w:ascii="Arial" w:hAnsi="Arial" w:cs="Arial"/>
                <w:sz w:val="20"/>
                <w:szCs w:val="20"/>
              </w:rPr>
              <w:t>Biorad</w:t>
            </w:r>
            <w:proofErr w:type="spellEnd"/>
            <w:r>
              <w:rPr>
                <w:rFonts w:ascii="Arial" w:hAnsi="Arial" w:cs="Arial"/>
                <w:sz w:val="20"/>
                <w:szCs w:val="20"/>
              </w:rPr>
              <w:t xml:space="preserve"> Unity Reports are generated automatically and available from </w:t>
            </w:r>
            <w:proofErr w:type="spellStart"/>
            <w:r>
              <w:rPr>
                <w:rFonts w:ascii="Arial" w:hAnsi="Arial" w:cs="Arial"/>
                <w:sz w:val="20"/>
                <w:szCs w:val="20"/>
              </w:rPr>
              <w:t>Biorad</w:t>
            </w:r>
            <w:proofErr w:type="spellEnd"/>
            <w:r>
              <w:rPr>
                <w:rFonts w:ascii="Arial" w:hAnsi="Arial" w:cs="Arial"/>
                <w:sz w:val="20"/>
                <w:szCs w:val="20"/>
              </w:rPr>
              <w:t xml:space="preserve"> online at QCnet.com, typically available for download between the 15</w:t>
            </w:r>
            <w:r w:rsidRPr="00F36886">
              <w:rPr>
                <w:rFonts w:ascii="Arial" w:hAnsi="Arial" w:cs="Arial"/>
                <w:sz w:val="20"/>
                <w:szCs w:val="20"/>
                <w:vertAlign w:val="superscript"/>
              </w:rPr>
              <w:t>th</w:t>
            </w:r>
            <w:r>
              <w:rPr>
                <w:rFonts w:ascii="Arial" w:hAnsi="Arial" w:cs="Arial"/>
                <w:sz w:val="20"/>
                <w:szCs w:val="20"/>
              </w:rPr>
              <w:t xml:space="preserve"> and 18</w:t>
            </w:r>
            <w:r w:rsidRPr="00F36886">
              <w:rPr>
                <w:rFonts w:ascii="Arial" w:hAnsi="Arial" w:cs="Arial"/>
                <w:sz w:val="20"/>
                <w:szCs w:val="20"/>
                <w:vertAlign w:val="superscript"/>
              </w:rPr>
              <w:t>th</w:t>
            </w:r>
            <w:r>
              <w:rPr>
                <w:rFonts w:ascii="Arial" w:hAnsi="Arial" w:cs="Arial"/>
                <w:sz w:val="20"/>
                <w:szCs w:val="20"/>
              </w:rPr>
              <w:t xml:space="preserve"> of the succeeding month. </w:t>
            </w:r>
            <w:proofErr w:type="spellStart"/>
            <w:r>
              <w:rPr>
                <w:rFonts w:ascii="Arial" w:hAnsi="Arial" w:cs="Arial"/>
                <w:sz w:val="20"/>
                <w:szCs w:val="20"/>
              </w:rPr>
              <w:t>Biorad</w:t>
            </w:r>
            <w:proofErr w:type="spellEnd"/>
            <w:r>
              <w:rPr>
                <w:rFonts w:ascii="Arial" w:hAnsi="Arial" w:cs="Arial"/>
                <w:sz w:val="20"/>
                <w:szCs w:val="20"/>
              </w:rPr>
              <w:t xml:space="preserve"> Unity Reports evaluate all </w:t>
            </w:r>
            <w:proofErr w:type="spellStart"/>
            <w:r>
              <w:rPr>
                <w:rFonts w:ascii="Arial" w:hAnsi="Arial" w:cs="Arial"/>
                <w:sz w:val="20"/>
                <w:szCs w:val="20"/>
              </w:rPr>
              <w:t>Biorad</w:t>
            </w:r>
            <w:proofErr w:type="spellEnd"/>
            <w:r>
              <w:rPr>
                <w:rFonts w:ascii="Arial" w:hAnsi="Arial" w:cs="Arial"/>
                <w:sz w:val="20"/>
                <w:szCs w:val="20"/>
              </w:rPr>
              <w:t xml:space="preserve"> manufactured QC material.</w:t>
            </w:r>
          </w:p>
          <w:p w14:paraId="0F254D5F" w14:textId="77777777" w:rsidR="00F36886" w:rsidRDefault="00F36886" w:rsidP="00D06FA2">
            <w:pPr>
              <w:rPr>
                <w:rFonts w:ascii="Arial" w:hAnsi="Arial" w:cs="Arial"/>
                <w:sz w:val="20"/>
                <w:szCs w:val="20"/>
              </w:rPr>
            </w:pPr>
          </w:p>
          <w:p w14:paraId="09A871E4" w14:textId="5ED4A3CE" w:rsidR="00F36886" w:rsidRDefault="00F36886" w:rsidP="00F36886">
            <w:pPr>
              <w:rPr>
                <w:rFonts w:ascii="Arial" w:hAnsi="Arial" w:cs="Arial"/>
                <w:sz w:val="20"/>
              </w:rPr>
            </w:pPr>
            <w:r>
              <w:rPr>
                <w:rFonts w:ascii="Arial" w:hAnsi="Arial" w:cs="Arial"/>
                <w:sz w:val="20"/>
              </w:rPr>
              <w:t xml:space="preserve">Log in to QCnet.com with username Chem1stry and password B1orad! </w:t>
            </w:r>
            <w:proofErr w:type="gramStart"/>
            <w:r>
              <w:rPr>
                <w:rFonts w:ascii="Arial" w:hAnsi="Arial" w:cs="Arial"/>
                <w:sz w:val="20"/>
              </w:rPr>
              <w:t>or</w:t>
            </w:r>
            <w:proofErr w:type="gramEnd"/>
            <w:r>
              <w:rPr>
                <w:rFonts w:ascii="Arial" w:hAnsi="Arial" w:cs="Arial"/>
                <w:sz w:val="20"/>
              </w:rPr>
              <w:t xml:space="preserve"> your personal log in information. Click the button for Unity Reports (</w:t>
            </w:r>
            <w:r w:rsidRPr="00F36886">
              <w:rPr>
                <w:rFonts w:ascii="Arial" w:hAnsi="Arial" w:cs="Arial"/>
                <w:b/>
                <w:color w:val="FF0000"/>
                <w:sz w:val="20"/>
              </w:rPr>
              <w:t>1</w:t>
            </w:r>
            <w:r>
              <w:rPr>
                <w:rFonts w:ascii="Arial" w:hAnsi="Arial" w:cs="Arial"/>
                <w:sz w:val="20"/>
              </w:rPr>
              <w:t xml:space="preserve">). Select </w:t>
            </w:r>
            <w:r w:rsidR="00C36723">
              <w:rPr>
                <w:rFonts w:ascii="Arial" w:hAnsi="Arial" w:cs="Arial"/>
                <w:sz w:val="20"/>
              </w:rPr>
              <w:t>options for your report (</w:t>
            </w:r>
            <w:r w:rsidR="00C36723" w:rsidRPr="00C36723">
              <w:rPr>
                <w:rFonts w:ascii="Arial" w:hAnsi="Arial" w:cs="Arial"/>
                <w:b/>
                <w:color w:val="FF0000"/>
                <w:sz w:val="20"/>
              </w:rPr>
              <w:t>2</w:t>
            </w:r>
            <w:r w:rsidR="00C36723">
              <w:rPr>
                <w:rFonts w:ascii="Arial" w:hAnsi="Arial" w:cs="Arial"/>
                <w:sz w:val="20"/>
              </w:rPr>
              <w:t xml:space="preserve">). Select lab number, these correspond to the primary and secondary analyzers at each campus. For each report, also select the previous month, then select All for both Lot and Type drop down menus. The pdf will generate within the window. </w:t>
            </w:r>
          </w:p>
          <w:p w14:paraId="0A40FC5F" w14:textId="77777777" w:rsidR="00C36723" w:rsidRDefault="00C36723" w:rsidP="00F36886">
            <w:pPr>
              <w:rPr>
                <w:rFonts w:ascii="Arial" w:hAnsi="Arial" w:cs="Arial"/>
                <w:sz w:val="20"/>
              </w:rPr>
            </w:pPr>
          </w:p>
          <w:p w14:paraId="7A1E75C4" w14:textId="7474F898" w:rsidR="00C36723" w:rsidRDefault="00C36723" w:rsidP="00F36886">
            <w:pPr>
              <w:rPr>
                <w:rFonts w:ascii="Arial" w:hAnsi="Arial" w:cs="Arial"/>
                <w:sz w:val="20"/>
                <w:szCs w:val="20"/>
              </w:rPr>
            </w:pPr>
            <w:r w:rsidRPr="00D06FA2">
              <w:rPr>
                <w:rFonts w:ascii="Arial" w:hAnsi="Arial" w:cs="Arial"/>
                <w:sz w:val="20"/>
                <w:szCs w:val="20"/>
              </w:rPr>
              <w:t>Save the resulting file in the designated G Drive folder for that month and year’s QC reviews (</w:t>
            </w:r>
            <w:r>
              <w:rPr>
                <w:rFonts w:ascii="Arial" w:hAnsi="Arial" w:cs="Arial"/>
                <w:b/>
                <w:color w:val="FF0000"/>
                <w:sz w:val="20"/>
                <w:szCs w:val="20"/>
              </w:rPr>
              <w:t>3</w:t>
            </w:r>
            <w:r w:rsidRPr="00D06FA2">
              <w:rPr>
                <w:rFonts w:ascii="Arial" w:hAnsi="Arial" w:cs="Arial"/>
                <w:sz w:val="20"/>
                <w:szCs w:val="20"/>
              </w:rPr>
              <w:t xml:space="preserve">). The file should be named “MMYYYY [Location] [Primary/Secondary] [Lab Number] </w:t>
            </w:r>
            <w:r>
              <w:rPr>
                <w:rFonts w:ascii="Arial" w:hAnsi="Arial" w:cs="Arial"/>
                <w:sz w:val="20"/>
                <w:szCs w:val="20"/>
              </w:rPr>
              <w:t>Unity</w:t>
            </w:r>
            <w:r w:rsidRPr="00D06FA2">
              <w:rPr>
                <w:rFonts w:ascii="Arial" w:hAnsi="Arial" w:cs="Arial"/>
                <w:sz w:val="20"/>
                <w:szCs w:val="20"/>
              </w:rPr>
              <w:t xml:space="preserve"> Report”</w:t>
            </w:r>
            <w:r>
              <w:rPr>
                <w:rFonts w:ascii="Arial" w:hAnsi="Arial" w:cs="Arial"/>
                <w:sz w:val="20"/>
                <w:szCs w:val="20"/>
              </w:rPr>
              <w:t>.</w:t>
            </w:r>
          </w:p>
          <w:p w14:paraId="4671C605" w14:textId="77777777" w:rsidR="00C36723" w:rsidRDefault="00C36723" w:rsidP="00F36886">
            <w:pPr>
              <w:rPr>
                <w:rFonts w:ascii="Arial" w:hAnsi="Arial" w:cs="Arial"/>
                <w:sz w:val="20"/>
                <w:szCs w:val="20"/>
              </w:rPr>
            </w:pPr>
          </w:p>
          <w:p w14:paraId="15C68FC0" w14:textId="7D857BBC" w:rsidR="00C36723" w:rsidRDefault="00C36723" w:rsidP="00F36886">
            <w:pPr>
              <w:rPr>
                <w:rFonts w:ascii="Arial" w:hAnsi="Arial" w:cs="Arial"/>
                <w:sz w:val="20"/>
                <w:szCs w:val="20"/>
              </w:rPr>
            </w:pPr>
            <w:r>
              <w:rPr>
                <w:rFonts w:ascii="Arial" w:hAnsi="Arial" w:cs="Arial"/>
                <w:sz w:val="20"/>
                <w:szCs w:val="20"/>
              </w:rPr>
              <w:t>This document will be organized by lot number of each material. Each lot will include several sections:</w:t>
            </w:r>
          </w:p>
          <w:p w14:paraId="04E8C3FA" w14:textId="2FAB7E8E" w:rsidR="00C36723" w:rsidRDefault="00C36723" w:rsidP="00454624">
            <w:pPr>
              <w:pStyle w:val="ListParagraph"/>
              <w:numPr>
                <w:ilvl w:val="0"/>
                <w:numId w:val="9"/>
              </w:numPr>
              <w:rPr>
                <w:rFonts w:ascii="Arial" w:hAnsi="Arial" w:cs="Arial"/>
                <w:sz w:val="20"/>
              </w:rPr>
            </w:pPr>
            <w:r w:rsidRPr="00B77FA0">
              <w:rPr>
                <w:rFonts w:ascii="Arial" w:hAnsi="Arial" w:cs="Arial"/>
                <w:b/>
                <w:sz w:val="20"/>
              </w:rPr>
              <w:t>Monthly Evaluation</w:t>
            </w:r>
            <w:r>
              <w:rPr>
                <w:rFonts w:ascii="Arial" w:hAnsi="Arial" w:cs="Arial"/>
                <w:sz w:val="20"/>
              </w:rPr>
              <w:t xml:space="preserve"> – If lab data exceeds 2 SDI or 2 CVR it will be flagged in this section and will require investigation and/or follow up. If no data was submitted the lot will require notation such as “Lot no longer in use”, “Lot not yet in use”, or data may need to be re-sent to Unity </w:t>
            </w:r>
            <w:proofErr w:type="spellStart"/>
            <w:r>
              <w:rPr>
                <w:rFonts w:ascii="Arial" w:hAnsi="Arial" w:cs="Arial"/>
                <w:sz w:val="20"/>
              </w:rPr>
              <w:t>Interlab</w:t>
            </w:r>
            <w:proofErr w:type="spellEnd"/>
            <w:r>
              <w:rPr>
                <w:rFonts w:ascii="Arial" w:hAnsi="Arial" w:cs="Arial"/>
                <w:sz w:val="20"/>
              </w:rPr>
              <w:t xml:space="preserve"> within URT software. </w:t>
            </w:r>
          </w:p>
          <w:p w14:paraId="7D819C81" w14:textId="7B2DF98C" w:rsidR="00B77FA0" w:rsidRDefault="00B77FA0" w:rsidP="00454624">
            <w:pPr>
              <w:pStyle w:val="ListParagraph"/>
              <w:numPr>
                <w:ilvl w:val="0"/>
                <w:numId w:val="9"/>
              </w:numPr>
              <w:rPr>
                <w:rFonts w:ascii="Arial" w:hAnsi="Arial" w:cs="Arial"/>
                <w:sz w:val="20"/>
              </w:rPr>
            </w:pPr>
            <w:r>
              <w:rPr>
                <w:rFonts w:ascii="Arial" w:hAnsi="Arial" w:cs="Arial"/>
                <w:b/>
                <w:sz w:val="20"/>
              </w:rPr>
              <w:t xml:space="preserve">Laboratory Performance Overview </w:t>
            </w:r>
            <w:r>
              <w:rPr>
                <w:rFonts w:ascii="Arial" w:hAnsi="Arial" w:cs="Arial"/>
                <w:sz w:val="20"/>
              </w:rPr>
              <w:t>– This section provides SD and CV comparisons to peer and method groups in easy to read graphs.</w:t>
            </w:r>
          </w:p>
          <w:p w14:paraId="2DCB6CEB" w14:textId="4CC93EF8" w:rsidR="00B77FA0" w:rsidRDefault="00B77FA0" w:rsidP="00454624">
            <w:pPr>
              <w:pStyle w:val="ListParagraph"/>
              <w:numPr>
                <w:ilvl w:val="0"/>
                <w:numId w:val="9"/>
              </w:numPr>
              <w:rPr>
                <w:rFonts w:ascii="Arial" w:hAnsi="Arial" w:cs="Arial"/>
                <w:sz w:val="20"/>
              </w:rPr>
            </w:pPr>
            <w:r>
              <w:rPr>
                <w:rFonts w:ascii="Arial" w:hAnsi="Arial" w:cs="Arial"/>
                <w:b/>
                <w:sz w:val="20"/>
              </w:rPr>
              <w:t xml:space="preserve">Laboratory Comparison Report </w:t>
            </w:r>
            <w:r>
              <w:rPr>
                <w:rFonts w:ascii="Arial" w:hAnsi="Arial" w:cs="Arial"/>
                <w:sz w:val="20"/>
              </w:rPr>
              <w:t>– This section provides SD and CV comparisons to peer and method groups in graphs and summary statistics tables.</w:t>
            </w:r>
          </w:p>
          <w:p w14:paraId="5F81929F" w14:textId="0782F4FC" w:rsidR="00B77FA0" w:rsidRDefault="00B77FA0" w:rsidP="00454624">
            <w:pPr>
              <w:pStyle w:val="ListParagraph"/>
              <w:numPr>
                <w:ilvl w:val="0"/>
                <w:numId w:val="9"/>
              </w:numPr>
              <w:rPr>
                <w:rFonts w:ascii="Arial" w:hAnsi="Arial" w:cs="Arial"/>
                <w:sz w:val="20"/>
              </w:rPr>
            </w:pPr>
            <w:r>
              <w:rPr>
                <w:rFonts w:ascii="Arial" w:hAnsi="Arial" w:cs="Arial"/>
                <w:b/>
                <w:sz w:val="20"/>
              </w:rPr>
              <w:t xml:space="preserve">Laboratory Histogram </w:t>
            </w:r>
            <w:r>
              <w:rPr>
                <w:rFonts w:ascii="Arial" w:hAnsi="Arial" w:cs="Arial"/>
                <w:sz w:val="20"/>
              </w:rPr>
              <w:t>– This provides a year’s summary of SD and CV comparison data in bar graph form.</w:t>
            </w:r>
          </w:p>
          <w:p w14:paraId="45FD0C43" w14:textId="3C0B529C" w:rsidR="00B77FA0" w:rsidRDefault="00B77FA0" w:rsidP="00454624">
            <w:pPr>
              <w:pStyle w:val="ListParagraph"/>
              <w:numPr>
                <w:ilvl w:val="0"/>
                <w:numId w:val="9"/>
              </w:numPr>
              <w:rPr>
                <w:rFonts w:ascii="Arial" w:hAnsi="Arial" w:cs="Arial"/>
                <w:sz w:val="20"/>
              </w:rPr>
            </w:pPr>
            <w:r>
              <w:rPr>
                <w:rFonts w:ascii="Arial" w:hAnsi="Arial" w:cs="Arial"/>
                <w:b/>
                <w:sz w:val="20"/>
              </w:rPr>
              <w:t xml:space="preserve">Statistical Profile </w:t>
            </w:r>
            <w:r>
              <w:rPr>
                <w:rFonts w:ascii="Arial" w:hAnsi="Arial" w:cs="Arial"/>
                <w:sz w:val="20"/>
              </w:rPr>
              <w:t>– This section provides lab quarterly and yearly comparison data in several formats.</w:t>
            </w:r>
          </w:p>
          <w:p w14:paraId="647CFC3B" w14:textId="4DA5282F" w:rsidR="00B77FA0" w:rsidRPr="0003021F" w:rsidRDefault="00B77FA0" w:rsidP="0003021F">
            <w:pPr>
              <w:pStyle w:val="ListParagraph"/>
              <w:numPr>
                <w:ilvl w:val="0"/>
                <w:numId w:val="9"/>
              </w:numPr>
              <w:rPr>
                <w:rFonts w:ascii="Arial" w:hAnsi="Arial" w:cs="Arial"/>
                <w:sz w:val="20"/>
              </w:rPr>
            </w:pPr>
            <w:r>
              <w:rPr>
                <w:rFonts w:ascii="Arial" w:hAnsi="Arial" w:cs="Arial"/>
                <w:b/>
                <w:sz w:val="20"/>
              </w:rPr>
              <w:t xml:space="preserve">Bias and Imprecision Histogram </w:t>
            </w:r>
            <w:r>
              <w:rPr>
                <w:rFonts w:ascii="Arial" w:hAnsi="Arial" w:cs="Arial"/>
                <w:sz w:val="20"/>
              </w:rPr>
              <w:t>– This section provides bias and imprecision data for the past year.</w:t>
            </w:r>
          </w:p>
          <w:p w14:paraId="3A5108EB" w14:textId="77777777" w:rsidR="00F36886" w:rsidRDefault="00F36886" w:rsidP="00F36886">
            <w:pPr>
              <w:rPr>
                <w:rFonts w:ascii="Arial" w:hAnsi="Arial" w:cs="Arial"/>
                <w:sz w:val="20"/>
                <w:szCs w:val="20"/>
              </w:rPr>
            </w:pPr>
          </w:p>
          <w:p w14:paraId="51CFECC5" w14:textId="70DC91BD" w:rsidR="00B77FA0" w:rsidRPr="00D06FA2" w:rsidRDefault="00B77FA0" w:rsidP="00B77FA0">
            <w:pPr>
              <w:rPr>
                <w:rFonts w:ascii="Arial" w:hAnsi="Arial" w:cs="Arial"/>
                <w:sz w:val="20"/>
                <w:szCs w:val="20"/>
              </w:rPr>
            </w:pPr>
            <w:r w:rsidRPr="00D06FA2">
              <w:rPr>
                <w:rFonts w:ascii="Arial" w:hAnsi="Arial" w:cs="Arial"/>
                <w:sz w:val="20"/>
                <w:szCs w:val="20"/>
              </w:rPr>
              <w:t xml:space="preserve">Use adobe sticky notes to document the review, investigation, and follow up for violations. </w:t>
            </w:r>
            <w:r w:rsidR="0009389D">
              <w:rPr>
                <w:rFonts w:ascii="Arial" w:hAnsi="Arial" w:cs="Arial"/>
                <w:sz w:val="20"/>
                <w:szCs w:val="20"/>
              </w:rPr>
              <w:t>Flagged tests in the Monthly Evaluation section require investigation or follow up. Other sections are supplemental to aid in investigation and review, though it is recommended to review all available data to prevent future failure.</w:t>
            </w:r>
          </w:p>
          <w:p w14:paraId="7C1C202E" w14:textId="54147C9E" w:rsidR="00B77FA0" w:rsidRPr="00F36886" w:rsidRDefault="00B77FA0" w:rsidP="00F36886">
            <w:pPr>
              <w:rPr>
                <w:rFonts w:ascii="Arial" w:hAnsi="Arial" w:cs="Arial"/>
                <w:sz w:val="20"/>
                <w:szCs w:val="20"/>
              </w:rPr>
            </w:pPr>
          </w:p>
        </w:tc>
      </w:tr>
      <w:tr w:rsidR="00C95FC6" w:rsidRPr="00D06FA2" w14:paraId="754A21A6" w14:textId="77777777" w:rsidTr="00B70EFB">
        <w:tc>
          <w:tcPr>
            <w:tcW w:w="1797" w:type="dxa"/>
            <w:tcBorders>
              <w:top w:val="nil"/>
              <w:left w:val="nil"/>
              <w:bottom w:val="nil"/>
              <w:right w:val="nil"/>
            </w:tcBorders>
          </w:tcPr>
          <w:p w14:paraId="607EE088" w14:textId="7E56548C" w:rsidR="00C95FC6" w:rsidRPr="00D06FA2" w:rsidRDefault="00C95FC6">
            <w:pPr>
              <w:rPr>
                <w:rFonts w:ascii="Arial" w:hAnsi="Arial" w:cs="Arial"/>
                <w:b/>
                <w:color w:val="0000FF"/>
                <w:sz w:val="20"/>
                <w:szCs w:val="20"/>
              </w:rPr>
            </w:pPr>
          </w:p>
        </w:tc>
        <w:tc>
          <w:tcPr>
            <w:tcW w:w="9365" w:type="dxa"/>
            <w:gridSpan w:val="4"/>
            <w:tcBorders>
              <w:top w:val="single" w:sz="4" w:space="0" w:color="auto"/>
              <w:left w:val="nil"/>
              <w:bottom w:val="single" w:sz="4" w:space="0" w:color="auto"/>
              <w:right w:val="nil"/>
            </w:tcBorders>
            <w:vAlign w:val="center"/>
          </w:tcPr>
          <w:p w14:paraId="7E78A475" w14:textId="77777777" w:rsidR="00C95FC6" w:rsidRPr="00D06FA2" w:rsidRDefault="00C95FC6" w:rsidP="00B70EFB">
            <w:pPr>
              <w:rPr>
                <w:rFonts w:ascii="Arial" w:hAnsi="Arial" w:cs="Arial"/>
                <w:sz w:val="20"/>
                <w:szCs w:val="20"/>
              </w:rPr>
            </w:pPr>
          </w:p>
        </w:tc>
      </w:tr>
    </w:tbl>
    <w:p w14:paraId="3D7EE2B8" w14:textId="6E739C9A" w:rsidR="00D0263E" w:rsidRPr="00D06FA2" w:rsidRDefault="00D0263E">
      <w:pPr>
        <w:jc w:val="left"/>
        <w:rPr>
          <w:rFonts w:ascii="Arial" w:hAnsi="Arial" w:cs="Arial"/>
          <w:b/>
          <w:bCs/>
          <w:sz w:val="20"/>
          <w:szCs w:val="20"/>
        </w:rPr>
      </w:pPr>
    </w:p>
    <w:p w14:paraId="7C1C2053" w14:textId="77777777" w:rsidR="00B70EFB" w:rsidRPr="00D06FA2" w:rsidRDefault="00B70EFB">
      <w:pPr>
        <w:jc w:val="left"/>
        <w:rPr>
          <w:rFonts w:ascii="Arial" w:hAnsi="Arial" w:cs="Arial"/>
          <w:sz w:val="20"/>
          <w:szCs w:val="20"/>
        </w:rPr>
      </w:pPr>
      <w:r w:rsidRPr="00D06FA2">
        <w:rPr>
          <w:rFonts w:ascii="Arial" w:hAnsi="Arial" w:cs="Arial"/>
          <w:b/>
          <w:bCs/>
          <w:sz w:val="20"/>
          <w:szCs w:val="20"/>
        </w:rPr>
        <w:br w:type="page"/>
      </w:r>
    </w:p>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723"/>
        <w:gridCol w:w="450"/>
        <w:gridCol w:w="2430"/>
        <w:gridCol w:w="1890"/>
        <w:gridCol w:w="2232"/>
        <w:gridCol w:w="1640"/>
        <w:gridCol w:w="2699"/>
        <w:gridCol w:w="2699"/>
      </w:tblGrid>
      <w:tr w:rsidR="00B70EFB" w14:paraId="7C1C205A" w14:textId="77777777" w:rsidTr="000D096B">
        <w:trPr>
          <w:gridAfter w:val="2"/>
          <w:wAfter w:w="5398" w:type="dxa"/>
          <w:cantSplit/>
        </w:trPr>
        <w:tc>
          <w:tcPr>
            <w:tcW w:w="1797" w:type="dxa"/>
            <w:tcBorders>
              <w:top w:val="nil"/>
              <w:left w:val="nil"/>
              <w:right w:val="nil"/>
            </w:tcBorders>
          </w:tcPr>
          <w:p w14:paraId="7C1C2056" w14:textId="65F3283A" w:rsidR="00B70EFB" w:rsidRDefault="00B70EFB">
            <w:pPr>
              <w:pStyle w:val="Custom2"/>
            </w:pPr>
          </w:p>
        </w:tc>
        <w:tc>
          <w:tcPr>
            <w:tcW w:w="723" w:type="dxa"/>
            <w:tcBorders>
              <w:left w:val="nil"/>
              <w:bottom w:val="single" w:sz="4" w:space="0" w:color="auto"/>
              <w:right w:val="nil"/>
            </w:tcBorders>
          </w:tcPr>
          <w:p w14:paraId="7C1C2057" w14:textId="77777777" w:rsidR="00B70EFB" w:rsidRDefault="00B70EFB">
            <w:pPr>
              <w:jc w:val="center"/>
              <w:rPr>
                <w:rFonts w:ascii="Arial" w:hAnsi="Arial" w:cs="Arial"/>
                <w:sz w:val="20"/>
              </w:rPr>
            </w:pPr>
          </w:p>
        </w:tc>
        <w:tc>
          <w:tcPr>
            <w:tcW w:w="7002" w:type="dxa"/>
            <w:gridSpan w:val="4"/>
            <w:tcBorders>
              <w:left w:val="nil"/>
              <w:bottom w:val="single" w:sz="4" w:space="0" w:color="auto"/>
              <w:right w:val="nil"/>
            </w:tcBorders>
          </w:tcPr>
          <w:p w14:paraId="7C1C2058" w14:textId="77777777" w:rsidR="00B70EFB" w:rsidRDefault="00B70EFB">
            <w:pPr>
              <w:jc w:val="left"/>
              <w:rPr>
                <w:rFonts w:ascii="Arial" w:hAnsi="Arial" w:cs="Arial"/>
                <w:sz w:val="20"/>
              </w:rPr>
            </w:pPr>
          </w:p>
        </w:tc>
        <w:tc>
          <w:tcPr>
            <w:tcW w:w="1640" w:type="dxa"/>
            <w:tcBorders>
              <w:left w:val="nil"/>
              <w:bottom w:val="single" w:sz="4" w:space="0" w:color="auto"/>
              <w:right w:val="nil"/>
            </w:tcBorders>
          </w:tcPr>
          <w:p w14:paraId="7C1C2059" w14:textId="77777777" w:rsidR="00B70EFB" w:rsidRDefault="00B70EFB">
            <w:pPr>
              <w:jc w:val="left"/>
              <w:rPr>
                <w:rFonts w:ascii="Arial" w:hAnsi="Arial" w:cs="Arial"/>
                <w:sz w:val="20"/>
              </w:rPr>
            </w:pPr>
          </w:p>
        </w:tc>
      </w:tr>
      <w:tr w:rsidR="003D4F8C" w14:paraId="7C1C2088" w14:textId="77777777" w:rsidTr="000D096B">
        <w:trPr>
          <w:gridAfter w:val="2"/>
          <w:wAfter w:w="5398" w:type="dxa"/>
          <w:cantSplit/>
        </w:trPr>
        <w:tc>
          <w:tcPr>
            <w:tcW w:w="1797" w:type="dxa"/>
            <w:tcBorders>
              <w:top w:val="nil"/>
              <w:left w:val="nil"/>
              <w:bottom w:val="nil"/>
              <w:right w:val="nil"/>
            </w:tcBorders>
          </w:tcPr>
          <w:p w14:paraId="7C1C2083" w14:textId="77777777" w:rsidR="003D4F8C" w:rsidRDefault="003D4F8C" w:rsidP="003D4F8C">
            <w:pPr>
              <w:rPr>
                <w:rFonts w:ascii="Arial" w:hAnsi="Arial" w:cs="Arial"/>
              </w:rPr>
            </w:pPr>
          </w:p>
        </w:tc>
        <w:tc>
          <w:tcPr>
            <w:tcW w:w="723" w:type="dxa"/>
            <w:tcBorders>
              <w:left w:val="nil"/>
              <w:bottom w:val="single" w:sz="4" w:space="0" w:color="auto"/>
              <w:right w:val="nil"/>
            </w:tcBorders>
          </w:tcPr>
          <w:p w14:paraId="7C1C2084" w14:textId="77777777" w:rsidR="003D4F8C" w:rsidRDefault="003D4F8C" w:rsidP="003D4F8C">
            <w:pPr>
              <w:jc w:val="center"/>
              <w:rPr>
                <w:rFonts w:ascii="Arial" w:hAnsi="Arial" w:cs="Arial"/>
                <w:sz w:val="20"/>
              </w:rPr>
            </w:pPr>
          </w:p>
        </w:tc>
        <w:tc>
          <w:tcPr>
            <w:tcW w:w="7002" w:type="dxa"/>
            <w:gridSpan w:val="4"/>
            <w:tcBorders>
              <w:left w:val="nil"/>
              <w:bottom w:val="single" w:sz="4" w:space="0" w:color="auto"/>
              <w:right w:val="nil"/>
            </w:tcBorders>
          </w:tcPr>
          <w:p w14:paraId="7C1C2085" w14:textId="77777777" w:rsidR="003D4F8C" w:rsidRDefault="003D4F8C" w:rsidP="003D4F8C">
            <w:pPr>
              <w:jc w:val="left"/>
              <w:rPr>
                <w:rFonts w:ascii="Arial" w:hAnsi="Arial" w:cs="Arial"/>
                <w:sz w:val="20"/>
              </w:rPr>
            </w:pPr>
          </w:p>
          <w:p w14:paraId="7C1C2086" w14:textId="77777777" w:rsidR="003D4F8C" w:rsidRDefault="003D4F8C" w:rsidP="003D4F8C">
            <w:pPr>
              <w:jc w:val="left"/>
              <w:rPr>
                <w:rFonts w:ascii="Arial" w:hAnsi="Arial" w:cs="Arial"/>
                <w:sz w:val="20"/>
              </w:rPr>
            </w:pPr>
          </w:p>
        </w:tc>
        <w:tc>
          <w:tcPr>
            <w:tcW w:w="1640" w:type="dxa"/>
            <w:tcBorders>
              <w:left w:val="nil"/>
              <w:bottom w:val="single" w:sz="4" w:space="0" w:color="auto"/>
              <w:right w:val="nil"/>
            </w:tcBorders>
          </w:tcPr>
          <w:p w14:paraId="7C1C2087" w14:textId="77777777" w:rsidR="003D4F8C" w:rsidRDefault="003D4F8C" w:rsidP="003D4F8C">
            <w:pPr>
              <w:jc w:val="left"/>
              <w:rPr>
                <w:rFonts w:ascii="Arial" w:hAnsi="Arial" w:cs="Arial"/>
                <w:sz w:val="20"/>
              </w:rPr>
            </w:pPr>
          </w:p>
        </w:tc>
      </w:tr>
      <w:tr w:rsidR="003D4F8C" w14:paraId="7C1C2160" w14:textId="77777777" w:rsidTr="001113B3">
        <w:trPr>
          <w:gridAfter w:val="2"/>
          <w:wAfter w:w="5398" w:type="dxa"/>
          <w:cantSplit/>
          <w:trHeight w:val="1583"/>
        </w:trPr>
        <w:tc>
          <w:tcPr>
            <w:tcW w:w="1797" w:type="dxa"/>
            <w:tcBorders>
              <w:top w:val="nil"/>
              <w:left w:val="nil"/>
              <w:bottom w:val="nil"/>
              <w:right w:val="nil"/>
            </w:tcBorders>
          </w:tcPr>
          <w:p w14:paraId="7C1C2155" w14:textId="77777777" w:rsidR="003D4F8C" w:rsidRDefault="003D4F8C" w:rsidP="003D4F8C">
            <w:pPr>
              <w:rPr>
                <w:rFonts w:ascii="Arial" w:hAnsi="Arial" w:cs="Arial"/>
                <w:b/>
                <w:color w:val="0000FF"/>
                <w:sz w:val="20"/>
              </w:rPr>
            </w:pPr>
            <w:r>
              <w:rPr>
                <w:rFonts w:ascii="Arial" w:hAnsi="Arial" w:cs="Arial"/>
                <w:b/>
                <w:color w:val="0000FF"/>
                <w:sz w:val="20"/>
              </w:rPr>
              <w:br w:type="page"/>
            </w:r>
          </w:p>
          <w:p w14:paraId="7C1C2156" w14:textId="77777777" w:rsidR="003D4F8C" w:rsidRDefault="003D4F8C" w:rsidP="003D4F8C">
            <w:pPr>
              <w:rPr>
                <w:rFonts w:ascii="Arial" w:hAnsi="Arial" w:cs="Arial"/>
                <w:b/>
                <w:color w:val="0000FF"/>
                <w:sz w:val="20"/>
              </w:rPr>
            </w:pPr>
            <w:r>
              <w:rPr>
                <w:rFonts w:ascii="Arial" w:hAnsi="Arial" w:cs="Arial"/>
                <w:b/>
                <w:color w:val="0000FF"/>
                <w:sz w:val="20"/>
              </w:rPr>
              <w:t>Interpretation/ Results/Critical Values</w:t>
            </w:r>
          </w:p>
        </w:tc>
        <w:tc>
          <w:tcPr>
            <w:tcW w:w="9365" w:type="dxa"/>
            <w:gridSpan w:val="6"/>
            <w:tcBorders>
              <w:top w:val="single" w:sz="4" w:space="0" w:color="auto"/>
              <w:left w:val="nil"/>
              <w:bottom w:val="single" w:sz="4" w:space="0" w:color="auto"/>
              <w:right w:val="nil"/>
            </w:tcBorders>
          </w:tcPr>
          <w:p w14:paraId="7C1C2157" w14:textId="77777777" w:rsidR="003D4F8C" w:rsidRDefault="003D4F8C" w:rsidP="003D4F8C">
            <w:pPr>
              <w:jc w:val="left"/>
              <w:rPr>
                <w:rFonts w:ascii="Arial" w:hAnsi="Arial" w:cs="Arial"/>
                <w:sz w:val="20"/>
              </w:rPr>
            </w:pPr>
          </w:p>
          <w:p w14:paraId="7C1C2158" w14:textId="3DEC11FF" w:rsidR="003D4F8C" w:rsidRDefault="003D4F8C" w:rsidP="00454624">
            <w:pPr>
              <w:numPr>
                <w:ilvl w:val="0"/>
                <w:numId w:val="3"/>
              </w:numPr>
              <w:tabs>
                <w:tab w:val="num" w:pos="2160"/>
              </w:tabs>
              <w:rPr>
                <w:rFonts w:ascii="Arial" w:hAnsi="Arial" w:cs="Arial"/>
                <w:sz w:val="20"/>
              </w:rPr>
            </w:pPr>
            <w:r>
              <w:rPr>
                <w:rFonts w:ascii="Arial" w:hAnsi="Arial" w:cs="Arial"/>
                <w:sz w:val="20"/>
              </w:rPr>
              <w:t>QC data should be reviewed for failures, including trends or systematic error.</w:t>
            </w:r>
          </w:p>
          <w:p w14:paraId="7C1C215D" w14:textId="419A748C" w:rsidR="003D4F8C" w:rsidRDefault="003D4F8C" w:rsidP="00454624">
            <w:pPr>
              <w:numPr>
                <w:ilvl w:val="0"/>
                <w:numId w:val="3"/>
              </w:numPr>
              <w:tabs>
                <w:tab w:val="num" w:pos="2160"/>
              </w:tabs>
              <w:rPr>
                <w:rFonts w:ascii="Arial" w:hAnsi="Arial" w:cs="Arial"/>
                <w:sz w:val="20"/>
              </w:rPr>
            </w:pPr>
            <w:r>
              <w:rPr>
                <w:rFonts w:ascii="Arial" w:hAnsi="Arial" w:cs="Arial"/>
                <w:sz w:val="20"/>
              </w:rPr>
              <w:t xml:space="preserve">Review </w:t>
            </w:r>
            <w:r w:rsidR="006705D5">
              <w:rPr>
                <w:rFonts w:ascii="Arial" w:hAnsi="Arial" w:cs="Arial"/>
                <w:sz w:val="20"/>
              </w:rPr>
              <w:t>for</w:t>
            </w:r>
            <w:r>
              <w:rPr>
                <w:rFonts w:ascii="Arial" w:hAnsi="Arial" w:cs="Arial"/>
                <w:sz w:val="20"/>
              </w:rPr>
              <w:t xml:space="preserve"> significant variations in actual mean or standard deviation, and appropriate action comments.</w:t>
            </w:r>
          </w:p>
          <w:p w14:paraId="20FA4820" w14:textId="0DDFC08C" w:rsidR="003D4F8C" w:rsidRPr="001113B3" w:rsidRDefault="003D4F8C" w:rsidP="00454624">
            <w:pPr>
              <w:numPr>
                <w:ilvl w:val="0"/>
                <w:numId w:val="3"/>
              </w:numPr>
              <w:tabs>
                <w:tab w:val="num" w:pos="2160"/>
              </w:tabs>
              <w:rPr>
                <w:rFonts w:ascii="Arial" w:hAnsi="Arial" w:cs="Arial"/>
                <w:sz w:val="20"/>
              </w:rPr>
            </w:pPr>
            <w:r>
              <w:rPr>
                <w:rFonts w:ascii="Arial" w:hAnsi="Arial" w:cs="Arial"/>
                <w:sz w:val="20"/>
              </w:rPr>
              <w:t>Refer unresolved QC failures, and inappropriate QC action co</w:t>
            </w:r>
            <w:r w:rsidR="00AF252C">
              <w:rPr>
                <w:rFonts w:ascii="Arial" w:hAnsi="Arial" w:cs="Arial"/>
                <w:sz w:val="20"/>
              </w:rPr>
              <w:t>mments to the Technical Specialist</w:t>
            </w:r>
            <w:r>
              <w:rPr>
                <w:rFonts w:ascii="Arial" w:hAnsi="Arial" w:cs="Arial"/>
                <w:sz w:val="20"/>
              </w:rPr>
              <w:t xml:space="preserve"> or the Medical Director.</w:t>
            </w:r>
          </w:p>
        </w:tc>
      </w:tr>
      <w:tr w:rsidR="003D4F8C" w14:paraId="7C1C2167" w14:textId="77777777" w:rsidTr="00AF252C">
        <w:trPr>
          <w:gridAfter w:val="2"/>
          <w:wAfter w:w="5398" w:type="dxa"/>
          <w:cantSplit/>
          <w:trHeight w:val="1250"/>
        </w:trPr>
        <w:tc>
          <w:tcPr>
            <w:tcW w:w="1797" w:type="dxa"/>
            <w:tcBorders>
              <w:top w:val="nil"/>
              <w:left w:val="nil"/>
              <w:bottom w:val="nil"/>
              <w:right w:val="nil"/>
            </w:tcBorders>
          </w:tcPr>
          <w:p w14:paraId="7C1C2161" w14:textId="77777777" w:rsidR="003D4F8C" w:rsidRDefault="003D4F8C" w:rsidP="003D4F8C">
            <w:pPr>
              <w:rPr>
                <w:rFonts w:ascii="Arial" w:hAnsi="Arial" w:cs="Arial"/>
                <w:b/>
                <w:color w:val="0000FF"/>
                <w:sz w:val="20"/>
              </w:rPr>
            </w:pPr>
          </w:p>
          <w:p w14:paraId="7C1C2162" w14:textId="77777777" w:rsidR="003D4F8C" w:rsidRDefault="003D4F8C" w:rsidP="003D4F8C">
            <w:pPr>
              <w:rPr>
                <w:rFonts w:ascii="Arial" w:hAnsi="Arial" w:cs="Arial"/>
                <w:b/>
                <w:color w:val="0000FF"/>
                <w:sz w:val="20"/>
              </w:rPr>
            </w:pPr>
            <w:r>
              <w:rPr>
                <w:rFonts w:ascii="Arial" w:hAnsi="Arial" w:cs="Arial"/>
                <w:b/>
                <w:color w:val="0000FF"/>
                <w:sz w:val="20"/>
              </w:rPr>
              <w:t>Limitations</w:t>
            </w:r>
          </w:p>
          <w:p w14:paraId="7C1C2163" w14:textId="77777777" w:rsidR="003D4F8C" w:rsidRDefault="003D4F8C" w:rsidP="003D4F8C">
            <w:pPr>
              <w:rPr>
                <w:rFonts w:ascii="Arial" w:hAnsi="Arial" w:cs="Arial"/>
                <w:b/>
                <w:color w:val="0000FF"/>
                <w:sz w:val="20"/>
              </w:rPr>
            </w:pPr>
          </w:p>
        </w:tc>
        <w:tc>
          <w:tcPr>
            <w:tcW w:w="9365" w:type="dxa"/>
            <w:gridSpan w:val="6"/>
            <w:tcBorders>
              <w:top w:val="single" w:sz="4" w:space="0" w:color="auto"/>
              <w:left w:val="nil"/>
              <w:bottom w:val="single" w:sz="4" w:space="0" w:color="auto"/>
              <w:right w:val="nil"/>
            </w:tcBorders>
          </w:tcPr>
          <w:p w14:paraId="7C1C2164" w14:textId="77777777" w:rsidR="003D4F8C" w:rsidRDefault="003D4F8C" w:rsidP="003D4F8C">
            <w:pPr>
              <w:jc w:val="left"/>
              <w:rPr>
                <w:rFonts w:ascii="Arial" w:hAnsi="Arial" w:cs="Arial"/>
                <w:sz w:val="20"/>
              </w:rPr>
            </w:pPr>
          </w:p>
          <w:p w14:paraId="7C1C2165" w14:textId="70FE31B5" w:rsidR="003D4F8C" w:rsidRDefault="0087106F" w:rsidP="003D4F8C">
            <w:pPr>
              <w:pStyle w:val="TableText"/>
              <w:autoSpaceDE/>
              <w:autoSpaceDN/>
              <w:rPr>
                <w:rFonts w:ascii="Arial" w:hAnsi="Arial" w:cs="Arial"/>
                <w:bCs/>
              </w:rPr>
            </w:pPr>
            <w:r>
              <w:rPr>
                <w:rFonts w:ascii="Arial" w:hAnsi="Arial" w:cs="Arial"/>
                <w:bCs/>
              </w:rPr>
              <w:t>In some cases, large CVs are expected.  Record Supervisory review direc</w:t>
            </w:r>
            <w:r w:rsidR="006705D5">
              <w:rPr>
                <w:rFonts w:ascii="Arial" w:hAnsi="Arial" w:cs="Arial"/>
                <w:bCs/>
              </w:rPr>
              <w:t>tly in Action comments under each test system.  The Actions and Comments By Instrument function may be used to facilitate recording this information</w:t>
            </w:r>
            <w:r>
              <w:rPr>
                <w:rFonts w:ascii="Arial" w:hAnsi="Arial" w:cs="Arial"/>
                <w:bCs/>
              </w:rPr>
              <w:t xml:space="preserve">.  </w:t>
            </w:r>
            <w:r w:rsidR="006705D5">
              <w:rPr>
                <w:rFonts w:ascii="Arial" w:hAnsi="Arial" w:cs="Arial"/>
                <w:bCs/>
              </w:rPr>
              <w:t>See the Unity Real Time General User procedure for details.</w:t>
            </w:r>
          </w:p>
          <w:p w14:paraId="7C1C2166" w14:textId="77777777" w:rsidR="003D4F8C" w:rsidRDefault="003D4F8C" w:rsidP="003D4F8C">
            <w:pPr>
              <w:jc w:val="left"/>
              <w:rPr>
                <w:rFonts w:ascii="Arial" w:hAnsi="Arial" w:cs="Arial"/>
                <w:sz w:val="20"/>
              </w:rPr>
            </w:pPr>
          </w:p>
        </w:tc>
      </w:tr>
      <w:tr w:rsidR="003D4F8C" w14:paraId="7C1C216F" w14:textId="77777777">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trPr>
        <w:tc>
          <w:tcPr>
            <w:tcW w:w="1797" w:type="dxa"/>
            <w:tcBorders>
              <w:left w:val="nil"/>
              <w:bottom w:val="nil"/>
            </w:tcBorders>
          </w:tcPr>
          <w:p w14:paraId="7C1C2168" w14:textId="77777777" w:rsidR="003D4F8C" w:rsidRDefault="003D4F8C" w:rsidP="003D4F8C">
            <w:pPr>
              <w:rPr>
                <w:rFonts w:ascii="Arial" w:hAnsi="Arial" w:cs="Arial"/>
                <w:b/>
                <w:color w:val="0000FF"/>
                <w:sz w:val="20"/>
              </w:rPr>
            </w:pPr>
          </w:p>
          <w:p w14:paraId="7C1C2169" w14:textId="77777777" w:rsidR="003D4F8C" w:rsidRDefault="003D4F8C" w:rsidP="003D4F8C">
            <w:pPr>
              <w:rPr>
                <w:rFonts w:ascii="Arial" w:hAnsi="Arial" w:cs="Arial"/>
                <w:b/>
                <w:color w:val="0000FF"/>
                <w:sz w:val="20"/>
              </w:rPr>
            </w:pPr>
            <w:r>
              <w:rPr>
                <w:rFonts w:ascii="Arial" w:hAnsi="Arial" w:cs="Arial"/>
                <w:b/>
                <w:color w:val="0000FF"/>
                <w:sz w:val="20"/>
              </w:rPr>
              <w:t>References</w:t>
            </w:r>
          </w:p>
          <w:p w14:paraId="7C1C216A" w14:textId="77777777" w:rsidR="003D4F8C" w:rsidRDefault="003D4F8C" w:rsidP="003D4F8C">
            <w:pPr>
              <w:rPr>
                <w:rFonts w:ascii="Arial" w:hAnsi="Arial" w:cs="Arial"/>
                <w:b/>
                <w:color w:val="0000FF"/>
                <w:sz w:val="20"/>
              </w:rPr>
            </w:pPr>
          </w:p>
        </w:tc>
        <w:tc>
          <w:tcPr>
            <w:tcW w:w="9365" w:type="dxa"/>
            <w:gridSpan w:val="6"/>
            <w:tcBorders>
              <w:top w:val="single" w:sz="4" w:space="0" w:color="auto"/>
              <w:bottom w:val="single" w:sz="4" w:space="0" w:color="auto"/>
              <w:right w:val="nil"/>
            </w:tcBorders>
          </w:tcPr>
          <w:p w14:paraId="7C1C216B" w14:textId="77777777" w:rsidR="003D4F8C" w:rsidRDefault="003D4F8C" w:rsidP="003D4F8C">
            <w:pPr>
              <w:jc w:val="left"/>
              <w:rPr>
                <w:rFonts w:ascii="Arial" w:hAnsi="Arial" w:cs="Arial"/>
                <w:sz w:val="20"/>
              </w:rPr>
            </w:pPr>
          </w:p>
          <w:p w14:paraId="7C1C216C" w14:textId="7CCBA745" w:rsidR="003D4F8C" w:rsidRDefault="003D4F8C" w:rsidP="00454624">
            <w:pPr>
              <w:numPr>
                <w:ilvl w:val="0"/>
                <w:numId w:val="4"/>
              </w:numPr>
              <w:rPr>
                <w:rFonts w:ascii="Arial" w:hAnsi="Arial" w:cs="Arial"/>
                <w:sz w:val="20"/>
              </w:rPr>
            </w:pPr>
            <w:r>
              <w:rPr>
                <w:rFonts w:ascii="Arial" w:hAnsi="Arial" w:cs="Arial"/>
                <w:sz w:val="20"/>
              </w:rPr>
              <w:t>College of American Pathologists, Chemistry and T</w:t>
            </w:r>
            <w:r w:rsidR="006705D5">
              <w:rPr>
                <w:rFonts w:ascii="Arial" w:hAnsi="Arial" w:cs="Arial"/>
                <w:sz w:val="20"/>
              </w:rPr>
              <w:t>oxicology Checklist, August 2018</w:t>
            </w:r>
          </w:p>
          <w:p w14:paraId="7C1C216D" w14:textId="77777777" w:rsidR="003D4F8C" w:rsidRDefault="003D4F8C" w:rsidP="00454624">
            <w:pPr>
              <w:numPr>
                <w:ilvl w:val="0"/>
                <w:numId w:val="4"/>
              </w:numPr>
              <w:jc w:val="left"/>
              <w:rPr>
                <w:rFonts w:ascii="Arial" w:hAnsi="Arial" w:cs="Arial"/>
                <w:sz w:val="20"/>
              </w:rPr>
            </w:pPr>
            <w:r>
              <w:rPr>
                <w:rFonts w:ascii="Arial" w:hAnsi="Arial" w:cs="Arial"/>
                <w:sz w:val="20"/>
              </w:rPr>
              <w:t>Westgard, James O, Basic QC Practices, 2</w:t>
            </w:r>
            <w:r>
              <w:rPr>
                <w:rFonts w:ascii="Arial" w:hAnsi="Arial" w:cs="Arial"/>
                <w:sz w:val="20"/>
                <w:vertAlign w:val="superscript"/>
              </w:rPr>
              <w:t>nd</w:t>
            </w:r>
            <w:r>
              <w:rPr>
                <w:rFonts w:ascii="Arial" w:hAnsi="Arial" w:cs="Arial"/>
                <w:sz w:val="20"/>
              </w:rPr>
              <w:t xml:space="preserve"> Edition, 2002</w:t>
            </w:r>
          </w:p>
          <w:p w14:paraId="7C1C216E" w14:textId="77777777" w:rsidR="003D4F8C" w:rsidRDefault="003D4F8C" w:rsidP="003D4F8C">
            <w:pPr>
              <w:jc w:val="left"/>
              <w:rPr>
                <w:rFonts w:ascii="Arial" w:hAnsi="Arial" w:cs="Arial"/>
                <w:sz w:val="20"/>
              </w:rPr>
            </w:pPr>
          </w:p>
        </w:tc>
      </w:tr>
      <w:tr w:rsidR="003D4F8C" w14:paraId="7C1C2175"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vMerge w:val="restart"/>
            <w:tcBorders>
              <w:left w:val="nil"/>
              <w:bottom w:val="nil"/>
              <w:right w:val="single" w:sz="4" w:space="0" w:color="auto"/>
            </w:tcBorders>
          </w:tcPr>
          <w:p w14:paraId="7C1C2170" w14:textId="77777777" w:rsidR="003D4F8C" w:rsidRDefault="003D4F8C" w:rsidP="003D4F8C">
            <w:pPr>
              <w:rPr>
                <w:rFonts w:ascii="Arial" w:hAnsi="Arial" w:cs="Arial"/>
                <w:b/>
                <w:color w:val="0000FF"/>
                <w:sz w:val="20"/>
              </w:rPr>
            </w:pPr>
            <w:r>
              <w:rPr>
                <w:rFonts w:ascii="Arial" w:hAnsi="Arial" w:cs="Arial"/>
                <w:b/>
                <w:color w:val="0000FF"/>
                <w:sz w:val="20"/>
              </w:rPr>
              <w:t>Historical Record</w:t>
            </w:r>
          </w:p>
        </w:tc>
        <w:tc>
          <w:tcPr>
            <w:tcW w:w="1173" w:type="dxa"/>
            <w:gridSpan w:val="2"/>
            <w:tcBorders>
              <w:top w:val="single" w:sz="4" w:space="0" w:color="auto"/>
              <w:left w:val="single" w:sz="4" w:space="0" w:color="auto"/>
              <w:bottom w:val="single" w:sz="4" w:space="0" w:color="auto"/>
              <w:right w:val="nil"/>
            </w:tcBorders>
          </w:tcPr>
          <w:p w14:paraId="7C1C2171" w14:textId="77777777" w:rsidR="003D4F8C" w:rsidRDefault="003D4F8C" w:rsidP="003D4F8C">
            <w:pPr>
              <w:jc w:val="left"/>
              <w:rPr>
                <w:rFonts w:ascii="Arial" w:hAnsi="Arial" w:cs="Arial"/>
                <w:b/>
                <w:sz w:val="20"/>
              </w:rPr>
            </w:pPr>
          </w:p>
        </w:tc>
        <w:tc>
          <w:tcPr>
            <w:tcW w:w="2430" w:type="dxa"/>
            <w:tcBorders>
              <w:top w:val="single" w:sz="4" w:space="0" w:color="auto"/>
              <w:left w:val="nil"/>
              <w:bottom w:val="single" w:sz="4" w:space="0" w:color="auto"/>
              <w:right w:val="nil"/>
            </w:tcBorders>
          </w:tcPr>
          <w:p w14:paraId="7C1C2172" w14:textId="77777777" w:rsidR="003D4F8C" w:rsidRDefault="003D4F8C" w:rsidP="003D4F8C">
            <w:pPr>
              <w:jc w:val="left"/>
              <w:rPr>
                <w:rFonts w:ascii="Arial" w:hAnsi="Arial" w:cs="Arial"/>
                <w:b/>
                <w:sz w:val="20"/>
              </w:rPr>
            </w:pPr>
          </w:p>
        </w:tc>
        <w:tc>
          <w:tcPr>
            <w:tcW w:w="1890" w:type="dxa"/>
            <w:tcBorders>
              <w:top w:val="single" w:sz="4" w:space="0" w:color="auto"/>
              <w:left w:val="nil"/>
              <w:bottom w:val="single" w:sz="4" w:space="0" w:color="auto"/>
              <w:right w:val="nil"/>
            </w:tcBorders>
          </w:tcPr>
          <w:p w14:paraId="7C1C2173" w14:textId="77777777" w:rsidR="003D4F8C" w:rsidRDefault="003D4F8C" w:rsidP="003D4F8C">
            <w:pPr>
              <w:jc w:val="left"/>
              <w:rPr>
                <w:rFonts w:ascii="Arial" w:hAnsi="Arial" w:cs="Arial"/>
                <w:b/>
                <w:sz w:val="20"/>
              </w:rPr>
            </w:pPr>
          </w:p>
        </w:tc>
        <w:tc>
          <w:tcPr>
            <w:tcW w:w="3872" w:type="dxa"/>
            <w:gridSpan w:val="2"/>
            <w:tcBorders>
              <w:top w:val="single" w:sz="4" w:space="0" w:color="auto"/>
              <w:left w:val="nil"/>
              <w:bottom w:val="single" w:sz="4" w:space="0" w:color="auto"/>
              <w:right w:val="nil"/>
            </w:tcBorders>
          </w:tcPr>
          <w:p w14:paraId="7C1C2174" w14:textId="77777777" w:rsidR="003D4F8C" w:rsidRDefault="003D4F8C" w:rsidP="003D4F8C">
            <w:pPr>
              <w:jc w:val="left"/>
              <w:rPr>
                <w:rFonts w:ascii="Arial" w:hAnsi="Arial" w:cs="Arial"/>
                <w:b/>
                <w:sz w:val="20"/>
              </w:rPr>
            </w:pPr>
          </w:p>
        </w:tc>
      </w:tr>
      <w:tr w:rsidR="003D4F8C" w14:paraId="7C1C217B"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225"/>
        </w:trPr>
        <w:tc>
          <w:tcPr>
            <w:tcW w:w="1797" w:type="dxa"/>
            <w:vMerge/>
            <w:tcBorders>
              <w:left w:val="nil"/>
              <w:bottom w:val="nil"/>
              <w:right w:val="single" w:sz="4" w:space="0" w:color="auto"/>
            </w:tcBorders>
          </w:tcPr>
          <w:p w14:paraId="7C1C2176"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77" w14:textId="77777777" w:rsidR="003D4F8C" w:rsidRDefault="003D4F8C" w:rsidP="003D4F8C">
            <w:pPr>
              <w:rPr>
                <w:rFonts w:ascii="Arial" w:hAnsi="Arial" w:cs="Arial"/>
                <w:b/>
                <w:sz w:val="20"/>
              </w:rPr>
            </w:pPr>
            <w:r>
              <w:rPr>
                <w:rFonts w:ascii="Arial" w:hAnsi="Arial" w:cs="Arial"/>
                <w:b/>
                <w:sz w:val="20"/>
              </w:rPr>
              <w:t>Version</w:t>
            </w:r>
          </w:p>
        </w:tc>
        <w:tc>
          <w:tcPr>
            <w:tcW w:w="2430" w:type="dxa"/>
            <w:tcBorders>
              <w:top w:val="single" w:sz="4" w:space="0" w:color="auto"/>
              <w:left w:val="single" w:sz="4" w:space="0" w:color="auto"/>
              <w:bottom w:val="single" w:sz="4" w:space="0" w:color="auto"/>
              <w:right w:val="single" w:sz="4" w:space="0" w:color="auto"/>
            </w:tcBorders>
          </w:tcPr>
          <w:p w14:paraId="7C1C2178" w14:textId="77777777" w:rsidR="003D4F8C" w:rsidRDefault="003D4F8C" w:rsidP="003D4F8C">
            <w:pPr>
              <w:rPr>
                <w:rFonts w:ascii="Arial" w:hAnsi="Arial" w:cs="Arial"/>
                <w:b/>
                <w:sz w:val="20"/>
              </w:rPr>
            </w:pPr>
            <w:r>
              <w:rPr>
                <w:rFonts w:ascii="Arial" w:hAnsi="Arial" w:cs="Arial"/>
                <w:b/>
                <w:sz w:val="20"/>
              </w:rPr>
              <w:t>Written/Revised by:</w:t>
            </w:r>
          </w:p>
        </w:tc>
        <w:tc>
          <w:tcPr>
            <w:tcW w:w="1890" w:type="dxa"/>
            <w:tcBorders>
              <w:top w:val="single" w:sz="4" w:space="0" w:color="auto"/>
              <w:left w:val="single" w:sz="4" w:space="0" w:color="auto"/>
              <w:bottom w:val="single" w:sz="4" w:space="0" w:color="auto"/>
              <w:right w:val="single" w:sz="4" w:space="0" w:color="auto"/>
            </w:tcBorders>
          </w:tcPr>
          <w:p w14:paraId="7C1C2179" w14:textId="77777777" w:rsidR="003D4F8C" w:rsidRDefault="003D4F8C" w:rsidP="003D4F8C">
            <w:pPr>
              <w:rPr>
                <w:rFonts w:ascii="Arial" w:hAnsi="Arial" w:cs="Arial"/>
                <w:b/>
                <w:sz w:val="20"/>
              </w:rPr>
            </w:pPr>
            <w:r>
              <w:rPr>
                <w:rFonts w:ascii="Arial" w:hAnsi="Arial" w:cs="Arial"/>
                <w:b/>
                <w:sz w:val="20"/>
              </w:rPr>
              <w:t>Effective Date:</w:t>
            </w:r>
          </w:p>
        </w:tc>
        <w:tc>
          <w:tcPr>
            <w:tcW w:w="3872" w:type="dxa"/>
            <w:gridSpan w:val="2"/>
            <w:tcBorders>
              <w:top w:val="single" w:sz="4" w:space="0" w:color="auto"/>
              <w:left w:val="single" w:sz="4" w:space="0" w:color="auto"/>
              <w:bottom w:val="single" w:sz="4" w:space="0" w:color="auto"/>
              <w:right w:val="single" w:sz="4" w:space="0" w:color="auto"/>
            </w:tcBorders>
          </w:tcPr>
          <w:p w14:paraId="7C1C217A" w14:textId="77777777" w:rsidR="003D4F8C" w:rsidRDefault="003D4F8C" w:rsidP="003D4F8C">
            <w:pPr>
              <w:rPr>
                <w:rFonts w:ascii="Arial" w:hAnsi="Arial" w:cs="Arial"/>
                <w:b/>
                <w:sz w:val="20"/>
              </w:rPr>
            </w:pPr>
            <w:r>
              <w:rPr>
                <w:rFonts w:ascii="Arial" w:hAnsi="Arial" w:cs="Arial"/>
                <w:b/>
                <w:sz w:val="20"/>
              </w:rPr>
              <w:t>Summary of Revisions</w:t>
            </w:r>
          </w:p>
        </w:tc>
      </w:tr>
      <w:tr w:rsidR="003D4F8C" w14:paraId="7C1C2181"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35"/>
        </w:trPr>
        <w:tc>
          <w:tcPr>
            <w:tcW w:w="1797" w:type="dxa"/>
            <w:vMerge/>
            <w:tcBorders>
              <w:left w:val="nil"/>
              <w:bottom w:val="nil"/>
              <w:right w:val="single" w:sz="4" w:space="0" w:color="auto"/>
            </w:tcBorders>
          </w:tcPr>
          <w:p w14:paraId="7C1C217C"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7D"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7E" w14:textId="77777777" w:rsidR="003D4F8C" w:rsidRDefault="003D4F8C" w:rsidP="003D4F8C">
            <w:pPr>
              <w:rPr>
                <w:rFonts w:ascii="Arial" w:hAnsi="Arial" w:cs="Arial"/>
                <w:sz w:val="20"/>
              </w:rPr>
            </w:pPr>
            <w:r>
              <w:rPr>
                <w:rFonts w:ascii="Arial" w:hAnsi="Arial" w:cs="Arial"/>
                <w:sz w:val="20"/>
              </w:rPr>
              <w:t xml:space="preserve">L. </w:t>
            </w:r>
            <w:proofErr w:type="spellStart"/>
            <w:r>
              <w:rPr>
                <w:rFonts w:ascii="Arial" w:hAnsi="Arial" w:cs="Arial"/>
                <w:sz w:val="20"/>
              </w:rPr>
              <w:t>Lichty</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7F" w14:textId="77777777" w:rsidR="003D4F8C" w:rsidRDefault="003D4F8C" w:rsidP="003D4F8C">
            <w:pPr>
              <w:rPr>
                <w:rFonts w:ascii="Arial" w:hAnsi="Arial" w:cs="Arial"/>
                <w:sz w:val="20"/>
              </w:rPr>
            </w:pPr>
            <w:r>
              <w:rPr>
                <w:rFonts w:ascii="Arial" w:hAnsi="Arial" w:cs="Arial"/>
                <w:sz w:val="20"/>
              </w:rPr>
              <w:t>9/2003</w:t>
            </w:r>
          </w:p>
        </w:tc>
        <w:tc>
          <w:tcPr>
            <w:tcW w:w="3872" w:type="dxa"/>
            <w:gridSpan w:val="2"/>
            <w:tcBorders>
              <w:top w:val="single" w:sz="4" w:space="0" w:color="auto"/>
              <w:left w:val="single" w:sz="4" w:space="0" w:color="auto"/>
              <w:bottom w:val="single" w:sz="4" w:space="0" w:color="auto"/>
              <w:right w:val="single" w:sz="4" w:space="0" w:color="auto"/>
            </w:tcBorders>
          </w:tcPr>
          <w:p w14:paraId="7C1C2180" w14:textId="77777777" w:rsidR="003D4F8C" w:rsidRDefault="003D4F8C" w:rsidP="003D4F8C">
            <w:pPr>
              <w:rPr>
                <w:rFonts w:ascii="Arial" w:hAnsi="Arial" w:cs="Arial"/>
                <w:sz w:val="20"/>
              </w:rPr>
            </w:pPr>
            <w:r>
              <w:rPr>
                <w:rFonts w:ascii="Arial" w:hAnsi="Arial" w:cs="Arial"/>
                <w:sz w:val="20"/>
              </w:rPr>
              <w:t>Initial Version</w:t>
            </w:r>
          </w:p>
        </w:tc>
      </w:tr>
      <w:tr w:rsidR="003D4F8C" w14:paraId="7C1C2187"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Height w:val="143"/>
        </w:trPr>
        <w:tc>
          <w:tcPr>
            <w:tcW w:w="1797" w:type="dxa"/>
            <w:vMerge/>
            <w:tcBorders>
              <w:left w:val="nil"/>
              <w:bottom w:val="nil"/>
              <w:right w:val="single" w:sz="4" w:space="0" w:color="auto"/>
            </w:tcBorders>
          </w:tcPr>
          <w:p w14:paraId="7C1C2182"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83"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84" w14:textId="77777777" w:rsidR="003D4F8C" w:rsidRDefault="003D4F8C" w:rsidP="003D4F8C">
            <w:pPr>
              <w:rPr>
                <w:rFonts w:ascii="Arial" w:hAnsi="Arial" w:cs="Arial"/>
                <w:sz w:val="20"/>
              </w:rPr>
            </w:pPr>
            <w:r>
              <w:rPr>
                <w:rFonts w:ascii="Arial" w:hAnsi="Arial" w:cs="Arial"/>
                <w:sz w:val="20"/>
              </w:rPr>
              <w:t xml:space="preserve">L. </w:t>
            </w:r>
            <w:proofErr w:type="spellStart"/>
            <w:r>
              <w:rPr>
                <w:rFonts w:ascii="Arial" w:hAnsi="Arial" w:cs="Arial"/>
                <w:sz w:val="20"/>
              </w:rPr>
              <w:t>Lichty</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85" w14:textId="77777777" w:rsidR="003D4F8C" w:rsidRDefault="003D4F8C" w:rsidP="003D4F8C">
            <w:pPr>
              <w:rPr>
                <w:rFonts w:ascii="Arial" w:hAnsi="Arial" w:cs="Arial"/>
                <w:sz w:val="20"/>
              </w:rPr>
            </w:pPr>
            <w:r>
              <w:rPr>
                <w:rFonts w:ascii="Arial" w:hAnsi="Arial" w:cs="Arial"/>
                <w:sz w:val="20"/>
              </w:rPr>
              <w:t>6/2005</w:t>
            </w:r>
          </w:p>
        </w:tc>
        <w:tc>
          <w:tcPr>
            <w:tcW w:w="3872" w:type="dxa"/>
            <w:gridSpan w:val="2"/>
            <w:tcBorders>
              <w:top w:val="single" w:sz="4" w:space="0" w:color="auto"/>
              <w:left w:val="single" w:sz="4" w:space="0" w:color="auto"/>
              <w:bottom w:val="single" w:sz="4" w:space="0" w:color="auto"/>
              <w:right w:val="single" w:sz="4" w:space="0" w:color="auto"/>
            </w:tcBorders>
          </w:tcPr>
          <w:p w14:paraId="7C1C2186" w14:textId="77777777" w:rsidR="003D4F8C" w:rsidRDefault="003D4F8C" w:rsidP="003D4F8C">
            <w:pPr>
              <w:rPr>
                <w:rFonts w:ascii="Arial" w:hAnsi="Arial" w:cs="Arial"/>
                <w:sz w:val="20"/>
              </w:rPr>
            </w:pPr>
            <w:r>
              <w:rPr>
                <w:rFonts w:ascii="Arial" w:hAnsi="Arial" w:cs="Arial"/>
                <w:sz w:val="20"/>
              </w:rPr>
              <w:t>Revised</w:t>
            </w:r>
          </w:p>
        </w:tc>
      </w:tr>
      <w:tr w:rsidR="003D4F8C" w14:paraId="7C1C218D"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8" w:type="dxa"/>
          <w:cantSplit/>
        </w:trPr>
        <w:tc>
          <w:tcPr>
            <w:tcW w:w="1797" w:type="dxa"/>
            <w:vMerge/>
            <w:tcBorders>
              <w:left w:val="nil"/>
              <w:bottom w:val="nil"/>
              <w:right w:val="single" w:sz="4" w:space="0" w:color="auto"/>
            </w:tcBorders>
          </w:tcPr>
          <w:p w14:paraId="7C1C2188"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89"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8A" w14:textId="77777777" w:rsidR="003D4F8C" w:rsidRDefault="003D4F8C" w:rsidP="003D4F8C">
            <w:pPr>
              <w:rPr>
                <w:rFonts w:ascii="Arial" w:hAnsi="Arial" w:cs="Arial"/>
                <w:sz w:val="20"/>
              </w:rPr>
            </w:pPr>
            <w:r>
              <w:rPr>
                <w:rFonts w:ascii="Arial" w:hAnsi="Arial" w:cs="Arial"/>
                <w:sz w:val="20"/>
              </w:rPr>
              <w:t xml:space="preserve">L. </w:t>
            </w:r>
            <w:proofErr w:type="spellStart"/>
            <w:r>
              <w:rPr>
                <w:rFonts w:ascii="Arial" w:hAnsi="Arial" w:cs="Arial"/>
                <w:sz w:val="20"/>
              </w:rPr>
              <w:t>Lichty</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8B" w14:textId="77777777" w:rsidR="003D4F8C" w:rsidRDefault="003D4F8C" w:rsidP="003D4F8C">
            <w:pPr>
              <w:rPr>
                <w:rFonts w:ascii="Arial" w:hAnsi="Arial" w:cs="Arial"/>
                <w:sz w:val="20"/>
              </w:rPr>
            </w:pPr>
            <w:r>
              <w:rPr>
                <w:rFonts w:ascii="Arial" w:hAnsi="Arial" w:cs="Arial"/>
                <w:sz w:val="20"/>
              </w:rPr>
              <w:t>8/2007</w:t>
            </w:r>
          </w:p>
        </w:tc>
        <w:tc>
          <w:tcPr>
            <w:tcW w:w="3872" w:type="dxa"/>
            <w:gridSpan w:val="2"/>
            <w:tcBorders>
              <w:top w:val="single" w:sz="4" w:space="0" w:color="auto"/>
              <w:left w:val="single" w:sz="4" w:space="0" w:color="auto"/>
              <w:bottom w:val="single" w:sz="4" w:space="0" w:color="auto"/>
              <w:right w:val="single" w:sz="4" w:space="0" w:color="auto"/>
            </w:tcBorders>
          </w:tcPr>
          <w:p w14:paraId="7C1C218C" w14:textId="77777777" w:rsidR="003D4F8C" w:rsidRDefault="003D4F8C" w:rsidP="003D4F8C">
            <w:pPr>
              <w:rPr>
                <w:rFonts w:ascii="Arial" w:hAnsi="Arial" w:cs="Arial"/>
                <w:sz w:val="20"/>
              </w:rPr>
            </w:pPr>
            <w:r>
              <w:rPr>
                <w:rFonts w:ascii="Arial" w:hAnsi="Arial" w:cs="Arial"/>
                <w:sz w:val="20"/>
              </w:rPr>
              <w:t xml:space="preserve">QC Review, modified for </w:t>
            </w:r>
            <w:proofErr w:type="spellStart"/>
            <w:r>
              <w:rPr>
                <w:rFonts w:ascii="Arial" w:hAnsi="Arial" w:cs="Arial"/>
                <w:sz w:val="20"/>
              </w:rPr>
              <w:t>Biorad</w:t>
            </w:r>
            <w:proofErr w:type="spellEnd"/>
            <w:r>
              <w:rPr>
                <w:rFonts w:ascii="Arial" w:hAnsi="Arial" w:cs="Arial"/>
                <w:sz w:val="20"/>
              </w:rPr>
              <w:t xml:space="preserve"> QC</w:t>
            </w:r>
          </w:p>
        </w:tc>
      </w:tr>
      <w:tr w:rsidR="003D4F8C" w14:paraId="7C1C2194"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vMerge/>
            <w:tcBorders>
              <w:left w:val="nil"/>
              <w:bottom w:val="nil"/>
              <w:right w:val="single" w:sz="4" w:space="0" w:color="auto"/>
            </w:tcBorders>
          </w:tcPr>
          <w:p w14:paraId="7C1C218E"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8F"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90" w14:textId="77777777" w:rsidR="003D4F8C" w:rsidRDefault="003D4F8C" w:rsidP="003D4F8C">
            <w:pPr>
              <w:rPr>
                <w:rFonts w:ascii="Arial" w:hAnsi="Arial" w:cs="Arial"/>
                <w:sz w:val="20"/>
              </w:rPr>
            </w:pPr>
            <w:r>
              <w:rPr>
                <w:rFonts w:ascii="Arial" w:hAnsi="Arial" w:cs="Arial"/>
                <w:sz w:val="20"/>
              </w:rPr>
              <w:t xml:space="preserve">D. </w:t>
            </w:r>
            <w:proofErr w:type="spellStart"/>
            <w:r>
              <w:rPr>
                <w:rFonts w:ascii="Arial" w:hAnsi="Arial" w:cs="Arial"/>
                <w:sz w:val="20"/>
              </w:rPr>
              <w:t>Helfinstine</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91" w14:textId="77777777" w:rsidR="003D4F8C" w:rsidRDefault="003D4F8C" w:rsidP="003D4F8C">
            <w:pPr>
              <w:rPr>
                <w:rFonts w:ascii="Arial" w:hAnsi="Arial" w:cs="Arial"/>
                <w:sz w:val="20"/>
              </w:rPr>
            </w:pPr>
            <w:r>
              <w:rPr>
                <w:rFonts w:ascii="Arial" w:hAnsi="Arial" w:cs="Arial"/>
                <w:sz w:val="20"/>
              </w:rPr>
              <w:t>April 1, 2011</w:t>
            </w:r>
          </w:p>
        </w:tc>
        <w:tc>
          <w:tcPr>
            <w:tcW w:w="3872" w:type="dxa"/>
            <w:gridSpan w:val="2"/>
            <w:tcBorders>
              <w:top w:val="single" w:sz="4" w:space="0" w:color="auto"/>
              <w:left w:val="single" w:sz="4" w:space="0" w:color="auto"/>
              <w:bottom w:val="single" w:sz="4" w:space="0" w:color="auto"/>
              <w:right w:val="single" w:sz="4" w:space="0" w:color="auto"/>
            </w:tcBorders>
          </w:tcPr>
          <w:p w14:paraId="7C1C2192" w14:textId="77777777" w:rsidR="003D4F8C" w:rsidRDefault="003D4F8C" w:rsidP="003D4F8C">
            <w:pPr>
              <w:rPr>
                <w:rFonts w:ascii="Arial" w:hAnsi="Arial" w:cs="Arial"/>
                <w:sz w:val="20"/>
              </w:rPr>
            </w:pPr>
            <w:r>
              <w:rPr>
                <w:rFonts w:ascii="Arial" w:hAnsi="Arial" w:cs="Arial"/>
                <w:sz w:val="20"/>
              </w:rPr>
              <w:t>New format, renumbered from CH 0.22</w:t>
            </w:r>
          </w:p>
        </w:tc>
        <w:tc>
          <w:tcPr>
            <w:tcW w:w="2699" w:type="dxa"/>
          </w:tcPr>
          <w:p w14:paraId="7C1C2193" w14:textId="77777777" w:rsidR="003D4F8C" w:rsidRDefault="003D4F8C" w:rsidP="003D4F8C">
            <w:pPr>
              <w:jc w:val="left"/>
              <w:rPr>
                <w:rFonts w:ascii="Arial" w:hAnsi="Arial" w:cs="Arial"/>
                <w:sz w:val="20"/>
              </w:rPr>
            </w:pPr>
          </w:p>
        </w:tc>
      </w:tr>
      <w:tr w:rsidR="003D4F8C" w14:paraId="7C1C219B"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7C1C2195"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96"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97" w14:textId="77777777" w:rsidR="003D4F8C" w:rsidRDefault="003D4F8C" w:rsidP="003D4F8C">
            <w:pPr>
              <w:rPr>
                <w:rFonts w:ascii="Arial" w:hAnsi="Arial" w:cs="Arial"/>
                <w:sz w:val="20"/>
              </w:rPr>
            </w:pPr>
            <w:r>
              <w:rPr>
                <w:rFonts w:ascii="Arial" w:hAnsi="Arial" w:cs="Arial"/>
                <w:sz w:val="20"/>
              </w:rPr>
              <w:t xml:space="preserve">L. </w:t>
            </w:r>
            <w:proofErr w:type="spellStart"/>
            <w:r>
              <w:rPr>
                <w:rFonts w:ascii="Arial" w:hAnsi="Arial" w:cs="Arial"/>
                <w:sz w:val="20"/>
              </w:rPr>
              <w:t>Lichty</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98" w14:textId="77777777" w:rsidR="003D4F8C" w:rsidRDefault="003D4F8C" w:rsidP="003D4F8C">
            <w:pPr>
              <w:rPr>
                <w:rFonts w:ascii="Arial" w:hAnsi="Arial" w:cs="Arial"/>
                <w:sz w:val="20"/>
              </w:rPr>
            </w:pPr>
            <w:r>
              <w:rPr>
                <w:rFonts w:ascii="Arial" w:hAnsi="Arial" w:cs="Arial"/>
                <w:sz w:val="20"/>
              </w:rPr>
              <w:t>August 25, 2014</w:t>
            </w:r>
          </w:p>
        </w:tc>
        <w:tc>
          <w:tcPr>
            <w:tcW w:w="3872" w:type="dxa"/>
            <w:gridSpan w:val="2"/>
            <w:tcBorders>
              <w:top w:val="single" w:sz="4" w:space="0" w:color="auto"/>
              <w:left w:val="single" w:sz="4" w:space="0" w:color="auto"/>
              <w:bottom w:val="single" w:sz="4" w:space="0" w:color="auto"/>
              <w:right w:val="single" w:sz="4" w:space="0" w:color="auto"/>
            </w:tcBorders>
          </w:tcPr>
          <w:p w14:paraId="7C1C2199" w14:textId="77777777" w:rsidR="003D4F8C" w:rsidRDefault="003D4F8C" w:rsidP="003D4F8C">
            <w:pPr>
              <w:rPr>
                <w:rFonts w:ascii="Arial" w:hAnsi="Arial" w:cs="Arial"/>
                <w:sz w:val="20"/>
              </w:rPr>
            </w:pPr>
            <w:r>
              <w:rPr>
                <w:rFonts w:ascii="Arial" w:hAnsi="Arial" w:cs="Arial"/>
                <w:sz w:val="20"/>
              </w:rPr>
              <w:t>Updated, minor revisions.</w:t>
            </w:r>
          </w:p>
        </w:tc>
        <w:tc>
          <w:tcPr>
            <w:tcW w:w="2699" w:type="dxa"/>
          </w:tcPr>
          <w:p w14:paraId="7C1C219A" w14:textId="77777777" w:rsidR="003D4F8C" w:rsidRDefault="003D4F8C" w:rsidP="003D4F8C">
            <w:pPr>
              <w:jc w:val="left"/>
              <w:rPr>
                <w:rFonts w:ascii="Arial" w:hAnsi="Arial" w:cs="Arial"/>
                <w:sz w:val="20"/>
              </w:rPr>
            </w:pPr>
          </w:p>
        </w:tc>
      </w:tr>
      <w:tr w:rsidR="003D4F8C" w14:paraId="7C1C21A2"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7C1C219C" w14:textId="77777777" w:rsidR="003D4F8C" w:rsidRDefault="003D4F8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C1C219D" w14:textId="77777777" w:rsidR="003D4F8C" w:rsidRDefault="003D4F8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7C1C219E" w14:textId="77777777" w:rsidR="003D4F8C" w:rsidRDefault="003D4F8C" w:rsidP="003D4F8C">
            <w:pPr>
              <w:rPr>
                <w:rFonts w:ascii="Arial" w:hAnsi="Arial" w:cs="Arial"/>
                <w:sz w:val="20"/>
              </w:rPr>
            </w:pPr>
            <w:r>
              <w:rPr>
                <w:rFonts w:ascii="Arial" w:hAnsi="Arial" w:cs="Arial"/>
                <w:sz w:val="20"/>
              </w:rPr>
              <w:t xml:space="preserve">Erin </w:t>
            </w:r>
            <w:proofErr w:type="spellStart"/>
            <w:r>
              <w:rPr>
                <w:rFonts w:ascii="Arial" w:hAnsi="Arial" w:cs="Arial"/>
                <w:sz w:val="20"/>
              </w:rPr>
              <w:t>Bartos</w:t>
            </w:r>
            <w:proofErr w:type="spellEnd"/>
          </w:p>
        </w:tc>
        <w:tc>
          <w:tcPr>
            <w:tcW w:w="1890" w:type="dxa"/>
            <w:tcBorders>
              <w:top w:val="single" w:sz="4" w:space="0" w:color="auto"/>
              <w:left w:val="single" w:sz="4" w:space="0" w:color="auto"/>
              <w:bottom w:val="single" w:sz="4" w:space="0" w:color="auto"/>
              <w:right w:val="single" w:sz="4" w:space="0" w:color="auto"/>
            </w:tcBorders>
          </w:tcPr>
          <w:p w14:paraId="7C1C219F" w14:textId="77777777" w:rsidR="003D4F8C" w:rsidRDefault="003D4F8C" w:rsidP="003D4F8C">
            <w:pPr>
              <w:rPr>
                <w:rFonts w:ascii="Arial" w:hAnsi="Arial" w:cs="Arial"/>
                <w:sz w:val="20"/>
              </w:rPr>
            </w:pPr>
            <w:r>
              <w:rPr>
                <w:rFonts w:ascii="Arial" w:hAnsi="Arial" w:cs="Arial"/>
                <w:sz w:val="20"/>
              </w:rPr>
              <w:t>June 1 2017</w:t>
            </w:r>
          </w:p>
        </w:tc>
        <w:tc>
          <w:tcPr>
            <w:tcW w:w="3872" w:type="dxa"/>
            <w:gridSpan w:val="2"/>
            <w:tcBorders>
              <w:top w:val="single" w:sz="4" w:space="0" w:color="auto"/>
              <w:left w:val="single" w:sz="4" w:space="0" w:color="auto"/>
              <w:bottom w:val="single" w:sz="4" w:space="0" w:color="auto"/>
              <w:right w:val="single" w:sz="4" w:space="0" w:color="auto"/>
            </w:tcBorders>
          </w:tcPr>
          <w:p w14:paraId="7C1C21A0" w14:textId="77777777" w:rsidR="003D4F8C" w:rsidRDefault="003D4F8C" w:rsidP="003D4F8C">
            <w:pPr>
              <w:rPr>
                <w:rFonts w:ascii="Arial" w:hAnsi="Arial" w:cs="Arial"/>
                <w:sz w:val="20"/>
              </w:rPr>
            </w:pPr>
            <w:r>
              <w:rPr>
                <w:rFonts w:ascii="Arial" w:hAnsi="Arial" w:cs="Arial"/>
                <w:sz w:val="20"/>
              </w:rPr>
              <w:t>Updated, minor revisions</w:t>
            </w:r>
          </w:p>
        </w:tc>
        <w:tc>
          <w:tcPr>
            <w:tcW w:w="2699" w:type="dxa"/>
          </w:tcPr>
          <w:p w14:paraId="7C1C21A1" w14:textId="77777777" w:rsidR="003D4F8C" w:rsidRDefault="003D4F8C" w:rsidP="003D4F8C">
            <w:pPr>
              <w:jc w:val="left"/>
              <w:rPr>
                <w:rFonts w:ascii="Arial" w:hAnsi="Arial" w:cs="Arial"/>
                <w:sz w:val="20"/>
              </w:rPr>
            </w:pPr>
          </w:p>
        </w:tc>
      </w:tr>
      <w:tr w:rsidR="006705D5" w14:paraId="075714A8"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4519465D" w14:textId="77777777" w:rsidR="006705D5" w:rsidRDefault="006705D5"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75AD3453" w14:textId="77777777" w:rsidR="006705D5" w:rsidRDefault="006705D5"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10BD4C7E" w14:textId="32C01ED0" w:rsidR="006705D5" w:rsidRDefault="006705D5" w:rsidP="003D4F8C">
            <w:pPr>
              <w:rPr>
                <w:rFonts w:ascii="Arial" w:hAnsi="Arial" w:cs="Arial"/>
                <w:sz w:val="20"/>
              </w:rPr>
            </w:pPr>
            <w:r>
              <w:rPr>
                <w:rFonts w:ascii="Arial" w:hAnsi="Arial" w:cs="Arial"/>
                <w:sz w:val="20"/>
              </w:rPr>
              <w:t xml:space="preserve">Erin </w:t>
            </w:r>
            <w:proofErr w:type="spellStart"/>
            <w:r>
              <w:rPr>
                <w:rFonts w:ascii="Arial" w:hAnsi="Arial" w:cs="Arial"/>
                <w:sz w:val="20"/>
              </w:rPr>
              <w:t>Bartos</w:t>
            </w:r>
            <w:proofErr w:type="spellEnd"/>
          </w:p>
        </w:tc>
        <w:tc>
          <w:tcPr>
            <w:tcW w:w="1890" w:type="dxa"/>
            <w:tcBorders>
              <w:top w:val="single" w:sz="4" w:space="0" w:color="auto"/>
              <w:left w:val="single" w:sz="4" w:space="0" w:color="auto"/>
              <w:bottom w:val="single" w:sz="4" w:space="0" w:color="auto"/>
              <w:right w:val="single" w:sz="4" w:space="0" w:color="auto"/>
            </w:tcBorders>
          </w:tcPr>
          <w:p w14:paraId="492C2676" w14:textId="0F6AEABB" w:rsidR="006705D5" w:rsidRDefault="006705D5" w:rsidP="003D4F8C">
            <w:pPr>
              <w:rPr>
                <w:rFonts w:ascii="Arial" w:hAnsi="Arial" w:cs="Arial"/>
                <w:sz w:val="20"/>
              </w:rPr>
            </w:pPr>
            <w:r>
              <w:rPr>
                <w:rFonts w:ascii="Arial" w:hAnsi="Arial" w:cs="Arial"/>
                <w:sz w:val="20"/>
              </w:rPr>
              <w:t>July 2, 2019</w:t>
            </w:r>
          </w:p>
        </w:tc>
        <w:tc>
          <w:tcPr>
            <w:tcW w:w="3872" w:type="dxa"/>
            <w:gridSpan w:val="2"/>
            <w:tcBorders>
              <w:top w:val="single" w:sz="4" w:space="0" w:color="auto"/>
              <w:left w:val="single" w:sz="4" w:space="0" w:color="auto"/>
              <w:bottom w:val="single" w:sz="4" w:space="0" w:color="auto"/>
              <w:right w:val="single" w:sz="4" w:space="0" w:color="auto"/>
            </w:tcBorders>
          </w:tcPr>
          <w:p w14:paraId="3DCC488C" w14:textId="0119C926" w:rsidR="006705D5" w:rsidRDefault="00AF252C" w:rsidP="00AF252C">
            <w:pPr>
              <w:rPr>
                <w:rFonts w:ascii="Arial" w:hAnsi="Arial" w:cs="Arial"/>
                <w:sz w:val="20"/>
              </w:rPr>
            </w:pPr>
            <w:r>
              <w:rPr>
                <w:rFonts w:ascii="Arial" w:hAnsi="Arial" w:cs="Arial"/>
                <w:sz w:val="20"/>
              </w:rPr>
              <w:t>Updated for</w:t>
            </w:r>
            <w:r w:rsidR="006705D5">
              <w:rPr>
                <w:rFonts w:ascii="Arial" w:hAnsi="Arial" w:cs="Arial"/>
                <w:sz w:val="20"/>
              </w:rPr>
              <w:t xml:space="preserve"> Unity Real Time software</w:t>
            </w:r>
          </w:p>
        </w:tc>
        <w:tc>
          <w:tcPr>
            <w:tcW w:w="2699" w:type="dxa"/>
          </w:tcPr>
          <w:p w14:paraId="6107E7DE" w14:textId="77777777" w:rsidR="006705D5" w:rsidRDefault="006705D5" w:rsidP="003D4F8C">
            <w:pPr>
              <w:jc w:val="left"/>
              <w:rPr>
                <w:rFonts w:ascii="Arial" w:hAnsi="Arial" w:cs="Arial"/>
                <w:sz w:val="20"/>
              </w:rPr>
            </w:pPr>
          </w:p>
        </w:tc>
      </w:tr>
      <w:tr w:rsidR="00D44EBC" w14:paraId="6C6E4473"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00A6987F" w14:textId="77777777" w:rsidR="00D44EBC" w:rsidRDefault="00D44EBC"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1234F916" w14:textId="77777777" w:rsidR="00D44EBC" w:rsidRDefault="00D44EBC"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15447645" w14:textId="5D44EFD4" w:rsidR="00D44EBC" w:rsidRDefault="00D44EBC" w:rsidP="003D4F8C">
            <w:pPr>
              <w:rPr>
                <w:rFonts w:ascii="Arial" w:hAnsi="Arial" w:cs="Arial"/>
                <w:sz w:val="20"/>
              </w:rPr>
            </w:pPr>
            <w:r>
              <w:rPr>
                <w:rFonts w:ascii="Arial" w:hAnsi="Arial" w:cs="Arial"/>
                <w:sz w:val="20"/>
              </w:rPr>
              <w:t xml:space="preserve">Erin </w:t>
            </w:r>
            <w:proofErr w:type="spellStart"/>
            <w:r>
              <w:rPr>
                <w:rFonts w:ascii="Arial" w:hAnsi="Arial" w:cs="Arial"/>
                <w:sz w:val="20"/>
              </w:rPr>
              <w:t>Bartos</w:t>
            </w:r>
            <w:proofErr w:type="spellEnd"/>
          </w:p>
        </w:tc>
        <w:tc>
          <w:tcPr>
            <w:tcW w:w="1890" w:type="dxa"/>
            <w:tcBorders>
              <w:top w:val="single" w:sz="4" w:space="0" w:color="auto"/>
              <w:left w:val="single" w:sz="4" w:space="0" w:color="auto"/>
              <w:bottom w:val="single" w:sz="4" w:space="0" w:color="auto"/>
              <w:right w:val="single" w:sz="4" w:space="0" w:color="auto"/>
            </w:tcBorders>
          </w:tcPr>
          <w:p w14:paraId="7E79F9A9" w14:textId="38B18231" w:rsidR="00D44EBC" w:rsidRDefault="00D44EBC" w:rsidP="003D4F8C">
            <w:pPr>
              <w:rPr>
                <w:rFonts w:ascii="Arial" w:hAnsi="Arial" w:cs="Arial"/>
                <w:sz w:val="20"/>
              </w:rPr>
            </w:pPr>
            <w:r>
              <w:rPr>
                <w:rFonts w:ascii="Arial" w:hAnsi="Arial" w:cs="Arial"/>
                <w:sz w:val="20"/>
              </w:rPr>
              <w:t>February 2, 2021</w:t>
            </w:r>
          </w:p>
        </w:tc>
        <w:tc>
          <w:tcPr>
            <w:tcW w:w="3872" w:type="dxa"/>
            <w:gridSpan w:val="2"/>
            <w:tcBorders>
              <w:top w:val="single" w:sz="4" w:space="0" w:color="auto"/>
              <w:left w:val="single" w:sz="4" w:space="0" w:color="auto"/>
              <w:bottom w:val="single" w:sz="4" w:space="0" w:color="auto"/>
              <w:right w:val="single" w:sz="4" w:space="0" w:color="auto"/>
            </w:tcBorders>
          </w:tcPr>
          <w:p w14:paraId="286BC09E" w14:textId="7B90CCFC" w:rsidR="00D44EBC" w:rsidRDefault="00D44EBC" w:rsidP="00AF252C">
            <w:pPr>
              <w:rPr>
                <w:rFonts w:ascii="Arial" w:hAnsi="Arial" w:cs="Arial"/>
                <w:sz w:val="20"/>
              </w:rPr>
            </w:pPr>
            <w:r>
              <w:rPr>
                <w:rFonts w:ascii="Arial" w:hAnsi="Arial" w:cs="Arial"/>
                <w:sz w:val="20"/>
              </w:rPr>
              <w:t xml:space="preserve">Added Login information to print </w:t>
            </w:r>
            <w:proofErr w:type="spellStart"/>
            <w:r>
              <w:rPr>
                <w:rFonts w:ascii="Arial" w:hAnsi="Arial" w:cs="Arial"/>
                <w:sz w:val="20"/>
              </w:rPr>
              <w:t>BioRad</w:t>
            </w:r>
            <w:proofErr w:type="spellEnd"/>
            <w:r>
              <w:rPr>
                <w:rFonts w:ascii="Arial" w:hAnsi="Arial" w:cs="Arial"/>
                <w:sz w:val="20"/>
              </w:rPr>
              <w:t xml:space="preserve"> Unity Reports</w:t>
            </w:r>
          </w:p>
        </w:tc>
        <w:tc>
          <w:tcPr>
            <w:tcW w:w="2699" w:type="dxa"/>
          </w:tcPr>
          <w:p w14:paraId="48C94524" w14:textId="77777777" w:rsidR="00D44EBC" w:rsidRDefault="00D44EBC" w:rsidP="003D4F8C">
            <w:pPr>
              <w:jc w:val="left"/>
              <w:rPr>
                <w:rFonts w:ascii="Arial" w:hAnsi="Arial" w:cs="Arial"/>
                <w:sz w:val="20"/>
              </w:rPr>
            </w:pPr>
          </w:p>
        </w:tc>
      </w:tr>
      <w:tr w:rsidR="001113B3" w14:paraId="7DB72B0E"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66E6F313" w14:textId="77777777" w:rsidR="001113B3" w:rsidRDefault="001113B3"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45081324" w14:textId="77777777" w:rsidR="001113B3" w:rsidRDefault="001113B3"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61D333DA" w14:textId="76FBAA0D" w:rsidR="001113B3" w:rsidRDefault="001113B3" w:rsidP="003D4F8C">
            <w:pPr>
              <w:rPr>
                <w:rFonts w:ascii="Arial" w:hAnsi="Arial" w:cs="Arial"/>
                <w:sz w:val="20"/>
              </w:rPr>
            </w:pPr>
            <w:r>
              <w:rPr>
                <w:rFonts w:ascii="Arial" w:hAnsi="Arial" w:cs="Arial"/>
                <w:sz w:val="20"/>
              </w:rPr>
              <w:t>Matt Johnson</w:t>
            </w:r>
          </w:p>
        </w:tc>
        <w:tc>
          <w:tcPr>
            <w:tcW w:w="1890" w:type="dxa"/>
            <w:tcBorders>
              <w:top w:val="single" w:sz="4" w:space="0" w:color="auto"/>
              <w:left w:val="single" w:sz="4" w:space="0" w:color="auto"/>
              <w:bottom w:val="single" w:sz="4" w:space="0" w:color="auto"/>
              <w:right w:val="single" w:sz="4" w:space="0" w:color="auto"/>
            </w:tcBorders>
          </w:tcPr>
          <w:p w14:paraId="7E7921FC" w14:textId="2FB79934" w:rsidR="001113B3" w:rsidRDefault="001113B3" w:rsidP="003D4F8C">
            <w:pPr>
              <w:rPr>
                <w:rFonts w:ascii="Arial" w:hAnsi="Arial" w:cs="Arial"/>
                <w:sz w:val="20"/>
              </w:rPr>
            </w:pPr>
            <w:r>
              <w:rPr>
                <w:rFonts w:ascii="Arial" w:hAnsi="Arial" w:cs="Arial"/>
                <w:sz w:val="20"/>
              </w:rPr>
              <w:t>9/14/2021</w:t>
            </w:r>
          </w:p>
        </w:tc>
        <w:tc>
          <w:tcPr>
            <w:tcW w:w="3872" w:type="dxa"/>
            <w:gridSpan w:val="2"/>
            <w:tcBorders>
              <w:top w:val="single" w:sz="4" w:space="0" w:color="auto"/>
              <w:left w:val="single" w:sz="4" w:space="0" w:color="auto"/>
              <w:bottom w:val="single" w:sz="4" w:space="0" w:color="auto"/>
              <w:right w:val="single" w:sz="4" w:space="0" w:color="auto"/>
            </w:tcBorders>
          </w:tcPr>
          <w:p w14:paraId="0819C10D" w14:textId="11603920" w:rsidR="001113B3" w:rsidRDefault="001113B3" w:rsidP="00A97534">
            <w:pPr>
              <w:rPr>
                <w:rFonts w:ascii="Arial" w:hAnsi="Arial" w:cs="Arial"/>
                <w:sz w:val="20"/>
              </w:rPr>
            </w:pPr>
            <w:r>
              <w:rPr>
                <w:rFonts w:ascii="Arial" w:hAnsi="Arial" w:cs="Arial"/>
                <w:sz w:val="20"/>
              </w:rPr>
              <w:t xml:space="preserve">Added and revised sections on monthly report generation and review. Reformatted document order from Daily </w:t>
            </w:r>
            <w:r w:rsidR="00A97534">
              <w:rPr>
                <w:rFonts w:ascii="Arial" w:hAnsi="Arial" w:cs="Arial"/>
                <w:sz w:val="20"/>
              </w:rPr>
              <w:t>to Supervisor to</w:t>
            </w:r>
            <w:r>
              <w:rPr>
                <w:rFonts w:ascii="Arial" w:hAnsi="Arial" w:cs="Arial"/>
                <w:sz w:val="20"/>
              </w:rPr>
              <w:t xml:space="preserve"> Monthly review. </w:t>
            </w:r>
          </w:p>
        </w:tc>
        <w:tc>
          <w:tcPr>
            <w:tcW w:w="2699" w:type="dxa"/>
          </w:tcPr>
          <w:p w14:paraId="5F0FD6FA" w14:textId="77777777" w:rsidR="001113B3" w:rsidRDefault="001113B3" w:rsidP="003D4F8C">
            <w:pPr>
              <w:jc w:val="left"/>
              <w:rPr>
                <w:rFonts w:ascii="Arial" w:hAnsi="Arial" w:cs="Arial"/>
                <w:sz w:val="20"/>
              </w:rPr>
            </w:pPr>
          </w:p>
        </w:tc>
      </w:tr>
      <w:tr w:rsidR="00105F7E" w14:paraId="14E11780"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3A39699B" w14:textId="77777777" w:rsidR="00105F7E" w:rsidRDefault="00105F7E"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479520DF" w14:textId="77777777" w:rsidR="00105F7E" w:rsidRDefault="00105F7E"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3F1AE261" w14:textId="66EEB60A" w:rsidR="00105F7E" w:rsidRDefault="00105F7E" w:rsidP="003D4F8C">
            <w:pPr>
              <w:rPr>
                <w:rFonts w:ascii="Arial" w:hAnsi="Arial" w:cs="Arial"/>
                <w:sz w:val="20"/>
              </w:rPr>
            </w:pPr>
            <w:r>
              <w:rPr>
                <w:rFonts w:ascii="Arial" w:hAnsi="Arial" w:cs="Arial"/>
                <w:sz w:val="20"/>
              </w:rPr>
              <w:t>Matt Johnson</w:t>
            </w:r>
          </w:p>
        </w:tc>
        <w:tc>
          <w:tcPr>
            <w:tcW w:w="1890" w:type="dxa"/>
            <w:tcBorders>
              <w:top w:val="single" w:sz="4" w:space="0" w:color="auto"/>
              <w:left w:val="single" w:sz="4" w:space="0" w:color="auto"/>
              <w:bottom w:val="single" w:sz="4" w:space="0" w:color="auto"/>
              <w:right w:val="single" w:sz="4" w:space="0" w:color="auto"/>
            </w:tcBorders>
          </w:tcPr>
          <w:p w14:paraId="056B7524" w14:textId="6ECA8CC0" w:rsidR="00105F7E" w:rsidRDefault="00105F7E" w:rsidP="003D4F8C">
            <w:pPr>
              <w:rPr>
                <w:rFonts w:ascii="Arial" w:hAnsi="Arial" w:cs="Arial"/>
                <w:sz w:val="20"/>
              </w:rPr>
            </w:pPr>
            <w:r>
              <w:rPr>
                <w:rFonts w:ascii="Arial" w:hAnsi="Arial" w:cs="Arial"/>
                <w:sz w:val="20"/>
              </w:rPr>
              <w:t>4/1/2022</w:t>
            </w:r>
          </w:p>
        </w:tc>
        <w:tc>
          <w:tcPr>
            <w:tcW w:w="3872" w:type="dxa"/>
            <w:gridSpan w:val="2"/>
            <w:tcBorders>
              <w:top w:val="single" w:sz="4" w:space="0" w:color="auto"/>
              <w:left w:val="single" w:sz="4" w:space="0" w:color="auto"/>
              <w:bottom w:val="single" w:sz="4" w:space="0" w:color="auto"/>
              <w:right w:val="single" w:sz="4" w:space="0" w:color="auto"/>
            </w:tcBorders>
          </w:tcPr>
          <w:p w14:paraId="067987A6" w14:textId="1E268872" w:rsidR="00105F7E" w:rsidRDefault="00105F7E" w:rsidP="00A97534">
            <w:pPr>
              <w:rPr>
                <w:rFonts w:ascii="Arial" w:hAnsi="Arial" w:cs="Arial"/>
                <w:sz w:val="20"/>
              </w:rPr>
            </w:pPr>
            <w:r>
              <w:rPr>
                <w:rFonts w:ascii="Arial" w:hAnsi="Arial" w:cs="Arial"/>
                <w:sz w:val="20"/>
              </w:rPr>
              <w:t xml:space="preserve">Radiometer WDC reports removed due to discontinued service, replace with </w:t>
            </w:r>
            <w:proofErr w:type="spellStart"/>
            <w:r>
              <w:rPr>
                <w:rFonts w:ascii="Arial" w:hAnsi="Arial" w:cs="Arial"/>
                <w:sz w:val="20"/>
              </w:rPr>
              <w:t>Aqure</w:t>
            </w:r>
            <w:proofErr w:type="spellEnd"/>
            <w:r>
              <w:rPr>
                <w:rFonts w:ascii="Arial" w:hAnsi="Arial" w:cs="Arial"/>
                <w:sz w:val="20"/>
              </w:rPr>
              <w:t xml:space="preserve"> report “Uncertainty of QC </w:t>
            </w:r>
            <w:proofErr w:type="spellStart"/>
            <w:r>
              <w:rPr>
                <w:rFonts w:ascii="Arial" w:hAnsi="Arial" w:cs="Arial"/>
                <w:sz w:val="20"/>
              </w:rPr>
              <w:t>Measurment</w:t>
            </w:r>
            <w:proofErr w:type="spellEnd"/>
            <w:r>
              <w:rPr>
                <w:rFonts w:ascii="Arial" w:hAnsi="Arial" w:cs="Arial"/>
                <w:sz w:val="20"/>
              </w:rPr>
              <w:t>”. Also added basic troubleshooting steps under Bench review section.</w:t>
            </w:r>
          </w:p>
        </w:tc>
        <w:tc>
          <w:tcPr>
            <w:tcW w:w="2699" w:type="dxa"/>
          </w:tcPr>
          <w:p w14:paraId="7F55AD2A" w14:textId="77777777" w:rsidR="00105F7E" w:rsidRDefault="00105F7E" w:rsidP="003D4F8C">
            <w:pPr>
              <w:jc w:val="left"/>
              <w:rPr>
                <w:rFonts w:ascii="Arial" w:hAnsi="Arial" w:cs="Arial"/>
                <w:sz w:val="20"/>
              </w:rPr>
            </w:pPr>
          </w:p>
        </w:tc>
      </w:tr>
      <w:tr w:rsidR="00022429" w14:paraId="776A0D25" w14:textId="77777777" w:rsidTr="00A142A4">
        <w:tblPrEx>
          <w:tblBorders>
            <w:top w:val="none" w:sz="0" w:space="0" w:color="auto"/>
            <w:left w:val="none" w:sz="0" w:space="0" w:color="auto"/>
            <w:right w:val="none" w:sz="0" w:space="0" w:color="auto"/>
            <w:insideH w:val="none" w:sz="0" w:space="0" w:color="auto"/>
            <w:insideV w:val="none" w:sz="0" w:space="0" w:color="auto"/>
          </w:tblBorders>
        </w:tblPrEx>
        <w:trPr>
          <w:gridAfter w:val="1"/>
          <w:wAfter w:w="2699" w:type="dxa"/>
          <w:cantSplit/>
          <w:trHeight w:val="255"/>
        </w:trPr>
        <w:tc>
          <w:tcPr>
            <w:tcW w:w="1797" w:type="dxa"/>
            <w:tcBorders>
              <w:left w:val="nil"/>
              <w:bottom w:val="nil"/>
              <w:right w:val="single" w:sz="4" w:space="0" w:color="auto"/>
            </w:tcBorders>
          </w:tcPr>
          <w:p w14:paraId="2772381D" w14:textId="77777777" w:rsidR="00022429" w:rsidRDefault="00022429" w:rsidP="003D4F8C">
            <w:pPr>
              <w:rPr>
                <w:rFonts w:ascii="Arial" w:hAnsi="Arial" w:cs="Arial"/>
                <w:b/>
                <w:color w:val="0000FF"/>
                <w:sz w:val="20"/>
              </w:rPr>
            </w:pPr>
          </w:p>
        </w:tc>
        <w:tc>
          <w:tcPr>
            <w:tcW w:w="1173" w:type="dxa"/>
            <w:gridSpan w:val="2"/>
            <w:tcBorders>
              <w:top w:val="single" w:sz="4" w:space="0" w:color="auto"/>
              <w:left w:val="single" w:sz="4" w:space="0" w:color="auto"/>
              <w:bottom w:val="single" w:sz="4" w:space="0" w:color="auto"/>
              <w:right w:val="single" w:sz="4" w:space="0" w:color="auto"/>
            </w:tcBorders>
          </w:tcPr>
          <w:p w14:paraId="63DF855A" w14:textId="77777777" w:rsidR="00022429" w:rsidRDefault="00022429" w:rsidP="00454624">
            <w:pPr>
              <w:numPr>
                <w:ilvl w:val="0"/>
                <w:numId w:val="6"/>
              </w:numPr>
              <w:rPr>
                <w:rFonts w:ascii="Arial" w:hAnsi="Arial" w:cs="Arial"/>
                <w:sz w:val="20"/>
              </w:rPr>
            </w:pPr>
          </w:p>
        </w:tc>
        <w:tc>
          <w:tcPr>
            <w:tcW w:w="2430" w:type="dxa"/>
            <w:tcBorders>
              <w:top w:val="single" w:sz="4" w:space="0" w:color="auto"/>
              <w:left w:val="single" w:sz="4" w:space="0" w:color="auto"/>
              <w:bottom w:val="single" w:sz="4" w:space="0" w:color="auto"/>
              <w:right w:val="single" w:sz="4" w:space="0" w:color="auto"/>
            </w:tcBorders>
          </w:tcPr>
          <w:p w14:paraId="110BBF37" w14:textId="409435A1" w:rsidR="00022429" w:rsidRDefault="00022429" w:rsidP="003D4F8C">
            <w:pPr>
              <w:rPr>
                <w:rFonts w:ascii="Arial" w:hAnsi="Arial" w:cs="Arial"/>
                <w:sz w:val="20"/>
              </w:rPr>
            </w:pPr>
            <w:r>
              <w:rPr>
                <w:rFonts w:ascii="Arial" w:hAnsi="Arial" w:cs="Arial"/>
                <w:sz w:val="20"/>
              </w:rPr>
              <w:t>Matt Johnson</w:t>
            </w:r>
          </w:p>
        </w:tc>
        <w:tc>
          <w:tcPr>
            <w:tcW w:w="1890" w:type="dxa"/>
            <w:tcBorders>
              <w:top w:val="single" w:sz="4" w:space="0" w:color="auto"/>
              <w:left w:val="single" w:sz="4" w:space="0" w:color="auto"/>
              <w:bottom w:val="single" w:sz="4" w:space="0" w:color="auto"/>
              <w:right w:val="single" w:sz="4" w:space="0" w:color="auto"/>
            </w:tcBorders>
          </w:tcPr>
          <w:p w14:paraId="0AB35B94" w14:textId="10DA40F3" w:rsidR="00022429" w:rsidRDefault="00022429" w:rsidP="003D4F8C">
            <w:pPr>
              <w:rPr>
                <w:rFonts w:ascii="Arial" w:hAnsi="Arial" w:cs="Arial"/>
                <w:sz w:val="20"/>
              </w:rPr>
            </w:pPr>
            <w:r>
              <w:rPr>
                <w:rFonts w:ascii="Arial" w:hAnsi="Arial" w:cs="Arial"/>
                <w:sz w:val="20"/>
              </w:rPr>
              <w:t>4/8/2022</w:t>
            </w:r>
          </w:p>
        </w:tc>
        <w:tc>
          <w:tcPr>
            <w:tcW w:w="3872" w:type="dxa"/>
            <w:gridSpan w:val="2"/>
            <w:tcBorders>
              <w:top w:val="single" w:sz="4" w:space="0" w:color="auto"/>
              <w:left w:val="single" w:sz="4" w:space="0" w:color="auto"/>
              <w:bottom w:val="single" w:sz="4" w:space="0" w:color="auto"/>
              <w:right w:val="single" w:sz="4" w:space="0" w:color="auto"/>
            </w:tcBorders>
          </w:tcPr>
          <w:p w14:paraId="1DCCF1E4" w14:textId="18042BE8" w:rsidR="00022429" w:rsidRDefault="00022429" w:rsidP="00A97534">
            <w:pPr>
              <w:rPr>
                <w:rFonts w:ascii="Arial" w:hAnsi="Arial" w:cs="Arial"/>
                <w:sz w:val="20"/>
              </w:rPr>
            </w:pPr>
            <w:r>
              <w:rPr>
                <w:rFonts w:ascii="Arial" w:hAnsi="Arial" w:cs="Arial"/>
                <w:sz w:val="20"/>
              </w:rPr>
              <w:t>Revised section on QC corrective action for analytical error.</w:t>
            </w:r>
          </w:p>
        </w:tc>
        <w:tc>
          <w:tcPr>
            <w:tcW w:w="2699" w:type="dxa"/>
          </w:tcPr>
          <w:p w14:paraId="5A688959" w14:textId="77777777" w:rsidR="00022429" w:rsidRDefault="00022429" w:rsidP="003D4F8C">
            <w:pPr>
              <w:jc w:val="left"/>
              <w:rPr>
                <w:rFonts w:ascii="Arial" w:hAnsi="Arial" w:cs="Arial"/>
                <w:sz w:val="20"/>
              </w:rPr>
            </w:pPr>
          </w:p>
        </w:tc>
      </w:tr>
      <w:tr w:rsidR="003D4F8C" w14:paraId="7C1C21A7" w14:textId="77777777" w:rsidTr="00AF252C">
        <w:tblPrEx>
          <w:tblBorders>
            <w:top w:val="none" w:sz="0" w:space="0" w:color="auto"/>
            <w:left w:val="none" w:sz="0" w:space="0" w:color="auto"/>
            <w:right w:val="none" w:sz="0" w:space="0" w:color="auto"/>
            <w:insideH w:val="none" w:sz="0" w:space="0" w:color="auto"/>
            <w:insideV w:val="none" w:sz="0" w:space="0" w:color="auto"/>
          </w:tblBorders>
        </w:tblPrEx>
        <w:trPr>
          <w:cantSplit/>
          <w:trHeight w:val="70"/>
        </w:trPr>
        <w:tc>
          <w:tcPr>
            <w:tcW w:w="1797" w:type="dxa"/>
            <w:tcBorders>
              <w:left w:val="nil"/>
              <w:bottom w:val="nil"/>
              <w:right w:val="nil"/>
            </w:tcBorders>
          </w:tcPr>
          <w:p w14:paraId="7C1C21A3" w14:textId="77777777" w:rsidR="003D4F8C" w:rsidRDefault="003D4F8C" w:rsidP="003D4F8C">
            <w:pPr>
              <w:rPr>
                <w:rFonts w:ascii="Arial" w:hAnsi="Arial" w:cs="Arial"/>
                <w:b/>
                <w:color w:val="0000FF"/>
                <w:sz w:val="20"/>
              </w:rPr>
            </w:pPr>
          </w:p>
        </w:tc>
        <w:tc>
          <w:tcPr>
            <w:tcW w:w="9365" w:type="dxa"/>
            <w:gridSpan w:val="6"/>
            <w:tcBorders>
              <w:top w:val="single" w:sz="4" w:space="0" w:color="auto"/>
              <w:left w:val="nil"/>
              <w:bottom w:val="single" w:sz="4" w:space="0" w:color="auto"/>
              <w:right w:val="nil"/>
            </w:tcBorders>
          </w:tcPr>
          <w:p w14:paraId="7C1C21A4" w14:textId="77777777" w:rsidR="003D4F8C" w:rsidRDefault="003D4F8C" w:rsidP="003D4F8C">
            <w:pPr>
              <w:rPr>
                <w:rFonts w:ascii="Arial" w:hAnsi="Arial" w:cs="Arial"/>
                <w:sz w:val="20"/>
              </w:rPr>
            </w:pPr>
          </w:p>
        </w:tc>
        <w:tc>
          <w:tcPr>
            <w:tcW w:w="2699" w:type="dxa"/>
            <w:tcBorders>
              <w:left w:val="nil"/>
              <w:bottom w:val="nil"/>
            </w:tcBorders>
          </w:tcPr>
          <w:p w14:paraId="7C1C21A5" w14:textId="77777777" w:rsidR="003D4F8C" w:rsidRDefault="003D4F8C" w:rsidP="003D4F8C">
            <w:pPr>
              <w:jc w:val="left"/>
              <w:rPr>
                <w:rFonts w:ascii="Arial" w:hAnsi="Arial" w:cs="Arial"/>
                <w:sz w:val="20"/>
              </w:rPr>
            </w:pPr>
          </w:p>
        </w:tc>
        <w:tc>
          <w:tcPr>
            <w:tcW w:w="2699" w:type="dxa"/>
          </w:tcPr>
          <w:p w14:paraId="7C1C21A6" w14:textId="77777777" w:rsidR="003D4F8C" w:rsidRDefault="003D4F8C" w:rsidP="003D4F8C">
            <w:pPr>
              <w:jc w:val="left"/>
              <w:rPr>
                <w:rFonts w:ascii="Arial" w:hAnsi="Arial" w:cs="Arial"/>
                <w:sz w:val="20"/>
              </w:rPr>
            </w:pPr>
          </w:p>
        </w:tc>
      </w:tr>
    </w:tbl>
    <w:p w14:paraId="7C1C21A8" w14:textId="77777777" w:rsidR="00B70EFB" w:rsidRDefault="00B70EFB" w:rsidP="00AF252C">
      <w:pPr>
        <w:pStyle w:val="Header"/>
        <w:tabs>
          <w:tab w:val="clear" w:pos="4320"/>
          <w:tab w:val="clear" w:pos="8640"/>
        </w:tabs>
        <w:rPr>
          <w:rFonts w:ascii="Arial" w:hAnsi="Arial" w:cs="Arial"/>
        </w:rPr>
      </w:pPr>
    </w:p>
    <w:sectPr w:rsidR="00B70EFB">
      <w:headerReference w:type="default" r:id="rId27"/>
      <w:footerReference w:type="default" r:id="rId28"/>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C21AB" w14:textId="77777777" w:rsidR="00880908" w:rsidRDefault="00880908">
      <w:r>
        <w:separator/>
      </w:r>
    </w:p>
  </w:endnote>
  <w:endnote w:type="continuationSeparator" w:id="0">
    <w:p w14:paraId="7C1C21AC" w14:textId="77777777" w:rsidR="00880908" w:rsidRDefault="0088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C21B1" w14:textId="113652C3" w:rsidR="00880908" w:rsidRDefault="00880908" w:rsidP="00EC4471">
    <w:pPr>
      <w:ind w:left="-1260" w:right="-1260"/>
      <w:rPr>
        <w:rFonts w:ascii="Arial" w:hAnsi="Arial"/>
        <w:sz w:val="16"/>
      </w:rPr>
    </w:pPr>
    <w:r>
      <w:rPr>
        <w:rFonts w:ascii="Arial" w:hAnsi="Arial" w:cs="Arial"/>
        <w:sz w:val="16"/>
      </w:rPr>
      <w:t>Laboratory,</w:t>
    </w:r>
    <w:r w:rsidR="006705D5">
      <w:rPr>
        <w:rFonts w:ascii="Arial" w:hAnsi="Arial" w:cs="Arial"/>
        <w:sz w:val="16"/>
      </w:rPr>
      <w:t xml:space="preserve"> Children’s Minnesota</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sz w:val="16"/>
      </w:rPr>
      <w:t xml:space="preserve">Page </w:t>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DC6AB0">
      <w:rPr>
        <w:rFonts w:ascii="Arial" w:hAnsi="Arial"/>
        <w:noProof/>
        <w:sz w:val="16"/>
      </w:rPr>
      <w:t>11</w:t>
    </w:r>
    <w:r>
      <w:rPr>
        <w:rFonts w:ascii="Arial" w:hAnsi="Arial"/>
        <w:sz w:val="16"/>
      </w:rPr>
      <w:fldChar w:fldCharType="end"/>
    </w:r>
    <w:r>
      <w:rPr>
        <w:rFonts w:ascii="Arial" w:hAnsi="Arial"/>
        <w:sz w:val="16"/>
      </w:rPr>
      <w:t xml:space="preserve"> of </w:t>
    </w:r>
    <w:r>
      <w:rPr>
        <w:rFonts w:ascii="Arial" w:hAnsi="Arial"/>
        <w:sz w:val="16"/>
      </w:rPr>
      <w:fldChar w:fldCharType="begin"/>
    </w:r>
    <w:r>
      <w:rPr>
        <w:rFonts w:ascii="Arial" w:hAnsi="Arial"/>
        <w:sz w:val="16"/>
      </w:rPr>
      <w:instrText xml:space="preserve"> NUMPAGES </w:instrText>
    </w:r>
    <w:r>
      <w:rPr>
        <w:rFonts w:ascii="Arial" w:hAnsi="Arial"/>
        <w:sz w:val="16"/>
      </w:rPr>
      <w:fldChar w:fldCharType="separate"/>
    </w:r>
    <w:r w:rsidR="00DC6AB0">
      <w:rPr>
        <w:rFonts w:ascii="Arial" w:hAnsi="Arial"/>
        <w:noProof/>
        <w:sz w:val="16"/>
      </w:rPr>
      <w:t>11</w:t>
    </w:r>
    <w:r>
      <w:rPr>
        <w:rFonts w:ascii="Arial" w:hAnsi="Arial"/>
        <w:sz w:val="16"/>
      </w:rPr>
      <w:fldChar w:fldCharType="end"/>
    </w:r>
  </w:p>
  <w:p w14:paraId="7C1C21B2" w14:textId="77777777" w:rsidR="00880908" w:rsidRPr="00EC4471" w:rsidRDefault="00880908" w:rsidP="00EC4471">
    <w:pPr>
      <w:ind w:left="-1260" w:right="-1260"/>
      <w:rPr>
        <w:rFonts w:ascii="Arial" w:hAnsi="Arial" w:cs="Arial"/>
        <w:sz w:val="16"/>
      </w:rPr>
    </w:pPr>
    <w:r>
      <w:rPr>
        <w:rFonts w:ascii="Arial" w:hAnsi="Arial"/>
        <w:sz w:val="16"/>
      </w:rPr>
      <w:t>Printed copy expires at 2359 on date of print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C21A9" w14:textId="77777777" w:rsidR="00880908" w:rsidRDefault="00880908">
      <w:r>
        <w:separator/>
      </w:r>
    </w:p>
  </w:footnote>
  <w:footnote w:type="continuationSeparator" w:id="0">
    <w:p w14:paraId="7C1C21AA" w14:textId="77777777" w:rsidR="00880908" w:rsidRDefault="00880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C21AD" w14:textId="293A6DF2" w:rsidR="00880908" w:rsidRDefault="00D44EBC">
    <w:pPr>
      <w:ind w:left="-1260" w:right="-1260"/>
      <w:rPr>
        <w:rFonts w:ascii="Arial" w:hAnsi="Arial"/>
        <w:sz w:val="18"/>
      </w:rPr>
    </w:pPr>
    <w:r>
      <w:rPr>
        <w:noProof/>
      </w:rPr>
      <w:drawing>
        <wp:anchor distT="0" distB="0" distL="114300" distR="114300" simplePos="0" relativeHeight="251657728" behindDoc="1" locked="0" layoutInCell="1" allowOverlap="1" wp14:anchorId="7C1C21B3" wp14:editId="4EFBB422">
          <wp:simplePos x="0" y="0"/>
          <wp:positionH relativeFrom="column">
            <wp:posOffset>4933315</wp:posOffset>
          </wp:positionH>
          <wp:positionV relativeFrom="paragraph">
            <wp:posOffset>-115570</wp:posOffset>
          </wp:positionV>
          <wp:extent cx="1517015" cy="487045"/>
          <wp:effectExtent l="0" t="0" r="6985" b="8255"/>
          <wp:wrapTight wrapText="bothSides">
            <wp:wrapPolygon edited="0">
              <wp:start x="0" y="0"/>
              <wp:lineTo x="0" y="21121"/>
              <wp:lineTo x="21428" y="21121"/>
              <wp:lineTo x="21428" y="0"/>
              <wp:lineTo x="0" y="0"/>
            </wp:wrapPolygon>
          </wp:wrapTight>
          <wp:docPr id="4" name="Picture 4"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87045"/>
                  </a:xfrm>
                  <a:prstGeom prst="rect">
                    <a:avLst/>
                  </a:prstGeom>
                  <a:noFill/>
                </pic:spPr>
              </pic:pic>
            </a:graphicData>
          </a:graphic>
          <wp14:sizeRelH relativeFrom="page">
            <wp14:pctWidth>0</wp14:pctWidth>
          </wp14:sizeRelH>
          <wp14:sizeRelV relativeFrom="page">
            <wp14:pctHeight>0</wp14:pctHeight>
          </wp14:sizeRelV>
        </wp:anchor>
      </w:drawing>
    </w:r>
    <w:r w:rsidR="00880908">
      <w:rPr>
        <w:rFonts w:ascii="Arial" w:hAnsi="Arial"/>
        <w:sz w:val="18"/>
      </w:rPr>
      <w:t>CH 2.08 Quality Control Review in Chemistry</w:t>
    </w:r>
    <w:r w:rsidR="00880908">
      <w:rPr>
        <w:rFonts w:ascii="Arial" w:hAnsi="Arial"/>
        <w:sz w:val="18"/>
      </w:rPr>
      <w:tab/>
    </w:r>
    <w:r w:rsidR="00880908">
      <w:rPr>
        <w:rFonts w:ascii="Arial" w:hAnsi="Arial"/>
        <w:sz w:val="18"/>
      </w:rPr>
      <w:tab/>
    </w:r>
    <w:r w:rsidR="00880908">
      <w:rPr>
        <w:rFonts w:ascii="Arial" w:hAnsi="Arial"/>
        <w:sz w:val="18"/>
      </w:rPr>
      <w:tab/>
    </w:r>
    <w:r w:rsidR="00880908">
      <w:rPr>
        <w:rFonts w:ascii="Arial" w:hAnsi="Arial"/>
        <w:sz w:val="18"/>
      </w:rPr>
      <w:tab/>
    </w:r>
    <w:r w:rsidR="00880908">
      <w:rPr>
        <w:rFonts w:ascii="Arial" w:hAnsi="Arial"/>
        <w:sz w:val="18"/>
      </w:rPr>
      <w:tab/>
    </w:r>
    <w:r w:rsidR="00880908">
      <w:rPr>
        <w:rFonts w:ascii="Arial" w:hAnsi="Arial"/>
        <w:sz w:val="18"/>
      </w:rPr>
      <w:tab/>
    </w:r>
    <w:r w:rsidR="00880908">
      <w:rPr>
        <w:rFonts w:ascii="Arial" w:hAnsi="Arial"/>
        <w:sz w:val="18"/>
      </w:rPr>
      <w:tab/>
    </w:r>
    <w:r w:rsidR="00880908">
      <w:rPr>
        <w:rFonts w:ascii="Arial" w:hAnsi="Arial"/>
        <w:sz w:val="18"/>
      </w:rPr>
      <w:tab/>
    </w:r>
  </w:p>
  <w:p w14:paraId="7C1C21AE" w14:textId="574DCD25" w:rsidR="00880908" w:rsidRDefault="00D44EBC">
    <w:pPr>
      <w:ind w:left="-1260" w:right="-1260"/>
      <w:rPr>
        <w:rFonts w:ascii="Arial" w:hAnsi="Arial"/>
        <w:sz w:val="18"/>
      </w:rPr>
    </w:pPr>
    <w:r>
      <w:rPr>
        <w:rFonts w:ascii="Arial" w:hAnsi="Arial"/>
        <w:sz w:val="18"/>
      </w:rPr>
      <w:t xml:space="preserve">Version </w:t>
    </w:r>
    <w:r w:rsidR="001113B3">
      <w:rPr>
        <w:rFonts w:ascii="Arial" w:hAnsi="Arial"/>
        <w:sz w:val="18"/>
      </w:rPr>
      <w:t>9</w:t>
    </w:r>
  </w:p>
  <w:p w14:paraId="7C1C21AF" w14:textId="35E81239" w:rsidR="00880908" w:rsidRDefault="006705D5">
    <w:pPr>
      <w:ind w:left="-1260" w:right="-1260"/>
      <w:rPr>
        <w:rFonts w:ascii="Arial" w:hAnsi="Arial" w:cs="Arial"/>
        <w:sz w:val="18"/>
      </w:rPr>
    </w:pPr>
    <w:r>
      <w:rPr>
        <w:rFonts w:ascii="Arial" w:hAnsi="Arial" w:cs="Arial"/>
        <w:sz w:val="18"/>
      </w:rPr>
      <w:t xml:space="preserve">Effective Date: </w:t>
    </w:r>
    <w:r w:rsidR="001113B3">
      <w:rPr>
        <w:rFonts w:ascii="Arial" w:hAnsi="Arial" w:cs="Arial"/>
        <w:sz w:val="18"/>
      </w:rPr>
      <w:t>September 14</w:t>
    </w:r>
    <w:r w:rsidR="00D44EBC">
      <w:rPr>
        <w:rFonts w:ascii="Arial" w:hAnsi="Arial" w:cs="Arial"/>
        <w:sz w:val="18"/>
      </w:rPr>
      <w:t>, 2021</w:t>
    </w:r>
  </w:p>
  <w:p w14:paraId="7C1C21B0" w14:textId="77777777" w:rsidR="00880908" w:rsidRDefault="00880908">
    <w:pPr>
      <w:ind w:left="-1260" w:right="-1260"/>
      <w:rPr>
        <w:rFonts w:ascii="Arial" w:hAnsi="Arial" w:cs="Arial"/>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10676ADA"/>
    <w:multiLevelType w:val="hybridMultilevel"/>
    <w:tmpl w:val="F68CDB1C"/>
    <w:lvl w:ilvl="0" w:tplc="4956FB7E">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510408"/>
    <w:multiLevelType w:val="hybridMultilevel"/>
    <w:tmpl w:val="C7662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90880"/>
    <w:multiLevelType w:val="hybridMultilevel"/>
    <w:tmpl w:val="7F5A3A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DB2761"/>
    <w:multiLevelType w:val="hybridMultilevel"/>
    <w:tmpl w:val="C986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C3EF6"/>
    <w:multiLevelType w:val="hybridMultilevel"/>
    <w:tmpl w:val="3C920700"/>
    <w:lvl w:ilvl="0" w:tplc="4956FB7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A22BAD"/>
    <w:multiLevelType w:val="hybridMultilevel"/>
    <w:tmpl w:val="9F8064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B68241B"/>
    <w:multiLevelType w:val="hybridMultilevel"/>
    <w:tmpl w:val="AA588A9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4ECB7F19"/>
    <w:multiLevelType w:val="hybridMultilevel"/>
    <w:tmpl w:val="6DC6E84E"/>
    <w:lvl w:ilvl="0" w:tplc="FFFFFFFF">
      <w:start w:val="1"/>
      <w:numFmt w:val="decimal"/>
      <w:lvlText w:val="%1."/>
      <w:legacy w:legacy="1" w:legacySpace="0" w:legacyIndent="360"/>
      <w:lvlJc w:val="left"/>
      <w:pPr>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601E2EF4"/>
    <w:multiLevelType w:val="hybridMultilevel"/>
    <w:tmpl w:val="FDA4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6"/>
  </w:num>
  <w:num w:numId="5">
    <w:abstractNumId w:val="3"/>
  </w:num>
  <w:num w:numId="6">
    <w:abstractNumId w:val="9"/>
  </w:num>
  <w:num w:numId="7">
    <w:abstractNumId w:val="5"/>
  </w:num>
  <w:num w:numId="8">
    <w:abstractNumId w:val="1"/>
  </w:num>
  <w:num w:numId="9">
    <w:abstractNumId w:val="4"/>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EFB"/>
    <w:rsid w:val="00022429"/>
    <w:rsid w:val="0003021F"/>
    <w:rsid w:val="0006050B"/>
    <w:rsid w:val="0007466D"/>
    <w:rsid w:val="0009389D"/>
    <w:rsid w:val="000D096B"/>
    <w:rsid w:val="000E4A9E"/>
    <w:rsid w:val="000E7408"/>
    <w:rsid w:val="00105F7E"/>
    <w:rsid w:val="001113B3"/>
    <w:rsid w:val="001D35BA"/>
    <w:rsid w:val="00253797"/>
    <w:rsid w:val="003679EF"/>
    <w:rsid w:val="003868E2"/>
    <w:rsid w:val="003D4F8C"/>
    <w:rsid w:val="00454624"/>
    <w:rsid w:val="004E2173"/>
    <w:rsid w:val="00533F69"/>
    <w:rsid w:val="00565ECD"/>
    <w:rsid w:val="00584F7F"/>
    <w:rsid w:val="005C4A2C"/>
    <w:rsid w:val="00610E2B"/>
    <w:rsid w:val="006705D5"/>
    <w:rsid w:val="00672256"/>
    <w:rsid w:val="0074647D"/>
    <w:rsid w:val="00764DD9"/>
    <w:rsid w:val="007B6C5F"/>
    <w:rsid w:val="007C3830"/>
    <w:rsid w:val="00845545"/>
    <w:rsid w:val="0087106F"/>
    <w:rsid w:val="00880908"/>
    <w:rsid w:val="00983432"/>
    <w:rsid w:val="00A142A4"/>
    <w:rsid w:val="00A97534"/>
    <w:rsid w:val="00AA2955"/>
    <w:rsid w:val="00AC7E13"/>
    <w:rsid w:val="00AF252C"/>
    <w:rsid w:val="00B60300"/>
    <w:rsid w:val="00B70EFB"/>
    <w:rsid w:val="00B77FA0"/>
    <w:rsid w:val="00C129AE"/>
    <w:rsid w:val="00C36723"/>
    <w:rsid w:val="00C63E9C"/>
    <w:rsid w:val="00C766E1"/>
    <w:rsid w:val="00C83B77"/>
    <w:rsid w:val="00C95FC6"/>
    <w:rsid w:val="00CA2D24"/>
    <w:rsid w:val="00D0263E"/>
    <w:rsid w:val="00D06FA2"/>
    <w:rsid w:val="00D44EBC"/>
    <w:rsid w:val="00DA7766"/>
    <w:rsid w:val="00DC6AB0"/>
    <w:rsid w:val="00E23AC5"/>
    <w:rsid w:val="00E55966"/>
    <w:rsid w:val="00E955A9"/>
    <w:rsid w:val="00EC4471"/>
    <w:rsid w:val="00ED3577"/>
    <w:rsid w:val="00F36886"/>
    <w:rsid w:val="00F432D3"/>
    <w:rsid w:val="00FD7434"/>
    <w:rsid w:val="00FF5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C1C1FFE"/>
  <w15:docId w15:val="{A3F843F1-B89A-4217-AC0A-DA774727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1"/>
      </w:numPr>
      <w:outlineLvl w:val="0"/>
    </w:pPr>
    <w:rPr>
      <w:rFonts w:cs="Arial"/>
      <w:b/>
      <w:bCs/>
      <w:kern w:val="32"/>
      <w:sz w:val="26"/>
      <w:szCs w:val="32"/>
    </w:rPr>
  </w:style>
  <w:style w:type="paragraph" w:styleId="Heading2">
    <w:name w:val="heading 2"/>
    <w:basedOn w:val="Normal"/>
    <w:next w:val="Normal"/>
    <w:qFormat/>
    <w:pPr>
      <w:keepNext/>
      <w:numPr>
        <w:ilvl w:val="1"/>
        <w:numId w:val="1"/>
      </w:numPr>
      <w:outlineLvl w:val="1"/>
    </w:pPr>
    <w:rPr>
      <w:rFonts w:cs="Arial"/>
      <w:b/>
      <w:bCs/>
      <w:iCs/>
      <w:sz w:val="24"/>
      <w:szCs w:val="28"/>
    </w:rPr>
  </w:style>
  <w:style w:type="paragraph" w:styleId="Heading3">
    <w:name w:val="heading 3"/>
    <w:basedOn w:val="Normal"/>
    <w:next w:val="Normal"/>
    <w:qFormat/>
    <w:pPr>
      <w:keepNext/>
      <w:numPr>
        <w:ilvl w:val="2"/>
        <w:numId w:val="1"/>
      </w:numPr>
      <w:outlineLvl w:val="2"/>
    </w:pPr>
    <w:rPr>
      <w:rFonts w:cs="Arial"/>
      <w:b/>
      <w:bCs/>
      <w:szCs w:val="26"/>
    </w:rPr>
  </w:style>
  <w:style w:type="paragraph" w:styleId="Heading4">
    <w:name w:val="heading 4"/>
    <w:aliases w:val="Map Title"/>
    <w:basedOn w:val="Normal"/>
    <w:next w:val="Normal"/>
    <w:qFormat/>
    <w:pPr>
      <w:keepNext/>
      <w:numPr>
        <w:ilvl w:val="3"/>
        <w:numId w:val="1"/>
      </w:numPr>
      <w:outlineLvl w:val="3"/>
    </w:pPr>
    <w:rPr>
      <w:bCs/>
      <w:szCs w:val="28"/>
    </w:rPr>
  </w:style>
  <w:style w:type="paragraph" w:styleId="Heading5">
    <w:name w:val="heading 5"/>
    <w:aliases w:val="Block Label"/>
    <w:basedOn w:val="Normal"/>
    <w:next w:val="Normal"/>
    <w:qFormat/>
    <w:pPr>
      <w:keepNext/>
      <w:numPr>
        <w:ilvl w:val="4"/>
        <w:numId w:val="1"/>
      </w:numPr>
      <w:spacing w:before="20"/>
      <w:outlineLvl w:val="4"/>
    </w:pPr>
  </w:style>
  <w:style w:type="paragraph" w:styleId="Heading6">
    <w:name w:val="heading 6"/>
    <w:basedOn w:val="Normal"/>
    <w:next w:val="Normal"/>
    <w:qFormat/>
    <w:pPr>
      <w:keepNext/>
      <w:numPr>
        <w:ilvl w:val="5"/>
        <w:numId w:val="1"/>
      </w:numPr>
      <w:outlineLvl w:val="5"/>
    </w:pPr>
    <w:rPr>
      <w:b/>
      <w:bCs/>
      <w:sz w:val="18"/>
    </w:rPr>
  </w:style>
  <w:style w:type="paragraph" w:styleId="Heading7">
    <w:name w:val="heading 7"/>
    <w:basedOn w:val="Normal"/>
    <w:next w:val="Normal"/>
    <w:qFormat/>
    <w:pPr>
      <w:keepNext/>
      <w:numPr>
        <w:ilvl w:val="6"/>
        <w:numId w:val="1"/>
      </w:numPr>
      <w:outlineLvl w:val="6"/>
    </w:pPr>
    <w:rPr>
      <w:sz w:val="28"/>
    </w:rPr>
  </w:style>
  <w:style w:type="paragraph" w:styleId="Heading8">
    <w:name w:val="heading 8"/>
    <w:basedOn w:val="Normal"/>
    <w:next w:val="Normal"/>
    <w:qFormat/>
    <w:pPr>
      <w:keepNext/>
      <w:numPr>
        <w:ilvl w:val="7"/>
        <w:numId w:val="1"/>
      </w:numPr>
      <w:jc w:val="center"/>
      <w:outlineLvl w:val="7"/>
    </w:pPr>
    <w:rPr>
      <w:b/>
      <w:bCs/>
    </w:rPr>
  </w:style>
  <w:style w:type="paragraph" w:styleId="Heading9">
    <w:name w:val="heading 9"/>
    <w:basedOn w:val="Normal"/>
    <w:next w:val="Normal"/>
    <w:qFormat/>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iCs/>
      <w:color w:val="000000"/>
    </w:rPr>
  </w:style>
  <w:style w:type="paragraph" w:styleId="Header">
    <w:name w:val="header"/>
    <w:basedOn w:val="Normal"/>
    <w:semiHidden/>
    <w:pPr>
      <w:tabs>
        <w:tab w:val="center" w:pos="4320"/>
        <w:tab w:val="right" w:pos="8640"/>
      </w:tabs>
    </w:pPr>
  </w:style>
  <w:style w:type="paragraph" w:styleId="List">
    <w:name w:val="List"/>
    <w:basedOn w:val="Normal"/>
    <w:semiHidden/>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semiHidden/>
    <w:pPr>
      <w:jc w:val="left"/>
    </w:pPr>
    <w:rPr>
      <w:b/>
      <w:bCs/>
      <w:color w:val="0000FF"/>
    </w:rPr>
  </w:style>
  <w:style w:type="paragraph" w:styleId="Footer">
    <w:name w:val="footer"/>
    <w:basedOn w:val="Normal"/>
    <w:semiHidden/>
    <w:pPr>
      <w:tabs>
        <w:tab w:val="center" w:pos="4320"/>
        <w:tab w:val="right" w:pos="8640"/>
      </w:tabs>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semiHidden/>
    <w:rPr>
      <w:b/>
      <w:color w:val="0000FF"/>
    </w:rPr>
  </w:style>
  <w:style w:type="paragraph" w:styleId="BodyTextIndent">
    <w:name w:val="Body Text Indent"/>
    <w:basedOn w:val="Normal"/>
    <w:semiHidden/>
    <w:pPr>
      <w:widowControl w:val="0"/>
      <w:tabs>
        <w:tab w:val="left" w:pos="-1440"/>
      </w:tabs>
      <w:ind w:left="720"/>
      <w:jc w:val="left"/>
    </w:pPr>
    <w:rPr>
      <w:rFonts w:ascii="Arial" w:hAnsi="Arial"/>
      <w:snapToGrid w:val="0"/>
      <w:sz w:val="20"/>
      <w:szCs w:val="20"/>
    </w:rPr>
  </w:style>
  <w:style w:type="paragraph" w:customStyle="1" w:styleId="Custom">
    <w:name w:val="Custom"/>
    <w:basedOn w:val="Normal"/>
    <w:rPr>
      <w:rFonts w:ascii="Arial" w:hAnsi="Arial" w:cs="Arial"/>
      <w:sz w:val="24"/>
    </w:rPr>
  </w:style>
  <w:style w:type="paragraph" w:customStyle="1" w:styleId="Custom2">
    <w:name w:val="Custom 2"/>
    <w:basedOn w:val="Normal"/>
    <w:pPr>
      <w:jc w:val="left"/>
    </w:pPr>
    <w:rPr>
      <w:rFonts w:ascii="Arial" w:hAnsi="Arial" w:cs="Arial"/>
      <w:b/>
      <w:bCs/>
      <w:color w:val="0000FF"/>
      <w:sz w:val="20"/>
    </w:rPr>
  </w:style>
  <w:style w:type="paragraph" w:customStyle="1" w:styleId="Custom3">
    <w:name w:val="Custom 3"/>
    <w:basedOn w:val="Normal"/>
    <w:rPr>
      <w:rFonts w:ascii="Arial" w:hAnsi="Arial"/>
      <w:b/>
      <w:color w:val="0000FF"/>
      <w:sz w:val="36"/>
    </w:rPr>
  </w:style>
  <w:style w:type="paragraph" w:styleId="BodyTextIndent2">
    <w:name w:val="Body Text Indent 2"/>
    <w:basedOn w:val="Normal"/>
    <w:semiHidden/>
    <w:pPr>
      <w:widowControl w:val="0"/>
      <w:tabs>
        <w:tab w:val="num" w:pos="1440"/>
      </w:tabs>
      <w:ind w:left="720"/>
      <w:jc w:val="left"/>
    </w:pPr>
    <w:rPr>
      <w:rFonts w:ascii="Arial" w:hAnsi="Arial"/>
      <w:b/>
      <w:snapToGrid w:val="0"/>
      <w:sz w:val="20"/>
      <w:szCs w:val="20"/>
    </w:rPr>
  </w:style>
  <w:style w:type="paragraph" w:styleId="BodyTextIndent3">
    <w:name w:val="Body Text Indent 3"/>
    <w:basedOn w:val="Normal"/>
    <w:semiHidden/>
    <w:pPr>
      <w:widowControl w:val="0"/>
      <w:ind w:left="360"/>
      <w:jc w:val="left"/>
    </w:pPr>
    <w:rPr>
      <w:rFonts w:ascii="Arial" w:hAnsi="Arial" w:cs="Arial"/>
      <w:snapToGrid w:val="0"/>
      <w:sz w:val="20"/>
      <w:szCs w:val="20"/>
    </w:rPr>
  </w:style>
  <w:style w:type="character" w:styleId="Hyperlink">
    <w:name w:val="Hyperlink"/>
    <w:basedOn w:val="DefaultParagraphFont"/>
    <w:uiPriority w:val="99"/>
    <w:unhideWhenUsed/>
    <w:rsid w:val="00584F7F"/>
    <w:rPr>
      <w:color w:val="0000FF" w:themeColor="hyperlink"/>
      <w:u w:val="single"/>
    </w:rPr>
  </w:style>
  <w:style w:type="paragraph" w:styleId="ListParagraph">
    <w:name w:val="List Paragraph"/>
    <w:basedOn w:val="Normal"/>
    <w:uiPriority w:val="34"/>
    <w:qFormat/>
    <w:rsid w:val="00D0263E"/>
    <w:pPr>
      <w:ind w:left="720"/>
      <w:contextualSpacing/>
    </w:pPr>
  </w:style>
  <w:style w:type="character" w:styleId="FollowedHyperlink">
    <w:name w:val="FollowedHyperlink"/>
    <w:basedOn w:val="DefaultParagraphFont"/>
    <w:uiPriority w:val="99"/>
    <w:semiHidden/>
    <w:unhideWhenUsed/>
    <w:rsid w:val="00F36886"/>
    <w:rPr>
      <w:color w:val="800080" w:themeColor="followedHyperlink"/>
      <w:u w:val="single"/>
    </w:rPr>
  </w:style>
  <w:style w:type="paragraph" w:styleId="BalloonText">
    <w:name w:val="Balloon Text"/>
    <w:basedOn w:val="Normal"/>
    <w:link w:val="BalloonTextChar"/>
    <w:uiPriority w:val="99"/>
    <w:semiHidden/>
    <w:unhideWhenUsed/>
    <w:rsid w:val="00030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2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2024-03-01T06:00:00+00:00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 xsi:nil="true"/>
    <dCategory xmlns="http://schemas.microsoft.com/sharepoint/v3" xsi:nil="true"/>
    <Related_x0020_Documents xmlns="199f0838-75a6-4f0c-9be1-f2c07140bccc" xsi:nil="true"/>
    <Owner xmlns="http://schemas.microsoft.com/sharepoint/v3">CHEM</Owner>
    <Publishing_x0020_Destination xmlns="199f0838-75a6-4f0c-9be1-f2c07140bccc">Default</Publishing_x0020_Destination>
    <Summary xmlns="199f0838-75a6-4f0c-9be1-f2c07140bccc">
3/2/22 Radiometer WDC reports removed due to discontinued service, replace with Aqure report “Uncertainty of QC Measurment”. Also added basic troubleshooting steps under Bench review section.</Summary>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CH 2.08 Quality Control Review</Document_x0020_Title>
    <Content_x0020_Release_x0020_Date xmlns="199f0838-75a6-4f0c-9be1-f2c07140bccc">2021-10-15T05:00:00+00:00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 xsi:nil="true"/>
    <WFStatus xmlns="199f0838-75a6-4f0c-9be1-f2c07140bccc">Approved</WFStatus>
    <_dlc_DocId xmlns="199f0838-75a6-4f0c-9be1-f2c07140bccc">F6TN54CWY5RS-50183619-32048</_dlc_DocId>
    <_dlc_DocIdUrl xmlns="199f0838-75a6-4f0c-9be1-f2c07140bccc">
      <Url>https://vcpsharepoint4.childrenshc.org/references/_layouts/15/DocIdRedir.aspx?ID=F6TN54CWY5RS-50183619-32048</Url>
      <Description>F6TN54CWY5RS-50183619-32048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81BD2-811C-4DF9-B66F-86DEA698A042}">
  <ds:schemaRefs>
    <ds:schemaRef ds:uri="http://schemas.microsoft.com/sharepoint/events"/>
  </ds:schemaRefs>
</ds:datastoreItem>
</file>

<file path=customXml/itemProps2.xml><?xml version="1.0" encoding="utf-8"?>
<ds:datastoreItem xmlns:ds="http://schemas.openxmlformats.org/officeDocument/2006/customXml" ds:itemID="{A3815A2C-2996-4BA9-83DF-A9380833FB8F}">
  <ds:schemaRefs>
    <ds:schemaRef ds:uri="http://purl.org/dc/terms/"/>
    <ds:schemaRef ds:uri="http://schemas.openxmlformats.org/package/2006/metadata/core-properties"/>
    <ds:schemaRef ds:uri="http://schemas.microsoft.com/office/2006/documentManagement/types"/>
    <ds:schemaRef ds:uri="c1848e11-9cf6-4ce4-877e-6837d2c2fa23"/>
    <ds:schemaRef ds:uri="199f0838-75a6-4f0c-9be1-f2c07140bccc"/>
    <ds:schemaRef ds:uri="http://purl.org/dc/elements/1.1/"/>
    <ds:schemaRef ds:uri="http://schemas.microsoft.com/office/2006/metadata/properties"/>
    <ds:schemaRef ds:uri="http://schemas.microsoft.com/office/infopath/2007/PartnerControls"/>
    <ds:schemaRef ds:uri="http://schemas.microsoft.com/sharepoint.v3"/>
    <ds:schemaRef ds:uri="http://schemas.microsoft.com/sharepoint/v3"/>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8EF77A41-F565-4740-954E-8ACDE2D94B67}">
  <ds:schemaRefs>
    <ds:schemaRef ds:uri="http://schemas.microsoft.com/sharepoint/v3/contenttype/forms"/>
  </ds:schemaRefs>
</ds:datastoreItem>
</file>

<file path=customXml/itemProps4.xml><?xml version="1.0" encoding="utf-8"?>
<ds:datastoreItem xmlns:ds="http://schemas.openxmlformats.org/officeDocument/2006/customXml" ds:itemID="{60C077A8-1758-4678-A98F-E56005640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7F9266-1961-469E-AA49-F801B7820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2643</Words>
  <Characters>14029</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CH 2.08 Quality Control Review</vt:lpstr>
    </vt:vector>
  </TitlesOfParts>
  <Company>***</Company>
  <LinksUpToDate>false</LinksUpToDate>
  <CharactersWithSpaces>16639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 2.08 Quality Control Review</dc:title>
  <dc:creator>CE139279</dc:creator>
  <dc:description>Radiometer WDC reports removed due to discontinued service, replace with Aqure report “Uncertainty of QC Measurment”. Also added basic troubleshooting steps under Bench review section.  MCJ 3/2/2022</dc:description>
  <cp:lastModifiedBy>Matthew Johnson</cp:lastModifiedBy>
  <cp:revision>3</cp:revision>
  <cp:lastPrinted>2021-09-21T12:37:00Z</cp:lastPrinted>
  <dcterms:created xsi:type="dcterms:W3CDTF">2022-04-04T16:24:00Z</dcterms:created>
  <dcterms:modified xsi:type="dcterms:W3CDTF">2022-04-04T16:25:00Z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98c05b10-67cc-4708-a0af-6f11aa774ee5</vt:lpwstr>
  </property>
  <property fmtid="{D5CDD505-2E9C-101B-9397-08002B2CF9AE}" pid="4" name="WorkflowChangePath">
    <vt:lpwstr>85493ae8-44a3-4172-9f61-0b2d9e19d9ef,11;a8d28c1c-6954-4ce7-8b3c-93c4392a3501,15;a8d28c1c-6954-4ce7-8b3c-93c4392a3501,23;a8d28c1c-6954-4ce7-8b3c-93c4392a3501,28;</vt:lpwstr>
  </property>
</Properties>
</file>