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40"/>
        <w:gridCol w:w="577"/>
        <w:gridCol w:w="1763"/>
        <w:gridCol w:w="7"/>
        <w:gridCol w:w="930"/>
        <w:gridCol w:w="1620"/>
        <w:gridCol w:w="1043"/>
        <w:gridCol w:w="907"/>
        <w:gridCol w:w="2333"/>
      </w:tblGrid>
      <w:tr w:rsidR="007431B1">
        <w:tblPrEx>
          <w:tblCellMar>
            <w:top w:w="0" w:type="dxa"/>
            <w:bottom w:w="0" w:type="dxa"/>
          </w:tblCellMar>
        </w:tblPrEx>
        <w:tc>
          <w:tcPr>
            <w:tcW w:w="111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431B1" w:rsidRDefault="007431B1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ECMO Orders</w:t>
            </w:r>
          </w:p>
          <w:p w:rsidR="007431B1" w:rsidRDefault="007431B1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7431B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431B1" w:rsidRDefault="007431B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7431B1" w:rsidRDefault="007431B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720" w:type="dxa"/>
            <w:gridSpan w:val="9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7431B1" w:rsidRDefault="007431B1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7431B1" w:rsidRDefault="007431B1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This process describes how</w:t>
            </w:r>
            <w:r>
              <w:rPr>
                <w:rFonts w:ascii="Arial" w:hAnsi="Arial" w:cs="Arial"/>
                <w:bCs/>
              </w:rPr>
              <w:t xml:space="preserve"> to </w:t>
            </w:r>
            <w:r>
              <w:rPr>
                <w:rFonts w:ascii="Arial" w:hAnsi="Arial" w:cs="Arial"/>
              </w:rPr>
              <w:t>provide specific blood product requirements for patients undergoing extracorporeal membrane oxygenation (ECMO).</w:t>
            </w:r>
          </w:p>
          <w:p w:rsidR="007431B1" w:rsidRDefault="007431B1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7431B1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431B1" w:rsidRDefault="007431B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7431B1" w:rsidRDefault="007431B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720" w:type="dxa"/>
            <w:gridSpan w:val="9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7431B1" w:rsidRDefault="007431B1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7431B1" w:rsidRDefault="007431B1">
            <w:pPr>
              <w:numPr>
                <w:ilvl w:val="0"/>
                <w:numId w:val="2"/>
              </w:numPr>
              <w:tabs>
                <w:tab w:val="clear" w:pos="720"/>
                <w:tab w:val="left" w:pos="432"/>
              </w:tabs>
              <w:ind w:left="432" w:hanging="18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A minimum of 4-Mpls (2 STP) O Neg Leukocyte Reduced RBC (additive solution) units </w:t>
            </w:r>
            <w:r>
              <w:rPr>
                <w:rFonts w:ascii="Arial" w:hAnsi="Arial" w:cs="Arial"/>
                <w:iCs/>
                <w:sz w:val="20"/>
              </w:rPr>
              <w:sym w:font="Symbol" w:char="F0A3"/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="00393BC7">
              <w:rPr>
                <w:rFonts w:ascii="Arial" w:hAnsi="Arial" w:cs="Arial"/>
                <w:iCs/>
                <w:sz w:val="20"/>
              </w:rPr>
              <w:t>7</w:t>
            </w:r>
            <w:r>
              <w:rPr>
                <w:rFonts w:ascii="Arial" w:hAnsi="Arial" w:cs="Arial"/>
                <w:iCs/>
                <w:sz w:val="20"/>
              </w:rPr>
              <w:t xml:space="preserve"> days will be maintained on “Reserve” in inventory at all times for emergency ECMO initiation.</w:t>
            </w:r>
          </w:p>
          <w:p w:rsidR="007431B1" w:rsidRDefault="007431B1">
            <w:pPr>
              <w:numPr>
                <w:ilvl w:val="0"/>
                <w:numId w:val="2"/>
              </w:numPr>
              <w:tabs>
                <w:tab w:val="clear" w:pos="720"/>
                <w:tab w:val="left" w:pos="432"/>
              </w:tabs>
              <w:ind w:left="432" w:hanging="18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Leukocyte Reduced red cells (AS-1/AS-3) used for ECMO prime or re-prime must be no more than </w:t>
            </w:r>
            <w:r w:rsidR="00393BC7">
              <w:rPr>
                <w:rFonts w:ascii="Arial" w:hAnsi="Arial" w:cs="Arial"/>
                <w:iCs/>
                <w:sz w:val="20"/>
              </w:rPr>
              <w:t>7</w:t>
            </w:r>
            <w:r>
              <w:rPr>
                <w:rFonts w:ascii="Arial" w:hAnsi="Arial" w:cs="Arial"/>
                <w:iCs/>
                <w:sz w:val="20"/>
              </w:rPr>
              <w:t xml:space="preserve"> days old.</w:t>
            </w:r>
          </w:p>
          <w:p w:rsidR="007431B1" w:rsidRDefault="007431B1">
            <w:pPr>
              <w:numPr>
                <w:ilvl w:val="0"/>
                <w:numId w:val="2"/>
              </w:numPr>
              <w:tabs>
                <w:tab w:val="clear" w:pos="720"/>
                <w:tab w:val="left" w:pos="432"/>
              </w:tabs>
              <w:ind w:left="432" w:hanging="18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Spin and remove additive solution just prior to issue on red cells un</w:t>
            </w:r>
            <w:r w:rsidR="00A44446">
              <w:rPr>
                <w:rFonts w:ascii="Arial" w:hAnsi="Arial" w:cs="Arial"/>
                <w:iCs/>
                <w:sz w:val="20"/>
              </w:rPr>
              <w:t>its used for initial ECMO prime for patients &lt;4 months of age</w:t>
            </w:r>
          </w:p>
          <w:p w:rsidR="007431B1" w:rsidRDefault="007431B1">
            <w:pPr>
              <w:numPr>
                <w:ilvl w:val="0"/>
                <w:numId w:val="2"/>
              </w:numPr>
              <w:tabs>
                <w:tab w:val="clear" w:pos="720"/>
                <w:tab w:val="left" w:pos="432"/>
              </w:tabs>
              <w:ind w:left="432" w:hanging="18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One &lt; </w:t>
            </w:r>
            <w:r w:rsidR="00393BC7">
              <w:rPr>
                <w:rFonts w:ascii="Arial" w:hAnsi="Arial" w:cs="Arial"/>
                <w:iCs/>
                <w:sz w:val="20"/>
              </w:rPr>
              <w:t>7</w:t>
            </w:r>
            <w:r>
              <w:rPr>
                <w:rFonts w:ascii="Arial" w:hAnsi="Arial" w:cs="Arial"/>
                <w:iCs/>
                <w:sz w:val="20"/>
              </w:rPr>
              <w:t xml:space="preserve"> day old, O Neg Leukocyte Reduced CPDA-1 will be on reserve for emergency release for patients on ECMO.</w:t>
            </w:r>
          </w:p>
          <w:p w:rsidR="007431B1" w:rsidRDefault="007431B1">
            <w:pPr>
              <w:numPr>
                <w:ilvl w:val="0"/>
                <w:numId w:val="2"/>
              </w:numPr>
              <w:tabs>
                <w:tab w:val="clear" w:pos="720"/>
                <w:tab w:val="left" w:pos="432"/>
              </w:tabs>
              <w:ind w:left="432" w:hanging="18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Irradiated red cells and platelets for all infants less than 4 months old throughout that admission period.  (Red cells irradiate just prior to issue.)</w:t>
            </w:r>
          </w:p>
          <w:p w:rsidR="007431B1" w:rsidRDefault="007431B1">
            <w:pPr>
              <w:numPr>
                <w:ilvl w:val="0"/>
                <w:numId w:val="2"/>
              </w:numPr>
              <w:tabs>
                <w:tab w:val="clear" w:pos="720"/>
                <w:tab w:val="left" w:pos="432"/>
              </w:tabs>
              <w:ind w:left="432" w:hanging="18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Leukocyte reduced red cells for infants less than 4 months old must lack Hgb S while the infant is on ECMO.</w:t>
            </w:r>
          </w:p>
          <w:p w:rsidR="007431B1" w:rsidRDefault="007431B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431B1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431B1" w:rsidRDefault="007431B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7431B1" w:rsidRDefault="007431B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Definitions</w:t>
            </w:r>
          </w:p>
        </w:tc>
        <w:tc>
          <w:tcPr>
            <w:tcW w:w="9720" w:type="dxa"/>
            <w:gridSpan w:val="9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7431B1" w:rsidRDefault="007431B1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7431B1" w:rsidRDefault="007431B1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RBC (additive solution)-red blood cells with additive solution of AS-1, AS-3, or AS-5.</w:t>
            </w:r>
          </w:p>
          <w:p w:rsidR="007431B1" w:rsidRDefault="007431B1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SDP-Single Donor Platelets (apheresis platelet, pheresed platelet)</w:t>
            </w:r>
          </w:p>
          <w:p w:rsidR="007431B1" w:rsidRDefault="007431B1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7431B1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431B1" w:rsidRDefault="007431B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7431B1" w:rsidRDefault="007431B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Related Documents</w:t>
            </w:r>
          </w:p>
        </w:tc>
        <w:tc>
          <w:tcPr>
            <w:tcW w:w="9720" w:type="dxa"/>
            <w:gridSpan w:val="9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7431B1" w:rsidRDefault="007431B1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7431B1" w:rsidRDefault="007431B1">
            <w:pPr>
              <w:tabs>
                <w:tab w:val="left" w:pos="0"/>
              </w:tabs>
              <w:ind w:left="360" w:hanging="360"/>
              <w:jc w:val="left"/>
              <w:rPr>
                <w:rFonts w:ascii="Arial" w:hAnsi="Arial" w:cs="Arial"/>
                <w:iCs/>
                <w:sz w:val="20"/>
              </w:rPr>
            </w:pPr>
            <w:hyperlink r:id="rId7" w:history="1">
              <w:r w:rsidRPr="007431B1">
                <w:rPr>
                  <w:rStyle w:val="Hyperlink"/>
                  <w:rFonts w:ascii="Arial" w:hAnsi="Arial" w:cs="Arial"/>
                  <w:iCs/>
                  <w:sz w:val="20"/>
                </w:rPr>
                <w:t>TSja 03.15.1 ECMO Transfusion Protocol</w:t>
              </w:r>
            </w:hyperlink>
          </w:p>
          <w:p w:rsidR="007431B1" w:rsidRDefault="007431B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431B1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431B1" w:rsidRDefault="007431B1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7431B1" w:rsidRDefault="007431B1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Process</w:t>
            </w:r>
          </w:p>
        </w:tc>
        <w:tc>
          <w:tcPr>
            <w:tcW w:w="9720" w:type="dxa"/>
            <w:gridSpan w:val="9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7431B1" w:rsidRDefault="007431B1">
            <w:pPr>
              <w:jc w:val="left"/>
              <w:rPr>
                <w:rFonts w:ascii="Arial" w:hAnsi="Arial" w:cs="Arial"/>
                <w:sz w:val="20"/>
              </w:rPr>
            </w:pPr>
          </w:p>
          <w:p w:rsidR="007431B1" w:rsidRDefault="007431B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431B1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431B1" w:rsidRDefault="007431B1">
            <w:pPr>
              <w:jc w:val="left"/>
              <w:rPr>
                <w:rFonts w:ascii="Arial" w:hAnsi="Arial" w:cs="Arial"/>
                <w:bCs/>
                <w:color w:val="3366FF"/>
                <w:sz w:val="18"/>
              </w:rPr>
            </w:pPr>
          </w:p>
        </w:tc>
        <w:tc>
          <w:tcPr>
            <w:tcW w:w="28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7431B1" w:rsidRDefault="007431B1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7431B1" w:rsidRDefault="007431B1">
            <w:pPr>
              <w:pStyle w:val="TableHeader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Considerations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7431B1" w:rsidRDefault="007431B1">
            <w:pPr>
              <w:pStyle w:val="TableHeader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Related Document</w:t>
            </w:r>
          </w:p>
        </w:tc>
      </w:tr>
      <w:tr w:rsidR="007431B1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431B1" w:rsidRDefault="007431B1">
            <w:pPr>
              <w:pStyle w:val="TableText"/>
              <w:rPr>
                <w:rFonts w:ascii="Arial" w:hAnsi="Arial" w:cs="Arial"/>
                <w:color w:val="3366FF"/>
                <w:sz w:val="18"/>
              </w:rPr>
            </w:pPr>
            <w:r>
              <w:rPr>
                <w:rFonts w:ascii="Arial" w:hAnsi="Arial" w:cs="Arial"/>
                <w:color w:val="3366FF"/>
                <w:sz w:val="18"/>
                <w:u w:val="single"/>
              </w:rPr>
              <w:t>Initiation</w:t>
            </w:r>
            <w:r>
              <w:rPr>
                <w:rFonts w:ascii="Arial" w:hAnsi="Arial" w:cs="Arial"/>
                <w:color w:val="3366FF"/>
                <w:sz w:val="18"/>
              </w:rPr>
              <w:t xml:space="preserve"> of ECMO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1B1" w:rsidRDefault="007431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A44446" w:rsidP="00393BC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="007431B1">
              <w:rPr>
                <w:rFonts w:ascii="Arial" w:hAnsi="Arial" w:cs="Arial"/>
                <w:sz w:val="20"/>
              </w:rPr>
              <w:t xml:space="preserve">resh RBCs that are </w:t>
            </w:r>
            <w:r w:rsidR="007431B1">
              <w:rPr>
                <w:rFonts w:ascii="Arial" w:hAnsi="Arial" w:cs="Arial"/>
              </w:rPr>
              <w:sym w:font="Symbol" w:char="F0A3"/>
            </w:r>
            <w:r w:rsidR="007431B1">
              <w:rPr>
                <w:rFonts w:ascii="Arial" w:hAnsi="Arial" w:cs="Arial"/>
              </w:rPr>
              <w:t xml:space="preserve"> </w:t>
            </w:r>
            <w:r w:rsidR="00393BC7">
              <w:rPr>
                <w:rFonts w:ascii="Arial" w:hAnsi="Arial" w:cs="Arial"/>
              </w:rPr>
              <w:t>7</w:t>
            </w:r>
            <w:r w:rsidR="007431B1">
              <w:rPr>
                <w:rFonts w:ascii="Arial" w:hAnsi="Arial" w:cs="Arial"/>
              </w:rPr>
              <w:t xml:space="preserve"> days old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4140" w:type="dxa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0"/>
              <w:gridCol w:w="1980"/>
            </w:tblGrid>
            <w:tr w:rsidR="007431B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2160" w:type="dxa"/>
                  <w:shd w:val="clear" w:color="auto" w:fill="F3F3F3"/>
                  <w:vAlign w:val="center"/>
                </w:tcPr>
                <w:p w:rsidR="007431B1" w:rsidRDefault="007431B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If</w:t>
                  </w:r>
                </w:p>
              </w:tc>
              <w:tc>
                <w:tcPr>
                  <w:tcW w:w="1980" w:type="dxa"/>
                  <w:shd w:val="clear" w:color="auto" w:fill="F3F3F3"/>
                  <w:vAlign w:val="center"/>
                </w:tcPr>
                <w:p w:rsidR="007431B1" w:rsidRDefault="007431B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Then</w:t>
                  </w:r>
                </w:p>
              </w:tc>
            </w:tr>
            <w:tr w:rsidR="007431B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2160" w:type="dxa"/>
                </w:tcPr>
                <w:p w:rsidR="007431B1" w:rsidRDefault="007431B1">
                  <w:pPr>
                    <w:pStyle w:val="Table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Patient is &lt; 4 months old</w:t>
                  </w:r>
                </w:p>
              </w:tc>
              <w:tc>
                <w:tcPr>
                  <w:tcW w:w="1980" w:type="dxa"/>
                </w:tcPr>
                <w:p w:rsidR="007431B1" w:rsidRDefault="007431B1">
                  <w:pPr>
                    <w:pStyle w:val="Table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Spin two units group O Neg  </w:t>
                  </w:r>
                </w:p>
              </w:tc>
            </w:tr>
            <w:tr w:rsidR="007431B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2160" w:type="dxa"/>
                </w:tcPr>
                <w:p w:rsidR="007431B1" w:rsidRDefault="007431B1">
                  <w:pPr>
                    <w:pStyle w:val="Table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Patient </w:t>
                  </w:r>
                  <w:r>
                    <w:rPr>
                      <w:rFonts w:ascii="Arial" w:hAnsi="Arial" w:cs="Arial"/>
                    </w:rPr>
                    <w:sym w:font="Symbol" w:char="F0B3"/>
                  </w:r>
                  <w:r>
                    <w:rPr>
                      <w:rFonts w:ascii="Arial" w:hAnsi="Arial" w:cs="Arial"/>
                    </w:rPr>
                    <w:t xml:space="preserve"> 4 months old and blood type </w:t>
                  </w:r>
                  <w:r>
                    <w:rPr>
                      <w:rFonts w:ascii="Arial" w:hAnsi="Arial" w:cs="Arial"/>
                      <w:u w:val="single"/>
                    </w:rPr>
                    <w:t>has not</w:t>
                  </w:r>
                  <w:r>
                    <w:rPr>
                      <w:rFonts w:ascii="Arial" w:hAnsi="Arial" w:cs="Arial"/>
                    </w:rPr>
                    <w:t xml:space="preserve"> been determined on a current sample</w:t>
                  </w:r>
                </w:p>
              </w:tc>
              <w:tc>
                <w:tcPr>
                  <w:tcW w:w="1980" w:type="dxa"/>
                </w:tcPr>
                <w:p w:rsidR="007431B1" w:rsidRDefault="00A44446" w:rsidP="00A44446">
                  <w:pPr>
                    <w:jc w:val="left"/>
                    <w:rPr>
                      <w:rFonts w:ascii="Arial" w:hAnsi="Arial" w:cs="Arial"/>
                      <w:color w:val="3366FF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Allocate</w:t>
                  </w:r>
                  <w:r w:rsidR="007431B1">
                    <w:rPr>
                      <w:rFonts w:ascii="Arial" w:hAnsi="Arial" w:cs="Arial"/>
                      <w:sz w:val="20"/>
                    </w:rPr>
                    <w:t xml:space="preserve"> t</w:t>
                  </w:r>
                  <w:r>
                    <w:rPr>
                      <w:rFonts w:ascii="Arial" w:hAnsi="Arial" w:cs="Arial"/>
                      <w:sz w:val="20"/>
                    </w:rPr>
                    <w:t>he number O negative units ordered</w:t>
                  </w:r>
                  <w:r w:rsidR="007431B1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7431B1">
                    <w:rPr>
                      <w:rFonts w:ascii="Arial" w:hAnsi="Arial" w:cs="Arial"/>
                      <w:color w:val="3366FF"/>
                    </w:rPr>
                    <w:t>**See below for switching to group specific RBCs</w:t>
                  </w:r>
                </w:p>
              </w:tc>
            </w:tr>
            <w:tr w:rsidR="007431B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2160" w:type="dxa"/>
                </w:tcPr>
                <w:p w:rsidR="007431B1" w:rsidRDefault="007431B1">
                  <w:pPr>
                    <w:pStyle w:val="Table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Patient </w:t>
                  </w:r>
                  <w:r>
                    <w:rPr>
                      <w:rFonts w:ascii="Arial" w:hAnsi="Arial" w:cs="Arial"/>
                    </w:rPr>
                    <w:sym w:font="Symbol" w:char="F0B3"/>
                  </w:r>
                  <w:r>
                    <w:rPr>
                      <w:rFonts w:ascii="Arial" w:hAnsi="Arial" w:cs="Arial"/>
                    </w:rPr>
                    <w:t xml:space="preserve"> 4 months old and blood type </w:t>
                  </w:r>
                  <w:r>
                    <w:rPr>
                      <w:rFonts w:ascii="Arial" w:hAnsi="Arial" w:cs="Arial"/>
                      <w:u w:val="single"/>
                    </w:rPr>
                    <w:t>has</w:t>
                  </w:r>
                  <w:r>
                    <w:rPr>
                      <w:rFonts w:ascii="Arial" w:hAnsi="Arial" w:cs="Arial"/>
                    </w:rPr>
                    <w:t xml:space="preserve"> been determined on a </w:t>
                  </w:r>
                  <w:r>
                    <w:rPr>
                      <w:rFonts w:ascii="Arial" w:hAnsi="Arial" w:cs="Arial"/>
                      <w:u w:val="single"/>
                    </w:rPr>
                    <w:t>current</w:t>
                  </w:r>
                  <w:r>
                    <w:rPr>
                      <w:rFonts w:ascii="Arial" w:hAnsi="Arial" w:cs="Arial"/>
                    </w:rPr>
                    <w:t xml:space="preserve"> sample</w:t>
                  </w:r>
                </w:p>
              </w:tc>
              <w:tc>
                <w:tcPr>
                  <w:tcW w:w="1980" w:type="dxa"/>
                </w:tcPr>
                <w:p w:rsidR="007431B1" w:rsidRDefault="00A44446">
                  <w:pPr>
                    <w:pStyle w:val="Table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Allocate the number of group</w:t>
                  </w:r>
                  <w:r w:rsidR="007431B1">
                    <w:rPr>
                      <w:rFonts w:ascii="Arial" w:hAnsi="Arial" w:cs="Arial"/>
                    </w:rPr>
                    <w:t xml:space="preserve"> specifi</w:t>
                  </w:r>
                  <w:r>
                    <w:rPr>
                      <w:rFonts w:ascii="Arial" w:hAnsi="Arial" w:cs="Arial"/>
                    </w:rPr>
                    <w:t>c/Rh compatible red cells units ordered</w:t>
                  </w:r>
                </w:p>
              </w:tc>
            </w:tr>
          </w:tbl>
          <w:p w:rsidR="007431B1" w:rsidRDefault="007431B1" w:rsidP="00A44446">
            <w:pPr>
              <w:numPr>
                <w:ilvl w:val="0"/>
                <w:numId w:val="18"/>
              </w:num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Spin additional fresh units per physician or</w:t>
            </w:r>
          </w:p>
          <w:p w:rsidR="007431B1" w:rsidRDefault="007431B1" w:rsidP="00A44446">
            <w:pPr>
              <w:numPr>
                <w:ilvl w:val="0"/>
                <w:numId w:val="18"/>
              </w:numPr>
              <w:ind w:left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ECMO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="00A44446">
              <w:rPr>
                <w:rFonts w:ascii="Arial" w:hAnsi="Arial" w:cs="Arial"/>
                <w:sz w:val="20"/>
              </w:rPr>
              <w:t>Coordinator’s order for patients &lt;4 months of age.</w:t>
            </w:r>
          </w:p>
          <w:p w:rsidR="007431B1" w:rsidRDefault="007431B1" w:rsidP="00A44446">
            <w:pPr>
              <w:numPr>
                <w:ilvl w:val="0"/>
                <w:numId w:val="18"/>
              </w:num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Leukocyte Reduced CPDA-1 may be used in an emergency if time does not allow the spinning and removal of additive solution.</w:t>
            </w:r>
          </w:p>
          <w:p w:rsidR="007431B1" w:rsidRDefault="007431B1" w:rsidP="00A44446">
            <w:pPr>
              <w:numPr>
                <w:ilvl w:val="0"/>
                <w:numId w:val="18"/>
              </w:numPr>
              <w:ind w:left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Notify the physician and </w:t>
            </w:r>
            <w:r w:rsidR="00DF5426">
              <w:rPr>
                <w:rFonts w:ascii="Arial" w:hAnsi="Arial" w:cs="Arial"/>
                <w:iCs/>
                <w:sz w:val="20"/>
              </w:rPr>
              <w:t>transfusion medicine specialist</w:t>
            </w:r>
            <w:r>
              <w:rPr>
                <w:rFonts w:ascii="Arial" w:hAnsi="Arial" w:cs="Arial"/>
                <w:iCs/>
                <w:sz w:val="20"/>
              </w:rPr>
              <w:t xml:space="preserve"> on call if units &lt; </w:t>
            </w:r>
            <w:r w:rsidR="00393BC7">
              <w:rPr>
                <w:rFonts w:ascii="Arial" w:hAnsi="Arial" w:cs="Arial"/>
                <w:iCs/>
                <w:sz w:val="20"/>
              </w:rPr>
              <w:t>7</w:t>
            </w:r>
            <w:r>
              <w:rPr>
                <w:rFonts w:ascii="Arial" w:hAnsi="Arial" w:cs="Arial"/>
                <w:iCs/>
                <w:sz w:val="20"/>
              </w:rPr>
              <w:t xml:space="preserve"> days old are not available.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 w:cs="Arial"/>
                <w:sz w:val="20"/>
              </w:rPr>
            </w:pPr>
          </w:p>
          <w:p w:rsidR="007431B1" w:rsidRDefault="007431B1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7431B1" w:rsidTr="00DF5426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431B1" w:rsidRDefault="007431B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1B1" w:rsidRDefault="007431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3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Remove additive solution </w:t>
            </w:r>
          </w:p>
        </w:tc>
        <w:tc>
          <w:tcPr>
            <w:tcW w:w="45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431B1" w:rsidRDefault="00A44446" w:rsidP="00A444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infants &lt;4 months old or per provider’s orders</w:t>
            </w:r>
          </w:p>
          <w:p w:rsidR="007431B1" w:rsidRDefault="007431B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 w:cs="Arial"/>
                <w:sz w:val="20"/>
              </w:rPr>
            </w:pPr>
            <w:hyperlink r:id="rId8" w:history="1">
              <w:r w:rsidRPr="007431B1">
                <w:rPr>
                  <w:rStyle w:val="Hyperlink"/>
                  <w:rFonts w:ascii="Arial" w:hAnsi="Arial" w:cs="Arial"/>
                  <w:sz w:val="20"/>
                </w:rPr>
                <w:t>TS 10.20 Removing Additive Solution</w:t>
              </w:r>
            </w:hyperlink>
          </w:p>
        </w:tc>
      </w:tr>
      <w:tr w:rsidR="007431B1" w:rsidTr="00DF5426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431B1" w:rsidRDefault="007431B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1B1" w:rsidRDefault="007431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Irradiate red cell units as needed 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1B1" w:rsidRDefault="00234B8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Infants</w:t>
            </w:r>
            <w:r w:rsidR="007431B1">
              <w:rPr>
                <w:rFonts w:ascii="Arial" w:hAnsi="Arial"/>
                <w:sz w:val="20"/>
              </w:rPr>
              <w:t xml:space="preserve"> &lt; 4 months old or per provider’s orders.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431B1" w:rsidTr="00DF5426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431B1" w:rsidRDefault="007431B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1B1" w:rsidRDefault="007431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Test RBCs for Hgb S 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Infants &lt; 4 months old or per provider’s orders.</w:t>
            </w:r>
          </w:p>
          <w:p w:rsidR="007431B1" w:rsidRDefault="007431B1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1B1" w:rsidRDefault="007431B1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hyperlink r:id="rId9" w:history="1">
              <w:r w:rsidRPr="007431B1">
                <w:rPr>
                  <w:rStyle w:val="Hyperlink"/>
                  <w:rFonts w:ascii="Arial" w:hAnsi="Arial" w:cs="Arial"/>
                </w:rPr>
                <w:t>TS 7.16 Sickle (Hgb S) Testing Red Cell Products</w:t>
              </w:r>
            </w:hyperlink>
          </w:p>
        </w:tc>
      </w:tr>
      <w:tr w:rsidR="007431B1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431B1" w:rsidRDefault="007431B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1B1" w:rsidRDefault="007431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347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Allocate and tag units for issue. </w:t>
            </w:r>
          </w:p>
        </w:tc>
        <w:tc>
          <w:tcPr>
            <w:tcW w:w="45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431B1" w:rsidRDefault="007431B1">
            <w:pPr>
              <w:ind w:left="6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Follow Emergency Release Process if issue of units requested prior to completion of required pre-transfusion testing.</w:t>
            </w: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 w:cs="Arial"/>
                <w:sz w:val="20"/>
              </w:rPr>
            </w:pPr>
            <w:hyperlink r:id="rId10" w:history="1">
              <w:r w:rsidRPr="007431B1">
                <w:rPr>
                  <w:rStyle w:val="Hyperlink"/>
                  <w:rFonts w:ascii="Arial" w:hAnsi="Arial" w:cs="Arial"/>
                  <w:sz w:val="20"/>
                </w:rPr>
                <w:t>TS 12.1 Allocating of Red Cell Products Under a UXM-SQ</w:t>
              </w:r>
            </w:hyperlink>
          </w:p>
          <w:p w:rsidR="007431B1" w:rsidRDefault="007431B1">
            <w:pPr>
              <w:jc w:val="left"/>
              <w:rPr>
                <w:rFonts w:ascii="Arial" w:hAnsi="Arial" w:cs="Arial"/>
                <w:sz w:val="20"/>
              </w:rPr>
            </w:pPr>
            <w:hyperlink r:id="rId11" w:history="1">
              <w:r w:rsidRPr="007431B1">
                <w:rPr>
                  <w:rStyle w:val="Hyperlink"/>
                  <w:rFonts w:ascii="Arial" w:hAnsi="Arial" w:cs="Arial"/>
                  <w:sz w:val="20"/>
                </w:rPr>
                <w:t>TS 4.20 Compatibility Testing-Electronic Crossmatch</w:t>
              </w:r>
            </w:hyperlink>
          </w:p>
          <w:p w:rsidR="007431B1" w:rsidRDefault="007431B1">
            <w:pPr>
              <w:jc w:val="left"/>
              <w:rPr>
                <w:rFonts w:ascii="Arial" w:hAnsi="Arial" w:cs="Arial"/>
                <w:sz w:val="20"/>
              </w:rPr>
            </w:pPr>
            <w:hyperlink r:id="rId12" w:history="1">
              <w:r w:rsidRPr="007431B1">
                <w:rPr>
                  <w:rStyle w:val="Hyperlink"/>
                  <w:rFonts w:ascii="Arial" w:hAnsi="Arial" w:cs="Arial"/>
                  <w:sz w:val="20"/>
                </w:rPr>
                <w:t>TS 13.3 Allocating and Issuing of Blood Products for Emergency Release</w:t>
              </w:r>
            </w:hyperlink>
          </w:p>
        </w:tc>
      </w:tr>
      <w:tr w:rsidR="007431B1">
        <w:tblPrEx>
          <w:tblCellMar>
            <w:top w:w="0" w:type="dxa"/>
            <w:bottom w:w="0" w:type="dxa"/>
          </w:tblCellMar>
        </w:tblPrEx>
        <w:trPr>
          <w:trHeight w:val="1767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431B1" w:rsidRDefault="007431B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1B1" w:rsidRDefault="007431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347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Assess platelet inventory.</w:t>
            </w:r>
          </w:p>
        </w:tc>
        <w:tc>
          <w:tcPr>
            <w:tcW w:w="45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</w:p>
          <w:tbl>
            <w:tblPr>
              <w:tblW w:w="4140" w:type="dxa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0"/>
              <w:gridCol w:w="1980"/>
            </w:tblGrid>
            <w:tr w:rsidR="007431B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2160" w:type="dxa"/>
                  <w:shd w:val="clear" w:color="auto" w:fill="F3F3F3"/>
                  <w:vAlign w:val="center"/>
                </w:tcPr>
                <w:p w:rsidR="007431B1" w:rsidRDefault="007431B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If</w:t>
                  </w:r>
                </w:p>
              </w:tc>
              <w:tc>
                <w:tcPr>
                  <w:tcW w:w="1980" w:type="dxa"/>
                  <w:shd w:val="clear" w:color="auto" w:fill="F3F3F3"/>
                  <w:vAlign w:val="center"/>
                </w:tcPr>
                <w:p w:rsidR="007431B1" w:rsidRDefault="007431B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Then</w:t>
                  </w:r>
                </w:p>
              </w:tc>
            </w:tr>
            <w:tr w:rsidR="007431B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2160" w:type="dxa"/>
                </w:tcPr>
                <w:p w:rsidR="007431B1" w:rsidRDefault="007431B1">
                  <w:pPr>
                    <w:pStyle w:val="TableText"/>
                    <w:autoSpaceDE/>
                    <w:autoSpaceDN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Full ABO compatible SDP available.</w:t>
                  </w:r>
                </w:p>
              </w:tc>
              <w:tc>
                <w:tcPr>
                  <w:tcW w:w="1980" w:type="dxa"/>
                </w:tcPr>
                <w:p w:rsidR="007431B1" w:rsidRDefault="007431B1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Place label on plt rotator to reserve unit for patient.</w:t>
                  </w:r>
                </w:p>
              </w:tc>
            </w:tr>
            <w:tr w:rsidR="007431B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2160" w:type="dxa"/>
                </w:tcPr>
                <w:p w:rsidR="007431B1" w:rsidRDefault="007431B1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 Platelets not available.</w:t>
                  </w:r>
                </w:p>
              </w:tc>
              <w:tc>
                <w:tcPr>
                  <w:tcW w:w="1980" w:type="dxa"/>
                </w:tcPr>
                <w:p w:rsidR="007431B1" w:rsidRDefault="007431B1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Order unit STAT from blood center.</w:t>
                  </w:r>
                </w:p>
              </w:tc>
            </w:tr>
          </w:tbl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 w:cs="Arial"/>
                <w:sz w:val="20"/>
              </w:rPr>
            </w:pPr>
            <w:hyperlink r:id="rId13" w:history="1">
              <w:r w:rsidRPr="007431B1">
                <w:rPr>
                  <w:rStyle w:val="Hyperlink"/>
                  <w:rFonts w:ascii="Arial" w:hAnsi="Arial" w:cs="Arial"/>
                  <w:sz w:val="20"/>
                </w:rPr>
                <w:t>TS 7.3 Ordering Blood Products-MBC</w:t>
              </w:r>
            </w:hyperlink>
          </w:p>
          <w:p w:rsidR="007431B1" w:rsidRDefault="007431B1">
            <w:pPr>
              <w:jc w:val="left"/>
              <w:rPr>
                <w:rFonts w:ascii="Arial" w:hAnsi="Arial" w:cs="Arial"/>
                <w:sz w:val="20"/>
              </w:rPr>
            </w:pPr>
          </w:p>
          <w:p w:rsidR="007431B1" w:rsidRDefault="007431B1">
            <w:pPr>
              <w:jc w:val="left"/>
              <w:rPr>
                <w:rFonts w:ascii="Arial" w:hAnsi="Arial" w:cs="Arial"/>
                <w:sz w:val="20"/>
              </w:rPr>
            </w:pPr>
            <w:hyperlink r:id="rId14" w:history="1">
              <w:r w:rsidRPr="007431B1">
                <w:rPr>
                  <w:rStyle w:val="Hyperlink"/>
                  <w:rFonts w:ascii="Arial" w:hAnsi="Arial" w:cs="Arial"/>
                  <w:sz w:val="20"/>
                </w:rPr>
                <w:t>TS 7.4 Ordering Blood Products-ARC</w:t>
              </w:r>
            </w:hyperlink>
          </w:p>
        </w:tc>
      </w:tr>
      <w:tr w:rsidR="007431B1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431B1" w:rsidRDefault="007431B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1B1" w:rsidRDefault="007431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347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Thaw and allocate FFP and cryoprecipitate per orders.</w:t>
            </w:r>
          </w:p>
        </w:tc>
        <w:tc>
          <w:tcPr>
            <w:tcW w:w="45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 w:cs="Arial"/>
                <w:sz w:val="20"/>
              </w:rPr>
            </w:pPr>
            <w:hyperlink r:id="rId15" w:history="1">
              <w:r w:rsidRPr="007431B1">
                <w:rPr>
                  <w:rStyle w:val="Hyperlink"/>
                  <w:rFonts w:ascii="Arial" w:hAnsi="Arial" w:cs="Arial"/>
                  <w:sz w:val="20"/>
                </w:rPr>
                <w:t>TS 3.13 Plasma Orders</w:t>
              </w:r>
            </w:hyperlink>
          </w:p>
          <w:p w:rsidR="007431B1" w:rsidRDefault="007431B1">
            <w:pPr>
              <w:jc w:val="left"/>
              <w:rPr>
                <w:rFonts w:ascii="Arial" w:hAnsi="Arial" w:cs="Arial"/>
                <w:sz w:val="20"/>
              </w:rPr>
            </w:pPr>
            <w:hyperlink r:id="rId16" w:history="1">
              <w:r w:rsidRPr="007431B1">
                <w:rPr>
                  <w:rStyle w:val="Hyperlink"/>
                  <w:rFonts w:ascii="Arial" w:hAnsi="Arial" w:cs="Arial"/>
                  <w:sz w:val="20"/>
                </w:rPr>
                <w:t>TS 3.14 Cryoprecipitate Orders</w:t>
              </w:r>
            </w:hyperlink>
          </w:p>
        </w:tc>
      </w:tr>
      <w:tr w:rsidR="007431B1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431B1" w:rsidRDefault="007431B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1B1" w:rsidRDefault="007431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347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tabs>
                <w:tab w:val="left" w:pos="5311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Prepare and allocate platelets per orders.</w:t>
            </w:r>
            <w:r>
              <w:rPr>
                <w:rFonts w:ascii="Arial" w:hAnsi="Arial"/>
                <w:sz w:val="20"/>
              </w:rPr>
              <w:tab/>
            </w:r>
          </w:p>
        </w:tc>
        <w:tc>
          <w:tcPr>
            <w:tcW w:w="45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 w:cs="Arial"/>
                <w:sz w:val="20"/>
              </w:rPr>
            </w:pPr>
            <w:hyperlink r:id="rId17" w:history="1">
              <w:r w:rsidRPr="007431B1">
                <w:rPr>
                  <w:rStyle w:val="Hyperlink"/>
                  <w:rFonts w:ascii="Arial" w:hAnsi="Arial" w:cs="Arial"/>
                  <w:sz w:val="20"/>
                </w:rPr>
                <w:t>TS 3.8 Platelet Orders</w:t>
              </w:r>
            </w:hyperlink>
          </w:p>
        </w:tc>
      </w:tr>
      <w:tr w:rsidR="007431B1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431B1" w:rsidRDefault="007431B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1B1" w:rsidRDefault="007431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347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Assess inventory and place order with blood center as needed.</w:t>
            </w:r>
          </w:p>
        </w:tc>
        <w:tc>
          <w:tcPr>
            <w:tcW w:w="45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431B1" w:rsidRDefault="007431B1">
            <w:pPr>
              <w:numPr>
                <w:ilvl w:val="0"/>
                <w:numId w:val="4"/>
              </w:numPr>
              <w:tabs>
                <w:tab w:val="clear" w:pos="720"/>
                <w:tab w:val="num" w:pos="245"/>
              </w:tabs>
              <w:ind w:left="245" w:hanging="1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Replace the 2 “Reserve” </w:t>
            </w:r>
            <w:r>
              <w:rPr>
                <w:rFonts w:ascii="Arial" w:hAnsi="Arial"/>
                <w:sz w:val="20"/>
              </w:rPr>
              <w:sym w:font="Symbol" w:char="F0A3"/>
            </w:r>
            <w:r>
              <w:rPr>
                <w:rFonts w:ascii="Arial" w:hAnsi="Arial"/>
                <w:sz w:val="20"/>
              </w:rPr>
              <w:t xml:space="preserve"> </w:t>
            </w:r>
            <w:r w:rsidR="00393BC7">
              <w:rPr>
                <w:rFonts w:ascii="Arial" w:hAnsi="Arial"/>
                <w:sz w:val="20"/>
              </w:rPr>
              <w:t>7</w:t>
            </w:r>
            <w:r>
              <w:rPr>
                <w:rFonts w:ascii="Arial" w:hAnsi="Arial"/>
                <w:sz w:val="20"/>
              </w:rPr>
              <w:t xml:space="preserve"> day old O Neg RBC units.</w:t>
            </w:r>
          </w:p>
          <w:p w:rsidR="007431B1" w:rsidRDefault="007431B1">
            <w:pPr>
              <w:numPr>
                <w:ilvl w:val="0"/>
                <w:numId w:val="4"/>
              </w:numPr>
              <w:tabs>
                <w:tab w:val="clear" w:pos="720"/>
                <w:tab w:val="num" w:pos="245"/>
              </w:tabs>
              <w:ind w:left="245" w:hanging="1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Order fresh &lt; </w:t>
            </w:r>
            <w:r w:rsidR="00393BC7">
              <w:rPr>
                <w:rFonts w:ascii="Arial" w:hAnsi="Arial"/>
                <w:sz w:val="20"/>
              </w:rPr>
              <w:t>7</w:t>
            </w:r>
            <w:r>
              <w:rPr>
                <w:rFonts w:ascii="Arial" w:hAnsi="Arial"/>
                <w:sz w:val="20"/>
              </w:rPr>
              <w:t xml:space="preserve"> day RBC as needed for standby prime:</w:t>
            </w:r>
          </w:p>
          <w:p w:rsidR="007431B1" w:rsidRDefault="007431B1">
            <w:pPr>
              <w:pStyle w:val="BodyTextIndent2"/>
              <w:numPr>
                <w:ilvl w:val="0"/>
                <w:numId w:val="16"/>
              </w:numPr>
            </w:pPr>
            <w:r>
              <w:t>Infants &lt; 4 months old: 2 group O, Rh compatible RBCs.</w:t>
            </w:r>
          </w:p>
          <w:p w:rsidR="007431B1" w:rsidRDefault="007431B1">
            <w:pPr>
              <w:pStyle w:val="BodyTextIndent2"/>
              <w:numPr>
                <w:ilvl w:val="0"/>
                <w:numId w:val="16"/>
              </w:numPr>
            </w:pPr>
            <w:r>
              <w:t xml:space="preserve">Patient’s &gt; 4 months old: 2-4 ABO/Rh compatible RBCs. </w:t>
            </w:r>
          </w:p>
          <w:p w:rsidR="007431B1" w:rsidRDefault="007431B1">
            <w:pPr>
              <w:pStyle w:val="BodyTextIndent2"/>
              <w:numPr>
                <w:ilvl w:val="0"/>
                <w:numId w:val="16"/>
              </w:numPr>
            </w:pPr>
            <w:r>
              <w:t>Patient &gt; 25Kg order 4 units.</w:t>
            </w:r>
          </w:p>
          <w:p w:rsidR="007431B1" w:rsidRDefault="007431B1">
            <w:pPr>
              <w:numPr>
                <w:ilvl w:val="0"/>
                <w:numId w:val="4"/>
              </w:numPr>
              <w:tabs>
                <w:tab w:val="clear" w:pos="720"/>
                <w:tab w:val="num" w:pos="245"/>
              </w:tabs>
              <w:ind w:left="245" w:hanging="1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Order SDP platelets as need to maintain a minimum of 1 transfusion dose on standby.</w:t>
            </w: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:rsidR="007431B1" w:rsidRDefault="007431B1" w:rsidP="007431B1">
            <w:pPr>
              <w:jc w:val="left"/>
              <w:rPr>
                <w:rFonts w:ascii="Arial" w:hAnsi="Arial" w:cs="Arial"/>
                <w:sz w:val="20"/>
              </w:rPr>
            </w:pPr>
            <w:hyperlink r:id="rId18" w:history="1">
              <w:r w:rsidRPr="007431B1">
                <w:rPr>
                  <w:rStyle w:val="Hyperlink"/>
                  <w:rFonts w:ascii="Arial" w:hAnsi="Arial" w:cs="Arial"/>
                  <w:sz w:val="20"/>
                </w:rPr>
                <w:t>TS 7.3 Ordering Blood Products-MBC</w:t>
              </w:r>
            </w:hyperlink>
          </w:p>
          <w:p w:rsidR="007431B1" w:rsidRDefault="007431B1" w:rsidP="007431B1">
            <w:pPr>
              <w:jc w:val="left"/>
              <w:rPr>
                <w:rFonts w:ascii="Arial" w:hAnsi="Arial" w:cs="Arial"/>
                <w:sz w:val="20"/>
              </w:rPr>
            </w:pPr>
          </w:p>
          <w:p w:rsidR="007431B1" w:rsidRDefault="007431B1">
            <w:pPr>
              <w:jc w:val="left"/>
              <w:rPr>
                <w:rFonts w:ascii="Arial" w:hAnsi="Arial" w:cs="Arial"/>
                <w:sz w:val="20"/>
              </w:rPr>
            </w:pPr>
            <w:hyperlink r:id="rId19" w:history="1">
              <w:r w:rsidRPr="007431B1">
                <w:rPr>
                  <w:rStyle w:val="Hyperlink"/>
                  <w:rFonts w:ascii="Arial" w:hAnsi="Arial" w:cs="Arial"/>
                  <w:sz w:val="20"/>
                </w:rPr>
                <w:t>TS 7.4 Ordering Blood Products-ARC</w:t>
              </w:r>
            </w:hyperlink>
          </w:p>
        </w:tc>
      </w:tr>
      <w:tr w:rsidR="007431B1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431B1" w:rsidRDefault="007431B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1B1" w:rsidRDefault="007431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347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Issue products in cooler or pneumatic tube as requested.</w:t>
            </w:r>
          </w:p>
        </w:tc>
        <w:tc>
          <w:tcPr>
            <w:tcW w:w="45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:rsidR="007431B1" w:rsidRDefault="00C1023E">
            <w:pPr>
              <w:jc w:val="left"/>
              <w:rPr>
                <w:rFonts w:ascii="Arial" w:hAnsi="Arial" w:cs="Arial"/>
                <w:sz w:val="20"/>
              </w:rPr>
            </w:pPr>
            <w:hyperlink r:id="rId20" w:history="1">
              <w:r w:rsidRPr="00C1023E">
                <w:rPr>
                  <w:rStyle w:val="Hyperlink"/>
                  <w:rFonts w:ascii="Arial" w:hAnsi="Arial" w:cs="Arial"/>
                  <w:sz w:val="20"/>
                </w:rPr>
                <w:t>TS 12.5 Issue of Products</w:t>
              </w:r>
            </w:hyperlink>
          </w:p>
        </w:tc>
      </w:tr>
      <w:tr w:rsidR="007431B1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431B1" w:rsidRDefault="007431B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1B1" w:rsidRDefault="007431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347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DF542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Prepare RBC products for </w:t>
            </w:r>
            <w:r w:rsidR="007431B1">
              <w:rPr>
                <w:rFonts w:ascii="Arial" w:hAnsi="Arial"/>
                <w:sz w:val="20"/>
              </w:rPr>
              <w:t>standing orders.</w:t>
            </w:r>
          </w:p>
        </w:tc>
        <w:tc>
          <w:tcPr>
            <w:tcW w:w="45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431B1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431B1" w:rsidRDefault="007431B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1B1" w:rsidRDefault="007431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347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Post ECMO case on BB Refrig</w:t>
            </w:r>
          </w:p>
        </w:tc>
        <w:tc>
          <w:tcPr>
            <w:tcW w:w="45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:rsidR="00C1023E" w:rsidRDefault="00C1023E">
            <w:pPr>
              <w:jc w:val="left"/>
              <w:rPr>
                <w:rFonts w:ascii="Arial" w:hAnsi="Arial" w:cs="Arial"/>
                <w:sz w:val="20"/>
              </w:rPr>
            </w:pPr>
            <w:hyperlink r:id="rId21" w:history="1">
              <w:r w:rsidRPr="00C1023E">
                <w:rPr>
                  <w:rStyle w:val="Hyperlink"/>
                  <w:rFonts w:ascii="Arial" w:hAnsi="Arial" w:cs="Arial"/>
                  <w:sz w:val="20"/>
                </w:rPr>
                <w:t>TSf 3.15.1 NECMO</w:t>
              </w:r>
            </w:hyperlink>
          </w:p>
          <w:p w:rsidR="00C1023E" w:rsidRDefault="00C1023E">
            <w:pPr>
              <w:jc w:val="left"/>
              <w:rPr>
                <w:rFonts w:ascii="Arial" w:hAnsi="Arial" w:cs="Arial"/>
                <w:sz w:val="20"/>
              </w:rPr>
            </w:pPr>
            <w:hyperlink r:id="rId22" w:history="1">
              <w:r w:rsidRPr="00C1023E">
                <w:rPr>
                  <w:rStyle w:val="Hyperlink"/>
                  <w:rFonts w:ascii="Arial" w:hAnsi="Arial" w:cs="Arial"/>
                  <w:sz w:val="20"/>
                </w:rPr>
                <w:t>TSf 3.15.2 PECMO</w:t>
              </w:r>
            </w:hyperlink>
          </w:p>
        </w:tc>
      </w:tr>
      <w:tr w:rsidR="007431B1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11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431B1" w:rsidRDefault="007431B1">
            <w:pPr>
              <w:jc w:val="left"/>
              <w:rPr>
                <w:rFonts w:ascii="Arial" w:hAnsi="Arial"/>
                <w:bCs/>
                <w:sz w:val="20"/>
              </w:rPr>
            </w:pPr>
          </w:p>
          <w:p w:rsidR="007431B1" w:rsidRDefault="007431B1">
            <w:pPr>
              <w:jc w:val="left"/>
              <w:rPr>
                <w:rFonts w:ascii="Arial" w:hAnsi="Arial"/>
                <w:b/>
                <w:color w:val="3366FF"/>
                <w:sz w:val="20"/>
              </w:rPr>
            </w:pPr>
            <w:r>
              <w:rPr>
                <w:rFonts w:ascii="Arial" w:hAnsi="Arial"/>
                <w:b/>
                <w:color w:val="3366FF"/>
                <w:sz w:val="20"/>
              </w:rPr>
              <w:t>**Note: Switching patients from group O Red Cells to group specific (A, B, AB)</w:t>
            </w:r>
          </w:p>
          <w:tbl>
            <w:tblPr>
              <w:tblW w:w="10800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8"/>
              <w:gridCol w:w="8512"/>
            </w:tblGrid>
            <w:tr w:rsidR="007431B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2288" w:type="dxa"/>
                  <w:shd w:val="clear" w:color="auto" w:fill="F3F3F3"/>
                  <w:vAlign w:val="center"/>
                </w:tcPr>
                <w:p w:rsidR="007431B1" w:rsidRDefault="007431B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If</w:t>
                  </w:r>
                </w:p>
              </w:tc>
              <w:tc>
                <w:tcPr>
                  <w:tcW w:w="8512" w:type="dxa"/>
                  <w:shd w:val="clear" w:color="auto" w:fill="F3F3F3"/>
                  <w:vAlign w:val="center"/>
                </w:tcPr>
                <w:p w:rsidR="007431B1" w:rsidRDefault="007431B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Then</w:t>
                  </w:r>
                </w:p>
              </w:tc>
            </w:tr>
            <w:tr w:rsidR="007431B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2288" w:type="dxa"/>
                </w:tcPr>
                <w:p w:rsidR="007431B1" w:rsidRDefault="007431B1">
                  <w:pPr>
                    <w:pStyle w:val="TableText"/>
                    <w:autoSpaceDE/>
                    <w:autoSpaceDN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t>Patients 4- 12 months</w:t>
                  </w:r>
                </w:p>
              </w:tc>
              <w:tc>
                <w:tcPr>
                  <w:tcW w:w="8512" w:type="dxa"/>
                </w:tcPr>
                <w:p w:rsidR="007431B1" w:rsidRDefault="007431B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Crossmatch one unit of group specific red cells by IS tube technique using a fresh, post-transfusion specimen.</w:t>
                  </w:r>
                </w:p>
                <w:p w:rsidR="00C1023E" w:rsidRPr="00C1023E" w:rsidRDefault="007431B1" w:rsidP="00C1023E">
                  <w:pPr>
                    <w:pStyle w:val="Header"/>
                    <w:numPr>
                      <w:ilvl w:val="0"/>
                      <w:numId w:val="17"/>
                    </w:numPr>
                    <w:tabs>
                      <w:tab w:val="clear" w:pos="4320"/>
                      <w:tab w:val="clear" w:pos="8640"/>
                      <w:tab w:val="left" w:pos="972"/>
                    </w:tabs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If compatible, group specific units may be issued following standard crossmatch protocol. </w:t>
                  </w:r>
                  <w:hyperlink r:id="rId23" w:history="1">
                    <w:r w:rsidR="00C1023E" w:rsidRPr="00C1023E">
                      <w:rPr>
                        <w:rStyle w:val="Hyperlink"/>
                        <w:rFonts w:ascii="Arial" w:hAnsi="Arial" w:cs="Arial"/>
                        <w:sz w:val="20"/>
                      </w:rPr>
                      <w:t>TS 3.4 Crossmatch-RBC Orders for Patients over 4 months</w:t>
                    </w:r>
                  </w:hyperlink>
                </w:p>
                <w:p w:rsidR="007431B1" w:rsidRDefault="007431B1">
                  <w:pPr>
                    <w:pStyle w:val="Header"/>
                    <w:numPr>
                      <w:ilvl w:val="0"/>
                      <w:numId w:val="17"/>
                    </w:numPr>
                    <w:tabs>
                      <w:tab w:val="clear" w:pos="4320"/>
                      <w:tab w:val="clear" w:pos="8640"/>
                      <w:tab w:val="left" w:pos="972"/>
                    </w:tabs>
                    <w:jc w:val="left"/>
                    <w:rPr>
                      <w:bCs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If incompatible, continue to</w:t>
                  </w:r>
                  <w:r>
                    <w:rPr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t>issue group O red cells</w:t>
                  </w:r>
                </w:p>
              </w:tc>
            </w:tr>
            <w:tr w:rsidR="007431B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2288" w:type="dxa"/>
                </w:tcPr>
                <w:p w:rsidR="007431B1" w:rsidRDefault="007431B1">
                  <w:pPr>
                    <w:jc w:val="left"/>
                    <w:rPr>
                      <w:rFonts w:ascii="Arial" w:hAnsi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Patients &gt; 1 year old</w:t>
                  </w:r>
                </w:p>
              </w:tc>
              <w:tc>
                <w:tcPr>
                  <w:tcW w:w="8512" w:type="dxa"/>
                </w:tcPr>
                <w:p w:rsidR="007431B1" w:rsidRDefault="007431B1">
                  <w:pPr>
                    <w:jc w:val="left"/>
                    <w:rPr>
                      <w:rFonts w:ascii="Arial" w:hAnsi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Switch to group specific once the recipient’s ABO/Rh has been determined on a current specimen</w:t>
                  </w:r>
                </w:p>
              </w:tc>
            </w:tr>
          </w:tbl>
          <w:p w:rsidR="007431B1" w:rsidRDefault="007431B1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7431B1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11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7431B1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11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color w:val="3366FF"/>
                <w:sz w:val="18"/>
                <w:u w:val="single"/>
              </w:rPr>
              <w:t>Standing orders</w:t>
            </w:r>
            <w:r>
              <w:rPr>
                <w:rFonts w:ascii="Arial" w:hAnsi="Arial"/>
                <w:b/>
                <w:bCs/>
                <w:color w:val="3366FF"/>
                <w:sz w:val="18"/>
              </w:rPr>
              <w:t xml:space="preserve"> while patient is on ECMO up to 12 hours post-decannulation.</w:t>
            </w:r>
          </w:p>
        </w:tc>
      </w:tr>
      <w:tr w:rsidR="007431B1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color w:val="3366FF"/>
                <w:sz w:val="18"/>
              </w:rPr>
            </w:pPr>
          </w:p>
          <w:p w:rsidR="007431B1" w:rsidRDefault="007431B1">
            <w:pPr>
              <w:jc w:val="left"/>
              <w:rPr>
                <w:rFonts w:ascii="Arial" w:hAnsi="Arial"/>
                <w:color w:val="3366FF"/>
                <w:sz w:val="18"/>
              </w:rPr>
            </w:pPr>
          </w:p>
          <w:p w:rsidR="007431B1" w:rsidRDefault="007431B1">
            <w:pPr>
              <w:jc w:val="left"/>
              <w:rPr>
                <w:rFonts w:ascii="Arial" w:hAnsi="Arial"/>
                <w:color w:val="3366FF"/>
                <w:sz w:val="18"/>
              </w:rPr>
            </w:pPr>
          </w:p>
          <w:p w:rsidR="007431B1" w:rsidRDefault="007431B1">
            <w:pPr>
              <w:jc w:val="left"/>
              <w:rPr>
                <w:rFonts w:ascii="Arial" w:hAnsi="Arial"/>
                <w:color w:val="3366FF"/>
                <w:sz w:val="18"/>
              </w:rPr>
            </w:pPr>
          </w:p>
          <w:p w:rsidR="007431B1" w:rsidRDefault="007431B1">
            <w:pPr>
              <w:jc w:val="left"/>
              <w:rPr>
                <w:rFonts w:ascii="Arial" w:hAnsi="Arial"/>
                <w:color w:val="3366FF"/>
                <w:sz w:val="18"/>
              </w:rPr>
            </w:pPr>
          </w:p>
          <w:p w:rsidR="007431B1" w:rsidRDefault="007431B1">
            <w:pPr>
              <w:jc w:val="left"/>
              <w:rPr>
                <w:rFonts w:ascii="Arial" w:hAnsi="Arial" w:cs="Arial"/>
                <w:color w:val="3366FF"/>
                <w:sz w:val="18"/>
              </w:rPr>
            </w:pPr>
          </w:p>
          <w:p w:rsidR="007431B1" w:rsidRDefault="007431B1">
            <w:pPr>
              <w:jc w:val="left"/>
              <w:rPr>
                <w:rFonts w:ascii="Arial" w:hAnsi="Arial" w:cs="Arial"/>
                <w:color w:val="3366FF"/>
                <w:sz w:val="18"/>
              </w:rPr>
            </w:pPr>
          </w:p>
          <w:p w:rsidR="007431B1" w:rsidRDefault="007431B1">
            <w:pPr>
              <w:jc w:val="left"/>
              <w:rPr>
                <w:rFonts w:ascii="Arial" w:hAnsi="Arial" w:cs="Arial"/>
                <w:color w:val="3366FF"/>
                <w:sz w:val="18"/>
              </w:rPr>
            </w:pP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Infant  &lt; 4 months old 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RBCs criteria for re-prime or massive blood loss.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RBCs criteria for routine transfusion. </w:t>
            </w:r>
          </w:p>
        </w:tc>
      </w:tr>
      <w:tr w:rsidR="007431B1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1B1" w:rsidRDefault="007431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2 units RBCs (additive solution)</w:t>
            </w:r>
          </w:p>
          <w:p w:rsidR="007431B1" w:rsidRDefault="007431B1">
            <w:pPr>
              <w:pStyle w:val="TableText"/>
              <w:numPr>
                <w:ilvl w:val="0"/>
                <w:numId w:val="10"/>
              </w:numPr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Group O, Rh compatible</w:t>
            </w:r>
          </w:p>
          <w:p w:rsidR="007431B1" w:rsidRDefault="007431B1">
            <w:pPr>
              <w:pStyle w:val="TableText"/>
              <w:numPr>
                <w:ilvl w:val="0"/>
                <w:numId w:val="10"/>
              </w:numPr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sym w:font="Symbol" w:char="F0A3"/>
            </w:r>
            <w:r>
              <w:rPr>
                <w:rFonts w:ascii="Arial" w:hAnsi="Arial" w:cs="Arial"/>
              </w:rPr>
              <w:t xml:space="preserve"> </w:t>
            </w:r>
            <w:r w:rsidR="00393BC7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day old</w:t>
            </w:r>
          </w:p>
          <w:p w:rsidR="007431B1" w:rsidRDefault="007431B1">
            <w:pPr>
              <w:pStyle w:val="TableText"/>
              <w:numPr>
                <w:ilvl w:val="0"/>
                <w:numId w:val="10"/>
              </w:numPr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Hgb S negative</w:t>
            </w:r>
          </w:p>
          <w:p w:rsidR="007431B1" w:rsidRDefault="007431B1">
            <w:pPr>
              <w:pStyle w:val="TableText"/>
              <w:numPr>
                <w:ilvl w:val="0"/>
                <w:numId w:val="10"/>
              </w:numPr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Pre-spin units</w:t>
            </w:r>
            <w:r>
              <w:rPr>
                <w:rFonts w:ascii="Arial" w:hAnsi="Arial"/>
                <w:vertAlign w:val="superscript"/>
              </w:rPr>
              <w:t xml:space="preserve"> see a</w:t>
            </w:r>
          </w:p>
          <w:p w:rsidR="007431B1" w:rsidRDefault="007431B1">
            <w:pPr>
              <w:pStyle w:val="TableText"/>
              <w:numPr>
                <w:ilvl w:val="0"/>
                <w:numId w:val="10"/>
              </w:numPr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Remove additive just prior to issue</w:t>
            </w:r>
          </w:p>
          <w:p w:rsidR="007431B1" w:rsidRDefault="007431B1">
            <w:pPr>
              <w:pStyle w:val="TableText"/>
              <w:numPr>
                <w:ilvl w:val="0"/>
                <w:numId w:val="10"/>
              </w:numPr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Irradiate just prior to issue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Select a fresh CPDA-1 RBC</w:t>
            </w:r>
          </w:p>
          <w:p w:rsidR="007431B1" w:rsidRDefault="007431B1">
            <w:pPr>
              <w:numPr>
                <w:ilvl w:val="0"/>
                <w:numId w:val="1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Group O, Rh compatible</w:t>
            </w:r>
          </w:p>
          <w:p w:rsidR="007431B1" w:rsidRDefault="007431B1">
            <w:pPr>
              <w:numPr>
                <w:ilvl w:val="0"/>
                <w:numId w:val="1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Continue to use from unit regardless of age</w:t>
            </w:r>
          </w:p>
          <w:p w:rsidR="007431B1" w:rsidRDefault="007431B1">
            <w:pPr>
              <w:numPr>
                <w:ilvl w:val="0"/>
                <w:numId w:val="1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Hgb S negative</w:t>
            </w:r>
          </w:p>
          <w:p w:rsidR="007431B1" w:rsidRDefault="007431B1">
            <w:pPr>
              <w:numPr>
                <w:ilvl w:val="0"/>
                <w:numId w:val="1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Irradiate aliquots just prior to issue</w:t>
            </w:r>
          </w:p>
          <w:p w:rsidR="007431B1" w:rsidRDefault="007431B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431B1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440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7431B1" w:rsidRDefault="007431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Patient &gt; 4 months old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RBCs criteria for re-prime or massive blood loss.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RBCs criteria for routine transfusion. </w:t>
            </w:r>
          </w:p>
        </w:tc>
      </w:tr>
      <w:tr w:rsidR="007431B1">
        <w:tblPrEx>
          <w:tblCellMar>
            <w:top w:w="0" w:type="dxa"/>
            <w:bottom w:w="0" w:type="dxa"/>
          </w:tblCellMar>
        </w:tblPrEx>
        <w:trPr>
          <w:cantSplit/>
          <w:trHeight w:val="3090"/>
        </w:trPr>
        <w:tc>
          <w:tcPr>
            <w:tcW w:w="1440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7431B1" w:rsidRDefault="007431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2-4 units RBCs (additive solution)</w:t>
            </w:r>
            <w:r>
              <w:rPr>
                <w:rFonts w:ascii="Arial" w:hAnsi="Arial" w:cs="Arial"/>
                <w:sz w:val="20"/>
              </w:rPr>
              <w:t xml:space="preserve"> (Number of units to be determined by ECMO coordinator)</w:t>
            </w:r>
          </w:p>
          <w:p w:rsidR="007431B1" w:rsidRDefault="007431B1">
            <w:pPr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Group specific/Rh compatible. </w:t>
            </w:r>
            <w:r>
              <w:rPr>
                <w:rFonts w:ascii="Arial" w:hAnsi="Arial"/>
                <w:sz w:val="20"/>
                <w:vertAlign w:val="superscript"/>
              </w:rPr>
              <w:t>see b</w:t>
            </w:r>
          </w:p>
          <w:p w:rsidR="007431B1" w:rsidRDefault="007431B1">
            <w:pPr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Crossmatch compatible</w:t>
            </w:r>
          </w:p>
          <w:p w:rsidR="007431B1" w:rsidRDefault="007431B1">
            <w:pPr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A3"/>
            </w:r>
            <w:r w:rsidR="00393BC7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 xml:space="preserve"> days old</w:t>
            </w:r>
          </w:p>
          <w:p w:rsidR="007431B1" w:rsidRDefault="007431B1">
            <w:pPr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Irradiate prior to issue per provider order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to 2 units </w:t>
            </w:r>
            <w:r>
              <w:rPr>
                <w:rFonts w:ascii="Arial" w:hAnsi="Arial"/>
                <w:sz w:val="20"/>
              </w:rPr>
              <w:t>RBCs (additive solution)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7431B1" w:rsidRDefault="007431B1">
            <w:pPr>
              <w:numPr>
                <w:ilvl w:val="0"/>
                <w:numId w:val="14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Group specific/Rh compatible</w:t>
            </w:r>
            <w:r>
              <w:rPr>
                <w:rFonts w:ascii="Arial" w:hAnsi="Arial"/>
                <w:sz w:val="20"/>
                <w:vertAlign w:val="superscript"/>
              </w:rPr>
              <w:t xml:space="preserve"> see b</w:t>
            </w:r>
          </w:p>
          <w:p w:rsidR="007431B1" w:rsidRDefault="007431B1">
            <w:pPr>
              <w:numPr>
                <w:ilvl w:val="0"/>
                <w:numId w:val="1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Crossmatch compatible</w:t>
            </w:r>
          </w:p>
          <w:p w:rsidR="007431B1" w:rsidRDefault="007431B1">
            <w:pPr>
              <w:numPr>
                <w:ilvl w:val="0"/>
                <w:numId w:val="1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unit age requirements unless specified by ECMO coordinator</w:t>
            </w:r>
          </w:p>
          <w:p w:rsidR="007431B1" w:rsidRDefault="007431B1">
            <w:pPr>
              <w:numPr>
                <w:ilvl w:val="0"/>
                <w:numId w:val="1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Irradiate prior to issue per provider order</w:t>
            </w:r>
          </w:p>
        </w:tc>
      </w:tr>
      <w:tr w:rsidR="007431B1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44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431B1" w:rsidRDefault="007431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numPr>
                <w:ilvl w:val="1"/>
                <w:numId w:val="11"/>
              </w:numPr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Additive red cell units may sit spun for up to </w:t>
            </w:r>
            <w:r w:rsidR="00393BC7">
              <w:rPr>
                <w:rFonts w:ascii="Arial" w:hAnsi="Arial"/>
                <w:i/>
                <w:iCs/>
                <w:sz w:val="20"/>
              </w:rPr>
              <w:t>5</w:t>
            </w:r>
            <w:r>
              <w:rPr>
                <w:rFonts w:ascii="Arial" w:hAnsi="Arial"/>
                <w:i/>
                <w:iCs/>
                <w:sz w:val="20"/>
              </w:rPr>
              <w:t xml:space="preserve"> days. After </w:t>
            </w:r>
            <w:r w:rsidR="00393BC7">
              <w:rPr>
                <w:rFonts w:ascii="Arial" w:hAnsi="Arial"/>
                <w:i/>
                <w:iCs/>
                <w:sz w:val="20"/>
              </w:rPr>
              <w:t>5</w:t>
            </w:r>
            <w:r>
              <w:rPr>
                <w:rFonts w:ascii="Arial" w:hAnsi="Arial"/>
                <w:i/>
                <w:iCs/>
                <w:sz w:val="20"/>
              </w:rPr>
              <w:t xml:space="preserve"> days, resuspend units. Do NOT re-spin the same unit. Designate spun units as Prime or Routine transfusion.</w:t>
            </w:r>
            <w:r>
              <w:rPr>
                <w:rFonts w:ascii="Arial" w:hAnsi="Arial" w:cs="Arial"/>
                <w:color w:val="3366FF"/>
                <w:sz w:val="18"/>
              </w:rPr>
              <w:t xml:space="preserve"> </w:t>
            </w:r>
            <w:hyperlink r:id="rId24" w:history="1">
              <w:r w:rsidR="00C1023E" w:rsidRPr="00C1023E">
                <w:rPr>
                  <w:rStyle w:val="Hyperlink"/>
                  <w:rFonts w:ascii="Arial" w:hAnsi="Arial" w:cs="Arial"/>
                  <w:sz w:val="18"/>
                </w:rPr>
                <w:t>TSja 03.0.2 Priming Unit Tag</w:t>
              </w:r>
            </w:hyperlink>
          </w:p>
          <w:p w:rsidR="007431B1" w:rsidRDefault="007431B1">
            <w:pPr>
              <w:ind w:left="216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 w:cs="Arial"/>
                <w:color w:val="3366FF"/>
                <w:sz w:val="18"/>
              </w:rPr>
              <w:t xml:space="preserve">         </w:t>
            </w:r>
            <w:hyperlink r:id="rId25" w:history="1">
              <w:r w:rsidR="00C1023E" w:rsidRPr="00C1023E">
                <w:rPr>
                  <w:rStyle w:val="Hyperlink"/>
                  <w:rFonts w:ascii="Arial" w:hAnsi="Arial" w:cs="Arial"/>
                  <w:sz w:val="18"/>
                </w:rPr>
                <w:t>TSja 03.0.4 Routine Transfusion Tag</w:t>
              </w:r>
            </w:hyperlink>
          </w:p>
          <w:p w:rsidR="007431B1" w:rsidRDefault="007431B1">
            <w:pPr>
              <w:numPr>
                <w:ilvl w:val="1"/>
                <w:numId w:val="11"/>
              </w:numPr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If the group O red cells were used for the initial prime, the patient may be switched to group specific (e.g. A, B, or AB) red cells immediately if patient &gt; 1 year old. If recipient is 4-12 month old, then group specific (E.g. A, B, or AB)  red cells must be crossmatched through IS with a </w:t>
            </w:r>
            <w:r>
              <w:rPr>
                <w:rFonts w:ascii="Arial" w:hAnsi="Arial" w:cs="Arial"/>
                <w:b/>
                <w:i/>
                <w:iCs/>
                <w:sz w:val="20"/>
              </w:rPr>
              <w:t>new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post-group O transfusion specimen.</w:t>
            </w:r>
          </w:p>
        </w:tc>
      </w:tr>
      <w:tr w:rsidR="007431B1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1B1" w:rsidRDefault="007431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Platelets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ind w:left="21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1-1/2 Group specific SDP</w:t>
            </w:r>
          </w:p>
          <w:p w:rsidR="007431B1" w:rsidRDefault="007431B1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Patients &lt; 4 months: pre-irradiated</w:t>
            </w:r>
          </w:p>
          <w:p w:rsidR="007431B1" w:rsidRDefault="007431B1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sz w:val="20"/>
              </w:rPr>
              <w:t>Patients &gt; 4 months; Pre-irradiate per physician order</w:t>
            </w:r>
          </w:p>
        </w:tc>
      </w:tr>
      <w:tr w:rsidR="007431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7431B1" w:rsidRDefault="007431B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720" w:type="dxa"/>
            <w:gridSpan w:val="9"/>
            <w:tcBorders>
              <w:top w:val="single" w:sz="4" w:space="0" w:color="auto"/>
              <w:bottom w:val="single" w:sz="12" w:space="0" w:color="C0C0C0"/>
              <w:right w:val="nil"/>
            </w:tcBorders>
          </w:tcPr>
          <w:p w:rsidR="007431B1" w:rsidRDefault="007431B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431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7431B1" w:rsidRDefault="007431B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7431B1" w:rsidRDefault="007431B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7431B1" w:rsidRDefault="007431B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720" w:type="dxa"/>
            <w:gridSpan w:val="9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7431B1" w:rsidRDefault="007431B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7431B1" w:rsidRDefault="007431B1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Transfusion Service/Medical Director</w:t>
            </w:r>
          </w:p>
          <w:p w:rsidR="007431B1" w:rsidRDefault="007431B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431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7431B1" w:rsidRDefault="007431B1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720" w:type="dxa"/>
            <w:gridSpan w:val="9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7431B1" w:rsidRDefault="007431B1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7431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440" w:type="dxa"/>
            <w:vMerge w:val="restart"/>
            <w:tcBorders>
              <w:left w:val="nil"/>
              <w:right w:val="single" w:sz="2" w:space="0" w:color="auto"/>
            </w:tcBorders>
          </w:tcPr>
          <w:p w:rsidR="007431B1" w:rsidRDefault="007431B1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7431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:rsidR="007431B1" w:rsidRDefault="007431B1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3/11/1998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7431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:rsidR="007431B1" w:rsidRDefault="007431B1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11/2000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Reserved O Neg RBC</w:t>
            </w:r>
          </w:p>
        </w:tc>
      </w:tr>
      <w:tr w:rsidR="007431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:rsidR="007431B1" w:rsidRDefault="007431B1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6/28/2002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Hgb S requirements</w:t>
            </w:r>
          </w:p>
        </w:tc>
      </w:tr>
      <w:tr w:rsidR="007431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:rsidR="007431B1" w:rsidRDefault="007431B1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5/16/2003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7431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:rsidR="007431B1" w:rsidRDefault="007431B1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12/17/2009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Online format</w:t>
            </w:r>
          </w:p>
        </w:tc>
      </w:tr>
      <w:tr w:rsidR="007431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:rsidR="007431B1" w:rsidRDefault="007431B1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4/10/2012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B1" w:rsidRDefault="007431B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Link to jobaid vs appendix</w:t>
            </w:r>
          </w:p>
          <w:p w:rsidR="007431B1" w:rsidRDefault="007431B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information to switch to type specific.</w:t>
            </w:r>
          </w:p>
        </w:tc>
      </w:tr>
      <w:tr w:rsidR="00393BC7" w:rsidTr="00234B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440" w:type="dxa"/>
            <w:tcBorders>
              <w:left w:val="nil"/>
              <w:right w:val="single" w:sz="2" w:space="0" w:color="auto"/>
            </w:tcBorders>
          </w:tcPr>
          <w:p w:rsidR="00393BC7" w:rsidRDefault="00393BC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3BC7" w:rsidRDefault="00393BC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C7" w:rsidRDefault="00393BC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C7" w:rsidRDefault="00393BC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11/06/15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D" w:rsidRDefault="00393BC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</w:t>
            </w:r>
            <w:r>
              <w:rPr>
                <w:rFonts w:ascii="Arial" w:hAnsi="Arial" w:cs="Arial"/>
                <w:sz w:val="20"/>
              </w:rPr>
              <w:sym w:font="Symbol" w:char="F0A3"/>
            </w:r>
            <w:r>
              <w:rPr>
                <w:rFonts w:ascii="Arial" w:hAnsi="Arial" w:cs="Arial"/>
                <w:sz w:val="20"/>
              </w:rPr>
              <w:t xml:space="preserve"> 5 days to </w:t>
            </w:r>
            <w:r>
              <w:rPr>
                <w:rFonts w:ascii="Arial" w:hAnsi="Arial" w:cs="Arial"/>
                <w:sz w:val="20"/>
              </w:rPr>
              <w:sym w:font="Symbol" w:char="F0A3"/>
            </w:r>
            <w:r>
              <w:rPr>
                <w:rFonts w:ascii="Arial" w:hAnsi="Arial" w:cs="Arial"/>
                <w:sz w:val="20"/>
              </w:rPr>
              <w:t>7 days</w:t>
            </w:r>
          </w:p>
        </w:tc>
      </w:tr>
      <w:tr w:rsidR="00234B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440" w:type="dxa"/>
            <w:tcBorders>
              <w:left w:val="nil"/>
              <w:bottom w:val="nil"/>
              <w:right w:val="single" w:sz="2" w:space="0" w:color="auto"/>
            </w:tcBorders>
          </w:tcPr>
          <w:p w:rsidR="00234B8D" w:rsidRDefault="00234B8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34B8D" w:rsidRDefault="00234B8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D" w:rsidRDefault="00234B8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D" w:rsidRDefault="00234B8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06/01/2022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D" w:rsidRDefault="00234B8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requirements on RBCs for patient &gt;4 months of age.</w:t>
            </w:r>
          </w:p>
        </w:tc>
      </w:tr>
    </w:tbl>
    <w:p w:rsidR="007431B1" w:rsidRDefault="007431B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7431B1" w:rsidRDefault="007431B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</w:p>
    <w:sectPr w:rsidR="007431B1">
      <w:headerReference w:type="even" r:id="rId26"/>
      <w:headerReference w:type="default" r:id="rId27"/>
      <w:footerReference w:type="default" r:id="rId28"/>
      <w:headerReference w:type="first" r:id="rId29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2EE" w:rsidRDefault="000462EE">
      <w:r>
        <w:separator/>
      </w:r>
    </w:p>
  </w:endnote>
  <w:endnote w:type="continuationSeparator" w:id="0">
    <w:p w:rsidR="000462EE" w:rsidRDefault="0004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0A4" w:rsidRDefault="003770A4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A54B69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A54B69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  <w:p w:rsidR="003770A4" w:rsidRDefault="003770A4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2EE" w:rsidRDefault="000462EE">
      <w:r>
        <w:separator/>
      </w:r>
    </w:p>
  </w:footnote>
  <w:footnote w:type="continuationSeparator" w:id="0">
    <w:p w:rsidR="000462EE" w:rsidRDefault="00046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0A4" w:rsidRDefault="003770A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3770A4">
      <w:tblPrEx>
        <w:tblCellMar>
          <w:top w:w="0" w:type="dxa"/>
          <w:bottom w:w="0" w:type="dxa"/>
        </w:tblCellMar>
      </w:tblPrEx>
      <w:trPr>
        <w:cantSplit/>
        <w:trHeight w:val="245"/>
      </w:trPr>
      <w:tc>
        <w:tcPr>
          <w:tcW w:w="5760" w:type="dxa"/>
        </w:tcPr>
        <w:p w:rsidR="003770A4" w:rsidRDefault="003770A4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Process: ECMO Orders</w:t>
          </w:r>
        </w:p>
      </w:tc>
      <w:tc>
        <w:tcPr>
          <w:tcW w:w="5580" w:type="dxa"/>
          <w:vMerge w:val="restart"/>
        </w:tcPr>
        <w:p w:rsidR="003770A4" w:rsidRDefault="003770A4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</w:t>
          </w:r>
          <w:r w:rsidR="00A54B69" w:rsidRPr="005218F8">
            <w:rPr>
              <w:noProof/>
            </w:rPr>
            <w:drawing>
              <wp:inline distT="0" distB="0" distL="0" distR="0">
                <wp:extent cx="1190625" cy="379730"/>
                <wp:effectExtent l="0" t="0" r="9525" b="1270"/>
                <wp:docPr id="1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</w:t>
          </w:r>
        </w:p>
      </w:tc>
    </w:tr>
    <w:tr w:rsidR="003770A4">
      <w:tblPrEx>
        <w:tblCellMar>
          <w:top w:w="0" w:type="dxa"/>
          <w:bottom w:w="0" w:type="dxa"/>
        </w:tblCellMar>
      </w:tblPrEx>
      <w:trPr>
        <w:cantSplit/>
        <w:trHeight w:val="245"/>
      </w:trPr>
      <w:tc>
        <w:tcPr>
          <w:tcW w:w="5760" w:type="dxa"/>
        </w:tcPr>
        <w:p w:rsidR="003770A4" w:rsidRDefault="003770A4" w:rsidP="00393BC7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Document: TS 3.15 Version </w:t>
          </w:r>
          <w:r w:rsidR="00A44446">
            <w:rPr>
              <w:rFonts w:ascii="Arial" w:hAnsi="Arial" w:cs="Arial"/>
              <w:sz w:val="18"/>
            </w:rPr>
            <w:t>8</w:t>
          </w:r>
        </w:p>
      </w:tc>
      <w:tc>
        <w:tcPr>
          <w:tcW w:w="5580" w:type="dxa"/>
          <w:vMerge/>
        </w:tcPr>
        <w:p w:rsidR="003770A4" w:rsidRDefault="003770A4">
          <w:pPr>
            <w:pStyle w:val="Header"/>
            <w:tabs>
              <w:tab w:val="clear" w:pos="8640"/>
            </w:tabs>
          </w:pPr>
        </w:p>
      </w:tc>
    </w:tr>
    <w:tr w:rsidR="003770A4">
      <w:tblPrEx>
        <w:tblCellMar>
          <w:top w:w="0" w:type="dxa"/>
          <w:bottom w:w="0" w:type="dxa"/>
        </w:tblCellMar>
      </w:tblPrEx>
      <w:trPr>
        <w:cantSplit/>
        <w:trHeight w:val="245"/>
      </w:trPr>
      <w:tc>
        <w:tcPr>
          <w:tcW w:w="5760" w:type="dxa"/>
        </w:tcPr>
        <w:p w:rsidR="003770A4" w:rsidRDefault="003770A4" w:rsidP="00A44446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A44446">
            <w:rPr>
              <w:rFonts w:ascii="Arial" w:hAnsi="Arial" w:cs="Arial"/>
              <w:sz w:val="18"/>
            </w:rPr>
            <w:t>06/01/2022</w:t>
          </w:r>
        </w:p>
      </w:tc>
      <w:tc>
        <w:tcPr>
          <w:tcW w:w="5580" w:type="dxa"/>
          <w:vMerge/>
        </w:tcPr>
        <w:p w:rsidR="003770A4" w:rsidRDefault="003770A4">
          <w:pPr>
            <w:pStyle w:val="Header"/>
            <w:tabs>
              <w:tab w:val="clear" w:pos="8640"/>
            </w:tabs>
          </w:pPr>
        </w:p>
      </w:tc>
    </w:tr>
  </w:tbl>
  <w:p w:rsidR="003770A4" w:rsidRDefault="003770A4">
    <w:pPr>
      <w:pStyle w:val="Header"/>
      <w:rPr>
        <w:rFonts w:ascii="Calibri" w:hAnsi="Calibri"/>
        <w:b/>
        <w:bCs/>
        <w:sz w:val="16"/>
      </w:rPr>
    </w:pPr>
  </w:p>
  <w:p w:rsidR="003770A4" w:rsidRDefault="003770A4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0A4" w:rsidRDefault="003770A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6ECD"/>
    <w:multiLevelType w:val="hybridMultilevel"/>
    <w:tmpl w:val="E6DE8C4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3104"/>
    <w:multiLevelType w:val="hybridMultilevel"/>
    <w:tmpl w:val="3FF61522"/>
    <w:lvl w:ilvl="0" w:tplc="CDDC055C">
      <w:start w:val="1"/>
      <w:numFmt w:val="lowerLetter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060CF"/>
    <w:multiLevelType w:val="hybridMultilevel"/>
    <w:tmpl w:val="582C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E39E6"/>
    <w:multiLevelType w:val="hybridMultilevel"/>
    <w:tmpl w:val="D71E37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F6315"/>
    <w:multiLevelType w:val="hybridMultilevel"/>
    <w:tmpl w:val="E9A4E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54DEA"/>
    <w:multiLevelType w:val="hybridMultilevel"/>
    <w:tmpl w:val="8430B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EE6AD4">
      <w:start w:val="1"/>
      <w:numFmt w:val="lowerLetter"/>
      <w:lvlText w:val="%2."/>
      <w:lvlJc w:val="left"/>
      <w:pPr>
        <w:tabs>
          <w:tab w:val="num" w:pos="648"/>
        </w:tabs>
        <w:ind w:left="648" w:hanging="432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E6545"/>
    <w:multiLevelType w:val="hybridMultilevel"/>
    <w:tmpl w:val="BD4C8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625DE"/>
    <w:multiLevelType w:val="hybridMultilevel"/>
    <w:tmpl w:val="D0561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63061"/>
    <w:multiLevelType w:val="hybridMultilevel"/>
    <w:tmpl w:val="654C898E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3D436B99"/>
    <w:multiLevelType w:val="hybridMultilevel"/>
    <w:tmpl w:val="131A24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643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05C70"/>
    <w:multiLevelType w:val="hybridMultilevel"/>
    <w:tmpl w:val="1C4E5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62FEF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712E2"/>
    <w:multiLevelType w:val="multilevel"/>
    <w:tmpl w:val="19D2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D0F6A"/>
    <w:multiLevelType w:val="hybridMultilevel"/>
    <w:tmpl w:val="1DB0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85801"/>
    <w:multiLevelType w:val="hybridMultilevel"/>
    <w:tmpl w:val="F020A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32006"/>
    <w:multiLevelType w:val="hybridMultilevel"/>
    <w:tmpl w:val="726AB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13"/>
  </w:num>
  <w:num w:numId="5">
    <w:abstractNumId w:val="11"/>
  </w:num>
  <w:num w:numId="6">
    <w:abstractNumId w:val="1"/>
  </w:num>
  <w:num w:numId="7">
    <w:abstractNumId w:val="7"/>
  </w:num>
  <w:num w:numId="8">
    <w:abstractNumId w:val="10"/>
  </w:num>
  <w:num w:numId="9">
    <w:abstractNumId w:val="14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6"/>
  </w:num>
  <w:num w:numId="15">
    <w:abstractNumId w:val="9"/>
  </w:num>
  <w:num w:numId="16">
    <w:abstractNumId w:val="2"/>
  </w:num>
  <w:num w:numId="17">
    <w:abstractNumId w:val="5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B1"/>
    <w:rsid w:val="000417C4"/>
    <w:rsid w:val="000462EE"/>
    <w:rsid w:val="00234B8D"/>
    <w:rsid w:val="003770A4"/>
    <w:rsid w:val="00393BC7"/>
    <w:rsid w:val="00711B69"/>
    <w:rsid w:val="007431B1"/>
    <w:rsid w:val="0082097E"/>
    <w:rsid w:val="00A44446"/>
    <w:rsid w:val="00A54B69"/>
    <w:rsid w:val="00A84DDF"/>
    <w:rsid w:val="00C1023E"/>
    <w:rsid w:val="00D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63878F2-9C3F-455A-9A2A-DCC5E35B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2">
    <w:name w:val="Body Text Indent 2"/>
    <w:basedOn w:val="Normal"/>
    <w:semiHidden/>
    <w:pPr>
      <w:ind w:left="335"/>
      <w:jc w:val="left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Lab/SOP/TS/BCP/202357.pdf" TargetMode="External"/><Relationship Id="rId13" Type="http://schemas.openxmlformats.org/officeDocument/2006/relationships/hyperlink" Target="http://khan.childrensmn.org/Manuals/Lab/SOP/TS/BPOrd/202330.pdf" TargetMode="External"/><Relationship Id="rId18" Type="http://schemas.openxmlformats.org/officeDocument/2006/relationships/hyperlink" Target="http://khan.childrensmn.org/Manuals/Lab/SOP/TS/BPOrd/202330.pdf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khan.childrensmn.org/Manuals/Lab/SOP/TS/Res/Mplsf/200100.pdf" TargetMode="External"/><Relationship Id="rId7" Type="http://schemas.openxmlformats.org/officeDocument/2006/relationships/hyperlink" Target="http://khan.childrensmn.org/Manuals/Lab/SOP/TS/Res/JobA/199769.pdf" TargetMode="External"/><Relationship Id="rId12" Type="http://schemas.openxmlformats.org/officeDocument/2006/relationships/hyperlink" Target="http://khan.childrensmn.org/Manuals/Lab/SOP/TS/EmRel/202813.pdf" TargetMode="External"/><Relationship Id="rId17" Type="http://schemas.openxmlformats.org/officeDocument/2006/relationships/hyperlink" Target="http://khan.childrensmn.org/Manuals/Lab/SOP/TS/OrdProc/202196.pdf" TargetMode="External"/><Relationship Id="rId25" Type="http://schemas.openxmlformats.org/officeDocument/2006/relationships/hyperlink" Target="http://khan.childrensmn.org/Manuals/Lab/SOP/TS/Res/JobA/199766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khan.childrensmn.org/Manuals/Lab/SOP/TS/OrdProc/202202.pdf" TargetMode="External"/><Relationship Id="rId20" Type="http://schemas.openxmlformats.org/officeDocument/2006/relationships/hyperlink" Target="http://khan.childrensmn.org/Manuals/Lab/SOP/TS/Alloc/202493.pdf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han.childrensmn.org/Manuals/Lab/SOP/TS/PatTest/202236.pdf" TargetMode="External"/><Relationship Id="rId24" Type="http://schemas.openxmlformats.org/officeDocument/2006/relationships/hyperlink" Target="http://khan.childrensmn.org/Manuals/Lab/SOP/TS/Res/JobA/199765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han.childrensmn.org/Manuals/Lab/SOP/TS/OrdProc/202201.pdf" TargetMode="External"/><Relationship Id="rId23" Type="http://schemas.openxmlformats.org/officeDocument/2006/relationships/hyperlink" Target="http://khan.childrensmn.org/Manuals/Lab/SOP/TS/OrdProc/202193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://khan.childrensmn.org/Manuals/Lab/SOP/TS/Alloc/202511.pdf" TargetMode="External"/><Relationship Id="rId19" Type="http://schemas.openxmlformats.org/officeDocument/2006/relationships/hyperlink" Target="http://khan.childrensmn.org/Manuals/Lab/SOP/TS/BPOrd/202915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han.childrensmn.org/Manuals/Lab/SOP/TS/BPOrd/202476.pdf" TargetMode="External"/><Relationship Id="rId14" Type="http://schemas.openxmlformats.org/officeDocument/2006/relationships/hyperlink" Target="http://khan.childrensmn.org/Manuals/Lab/SOP/TS/BPOrd/202915.pdf" TargetMode="External"/><Relationship Id="rId22" Type="http://schemas.openxmlformats.org/officeDocument/2006/relationships/hyperlink" Target="http://khan.childrensmn.org/Manuals/Lab/SOP/TS/Res/Mplsf/200101.pdf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Quality\Lab%20QM%20Drafts\Document%20Templates\Current%20Drafts\Analytic%20Procedure%20Draft%202%20Version%200723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Analytic Procedure Draft 2 Version 072308.dot</Template>
  <TotalTime>0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8243</CharactersWithSpaces>
  <SharedDoc>false</SharedDoc>
  <HLinks>
    <vt:vector size="114" baseType="variant">
      <vt:variant>
        <vt:i4>2818150</vt:i4>
      </vt:variant>
      <vt:variant>
        <vt:i4>54</vt:i4>
      </vt:variant>
      <vt:variant>
        <vt:i4>0</vt:i4>
      </vt:variant>
      <vt:variant>
        <vt:i4>5</vt:i4>
      </vt:variant>
      <vt:variant>
        <vt:lpwstr>http://khan.childrensmn.org/Manuals/Lab/SOP/TS/Res/JobA/199766.pdf</vt:lpwstr>
      </vt:variant>
      <vt:variant>
        <vt:lpwstr/>
      </vt:variant>
      <vt:variant>
        <vt:i4>2621542</vt:i4>
      </vt:variant>
      <vt:variant>
        <vt:i4>51</vt:i4>
      </vt:variant>
      <vt:variant>
        <vt:i4>0</vt:i4>
      </vt:variant>
      <vt:variant>
        <vt:i4>5</vt:i4>
      </vt:variant>
      <vt:variant>
        <vt:lpwstr>http://khan.childrensmn.org/Manuals/Lab/SOP/TS/Res/JobA/199765.pdf</vt:lpwstr>
      </vt:variant>
      <vt:variant>
        <vt:lpwstr/>
      </vt:variant>
      <vt:variant>
        <vt:i4>4849750</vt:i4>
      </vt:variant>
      <vt:variant>
        <vt:i4>48</vt:i4>
      </vt:variant>
      <vt:variant>
        <vt:i4>0</vt:i4>
      </vt:variant>
      <vt:variant>
        <vt:i4>5</vt:i4>
      </vt:variant>
      <vt:variant>
        <vt:lpwstr>http://khan.childrensmn.org/Manuals/Lab/SOP/TS/OrdProc/202193.pdf</vt:lpwstr>
      </vt:variant>
      <vt:variant>
        <vt:lpwstr/>
      </vt:variant>
      <vt:variant>
        <vt:i4>3997808</vt:i4>
      </vt:variant>
      <vt:variant>
        <vt:i4>45</vt:i4>
      </vt:variant>
      <vt:variant>
        <vt:i4>0</vt:i4>
      </vt:variant>
      <vt:variant>
        <vt:i4>5</vt:i4>
      </vt:variant>
      <vt:variant>
        <vt:lpwstr>http://khan.childrensmn.org/Manuals/Lab/SOP/TS/Res/Mplsf/200101.pdf</vt:lpwstr>
      </vt:variant>
      <vt:variant>
        <vt:lpwstr/>
      </vt:variant>
      <vt:variant>
        <vt:i4>3997809</vt:i4>
      </vt:variant>
      <vt:variant>
        <vt:i4>42</vt:i4>
      </vt:variant>
      <vt:variant>
        <vt:i4>0</vt:i4>
      </vt:variant>
      <vt:variant>
        <vt:i4>5</vt:i4>
      </vt:variant>
      <vt:variant>
        <vt:lpwstr>http://khan.childrensmn.org/Manuals/Lab/SOP/TS/Res/Mplsf/200100.pdf</vt:lpwstr>
      </vt:variant>
      <vt:variant>
        <vt:lpwstr/>
      </vt:variant>
      <vt:variant>
        <vt:i4>4063293</vt:i4>
      </vt:variant>
      <vt:variant>
        <vt:i4>39</vt:i4>
      </vt:variant>
      <vt:variant>
        <vt:i4>0</vt:i4>
      </vt:variant>
      <vt:variant>
        <vt:i4>5</vt:i4>
      </vt:variant>
      <vt:variant>
        <vt:lpwstr>http://khan.childrensmn.org/Manuals/Lab/SOP/TS/Alloc/202493.pdf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http://khan.childrensmn.org/Manuals/Lab/SOP/TS/BPOrd/202915.pdf</vt:lpwstr>
      </vt:variant>
      <vt:variant>
        <vt:lpwstr/>
      </vt:variant>
      <vt:variant>
        <vt:i4>3342392</vt:i4>
      </vt:variant>
      <vt:variant>
        <vt:i4>33</vt:i4>
      </vt:variant>
      <vt:variant>
        <vt:i4>0</vt:i4>
      </vt:variant>
      <vt:variant>
        <vt:i4>5</vt:i4>
      </vt:variant>
      <vt:variant>
        <vt:lpwstr>http://khan.childrensmn.org/Manuals/Lab/SOP/TS/BPOrd/202330.pdf</vt:lpwstr>
      </vt:variant>
      <vt:variant>
        <vt:lpwstr/>
      </vt:variant>
      <vt:variant>
        <vt:i4>4849747</vt:i4>
      </vt:variant>
      <vt:variant>
        <vt:i4>30</vt:i4>
      </vt:variant>
      <vt:variant>
        <vt:i4>0</vt:i4>
      </vt:variant>
      <vt:variant>
        <vt:i4>5</vt:i4>
      </vt:variant>
      <vt:variant>
        <vt:lpwstr>http://khan.childrensmn.org/Manuals/Lab/SOP/TS/OrdProc/202196.pdf</vt:lpwstr>
      </vt:variant>
      <vt:variant>
        <vt:lpwstr/>
      </vt:variant>
      <vt:variant>
        <vt:i4>4390996</vt:i4>
      </vt:variant>
      <vt:variant>
        <vt:i4>27</vt:i4>
      </vt:variant>
      <vt:variant>
        <vt:i4>0</vt:i4>
      </vt:variant>
      <vt:variant>
        <vt:i4>5</vt:i4>
      </vt:variant>
      <vt:variant>
        <vt:lpwstr>http://khan.childrensmn.org/Manuals/Lab/SOP/TS/OrdProc/202202.pdf</vt:lpwstr>
      </vt:variant>
      <vt:variant>
        <vt:lpwstr/>
      </vt:variant>
      <vt:variant>
        <vt:i4>4390999</vt:i4>
      </vt:variant>
      <vt:variant>
        <vt:i4>24</vt:i4>
      </vt:variant>
      <vt:variant>
        <vt:i4>0</vt:i4>
      </vt:variant>
      <vt:variant>
        <vt:i4>5</vt:i4>
      </vt:variant>
      <vt:variant>
        <vt:lpwstr>http://khan.childrensmn.org/Manuals/Lab/SOP/TS/OrdProc/202201.pdf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http://khan.childrensmn.org/Manuals/Lab/SOP/TS/BPOrd/202915.pdf</vt:lpwstr>
      </vt:variant>
      <vt:variant>
        <vt:lpwstr/>
      </vt:variant>
      <vt:variant>
        <vt:i4>3342392</vt:i4>
      </vt:variant>
      <vt:variant>
        <vt:i4>18</vt:i4>
      </vt:variant>
      <vt:variant>
        <vt:i4>0</vt:i4>
      </vt:variant>
      <vt:variant>
        <vt:i4>5</vt:i4>
      </vt:variant>
      <vt:variant>
        <vt:lpwstr>http://khan.childrensmn.org/Manuals/Lab/SOP/TS/BPOrd/202330.pdf</vt:lpwstr>
      </vt:variant>
      <vt:variant>
        <vt:lpwstr/>
      </vt:variant>
      <vt:variant>
        <vt:i4>2293818</vt:i4>
      </vt:variant>
      <vt:variant>
        <vt:i4>15</vt:i4>
      </vt:variant>
      <vt:variant>
        <vt:i4>0</vt:i4>
      </vt:variant>
      <vt:variant>
        <vt:i4>5</vt:i4>
      </vt:variant>
      <vt:variant>
        <vt:lpwstr>http://khan.childrensmn.org/Manuals/Lab/SOP/TS/EmRel/202813.pdf</vt:lpwstr>
      </vt:variant>
      <vt:variant>
        <vt:lpwstr/>
      </vt:variant>
      <vt:variant>
        <vt:i4>5177435</vt:i4>
      </vt:variant>
      <vt:variant>
        <vt:i4>12</vt:i4>
      </vt:variant>
      <vt:variant>
        <vt:i4>0</vt:i4>
      </vt:variant>
      <vt:variant>
        <vt:i4>5</vt:i4>
      </vt:variant>
      <vt:variant>
        <vt:lpwstr>http://khan.childrensmn.org/Manuals/Lab/SOP/TS/PatTest/202236.pdf</vt:lpwstr>
      </vt:variant>
      <vt:variant>
        <vt:lpwstr/>
      </vt:variant>
      <vt:variant>
        <vt:i4>3539006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http://khan.childrensmn.org/Manuals/Lab/SOP/TS/Alloc/202511.pdf</vt:lpwstr>
      </vt:variant>
      <vt:variant>
        <vt:lpwstr/>
      </vt:variant>
      <vt:variant>
        <vt:i4>3604537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http://khan.childrensmn.org/Manuals/Lab/SOP/TS/BPOrd/202476.pdf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http://khan.childrensmn.org/Manuals/Lab/SOP/TS/BCP/202357.pdf</vt:lpwstr>
      </vt:variant>
      <vt:variant>
        <vt:lpwstr/>
      </vt:variant>
      <vt:variant>
        <vt:i4>2359398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http://khan.childrensmn.org/Manuals/Lab/SOP/TS/Res/JobA/199769.pdf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cp:lastModifiedBy>Sandy Cassidy</cp:lastModifiedBy>
  <cp:revision>2</cp:revision>
  <cp:lastPrinted>2015-05-15T15:01:00Z</cp:lastPrinted>
  <dcterms:created xsi:type="dcterms:W3CDTF">2022-05-18T12:37:00Z</dcterms:created>
  <dcterms:modified xsi:type="dcterms:W3CDTF">2022-05-18T12:37:00Z</dcterms:modified>
</cp:coreProperties>
</file>