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438"/>
        <w:gridCol w:w="14"/>
        <w:gridCol w:w="903"/>
        <w:gridCol w:w="1797"/>
        <w:gridCol w:w="360"/>
        <w:gridCol w:w="1443"/>
        <w:gridCol w:w="3420"/>
        <w:gridCol w:w="12"/>
        <w:gridCol w:w="2694"/>
        <w:gridCol w:w="2694"/>
      </w:tblGrid>
      <w:tr w:rsidR="008A5874">
        <w:trPr>
          <w:gridAfter w:val="2"/>
          <w:wAfter w:w="5388" w:type="dxa"/>
          <w:cantSplit/>
        </w:trPr>
        <w:tc>
          <w:tcPr>
            <w:tcW w:w="111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5874" w:rsidRPr="00BD0491" w:rsidRDefault="00D965E5" w:rsidP="00BD0491">
            <w:pPr>
              <w:pStyle w:val="Title"/>
              <w:jc w:val="left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color w:val="0000FF"/>
              </w:rPr>
              <w:t>Transfusion Reaction</w:t>
            </w:r>
            <w:r w:rsidR="008A5874">
              <w:rPr>
                <w:rFonts w:ascii="Arial" w:hAnsi="Arial"/>
                <w:color w:val="0000FF"/>
              </w:rPr>
              <w:t xml:space="preserve"> Culture</w:t>
            </w:r>
          </w:p>
        </w:tc>
      </w:tr>
      <w:tr w:rsidR="008A5874">
        <w:trPr>
          <w:gridAfter w:val="2"/>
          <w:wAfter w:w="5388" w:type="dxa"/>
          <w:trHeight w:val="62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5874" w:rsidRDefault="008A5874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A5874" w:rsidRDefault="008A587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Purpose</w:t>
            </w:r>
          </w:p>
        </w:tc>
        <w:tc>
          <w:tcPr>
            <w:tcW w:w="9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874" w:rsidRDefault="008A58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</w:p>
          <w:p w:rsidR="008A5874" w:rsidRDefault="008A587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procedure provides instruction for </w:t>
            </w:r>
            <w:r w:rsidR="005A1301">
              <w:rPr>
                <w:rFonts w:ascii="Arial" w:hAnsi="Arial" w:cs="Arial"/>
                <w:sz w:val="20"/>
              </w:rPr>
              <w:t>Transfusion Reaction Culture</w:t>
            </w:r>
            <w:r w:rsidR="00426D32">
              <w:rPr>
                <w:rFonts w:ascii="Arial" w:hAnsi="Arial" w:cs="Arial"/>
                <w:sz w:val="20"/>
              </w:rPr>
              <w:t xml:space="preserve"> for the Microbiology L</w:t>
            </w:r>
            <w:r>
              <w:rPr>
                <w:rFonts w:ascii="Arial" w:hAnsi="Arial" w:cs="Arial"/>
                <w:sz w:val="20"/>
              </w:rPr>
              <w:t>aboratory.</w:t>
            </w:r>
          </w:p>
          <w:p w:rsidR="008A5874" w:rsidRDefault="008A5874">
            <w:pPr>
              <w:pStyle w:val="TableText"/>
              <w:autoSpaceDE/>
              <w:autoSpaceDN/>
              <w:rPr>
                <w:rFonts w:ascii="Arial" w:hAnsi="Arial"/>
              </w:rPr>
            </w:pPr>
          </w:p>
        </w:tc>
      </w:tr>
      <w:tr w:rsidR="008A5874">
        <w:trPr>
          <w:gridAfter w:val="2"/>
          <w:wAfter w:w="5388" w:type="dxa"/>
          <w:cantSplit/>
          <w:trHeight w:val="81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5874" w:rsidRDefault="008A5874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8A5874" w:rsidRDefault="008A5874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Policy Statements</w:t>
            </w:r>
          </w:p>
        </w:tc>
        <w:tc>
          <w:tcPr>
            <w:tcW w:w="9387" w:type="dxa"/>
            <w:gridSpan w:val="8"/>
            <w:tcBorders>
              <w:top w:val="nil"/>
              <w:left w:val="nil"/>
              <w:right w:val="nil"/>
            </w:tcBorders>
          </w:tcPr>
          <w:p w:rsidR="008A5874" w:rsidRDefault="008A5874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8A5874" w:rsidRDefault="008A5874" w:rsidP="00426D32">
            <w:pPr>
              <w:pStyle w:val="TableText"/>
              <w:tabs>
                <w:tab w:val="left" w:pos="252"/>
              </w:tabs>
              <w:autoSpaceDE/>
              <w:autoSpaceDN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procedure applies to </w:t>
            </w:r>
            <w:r w:rsidR="00426D32">
              <w:rPr>
                <w:rFonts w:ascii="Arial" w:hAnsi="Arial"/>
              </w:rPr>
              <w:t>microbiologists</w:t>
            </w:r>
            <w:r>
              <w:rPr>
                <w:rFonts w:ascii="Arial" w:hAnsi="Arial"/>
              </w:rPr>
              <w:t xml:space="preserve"> who perform culture set-up and plate reading.</w:t>
            </w:r>
          </w:p>
        </w:tc>
      </w:tr>
      <w:tr w:rsidR="008A5874">
        <w:trPr>
          <w:gridAfter w:val="2"/>
          <w:wAfter w:w="5388" w:type="dxa"/>
          <w:cantSplit/>
          <w:trHeight w:val="107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5874" w:rsidRDefault="008A587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A5874" w:rsidRDefault="008A5874">
            <w:pPr>
              <w:pStyle w:val="Custom2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Principle and Clinical Significance</w:t>
            </w:r>
          </w:p>
        </w:tc>
        <w:tc>
          <w:tcPr>
            <w:tcW w:w="938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BD0491" w:rsidRDefault="00BD0491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  <w:p w:rsidR="008A5874" w:rsidRDefault="00D965E5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  <w:r w:rsidRPr="00D965E5">
              <w:rPr>
                <w:rFonts w:ascii="Arial" w:hAnsi="Arial"/>
                <w:sz w:val="20"/>
              </w:rPr>
              <w:t xml:space="preserve">Transfusion of blood products and blood components is usually safe and effective therapy. However, transfusion reactions can occur. A serious complication of transfusion therapy is the transmission of bacterial organisms. Although bacterial contamination of blood and blood products is rare, it remains a significant concern. The </w:t>
            </w:r>
            <w:r w:rsidR="00BD0491" w:rsidRPr="00D965E5">
              <w:rPr>
                <w:rFonts w:ascii="Arial" w:hAnsi="Arial"/>
                <w:sz w:val="20"/>
              </w:rPr>
              <w:t>use of a closed system for blood collection, the implementation of rigid standards for blood bank operations and stringent attention to skin disinfection has</w:t>
            </w:r>
            <w:r w:rsidRPr="00D965E5">
              <w:rPr>
                <w:rFonts w:ascii="Arial" w:hAnsi="Arial"/>
                <w:sz w:val="20"/>
              </w:rPr>
              <w:t xml:space="preserve"> contributed to the reduction of bacterial contamination. If a transfusion reaction should occur, inoculate two sets of blood culture bottles from the suspected blood unit, incubating one set at 35ºC and the other set at 25ºC.</w:t>
            </w:r>
            <w:r w:rsidR="009E5D3A">
              <w:rPr>
                <w:rFonts w:ascii="Arial" w:hAnsi="Arial"/>
                <w:sz w:val="20"/>
              </w:rPr>
              <w:t xml:space="preserve"> </w:t>
            </w:r>
          </w:p>
          <w:p w:rsidR="00BD0491" w:rsidRDefault="00BD0491">
            <w:pPr>
              <w:tabs>
                <w:tab w:val="left" w:pos="252"/>
              </w:tabs>
              <w:jc w:val="left"/>
              <w:rPr>
                <w:rFonts w:ascii="Arial" w:hAnsi="Arial"/>
                <w:sz w:val="20"/>
              </w:rPr>
            </w:pPr>
          </w:p>
        </w:tc>
      </w:tr>
      <w:tr w:rsidR="008A58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1785" w:type="dxa"/>
            <w:tcBorders>
              <w:top w:val="nil"/>
              <w:left w:val="nil"/>
              <w:right w:val="nil"/>
            </w:tcBorders>
          </w:tcPr>
          <w:p w:rsidR="008A5874" w:rsidRDefault="008A587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8A5874" w:rsidRDefault="008A587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Test Code</w:t>
            </w:r>
          </w:p>
          <w:p w:rsidR="008A5874" w:rsidRDefault="008A587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5874" w:rsidRDefault="008A5874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</w:p>
          <w:p w:rsidR="008A5874" w:rsidRDefault="00D965E5">
            <w:pPr>
              <w:tabs>
                <w:tab w:val="left" w:pos="338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TRXN</w:t>
            </w:r>
          </w:p>
        </w:tc>
      </w:tr>
      <w:tr w:rsidR="008A5874" w:rsidTr="00D965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1785" w:type="dxa"/>
            <w:tcBorders>
              <w:left w:val="nil"/>
              <w:right w:val="single" w:sz="4" w:space="0" w:color="auto"/>
            </w:tcBorders>
          </w:tcPr>
          <w:p w:rsidR="008A5874" w:rsidRDefault="008A587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4" w:rsidRPr="000B11B0" w:rsidRDefault="008A5874" w:rsidP="000B11B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11B0">
              <w:rPr>
                <w:rFonts w:ascii="Arial" w:hAnsi="Arial"/>
                <w:b/>
                <w:sz w:val="20"/>
                <w:szCs w:val="20"/>
              </w:rPr>
              <w:t>Reagents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4" w:rsidRPr="000B11B0" w:rsidRDefault="008A5874" w:rsidP="000B11B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11B0">
              <w:rPr>
                <w:rFonts w:ascii="Arial" w:hAnsi="Arial"/>
                <w:b/>
                <w:sz w:val="20"/>
                <w:szCs w:val="20"/>
              </w:rPr>
              <w:t>Supplies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4" w:rsidRPr="000B11B0" w:rsidRDefault="008A5874" w:rsidP="000B11B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11B0">
              <w:rPr>
                <w:rFonts w:ascii="Arial" w:hAnsi="Arial"/>
                <w:b/>
                <w:sz w:val="20"/>
                <w:szCs w:val="20"/>
              </w:rPr>
              <w:t>Equipment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4" w:rsidRPr="000B11B0" w:rsidRDefault="008A5874" w:rsidP="000B11B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B11B0">
              <w:rPr>
                <w:rFonts w:ascii="Arial" w:hAnsi="Arial"/>
                <w:b/>
                <w:sz w:val="20"/>
                <w:szCs w:val="20"/>
              </w:rPr>
              <w:t>Media</w:t>
            </w:r>
          </w:p>
        </w:tc>
      </w:tr>
      <w:tr w:rsidR="008A5874" w:rsidTr="00D965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trHeight w:val="530"/>
        </w:trPr>
        <w:tc>
          <w:tcPr>
            <w:tcW w:w="1785" w:type="dxa"/>
            <w:tcBorders>
              <w:left w:val="nil"/>
              <w:right w:val="single" w:sz="4" w:space="0" w:color="auto"/>
            </w:tcBorders>
          </w:tcPr>
          <w:p w:rsidR="008A5874" w:rsidRDefault="009E5D3A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Materials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4" w:rsidRPr="000B11B0" w:rsidRDefault="008A5874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Gram Stain reagents</w:t>
            </w:r>
          </w:p>
          <w:p w:rsidR="00EB611F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Acridine orange stain</w:t>
            </w:r>
          </w:p>
          <w:p w:rsidR="008A5874" w:rsidRPr="000B11B0" w:rsidRDefault="008A5874" w:rsidP="00EB611F">
            <w:pPr>
              <w:pStyle w:val="TableText"/>
              <w:autoSpaceDE/>
              <w:autoSpaceDN/>
              <w:rPr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5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10 cc syringe</w:t>
            </w:r>
          </w:p>
          <w:p w:rsidR="00D965E5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18 gauge needle</w:t>
            </w:r>
          </w:p>
          <w:p w:rsidR="00D965E5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0B11B0">
              <w:rPr>
                <w:rFonts w:ascii="Arial" w:hAnsi="Arial"/>
                <w:sz w:val="20"/>
                <w:szCs w:val="20"/>
              </w:rPr>
              <w:t>AnaeroPack</w:t>
            </w:r>
            <w:proofErr w:type="spellEnd"/>
            <w:r w:rsidRPr="000B11B0">
              <w:rPr>
                <w:rFonts w:ascii="Arial" w:hAnsi="Arial"/>
                <w:sz w:val="20"/>
                <w:szCs w:val="20"/>
              </w:rPr>
              <w:t xml:space="preserve"> sachet</w:t>
            </w:r>
          </w:p>
          <w:p w:rsidR="00D965E5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BD© blood transfer device</w:t>
            </w:r>
          </w:p>
          <w:p w:rsidR="008A5874" w:rsidRPr="000B11B0" w:rsidRDefault="008A5874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Glass slide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E5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Anaerobic jar</w:t>
            </w:r>
            <w:r w:rsidR="00BD0491" w:rsidRPr="000B11B0">
              <w:rPr>
                <w:rFonts w:ascii="Arial" w:hAnsi="Arial"/>
                <w:sz w:val="20"/>
                <w:szCs w:val="20"/>
              </w:rPr>
              <w:t>/bag</w:t>
            </w:r>
          </w:p>
          <w:p w:rsidR="00D965E5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BACTEC</w:t>
            </w:r>
            <w:r w:rsidRPr="000B11B0">
              <w:rPr>
                <w:rFonts w:ascii="Arial" w:hAnsi="Arial"/>
                <w:sz w:val="20"/>
                <w:szCs w:val="20"/>
              </w:rPr>
              <w:sym w:font="Symbol" w:char="F0D4"/>
            </w:r>
            <w:r w:rsidRPr="000B11B0">
              <w:rPr>
                <w:rFonts w:ascii="Arial" w:hAnsi="Arial"/>
                <w:sz w:val="20"/>
                <w:szCs w:val="20"/>
              </w:rPr>
              <w:t xml:space="preserve"> FX Fluorescent series</w:t>
            </w:r>
          </w:p>
          <w:p w:rsidR="008A5874" w:rsidRPr="000B11B0" w:rsidRDefault="008A5874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11B0">
              <w:rPr>
                <w:rFonts w:ascii="Arial" w:hAnsi="Arial" w:cs="Arial"/>
                <w:sz w:val="20"/>
                <w:szCs w:val="20"/>
              </w:rPr>
              <w:t>CO</w:t>
            </w:r>
            <w:r w:rsidRPr="000B11B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B11B0">
              <w:rPr>
                <w:rFonts w:ascii="Arial" w:hAnsi="Arial" w:cs="Arial"/>
                <w:sz w:val="20"/>
                <w:szCs w:val="20"/>
              </w:rPr>
              <w:t xml:space="preserve"> incubator</w:t>
            </w:r>
          </w:p>
          <w:p w:rsidR="00D965E5" w:rsidRPr="000B11B0" w:rsidRDefault="00D965E5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11B0">
              <w:rPr>
                <w:rFonts w:ascii="Arial" w:hAnsi="Arial" w:cs="Arial"/>
                <w:sz w:val="20"/>
                <w:szCs w:val="20"/>
              </w:rPr>
              <w:t>Fluorescent microscope</w:t>
            </w:r>
          </w:p>
          <w:p w:rsidR="008A5874" w:rsidRPr="000B11B0" w:rsidRDefault="008A5874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11B0">
              <w:rPr>
                <w:rFonts w:ascii="Arial" w:hAnsi="Arial" w:cs="Arial"/>
                <w:sz w:val="20"/>
                <w:szCs w:val="20"/>
              </w:rPr>
              <w:t>Incinerator</w:t>
            </w:r>
          </w:p>
          <w:p w:rsidR="008A5874" w:rsidRPr="000B11B0" w:rsidRDefault="008A5874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11B0">
              <w:rPr>
                <w:rFonts w:ascii="Arial" w:hAnsi="Arial" w:cs="Arial"/>
                <w:sz w:val="20"/>
                <w:szCs w:val="20"/>
              </w:rPr>
              <w:t>Inoculating loop</w:t>
            </w:r>
          </w:p>
          <w:p w:rsidR="008A5874" w:rsidRPr="000B11B0" w:rsidRDefault="008A5874" w:rsidP="00C52AF2">
            <w:pPr>
              <w:numPr>
                <w:ilvl w:val="0"/>
                <w:numId w:val="15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 w:cs="Arial"/>
                <w:sz w:val="20"/>
                <w:szCs w:val="20"/>
              </w:rPr>
              <w:t>Microscope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74" w:rsidRPr="000B11B0" w:rsidRDefault="008A587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 xml:space="preserve">Refer to the </w:t>
            </w:r>
            <w:r w:rsidR="000A28B9" w:rsidRPr="000B11B0">
              <w:rPr>
                <w:rFonts w:ascii="Arial" w:hAnsi="Arial"/>
                <w:sz w:val="20"/>
                <w:szCs w:val="20"/>
              </w:rPr>
              <w:t>Sunquest</w:t>
            </w:r>
            <w:r w:rsidRPr="000B11B0">
              <w:rPr>
                <w:rFonts w:ascii="Arial" w:hAnsi="Arial"/>
                <w:sz w:val="20"/>
                <w:szCs w:val="20"/>
              </w:rPr>
              <w:t xml:space="preserve"> specimen label for media information.</w:t>
            </w:r>
            <w:r w:rsidR="00D965E5" w:rsidRPr="000B11B0">
              <w:rPr>
                <w:rFonts w:ascii="Arial" w:hAnsi="Arial"/>
                <w:sz w:val="20"/>
                <w:szCs w:val="20"/>
              </w:rPr>
              <w:t xml:space="preserve">  </w:t>
            </w:r>
            <w:r w:rsidR="00D965E5" w:rsidRPr="000B11B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Note</w:t>
            </w:r>
            <w:r w:rsidR="00D965E5" w:rsidRPr="000B11B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: </w:t>
            </w:r>
            <w:r w:rsidR="00D965E5" w:rsidRPr="000B11B0">
              <w:rPr>
                <w:rFonts w:ascii="Arial" w:hAnsi="Arial" w:cs="Arial"/>
                <w:sz w:val="20"/>
                <w:szCs w:val="20"/>
              </w:rPr>
              <w:t>One “set” consists of an aerobic and an anaerobic blood culture bottle.</w:t>
            </w:r>
          </w:p>
          <w:p w:rsidR="008A5874" w:rsidRPr="000B11B0" w:rsidRDefault="008A5874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D965E5" w:rsidRPr="000B11B0" w:rsidRDefault="00D965E5" w:rsidP="00C52AF2">
            <w:pPr>
              <w:numPr>
                <w:ilvl w:val="0"/>
                <w:numId w:val="1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2   BACTEC</w:t>
            </w:r>
            <w:r w:rsidRPr="000B11B0">
              <w:rPr>
                <w:rFonts w:ascii="Arial" w:hAnsi="Arial"/>
                <w:sz w:val="20"/>
                <w:szCs w:val="20"/>
              </w:rPr>
              <w:sym w:font="Symbol" w:char="F0D4"/>
            </w:r>
            <w:r w:rsidRPr="000B11B0">
              <w:rPr>
                <w:rFonts w:ascii="Arial" w:hAnsi="Arial"/>
                <w:sz w:val="20"/>
                <w:szCs w:val="20"/>
              </w:rPr>
              <w:t>PEDS PLUS/F aerobic medium (pink cap)</w:t>
            </w:r>
          </w:p>
          <w:p w:rsidR="00D965E5" w:rsidRPr="000B11B0" w:rsidRDefault="00D965E5" w:rsidP="00C52AF2">
            <w:pPr>
              <w:numPr>
                <w:ilvl w:val="0"/>
                <w:numId w:val="1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2   BACTEC</w:t>
            </w:r>
            <w:r w:rsidRPr="000B11B0">
              <w:rPr>
                <w:rFonts w:ascii="Arial" w:hAnsi="Arial"/>
                <w:sz w:val="20"/>
                <w:szCs w:val="20"/>
              </w:rPr>
              <w:sym w:font="Symbol" w:char="F0D4"/>
            </w:r>
            <w:r w:rsidR="00C56E52">
              <w:rPr>
                <w:rFonts w:ascii="Arial" w:hAnsi="Arial"/>
                <w:sz w:val="20"/>
                <w:szCs w:val="20"/>
              </w:rPr>
              <w:t xml:space="preserve"> Lytic/10 Anaerobic/F medium (purple</w:t>
            </w:r>
            <w:r w:rsidRPr="000B11B0">
              <w:rPr>
                <w:rFonts w:ascii="Arial" w:hAnsi="Arial"/>
                <w:sz w:val="20"/>
                <w:szCs w:val="20"/>
              </w:rPr>
              <w:t xml:space="preserve"> cap)</w:t>
            </w:r>
          </w:p>
          <w:p w:rsidR="008A5874" w:rsidRPr="000B11B0" w:rsidRDefault="00D965E5" w:rsidP="00C52AF2">
            <w:pPr>
              <w:numPr>
                <w:ilvl w:val="0"/>
                <w:numId w:val="1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Chocolate agar (CHOC)</w:t>
            </w:r>
          </w:p>
          <w:p w:rsidR="00551E1D" w:rsidRPr="000B11B0" w:rsidRDefault="00551E1D" w:rsidP="00C52AF2">
            <w:pPr>
              <w:numPr>
                <w:ilvl w:val="0"/>
                <w:numId w:val="1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Sheep Blood agar (SB)</w:t>
            </w:r>
          </w:p>
          <w:p w:rsidR="00EB611F" w:rsidRPr="000B11B0" w:rsidRDefault="00D965E5" w:rsidP="00F347C2">
            <w:pPr>
              <w:numPr>
                <w:ilvl w:val="0"/>
                <w:numId w:val="16"/>
              </w:numPr>
              <w:tabs>
                <w:tab w:val="clear" w:pos="36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0B11B0">
              <w:rPr>
                <w:rFonts w:ascii="Arial" w:hAnsi="Arial"/>
                <w:sz w:val="20"/>
                <w:szCs w:val="20"/>
              </w:rPr>
              <w:t>Anaerobic sheep blood agar (ASB2)</w:t>
            </w:r>
          </w:p>
        </w:tc>
      </w:tr>
      <w:tr w:rsidR="008A5874">
        <w:trPr>
          <w:gridAfter w:val="2"/>
          <w:wAfter w:w="5388" w:type="dxa"/>
          <w:trHeight w:val="341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8A5874" w:rsidRDefault="008A5874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D3A" w:rsidRDefault="009E5D3A" w:rsidP="00EB611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965E5" w:rsidTr="000B11B0">
        <w:trPr>
          <w:gridAfter w:val="3"/>
          <w:wAfter w:w="5400" w:type="dxa"/>
          <w:trHeight w:val="828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B11B0" w:rsidRDefault="000B11B0">
            <w:pPr>
              <w:pStyle w:val="Custom2"/>
            </w:pPr>
          </w:p>
          <w:p w:rsidR="00D965E5" w:rsidRDefault="00D965E5">
            <w:pPr>
              <w:pStyle w:val="Custom2"/>
            </w:pPr>
            <w:r>
              <w:t>Sample</w:t>
            </w:r>
          </w:p>
        </w:tc>
        <w:tc>
          <w:tcPr>
            <w:tcW w:w="9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1B0" w:rsidRDefault="000B11B0" w:rsidP="000B11B0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D965E5" w:rsidRDefault="00D965E5" w:rsidP="008A587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Acceptable specimens</w:t>
            </w:r>
          </w:p>
          <w:p w:rsidR="00D965E5" w:rsidRPr="00872CB2" w:rsidRDefault="00D965E5" w:rsidP="00C52AF2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D965E5">
              <w:rPr>
                <w:rFonts w:ascii="Arial" w:hAnsi="Arial" w:cs="Arial"/>
                <w:sz w:val="20"/>
              </w:rPr>
              <w:t>lood or blood</w:t>
            </w:r>
            <w:r w:rsidR="005A1301">
              <w:rPr>
                <w:rFonts w:ascii="Arial" w:hAnsi="Arial" w:cs="Arial"/>
                <w:sz w:val="20"/>
              </w:rPr>
              <w:t xml:space="preserve"> components</w:t>
            </w:r>
            <w:r w:rsidRPr="00D965E5">
              <w:rPr>
                <w:rFonts w:ascii="Arial" w:hAnsi="Arial" w:cs="Arial"/>
                <w:b/>
                <w:sz w:val="20"/>
              </w:rPr>
              <w:t xml:space="preserve"> </w:t>
            </w:r>
            <w:r w:rsidR="00565988">
              <w:rPr>
                <w:rFonts w:ascii="Arial" w:hAnsi="Arial" w:cs="Arial"/>
                <w:sz w:val="20"/>
              </w:rPr>
              <w:t>s</w:t>
            </w:r>
            <w:r w:rsidR="005A1301">
              <w:rPr>
                <w:rFonts w:ascii="Arial" w:hAnsi="Arial" w:cs="Arial"/>
                <w:sz w:val="20"/>
              </w:rPr>
              <w:t>terilely transferred to syringe from transfusion bag.</w:t>
            </w:r>
          </w:p>
          <w:p w:rsidR="00872CB2" w:rsidRDefault="00872CB2" w:rsidP="00C52AF2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>If transfusion bag is received, ask Blood Ba</w:t>
            </w:r>
            <w:r w:rsidR="009D2085">
              <w:rPr>
                <w:rFonts w:ascii="Arial" w:hAnsi="Arial"/>
                <w:sz w:val="20"/>
                <w:szCs w:val="20"/>
              </w:rPr>
              <w:t>nk to use Syringe Set to remove</w:t>
            </w:r>
            <w:r w:rsidR="005A130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12ml </w:t>
            </w:r>
            <w:r w:rsidR="005A1301">
              <w:rPr>
                <w:rFonts w:ascii="Arial" w:hAnsi="Arial"/>
                <w:sz w:val="20"/>
                <w:szCs w:val="20"/>
              </w:rPr>
              <w:t>of blood or bloo</w:t>
            </w:r>
            <w:r>
              <w:rPr>
                <w:rFonts w:ascii="Arial" w:hAnsi="Arial"/>
                <w:sz w:val="20"/>
                <w:szCs w:val="20"/>
              </w:rPr>
              <w:t>d components from bag</w:t>
            </w:r>
            <w:r w:rsidR="005A1301">
              <w:rPr>
                <w:rFonts w:ascii="Arial" w:hAnsi="Arial"/>
                <w:sz w:val="20"/>
                <w:szCs w:val="20"/>
              </w:rPr>
              <w:t>, labeled with patient and unit information.</w:t>
            </w:r>
          </w:p>
          <w:p w:rsidR="000B11B0" w:rsidRDefault="000B11B0" w:rsidP="000B11B0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b/>
                <w:sz w:val="20"/>
              </w:rPr>
            </w:pPr>
          </w:p>
          <w:p w:rsidR="00B96C53" w:rsidRDefault="00D965E5" w:rsidP="00B96C5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SDES codes/Specimen type</w:t>
            </w:r>
          </w:p>
          <w:p w:rsidR="00B96C53" w:rsidRDefault="00D965E5" w:rsidP="00B96C53">
            <w:pPr>
              <w:pStyle w:val="Header"/>
              <w:numPr>
                <w:ilvl w:val="0"/>
                <w:numId w:val="36"/>
              </w:numPr>
              <w:tabs>
                <w:tab w:val="clear" w:pos="4320"/>
                <w:tab w:val="clear" w:pos="8640"/>
              </w:tabs>
              <w:ind w:left="1080"/>
              <w:rPr>
                <w:rFonts w:ascii="Arial" w:hAnsi="Arial" w:cs="Arial"/>
                <w:sz w:val="20"/>
              </w:rPr>
            </w:pPr>
            <w:r w:rsidRPr="00B96C53">
              <w:rPr>
                <w:rFonts w:ascii="Arial" w:hAnsi="Arial"/>
                <w:sz w:val="20"/>
                <w:szCs w:val="20"/>
              </w:rPr>
              <w:t>DON -; unit number (use free text to add unit number)  ; XXXXXXXX</w:t>
            </w:r>
          </w:p>
          <w:p w:rsidR="00B96C53" w:rsidRDefault="00D965E5" w:rsidP="00B96C5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20"/>
              </w:rPr>
            </w:pPr>
            <w:r w:rsidRPr="00B96C53">
              <w:rPr>
                <w:rFonts w:ascii="Arial" w:hAnsi="Arial"/>
                <w:sz w:val="20"/>
                <w:szCs w:val="20"/>
              </w:rPr>
              <w:t>If blood, use the code DON - BLD -; unit number XXXXXXXXXXXXX</w:t>
            </w:r>
          </w:p>
          <w:p w:rsidR="00D965E5" w:rsidRPr="005D22F5" w:rsidRDefault="00D965E5" w:rsidP="00B96C53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left="1440"/>
              <w:rPr>
                <w:rFonts w:ascii="Arial" w:hAnsi="Arial" w:cs="Arial"/>
                <w:sz w:val="20"/>
              </w:rPr>
            </w:pPr>
            <w:r w:rsidRPr="00B96C53">
              <w:rPr>
                <w:rFonts w:ascii="Arial" w:hAnsi="Arial"/>
                <w:sz w:val="20"/>
                <w:szCs w:val="20"/>
              </w:rPr>
              <w:t>If platelets, use free text DON -; PLATELETS  unit number XXXXXXXXXXXXX</w:t>
            </w:r>
          </w:p>
          <w:p w:rsidR="005D22F5" w:rsidRDefault="005D22F5" w:rsidP="005D22F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  <w:sz w:val="20"/>
                <w:szCs w:val="20"/>
              </w:rPr>
            </w:pPr>
          </w:p>
          <w:p w:rsidR="000B11B0" w:rsidRPr="005D22F5" w:rsidRDefault="005D22F5" w:rsidP="005D22F5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transfusion bag is empty, order culture and result with cancel</w:t>
            </w:r>
            <w:r w:rsidR="00872CB2">
              <w:rPr>
                <w:rFonts w:ascii="Arial" w:hAnsi="Arial" w:cs="Arial"/>
                <w:sz w:val="20"/>
              </w:rPr>
              <w:t xml:space="preserve"> code QNS. Credit culture in ORM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3F4BEA" w:rsidRDefault="003F4BEA" w:rsidP="000B11B0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3F4BEA" w:rsidRDefault="003F4BEA" w:rsidP="000B11B0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3F4BEA" w:rsidRDefault="003F4BEA" w:rsidP="000B11B0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3F4BEA" w:rsidRPr="00D965E5" w:rsidRDefault="003F4BEA" w:rsidP="005D22F5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D965E5" w:rsidRDefault="001F35BB" w:rsidP="003F4BEA">
            <w:pPr>
              <w:jc w:val="center"/>
            </w:pPr>
            <w:r>
              <w:object w:dxaOrig="9959" w:dyaOrig="62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5pt;height:172.5pt" o:ole="">
                  <v:imagedata r:id="rId8" o:title=""/>
                </v:shape>
                <o:OLEObject Type="Embed" ProgID="PBrush" ShapeID="_x0000_i1025" DrawAspect="Content" ObjectID="_1719992500" r:id="rId9"/>
              </w:object>
            </w:r>
          </w:p>
          <w:p w:rsidR="003F4BEA" w:rsidRDefault="003F4BEA" w:rsidP="003F4BE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B3191" w:rsidTr="00244F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1785" w:type="dxa"/>
            <w:tcBorders>
              <w:top w:val="nil"/>
              <w:left w:val="nil"/>
              <w:bottom w:val="nil"/>
            </w:tcBorders>
          </w:tcPr>
          <w:p w:rsidR="000B3191" w:rsidRDefault="000B319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  <w:p w:rsidR="000B3191" w:rsidRDefault="000B319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Special Safety Precautions</w:t>
            </w:r>
          </w:p>
          <w:p w:rsidR="000B3191" w:rsidRDefault="000B319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top w:val="nil"/>
              <w:bottom w:val="single" w:sz="6" w:space="0" w:color="auto"/>
              <w:right w:val="nil"/>
            </w:tcBorders>
          </w:tcPr>
          <w:p w:rsidR="00D67B98" w:rsidRDefault="00D67B98">
            <w:pPr>
              <w:rPr>
                <w:rFonts w:ascii="Arial" w:hAnsi="Arial"/>
                <w:sz w:val="20"/>
              </w:rPr>
            </w:pPr>
          </w:p>
          <w:p w:rsidR="000B3191" w:rsidRPr="00816AEC" w:rsidRDefault="00872CB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Microbiologists</w:t>
            </w:r>
            <w:r w:rsidR="000B3191">
              <w:rPr>
                <w:rFonts w:ascii="Arial" w:hAnsi="Arial"/>
                <w:sz w:val="20"/>
              </w:rPr>
              <w:t xml:space="preserve"> are subject to occupational risks associated with specimen handling. Refer to the safety policies</w:t>
            </w:r>
            <w:r w:rsidR="000B3191" w:rsidRPr="00816AEC">
              <w:rPr>
                <w:rFonts w:ascii="Arial" w:hAnsi="Arial"/>
                <w:b/>
                <w:sz w:val="20"/>
              </w:rPr>
              <w:t>:</w:t>
            </w:r>
          </w:p>
          <w:p w:rsidR="000B3191" w:rsidRDefault="00DF4899" w:rsidP="008A5874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hyperlink r:id="rId10" w:history="1">
              <w:r w:rsidR="000B3191" w:rsidRPr="00D67B98">
                <w:rPr>
                  <w:rStyle w:val="Hyperlink"/>
                  <w:rFonts w:ascii="Arial" w:hAnsi="Arial"/>
                  <w:i/>
                  <w:sz w:val="20"/>
                </w:rPr>
                <w:t>Biohazard Containment</w:t>
              </w:r>
            </w:hyperlink>
          </w:p>
          <w:p w:rsidR="000B3191" w:rsidRDefault="00DF4899" w:rsidP="008A5874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hyperlink r:id="rId11" w:history="1">
              <w:r w:rsidR="000B3191" w:rsidRPr="00D67B98">
                <w:rPr>
                  <w:rStyle w:val="Hyperlink"/>
                  <w:rFonts w:ascii="Arial" w:hAnsi="Arial"/>
                  <w:i/>
                  <w:sz w:val="20"/>
                </w:rPr>
                <w:t>Saf</w:t>
              </w:r>
              <w:r w:rsidR="00872CB2">
                <w:rPr>
                  <w:rStyle w:val="Hyperlink"/>
                  <w:rFonts w:ascii="Arial" w:hAnsi="Arial"/>
                  <w:i/>
                  <w:sz w:val="20"/>
                </w:rPr>
                <w:t>ety in the Microbiology</w:t>
              </w:r>
              <w:r w:rsidR="000B3191" w:rsidRPr="00D67B98">
                <w:rPr>
                  <w:rStyle w:val="Hyperlink"/>
                  <w:rFonts w:ascii="Arial" w:hAnsi="Arial"/>
                  <w:i/>
                  <w:sz w:val="20"/>
                </w:rPr>
                <w:t xml:space="preserve"> Laboratory</w:t>
              </w:r>
            </w:hyperlink>
          </w:p>
          <w:p w:rsidR="000B3191" w:rsidRDefault="00DF4899" w:rsidP="008A5874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  <w:hyperlink r:id="rId12" w:history="1">
              <w:r w:rsidR="000B3191" w:rsidRPr="00D67B98">
                <w:rPr>
                  <w:rStyle w:val="Hyperlink"/>
                  <w:rFonts w:ascii="Arial" w:hAnsi="Arial"/>
                  <w:i/>
                  <w:sz w:val="20"/>
                </w:rPr>
                <w:t>Biohazardous Spills</w:t>
              </w:r>
            </w:hyperlink>
          </w:p>
          <w:p w:rsidR="000B3191" w:rsidRDefault="000B319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0B3191" w:rsidTr="00527841">
        <w:trPr>
          <w:gridAfter w:val="2"/>
          <w:wAfter w:w="5388" w:type="dxa"/>
          <w:trHeight w:val="206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6C3EBA" w:rsidRDefault="006C3EBA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0B3191" w:rsidRDefault="00244FA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</w:t>
            </w:r>
          </w:p>
        </w:tc>
        <w:tc>
          <w:tcPr>
            <w:tcW w:w="9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EBA" w:rsidRDefault="006C3EBA" w:rsidP="006C3EBA">
            <w:pPr>
              <w:pStyle w:val="Heading3"/>
              <w:numPr>
                <w:ilvl w:val="0"/>
                <w:numId w:val="0"/>
              </w:numPr>
              <w:ind w:left="360"/>
              <w:rPr>
                <w:rFonts w:ascii="Arial" w:hAnsi="Arial"/>
                <w:b w:val="0"/>
                <w:sz w:val="20"/>
              </w:rPr>
            </w:pPr>
          </w:p>
          <w:p w:rsidR="000B3191" w:rsidRPr="006C3EBA" w:rsidRDefault="000B3191" w:rsidP="000C4479">
            <w:pPr>
              <w:pStyle w:val="Heading3"/>
              <w:numPr>
                <w:ilvl w:val="0"/>
                <w:numId w:val="5"/>
              </w:numPr>
              <w:ind w:left="360"/>
              <w:rPr>
                <w:rFonts w:ascii="Arial" w:hAnsi="Arial"/>
                <w:sz w:val="20"/>
              </w:rPr>
            </w:pPr>
            <w:r w:rsidRPr="006C3EBA">
              <w:rPr>
                <w:rFonts w:ascii="Arial" w:hAnsi="Arial"/>
                <w:sz w:val="20"/>
              </w:rPr>
              <w:t>Specimen processing</w:t>
            </w:r>
          </w:p>
          <w:p w:rsidR="00B91A3C" w:rsidRPr="00B91A3C" w:rsidRDefault="00B91A3C" w:rsidP="005A130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33C90" w:rsidRDefault="00B33C90" w:rsidP="008A2E7D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Order the Transfusion Reaction Culture using the order code </w:t>
            </w:r>
            <w:r w:rsidRPr="009D2085">
              <w:rPr>
                <w:rFonts w:ascii="Arial" w:hAnsi="Arial"/>
                <w:b/>
                <w:sz w:val="20"/>
                <w:szCs w:val="20"/>
              </w:rPr>
              <w:t>TRXN</w:t>
            </w:r>
            <w:r>
              <w:rPr>
                <w:rFonts w:ascii="Arial" w:hAnsi="Arial"/>
                <w:sz w:val="20"/>
                <w:szCs w:val="20"/>
              </w:rPr>
              <w:t xml:space="preserve"> and enter the unit type and number.</w:t>
            </w:r>
          </w:p>
          <w:p w:rsidR="008A2E7D" w:rsidRPr="008A2E7D" w:rsidRDefault="008A2E7D" w:rsidP="008A2E7D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Cleanse the rubber septum of each bloo</w:t>
            </w:r>
            <w:r>
              <w:rPr>
                <w:rFonts w:ascii="Arial" w:hAnsi="Arial"/>
                <w:sz w:val="20"/>
                <w:szCs w:val="20"/>
              </w:rPr>
              <w:t xml:space="preserve">d culture bottle with 70% alcohol. 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 Allow to dry.</w:t>
            </w:r>
          </w:p>
          <w:p w:rsidR="005D22F5" w:rsidRDefault="005A1301" w:rsidP="005D22F5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="00B91A3C" w:rsidRPr="00B91A3C">
              <w:rPr>
                <w:rFonts w:ascii="Arial" w:hAnsi="Arial"/>
                <w:sz w:val="20"/>
                <w:szCs w:val="20"/>
              </w:rPr>
              <w:t>noculate approximately 3 ml into each of 4 blood culture bottles</w:t>
            </w:r>
            <w:r w:rsidR="008A2E7D">
              <w:rPr>
                <w:rFonts w:ascii="Arial" w:hAnsi="Arial"/>
                <w:sz w:val="20"/>
                <w:szCs w:val="20"/>
              </w:rPr>
              <w:t xml:space="preserve"> using a blood transfer device</w:t>
            </w:r>
            <w:r w:rsidR="00B91A3C" w:rsidRPr="00B91A3C">
              <w:rPr>
                <w:rFonts w:ascii="Arial" w:hAnsi="Arial"/>
                <w:sz w:val="20"/>
                <w:szCs w:val="20"/>
              </w:rPr>
              <w:t>, saving a small amount for a Gram stain</w:t>
            </w:r>
            <w:r w:rsidR="00F347C2">
              <w:rPr>
                <w:rFonts w:ascii="Arial" w:hAnsi="Arial"/>
                <w:sz w:val="20"/>
                <w:szCs w:val="20"/>
              </w:rPr>
              <w:t>, and possible subculture.  I</w:t>
            </w:r>
            <w:r w:rsidR="00B91A3C" w:rsidRPr="00B91A3C">
              <w:rPr>
                <w:rFonts w:ascii="Arial" w:hAnsi="Arial"/>
                <w:sz w:val="20"/>
                <w:szCs w:val="20"/>
              </w:rPr>
              <w:t>noculate bottles with equal amounts if less than 12 ml available.</w:t>
            </w:r>
          </w:p>
          <w:p w:rsidR="00081AA0" w:rsidRDefault="00081AA0" w:rsidP="005D22F5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081AA0">
              <w:rPr>
                <w:rFonts w:ascii="Arial" w:hAnsi="Arial"/>
                <w:b/>
                <w:sz w:val="20"/>
                <w:szCs w:val="20"/>
              </w:rPr>
              <w:t>St. Paul processing:</w:t>
            </w:r>
            <w:r>
              <w:rPr>
                <w:rFonts w:ascii="Arial" w:hAnsi="Arial"/>
                <w:sz w:val="20"/>
                <w:szCs w:val="20"/>
              </w:rPr>
              <w:t xml:space="preserve"> inoculate bottles and perform Gram Stain. Send bottles, Gram stain</w:t>
            </w:r>
            <w:r w:rsidR="003D1A3D">
              <w:rPr>
                <w:rFonts w:ascii="Arial" w:hAnsi="Arial"/>
                <w:sz w:val="20"/>
                <w:szCs w:val="20"/>
              </w:rPr>
              <w:t xml:space="preserve"> slide</w:t>
            </w:r>
            <w:r>
              <w:rPr>
                <w:rFonts w:ascii="Arial" w:hAnsi="Arial"/>
                <w:sz w:val="20"/>
                <w:szCs w:val="20"/>
              </w:rPr>
              <w:t xml:space="preserve"> and any remaining blood in the syringe to Minneapolis. </w:t>
            </w:r>
            <w:r w:rsidR="003D1A3D">
              <w:rPr>
                <w:rFonts w:ascii="Arial" w:hAnsi="Arial"/>
                <w:sz w:val="20"/>
                <w:szCs w:val="20"/>
              </w:rPr>
              <w:t xml:space="preserve">Clearly label RT bottles. </w:t>
            </w:r>
          </w:p>
          <w:p w:rsidR="005D22F5" w:rsidRPr="00B90C2E" w:rsidRDefault="00AD7313" w:rsidP="00FD25DB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4E467F">
              <w:rPr>
                <w:rFonts w:ascii="Arial" w:hAnsi="Arial" w:cs="Arial"/>
                <w:b/>
                <w:sz w:val="20"/>
              </w:rPr>
              <w:t>If less than 4</w:t>
            </w:r>
            <w:r w:rsidR="005D22F5" w:rsidRPr="004E467F">
              <w:rPr>
                <w:rFonts w:ascii="Arial" w:hAnsi="Arial" w:cs="Arial"/>
                <w:b/>
                <w:sz w:val="20"/>
              </w:rPr>
              <w:t>ml</w:t>
            </w:r>
            <w:r w:rsidR="005D22F5" w:rsidRPr="005D22F5">
              <w:rPr>
                <w:rFonts w:ascii="Arial" w:hAnsi="Arial" w:cs="Arial"/>
                <w:sz w:val="20"/>
              </w:rPr>
              <w:t xml:space="preserve"> are available</w:t>
            </w:r>
            <w:r w:rsidR="003A3B22">
              <w:rPr>
                <w:rFonts w:ascii="Arial" w:hAnsi="Arial" w:cs="Arial"/>
                <w:sz w:val="20"/>
              </w:rPr>
              <w:t xml:space="preserve"> (QNS for bottles)</w:t>
            </w:r>
            <w:r w:rsidR="005D22F5" w:rsidRPr="005D22F5">
              <w:rPr>
                <w:rFonts w:ascii="Arial" w:hAnsi="Arial" w:cs="Arial"/>
                <w:sz w:val="20"/>
              </w:rPr>
              <w:t>, i</w:t>
            </w:r>
            <w:r w:rsidR="0059543F">
              <w:rPr>
                <w:rFonts w:ascii="Arial" w:hAnsi="Arial" w:cs="Arial"/>
                <w:sz w:val="20"/>
              </w:rPr>
              <w:t>noculate to CHOC, SB, ASB2 and G</w:t>
            </w:r>
            <w:r w:rsidR="005D22F5" w:rsidRPr="005D22F5">
              <w:rPr>
                <w:rFonts w:ascii="Arial" w:hAnsi="Arial" w:cs="Arial"/>
                <w:sz w:val="20"/>
              </w:rPr>
              <w:t xml:space="preserve">ram stain directly. </w:t>
            </w:r>
            <w:r w:rsidR="003D1A3D" w:rsidRPr="00FD25DB">
              <w:rPr>
                <w:rFonts w:ascii="Arial" w:hAnsi="Arial" w:cs="Arial"/>
                <w:b/>
                <w:sz w:val="20"/>
              </w:rPr>
              <w:t>St Paul</w:t>
            </w:r>
            <w:r w:rsidR="003D1A3D" w:rsidRPr="00FD25DB">
              <w:rPr>
                <w:rFonts w:ascii="Arial" w:hAnsi="Arial" w:cs="Arial"/>
                <w:sz w:val="20"/>
              </w:rPr>
              <w:t xml:space="preserve">: </w:t>
            </w:r>
            <w:r w:rsidR="00FF45BE" w:rsidRPr="00FD25DB">
              <w:rPr>
                <w:rFonts w:ascii="Arial" w:hAnsi="Arial" w:cs="Arial"/>
                <w:sz w:val="20"/>
              </w:rPr>
              <w:t xml:space="preserve">Perform Gram stain and </w:t>
            </w:r>
            <w:r w:rsidR="003D1A3D" w:rsidRPr="00FD25DB">
              <w:rPr>
                <w:rFonts w:ascii="Arial" w:hAnsi="Arial" w:cs="Arial"/>
                <w:sz w:val="20"/>
              </w:rPr>
              <w:t xml:space="preserve">send syringe to Minneapolis for </w:t>
            </w:r>
            <w:r w:rsidR="004E467F" w:rsidRPr="00FD25DB">
              <w:rPr>
                <w:rFonts w:ascii="Arial" w:hAnsi="Arial" w:cs="Arial"/>
                <w:sz w:val="20"/>
              </w:rPr>
              <w:t xml:space="preserve">further </w:t>
            </w:r>
            <w:r w:rsidR="003D1A3D" w:rsidRPr="00FD25DB">
              <w:rPr>
                <w:rFonts w:ascii="Arial" w:hAnsi="Arial" w:cs="Arial"/>
                <w:sz w:val="20"/>
              </w:rPr>
              <w:t xml:space="preserve">processing. </w:t>
            </w:r>
          </w:p>
          <w:p w:rsidR="00B90C2E" w:rsidRDefault="00B90C2E" w:rsidP="00FD25DB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9D2085">
              <w:rPr>
                <w:rFonts w:ascii="Arial" w:hAnsi="Arial" w:cs="Arial"/>
                <w:sz w:val="20"/>
              </w:rPr>
              <w:t xml:space="preserve">Place </w:t>
            </w:r>
            <w:r w:rsidRPr="00B91A3C">
              <w:rPr>
                <w:rFonts w:ascii="Arial" w:hAnsi="Arial"/>
                <w:sz w:val="20"/>
                <w:szCs w:val="20"/>
              </w:rPr>
              <w:t>one set of blo</w:t>
            </w:r>
            <w:r>
              <w:rPr>
                <w:rFonts w:ascii="Arial" w:hAnsi="Arial"/>
                <w:sz w:val="20"/>
                <w:szCs w:val="20"/>
              </w:rPr>
              <w:t xml:space="preserve">od culture bottles in the </w:t>
            </w:r>
            <w:r w:rsidRPr="00B91A3C">
              <w:rPr>
                <w:rFonts w:ascii="Arial" w:hAnsi="Arial"/>
                <w:sz w:val="20"/>
                <w:szCs w:val="20"/>
              </w:rPr>
              <w:t>BACTEC</w:t>
            </w:r>
            <w:r w:rsidRPr="00B91A3C">
              <w:rPr>
                <w:rFonts w:ascii="Arial" w:hAnsi="Arial" w:cs="Arial"/>
                <w:sz w:val="20"/>
              </w:rPr>
              <w:sym w:font="Symbol" w:char="F0D4"/>
            </w:r>
            <w:r w:rsidRPr="00B91A3C">
              <w:rPr>
                <w:rFonts w:ascii="Arial" w:hAnsi="Arial" w:cs="Arial"/>
                <w:sz w:val="20"/>
              </w:rPr>
              <w:t xml:space="preserve"> FX 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Instrument.  A set consists of one aerobic bottle (pink) </w:t>
            </w:r>
            <w:r>
              <w:rPr>
                <w:rFonts w:ascii="Arial" w:hAnsi="Arial"/>
                <w:sz w:val="20"/>
                <w:szCs w:val="20"/>
              </w:rPr>
              <w:t>and one anaerobic bottle (purple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).  </w:t>
            </w:r>
          </w:p>
          <w:p w:rsidR="00B90C2E" w:rsidRPr="009D2085" w:rsidRDefault="009D2085" w:rsidP="00FD25DB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9D2085">
              <w:rPr>
                <w:rFonts w:ascii="Arial" w:hAnsi="Arial" w:cs="Arial"/>
                <w:sz w:val="20"/>
              </w:rPr>
              <w:t xml:space="preserve">Place the other set on the counter for room temperature incubation. </w:t>
            </w:r>
          </w:p>
          <w:p w:rsidR="00F347C2" w:rsidRDefault="00F347C2" w:rsidP="00C52AF2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Prepare a slide for Gram stain,</w:t>
            </w:r>
            <w:r w:rsidR="00B91A3C" w:rsidRPr="00B91A3C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heat fix</w:t>
            </w:r>
            <w:r w:rsidR="009D2085">
              <w:rPr>
                <w:rFonts w:ascii="Arial" w:hAnsi="Arial"/>
                <w:sz w:val="20"/>
                <w:szCs w:val="20"/>
              </w:rPr>
              <w:t>, stain</w:t>
            </w:r>
            <w:r>
              <w:rPr>
                <w:rFonts w:ascii="Arial" w:hAnsi="Arial"/>
                <w:sz w:val="20"/>
                <w:szCs w:val="20"/>
              </w:rPr>
              <w:t xml:space="preserve"> and examine immediately. </w:t>
            </w:r>
          </w:p>
          <w:p w:rsidR="00FF45BE" w:rsidRDefault="00B33C90" w:rsidP="00B33C90">
            <w:pPr>
              <w:pStyle w:val="ListParagraph"/>
              <w:numPr>
                <w:ilvl w:val="0"/>
                <w:numId w:val="4"/>
              </w:numPr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Enter Gram stain res</w:t>
            </w:r>
            <w:r w:rsidR="00FF45BE">
              <w:rPr>
                <w:rFonts w:ascii="Arial" w:hAnsi="Arial"/>
                <w:sz w:val="20"/>
                <w:szCs w:val="20"/>
              </w:rPr>
              <w:t>ult</w:t>
            </w:r>
            <w:r w:rsidR="001F35BB">
              <w:rPr>
                <w:rFonts w:ascii="Arial" w:hAnsi="Arial"/>
                <w:sz w:val="20"/>
                <w:szCs w:val="20"/>
              </w:rPr>
              <w:t xml:space="preserve"> </w:t>
            </w:r>
            <w:r w:rsidR="00EB0A83">
              <w:rPr>
                <w:rFonts w:ascii="Arial" w:hAnsi="Arial"/>
                <w:sz w:val="20"/>
                <w:szCs w:val="20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nto the second page of the Transfusion Reaction Report and </w:t>
            </w:r>
            <w:r w:rsidR="00FF45BE">
              <w:rPr>
                <w:rFonts w:ascii="Arial" w:hAnsi="Arial"/>
                <w:sz w:val="20"/>
                <w:szCs w:val="20"/>
              </w:rPr>
              <w:t xml:space="preserve">return to Transfusion Services </w:t>
            </w:r>
          </w:p>
          <w:p w:rsidR="00B33C90" w:rsidRDefault="00FF45BE" w:rsidP="00B33C90">
            <w:pPr>
              <w:pStyle w:val="ListParagraph"/>
              <w:numPr>
                <w:ilvl w:val="0"/>
                <w:numId w:val="4"/>
              </w:numPr>
              <w:ind w:left="1080"/>
              <w:jc w:val="left"/>
              <w:rPr>
                <w:rFonts w:ascii="Arial" w:hAnsi="Arial"/>
                <w:sz w:val="20"/>
                <w:szCs w:val="20"/>
              </w:rPr>
            </w:pPr>
            <w:r w:rsidRPr="00FF45BE">
              <w:rPr>
                <w:rFonts w:ascii="Arial" w:hAnsi="Arial"/>
                <w:b/>
                <w:sz w:val="20"/>
                <w:szCs w:val="20"/>
              </w:rPr>
              <w:t>Evenings and night staff</w:t>
            </w:r>
            <w:r>
              <w:rPr>
                <w:rFonts w:ascii="Arial" w:hAnsi="Arial"/>
                <w:sz w:val="20"/>
                <w:szCs w:val="20"/>
              </w:rPr>
              <w:t xml:space="preserve">: Write Gram Stain results on the Gram Stain Review Log by </w:t>
            </w:r>
            <w:r w:rsidR="004E467F">
              <w:rPr>
                <w:rFonts w:ascii="Arial" w:hAnsi="Arial"/>
                <w:sz w:val="20"/>
                <w:szCs w:val="20"/>
              </w:rPr>
              <w:t>the micro</w:t>
            </w:r>
            <w:r>
              <w:rPr>
                <w:rFonts w:ascii="Arial" w:hAnsi="Arial"/>
                <w:sz w:val="20"/>
                <w:szCs w:val="20"/>
              </w:rPr>
              <w:t>scope.</w:t>
            </w:r>
          </w:p>
          <w:p w:rsidR="00B33C90" w:rsidRDefault="00B33C90" w:rsidP="00B33C9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B33C90" w:rsidRDefault="006A3387" w:rsidP="00B33C9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1387475</wp:posOffset>
                      </wp:positionV>
                      <wp:extent cx="1416050" cy="171450"/>
                      <wp:effectExtent l="0" t="0" r="12700" b="19050"/>
                      <wp:wrapNone/>
                      <wp:docPr id="6" name="Lef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0" cy="1714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B600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6" o:spid="_x0000_s1026" type="#_x0000_t66" style="position:absolute;margin-left:295.2pt;margin-top:109.25pt;width:111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" adj="1308" fillcolor="#4f81bd [3204]" strokecolor="#243f60 [1604]" strokeweight="2pt"/>
                  </w:pict>
                </mc:Fallback>
              </mc:AlternateContent>
            </w:r>
            <w:r w:rsidR="00B33C90">
              <w:rPr>
                <w:noProof/>
              </w:rPr>
              <w:drawing>
                <wp:inline distT="0" distB="0" distL="0" distR="0" wp14:anchorId="3D0D054C" wp14:editId="55447837">
                  <wp:extent cx="4987925" cy="2009094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728" cy="203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C90" w:rsidRPr="00B33C90" w:rsidRDefault="00B33C90" w:rsidP="00B33C90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9D2085" w:rsidRDefault="00B91A3C" w:rsidP="00B33C90">
            <w:pPr>
              <w:numPr>
                <w:ilvl w:val="0"/>
                <w:numId w:val="27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90C2E">
              <w:rPr>
                <w:rFonts w:ascii="Arial" w:hAnsi="Arial"/>
                <w:b/>
                <w:color w:val="FF0000"/>
                <w:sz w:val="20"/>
                <w:szCs w:val="20"/>
              </w:rPr>
              <w:t>If organisms are observed</w:t>
            </w:r>
            <w:r w:rsidR="009D2085">
              <w:rPr>
                <w:rFonts w:ascii="Arial" w:hAnsi="Arial"/>
                <w:sz w:val="20"/>
                <w:szCs w:val="20"/>
              </w:rPr>
              <w:t>:</w:t>
            </w:r>
          </w:p>
          <w:p w:rsidR="009D2085" w:rsidRDefault="009D2085" w:rsidP="009D2085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Report in the Sunquest MRE </w:t>
            </w:r>
            <w:r w:rsidRPr="009D2085">
              <w:rPr>
                <w:rFonts w:ascii="Arial" w:hAnsi="Arial"/>
                <w:sz w:val="20"/>
                <w:szCs w:val="20"/>
              </w:rPr>
              <w:t>as you would a positive BC</w:t>
            </w:r>
            <w:r>
              <w:rPr>
                <w:rFonts w:ascii="Arial" w:hAnsi="Arial"/>
                <w:sz w:val="20"/>
                <w:szCs w:val="20"/>
              </w:rPr>
              <w:t xml:space="preserve"> on Observation line 1</w:t>
            </w:r>
            <w:r w:rsidRPr="009D2085">
              <w:rPr>
                <w:rFonts w:ascii="Arial" w:hAnsi="Arial"/>
                <w:sz w:val="20"/>
                <w:szCs w:val="20"/>
              </w:rPr>
              <w:t xml:space="preserve">.  </w:t>
            </w:r>
          </w:p>
          <w:p w:rsidR="009D2085" w:rsidRPr="009D2085" w:rsidRDefault="009D2085" w:rsidP="009D2085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F347C2" w:rsidRPr="009D2085">
              <w:rPr>
                <w:rFonts w:ascii="Arial" w:hAnsi="Arial"/>
                <w:sz w:val="20"/>
                <w:szCs w:val="20"/>
              </w:rPr>
              <w:t xml:space="preserve">otify the provider </w:t>
            </w:r>
            <w:r w:rsidR="00BD0491" w:rsidRPr="009D2085">
              <w:rPr>
                <w:rFonts w:ascii="Arial" w:hAnsi="Arial"/>
                <w:sz w:val="20"/>
                <w:szCs w:val="20"/>
              </w:rPr>
              <w:t>and Transfusion Services</w:t>
            </w:r>
            <w:r w:rsidR="0059543F" w:rsidRPr="009D2085"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:rsidR="00B33C90" w:rsidRPr="009D2085" w:rsidRDefault="00F347C2" w:rsidP="009D2085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9D2085">
              <w:rPr>
                <w:rFonts w:ascii="Arial" w:hAnsi="Arial"/>
                <w:sz w:val="20"/>
                <w:szCs w:val="20"/>
              </w:rPr>
              <w:t>D</w:t>
            </w:r>
            <w:r w:rsidR="00B91A3C" w:rsidRPr="009D2085">
              <w:rPr>
                <w:rFonts w:ascii="Arial" w:hAnsi="Arial"/>
                <w:sz w:val="20"/>
                <w:szCs w:val="20"/>
              </w:rPr>
              <w:t>irectly inoculate a CHOC, SB and ASB2.</w:t>
            </w:r>
          </w:p>
          <w:p w:rsidR="00A27A19" w:rsidRPr="00B91A3C" w:rsidRDefault="00A27A19" w:rsidP="00BD0491">
            <w:pPr>
              <w:numPr>
                <w:ilvl w:val="0"/>
                <w:numId w:val="27"/>
              </w:numPr>
              <w:tabs>
                <w:tab w:val="num" w:pos="1080"/>
              </w:tabs>
              <w:ind w:left="1797"/>
              <w:rPr>
                <w:rFonts w:ascii="Arial" w:hAnsi="Arial" w:cs="Arial"/>
                <w:sz w:val="20"/>
              </w:rPr>
            </w:pPr>
            <w:r w:rsidRPr="00B91A3C">
              <w:rPr>
                <w:rFonts w:ascii="Arial" w:hAnsi="Arial" w:cs="Arial"/>
                <w:sz w:val="20"/>
              </w:rPr>
              <w:t>Incubate subculture plates as follows:</w:t>
            </w:r>
          </w:p>
          <w:p w:rsidR="009D2085" w:rsidRDefault="00A27A19" w:rsidP="009D2085">
            <w:pPr>
              <w:pStyle w:val="ListParagraph"/>
              <w:numPr>
                <w:ilvl w:val="0"/>
                <w:numId w:val="43"/>
              </w:numPr>
              <w:tabs>
                <w:tab w:val="left" w:pos="987"/>
              </w:tabs>
              <w:rPr>
                <w:rFonts w:ascii="Arial" w:hAnsi="Arial" w:cs="Arial"/>
                <w:sz w:val="20"/>
              </w:rPr>
            </w:pPr>
            <w:r w:rsidRPr="009D2085">
              <w:rPr>
                <w:rFonts w:ascii="Arial" w:hAnsi="Arial" w:cs="Arial"/>
                <w:sz w:val="20"/>
              </w:rPr>
              <w:t>CHOC/SB - 35ºC in CO</w:t>
            </w:r>
            <w:r w:rsidRPr="009D2085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9D2085">
              <w:rPr>
                <w:rFonts w:ascii="Arial" w:hAnsi="Arial" w:cs="Arial"/>
                <w:sz w:val="20"/>
              </w:rPr>
              <w:t xml:space="preserve"> incubator for 2 days</w:t>
            </w:r>
          </w:p>
          <w:p w:rsidR="00B33C90" w:rsidRPr="009D2085" w:rsidRDefault="00A27A19" w:rsidP="009D2085">
            <w:pPr>
              <w:pStyle w:val="ListParagraph"/>
              <w:numPr>
                <w:ilvl w:val="0"/>
                <w:numId w:val="43"/>
              </w:numPr>
              <w:tabs>
                <w:tab w:val="left" w:pos="987"/>
              </w:tabs>
              <w:rPr>
                <w:rFonts w:ascii="Arial" w:hAnsi="Arial" w:cs="Arial"/>
                <w:sz w:val="20"/>
              </w:rPr>
            </w:pPr>
            <w:r w:rsidRPr="009D2085">
              <w:rPr>
                <w:rFonts w:ascii="Arial" w:hAnsi="Arial" w:cs="Arial"/>
                <w:sz w:val="20"/>
              </w:rPr>
              <w:t>ASB2 - 35ºC in anaerobic jar</w:t>
            </w:r>
            <w:r w:rsidR="00447503" w:rsidRPr="009D2085">
              <w:rPr>
                <w:rFonts w:ascii="Arial" w:hAnsi="Arial" w:cs="Arial"/>
                <w:sz w:val="20"/>
              </w:rPr>
              <w:t>/bag</w:t>
            </w:r>
            <w:r w:rsidRPr="009D2085">
              <w:rPr>
                <w:rFonts w:ascii="Arial" w:hAnsi="Arial" w:cs="Arial"/>
                <w:sz w:val="20"/>
              </w:rPr>
              <w:t xml:space="preserve"> for 2 days</w:t>
            </w:r>
          </w:p>
          <w:p w:rsidR="00B90C2E" w:rsidRPr="009D2085" w:rsidRDefault="00B90C2E" w:rsidP="009D2085">
            <w:p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E6001" w:rsidRPr="00B90C2E" w:rsidRDefault="008E6001" w:rsidP="00C52AF2">
            <w:pPr>
              <w:numPr>
                <w:ilvl w:val="0"/>
                <w:numId w:val="20"/>
              </w:numPr>
              <w:tabs>
                <w:tab w:val="num" w:pos="72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 w:rsidRPr="00B90C2E">
              <w:rPr>
                <w:rFonts w:ascii="Arial" w:hAnsi="Arial"/>
                <w:sz w:val="20"/>
                <w:szCs w:val="20"/>
              </w:rPr>
              <w:t>The provider will order a BC on the patient. If orders are not received with the bottle</w:t>
            </w:r>
            <w:r w:rsidR="00500B7C" w:rsidRPr="00B90C2E">
              <w:rPr>
                <w:rFonts w:ascii="Arial" w:hAnsi="Arial"/>
                <w:sz w:val="20"/>
                <w:szCs w:val="20"/>
              </w:rPr>
              <w:t>s</w:t>
            </w:r>
            <w:r w:rsidRPr="00B90C2E">
              <w:rPr>
                <w:rFonts w:ascii="Arial" w:hAnsi="Arial"/>
                <w:sz w:val="20"/>
                <w:szCs w:val="20"/>
              </w:rPr>
              <w:t xml:space="preserve">, call the nurse to order the BC. </w:t>
            </w:r>
          </w:p>
          <w:p w:rsidR="00B91A3C" w:rsidRDefault="00B91A3C" w:rsidP="00B91A3C">
            <w:pPr>
              <w:rPr>
                <w:rFonts w:ascii="Arial" w:hAnsi="Arial" w:cs="Arial"/>
                <w:sz w:val="20"/>
              </w:rPr>
            </w:pPr>
          </w:p>
          <w:p w:rsidR="000B3191" w:rsidRPr="00211942" w:rsidRDefault="00A27A19" w:rsidP="000C447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211942">
              <w:rPr>
                <w:rFonts w:ascii="Arial" w:hAnsi="Arial" w:cs="Arial"/>
                <w:b/>
                <w:sz w:val="20"/>
              </w:rPr>
              <w:t xml:space="preserve">5 day </w:t>
            </w:r>
            <w:r w:rsidR="00447503" w:rsidRPr="00211942">
              <w:rPr>
                <w:rFonts w:ascii="Arial" w:hAnsi="Arial" w:cs="Arial"/>
                <w:b/>
                <w:sz w:val="20"/>
              </w:rPr>
              <w:t>standard i</w:t>
            </w:r>
            <w:r w:rsidR="000B3191" w:rsidRPr="00211942">
              <w:rPr>
                <w:rFonts w:ascii="Arial" w:hAnsi="Arial" w:cs="Arial"/>
                <w:b/>
                <w:sz w:val="20"/>
              </w:rPr>
              <w:t>ncubation</w:t>
            </w:r>
          </w:p>
          <w:p w:rsidR="00211942" w:rsidRPr="000B3191" w:rsidRDefault="00211942" w:rsidP="00211942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B91A3C" w:rsidRPr="00B91A3C" w:rsidRDefault="00B91A3C" w:rsidP="00447503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</w:rPr>
            </w:pPr>
            <w:r w:rsidRPr="00B91A3C">
              <w:rPr>
                <w:rFonts w:ascii="Arial" w:hAnsi="Arial" w:cs="Arial"/>
                <w:sz w:val="20"/>
              </w:rPr>
              <w:t>Incubate one set of bloo</w:t>
            </w:r>
            <w:r w:rsidR="00C56E52">
              <w:rPr>
                <w:rFonts w:ascii="Arial" w:hAnsi="Arial" w:cs="Arial"/>
                <w:sz w:val="20"/>
              </w:rPr>
              <w:t>d cultures at 35ºC in the</w:t>
            </w:r>
            <w:r w:rsidRPr="00B91A3C">
              <w:rPr>
                <w:rFonts w:ascii="Arial" w:hAnsi="Arial" w:cs="Arial"/>
                <w:sz w:val="20"/>
              </w:rPr>
              <w:t xml:space="preserve"> BACTEC</w:t>
            </w:r>
            <w:r w:rsidRPr="00B91A3C">
              <w:rPr>
                <w:rFonts w:ascii="Arial" w:hAnsi="Arial" w:cs="Arial"/>
                <w:sz w:val="20"/>
              </w:rPr>
              <w:sym w:font="Symbol" w:char="F0D4"/>
            </w:r>
            <w:r w:rsidRPr="00B91A3C">
              <w:rPr>
                <w:rFonts w:ascii="Arial" w:hAnsi="Arial" w:cs="Arial"/>
                <w:sz w:val="20"/>
              </w:rPr>
              <w:t xml:space="preserve"> FX following the 5-day Bactec</w:t>
            </w:r>
            <w:r w:rsidR="00891B48">
              <w:rPr>
                <w:rFonts w:ascii="Arial" w:hAnsi="Arial" w:cs="Arial"/>
                <w:sz w:val="20"/>
              </w:rPr>
              <w:t>™</w:t>
            </w:r>
            <w:r w:rsidRPr="00B91A3C">
              <w:rPr>
                <w:rFonts w:ascii="Arial" w:hAnsi="Arial" w:cs="Arial"/>
                <w:sz w:val="20"/>
              </w:rPr>
              <w:t xml:space="preserve"> protocol.</w:t>
            </w:r>
          </w:p>
          <w:p w:rsidR="00B91A3C" w:rsidRDefault="00B91A3C" w:rsidP="00447503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</w:rPr>
            </w:pPr>
            <w:r w:rsidRPr="00B91A3C">
              <w:rPr>
                <w:rFonts w:ascii="Arial" w:hAnsi="Arial" w:cs="Arial"/>
                <w:sz w:val="20"/>
              </w:rPr>
              <w:t>Incubate the other set of blood cultures at 25ºC for 5 days.</w:t>
            </w:r>
          </w:p>
          <w:p w:rsidR="00B90C2E" w:rsidRPr="00B91A3C" w:rsidRDefault="00B90C2E" w:rsidP="00447503">
            <w:pPr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Incubate plates set up due to low volume (QNS for bottles) for 5 days. </w:t>
            </w:r>
          </w:p>
          <w:p w:rsidR="00B91A3C" w:rsidRPr="00B91A3C" w:rsidRDefault="00B91A3C" w:rsidP="00447503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B91A3C">
              <w:rPr>
                <w:rFonts w:ascii="Arial" w:hAnsi="Arial" w:cs="Arial"/>
                <w:sz w:val="20"/>
              </w:rPr>
              <w:t xml:space="preserve">Incubate </w:t>
            </w:r>
            <w:r w:rsidR="006E4546">
              <w:rPr>
                <w:rFonts w:ascii="Arial" w:hAnsi="Arial" w:cs="Arial"/>
                <w:sz w:val="20"/>
              </w:rPr>
              <w:t xml:space="preserve">any/all blind </w:t>
            </w:r>
            <w:r w:rsidRPr="00B91A3C">
              <w:rPr>
                <w:rFonts w:ascii="Arial" w:hAnsi="Arial" w:cs="Arial"/>
                <w:sz w:val="20"/>
              </w:rPr>
              <w:t>subculture plates as follows:</w:t>
            </w:r>
          </w:p>
          <w:p w:rsidR="003A3B22" w:rsidRDefault="00B91A3C" w:rsidP="003A3B22">
            <w:pPr>
              <w:pStyle w:val="ListParagraph"/>
              <w:numPr>
                <w:ilvl w:val="0"/>
                <w:numId w:val="41"/>
              </w:numPr>
              <w:tabs>
                <w:tab w:val="left" w:pos="987"/>
              </w:tabs>
              <w:rPr>
                <w:rFonts w:ascii="Arial" w:hAnsi="Arial" w:cs="Arial"/>
                <w:sz w:val="20"/>
              </w:rPr>
            </w:pPr>
            <w:r w:rsidRPr="003A3B22">
              <w:rPr>
                <w:rFonts w:ascii="Arial" w:hAnsi="Arial" w:cs="Arial"/>
                <w:sz w:val="20"/>
              </w:rPr>
              <w:t>CHOC</w:t>
            </w:r>
            <w:r w:rsidR="008A2E7D" w:rsidRPr="003A3B22">
              <w:rPr>
                <w:rFonts w:ascii="Arial" w:hAnsi="Arial" w:cs="Arial"/>
                <w:sz w:val="20"/>
              </w:rPr>
              <w:t>/SB</w:t>
            </w:r>
            <w:r w:rsidRPr="003A3B22">
              <w:rPr>
                <w:rFonts w:ascii="Arial" w:hAnsi="Arial" w:cs="Arial"/>
                <w:sz w:val="20"/>
              </w:rPr>
              <w:t xml:space="preserve"> - 35ºC in CO</w:t>
            </w:r>
            <w:r w:rsidRPr="003A3B2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A3B22">
              <w:rPr>
                <w:rFonts w:ascii="Arial" w:hAnsi="Arial" w:cs="Arial"/>
                <w:sz w:val="20"/>
              </w:rPr>
              <w:t xml:space="preserve"> incubator for 2 days</w:t>
            </w:r>
          </w:p>
          <w:p w:rsidR="00B90C2E" w:rsidRPr="00B90C2E" w:rsidRDefault="00B91A3C" w:rsidP="00B90C2E">
            <w:pPr>
              <w:pStyle w:val="ListParagraph"/>
              <w:numPr>
                <w:ilvl w:val="0"/>
                <w:numId w:val="41"/>
              </w:numPr>
              <w:tabs>
                <w:tab w:val="left" w:pos="987"/>
              </w:tabs>
              <w:rPr>
                <w:rFonts w:ascii="Arial" w:hAnsi="Arial" w:cs="Arial"/>
                <w:sz w:val="20"/>
              </w:rPr>
            </w:pPr>
            <w:r w:rsidRPr="003A3B22">
              <w:rPr>
                <w:rFonts w:ascii="Arial" w:hAnsi="Arial" w:cs="Arial"/>
                <w:sz w:val="20"/>
              </w:rPr>
              <w:t>ASB2 - 35ºC in anaerobic jar for 2 days</w:t>
            </w:r>
          </w:p>
          <w:p w:rsidR="004E467F" w:rsidRPr="002734AD" w:rsidRDefault="004E467F" w:rsidP="00B91A3C">
            <w:pPr>
              <w:numPr>
                <w:ilvl w:val="0"/>
                <w:numId w:val="28"/>
              </w:numPr>
              <w:tabs>
                <w:tab w:val="left" w:pos="1077"/>
              </w:tabs>
              <w:rPr>
                <w:rFonts w:ascii="Arial" w:hAnsi="Arial" w:cs="Arial"/>
                <w:sz w:val="20"/>
              </w:rPr>
            </w:pPr>
            <w:r w:rsidRPr="00DF4899">
              <w:rPr>
                <w:rFonts w:ascii="Arial" w:hAnsi="Arial" w:cs="Arial"/>
                <w:b/>
                <w:sz w:val="20"/>
              </w:rPr>
              <w:t>Day shift, Desk 2</w:t>
            </w:r>
            <w:r>
              <w:rPr>
                <w:rFonts w:ascii="Arial" w:hAnsi="Arial" w:cs="Arial"/>
                <w:sz w:val="20"/>
              </w:rPr>
              <w:t xml:space="preserve">-Confirm bottles are in Bactec before updating culture. </w:t>
            </w:r>
          </w:p>
          <w:p w:rsidR="002C25A8" w:rsidRDefault="002C25A8" w:rsidP="00B91A3C">
            <w:pPr>
              <w:tabs>
                <w:tab w:val="left" w:pos="1077"/>
              </w:tabs>
              <w:rPr>
                <w:rFonts w:ascii="Arial" w:hAnsi="Arial" w:cs="Arial"/>
                <w:sz w:val="20"/>
              </w:rPr>
            </w:pPr>
          </w:p>
          <w:p w:rsidR="000B3191" w:rsidRDefault="000B3191" w:rsidP="002734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0B3191" w:rsidRPr="002734AD" w:rsidRDefault="000C4479" w:rsidP="002734AD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sz w:val="20"/>
              </w:rPr>
            </w:pPr>
            <w:r w:rsidRPr="005A09A3">
              <w:rPr>
                <w:rFonts w:ascii="Arial" w:hAnsi="Arial" w:cs="Arial"/>
                <w:b/>
                <w:sz w:val="20"/>
              </w:rPr>
              <w:t xml:space="preserve">Culture Procedure.  </w:t>
            </w:r>
            <w:r w:rsidR="003A3B22" w:rsidRPr="003A3B22">
              <w:rPr>
                <w:rFonts w:ascii="Arial" w:hAnsi="Arial"/>
                <w:b/>
                <w:sz w:val="20"/>
                <w:szCs w:val="20"/>
              </w:rPr>
              <w:t xml:space="preserve">Macroscopically examine </w:t>
            </w:r>
            <w:r w:rsidR="00B90C2E">
              <w:rPr>
                <w:rFonts w:ascii="Arial" w:hAnsi="Arial"/>
                <w:b/>
                <w:sz w:val="20"/>
                <w:szCs w:val="20"/>
              </w:rPr>
              <w:t xml:space="preserve">Room Temperature </w:t>
            </w:r>
            <w:r w:rsidR="003A3B22" w:rsidRPr="003A3B22">
              <w:rPr>
                <w:rFonts w:ascii="Arial" w:hAnsi="Arial"/>
                <w:b/>
                <w:sz w:val="20"/>
                <w:szCs w:val="20"/>
              </w:rPr>
              <w:t>bottle(s) and</w:t>
            </w:r>
            <w:r w:rsidR="003A3B22">
              <w:rPr>
                <w:rFonts w:ascii="Arial" w:hAnsi="Arial"/>
                <w:sz w:val="20"/>
                <w:szCs w:val="20"/>
              </w:rPr>
              <w:t xml:space="preserve"> </w:t>
            </w:r>
            <w:r w:rsidR="003A3B22">
              <w:rPr>
                <w:rFonts w:ascii="Arial" w:hAnsi="Arial" w:cs="Arial"/>
                <w:b/>
                <w:sz w:val="20"/>
              </w:rPr>
              <w:t>u</w:t>
            </w:r>
            <w:r w:rsidRPr="002734AD">
              <w:rPr>
                <w:rFonts w:ascii="Arial" w:hAnsi="Arial" w:cs="Arial"/>
                <w:b/>
                <w:sz w:val="20"/>
              </w:rPr>
              <w:t xml:space="preserve">pdate negative TRXN manually </w:t>
            </w:r>
            <w:r w:rsidR="00891B48" w:rsidRPr="002734AD">
              <w:rPr>
                <w:rFonts w:ascii="Arial" w:hAnsi="Arial" w:cs="Arial"/>
                <w:b/>
                <w:sz w:val="20"/>
              </w:rPr>
              <w:t xml:space="preserve">in Sunquest MRE </w:t>
            </w:r>
            <w:r w:rsidRPr="002734AD">
              <w:rPr>
                <w:rFonts w:ascii="Arial" w:hAnsi="Arial" w:cs="Arial"/>
                <w:b/>
                <w:sz w:val="20"/>
              </w:rPr>
              <w:t>for 5 days.</w:t>
            </w:r>
          </w:p>
          <w:p w:rsidR="005A09A3" w:rsidRDefault="002D5504" w:rsidP="002D55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D846C0" w:rsidRPr="00D846C0" w:rsidRDefault="00847F65" w:rsidP="00847F6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7F6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0B3191" w:rsidRPr="007A019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Day </w:t>
            </w:r>
            <w:r w:rsidR="005A09A3" w:rsidRPr="007A0191">
              <w:rPr>
                <w:rFonts w:ascii="Arial" w:hAnsi="Arial" w:cs="Arial"/>
                <w:b/>
                <w:sz w:val="20"/>
                <w:szCs w:val="20"/>
                <w:u w:val="single"/>
              </w:rPr>
              <w:t>#</w:t>
            </w:r>
            <w:r w:rsidR="000B3191" w:rsidRPr="007A0191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7A0191" w:rsidRPr="007A019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="007A0191" w:rsidRPr="007A019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D846C0" w:rsidRPr="00D846C0" w:rsidRDefault="00D846C0" w:rsidP="002734AD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Macroscopically </w:t>
            </w:r>
            <w:r w:rsidRPr="00D846C0">
              <w:rPr>
                <w:rFonts w:ascii="Arial" w:hAnsi="Arial" w:cs="Arial"/>
                <w:sz w:val="20"/>
                <w:szCs w:val="20"/>
              </w:rPr>
              <w:t xml:space="preserve">examine the </w:t>
            </w:r>
            <w:r w:rsidR="00F04787">
              <w:rPr>
                <w:rFonts w:ascii="Arial" w:hAnsi="Arial" w:cs="Arial"/>
                <w:sz w:val="20"/>
                <w:szCs w:val="20"/>
              </w:rPr>
              <w:t xml:space="preserve">room temperature </w:t>
            </w:r>
            <w:r w:rsidRPr="00D846C0">
              <w:rPr>
                <w:rFonts w:ascii="Arial" w:hAnsi="Arial" w:cs="Arial"/>
                <w:sz w:val="20"/>
                <w:szCs w:val="20"/>
              </w:rPr>
              <w:t>bottle</w:t>
            </w:r>
            <w:r w:rsidR="00847F65">
              <w:rPr>
                <w:rFonts w:ascii="Arial" w:hAnsi="Arial" w:cs="Arial"/>
                <w:sz w:val="20"/>
                <w:szCs w:val="20"/>
              </w:rPr>
              <w:t>(s)</w:t>
            </w:r>
            <w:r w:rsidRPr="00D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B22">
              <w:rPr>
                <w:rFonts w:ascii="Arial" w:hAnsi="Arial" w:cs="Arial"/>
                <w:b/>
                <w:sz w:val="20"/>
                <w:szCs w:val="20"/>
              </w:rPr>
              <w:t>twice a day for 2 days.</w:t>
            </w:r>
            <w:r w:rsidRPr="00D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Record in workups. Refer to </w:t>
            </w:r>
            <w:hyperlink r:id="rId14" w:history="1">
              <w:r w:rsidRPr="00D846C0">
                <w:rPr>
                  <w:rStyle w:val="Hyperlink"/>
                  <w:rFonts w:ascii="Arial" w:hAnsi="Arial" w:cs="Arial"/>
                  <w:sz w:val="20"/>
                  <w:szCs w:val="20"/>
                </w:rPr>
                <w:t>MC 1.03 Bactec FX Blood Brucella procedure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for further instructions.</w:t>
            </w:r>
          </w:p>
          <w:p w:rsidR="00447503" w:rsidRPr="002734AD" w:rsidRDefault="00447503" w:rsidP="002734AD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34AD">
              <w:rPr>
                <w:rFonts w:ascii="Arial" w:hAnsi="Arial"/>
                <w:sz w:val="20"/>
                <w:szCs w:val="20"/>
              </w:rPr>
              <w:t xml:space="preserve">Perform </w:t>
            </w:r>
            <w:r w:rsidR="00891B48" w:rsidRPr="002734AD">
              <w:rPr>
                <w:rFonts w:ascii="Arial" w:hAnsi="Arial"/>
                <w:sz w:val="20"/>
                <w:szCs w:val="20"/>
              </w:rPr>
              <w:t>24</w:t>
            </w:r>
            <w:r w:rsidR="00C56E52" w:rsidRPr="002734AD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891B48" w:rsidRPr="00273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34AD">
              <w:rPr>
                <w:rFonts w:ascii="Arial" w:hAnsi="Arial"/>
                <w:sz w:val="20"/>
                <w:szCs w:val="20"/>
              </w:rPr>
              <w:t xml:space="preserve">blind subcultures and AO stain on the RT 25ºC set </w:t>
            </w:r>
            <w:r w:rsidR="00891B48" w:rsidRPr="002734AD">
              <w:rPr>
                <w:rFonts w:ascii="Arial" w:hAnsi="Arial"/>
                <w:sz w:val="20"/>
                <w:szCs w:val="20"/>
              </w:rPr>
              <w:t>of blood culture bottles</w:t>
            </w:r>
            <w:r w:rsidRPr="002734AD">
              <w:rPr>
                <w:rFonts w:ascii="Arial" w:hAnsi="Arial"/>
                <w:sz w:val="20"/>
                <w:szCs w:val="20"/>
              </w:rPr>
              <w:t>.</w:t>
            </w:r>
          </w:p>
          <w:p w:rsidR="002734AD" w:rsidRPr="002734AD" w:rsidRDefault="002734AD" w:rsidP="002734AD">
            <w:pPr>
              <w:ind w:left="72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447503" w:rsidRDefault="00447503" w:rsidP="002D5504">
            <w:pPr>
              <w:numPr>
                <w:ilvl w:val="0"/>
                <w:numId w:val="29"/>
              </w:num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Cleanse the bottle septum with 70% alcohol. Allow to dry.</w:t>
            </w:r>
          </w:p>
          <w:p w:rsidR="002734AD" w:rsidRPr="002734AD" w:rsidRDefault="00447503" w:rsidP="002D5504">
            <w:pPr>
              <w:numPr>
                <w:ilvl w:val="0"/>
                <w:numId w:val="29"/>
              </w:num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 w:cs="Arial"/>
                <w:sz w:val="20"/>
                <w:szCs w:val="20"/>
              </w:rPr>
              <w:t>Remove 0.5 ml</w:t>
            </w:r>
            <w:r w:rsidR="00AE5AF7">
              <w:rPr>
                <w:rFonts w:ascii="Arial" w:hAnsi="Arial" w:cs="Arial"/>
                <w:sz w:val="20"/>
                <w:szCs w:val="20"/>
              </w:rPr>
              <w:t xml:space="preserve"> of blood and inoculate a CHOC from </w:t>
            </w:r>
            <w:r w:rsidR="00AD731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E5AF7">
              <w:rPr>
                <w:rFonts w:ascii="Arial" w:hAnsi="Arial" w:cs="Arial"/>
                <w:sz w:val="20"/>
                <w:szCs w:val="20"/>
              </w:rPr>
              <w:t xml:space="preserve">aerobic bottle and a CHOC &amp; </w:t>
            </w:r>
            <w:r w:rsidRPr="00B91A3C">
              <w:rPr>
                <w:rFonts w:ascii="Arial" w:hAnsi="Arial" w:cs="Arial"/>
                <w:sz w:val="20"/>
                <w:szCs w:val="20"/>
              </w:rPr>
              <w:t xml:space="preserve">ASB2 </w:t>
            </w:r>
            <w:r w:rsidR="00AE5AF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AD731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E5AF7">
              <w:rPr>
                <w:rFonts w:ascii="Arial" w:hAnsi="Arial" w:cs="Arial"/>
                <w:sz w:val="20"/>
                <w:szCs w:val="20"/>
              </w:rPr>
              <w:t xml:space="preserve">anaerobic bottle. </w:t>
            </w:r>
          </w:p>
          <w:p w:rsidR="00447503" w:rsidRPr="00B91A3C" w:rsidRDefault="00AE5AF7" w:rsidP="002D5504">
            <w:pPr>
              <w:numPr>
                <w:ilvl w:val="0"/>
                <w:numId w:val="29"/>
              </w:num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47503" w:rsidRPr="00B91A3C">
              <w:rPr>
                <w:rFonts w:ascii="Arial" w:hAnsi="Arial" w:cs="Arial"/>
                <w:sz w:val="20"/>
                <w:szCs w:val="20"/>
              </w:rPr>
              <w:t>repare a slide for acridine orange stain (AO).</w:t>
            </w:r>
          </w:p>
          <w:p w:rsidR="006E4546" w:rsidRDefault="006E4546" w:rsidP="002D5504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Read AO with fluorescent microscope. If positive, perform Gram stain.</w:t>
            </w:r>
          </w:p>
          <w:p w:rsidR="006E4546" w:rsidRPr="00B91A3C" w:rsidRDefault="006E4546" w:rsidP="002D5504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If positive, report in the Sunquest MRE and notify the provider </w:t>
            </w:r>
            <w:r w:rsidR="00BD0491">
              <w:rPr>
                <w:rFonts w:ascii="Arial" w:hAnsi="Arial"/>
                <w:sz w:val="20"/>
                <w:szCs w:val="20"/>
              </w:rPr>
              <w:t xml:space="preserve">and Transfusion Services </w:t>
            </w:r>
            <w:r>
              <w:rPr>
                <w:rFonts w:ascii="Arial" w:hAnsi="Arial"/>
                <w:sz w:val="20"/>
                <w:szCs w:val="20"/>
              </w:rPr>
              <w:t>as for a positive BC</w:t>
            </w:r>
            <w:r w:rsidR="002734AD">
              <w:rPr>
                <w:rFonts w:ascii="Arial" w:hAnsi="Arial"/>
                <w:sz w:val="20"/>
                <w:szCs w:val="20"/>
              </w:rPr>
              <w:t>.</w:t>
            </w:r>
          </w:p>
          <w:p w:rsidR="006E4546" w:rsidRDefault="006E4546" w:rsidP="002D5504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Blot the oil from the slide and save for one week.</w:t>
            </w:r>
          </w:p>
          <w:p w:rsidR="00D846C0" w:rsidRPr="007A0191" w:rsidRDefault="00D846C0" w:rsidP="002D5504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447503" w:rsidRPr="00847F65" w:rsidRDefault="006E4546" w:rsidP="00847F6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47F65">
              <w:rPr>
                <w:rFonts w:ascii="Arial" w:hAnsi="Arial" w:cs="Arial"/>
                <w:b/>
                <w:sz w:val="20"/>
                <w:szCs w:val="20"/>
              </w:rPr>
              <w:t>Initial Blind subcultures</w:t>
            </w:r>
          </w:p>
          <w:p w:rsidR="00B91A3C" w:rsidRDefault="006E4546" w:rsidP="00E24AC1">
            <w:pPr>
              <w:pStyle w:val="BodyTextIndent2"/>
              <w:numPr>
                <w:ilvl w:val="0"/>
                <w:numId w:val="10"/>
              </w:numPr>
              <w:ind w:left="1440"/>
              <w:rPr>
                <w:szCs w:val="20"/>
              </w:rPr>
            </w:pPr>
            <w:r>
              <w:rPr>
                <w:szCs w:val="20"/>
              </w:rPr>
              <w:t>If initially set because of a positive initial gram, e</w:t>
            </w:r>
            <w:r w:rsidR="00B91A3C" w:rsidRPr="00B91A3C">
              <w:rPr>
                <w:szCs w:val="20"/>
              </w:rPr>
              <w:t>xamine blind subculture plates at 24 h and 48 h before discarding as negative.</w:t>
            </w:r>
          </w:p>
          <w:p w:rsidR="009D2085" w:rsidRDefault="009D2085" w:rsidP="009D2085">
            <w:pPr>
              <w:pStyle w:val="BodyTextIndent2"/>
              <w:ind w:left="1440"/>
              <w:rPr>
                <w:szCs w:val="20"/>
              </w:rPr>
            </w:pPr>
          </w:p>
          <w:p w:rsidR="00FF45BE" w:rsidRPr="00B91A3C" w:rsidRDefault="00BD3744" w:rsidP="00E24AC1">
            <w:pPr>
              <w:pStyle w:val="BodyTextIndent2"/>
              <w:numPr>
                <w:ilvl w:val="0"/>
                <w:numId w:val="10"/>
              </w:numPr>
              <w:ind w:left="1440"/>
              <w:rPr>
                <w:szCs w:val="20"/>
              </w:rPr>
            </w:pPr>
            <w:r>
              <w:rPr>
                <w:szCs w:val="20"/>
              </w:rPr>
              <w:t>If initially set due</w:t>
            </w:r>
            <w:r w:rsidR="00FF45BE">
              <w:rPr>
                <w:szCs w:val="20"/>
              </w:rPr>
              <w:t xml:space="preserve"> of low volume and no bottles were inocu</w:t>
            </w:r>
            <w:r w:rsidR="00FD25DB">
              <w:rPr>
                <w:szCs w:val="20"/>
              </w:rPr>
              <w:t>lated,</w:t>
            </w:r>
            <w:r w:rsidR="009D2085">
              <w:rPr>
                <w:szCs w:val="20"/>
              </w:rPr>
              <w:t xml:space="preserve"> </w:t>
            </w:r>
            <w:r w:rsidR="009D2085">
              <w:rPr>
                <w:szCs w:val="20"/>
              </w:rPr>
              <w:t>e</w:t>
            </w:r>
            <w:r>
              <w:rPr>
                <w:szCs w:val="20"/>
              </w:rPr>
              <w:t xml:space="preserve">xamine </w:t>
            </w:r>
            <w:r w:rsidR="009D2085" w:rsidRPr="00B91A3C">
              <w:rPr>
                <w:szCs w:val="20"/>
              </w:rPr>
              <w:t>plates</w:t>
            </w:r>
            <w:r>
              <w:rPr>
                <w:szCs w:val="20"/>
              </w:rPr>
              <w:t xml:space="preserve"> for</w:t>
            </w:r>
            <w:r w:rsidRPr="00BD3744">
              <w:rPr>
                <w:b/>
                <w:szCs w:val="20"/>
              </w:rPr>
              <w:t xml:space="preserve"> 5</w:t>
            </w:r>
            <w:r>
              <w:rPr>
                <w:szCs w:val="20"/>
              </w:rPr>
              <w:t xml:space="preserve"> days. Fi</w:t>
            </w:r>
            <w:r w:rsidR="00FD25DB">
              <w:rPr>
                <w:szCs w:val="20"/>
              </w:rPr>
              <w:t xml:space="preserve">nal the culture after </w:t>
            </w:r>
            <w:r w:rsidR="00FD25DB" w:rsidRPr="00BD3744">
              <w:rPr>
                <w:b/>
                <w:szCs w:val="20"/>
              </w:rPr>
              <w:t>5</w:t>
            </w:r>
            <w:r w:rsidR="00FF45BE" w:rsidRPr="00BD3744">
              <w:rPr>
                <w:b/>
                <w:szCs w:val="20"/>
              </w:rPr>
              <w:t xml:space="preserve"> </w:t>
            </w:r>
            <w:r w:rsidR="00FF45BE">
              <w:rPr>
                <w:szCs w:val="20"/>
              </w:rPr>
              <w:t xml:space="preserve">days. </w:t>
            </w:r>
          </w:p>
          <w:p w:rsidR="00B91A3C" w:rsidRPr="00B91A3C" w:rsidRDefault="00B91A3C" w:rsidP="00E24AC1">
            <w:pPr>
              <w:numPr>
                <w:ilvl w:val="0"/>
                <w:numId w:val="10"/>
              </w:numPr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If growth is present, Gram stain each colony type and perform initial identification procedures, i.e., catalase, oxidase, etc.</w:t>
            </w:r>
          </w:p>
          <w:p w:rsidR="00B91A3C" w:rsidRPr="00B91A3C" w:rsidRDefault="00B91A3C" w:rsidP="00E24AC1">
            <w:pPr>
              <w:pStyle w:val="BodyTextIndent2"/>
              <w:numPr>
                <w:ilvl w:val="0"/>
                <w:numId w:val="9"/>
              </w:numPr>
              <w:autoSpaceDE/>
              <w:autoSpaceDN/>
              <w:adjustRightInd/>
              <w:ind w:left="1440"/>
              <w:rPr>
                <w:szCs w:val="20"/>
              </w:rPr>
            </w:pPr>
            <w:r w:rsidRPr="00B91A3C">
              <w:rPr>
                <w:szCs w:val="20"/>
              </w:rPr>
              <w:t>Set up definitive biochemical or identification procedures on isolated colonies.</w:t>
            </w:r>
          </w:p>
          <w:p w:rsidR="00B91A3C" w:rsidRPr="00B91A3C" w:rsidRDefault="00B91A3C" w:rsidP="00E24AC1">
            <w:pPr>
              <w:pStyle w:val="BodyTextIndent2"/>
              <w:numPr>
                <w:ilvl w:val="0"/>
                <w:numId w:val="9"/>
              </w:numPr>
              <w:autoSpaceDE/>
              <w:autoSpaceDN/>
              <w:adjustRightInd/>
              <w:ind w:left="1440"/>
              <w:rPr>
                <w:szCs w:val="20"/>
              </w:rPr>
            </w:pPr>
            <w:r w:rsidRPr="00B91A3C">
              <w:rPr>
                <w:szCs w:val="20"/>
              </w:rPr>
              <w:t>Perform antimicrobial susceptibility testing on isolated colonies.</w:t>
            </w:r>
          </w:p>
          <w:p w:rsidR="00B91A3C" w:rsidRPr="00B91A3C" w:rsidRDefault="00B91A3C" w:rsidP="00E24AC1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Subculture organisms that are not well isolated to appropriate media for further work-up.</w:t>
            </w:r>
          </w:p>
          <w:p w:rsidR="00B91A3C" w:rsidRPr="00B91A3C" w:rsidRDefault="00B91A3C" w:rsidP="00E24AC1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Re</w:t>
            </w:r>
            <w:r w:rsidR="007A0191">
              <w:rPr>
                <w:rFonts w:ascii="Arial" w:hAnsi="Arial"/>
                <w:sz w:val="20"/>
                <w:szCs w:val="20"/>
              </w:rPr>
              <w:t>-</w:t>
            </w:r>
            <w:r w:rsidRPr="00B91A3C">
              <w:rPr>
                <w:rFonts w:ascii="Arial" w:hAnsi="Arial"/>
                <w:sz w:val="20"/>
                <w:szCs w:val="20"/>
              </w:rPr>
              <w:t>incubate plates and subcultures for an additional day.</w:t>
            </w:r>
          </w:p>
          <w:p w:rsidR="00B91A3C" w:rsidRDefault="00B91A3C" w:rsidP="00E24AC1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Report preliminary results.</w:t>
            </w:r>
          </w:p>
          <w:p w:rsidR="00B91A3C" w:rsidRPr="00847F65" w:rsidRDefault="00B91A3C" w:rsidP="00847F65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 xml:space="preserve">Notify </w:t>
            </w:r>
            <w:r w:rsidR="00244FAD">
              <w:rPr>
                <w:rFonts w:ascii="Arial" w:hAnsi="Arial"/>
                <w:sz w:val="20"/>
                <w:szCs w:val="20"/>
              </w:rPr>
              <w:t>Transfusion Services and the provider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 of any positive findings.</w:t>
            </w:r>
          </w:p>
          <w:p w:rsidR="00D846C0" w:rsidRDefault="00D846C0" w:rsidP="00E24AC1">
            <w:pPr>
              <w:pStyle w:val="Header"/>
              <w:tabs>
                <w:tab w:val="clear" w:pos="4320"/>
                <w:tab w:val="clear" w:pos="8640"/>
              </w:tabs>
              <w:ind w:left="14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D846C0" w:rsidRPr="00B91A3C" w:rsidRDefault="00D846C0" w:rsidP="00D846C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8E4A8F" w:rsidRPr="007A0191" w:rsidRDefault="00285FBD" w:rsidP="00847F65">
            <w:pPr>
              <w:pStyle w:val="BodyTextIndent2"/>
              <w:ind w:left="0"/>
              <w:rPr>
                <w:b/>
                <w:szCs w:val="20"/>
                <w:u w:val="single"/>
              </w:rPr>
            </w:pPr>
            <w:r w:rsidRPr="007A0191">
              <w:rPr>
                <w:b/>
                <w:szCs w:val="20"/>
                <w:u w:val="single"/>
              </w:rPr>
              <w:t>D</w:t>
            </w:r>
            <w:r w:rsidR="000B3191" w:rsidRPr="007A0191">
              <w:rPr>
                <w:b/>
                <w:szCs w:val="20"/>
                <w:u w:val="single"/>
              </w:rPr>
              <w:t>ay</w:t>
            </w:r>
            <w:r w:rsidR="008E4A8F" w:rsidRPr="007A0191">
              <w:rPr>
                <w:b/>
                <w:szCs w:val="20"/>
                <w:u w:val="single"/>
              </w:rPr>
              <w:t xml:space="preserve"> # 2:</w:t>
            </w:r>
          </w:p>
          <w:p w:rsidR="008E4A8F" w:rsidRPr="008E4A8F" w:rsidRDefault="008E4A8F" w:rsidP="008E4A8F">
            <w:pPr>
              <w:pStyle w:val="BodyTextIndent2"/>
              <w:ind w:left="720"/>
              <w:rPr>
                <w:szCs w:val="20"/>
                <w:u w:val="single"/>
              </w:rPr>
            </w:pPr>
          </w:p>
          <w:p w:rsidR="00847F65" w:rsidRDefault="00847F65" w:rsidP="008E4A8F">
            <w:pPr>
              <w:pStyle w:val="BodyTextIndent2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 xml:space="preserve">Macroscopically examine the </w:t>
            </w:r>
            <w:r w:rsidR="00F04787">
              <w:rPr>
                <w:szCs w:val="20"/>
              </w:rPr>
              <w:t xml:space="preserve">room temperature </w:t>
            </w:r>
            <w:r>
              <w:rPr>
                <w:szCs w:val="20"/>
              </w:rPr>
              <w:t>bottle(s) twice a day for 2 days. Record in workups.</w:t>
            </w:r>
          </w:p>
          <w:p w:rsidR="000B3191" w:rsidRDefault="00285FBD" w:rsidP="008E4A8F">
            <w:pPr>
              <w:pStyle w:val="BodyTextIndent2"/>
              <w:numPr>
                <w:ilvl w:val="0"/>
                <w:numId w:val="32"/>
              </w:numPr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B91A3C">
              <w:rPr>
                <w:szCs w:val="20"/>
              </w:rPr>
              <w:t>xamine blind subculture plates at 24 h and 48 h before discarding as negative.</w:t>
            </w:r>
          </w:p>
          <w:p w:rsidR="00E24AC1" w:rsidRPr="00B91A3C" w:rsidRDefault="00E24AC1" w:rsidP="005A32F9">
            <w:pPr>
              <w:numPr>
                <w:ilvl w:val="0"/>
                <w:numId w:val="32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 xml:space="preserve">Perform </w:t>
            </w:r>
            <w:r w:rsidR="00891B48">
              <w:rPr>
                <w:rFonts w:ascii="Arial" w:hAnsi="Arial"/>
                <w:sz w:val="20"/>
                <w:szCs w:val="20"/>
              </w:rPr>
              <w:t>48</w:t>
            </w:r>
            <w:r w:rsidR="00C56E52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891B48">
              <w:rPr>
                <w:rFonts w:ascii="Arial" w:hAnsi="Arial"/>
                <w:sz w:val="20"/>
                <w:szCs w:val="20"/>
              </w:rPr>
              <w:t xml:space="preserve"> </w:t>
            </w:r>
            <w:r w:rsidRPr="00B91A3C">
              <w:rPr>
                <w:rFonts w:ascii="Arial" w:hAnsi="Arial"/>
                <w:sz w:val="20"/>
                <w:szCs w:val="20"/>
              </w:rPr>
              <w:t>blind subcultures</w:t>
            </w:r>
            <w:r>
              <w:rPr>
                <w:rFonts w:ascii="Arial" w:hAnsi="Arial"/>
                <w:sz w:val="20"/>
                <w:szCs w:val="20"/>
              </w:rPr>
              <w:t xml:space="preserve"> and AO stain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 on the </w:t>
            </w:r>
            <w:r>
              <w:rPr>
                <w:rFonts w:ascii="Arial" w:hAnsi="Arial"/>
                <w:sz w:val="20"/>
                <w:szCs w:val="20"/>
              </w:rPr>
              <w:t xml:space="preserve">RT 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25ºC set </w:t>
            </w:r>
            <w:r w:rsidR="00891B48">
              <w:rPr>
                <w:rFonts w:ascii="Arial" w:hAnsi="Arial"/>
                <w:sz w:val="20"/>
                <w:szCs w:val="20"/>
              </w:rPr>
              <w:t>of blood culture bottles.</w:t>
            </w:r>
            <w:r w:rsidR="00847F65">
              <w:rPr>
                <w:rFonts w:ascii="Arial" w:hAnsi="Arial"/>
                <w:sz w:val="20"/>
                <w:szCs w:val="20"/>
              </w:rPr>
              <w:t xml:space="preserve"> Follow instructions list above in section C.2a-f.</w:t>
            </w:r>
          </w:p>
          <w:p w:rsidR="007A0191" w:rsidRDefault="00B91A3C" w:rsidP="007A019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5A32F9">
              <w:rPr>
                <w:rFonts w:ascii="Arial" w:hAnsi="Arial" w:cs="Arial"/>
                <w:sz w:val="20"/>
                <w:szCs w:val="20"/>
              </w:rPr>
              <w:t>Exam</w:t>
            </w:r>
            <w:r w:rsidR="007A0191">
              <w:rPr>
                <w:rFonts w:ascii="Arial" w:hAnsi="Arial" w:cs="Arial"/>
                <w:sz w:val="20"/>
                <w:szCs w:val="20"/>
              </w:rPr>
              <w:t xml:space="preserve">ine plates from the previous day. </w:t>
            </w:r>
          </w:p>
          <w:p w:rsidR="007A0191" w:rsidRPr="007A0191" w:rsidRDefault="00B91A3C" w:rsidP="007A019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7A0191">
              <w:rPr>
                <w:rFonts w:ascii="Arial" w:hAnsi="Arial"/>
                <w:sz w:val="20"/>
                <w:szCs w:val="20"/>
              </w:rPr>
              <w:t xml:space="preserve">Read and record identification tests and susceptibilities </w:t>
            </w:r>
            <w:r w:rsidR="002D5504" w:rsidRPr="007A0191">
              <w:rPr>
                <w:rFonts w:ascii="Arial" w:hAnsi="Arial"/>
                <w:sz w:val="20"/>
                <w:szCs w:val="20"/>
              </w:rPr>
              <w:t xml:space="preserve">if any, </w:t>
            </w:r>
            <w:r w:rsidR="007A0191" w:rsidRPr="007A0191">
              <w:rPr>
                <w:rFonts w:ascii="Arial" w:hAnsi="Arial"/>
                <w:sz w:val="20"/>
                <w:szCs w:val="20"/>
              </w:rPr>
              <w:t xml:space="preserve">from the previous day. </w:t>
            </w:r>
          </w:p>
          <w:p w:rsidR="007A0191" w:rsidRPr="007A0191" w:rsidRDefault="00B91A3C" w:rsidP="007A019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7A0191">
              <w:rPr>
                <w:rFonts w:ascii="Arial" w:hAnsi="Arial"/>
                <w:sz w:val="20"/>
                <w:szCs w:val="20"/>
              </w:rPr>
              <w:t>Set up additional tests as needed.</w:t>
            </w:r>
          </w:p>
          <w:p w:rsidR="007A0191" w:rsidRPr="007A0191" w:rsidRDefault="002D5504" w:rsidP="007A019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7A0191">
              <w:rPr>
                <w:rFonts w:ascii="Arial" w:hAnsi="Arial"/>
                <w:sz w:val="20"/>
                <w:szCs w:val="20"/>
              </w:rPr>
              <w:t>Send updated</w:t>
            </w:r>
            <w:r w:rsidR="00B91A3C" w:rsidRPr="007A0191">
              <w:rPr>
                <w:rFonts w:ascii="Arial" w:hAnsi="Arial"/>
                <w:sz w:val="20"/>
                <w:szCs w:val="20"/>
              </w:rPr>
              <w:t xml:space="preserve"> report.</w:t>
            </w:r>
          </w:p>
          <w:p w:rsidR="00EB611F" w:rsidRPr="007A0191" w:rsidRDefault="00B91A3C" w:rsidP="007A0191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7A0191">
              <w:rPr>
                <w:rFonts w:ascii="Arial" w:hAnsi="Arial"/>
                <w:sz w:val="20"/>
                <w:szCs w:val="20"/>
              </w:rPr>
              <w:t>Save a representative primary plate, whether a complete work-up was performed or not</w:t>
            </w:r>
            <w:r w:rsidR="008E4A8F" w:rsidRPr="007A0191">
              <w:rPr>
                <w:rFonts w:ascii="Arial" w:hAnsi="Arial"/>
                <w:sz w:val="20"/>
                <w:szCs w:val="20"/>
              </w:rPr>
              <w:t>, at</w:t>
            </w:r>
            <w:r w:rsidR="002D5504" w:rsidRPr="007A0191">
              <w:rPr>
                <w:rFonts w:ascii="Arial" w:hAnsi="Arial"/>
                <w:sz w:val="20"/>
                <w:szCs w:val="20"/>
              </w:rPr>
              <w:t xml:space="preserve"> room temperature for 7 days in case a physician calls for further studies.</w:t>
            </w:r>
          </w:p>
          <w:p w:rsidR="00891B48" w:rsidRPr="00EB611F" w:rsidRDefault="00891B48" w:rsidP="002D5504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CF06D8" w:rsidRPr="007A0191" w:rsidRDefault="000C4479" w:rsidP="00CF06D8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91A3C" w:rsidRPr="007A0191">
              <w:rPr>
                <w:rFonts w:ascii="Arial" w:hAnsi="Arial"/>
                <w:b/>
                <w:sz w:val="20"/>
                <w:szCs w:val="20"/>
                <w:u w:val="single"/>
              </w:rPr>
              <w:t>Additional Days</w:t>
            </w:r>
            <w:r w:rsidR="00CF06D8" w:rsidRPr="007A019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: </w:t>
            </w:r>
          </w:p>
          <w:p w:rsidR="00CF06D8" w:rsidRDefault="00285FBD" w:rsidP="00CF06D8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B91A3C" w:rsidRDefault="00285FBD" w:rsidP="00CF06D8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Examine blind subculture plates at 24 and 48 h before discarding as negative.</w:t>
            </w:r>
          </w:p>
          <w:p w:rsidR="00847F65" w:rsidRPr="00B91A3C" w:rsidRDefault="00847F65" w:rsidP="00CF06D8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Macroscopically examine bottle(s) for 5 days. </w:t>
            </w:r>
          </w:p>
          <w:p w:rsidR="00B91A3C" w:rsidRPr="00B91A3C" w:rsidRDefault="000C4479" w:rsidP="00C52AF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 needed, c</w:t>
            </w:r>
            <w:r w:rsidR="00B91A3C" w:rsidRPr="00B91A3C">
              <w:rPr>
                <w:rFonts w:ascii="Arial" w:hAnsi="Arial"/>
                <w:sz w:val="20"/>
                <w:szCs w:val="20"/>
              </w:rPr>
              <w:t>omplete identification and susceptibility testing procedures until all significant isolates are finished.</w:t>
            </w:r>
          </w:p>
          <w:p w:rsidR="00B91A3C" w:rsidRDefault="00B91A3C" w:rsidP="00C52AF2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Send updated report and finalize.</w:t>
            </w:r>
          </w:p>
          <w:p w:rsidR="00775CFD" w:rsidRDefault="00775CFD" w:rsidP="00775CF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  <w:p w:rsidR="00891B48" w:rsidRPr="007A0191" w:rsidRDefault="00891B48" w:rsidP="00891B48">
            <w:pPr>
              <w:pStyle w:val="Header"/>
              <w:tabs>
                <w:tab w:val="clear" w:pos="4320"/>
                <w:tab w:val="clear" w:pos="8640"/>
              </w:tabs>
              <w:ind w:left="108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2D5504" w:rsidRPr="007A0191" w:rsidRDefault="002D5504" w:rsidP="00775CFD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7A0191">
              <w:rPr>
                <w:rFonts w:ascii="Arial" w:hAnsi="Arial"/>
                <w:b/>
                <w:sz w:val="20"/>
                <w:szCs w:val="20"/>
                <w:u w:val="single"/>
              </w:rPr>
              <w:t>Terminal AO and subculture</w:t>
            </w:r>
            <w:r w:rsidR="00EF423C" w:rsidRPr="007A0191">
              <w:rPr>
                <w:rFonts w:ascii="Arial" w:hAnsi="Arial"/>
                <w:b/>
                <w:sz w:val="20"/>
                <w:szCs w:val="20"/>
                <w:u w:val="single"/>
              </w:rPr>
              <w:t>:</w:t>
            </w:r>
          </w:p>
          <w:p w:rsidR="00EF423C" w:rsidRDefault="00EF423C" w:rsidP="00EF423C">
            <w:pPr>
              <w:pStyle w:val="Header"/>
              <w:tabs>
                <w:tab w:val="clear" w:pos="4320"/>
                <w:tab w:val="clear" w:pos="8640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0C4479" w:rsidRPr="00B91A3C" w:rsidRDefault="000C4479" w:rsidP="000C4479">
            <w:pPr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Perform terminal </w:t>
            </w:r>
            <w:r w:rsidRPr="00B91A3C">
              <w:rPr>
                <w:rFonts w:ascii="Arial" w:hAnsi="Arial"/>
                <w:sz w:val="20"/>
                <w:szCs w:val="20"/>
              </w:rPr>
              <w:t>subcultures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44FAD">
              <w:rPr>
                <w:rFonts w:ascii="Arial" w:hAnsi="Arial"/>
                <w:sz w:val="20"/>
                <w:szCs w:val="20"/>
              </w:rPr>
              <w:t xml:space="preserve">(TSUB) </w:t>
            </w:r>
            <w:r>
              <w:rPr>
                <w:rFonts w:ascii="Arial" w:hAnsi="Arial"/>
                <w:sz w:val="20"/>
                <w:szCs w:val="20"/>
              </w:rPr>
              <w:t>and AO stain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 on the </w:t>
            </w:r>
            <w:r>
              <w:rPr>
                <w:rFonts w:ascii="Arial" w:hAnsi="Arial"/>
                <w:sz w:val="20"/>
                <w:szCs w:val="20"/>
              </w:rPr>
              <w:t xml:space="preserve">RT 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25ºC set </w:t>
            </w:r>
            <w:r>
              <w:rPr>
                <w:rFonts w:ascii="Arial" w:hAnsi="Arial"/>
                <w:sz w:val="20"/>
                <w:szCs w:val="20"/>
              </w:rPr>
              <w:t>of blood culture bottles at 5 days.</w:t>
            </w:r>
          </w:p>
          <w:p w:rsidR="000C4479" w:rsidRDefault="000C4479" w:rsidP="000C4479">
            <w:pPr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Cleanse the bottle septum with 70% alcohol. Allow to dry.</w:t>
            </w:r>
          </w:p>
          <w:p w:rsidR="007A0191" w:rsidRPr="007A0191" w:rsidRDefault="000C4479" w:rsidP="000C4479">
            <w:pPr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 w:cs="Arial"/>
                <w:sz w:val="20"/>
                <w:szCs w:val="20"/>
              </w:rPr>
              <w:t>Remove 0.5 m</w:t>
            </w:r>
            <w:r w:rsidR="00AE5AF7">
              <w:rPr>
                <w:rFonts w:ascii="Arial" w:hAnsi="Arial" w:cs="Arial"/>
                <w:sz w:val="20"/>
                <w:szCs w:val="20"/>
              </w:rPr>
              <w:t xml:space="preserve">l of blood and inoculate a CHOC from </w:t>
            </w:r>
            <w:r w:rsidR="00AD731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E5AF7">
              <w:rPr>
                <w:rFonts w:ascii="Arial" w:hAnsi="Arial" w:cs="Arial"/>
                <w:sz w:val="20"/>
                <w:szCs w:val="20"/>
              </w:rPr>
              <w:t>aerobic bottle and a CHOC &amp;</w:t>
            </w:r>
            <w:r w:rsidRPr="00B91A3C">
              <w:rPr>
                <w:rFonts w:ascii="Arial" w:hAnsi="Arial" w:cs="Arial"/>
                <w:sz w:val="20"/>
                <w:szCs w:val="20"/>
              </w:rPr>
              <w:t xml:space="preserve"> ASB2 </w:t>
            </w:r>
            <w:r w:rsidR="00AD7313">
              <w:rPr>
                <w:rFonts w:ascii="Arial" w:hAnsi="Arial" w:cs="Arial"/>
                <w:sz w:val="20"/>
                <w:szCs w:val="20"/>
              </w:rPr>
              <w:t>from the</w:t>
            </w:r>
            <w:r w:rsidR="00AE5AF7">
              <w:rPr>
                <w:rFonts w:ascii="Arial" w:hAnsi="Arial" w:cs="Arial"/>
                <w:sz w:val="20"/>
                <w:szCs w:val="20"/>
              </w:rPr>
              <w:t xml:space="preserve"> anaerobic bottle. </w:t>
            </w:r>
          </w:p>
          <w:p w:rsidR="000C4479" w:rsidRPr="00B91A3C" w:rsidRDefault="00AE5AF7" w:rsidP="000C4479">
            <w:pPr>
              <w:numPr>
                <w:ilvl w:val="0"/>
                <w:numId w:val="34"/>
              </w:num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C4479" w:rsidRPr="00B91A3C">
              <w:rPr>
                <w:rFonts w:ascii="Arial" w:hAnsi="Arial" w:cs="Arial"/>
                <w:sz w:val="20"/>
                <w:szCs w:val="20"/>
              </w:rPr>
              <w:t>repare a slide for acridine orange stain (AO).</w:t>
            </w:r>
          </w:p>
          <w:p w:rsidR="000C4479" w:rsidRDefault="000C4479" w:rsidP="000C447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Read AO with fluorescent microscope. If positive, perform Gram stain.</w:t>
            </w:r>
          </w:p>
          <w:p w:rsidR="000C4479" w:rsidRPr="00B91A3C" w:rsidRDefault="000C4479" w:rsidP="000C447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positive, report in the Sunquest MRE and notify the provider and Transfusion Services as for a positive BC</w:t>
            </w:r>
            <w:r w:rsidR="00F87DC1">
              <w:rPr>
                <w:rFonts w:ascii="Arial" w:hAnsi="Arial"/>
                <w:sz w:val="20"/>
                <w:szCs w:val="20"/>
              </w:rPr>
              <w:t>.</w:t>
            </w:r>
          </w:p>
          <w:p w:rsidR="000C4479" w:rsidRPr="005A32F9" w:rsidRDefault="000C4479" w:rsidP="000C4479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>Blot the oil from the slide and save for one week.</w:t>
            </w:r>
          </w:p>
          <w:p w:rsidR="000C4479" w:rsidRDefault="000C4479" w:rsidP="000C4479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5A32F9">
              <w:rPr>
                <w:rFonts w:ascii="Arial" w:hAnsi="Arial" w:cs="Arial"/>
                <w:sz w:val="20"/>
                <w:szCs w:val="20"/>
              </w:rPr>
              <w:t>Examine plates from the previous day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5FBD" w:rsidRDefault="00285FBD" w:rsidP="000C4479">
            <w:pPr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 blind subculture plates for 48 hours before discarding as negative.</w:t>
            </w:r>
          </w:p>
          <w:p w:rsidR="00891B48" w:rsidRPr="005A32F9" w:rsidRDefault="00891B48" w:rsidP="00891B48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0B3191" w:rsidRDefault="00B91A3C" w:rsidP="00285F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  <w:r w:rsidRPr="00B91A3C">
              <w:rPr>
                <w:rFonts w:ascii="Arial" w:hAnsi="Arial"/>
                <w:sz w:val="20"/>
                <w:szCs w:val="20"/>
              </w:rPr>
              <w:t xml:space="preserve">Hold negative </w:t>
            </w:r>
            <w:r w:rsidR="000C4479">
              <w:rPr>
                <w:rFonts w:ascii="Arial" w:hAnsi="Arial"/>
                <w:sz w:val="20"/>
                <w:szCs w:val="20"/>
              </w:rPr>
              <w:t xml:space="preserve">RT </w:t>
            </w:r>
            <w:r w:rsidR="000C4479" w:rsidRPr="00B91A3C">
              <w:rPr>
                <w:rFonts w:ascii="Arial" w:hAnsi="Arial"/>
                <w:sz w:val="20"/>
                <w:szCs w:val="20"/>
              </w:rPr>
              <w:t xml:space="preserve">25ºC </w:t>
            </w:r>
            <w:r w:rsidR="00285FBD">
              <w:rPr>
                <w:rFonts w:ascii="Arial" w:hAnsi="Arial"/>
                <w:sz w:val="20"/>
                <w:szCs w:val="20"/>
              </w:rPr>
              <w:t>bottles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 for 5</w:t>
            </w:r>
            <w:r w:rsidR="00285FBD">
              <w:rPr>
                <w:rFonts w:ascii="Arial" w:hAnsi="Arial"/>
                <w:sz w:val="20"/>
                <w:szCs w:val="20"/>
              </w:rPr>
              <w:t>-7</w:t>
            </w:r>
            <w:r w:rsidRPr="00B91A3C">
              <w:rPr>
                <w:rFonts w:ascii="Arial" w:hAnsi="Arial"/>
                <w:sz w:val="20"/>
                <w:szCs w:val="20"/>
              </w:rPr>
              <w:t xml:space="preserve"> days </w:t>
            </w:r>
            <w:r w:rsidR="00285FBD">
              <w:rPr>
                <w:rFonts w:ascii="Arial" w:hAnsi="Arial"/>
                <w:sz w:val="20"/>
                <w:szCs w:val="20"/>
              </w:rPr>
              <w:t xml:space="preserve">until all plates have been read, </w:t>
            </w:r>
            <w:r w:rsidRPr="00B91A3C">
              <w:rPr>
                <w:rFonts w:ascii="Arial" w:hAnsi="Arial"/>
                <w:sz w:val="20"/>
                <w:szCs w:val="20"/>
              </w:rPr>
              <w:t>before issuing a final repor</w:t>
            </w:r>
            <w:r>
              <w:rPr>
                <w:rFonts w:ascii="Arial" w:hAnsi="Arial"/>
                <w:sz w:val="20"/>
                <w:szCs w:val="20"/>
              </w:rPr>
              <w:t>t.</w:t>
            </w:r>
          </w:p>
          <w:p w:rsidR="0047043A" w:rsidRPr="00B91A3C" w:rsidRDefault="0047043A" w:rsidP="00285FBD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D00B43" w:rsidTr="00D00B43">
        <w:trPr>
          <w:gridAfter w:val="2"/>
          <w:wAfter w:w="5388" w:type="dxa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D00B43" w:rsidRDefault="00D00B43" w:rsidP="00D00B4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00B43" w:rsidRDefault="00D00B43" w:rsidP="00D00B4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Interpretation</w:t>
            </w:r>
          </w:p>
          <w:p w:rsidR="00D00B43" w:rsidRDefault="00D00B43" w:rsidP="00D00B4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31E" w:rsidRDefault="001E631E" w:rsidP="001E631E">
            <w:pPr>
              <w:pStyle w:val="Header"/>
              <w:tabs>
                <w:tab w:val="left" w:pos="5040"/>
              </w:tabs>
              <w:ind w:left="705"/>
              <w:rPr>
                <w:rFonts w:ascii="Arial" w:hAnsi="Arial"/>
                <w:sz w:val="20"/>
              </w:rPr>
            </w:pPr>
          </w:p>
          <w:p w:rsidR="00D00B43" w:rsidRPr="00891B48" w:rsidRDefault="00D00B43" w:rsidP="00D00B43">
            <w:pPr>
              <w:pStyle w:val="Header"/>
              <w:numPr>
                <w:ilvl w:val="0"/>
                <w:numId w:val="25"/>
              </w:numPr>
              <w:tabs>
                <w:tab w:val="left" w:pos="5040"/>
              </w:tabs>
              <w:rPr>
                <w:rFonts w:ascii="Arial" w:hAnsi="Arial"/>
                <w:sz w:val="20"/>
              </w:rPr>
            </w:pPr>
            <w:r w:rsidRPr="00D00B43">
              <w:rPr>
                <w:rFonts w:ascii="Arial" w:hAnsi="Arial"/>
                <w:sz w:val="20"/>
              </w:rPr>
              <w:t>If the culture is negative, it is unlikely that the blood or blood product was contaminated with bacteria at the time of the transfusion reaction.</w:t>
            </w:r>
          </w:p>
          <w:p w:rsidR="00D00B43" w:rsidRPr="00D00B43" w:rsidRDefault="00D00B43" w:rsidP="00C52AF2">
            <w:pPr>
              <w:pStyle w:val="Header"/>
              <w:numPr>
                <w:ilvl w:val="0"/>
                <w:numId w:val="25"/>
              </w:numPr>
              <w:tabs>
                <w:tab w:val="left" w:pos="5040"/>
              </w:tabs>
              <w:rPr>
                <w:rFonts w:ascii="Arial" w:hAnsi="Arial"/>
                <w:sz w:val="20"/>
              </w:rPr>
            </w:pPr>
            <w:r w:rsidRPr="00D00B43">
              <w:rPr>
                <w:rFonts w:ascii="Arial" w:hAnsi="Arial"/>
                <w:sz w:val="20"/>
              </w:rPr>
              <w:t xml:space="preserve">A positive culture does not positively identify infection as the cause of the transfusion reaction. A positive blood culture or blood product does not establish the source of contamination unless </w:t>
            </w:r>
            <w:r w:rsidRPr="00D00B43">
              <w:rPr>
                <w:rFonts w:ascii="Arial" w:hAnsi="Arial"/>
                <w:sz w:val="20"/>
              </w:rPr>
              <w:lastRenderedPageBreak/>
              <w:t>both the blood bank and patient’s samples yield the same organism. PFGE may be needed to determine if the strains are similar.</w:t>
            </w:r>
          </w:p>
          <w:p w:rsidR="00285FBD" w:rsidRPr="00D00B43" w:rsidRDefault="00285FBD" w:rsidP="00D00B43">
            <w:pPr>
              <w:pStyle w:val="Header"/>
              <w:tabs>
                <w:tab w:val="clear" w:pos="4320"/>
                <w:tab w:val="clear" w:pos="8640"/>
                <w:tab w:val="left" w:pos="5040"/>
              </w:tabs>
              <w:rPr>
                <w:rFonts w:ascii="Arial" w:hAnsi="Arial"/>
                <w:sz w:val="20"/>
              </w:rPr>
            </w:pPr>
          </w:p>
        </w:tc>
      </w:tr>
      <w:tr w:rsidR="00D00B43" w:rsidTr="00804BA0">
        <w:trPr>
          <w:gridAfter w:val="2"/>
          <w:wAfter w:w="5388" w:type="dxa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D00B43" w:rsidRDefault="00D00B43" w:rsidP="00D00B4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D00B43" w:rsidRDefault="00285FBD" w:rsidP="00D00B4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Procedure Notes</w:t>
            </w:r>
          </w:p>
          <w:p w:rsidR="00D00B43" w:rsidRDefault="00D00B43" w:rsidP="00D00B4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428" w:rsidRPr="00E37428" w:rsidRDefault="00E37428" w:rsidP="00E37428">
            <w:pPr>
              <w:pStyle w:val="Header"/>
              <w:tabs>
                <w:tab w:val="left" w:pos="5040"/>
              </w:tabs>
              <w:ind w:left="765"/>
              <w:rPr>
                <w:rFonts w:ascii="Arial" w:hAnsi="Arial"/>
                <w:sz w:val="20"/>
              </w:rPr>
            </w:pPr>
          </w:p>
          <w:p w:rsidR="00D00B43" w:rsidRPr="00D00B43" w:rsidRDefault="00D00B43" w:rsidP="00C52AF2">
            <w:pPr>
              <w:pStyle w:val="Header"/>
              <w:numPr>
                <w:ilvl w:val="0"/>
                <w:numId w:val="26"/>
              </w:numPr>
              <w:tabs>
                <w:tab w:val="left" w:pos="5040"/>
              </w:tabs>
              <w:rPr>
                <w:rFonts w:ascii="Arial" w:hAnsi="Arial"/>
                <w:sz w:val="20"/>
              </w:rPr>
            </w:pPr>
            <w:r w:rsidRPr="00D00B43">
              <w:rPr>
                <w:rFonts w:ascii="Arial" w:hAnsi="Arial"/>
                <w:i/>
                <w:sz w:val="20"/>
              </w:rPr>
              <w:t xml:space="preserve">Yersinia </w:t>
            </w:r>
            <w:proofErr w:type="spellStart"/>
            <w:r w:rsidRPr="00D00B43">
              <w:rPr>
                <w:rFonts w:ascii="Arial" w:hAnsi="Arial"/>
                <w:i/>
                <w:sz w:val="20"/>
              </w:rPr>
              <w:t>enterocolitica</w:t>
            </w:r>
            <w:proofErr w:type="spellEnd"/>
            <w:r w:rsidRPr="00D00B43">
              <w:rPr>
                <w:rFonts w:ascii="Arial" w:hAnsi="Arial"/>
                <w:i/>
                <w:sz w:val="20"/>
              </w:rPr>
              <w:t xml:space="preserve">, Ps. fluorescens, Ps. putida, </w:t>
            </w:r>
            <w:r w:rsidRPr="00D00B43">
              <w:rPr>
                <w:rFonts w:ascii="Arial" w:hAnsi="Arial"/>
                <w:sz w:val="20"/>
              </w:rPr>
              <w:t xml:space="preserve">and </w:t>
            </w:r>
            <w:r w:rsidRPr="00D00B43">
              <w:rPr>
                <w:rFonts w:ascii="Arial" w:hAnsi="Arial"/>
                <w:i/>
                <w:sz w:val="20"/>
              </w:rPr>
              <w:t xml:space="preserve">Enterobacter </w:t>
            </w:r>
            <w:r w:rsidRPr="00D00B43">
              <w:rPr>
                <w:rFonts w:ascii="Arial" w:hAnsi="Arial"/>
                <w:sz w:val="20"/>
              </w:rPr>
              <w:t>sp. can proliferate at 0-6ºC, the temperature at which blood is stored. These organisms have been implicated in transfusion reactions. Gram-negative bacilli can produce endotoxins that will cause rapid and sometimes irreversible shock when present in the blood.</w:t>
            </w:r>
          </w:p>
          <w:p w:rsidR="00D00B43" w:rsidRPr="00D00B43" w:rsidRDefault="00D00B43" w:rsidP="00D00B43">
            <w:pPr>
              <w:pStyle w:val="Header"/>
              <w:tabs>
                <w:tab w:val="left" w:pos="5040"/>
              </w:tabs>
              <w:ind w:left="705"/>
              <w:rPr>
                <w:rFonts w:ascii="Arial" w:hAnsi="Arial"/>
                <w:sz w:val="20"/>
              </w:rPr>
            </w:pPr>
          </w:p>
          <w:p w:rsidR="00D00B43" w:rsidRDefault="00D00B43" w:rsidP="00804BA0">
            <w:pPr>
              <w:pStyle w:val="Header"/>
              <w:numPr>
                <w:ilvl w:val="0"/>
                <w:numId w:val="26"/>
              </w:numPr>
              <w:tabs>
                <w:tab w:val="left" w:pos="5040"/>
              </w:tabs>
              <w:rPr>
                <w:rFonts w:ascii="Arial" w:hAnsi="Arial"/>
                <w:sz w:val="20"/>
              </w:rPr>
            </w:pPr>
            <w:r w:rsidRPr="00D00B43">
              <w:rPr>
                <w:rFonts w:ascii="Arial" w:hAnsi="Arial"/>
                <w:sz w:val="20"/>
              </w:rPr>
              <w:t xml:space="preserve">Platelets are the most common cause of transfusion-related sepsis caused by organisms such as </w:t>
            </w:r>
            <w:r w:rsidRPr="00D00B43">
              <w:rPr>
                <w:rFonts w:ascii="Arial" w:hAnsi="Arial"/>
                <w:i/>
                <w:sz w:val="20"/>
              </w:rPr>
              <w:t xml:space="preserve">Corynebacterium </w:t>
            </w:r>
            <w:r w:rsidRPr="00D00B43">
              <w:rPr>
                <w:rFonts w:ascii="Arial" w:hAnsi="Arial"/>
                <w:sz w:val="20"/>
              </w:rPr>
              <w:t xml:space="preserve">sp., coagulase-negative staphylococci, </w:t>
            </w:r>
            <w:r w:rsidRPr="00D00B43">
              <w:rPr>
                <w:rFonts w:ascii="Arial" w:hAnsi="Arial"/>
                <w:i/>
                <w:sz w:val="20"/>
              </w:rPr>
              <w:t xml:space="preserve">S. aureus, Pseudomonas </w:t>
            </w:r>
            <w:r w:rsidRPr="00D00B43">
              <w:rPr>
                <w:rFonts w:ascii="Arial" w:hAnsi="Arial"/>
                <w:sz w:val="20"/>
              </w:rPr>
              <w:t xml:space="preserve">sp., and </w:t>
            </w:r>
            <w:r w:rsidRPr="00D00B43">
              <w:rPr>
                <w:rFonts w:ascii="Arial" w:hAnsi="Arial"/>
                <w:i/>
                <w:sz w:val="20"/>
              </w:rPr>
              <w:t>Enterobacter cloacae.</w:t>
            </w:r>
            <w:r w:rsidRPr="00D00B43">
              <w:rPr>
                <w:rFonts w:ascii="Arial" w:hAnsi="Arial"/>
                <w:sz w:val="20"/>
              </w:rPr>
              <w:t xml:space="preserve">  Platelets are stored at 22ºC and provide an excellent medium for bacterial growth.</w:t>
            </w:r>
          </w:p>
          <w:p w:rsidR="006E79EE" w:rsidRPr="00804BA0" w:rsidRDefault="006E79EE" w:rsidP="006E79EE">
            <w:pPr>
              <w:pStyle w:val="Header"/>
              <w:tabs>
                <w:tab w:val="left" w:pos="5040"/>
              </w:tabs>
              <w:rPr>
                <w:rFonts w:ascii="Arial" w:hAnsi="Arial"/>
                <w:sz w:val="20"/>
              </w:rPr>
            </w:pPr>
          </w:p>
          <w:p w:rsidR="00D00B43" w:rsidRDefault="00D00B43" w:rsidP="00C52AF2">
            <w:pPr>
              <w:pStyle w:val="Header"/>
              <w:numPr>
                <w:ilvl w:val="0"/>
                <w:numId w:val="26"/>
              </w:numPr>
              <w:tabs>
                <w:tab w:val="left" w:pos="5040"/>
              </w:tabs>
              <w:rPr>
                <w:rFonts w:ascii="Arial" w:hAnsi="Arial"/>
                <w:sz w:val="20"/>
              </w:rPr>
            </w:pPr>
            <w:r w:rsidRPr="00D00B43">
              <w:rPr>
                <w:rFonts w:ascii="Arial" w:hAnsi="Arial"/>
                <w:sz w:val="20"/>
              </w:rPr>
              <w:t>Contamination of blood products can be from skin flora, environmental organisms introduced at the time of collection or processing, or an asymptomatic bacteremia in the blood of a healthy donor. Water baths in which frozen blood products are thawed have also been a source of contamination.</w:t>
            </w:r>
          </w:p>
          <w:p w:rsidR="00D00B43" w:rsidRDefault="00D00B43" w:rsidP="00D00B43">
            <w:pPr>
              <w:pStyle w:val="ListParagraph"/>
              <w:rPr>
                <w:rFonts w:ascii="Arial" w:hAnsi="Arial"/>
                <w:sz w:val="20"/>
              </w:rPr>
            </w:pPr>
          </w:p>
          <w:p w:rsidR="00D00B43" w:rsidRDefault="00D00B43" w:rsidP="00C52AF2">
            <w:pPr>
              <w:pStyle w:val="Header"/>
              <w:numPr>
                <w:ilvl w:val="0"/>
                <w:numId w:val="26"/>
              </w:numPr>
              <w:tabs>
                <w:tab w:val="left" w:pos="5040"/>
              </w:tabs>
              <w:rPr>
                <w:rFonts w:ascii="Arial" w:hAnsi="Arial"/>
                <w:sz w:val="20"/>
              </w:rPr>
            </w:pPr>
            <w:r w:rsidRPr="00D00B43">
              <w:rPr>
                <w:rFonts w:ascii="Arial" w:hAnsi="Arial"/>
                <w:sz w:val="20"/>
              </w:rPr>
              <w:t>If it is clinically necessary to culture a blood unit, the recipient’s blood should be cultured simultaneously.</w:t>
            </w:r>
          </w:p>
          <w:p w:rsidR="00527841" w:rsidRPr="00D00B43" w:rsidRDefault="00527841" w:rsidP="00527841">
            <w:pPr>
              <w:pStyle w:val="Header"/>
              <w:tabs>
                <w:tab w:val="left" w:pos="5040"/>
              </w:tabs>
              <w:rPr>
                <w:rFonts w:ascii="Arial" w:hAnsi="Arial"/>
                <w:sz w:val="20"/>
              </w:rPr>
            </w:pPr>
          </w:p>
        </w:tc>
      </w:tr>
      <w:tr w:rsidR="00AF6EB1">
        <w:trPr>
          <w:gridAfter w:val="2"/>
          <w:wAfter w:w="5388" w:type="dxa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Result Reporting</w:t>
            </w:r>
          </w:p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left w:val="nil"/>
              <w:right w:val="nil"/>
            </w:tcBorders>
          </w:tcPr>
          <w:p w:rsidR="00804BA0" w:rsidRPr="00804BA0" w:rsidRDefault="00804BA0" w:rsidP="00804BA0">
            <w:pPr>
              <w:pStyle w:val="Heading3"/>
              <w:numPr>
                <w:ilvl w:val="0"/>
                <w:numId w:val="0"/>
              </w:numPr>
              <w:ind w:left="360"/>
              <w:rPr>
                <w:rFonts w:ascii="Arial" w:hAnsi="Arial"/>
                <w:b w:val="0"/>
                <w:sz w:val="20"/>
              </w:rPr>
            </w:pPr>
          </w:p>
          <w:p w:rsidR="00AF6EB1" w:rsidRDefault="00AF6EB1" w:rsidP="00C52AF2">
            <w:pPr>
              <w:pStyle w:val="Heading3"/>
              <w:numPr>
                <w:ilvl w:val="0"/>
                <w:numId w:val="11"/>
              </w:num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Culture Results</w:t>
            </w:r>
            <w:r>
              <w:rPr>
                <w:rFonts w:ascii="Arial" w:hAnsi="Arial"/>
                <w:b w:val="0"/>
                <w:bCs w:val="0"/>
                <w:sz w:val="20"/>
              </w:rPr>
              <w:t xml:space="preserve">: Record culture results and culture work-ups in Sunquest MRE </w:t>
            </w:r>
            <w:r>
              <w:rPr>
                <w:rFonts w:ascii="Arial" w:hAnsi="Arial"/>
                <w:b w:val="0"/>
                <w:bCs w:val="0"/>
                <w:i/>
                <w:iCs/>
                <w:sz w:val="20"/>
              </w:rPr>
              <w:t>Culture Entry</w:t>
            </w:r>
            <w:r>
              <w:rPr>
                <w:rFonts w:ascii="Arial" w:hAnsi="Arial"/>
                <w:b w:val="0"/>
                <w:bCs w:val="0"/>
                <w:sz w:val="20"/>
              </w:rPr>
              <w:t xml:space="preserve"> tab in Observations or Workups by using customized keyboards or by entering a code in the result box</w:t>
            </w:r>
            <w:r>
              <w:rPr>
                <w:rFonts w:ascii="Arial" w:hAnsi="Arial"/>
                <w:sz w:val="20"/>
              </w:rPr>
              <w:t xml:space="preserve">. </w:t>
            </w:r>
          </w:p>
          <w:p w:rsidR="00AF6EB1" w:rsidRDefault="00AF6EB1" w:rsidP="00D00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6E79EE" w:rsidRDefault="00D00B43" w:rsidP="00C52AF2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growth</w:t>
            </w:r>
            <w:r w:rsidR="00AF6EB1" w:rsidRPr="00AF6EB1">
              <w:rPr>
                <w:rFonts w:ascii="Arial" w:hAnsi="Arial" w:cs="Arial"/>
                <w:b/>
                <w:sz w:val="20"/>
                <w:szCs w:val="20"/>
              </w:rPr>
              <w:t xml:space="preserve"> culture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F6EB1" w:rsidRPr="00AF6EB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00B43">
              <w:rPr>
                <w:rFonts w:ascii="Arial" w:hAnsi="Arial" w:cs="Arial"/>
                <w:sz w:val="20"/>
                <w:szCs w:val="20"/>
              </w:rPr>
              <w:t>Update culture status in the Observation result box (Culture Entry tab), by using the “No Growth” update key (‘). Report as “No growth “</w:t>
            </w:r>
            <w:r w:rsidRPr="00D00B43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D00B43">
              <w:rPr>
                <w:rFonts w:ascii="Arial" w:hAnsi="Arial" w:cs="Arial"/>
                <w:sz w:val="20"/>
                <w:szCs w:val="20"/>
              </w:rPr>
              <w:t>” days".</w:t>
            </w:r>
          </w:p>
          <w:p w:rsidR="006E79EE" w:rsidRDefault="006E79EE" w:rsidP="006E79E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F6EB1" w:rsidRPr="006E79EE" w:rsidRDefault="00847F65" w:rsidP="00C52AF2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culture on day 5 or when testing is complete as No Growth 5 days. </w:t>
            </w:r>
          </w:p>
          <w:p w:rsidR="00D00B43" w:rsidRPr="00AF6EB1" w:rsidRDefault="00D00B43" w:rsidP="00D00B4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EB1" w:rsidRPr="00AF6EB1" w:rsidRDefault="00AF6EB1" w:rsidP="00C52AF2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E37428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Positive culture:</w:t>
            </w:r>
            <w:r w:rsidRPr="00E37428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</w:p>
          <w:p w:rsidR="00AF6EB1" w:rsidRDefault="00AF6EB1" w:rsidP="00AF6EB1">
            <w:pPr>
              <w:ind w:left="1440"/>
              <w:rPr>
                <w:rFonts w:ascii="Arial" w:hAnsi="Arial"/>
                <w:sz w:val="16"/>
              </w:rPr>
            </w:pPr>
          </w:p>
          <w:p w:rsidR="00D00B43" w:rsidRDefault="00D00B43" w:rsidP="00D00B43">
            <w:pPr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Observations:   1.  4+ COAGULASE NEGATIVE STAPHYLOCOCCI (2 COLONY MORPHOLOGIES)</w:t>
            </w:r>
          </w:p>
          <w:p w:rsidR="00D00B43" w:rsidRDefault="00D00B43" w:rsidP="00D00B43">
            <w:pPr>
              <w:ind w:left="2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</w:t>
            </w:r>
          </w:p>
          <w:p w:rsidR="00D00B43" w:rsidRDefault="00D00B43" w:rsidP="00D00B43">
            <w:pPr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Workups:            </w:t>
            </w:r>
            <w:proofErr w:type="spellStart"/>
            <w:r>
              <w:rPr>
                <w:rFonts w:ascii="Arial" w:hAnsi="Arial"/>
                <w:sz w:val="16"/>
              </w:rPr>
              <w:t>Wkup</w:t>
            </w:r>
            <w:proofErr w:type="spellEnd"/>
            <w:r>
              <w:rPr>
                <w:rFonts w:ascii="Arial" w:hAnsi="Arial"/>
                <w:sz w:val="16"/>
              </w:rPr>
              <w:t xml:space="preserve"> # 1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Workup Components</w:t>
            </w:r>
          </w:p>
          <w:p w:rsidR="00D00B43" w:rsidRDefault="00D00B43" w:rsidP="00D00B43">
            <w:pPr>
              <w:ind w:left="10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Med:  SB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GMS   : STPH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  <w:p w:rsidR="00D00B43" w:rsidRDefault="00D00B43" w:rsidP="00D00B43">
            <w:pPr>
              <w:ind w:left="2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</w:rPr>
              <w:t>Desc</w:t>
            </w:r>
            <w:proofErr w:type="spellEnd"/>
            <w:r>
              <w:rPr>
                <w:rFonts w:ascii="Arial" w:hAnsi="Arial"/>
                <w:sz w:val="16"/>
              </w:rPr>
              <w:t>:  WH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SC      : SB</w:t>
            </w:r>
          </w:p>
          <w:p w:rsidR="00D00B43" w:rsidRDefault="00D00B43" w:rsidP="00013EF6">
            <w:pPr>
              <w:ind w:left="2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Id:  CNS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SLC    : POS</w:t>
            </w:r>
          </w:p>
          <w:p w:rsidR="00D00B43" w:rsidRDefault="00D00B43" w:rsidP="00D00B43">
            <w:pPr>
              <w:ind w:left="21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VMIC   : 1</w:t>
            </w:r>
          </w:p>
          <w:p w:rsidR="00D00B43" w:rsidRDefault="00D00B43" w:rsidP="00D00B4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sz w:val="16"/>
              </w:rPr>
              <w:tab/>
            </w:r>
            <w:r w:rsidR="00C56E52">
              <w:rPr>
                <w:rFonts w:ascii="Arial" w:hAnsi="Arial"/>
                <w:sz w:val="16"/>
              </w:rPr>
              <w:tab/>
            </w:r>
            <w:r w:rsidR="00C56E52">
              <w:rPr>
                <w:rFonts w:ascii="Arial" w:hAnsi="Arial"/>
                <w:sz w:val="16"/>
              </w:rPr>
              <w:tab/>
              <w:t xml:space="preserve">             </w:t>
            </w:r>
            <w:r w:rsidR="00C56E52">
              <w:rPr>
                <w:rFonts w:ascii="Arial" w:hAnsi="Arial"/>
                <w:sz w:val="16"/>
              </w:rPr>
              <w:tab/>
            </w:r>
            <w:r w:rsidR="00C56E52">
              <w:rPr>
                <w:rFonts w:ascii="Arial" w:hAnsi="Arial"/>
                <w:sz w:val="16"/>
              </w:rPr>
              <w:tab/>
            </w:r>
            <w:r w:rsidR="00C56E52">
              <w:rPr>
                <w:rFonts w:ascii="Arial" w:hAnsi="Arial"/>
                <w:sz w:val="16"/>
              </w:rPr>
              <w:tab/>
            </w:r>
            <w:r w:rsidR="00C56E52">
              <w:rPr>
                <w:rFonts w:ascii="Arial" w:hAnsi="Arial"/>
                <w:sz w:val="16"/>
              </w:rPr>
              <w:tab/>
            </w:r>
          </w:p>
          <w:p w:rsidR="00D00B43" w:rsidRDefault="00C56E52" w:rsidP="00D00B43">
            <w:pPr>
              <w:ind w:left="36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</w:t>
            </w:r>
          </w:p>
          <w:p w:rsidR="00975A4C" w:rsidRPr="00D00B43" w:rsidRDefault="00975A4C" w:rsidP="00D00B43">
            <w:pPr>
              <w:ind w:left="3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AF6EB1" w:rsidRPr="00D00B43" w:rsidRDefault="00AF6EB1" w:rsidP="00C52AF2">
            <w:pPr>
              <w:numPr>
                <w:ilvl w:val="0"/>
                <w:numId w:val="11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AF6EB1">
              <w:rPr>
                <w:rFonts w:ascii="Arial" w:hAnsi="Arial"/>
                <w:sz w:val="20"/>
                <w:szCs w:val="20"/>
              </w:rPr>
              <w:t xml:space="preserve"> </w:t>
            </w:r>
            <w:r w:rsidR="00D00B43" w:rsidRPr="00975A4C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Notify</w:t>
            </w:r>
            <w:r w:rsidR="007118B0" w:rsidRPr="00975A4C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provider </w:t>
            </w:r>
            <w:r w:rsidR="00BD0491" w:rsidRPr="00975A4C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and </w:t>
            </w:r>
            <w:r w:rsidR="00737DA1" w:rsidRPr="00975A4C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Transfusion Services</w:t>
            </w:r>
            <w:r w:rsidR="00D00B43" w:rsidRPr="00975A4C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of positive results. Document in workup</w:t>
            </w:r>
            <w:r w:rsidR="00D00B43" w:rsidRPr="00D00B43">
              <w:rPr>
                <w:rFonts w:ascii="Arial" w:hAnsi="Arial"/>
                <w:bCs/>
                <w:sz w:val="20"/>
                <w:szCs w:val="20"/>
              </w:rPr>
              <w:t>.</w:t>
            </w:r>
          </w:p>
          <w:p w:rsidR="00AF6EB1" w:rsidRPr="00AF6EB1" w:rsidRDefault="00AF6EB1" w:rsidP="00D00B4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AF6EB1" w:rsidRPr="00AF6EB1" w:rsidRDefault="00AF6EB1" w:rsidP="00C52AF2">
            <w:pPr>
              <w:pStyle w:val="Heading4"/>
              <w:numPr>
                <w:ilvl w:val="0"/>
                <w:numId w:val="11"/>
              </w:num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AF6EB1">
              <w:rPr>
                <w:rFonts w:ascii="Arial" w:hAnsi="Arial" w:cs="Arial"/>
                <w:bCs w:val="0"/>
                <w:sz w:val="20"/>
                <w:szCs w:val="20"/>
              </w:rPr>
              <w:t xml:space="preserve">Review </w:t>
            </w:r>
            <w:r w:rsidRPr="00AF6EB1">
              <w:rPr>
                <w:rFonts w:ascii="Arial" w:hAnsi="Arial" w:cs="Arial"/>
                <w:b/>
                <w:sz w:val="20"/>
                <w:szCs w:val="20"/>
              </w:rPr>
              <w:t>Culture Summary</w:t>
            </w:r>
            <w:r w:rsidRPr="00AF6EB1">
              <w:rPr>
                <w:rFonts w:ascii="Arial" w:hAnsi="Arial" w:cs="Arial"/>
                <w:bCs w:val="0"/>
                <w:sz w:val="20"/>
                <w:szCs w:val="20"/>
              </w:rPr>
              <w:t xml:space="preserve"> for accuracy before filing report.</w:t>
            </w:r>
          </w:p>
          <w:p w:rsidR="00AF6EB1" w:rsidRDefault="00AF6E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  <w:p w:rsidR="00AF6EB1" w:rsidRDefault="00AF6EB1" w:rsidP="00C52AF2">
            <w:pPr>
              <w:pStyle w:val="Heading4"/>
              <w:numPr>
                <w:ilvl w:val="0"/>
                <w:numId w:val="11"/>
              </w:numPr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If a culture requires a correction, the code </w:t>
            </w:r>
            <w:r>
              <w:rPr>
                <w:rFonts w:ascii="Arial" w:hAnsi="Arial" w:cs="Arial"/>
                <w:b/>
                <w:sz w:val="20"/>
              </w:rPr>
              <w:t>CORR</w:t>
            </w:r>
            <w:r>
              <w:rPr>
                <w:rFonts w:ascii="Arial" w:hAnsi="Arial" w:cs="Arial"/>
                <w:bCs w:val="0"/>
                <w:sz w:val="20"/>
              </w:rPr>
              <w:t xml:space="preserve"> (corrected report) must be reported on an observation line in the </w:t>
            </w:r>
            <w:r>
              <w:rPr>
                <w:rFonts w:ascii="Arial" w:hAnsi="Arial" w:cs="Arial"/>
                <w:bCs w:val="0"/>
                <w:i/>
                <w:iCs/>
                <w:sz w:val="20"/>
              </w:rPr>
              <w:t>Direct Exam</w:t>
            </w:r>
            <w:r>
              <w:rPr>
                <w:rFonts w:ascii="Arial" w:hAnsi="Arial" w:cs="Arial"/>
                <w:bCs w:val="0"/>
                <w:sz w:val="20"/>
              </w:rPr>
              <w:t xml:space="preserve"> or </w:t>
            </w:r>
            <w:r>
              <w:rPr>
                <w:rFonts w:ascii="Arial" w:hAnsi="Arial" w:cs="Arial"/>
                <w:bCs w:val="0"/>
                <w:i/>
                <w:iCs/>
                <w:sz w:val="20"/>
              </w:rPr>
              <w:t>Culture Entry</w:t>
            </w:r>
            <w:r>
              <w:rPr>
                <w:rFonts w:ascii="Arial" w:hAnsi="Arial" w:cs="Arial"/>
                <w:bCs w:val="0"/>
                <w:sz w:val="20"/>
              </w:rPr>
              <w:t xml:space="preserve"> tab. Refer to policy </w:t>
            </w:r>
            <w:r w:rsidR="006E79EE">
              <w:rPr>
                <w:rFonts w:ascii="Arial" w:hAnsi="Arial" w:cs="Arial"/>
                <w:bCs w:val="0"/>
                <w:sz w:val="20"/>
              </w:rPr>
              <w:t xml:space="preserve">MCVI 5.1 </w:t>
            </w:r>
            <w:r w:rsidR="006E79EE" w:rsidRPr="006E79EE">
              <w:rPr>
                <w:rStyle w:val="Hyperlink"/>
                <w:rFonts w:ascii="Arial" w:hAnsi="Arial" w:cs="Arial"/>
                <w:bCs w:val="0"/>
                <w:i/>
                <w:iCs/>
                <w:sz w:val="20"/>
              </w:rPr>
              <w:t>Labeling Errors-Specimen Mix-ups</w:t>
            </w:r>
            <w:r>
              <w:rPr>
                <w:rFonts w:ascii="Arial" w:hAnsi="Arial" w:cs="Arial"/>
                <w:bCs w:val="0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bCs w:val="0"/>
                <w:sz w:val="20"/>
              </w:rPr>
              <w:t>for Sunquest report entry information.</w:t>
            </w:r>
          </w:p>
          <w:p w:rsidR="00AF6EB1" w:rsidRDefault="00AF6EB1">
            <w:pPr>
              <w:rPr>
                <w:rFonts w:ascii="Arial" w:hAnsi="Arial" w:cs="Arial"/>
                <w:sz w:val="20"/>
              </w:rPr>
            </w:pPr>
          </w:p>
          <w:p w:rsidR="00AF6EB1" w:rsidRDefault="00AF6EB1" w:rsidP="00C52AF2">
            <w:pPr>
              <w:pStyle w:val="Heading4"/>
              <w:numPr>
                <w:ilvl w:val="0"/>
                <w:numId w:val="11"/>
              </w:numPr>
              <w:tabs>
                <w:tab w:val="num" w:pos="1440"/>
              </w:tabs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If growth should occur or additional testing should be requested after the culture has been finalized, remove the final status and send out a supplementary report. The code SRPT (supplementary report) must be used in SREQ or </w:t>
            </w:r>
            <w:r>
              <w:rPr>
                <w:rFonts w:ascii="Arial" w:hAnsi="Arial" w:cs="Arial"/>
                <w:bCs w:val="0"/>
                <w:i/>
                <w:iCs/>
                <w:sz w:val="20"/>
              </w:rPr>
              <w:t>Culture Observations</w:t>
            </w:r>
            <w:r>
              <w:rPr>
                <w:rFonts w:ascii="Arial" w:hAnsi="Arial" w:cs="Arial"/>
                <w:bCs w:val="0"/>
                <w:sz w:val="20"/>
              </w:rPr>
              <w:t xml:space="preserve"> as follows:</w:t>
            </w:r>
          </w:p>
          <w:p w:rsidR="00AF6EB1" w:rsidRDefault="00AF6EB1" w:rsidP="00C52AF2">
            <w:pPr>
              <w:pStyle w:val="Heading4"/>
              <w:numPr>
                <w:ilvl w:val="0"/>
                <w:numId w:val="12"/>
              </w:numPr>
              <w:tabs>
                <w:tab w:val="left" w:pos="1530"/>
              </w:tabs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Updated or new culture information: In the </w:t>
            </w:r>
            <w:r>
              <w:rPr>
                <w:rFonts w:ascii="Arial" w:hAnsi="Arial" w:cs="Arial"/>
                <w:bCs w:val="0"/>
                <w:i/>
                <w:iCs/>
                <w:sz w:val="20"/>
              </w:rPr>
              <w:t>Culture Entry</w:t>
            </w:r>
            <w:r>
              <w:rPr>
                <w:rFonts w:ascii="Arial" w:hAnsi="Arial" w:cs="Arial"/>
                <w:bCs w:val="0"/>
                <w:sz w:val="20"/>
              </w:rPr>
              <w:t xml:space="preserve"> tab, enter SRPT on an observation line followed by new results.</w:t>
            </w:r>
          </w:p>
          <w:p w:rsidR="00AF6EB1" w:rsidRDefault="00AF6EB1" w:rsidP="00C52AF2">
            <w:pPr>
              <w:pStyle w:val="Heading4"/>
              <w:numPr>
                <w:ilvl w:val="0"/>
                <w:numId w:val="12"/>
              </w:numPr>
              <w:tabs>
                <w:tab w:val="num" w:pos="1260"/>
              </w:tabs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sz w:val="20"/>
              </w:rPr>
              <w:t xml:space="preserve">Requests for additional testing: In the </w:t>
            </w:r>
            <w:r>
              <w:rPr>
                <w:rFonts w:ascii="Arial" w:hAnsi="Arial" w:cs="Arial"/>
                <w:bCs w:val="0"/>
                <w:i/>
                <w:iCs/>
                <w:sz w:val="20"/>
              </w:rPr>
              <w:t>Misc. Updates</w:t>
            </w:r>
            <w:r>
              <w:rPr>
                <w:rFonts w:ascii="Arial" w:hAnsi="Arial" w:cs="Arial"/>
                <w:bCs w:val="0"/>
                <w:sz w:val="20"/>
              </w:rPr>
              <w:t xml:space="preserve"> tab, enter </w:t>
            </w:r>
            <w:r>
              <w:rPr>
                <w:rFonts w:ascii="Arial" w:hAnsi="Arial" w:cs="Arial"/>
                <w:b/>
                <w:sz w:val="20"/>
              </w:rPr>
              <w:t>SRPT</w:t>
            </w:r>
            <w:r>
              <w:rPr>
                <w:rFonts w:ascii="Arial" w:hAnsi="Arial" w:cs="Arial"/>
                <w:bCs w:val="0"/>
                <w:sz w:val="20"/>
              </w:rPr>
              <w:t xml:space="preserve"> in SREQ followed by the request.</w:t>
            </w:r>
          </w:p>
          <w:p w:rsidR="00AF6EB1" w:rsidRDefault="00AF6EB1" w:rsidP="00C52AF2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="006E79EE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final the culture when</w:t>
            </w:r>
            <w:r>
              <w:rPr>
                <w:rFonts w:ascii="Arial" w:hAnsi="Arial" w:cs="Arial"/>
                <w:bCs/>
                <w:sz w:val="20"/>
              </w:rPr>
              <w:t xml:space="preserve"> identifications and/or testing are complete.</w:t>
            </w:r>
          </w:p>
          <w:p w:rsidR="00AF6EB1" w:rsidRDefault="00AF6EB1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6E2A" w:rsidTr="0094647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trHeight w:val="557"/>
        </w:trPr>
        <w:tc>
          <w:tcPr>
            <w:tcW w:w="1785" w:type="dxa"/>
            <w:tcBorders>
              <w:top w:val="nil"/>
              <w:left w:val="nil"/>
              <w:bottom w:val="nil"/>
            </w:tcBorders>
          </w:tcPr>
          <w:p w:rsidR="009E6E2A" w:rsidRDefault="009E6E2A" w:rsidP="001C24F3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9E6E2A" w:rsidRDefault="009E6E2A" w:rsidP="001C24F3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Appendices</w:t>
            </w:r>
          </w:p>
          <w:p w:rsidR="009E6E2A" w:rsidRDefault="009E6E2A" w:rsidP="001C24F3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6475" w:rsidRDefault="00946475" w:rsidP="009E6E2A">
            <w:pPr>
              <w:pStyle w:val="Header"/>
              <w:rPr>
                <w:rFonts w:ascii="Arial" w:hAnsi="Arial"/>
                <w:sz w:val="16"/>
                <w:szCs w:val="16"/>
              </w:rPr>
            </w:pPr>
          </w:p>
          <w:p w:rsidR="009E6E2A" w:rsidRPr="009E6E2A" w:rsidRDefault="009E6E2A" w:rsidP="009E6E2A">
            <w:pPr>
              <w:pStyle w:val="Header"/>
              <w:rPr>
                <w:rFonts w:ascii="Arial" w:hAnsi="Arial"/>
                <w:sz w:val="16"/>
                <w:szCs w:val="16"/>
              </w:rPr>
            </w:pPr>
            <w:r w:rsidRPr="009E6E2A">
              <w:rPr>
                <w:rFonts w:ascii="Arial" w:hAnsi="Arial"/>
                <w:sz w:val="16"/>
                <w:szCs w:val="16"/>
              </w:rPr>
              <w:t xml:space="preserve">WORKLABEL MEDIA DEFINITION,  BATTERY : TRXN  </w:t>
            </w:r>
          </w:p>
          <w:p w:rsidR="009E6E2A" w:rsidRPr="009E6E2A" w:rsidRDefault="009E6E2A" w:rsidP="009E6E2A">
            <w:pPr>
              <w:pStyle w:val="Header"/>
              <w:rPr>
                <w:rFonts w:ascii="Arial" w:hAnsi="Arial"/>
                <w:sz w:val="16"/>
                <w:szCs w:val="16"/>
              </w:rPr>
            </w:pPr>
            <w:r w:rsidRPr="009E6E2A">
              <w:rPr>
                <w:rFonts w:ascii="Arial" w:hAnsi="Arial"/>
                <w:sz w:val="16"/>
                <w:szCs w:val="16"/>
              </w:rPr>
              <w:t xml:space="preserve">  SPEC         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9E6E2A">
              <w:rPr>
                <w:rFonts w:ascii="Arial" w:hAnsi="Arial"/>
                <w:sz w:val="16"/>
                <w:szCs w:val="16"/>
              </w:rPr>
              <w:t>MEDIA</w:t>
            </w:r>
          </w:p>
          <w:p w:rsidR="009E6E2A" w:rsidRDefault="003B0C88" w:rsidP="00946475">
            <w:pPr>
              <w:pStyle w:val="Header"/>
              <w:numPr>
                <w:ilvl w:val="0"/>
                <w:numId w:val="3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BPNK,BPRL,BP25,BPR</w:t>
            </w:r>
            <w:r w:rsidR="007118B0" w:rsidRPr="007118B0">
              <w:rPr>
                <w:rFonts w:ascii="Arial" w:hAnsi="Arial"/>
                <w:sz w:val="16"/>
                <w:szCs w:val="16"/>
              </w:rPr>
              <w:t>25</w:t>
            </w:r>
          </w:p>
          <w:p w:rsidR="00946475" w:rsidRPr="00AB4060" w:rsidRDefault="00946475" w:rsidP="00946475">
            <w:pPr>
              <w:pStyle w:val="Header"/>
              <w:tabs>
                <w:tab w:val="clear" w:pos="4320"/>
                <w:tab w:val="clear" w:pos="8640"/>
              </w:tabs>
              <w:ind w:left="1080"/>
              <w:rPr>
                <w:rFonts w:ascii="Arial" w:hAnsi="Arial"/>
                <w:sz w:val="16"/>
                <w:szCs w:val="16"/>
              </w:rPr>
            </w:pPr>
          </w:p>
        </w:tc>
      </w:tr>
      <w:tr w:rsidR="00AF6E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</w:trPr>
        <w:tc>
          <w:tcPr>
            <w:tcW w:w="1785" w:type="dxa"/>
            <w:tcBorders>
              <w:left w:val="nil"/>
            </w:tcBorders>
          </w:tcPr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References</w:t>
            </w:r>
          </w:p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938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6EB1" w:rsidRDefault="00AF6EB1">
            <w:pPr>
              <w:rPr>
                <w:rFonts w:ascii="Arial" w:hAnsi="Arial" w:cs="Arial"/>
                <w:sz w:val="20"/>
              </w:rPr>
            </w:pPr>
          </w:p>
          <w:p w:rsidR="00D00B43" w:rsidRPr="00D431C0" w:rsidRDefault="00EF61E4" w:rsidP="00C52AF2">
            <w:pPr>
              <w:numPr>
                <w:ilvl w:val="0"/>
                <w:numId w:val="18"/>
              </w:num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Leber, Amy </w:t>
            </w:r>
            <w:r w:rsidR="00D00B43" w:rsidRPr="00D431C0">
              <w:rPr>
                <w:rFonts w:ascii="Arial" w:hAnsi="Arial"/>
                <w:bCs/>
                <w:sz w:val="20"/>
                <w:szCs w:val="20"/>
              </w:rPr>
              <w:t>Section 13</w:t>
            </w:r>
            <w:r>
              <w:rPr>
                <w:rFonts w:ascii="Arial" w:hAnsi="Arial"/>
                <w:bCs/>
                <w:sz w:val="20"/>
                <w:szCs w:val="20"/>
              </w:rPr>
              <w:t>.3.5</w:t>
            </w:r>
            <w:r w:rsidR="00D00B43" w:rsidRPr="00D431C0">
              <w:rPr>
                <w:rFonts w:ascii="Arial" w:hAnsi="Arial"/>
                <w:bCs/>
                <w:sz w:val="20"/>
                <w:szCs w:val="20"/>
              </w:rPr>
              <w:t>, Epidemiologic and Infecti</w:t>
            </w:r>
            <w:r>
              <w:rPr>
                <w:rFonts w:ascii="Arial" w:hAnsi="Arial"/>
                <w:bCs/>
                <w:sz w:val="20"/>
                <w:szCs w:val="20"/>
              </w:rPr>
              <w:t>on Control Microbiology</w:t>
            </w:r>
            <w:r w:rsidR="00902CDF">
              <w:rPr>
                <w:rFonts w:ascii="Arial" w:hAnsi="Arial"/>
                <w:bCs/>
                <w:sz w:val="20"/>
                <w:szCs w:val="20"/>
              </w:rPr>
              <w:t>,</w:t>
            </w:r>
            <w:r w:rsidR="00D00B43" w:rsidRPr="00D431C0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 w:rsidR="00902CDF" w:rsidRPr="00D431C0">
              <w:rPr>
                <w:rFonts w:ascii="Arial" w:hAnsi="Arial"/>
                <w:bCs/>
                <w:szCs w:val="20"/>
              </w:rPr>
              <w:t>C</w:t>
            </w:r>
            <w:r w:rsidR="00902CDF">
              <w:rPr>
                <w:rFonts w:ascii="Arial" w:hAnsi="Arial"/>
                <w:bCs/>
                <w:szCs w:val="20"/>
              </w:rPr>
              <w:t>ulture of blood bank products,</w:t>
            </w:r>
            <w:r w:rsidR="00902CDF" w:rsidRPr="00D431C0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 w:rsidR="00D00B43" w:rsidRPr="00D431C0">
              <w:rPr>
                <w:rFonts w:ascii="Arial" w:hAnsi="Arial"/>
                <w:bCs/>
                <w:i/>
                <w:sz w:val="20"/>
                <w:szCs w:val="20"/>
              </w:rPr>
              <w:t>Clinical Microbiology Procedures Handbook</w:t>
            </w:r>
            <w:r>
              <w:rPr>
                <w:rFonts w:ascii="Arial" w:hAnsi="Arial"/>
                <w:bCs/>
                <w:sz w:val="20"/>
                <w:szCs w:val="20"/>
              </w:rPr>
              <w:t>, 2016</w:t>
            </w:r>
            <w:r w:rsidR="00D00B43" w:rsidRPr="00D431C0">
              <w:rPr>
                <w:rFonts w:ascii="Arial" w:hAnsi="Arial"/>
                <w:bCs/>
                <w:sz w:val="20"/>
                <w:szCs w:val="20"/>
              </w:rPr>
              <w:t>, American Society for Microbiology, Washington, D.C.</w:t>
            </w:r>
          </w:p>
          <w:p w:rsidR="00946475" w:rsidRPr="00D431C0" w:rsidRDefault="00EF61E4" w:rsidP="00946475">
            <w:pPr>
              <w:pStyle w:val="TableText"/>
              <w:numPr>
                <w:ilvl w:val="0"/>
                <w:numId w:val="18"/>
              </w:numPr>
              <w:autoSpaceDE/>
              <w:autoSpaceDN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bCs/>
                <w:szCs w:val="20"/>
              </w:rPr>
              <w:t>Leber, Amy Section 3.4.1</w:t>
            </w:r>
            <w:r w:rsidR="00902CDF">
              <w:rPr>
                <w:rFonts w:ascii="Arial" w:hAnsi="Arial"/>
                <w:bCs/>
                <w:szCs w:val="20"/>
              </w:rPr>
              <w:t>, Aerobic Bacteriology, Blood Cultures,</w:t>
            </w:r>
            <w:r w:rsidR="00902CDF" w:rsidRPr="00D431C0">
              <w:rPr>
                <w:rFonts w:ascii="Arial" w:hAnsi="Arial"/>
                <w:bCs/>
                <w:i/>
                <w:szCs w:val="20"/>
              </w:rPr>
              <w:t xml:space="preserve"> Clinical</w:t>
            </w:r>
            <w:r w:rsidR="00D00B43" w:rsidRPr="00D431C0">
              <w:rPr>
                <w:rFonts w:ascii="Arial" w:hAnsi="Arial"/>
                <w:bCs/>
                <w:i/>
                <w:szCs w:val="20"/>
              </w:rPr>
              <w:t xml:space="preserve"> Microbiology Procedures Handbook</w:t>
            </w:r>
            <w:r w:rsidR="002734AD">
              <w:rPr>
                <w:rFonts w:ascii="Arial" w:hAnsi="Arial"/>
                <w:bCs/>
                <w:szCs w:val="20"/>
              </w:rPr>
              <w:t>, 2016</w:t>
            </w:r>
            <w:r w:rsidR="00D00B43" w:rsidRPr="00D431C0">
              <w:rPr>
                <w:rFonts w:ascii="Arial" w:hAnsi="Arial"/>
                <w:bCs/>
                <w:szCs w:val="20"/>
              </w:rPr>
              <w:t>, American Society for Microbiology, Washington, D.C.</w:t>
            </w:r>
          </w:p>
          <w:p w:rsidR="00946475" w:rsidRDefault="00946475" w:rsidP="00D00B43">
            <w:pPr>
              <w:pStyle w:val="TableText"/>
              <w:autoSpaceDE/>
              <w:autoSpaceDN/>
              <w:ind w:left="360"/>
              <w:rPr>
                <w:rFonts w:ascii="Arial" w:hAnsi="Arial"/>
              </w:rPr>
            </w:pPr>
          </w:p>
        </w:tc>
      </w:tr>
      <w:tr w:rsidR="00AF6E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64"/>
        </w:trPr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</w:p>
          <w:p w:rsidR="00AF6EB1" w:rsidRDefault="00AF6EB1">
            <w:pPr>
              <w:jc w:val="left"/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Training Plan/ Competency Assessment</w:t>
            </w:r>
          </w:p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1" w:rsidRPr="00D431C0" w:rsidRDefault="00AF6EB1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431C0">
              <w:rPr>
                <w:rFonts w:ascii="Arial" w:hAnsi="Arial"/>
                <w:b/>
                <w:sz w:val="20"/>
                <w:szCs w:val="20"/>
              </w:rPr>
              <w:t>Training Plan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1" w:rsidRPr="00D431C0" w:rsidRDefault="00AF6EB1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431C0">
              <w:rPr>
                <w:rFonts w:ascii="Arial" w:hAnsi="Arial"/>
                <w:b/>
                <w:sz w:val="20"/>
                <w:szCs w:val="20"/>
              </w:rPr>
              <w:t>Initial Competency Assessment</w:t>
            </w:r>
          </w:p>
        </w:tc>
      </w:tr>
      <w:tr w:rsidR="00AF6EB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872"/>
        </w:trPr>
        <w:tc>
          <w:tcPr>
            <w:tcW w:w="17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6EB1" w:rsidRDefault="00AF6EB1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4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1" w:rsidRPr="00D431C0" w:rsidRDefault="00AF6EB1" w:rsidP="00C52AF2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D431C0">
              <w:rPr>
                <w:rFonts w:ascii="Arial" w:hAnsi="Arial"/>
                <w:sz w:val="20"/>
                <w:szCs w:val="20"/>
              </w:rPr>
              <w:t>Employee must read the procedure</w:t>
            </w:r>
          </w:p>
          <w:p w:rsidR="00AF6EB1" w:rsidRPr="00D431C0" w:rsidRDefault="00AF6EB1" w:rsidP="00C52AF2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D431C0">
              <w:rPr>
                <w:rFonts w:ascii="Arial" w:hAnsi="Arial"/>
                <w:sz w:val="20"/>
                <w:szCs w:val="20"/>
              </w:rPr>
              <w:t>Employee will observe trainer performing the procedure.</w:t>
            </w:r>
          </w:p>
          <w:p w:rsidR="00AF6EB1" w:rsidRPr="00D431C0" w:rsidRDefault="00AF6EB1" w:rsidP="00C52AF2">
            <w:pPr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  <w:r w:rsidRPr="00D431C0">
              <w:rPr>
                <w:rFonts w:ascii="Arial" w:hAnsi="Arial"/>
                <w:sz w:val="20"/>
                <w:szCs w:val="20"/>
              </w:rPr>
              <w:t>Employee will demonstrate the ability to perform procedure, record results and document corrective action after instruction by the trainer.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B1" w:rsidRPr="00D431C0" w:rsidRDefault="00AF6EB1" w:rsidP="00C52AF2">
            <w:pPr>
              <w:numPr>
                <w:ilvl w:val="0"/>
                <w:numId w:val="1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431C0">
              <w:rPr>
                <w:rFonts w:ascii="Arial" w:hAnsi="Arial"/>
                <w:sz w:val="20"/>
                <w:szCs w:val="20"/>
              </w:rPr>
              <w:t>Direct observation</w:t>
            </w:r>
          </w:p>
          <w:p w:rsidR="00AF6EB1" w:rsidRPr="00D431C0" w:rsidRDefault="00AF6EB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5"/>
        </w:trPr>
        <w:tc>
          <w:tcPr>
            <w:tcW w:w="1785" w:type="dxa"/>
            <w:tcBorders>
              <w:left w:val="nil"/>
              <w:right w:val="nil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AD" w:rsidRDefault="00244FA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AD" w:rsidRDefault="00244FA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AD" w:rsidRDefault="00244FA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FAD" w:rsidRDefault="00244FAD">
            <w:pPr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5"/>
        </w:trPr>
        <w:tc>
          <w:tcPr>
            <w:tcW w:w="1785" w:type="dxa"/>
            <w:vMerge w:val="restart"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  <w:r>
              <w:rPr>
                <w:rFonts w:ascii="Arial" w:hAnsi="Arial"/>
                <w:b/>
                <w:color w:val="0000FF"/>
                <w:sz w:val="20"/>
              </w:rPr>
              <w:t>Historical Record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Version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Written/Revised by: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Effective Date: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Summary of Revisions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35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04/11/1994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244FAD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  <w:r w:rsidRPr="00995EE3">
              <w:rPr>
                <w:rFonts w:ascii="Arial" w:hAnsi="Arial"/>
                <w:sz w:val="16"/>
                <w:szCs w:val="16"/>
              </w:rPr>
              <w:t>Initial Version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143"/>
        </w:trPr>
        <w:tc>
          <w:tcPr>
            <w:tcW w:w="17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 w:rsidP="00995E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08/12/2003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244FAD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</w:trPr>
        <w:tc>
          <w:tcPr>
            <w:tcW w:w="17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01/14/2008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E6E2A" w:rsidRDefault="00244FAD" w:rsidP="007118B0">
            <w:pPr>
              <w:pStyle w:val="Header"/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Updated Sunquest 6.2 reporting information. Revised SRPT and CORR statements; added notification of blood bank Technologist; </w:t>
            </w:r>
            <w:r>
              <w:rPr>
                <w:rFonts w:ascii="Arial" w:hAnsi="Arial"/>
                <w:iCs/>
                <w:sz w:val="16"/>
              </w:rPr>
              <w:t>added Hyper-link to labeling policy. Updated blood culture bottle information.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Pat Ackerman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 w:rsidP="00995EE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10/12/2009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244FAD" w:rsidP="00995EE3">
            <w:pPr>
              <w:jc w:val="lef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</w:rPr>
              <w:t>Updated protocol length to 5 days from 7 days.</w:t>
            </w:r>
          </w:p>
        </w:tc>
        <w:tc>
          <w:tcPr>
            <w:tcW w:w="2694" w:type="dxa"/>
          </w:tcPr>
          <w:p w:rsidR="00244FAD" w:rsidRDefault="00244FA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694" w:type="dxa"/>
          </w:tcPr>
          <w:p w:rsidR="00244FAD" w:rsidRDefault="00244FAD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7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Tina Gronquist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06/16/2014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244FAD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Updated into online format.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Becky Carlson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4/14/2015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244FAD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Re-numbered from MC 432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AE5A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C0" w:rsidRDefault="00D431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AE5AF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12/7</w:t>
            </w:r>
            <w:r w:rsidR="00C56E52">
              <w:rPr>
                <w:rFonts w:ascii="Arial" w:hAnsi="Arial"/>
                <w:sz w:val="20"/>
              </w:rPr>
              <w:t>/2018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AE5AF7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Add instructions for empty or low volume. </w:t>
            </w:r>
            <w:r w:rsidRPr="00AE5AF7">
              <w:rPr>
                <w:rFonts w:ascii="Arial" w:hAnsi="Arial"/>
                <w:sz w:val="16"/>
                <w:szCs w:val="16"/>
              </w:rPr>
              <w:t>Removed anaerobic culturing from aerobic bottles.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59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59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59543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10/15/2020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2734AD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Removed use of</w:t>
            </w:r>
            <w:r w:rsidRPr="002734AD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2734AD">
              <w:rPr>
                <w:rFonts w:ascii="Arial" w:hAnsi="Arial"/>
                <w:sz w:val="16"/>
                <w:szCs w:val="16"/>
              </w:rPr>
              <w:t>Fenwal</w:t>
            </w:r>
            <w:proofErr w:type="spellEnd"/>
            <w:r w:rsidRPr="002734AD">
              <w:rPr>
                <w:rFonts w:ascii="Arial" w:hAnsi="Arial"/>
                <w:sz w:val="16"/>
                <w:szCs w:val="16"/>
              </w:rPr>
              <w:t xml:space="preserve"> sampling site coupler</w:t>
            </w:r>
            <w:r>
              <w:rPr>
                <w:rFonts w:ascii="Arial" w:hAnsi="Arial"/>
                <w:sz w:val="16"/>
                <w:szCs w:val="16"/>
              </w:rPr>
              <w:t xml:space="preserve">. Blood Bank will provide syringes. </w:t>
            </w:r>
            <w:r w:rsidR="00847F65">
              <w:rPr>
                <w:rFonts w:ascii="Arial" w:hAnsi="Arial"/>
                <w:sz w:val="16"/>
                <w:szCs w:val="16"/>
              </w:rPr>
              <w:t xml:space="preserve">Added macroscopic examination of manual bottles. 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6A3387" w:rsidP="006A3387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6A33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6A33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2/17/2022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3" w:rsidRPr="00995EE3" w:rsidRDefault="006A3387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Added instructions for gram stain result on Transfusion R</w:t>
            </w:r>
            <w:r w:rsidR="00EB0A83">
              <w:rPr>
                <w:rFonts w:ascii="Arial" w:hAnsi="Arial"/>
                <w:sz w:val="16"/>
                <w:szCs w:val="16"/>
              </w:rPr>
              <w:t>eaction form and return to Transfusion Services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8E60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8E60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8E60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7/6/2022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995EE3" w:rsidRDefault="008E6001" w:rsidP="00995EE3"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Added instructions for processing in St Paul. 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DF48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DF48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 DeMeyere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DF489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7/22/2022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Pr="00DF4899" w:rsidRDefault="00DF4899">
            <w:pPr>
              <w:rPr>
                <w:rFonts w:ascii="Arial" w:hAnsi="Arial"/>
                <w:sz w:val="16"/>
                <w:szCs w:val="16"/>
              </w:rPr>
            </w:pPr>
            <w:r w:rsidRPr="00DF4899">
              <w:rPr>
                <w:rFonts w:ascii="Arial" w:hAnsi="Arial"/>
                <w:sz w:val="16"/>
                <w:szCs w:val="16"/>
              </w:rPr>
              <w:t>Added additional instructions for St Paul processing, hold plates 5 days when QNS for bottles, D</w:t>
            </w:r>
            <w:r>
              <w:rPr>
                <w:rFonts w:ascii="Arial" w:hAnsi="Arial"/>
                <w:sz w:val="16"/>
                <w:szCs w:val="16"/>
              </w:rPr>
              <w:t xml:space="preserve">esk 2 tech check for bottles in Bactec. </w:t>
            </w: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2"/>
        </w:trPr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sz w:val="20"/>
              </w:rPr>
            </w:pPr>
          </w:p>
        </w:tc>
      </w:tr>
      <w:tr w:rsidR="00244F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8" w:type="dxa"/>
          <w:cantSplit/>
          <w:trHeight w:val="277"/>
        </w:trPr>
        <w:tc>
          <w:tcPr>
            <w:tcW w:w="17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44FAD" w:rsidRDefault="00244FAD">
            <w:pPr>
              <w:rPr>
                <w:rFonts w:ascii="Arial" w:hAnsi="Arial"/>
                <w:b/>
                <w:color w:val="0000FF"/>
                <w:sz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by: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Archived Date: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AD" w:rsidRDefault="00244FAD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8A5874" w:rsidRDefault="008A5874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bookmarkStart w:id="0" w:name="_GoBack"/>
      <w:bookmarkEnd w:id="0"/>
    </w:p>
    <w:sectPr w:rsidR="008A5874" w:rsidSect="008211A0">
      <w:headerReference w:type="default" r:id="rId15"/>
      <w:footerReference w:type="default" r:id="rId16"/>
      <w:pgSz w:w="12240" w:h="15840" w:code="1"/>
      <w:pgMar w:top="720" w:right="1800" w:bottom="72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13" w:rsidRDefault="00AD7313">
      <w:r>
        <w:separator/>
      </w:r>
    </w:p>
  </w:endnote>
  <w:endnote w:type="continuationSeparator" w:id="0">
    <w:p w:rsidR="00AD7313" w:rsidRDefault="00AD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13" w:rsidRPr="00293AB8" w:rsidRDefault="00AD7313" w:rsidP="00293AB8">
    <w:pPr>
      <w:pStyle w:val="Footer"/>
      <w:rPr>
        <w:rFonts w:ascii="Arial" w:hAnsi="Arial" w:cs="Arial"/>
      </w:rPr>
    </w:pPr>
    <w:r w:rsidRPr="00293AB8">
      <w:rPr>
        <w:rFonts w:ascii="Arial" w:hAnsi="Arial" w:cs="Arial"/>
        <w:sz w:val="16"/>
        <w:szCs w:val="16"/>
      </w:rPr>
      <w:t xml:space="preserve">Page </w:t>
    </w:r>
    <w:r w:rsidR="007B6D59" w:rsidRPr="00293AB8">
      <w:rPr>
        <w:rFonts w:ascii="Arial" w:hAnsi="Arial" w:cs="Arial"/>
        <w:b/>
        <w:sz w:val="16"/>
        <w:szCs w:val="16"/>
      </w:rPr>
      <w:fldChar w:fldCharType="begin"/>
    </w:r>
    <w:r w:rsidRPr="00293AB8">
      <w:rPr>
        <w:rFonts w:ascii="Arial" w:hAnsi="Arial" w:cs="Arial"/>
        <w:b/>
        <w:sz w:val="16"/>
        <w:szCs w:val="16"/>
      </w:rPr>
      <w:instrText xml:space="preserve"> PAGE </w:instrText>
    </w:r>
    <w:r w:rsidR="007B6D59" w:rsidRPr="00293AB8">
      <w:rPr>
        <w:rFonts w:ascii="Arial" w:hAnsi="Arial" w:cs="Arial"/>
        <w:b/>
        <w:sz w:val="16"/>
        <w:szCs w:val="16"/>
      </w:rPr>
      <w:fldChar w:fldCharType="separate"/>
    </w:r>
    <w:r w:rsidR="00DF4899">
      <w:rPr>
        <w:rFonts w:ascii="Arial" w:hAnsi="Arial" w:cs="Arial"/>
        <w:b/>
        <w:noProof/>
        <w:sz w:val="16"/>
        <w:szCs w:val="16"/>
      </w:rPr>
      <w:t>5</w:t>
    </w:r>
    <w:r w:rsidR="007B6D59" w:rsidRPr="00293AB8">
      <w:rPr>
        <w:rFonts w:ascii="Arial" w:hAnsi="Arial" w:cs="Arial"/>
        <w:b/>
        <w:sz w:val="16"/>
        <w:szCs w:val="16"/>
      </w:rPr>
      <w:fldChar w:fldCharType="end"/>
    </w:r>
    <w:r w:rsidRPr="00293AB8">
      <w:rPr>
        <w:rFonts w:ascii="Arial" w:hAnsi="Arial" w:cs="Arial"/>
        <w:sz w:val="16"/>
        <w:szCs w:val="16"/>
      </w:rPr>
      <w:t xml:space="preserve"> of </w:t>
    </w:r>
    <w:r w:rsidR="007B6D59" w:rsidRPr="00293AB8">
      <w:rPr>
        <w:rFonts w:ascii="Arial" w:hAnsi="Arial" w:cs="Arial"/>
        <w:b/>
        <w:sz w:val="16"/>
        <w:szCs w:val="16"/>
      </w:rPr>
      <w:fldChar w:fldCharType="begin"/>
    </w:r>
    <w:r w:rsidRPr="00293AB8">
      <w:rPr>
        <w:rFonts w:ascii="Arial" w:hAnsi="Arial" w:cs="Arial"/>
        <w:b/>
        <w:sz w:val="16"/>
        <w:szCs w:val="16"/>
      </w:rPr>
      <w:instrText xml:space="preserve"> NUMPAGES  </w:instrText>
    </w:r>
    <w:r w:rsidR="007B6D59" w:rsidRPr="00293AB8">
      <w:rPr>
        <w:rFonts w:ascii="Arial" w:hAnsi="Arial" w:cs="Arial"/>
        <w:b/>
        <w:sz w:val="16"/>
        <w:szCs w:val="16"/>
      </w:rPr>
      <w:fldChar w:fldCharType="separate"/>
    </w:r>
    <w:r w:rsidR="00DF4899">
      <w:rPr>
        <w:rFonts w:ascii="Arial" w:hAnsi="Arial" w:cs="Arial"/>
        <w:b/>
        <w:noProof/>
        <w:sz w:val="16"/>
        <w:szCs w:val="16"/>
      </w:rPr>
      <w:t>6</w:t>
    </w:r>
    <w:r w:rsidR="007B6D59" w:rsidRPr="00293AB8">
      <w:rPr>
        <w:rFonts w:ascii="Arial" w:hAnsi="Arial" w:cs="Arial"/>
        <w:b/>
        <w:sz w:val="16"/>
        <w:szCs w:val="16"/>
      </w:rPr>
      <w:fldChar w:fldCharType="end"/>
    </w:r>
  </w:p>
  <w:p w:rsidR="00AD7313" w:rsidRPr="00293AB8" w:rsidRDefault="00AD7313" w:rsidP="00293AB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Children’s Minnesota, Minneapolis, Minnesota</w:t>
    </w:r>
  </w:p>
  <w:p w:rsidR="00AD7313" w:rsidRPr="00293AB8" w:rsidRDefault="00AD7313" w:rsidP="00293AB8">
    <w:pPr>
      <w:pStyle w:val="Footer"/>
      <w:rPr>
        <w:rFonts w:ascii="Arial" w:hAnsi="Arial" w:cs="Arial"/>
        <w:sz w:val="16"/>
        <w:szCs w:val="16"/>
      </w:rPr>
    </w:pPr>
    <w:r w:rsidRPr="00293AB8">
      <w:rPr>
        <w:rFonts w:ascii="Arial" w:hAnsi="Arial" w:cs="Arial"/>
        <w:sz w:val="16"/>
        <w:szCs w:val="16"/>
      </w:rPr>
      <w:t>Printed copy expires</w:t>
    </w:r>
    <w:r>
      <w:rPr>
        <w:rFonts w:ascii="Arial" w:hAnsi="Arial" w:cs="Arial"/>
        <w:sz w:val="16"/>
        <w:szCs w:val="16"/>
      </w:rPr>
      <w:t xml:space="preserve"> at</w:t>
    </w:r>
    <w:r w:rsidRPr="00293AB8">
      <w:rPr>
        <w:rFonts w:ascii="Arial" w:hAnsi="Arial" w:cs="Arial"/>
        <w:sz w:val="16"/>
        <w:szCs w:val="16"/>
      </w:rPr>
      <w:t xml:space="preserve"> 23</w:t>
    </w:r>
    <w:r>
      <w:rPr>
        <w:rFonts w:ascii="Arial" w:hAnsi="Arial" w:cs="Arial"/>
        <w:sz w:val="16"/>
        <w:szCs w:val="16"/>
      </w:rPr>
      <w:t>:</w:t>
    </w:r>
    <w:r w:rsidRPr="00293AB8">
      <w:rPr>
        <w:rFonts w:ascii="Arial" w:hAnsi="Arial" w:cs="Arial"/>
        <w:sz w:val="16"/>
        <w:szCs w:val="16"/>
      </w:rPr>
      <w:t>59 on day of print</w:t>
    </w:r>
  </w:p>
  <w:p w:rsidR="00AD7313" w:rsidRPr="00293AB8" w:rsidRDefault="00AD7313">
    <w:pPr>
      <w:ind w:left="-1260" w:right="-1260"/>
      <w:rPr>
        <w:rFonts w:ascii="Arial" w:hAnsi="Arial" w:cs="Arial"/>
        <w:sz w:val="16"/>
      </w:rPr>
    </w:pPr>
    <w:r w:rsidRPr="00293AB8">
      <w:rPr>
        <w:rFonts w:ascii="Arial" w:hAnsi="Arial" w:cs="Arial"/>
        <w:sz w:val="16"/>
      </w:rPr>
      <w:tab/>
    </w:r>
    <w:r w:rsidRPr="00293AB8">
      <w:rPr>
        <w:rFonts w:ascii="Arial" w:hAnsi="Arial" w:cs="Arial"/>
        <w:sz w:val="16"/>
      </w:rPr>
      <w:tab/>
    </w:r>
    <w:r w:rsidRPr="00293AB8">
      <w:rPr>
        <w:rFonts w:ascii="Arial" w:hAnsi="Arial" w:cs="Arial"/>
        <w:sz w:val="16"/>
      </w:rPr>
      <w:tab/>
    </w:r>
    <w:r w:rsidRPr="00293AB8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 </w:t>
    </w:r>
    <w:r w:rsidRPr="00293AB8">
      <w:rPr>
        <w:rFonts w:ascii="Arial" w:hAnsi="Arial" w:cs="Arial"/>
        <w:sz w:val="16"/>
      </w:rPr>
      <w:tab/>
    </w:r>
    <w:r w:rsidRPr="00293AB8">
      <w:rPr>
        <w:rFonts w:ascii="Arial" w:hAnsi="Arial" w:cs="Arial"/>
        <w:sz w:val="16"/>
      </w:rPr>
      <w:tab/>
      <w:t xml:space="preserve">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13" w:rsidRDefault="00AD7313">
      <w:r>
        <w:separator/>
      </w:r>
    </w:p>
  </w:footnote>
  <w:footnote w:type="continuationSeparator" w:id="0">
    <w:p w:rsidR="00AD7313" w:rsidRDefault="00AD7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13" w:rsidRDefault="00565988">
    <w:pPr>
      <w:ind w:left="-1260" w:right="-1260"/>
      <w:rPr>
        <w:rFonts w:ascii="Arial" w:hAnsi="Arial"/>
        <w:sz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5027930</wp:posOffset>
          </wp:positionH>
          <wp:positionV relativeFrom="page">
            <wp:posOffset>219075</wp:posOffset>
          </wp:positionV>
          <wp:extent cx="1534795" cy="493395"/>
          <wp:effectExtent l="0" t="0" r="8255" b="1905"/>
          <wp:wrapNone/>
          <wp:docPr id="4" name="Picture 1" descr="Childrens_MN_2015_logo_RGB_of_PMS280-PMS2925_800x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rens_MN_2015_logo_RGB_of_PMS280-PMS2925_800x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313">
      <w:rPr>
        <w:rFonts w:ascii="Arial" w:hAnsi="Arial"/>
        <w:noProof/>
        <w:sz w:val="18"/>
        <w:szCs w:val="18"/>
      </w:rPr>
      <w:t>MC 1.30 Transfusion Reaction</w:t>
    </w:r>
    <w:r w:rsidR="00AD7313">
      <w:rPr>
        <w:rFonts w:ascii="Arial" w:hAnsi="Arial"/>
        <w:sz w:val="18"/>
      </w:rPr>
      <w:t xml:space="preserve"> Culture</w:t>
    </w:r>
  </w:p>
  <w:p w:rsidR="00AD7313" w:rsidRDefault="00DF4899" w:rsidP="00293AB8">
    <w:pPr>
      <w:ind w:left="-1260" w:right="-1260"/>
      <w:rPr>
        <w:b/>
        <w:sz w:val="18"/>
      </w:rPr>
    </w:pPr>
    <w:r>
      <w:rPr>
        <w:rFonts w:ascii="Arial" w:hAnsi="Arial"/>
        <w:sz w:val="18"/>
      </w:rPr>
      <w:t>Version 7</w:t>
    </w:r>
  </w:p>
  <w:p w:rsidR="00AD7313" w:rsidRPr="00BD0491" w:rsidRDefault="00EB0A83" w:rsidP="00BD0491">
    <w:pPr>
      <w:ind w:left="-1260" w:right="-1260"/>
      <w:rPr>
        <w:rFonts w:ascii="Arial" w:hAnsi="Arial"/>
        <w:sz w:val="18"/>
      </w:rPr>
    </w:pPr>
    <w:r>
      <w:rPr>
        <w:rFonts w:ascii="Arial" w:hAnsi="Arial"/>
        <w:sz w:val="18"/>
      </w:rPr>
      <w:t xml:space="preserve">Effective </w:t>
    </w:r>
    <w:r w:rsidR="00DF4899">
      <w:rPr>
        <w:rFonts w:ascii="Arial" w:hAnsi="Arial"/>
        <w:sz w:val="18"/>
      </w:rPr>
      <w:t>Date: 7/22</w:t>
    </w:r>
    <w:r>
      <w:rPr>
        <w:rFonts w:ascii="Arial" w:hAnsi="Arial"/>
        <w:sz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E67D5"/>
    <w:multiLevelType w:val="hybridMultilevel"/>
    <w:tmpl w:val="E5C685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559EC"/>
    <w:multiLevelType w:val="multilevel"/>
    <w:tmpl w:val="4DFE68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597247"/>
    <w:multiLevelType w:val="singleLevel"/>
    <w:tmpl w:val="04090019"/>
    <w:lvl w:ilvl="0">
      <w:start w:val="1"/>
      <w:numFmt w:val="lowerLetter"/>
      <w:lvlText w:val="%1."/>
      <w:lvlJc w:val="left"/>
      <w:pPr>
        <w:ind w:left="729" w:hanging="360"/>
      </w:pPr>
    </w:lvl>
  </w:abstractNum>
  <w:abstractNum w:abstractNumId="4" w15:restartNumberingAfterBreak="0">
    <w:nsid w:val="0B1F5614"/>
    <w:multiLevelType w:val="hybridMultilevel"/>
    <w:tmpl w:val="1508270E"/>
    <w:lvl w:ilvl="0" w:tplc="190C4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8271E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6" w15:restartNumberingAfterBreak="0">
    <w:nsid w:val="0BD9346A"/>
    <w:multiLevelType w:val="hybridMultilevel"/>
    <w:tmpl w:val="54409C82"/>
    <w:lvl w:ilvl="0" w:tplc="B258537C">
      <w:numFmt w:val="decimal"/>
      <w:lvlText w:val="%1"/>
      <w:lvlJc w:val="left"/>
      <w:pPr>
        <w:ind w:left="108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C542589"/>
    <w:multiLevelType w:val="hybridMultilevel"/>
    <w:tmpl w:val="54081F68"/>
    <w:lvl w:ilvl="0" w:tplc="0409000B">
      <w:start w:val="1"/>
      <w:numFmt w:val="bullet"/>
      <w:lvlText w:val="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8" w15:restartNumberingAfterBreak="0">
    <w:nsid w:val="152D1AD7"/>
    <w:multiLevelType w:val="hybridMultilevel"/>
    <w:tmpl w:val="D908A3B8"/>
    <w:lvl w:ilvl="0" w:tplc="0409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9" w15:restartNumberingAfterBreak="0">
    <w:nsid w:val="158A7385"/>
    <w:multiLevelType w:val="hybridMultilevel"/>
    <w:tmpl w:val="32008D74"/>
    <w:lvl w:ilvl="0" w:tplc="F8C07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54EAF"/>
    <w:multiLevelType w:val="singleLevel"/>
    <w:tmpl w:val="CE982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16"/>
        <w:szCs w:val="16"/>
      </w:rPr>
    </w:lvl>
  </w:abstractNum>
  <w:abstractNum w:abstractNumId="11" w15:restartNumberingAfterBreak="0">
    <w:nsid w:val="160578DE"/>
    <w:multiLevelType w:val="hybridMultilevel"/>
    <w:tmpl w:val="FB9C49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8527EF"/>
    <w:multiLevelType w:val="singleLevel"/>
    <w:tmpl w:val="FECC85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70D7017"/>
    <w:multiLevelType w:val="hybridMultilevel"/>
    <w:tmpl w:val="876A96CC"/>
    <w:lvl w:ilvl="0" w:tplc="04090019">
      <w:start w:val="1"/>
      <w:numFmt w:val="lowerLetter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21487015"/>
    <w:multiLevelType w:val="hybridMultilevel"/>
    <w:tmpl w:val="B3042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6182"/>
    <w:multiLevelType w:val="hybridMultilevel"/>
    <w:tmpl w:val="B282C3B0"/>
    <w:lvl w:ilvl="0" w:tplc="460A46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BD4AF5"/>
    <w:multiLevelType w:val="hybridMultilevel"/>
    <w:tmpl w:val="A628EB4A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7" w15:restartNumberingAfterBreak="0">
    <w:nsid w:val="29C348B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8" w15:restartNumberingAfterBreak="0">
    <w:nsid w:val="2E9F4A3A"/>
    <w:multiLevelType w:val="hybridMultilevel"/>
    <w:tmpl w:val="D31C6DB0"/>
    <w:lvl w:ilvl="0" w:tplc="32A68FF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A4F50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20" w15:restartNumberingAfterBreak="0">
    <w:nsid w:val="37C12149"/>
    <w:multiLevelType w:val="hybridMultilevel"/>
    <w:tmpl w:val="4CA48D8A"/>
    <w:lvl w:ilvl="0" w:tplc="C4044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237FBE"/>
    <w:multiLevelType w:val="singleLevel"/>
    <w:tmpl w:val="F35C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2" w15:restartNumberingAfterBreak="0">
    <w:nsid w:val="3AAE5FE3"/>
    <w:multiLevelType w:val="singleLevel"/>
    <w:tmpl w:val="950A4C1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F1A14D6"/>
    <w:multiLevelType w:val="hybridMultilevel"/>
    <w:tmpl w:val="E134342A"/>
    <w:lvl w:ilvl="0" w:tplc="B7C49356">
      <w:start w:val="11"/>
      <w:numFmt w:val="low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24B7881"/>
    <w:multiLevelType w:val="singleLevel"/>
    <w:tmpl w:val="934C5C6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5" w15:restartNumberingAfterBreak="0">
    <w:nsid w:val="4B74618B"/>
    <w:multiLevelType w:val="singleLevel"/>
    <w:tmpl w:val="262A5F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39D04D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3C153AD"/>
    <w:multiLevelType w:val="hybridMultilevel"/>
    <w:tmpl w:val="C3984E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4D320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9" w15:restartNumberingAfterBreak="0">
    <w:nsid w:val="5A0C4B07"/>
    <w:multiLevelType w:val="singleLevel"/>
    <w:tmpl w:val="0FD00FDA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C591642"/>
    <w:multiLevelType w:val="singleLevel"/>
    <w:tmpl w:val="EBC0C3A8"/>
    <w:lvl w:ilvl="0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01E270A"/>
    <w:multiLevelType w:val="singleLevel"/>
    <w:tmpl w:val="1586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617A602F"/>
    <w:multiLevelType w:val="hybridMultilevel"/>
    <w:tmpl w:val="55C620F6"/>
    <w:lvl w:ilvl="0" w:tplc="3DF8C5C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C733A"/>
    <w:multiLevelType w:val="singleLevel"/>
    <w:tmpl w:val="7054B2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34" w15:restartNumberingAfterBreak="0">
    <w:nsid w:val="66DE24E5"/>
    <w:multiLevelType w:val="hybridMultilevel"/>
    <w:tmpl w:val="0A162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141AA"/>
    <w:multiLevelType w:val="hybridMultilevel"/>
    <w:tmpl w:val="A10A8524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6" w15:restartNumberingAfterBreak="0">
    <w:nsid w:val="6961751A"/>
    <w:multiLevelType w:val="hybridMultilevel"/>
    <w:tmpl w:val="520AB522"/>
    <w:lvl w:ilvl="0" w:tplc="3DF8C5C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A00B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8" w15:restartNumberingAfterBreak="0">
    <w:nsid w:val="6E341A81"/>
    <w:multiLevelType w:val="hybridMultilevel"/>
    <w:tmpl w:val="DC4E50C4"/>
    <w:lvl w:ilvl="0" w:tplc="E460C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9" w15:restartNumberingAfterBreak="0">
    <w:nsid w:val="6E4C2CA3"/>
    <w:multiLevelType w:val="hybridMultilevel"/>
    <w:tmpl w:val="BB367A5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70A94270"/>
    <w:multiLevelType w:val="singleLevel"/>
    <w:tmpl w:val="04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i w:val="0"/>
        <w:sz w:val="20"/>
      </w:rPr>
    </w:lvl>
  </w:abstractNum>
  <w:abstractNum w:abstractNumId="41" w15:restartNumberingAfterBreak="0">
    <w:nsid w:val="74070158"/>
    <w:multiLevelType w:val="singleLevel"/>
    <w:tmpl w:val="9A96E17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42" w15:restartNumberingAfterBreak="0">
    <w:nsid w:val="7E96098A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8"/>
  </w:num>
  <w:num w:numId="4">
    <w:abstractNumId w:val="17"/>
  </w:num>
  <w:num w:numId="5">
    <w:abstractNumId w:val="19"/>
  </w:num>
  <w:num w:numId="6">
    <w:abstractNumId w:val="31"/>
  </w:num>
  <w:num w:numId="7">
    <w:abstractNumId w:val="30"/>
  </w:num>
  <w:num w:numId="8">
    <w:abstractNumId w:val="41"/>
  </w:num>
  <w:num w:numId="9">
    <w:abstractNumId w:val="29"/>
  </w:num>
  <w:num w:numId="10">
    <w:abstractNumId w:val="25"/>
  </w:num>
  <w:num w:numId="11">
    <w:abstractNumId w:val="21"/>
  </w:num>
  <w:num w:numId="12">
    <w:abstractNumId w:val="9"/>
  </w:num>
  <w:num w:numId="13">
    <w:abstractNumId w:val="4"/>
  </w:num>
  <w:num w:numId="14">
    <w:abstractNumId w:val="20"/>
  </w:num>
  <w:num w:numId="15">
    <w:abstractNumId w:val="32"/>
  </w:num>
  <w:num w:numId="16">
    <w:abstractNumId w:val="36"/>
  </w:num>
  <w:num w:numId="17">
    <w:abstractNumId w:val="26"/>
  </w:num>
  <w:num w:numId="18">
    <w:abstractNumId w:val="10"/>
  </w:num>
  <w:num w:numId="19">
    <w:abstractNumId w:val="1"/>
  </w:num>
  <w:num w:numId="20">
    <w:abstractNumId w:val="37"/>
  </w:num>
  <w:num w:numId="21">
    <w:abstractNumId w:val="22"/>
  </w:num>
  <w:num w:numId="22">
    <w:abstractNumId w:val="13"/>
  </w:num>
  <w:num w:numId="23">
    <w:abstractNumId w:val="3"/>
  </w:num>
  <w:num w:numId="24">
    <w:abstractNumId w:val="12"/>
  </w:num>
  <w:num w:numId="25">
    <w:abstractNumId w:val="33"/>
  </w:num>
  <w:num w:numId="26">
    <w:abstractNumId w:val="24"/>
  </w:num>
  <w:num w:numId="27">
    <w:abstractNumId w:val="39"/>
  </w:num>
  <w:num w:numId="28">
    <w:abstractNumId w:val="38"/>
  </w:num>
  <w:num w:numId="29">
    <w:abstractNumId w:val="14"/>
  </w:num>
  <w:num w:numId="30">
    <w:abstractNumId w:val="42"/>
  </w:num>
  <w:num w:numId="31">
    <w:abstractNumId w:val="18"/>
  </w:num>
  <w:num w:numId="32">
    <w:abstractNumId w:val="11"/>
  </w:num>
  <w:num w:numId="33">
    <w:abstractNumId w:val="23"/>
  </w:num>
  <w:num w:numId="34">
    <w:abstractNumId w:val="15"/>
  </w:num>
  <w:num w:numId="35">
    <w:abstractNumId w:val="6"/>
  </w:num>
  <w:num w:numId="36">
    <w:abstractNumId w:val="40"/>
  </w:num>
  <w:num w:numId="37">
    <w:abstractNumId w:val="5"/>
  </w:num>
  <w:num w:numId="38">
    <w:abstractNumId w:val="34"/>
  </w:num>
  <w:num w:numId="39">
    <w:abstractNumId w:val="8"/>
  </w:num>
  <w:num w:numId="40">
    <w:abstractNumId w:val="27"/>
  </w:num>
  <w:num w:numId="41">
    <w:abstractNumId w:val="35"/>
  </w:num>
  <w:num w:numId="42">
    <w:abstractNumId w:val="7"/>
  </w:num>
  <w:num w:numId="43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2"/>
    <w:rsid w:val="00013EF6"/>
    <w:rsid w:val="00070A3E"/>
    <w:rsid w:val="00081AA0"/>
    <w:rsid w:val="00094B08"/>
    <w:rsid w:val="000A28B9"/>
    <w:rsid w:val="000B11B0"/>
    <w:rsid w:val="000B3191"/>
    <w:rsid w:val="000B41C5"/>
    <w:rsid w:val="000C4479"/>
    <w:rsid w:val="000F7127"/>
    <w:rsid w:val="001333CF"/>
    <w:rsid w:val="001730EC"/>
    <w:rsid w:val="00187F74"/>
    <w:rsid w:val="001C24F3"/>
    <w:rsid w:val="001E631E"/>
    <w:rsid w:val="001F35BB"/>
    <w:rsid w:val="00211942"/>
    <w:rsid w:val="00231740"/>
    <w:rsid w:val="00234722"/>
    <w:rsid w:val="00244FAD"/>
    <w:rsid w:val="002572C1"/>
    <w:rsid w:val="002734AD"/>
    <w:rsid w:val="00285FBD"/>
    <w:rsid w:val="00293AB8"/>
    <w:rsid w:val="002C25A8"/>
    <w:rsid w:val="002D5504"/>
    <w:rsid w:val="003A3B22"/>
    <w:rsid w:val="003B0C88"/>
    <w:rsid w:val="003D1A3D"/>
    <w:rsid w:val="003F4BEA"/>
    <w:rsid w:val="00426D32"/>
    <w:rsid w:val="00447503"/>
    <w:rsid w:val="0047043A"/>
    <w:rsid w:val="004E467F"/>
    <w:rsid w:val="00500B7C"/>
    <w:rsid w:val="00527841"/>
    <w:rsid w:val="00551E1D"/>
    <w:rsid w:val="00565988"/>
    <w:rsid w:val="0059543F"/>
    <w:rsid w:val="005A0554"/>
    <w:rsid w:val="005A09A3"/>
    <w:rsid w:val="005A1301"/>
    <w:rsid w:val="005A32F9"/>
    <w:rsid w:val="005B46D2"/>
    <w:rsid w:val="005D22F5"/>
    <w:rsid w:val="005F412C"/>
    <w:rsid w:val="006A3387"/>
    <w:rsid w:val="006C3EBA"/>
    <w:rsid w:val="006E4546"/>
    <w:rsid w:val="006E79EE"/>
    <w:rsid w:val="00705DCF"/>
    <w:rsid w:val="007118B0"/>
    <w:rsid w:val="00737DA1"/>
    <w:rsid w:val="00747AAE"/>
    <w:rsid w:val="007568C3"/>
    <w:rsid w:val="00775CFD"/>
    <w:rsid w:val="007A0191"/>
    <w:rsid w:val="007B6D59"/>
    <w:rsid w:val="00804BA0"/>
    <w:rsid w:val="00815B1D"/>
    <w:rsid w:val="00816AEC"/>
    <w:rsid w:val="008211A0"/>
    <w:rsid w:val="00833FA7"/>
    <w:rsid w:val="00847F65"/>
    <w:rsid w:val="00872CB2"/>
    <w:rsid w:val="00891B48"/>
    <w:rsid w:val="008A2E7D"/>
    <w:rsid w:val="008A5874"/>
    <w:rsid w:val="008E4A8F"/>
    <w:rsid w:val="008E6001"/>
    <w:rsid w:val="00902CDF"/>
    <w:rsid w:val="00946475"/>
    <w:rsid w:val="0097441C"/>
    <w:rsid w:val="00975A4C"/>
    <w:rsid w:val="00995EE3"/>
    <w:rsid w:val="009A0D7F"/>
    <w:rsid w:val="009B0207"/>
    <w:rsid w:val="009B0564"/>
    <w:rsid w:val="009D2085"/>
    <w:rsid w:val="009E5D3A"/>
    <w:rsid w:val="009E6E2A"/>
    <w:rsid w:val="00A27A19"/>
    <w:rsid w:val="00A72193"/>
    <w:rsid w:val="00AB4060"/>
    <w:rsid w:val="00AD7313"/>
    <w:rsid w:val="00AE5AF7"/>
    <w:rsid w:val="00AF6EB1"/>
    <w:rsid w:val="00B33C90"/>
    <w:rsid w:val="00B47BF6"/>
    <w:rsid w:val="00B90C2E"/>
    <w:rsid w:val="00B91A3C"/>
    <w:rsid w:val="00B96C53"/>
    <w:rsid w:val="00BC378A"/>
    <w:rsid w:val="00BD0491"/>
    <w:rsid w:val="00BD3744"/>
    <w:rsid w:val="00C52AF2"/>
    <w:rsid w:val="00C56E52"/>
    <w:rsid w:val="00C70F66"/>
    <w:rsid w:val="00CE12D2"/>
    <w:rsid w:val="00CF06D8"/>
    <w:rsid w:val="00D00B43"/>
    <w:rsid w:val="00D2524D"/>
    <w:rsid w:val="00D34A01"/>
    <w:rsid w:val="00D431C0"/>
    <w:rsid w:val="00D67B98"/>
    <w:rsid w:val="00D846C0"/>
    <w:rsid w:val="00D965E5"/>
    <w:rsid w:val="00D972B2"/>
    <w:rsid w:val="00DD4005"/>
    <w:rsid w:val="00DF4899"/>
    <w:rsid w:val="00E01648"/>
    <w:rsid w:val="00E20582"/>
    <w:rsid w:val="00E24AC1"/>
    <w:rsid w:val="00E3382B"/>
    <w:rsid w:val="00E37428"/>
    <w:rsid w:val="00EA07CB"/>
    <w:rsid w:val="00EB0A83"/>
    <w:rsid w:val="00EB611F"/>
    <w:rsid w:val="00EF423C"/>
    <w:rsid w:val="00EF61E4"/>
    <w:rsid w:val="00F04787"/>
    <w:rsid w:val="00F347C2"/>
    <w:rsid w:val="00F87DC1"/>
    <w:rsid w:val="00FD25D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685713F-C290-4D02-A6AF-033287DD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A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8211A0"/>
    <w:pPr>
      <w:keepNext/>
      <w:numPr>
        <w:numId w:val="1"/>
      </w:numPr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8211A0"/>
    <w:pPr>
      <w:keepNext/>
      <w:numPr>
        <w:ilvl w:val="1"/>
        <w:numId w:val="1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211A0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Map Title"/>
    <w:basedOn w:val="Normal"/>
    <w:next w:val="Normal"/>
    <w:qFormat/>
    <w:rsid w:val="008211A0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8211A0"/>
    <w:pPr>
      <w:keepNext/>
      <w:numPr>
        <w:ilvl w:val="4"/>
        <w:numId w:val="1"/>
      </w:numPr>
      <w:spacing w:before="20"/>
      <w:outlineLvl w:val="4"/>
    </w:pPr>
  </w:style>
  <w:style w:type="paragraph" w:styleId="Heading6">
    <w:name w:val="heading 6"/>
    <w:basedOn w:val="Normal"/>
    <w:next w:val="Normal"/>
    <w:qFormat/>
    <w:rsid w:val="008211A0"/>
    <w:pPr>
      <w:keepNext/>
      <w:numPr>
        <w:ilvl w:val="5"/>
        <w:numId w:val="1"/>
      </w:numPr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8211A0"/>
    <w:pPr>
      <w:keepNext/>
      <w:numPr>
        <w:ilvl w:val="6"/>
        <w:numId w:val="1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211A0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211A0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211A0"/>
    <w:rPr>
      <w:bCs/>
      <w:iCs/>
      <w:color w:val="000000"/>
    </w:rPr>
  </w:style>
  <w:style w:type="paragraph" w:styleId="Header">
    <w:name w:val="header"/>
    <w:basedOn w:val="Normal"/>
    <w:semiHidden/>
    <w:rsid w:val="008211A0"/>
    <w:pPr>
      <w:tabs>
        <w:tab w:val="center" w:pos="4320"/>
        <w:tab w:val="right" w:pos="8640"/>
      </w:tabs>
    </w:pPr>
  </w:style>
  <w:style w:type="paragraph" w:styleId="List">
    <w:name w:val="List"/>
    <w:basedOn w:val="Normal"/>
    <w:semiHidden/>
    <w:rsid w:val="008211A0"/>
    <w:pPr>
      <w:ind w:left="360" w:hanging="360"/>
    </w:pPr>
  </w:style>
  <w:style w:type="paragraph" w:styleId="Title">
    <w:name w:val="Title"/>
    <w:basedOn w:val="Normal"/>
    <w:qFormat/>
    <w:rsid w:val="008211A0"/>
    <w:pPr>
      <w:spacing w:before="240" w:after="60"/>
      <w:jc w:val="center"/>
    </w:pPr>
    <w:rPr>
      <w:rFonts w:cs="Arial"/>
      <w:b/>
      <w:bCs/>
      <w:kern w:val="28"/>
      <w:sz w:val="28"/>
      <w:szCs w:val="32"/>
    </w:rPr>
  </w:style>
  <w:style w:type="paragraph" w:styleId="BodyText2">
    <w:name w:val="Body Text 2"/>
    <w:basedOn w:val="Normal"/>
    <w:semiHidden/>
    <w:rsid w:val="008211A0"/>
    <w:pPr>
      <w:jc w:val="left"/>
    </w:pPr>
    <w:rPr>
      <w:b/>
      <w:bCs/>
      <w:color w:val="0000FF"/>
    </w:rPr>
  </w:style>
  <w:style w:type="paragraph" w:styleId="Footer">
    <w:name w:val="footer"/>
    <w:basedOn w:val="Normal"/>
    <w:link w:val="FooterChar"/>
    <w:uiPriority w:val="99"/>
    <w:rsid w:val="008211A0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8211A0"/>
    <w:rPr>
      <w:rFonts w:ascii="Times New Roman" w:hAnsi="Times New Roman"/>
      <w:sz w:val="18"/>
      <w:vertAlign w:val="superscript"/>
    </w:rPr>
  </w:style>
  <w:style w:type="paragraph" w:customStyle="1" w:styleId="Heading">
    <w:name w:val="Heading"/>
    <w:basedOn w:val="Heading1"/>
    <w:next w:val="Normal"/>
    <w:rsid w:val="008211A0"/>
    <w:pPr>
      <w:numPr>
        <w:numId w:val="0"/>
      </w:numPr>
    </w:pPr>
  </w:style>
  <w:style w:type="paragraph" w:customStyle="1" w:styleId="TableText">
    <w:name w:val="Table Text"/>
    <w:basedOn w:val="Normal"/>
    <w:rsid w:val="008211A0"/>
    <w:pPr>
      <w:autoSpaceDE w:val="0"/>
      <w:autoSpaceDN w:val="0"/>
      <w:jc w:val="left"/>
    </w:pPr>
    <w:rPr>
      <w:sz w:val="20"/>
    </w:rPr>
  </w:style>
  <w:style w:type="paragraph" w:customStyle="1" w:styleId="TableHeaderText">
    <w:name w:val="Table Header Text"/>
    <w:basedOn w:val="TableText"/>
    <w:rsid w:val="008211A0"/>
    <w:pPr>
      <w:jc w:val="center"/>
    </w:pPr>
    <w:rPr>
      <w:b/>
      <w:bCs/>
    </w:rPr>
  </w:style>
  <w:style w:type="paragraph" w:styleId="BodyText3">
    <w:name w:val="Body Text 3"/>
    <w:basedOn w:val="Normal"/>
    <w:semiHidden/>
    <w:rsid w:val="008211A0"/>
    <w:rPr>
      <w:b/>
      <w:color w:val="0000FF"/>
    </w:rPr>
  </w:style>
  <w:style w:type="paragraph" w:styleId="BodyTextIndent">
    <w:name w:val="Body Text Indent"/>
    <w:basedOn w:val="Normal"/>
    <w:semiHidden/>
    <w:rsid w:val="008211A0"/>
    <w:pPr>
      <w:autoSpaceDE w:val="0"/>
      <w:autoSpaceDN w:val="0"/>
      <w:adjustRightInd w:val="0"/>
      <w:ind w:left="720" w:hanging="720"/>
      <w:jc w:val="left"/>
    </w:pPr>
    <w:rPr>
      <w:rFonts w:ascii="Arial" w:hAnsi="Arial" w:cs="Arial"/>
      <w:color w:val="000000"/>
      <w:sz w:val="24"/>
      <w:szCs w:val="14"/>
    </w:rPr>
  </w:style>
  <w:style w:type="paragraph" w:customStyle="1" w:styleId="Custom">
    <w:name w:val="Custom"/>
    <w:basedOn w:val="Normal"/>
    <w:rsid w:val="008211A0"/>
    <w:rPr>
      <w:rFonts w:ascii="Arial" w:hAnsi="Arial" w:cs="Arial"/>
      <w:sz w:val="24"/>
    </w:rPr>
  </w:style>
  <w:style w:type="paragraph" w:customStyle="1" w:styleId="Custom2">
    <w:name w:val="Custom 2"/>
    <w:basedOn w:val="Normal"/>
    <w:rsid w:val="008211A0"/>
    <w:pPr>
      <w:jc w:val="left"/>
    </w:pPr>
    <w:rPr>
      <w:rFonts w:ascii="Arial" w:hAnsi="Arial" w:cs="Arial"/>
      <w:b/>
      <w:bCs/>
      <w:color w:val="0000FF"/>
      <w:sz w:val="20"/>
    </w:rPr>
  </w:style>
  <w:style w:type="paragraph" w:customStyle="1" w:styleId="Custom3">
    <w:name w:val="Custom 3"/>
    <w:basedOn w:val="Normal"/>
    <w:rsid w:val="008211A0"/>
    <w:rPr>
      <w:rFonts w:ascii="Arial" w:hAnsi="Arial"/>
      <w:b/>
      <w:color w:val="0000FF"/>
      <w:sz w:val="36"/>
    </w:rPr>
  </w:style>
  <w:style w:type="paragraph" w:styleId="BodyTextIndent2">
    <w:name w:val="Body Text Indent 2"/>
    <w:basedOn w:val="Normal"/>
    <w:semiHidden/>
    <w:rsid w:val="008211A0"/>
    <w:pPr>
      <w:autoSpaceDE w:val="0"/>
      <w:autoSpaceDN w:val="0"/>
      <w:adjustRightInd w:val="0"/>
      <w:ind w:left="450"/>
      <w:jc w:val="left"/>
    </w:pPr>
    <w:rPr>
      <w:rFonts w:ascii="Arial" w:hAnsi="Arial" w:cs="Arial"/>
      <w:color w:val="000000"/>
      <w:sz w:val="20"/>
      <w:szCs w:val="14"/>
    </w:rPr>
  </w:style>
  <w:style w:type="character" w:styleId="Hyperlink">
    <w:name w:val="Hyperlink"/>
    <w:basedOn w:val="DefaultParagraphFont"/>
    <w:semiHidden/>
    <w:rsid w:val="008211A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8211A0"/>
    <w:rPr>
      <w:color w:val="800080"/>
      <w:u w:val="single"/>
    </w:rPr>
  </w:style>
  <w:style w:type="paragraph" w:styleId="BodyTextIndent3">
    <w:name w:val="Body Text Indent 3"/>
    <w:basedOn w:val="Normal"/>
    <w:semiHidden/>
    <w:rsid w:val="008211A0"/>
    <w:pPr>
      <w:tabs>
        <w:tab w:val="left" w:pos="1882"/>
        <w:tab w:val="left" w:pos="2880"/>
        <w:tab w:val="left" w:pos="5580"/>
        <w:tab w:val="left" w:pos="6120"/>
      </w:tabs>
      <w:ind w:left="622"/>
    </w:pPr>
    <w:rPr>
      <w:rFonts w:ascii="Arial" w:hAnsi="Arial" w:cs="Arial"/>
      <w:sz w:val="20"/>
    </w:rPr>
  </w:style>
  <w:style w:type="paragraph" w:customStyle="1" w:styleId="dept">
    <w:name w:val="dept"/>
    <w:basedOn w:val="Normal"/>
    <w:rsid w:val="008211A0"/>
    <w:pPr>
      <w:tabs>
        <w:tab w:val="left" w:pos="450"/>
        <w:tab w:val="left" w:pos="2880"/>
      </w:tabs>
      <w:jc w:val="left"/>
    </w:pPr>
    <w:rPr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B611F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93AB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rnet.childrenshc.org/References/labsop/mcvi/safety/mcvi-3.4-biohazardous-spill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rnet.childrenshc.org/References/labsop/mcvi/safety/mcvi-3.2-safety-in-the-microbiology-lab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arnet.childrenshc.org/References/labsop/mcvi/safety/mcvi-3.1-biohazard-containment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C%201.03%20%20Bactec%20FX%20Blood%20Brucella%20Cultur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1EE5-6318-4E7F-AE35-1C759946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2131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PROCEDURE HERE]</vt:lpstr>
    </vt:vector>
  </TitlesOfParts>
  <Company>***</Company>
  <LinksUpToDate>false</LinksUpToDate>
  <CharactersWithSpaces>14096</CharactersWithSpaces>
  <SharedDoc>false</SharedDoc>
  <HLinks>
    <vt:vector size="24" baseType="variant"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>../MC 100    Quality,Spec. mgmt.,Labeling,Proc.,Sendout Results,Billing, PT testing,Addl Projects/MC 102 Labeling Errors, Specimen Mixups, Corrected Reports R.docx</vt:lpwstr>
      </vt:variant>
      <vt:variant>
        <vt:lpwstr/>
      </vt:variant>
      <vt:variant>
        <vt:i4>6160450</vt:i4>
      </vt:variant>
      <vt:variant>
        <vt:i4>9</vt:i4>
      </vt:variant>
      <vt:variant>
        <vt:i4>0</vt:i4>
      </vt:variant>
      <vt:variant>
        <vt:i4>5</vt:i4>
      </vt:variant>
      <vt:variant>
        <vt:lpwstr>../MC 200    Safety/MC 204 Biohazardous Spills R.docx</vt:lpwstr>
      </vt:variant>
      <vt:variant>
        <vt:lpwstr/>
      </vt:variant>
      <vt:variant>
        <vt:i4>2621484</vt:i4>
      </vt:variant>
      <vt:variant>
        <vt:i4>6</vt:i4>
      </vt:variant>
      <vt:variant>
        <vt:i4>0</vt:i4>
      </vt:variant>
      <vt:variant>
        <vt:i4>5</vt:i4>
      </vt:variant>
      <vt:variant>
        <vt:lpwstr>../MC 200    Safety/MC 202 Safety in the Microbiology Lab Policy R.docx</vt:lpwstr>
      </vt:variant>
      <vt:variant>
        <vt:lpwstr/>
      </vt:variant>
      <vt:variant>
        <vt:i4>5374041</vt:i4>
      </vt:variant>
      <vt:variant>
        <vt:i4>3</vt:i4>
      </vt:variant>
      <vt:variant>
        <vt:i4>0</vt:i4>
      </vt:variant>
      <vt:variant>
        <vt:i4>5</vt:i4>
      </vt:variant>
      <vt:variant>
        <vt:lpwstr>../MC 200    Safety/MC 201   Biohazard Containment R.doc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PROCEDURE HERE]</dc:title>
  <dc:creator>CE139279</dc:creator>
  <cp:lastModifiedBy>Susan Demeyere</cp:lastModifiedBy>
  <cp:revision>12</cp:revision>
  <cp:lastPrinted>2015-04-11T17:57:00Z</cp:lastPrinted>
  <dcterms:created xsi:type="dcterms:W3CDTF">2020-09-25T13:33:00Z</dcterms:created>
  <dcterms:modified xsi:type="dcterms:W3CDTF">2022-07-22T15:55:00Z</dcterms:modified>
</cp:coreProperties>
</file>