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80"/>
        <w:gridCol w:w="360"/>
        <w:gridCol w:w="1332"/>
        <w:gridCol w:w="288"/>
        <w:gridCol w:w="1080"/>
        <w:gridCol w:w="1620"/>
        <w:gridCol w:w="180"/>
        <w:gridCol w:w="1635"/>
        <w:gridCol w:w="1785"/>
      </w:tblGrid>
      <w:tr w:rsidR="005062F1" w14:paraId="378DA870" w14:textId="77777777">
        <w:trPr>
          <w:cantSplit/>
        </w:trPr>
        <w:tc>
          <w:tcPr>
            <w:tcW w:w="11160" w:type="dxa"/>
            <w:gridSpan w:val="10"/>
            <w:tcBorders>
              <w:top w:val="nil"/>
              <w:left w:val="nil"/>
              <w:bottom w:val="nil"/>
              <w:right w:val="nil"/>
            </w:tcBorders>
          </w:tcPr>
          <w:p w14:paraId="378DA86E" w14:textId="77777777" w:rsidR="005062F1" w:rsidRDefault="00231E5D">
            <w:pPr>
              <w:rPr>
                <w:rFonts w:ascii="Arial" w:hAnsi="Arial" w:cs="Arial"/>
                <w:b/>
                <w:bCs/>
                <w:color w:val="0000FF"/>
                <w:sz w:val="36"/>
              </w:rPr>
            </w:pPr>
            <w:bookmarkStart w:id="0" w:name="_GoBack"/>
            <w:bookmarkEnd w:id="0"/>
            <w:r>
              <w:rPr>
                <w:rFonts w:ascii="Arial" w:hAnsi="Arial" w:cs="Arial"/>
                <w:b/>
                <w:bCs/>
                <w:color w:val="0000FF"/>
                <w:sz w:val="36"/>
              </w:rPr>
              <w:t>F8C Factor VIII Chromogenic Assay</w:t>
            </w:r>
          </w:p>
          <w:p w14:paraId="378DA86F" w14:textId="77777777" w:rsidR="005062F1" w:rsidRDefault="005062F1">
            <w:pPr>
              <w:pStyle w:val="BodyText"/>
              <w:rPr>
                <w:rFonts w:ascii="Arial" w:hAnsi="Arial" w:cs="Arial"/>
                <w:sz w:val="24"/>
              </w:rPr>
            </w:pPr>
          </w:p>
        </w:tc>
      </w:tr>
      <w:tr w:rsidR="005062F1" w14:paraId="378DA876" w14:textId="77777777">
        <w:trPr>
          <w:cantSplit/>
          <w:trHeight w:val="80"/>
        </w:trPr>
        <w:tc>
          <w:tcPr>
            <w:tcW w:w="1800" w:type="dxa"/>
            <w:tcBorders>
              <w:top w:val="nil"/>
              <w:left w:val="nil"/>
              <w:bottom w:val="nil"/>
              <w:right w:val="nil"/>
            </w:tcBorders>
          </w:tcPr>
          <w:p w14:paraId="378DA871" w14:textId="77777777" w:rsidR="005062F1" w:rsidRDefault="005062F1">
            <w:pPr>
              <w:pStyle w:val="Header"/>
              <w:tabs>
                <w:tab w:val="clear" w:pos="4320"/>
                <w:tab w:val="clear" w:pos="8640"/>
              </w:tabs>
              <w:rPr>
                <w:rFonts w:ascii="Arial" w:hAnsi="Arial" w:cs="Arial"/>
                <w:b/>
                <w:sz w:val="20"/>
              </w:rPr>
            </w:pPr>
          </w:p>
          <w:p w14:paraId="378DA872" w14:textId="77777777"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9"/>
            <w:tcBorders>
              <w:top w:val="single" w:sz="4" w:space="0" w:color="auto"/>
              <w:left w:val="nil"/>
              <w:bottom w:val="single" w:sz="4" w:space="0" w:color="auto"/>
              <w:right w:val="nil"/>
            </w:tcBorders>
          </w:tcPr>
          <w:p w14:paraId="378DA873" w14:textId="77777777" w:rsidR="005062F1" w:rsidRDefault="005062F1">
            <w:pPr>
              <w:pStyle w:val="BodyText"/>
              <w:jc w:val="left"/>
              <w:rPr>
                <w:rFonts w:ascii="Arial" w:hAnsi="Arial" w:cs="Arial"/>
              </w:rPr>
            </w:pPr>
          </w:p>
          <w:p w14:paraId="378DA874" w14:textId="77777777"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231E5D">
              <w:rPr>
                <w:rFonts w:ascii="Arial" w:hAnsi="Arial" w:cs="Arial"/>
                <w:sz w:val="20"/>
              </w:rPr>
              <w:t xml:space="preserve"> Factor VIII Chromogenic Assay in plasma</w:t>
            </w:r>
            <w:r>
              <w:rPr>
                <w:rFonts w:ascii="Arial" w:hAnsi="Arial" w:cs="Arial"/>
                <w:sz w:val="20"/>
              </w:rPr>
              <w:t>.</w:t>
            </w:r>
          </w:p>
          <w:p w14:paraId="378DA875" w14:textId="77777777" w:rsidR="00354588" w:rsidRDefault="00354588">
            <w:pPr>
              <w:jc w:val="left"/>
              <w:rPr>
                <w:rFonts w:ascii="Arial" w:hAnsi="Arial" w:cs="Arial"/>
                <w:sz w:val="20"/>
              </w:rPr>
            </w:pPr>
          </w:p>
        </w:tc>
      </w:tr>
      <w:tr w:rsidR="005062F1" w14:paraId="378DA888" w14:textId="77777777">
        <w:trPr>
          <w:cantSplit/>
          <w:trHeight w:val="1025"/>
        </w:trPr>
        <w:tc>
          <w:tcPr>
            <w:tcW w:w="1800" w:type="dxa"/>
            <w:tcBorders>
              <w:top w:val="nil"/>
              <w:left w:val="nil"/>
              <w:bottom w:val="nil"/>
              <w:right w:val="nil"/>
            </w:tcBorders>
          </w:tcPr>
          <w:p w14:paraId="378DA877" w14:textId="77777777" w:rsidR="005062F1" w:rsidRDefault="005062F1">
            <w:pPr>
              <w:rPr>
                <w:rFonts w:ascii="Arial" w:hAnsi="Arial" w:cs="Arial"/>
                <w:b/>
                <w:bCs/>
                <w:color w:val="0000FF"/>
                <w:sz w:val="20"/>
              </w:rPr>
            </w:pPr>
          </w:p>
          <w:p w14:paraId="378DA878" w14:textId="77777777" w:rsidR="005062F1" w:rsidRDefault="005062F1">
            <w:pPr>
              <w:rPr>
                <w:rFonts w:ascii="Arial" w:hAnsi="Arial" w:cs="Arial"/>
                <w:b/>
                <w:bCs/>
                <w:color w:val="0000FF"/>
                <w:sz w:val="20"/>
              </w:rPr>
            </w:pPr>
            <w:r>
              <w:rPr>
                <w:rFonts w:ascii="Arial" w:hAnsi="Arial" w:cs="Arial"/>
                <w:b/>
                <w:bCs/>
                <w:color w:val="0000FF"/>
                <w:sz w:val="20"/>
              </w:rPr>
              <w:t>Principle</w:t>
            </w:r>
          </w:p>
          <w:p w14:paraId="378DA879" w14:textId="77777777" w:rsidR="005062F1" w:rsidRDefault="005062F1">
            <w:pPr>
              <w:rPr>
                <w:rFonts w:ascii="Arial" w:hAnsi="Arial" w:cs="Arial"/>
                <w:b/>
                <w:bCs/>
                <w:color w:val="0000FF"/>
                <w:sz w:val="20"/>
              </w:rPr>
            </w:pPr>
          </w:p>
        </w:tc>
        <w:tc>
          <w:tcPr>
            <w:tcW w:w="9360" w:type="dxa"/>
            <w:gridSpan w:val="9"/>
            <w:tcBorders>
              <w:top w:val="single" w:sz="4" w:space="0" w:color="auto"/>
              <w:left w:val="nil"/>
              <w:bottom w:val="single" w:sz="4" w:space="0" w:color="auto"/>
              <w:right w:val="nil"/>
            </w:tcBorders>
          </w:tcPr>
          <w:p w14:paraId="378DA87A" w14:textId="77777777" w:rsidR="008C35A4" w:rsidRDefault="008C35A4">
            <w:pPr>
              <w:jc w:val="left"/>
              <w:rPr>
                <w:rFonts w:ascii="Arial" w:hAnsi="Arial" w:cs="Arial"/>
                <w:iCs/>
                <w:sz w:val="20"/>
                <w:szCs w:val="20"/>
              </w:rPr>
            </w:pPr>
          </w:p>
          <w:p w14:paraId="378DA87B" w14:textId="77777777" w:rsidR="00A079BF" w:rsidRDefault="00234950">
            <w:pPr>
              <w:pStyle w:val="TableText"/>
              <w:autoSpaceDE/>
              <w:autoSpaceDN/>
              <w:rPr>
                <w:rFonts w:ascii="Arial" w:hAnsi="Arial" w:cs="Arial"/>
                <w:szCs w:val="20"/>
              </w:rPr>
            </w:pPr>
            <w:r>
              <w:rPr>
                <w:rFonts w:ascii="Arial" w:hAnsi="Arial" w:cs="Arial"/>
                <w:szCs w:val="20"/>
              </w:rPr>
              <w:t>Factor VIII in the sample is activated by thrombin. Activated Factor VIII (F.VIIIa) then accelerates the conversion of Factor X (F.X) into Factor Xa (F.Xa) in the presence of of activated Factor IX (IXa), phopholipids (PL) and calcium ions. The F.Xa activity is assessed by hydrolysis of a p-nitroanilide substrate specific to F.Xa. The initial rate of release of p-nitroaniline</w:t>
            </w:r>
            <w:r w:rsidR="009F34F7">
              <w:rPr>
                <w:rFonts w:ascii="Arial" w:hAnsi="Arial" w:cs="Arial"/>
                <w:szCs w:val="20"/>
              </w:rPr>
              <w:t xml:space="preserve"> (pNA) measured is proportional to the F.Xa activity, thus to the F.VIII activity of the sample.</w:t>
            </w:r>
          </w:p>
          <w:p w14:paraId="378DA87C" w14:textId="77777777" w:rsidR="009F34F7" w:rsidRDefault="009F34F7">
            <w:pPr>
              <w:pStyle w:val="TableText"/>
              <w:autoSpaceDE/>
              <w:autoSpaceDN/>
              <w:rPr>
                <w:rFonts w:ascii="Arial" w:hAnsi="Arial" w:cs="Arial"/>
                <w:szCs w:val="20"/>
              </w:rPr>
            </w:pPr>
            <w:r>
              <w:rPr>
                <w:rFonts w:ascii="Arial" w:hAnsi="Arial" w:cs="Arial"/>
                <w:szCs w:val="20"/>
              </w:rPr>
              <w:t xml:space="preserve">    </w:t>
            </w:r>
          </w:p>
          <w:p w14:paraId="378DA87D" w14:textId="77777777" w:rsidR="009F34F7" w:rsidRDefault="002E043B">
            <w:pPr>
              <w:pStyle w:val="TableText"/>
              <w:autoSpaceDE/>
              <w:autoSpaceDN/>
              <w:rPr>
                <w:rFonts w:ascii="Arial" w:hAnsi="Arial" w:cs="Arial"/>
                <w:szCs w:val="20"/>
              </w:rPr>
            </w:pPr>
            <w:r>
              <w:rPr>
                <w:rFonts w:ascii="Arial" w:hAnsi="Arial" w:cs="Arial"/>
                <w:noProof/>
                <w:szCs w:val="20"/>
              </w:rPr>
              <mc:AlternateContent>
                <mc:Choice Requires="wps">
                  <w:drawing>
                    <wp:anchor distT="0" distB="0" distL="114300" distR="114300" simplePos="0" relativeHeight="251656704" behindDoc="0" locked="0" layoutInCell="1" allowOverlap="1" wp14:anchorId="378DAA77" wp14:editId="378DAA78">
                      <wp:simplePos x="0" y="0"/>
                      <wp:positionH relativeFrom="column">
                        <wp:posOffset>1727200</wp:posOffset>
                      </wp:positionH>
                      <wp:positionV relativeFrom="paragraph">
                        <wp:posOffset>69215</wp:posOffset>
                      </wp:positionV>
                      <wp:extent cx="361315" cy="0"/>
                      <wp:effectExtent l="5080" t="60960" r="14605" b="533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F1806" id="_x0000_t32" coordsize="21600,21600" o:spt="32" o:oned="t" path="m,l21600,21600e" filled="f">
                      <v:path arrowok="t" fillok="f" o:connecttype="none"/>
                      <o:lock v:ext="edit" shapetype="t"/>
                    </v:shapetype>
                    <v:shape id="AutoShape 3" o:spid="_x0000_s1026" type="#_x0000_t32" style="position:absolute;margin-left:136pt;margin-top:5.45pt;width:2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zpMw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">
                      <v:stroke endarrow="block"/>
                    </v:shape>
                  </w:pict>
                </mc:Fallback>
              </mc:AlternateContent>
            </w:r>
            <w:r w:rsidR="009F34F7">
              <w:rPr>
                <w:rFonts w:ascii="Arial" w:hAnsi="Arial" w:cs="Arial"/>
                <w:szCs w:val="20"/>
              </w:rPr>
              <w:t xml:space="preserve">                   F.VIII + Thrombin               F.VIIIa</w:t>
            </w:r>
          </w:p>
          <w:p w14:paraId="378DA87E" w14:textId="77777777" w:rsidR="009F34F7" w:rsidRDefault="009F34F7">
            <w:pPr>
              <w:pStyle w:val="TableText"/>
              <w:autoSpaceDE/>
              <w:autoSpaceDN/>
              <w:rPr>
                <w:rFonts w:ascii="Arial" w:hAnsi="Arial" w:cs="Arial"/>
                <w:szCs w:val="20"/>
              </w:rPr>
            </w:pPr>
          </w:p>
          <w:p w14:paraId="378DA87F" w14:textId="77777777" w:rsidR="009F34F7" w:rsidRDefault="009F34F7">
            <w:pPr>
              <w:pStyle w:val="TableText"/>
              <w:autoSpaceDE/>
              <w:autoSpaceDN/>
              <w:rPr>
                <w:rFonts w:ascii="Arial" w:hAnsi="Arial" w:cs="Arial"/>
                <w:szCs w:val="20"/>
              </w:rPr>
            </w:pPr>
            <w:r>
              <w:rPr>
                <w:rFonts w:ascii="Arial" w:hAnsi="Arial" w:cs="Arial"/>
                <w:szCs w:val="20"/>
              </w:rPr>
              <w:t xml:space="preserve">                   F.X     </w:t>
            </w:r>
            <w:r w:rsidR="003A5E11">
              <w:rPr>
                <w:rFonts w:ascii="Arial" w:hAnsi="Arial" w:cs="Arial"/>
                <w:szCs w:val="20"/>
              </w:rPr>
              <w:t xml:space="preserve">      </w:t>
            </w:r>
            <w:r>
              <w:rPr>
                <w:rFonts w:ascii="Arial" w:hAnsi="Arial" w:cs="Arial"/>
                <w:szCs w:val="20"/>
              </w:rPr>
              <w:t>F.VIIIa</w:t>
            </w:r>
          </w:p>
          <w:p w14:paraId="378DA880" w14:textId="77777777" w:rsidR="009F34F7" w:rsidRDefault="002E043B">
            <w:pPr>
              <w:pStyle w:val="TableText"/>
              <w:autoSpaceDE/>
              <w:autoSpaceDN/>
              <w:rPr>
                <w:rFonts w:ascii="Arial" w:hAnsi="Arial" w:cs="Arial"/>
                <w:szCs w:val="20"/>
              </w:rPr>
            </w:pPr>
            <w:r>
              <w:rPr>
                <w:rFonts w:ascii="Arial" w:hAnsi="Arial" w:cs="Arial"/>
                <w:noProof/>
                <w:szCs w:val="20"/>
              </w:rPr>
              <mc:AlternateContent>
                <mc:Choice Requires="wps">
                  <w:drawing>
                    <wp:anchor distT="0" distB="0" distL="114300" distR="114300" simplePos="0" relativeHeight="251657728" behindDoc="0" locked="0" layoutInCell="1" allowOverlap="1" wp14:anchorId="378DAA79" wp14:editId="378DAA7A">
                      <wp:simplePos x="0" y="0"/>
                      <wp:positionH relativeFrom="column">
                        <wp:posOffset>1144270</wp:posOffset>
                      </wp:positionH>
                      <wp:positionV relativeFrom="paragraph">
                        <wp:posOffset>76200</wp:posOffset>
                      </wp:positionV>
                      <wp:extent cx="810260" cy="5080"/>
                      <wp:effectExtent l="12700" t="58420" r="15240" b="508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026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D899A" id="AutoShape 5" o:spid="_x0000_s1026" type="#_x0000_t32" style="position:absolute;margin-left:90.1pt;margin-top:6pt;width:63.8pt;height:.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">
                      <v:stroke endarrow="block"/>
                    </v:shape>
                  </w:pict>
                </mc:Fallback>
              </mc:AlternateContent>
            </w:r>
            <w:r w:rsidR="009F34F7">
              <w:rPr>
                <w:rFonts w:ascii="Arial" w:hAnsi="Arial" w:cs="Arial"/>
                <w:szCs w:val="20"/>
              </w:rPr>
              <w:t xml:space="preserve">                </w:t>
            </w:r>
            <w:r w:rsidR="003A5E11">
              <w:rPr>
                <w:rFonts w:ascii="Arial" w:hAnsi="Arial" w:cs="Arial"/>
                <w:szCs w:val="20"/>
              </w:rPr>
              <w:t xml:space="preserve">     </w:t>
            </w:r>
            <w:r w:rsidR="009F34F7">
              <w:rPr>
                <w:rFonts w:ascii="Arial" w:hAnsi="Arial" w:cs="Arial"/>
                <w:szCs w:val="20"/>
              </w:rPr>
              <w:t xml:space="preserve">                            </w:t>
            </w:r>
            <w:r w:rsidR="003A5E11">
              <w:rPr>
                <w:rFonts w:ascii="Arial" w:hAnsi="Arial" w:cs="Arial"/>
                <w:szCs w:val="20"/>
              </w:rPr>
              <w:t xml:space="preserve">              </w:t>
            </w:r>
            <w:r w:rsidR="009F34F7">
              <w:rPr>
                <w:rFonts w:ascii="Arial" w:hAnsi="Arial" w:cs="Arial"/>
                <w:szCs w:val="20"/>
              </w:rPr>
              <w:t>F.Xa</w:t>
            </w:r>
          </w:p>
          <w:p w14:paraId="378DA881" w14:textId="77777777" w:rsidR="009F34F7" w:rsidRDefault="009F34F7">
            <w:pPr>
              <w:pStyle w:val="TableText"/>
              <w:autoSpaceDE/>
              <w:autoSpaceDN/>
              <w:rPr>
                <w:rFonts w:ascii="Arial" w:hAnsi="Arial" w:cs="Arial"/>
                <w:szCs w:val="20"/>
              </w:rPr>
            </w:pPr>
            <w:r>
              <w:rPr>
                <w:rFonts w:ascii="Arial" w:hAnsi="Arial" w:cs="Arial"/>
                <w:szCs w:val="20"/>
              </w:rPr>
              <w:t xml:space="preserve">               </w:t>
            </w:r>
            <w:r w:rsidR="003A5E11">
              <w:rPr>
                <w:rFonts w:ascii="Arial" w:hAnsi="Arial" w:cs="Arial"/>
                <w:szCs w:val="20"/>
              </w:rPr>
              <w:t xml:space="preserve">                  </w:t>
            </w:r>
            <w:r>
              <w:rPr>
                <w:rFonts w:ascii="Arial" w:hAnsi="Arial" w:cs="Arial"/>
                <w:szCs w:val="20"/>
              </w:rPr>
              <w:t>F.IXa, PL, Ca²</w:t>
            </w:r>
          </w:p>
          <w:p w14:paraId="378DA882" w14:textId="77777777" w:rsidR="003A5E11" w:rsidRDefault="003A5E11">
            <w:pPr>
              <w:pStyle w:val="TableText"/>
              <w:autoSpaceDE/>
              <w:autoSpaceDN/>
              <w:rPr>
                <w:rFonts w:ascii="Arial" w:hAnsi="Arial" w:cs="Arial"/>
                <w:szCs w:val="20"/>
              </w:rPr>
            </w:pPr>
          </w:p>
          <w:p w14:paraId="378DA883" w14:textId="77777777" w:rsidR="008778D2" w:rsidRDefault="008778D2">
            <w:pPr>
              <w:pStyle w:val="TableText"/>
              <w:autoSpaceDE/>
              <w:autoSpaceDN/>
              <w:rPr>
                <w:rFonts w:ascii="Arial" w:hAnsi="Arial" w:cs="Arial"/>
                <w:szCs w:val="20"/>
              </w:rPr>
            </w:pPr>
            <w:r>
              <w:rPr>
                <w:rFonts w:ascii="Arial" w:hAnsi="Arial" w:cs="Arial"/>
                <w:szCs w:val="20"/>
              </w:rPr>
              <w:t xml:space="preserve">                                                                        F.Xa</w:t>
            </w:r>
          </w:p>
          <w:p w14:paraId="378DA884" w14:textId="77777777" w:rsidR="008778D2" w:rsidRDefault="002E043B">
            <w:pPr>
              <w:pStyle w:val="TableText"/>
              <w:autoSpaceDE/>
              <w:autoSpaceDN/>
              <w:rPr>
                <w:rFonts w:ascii="Arial" w:hAnsi="Arial" w:cs="Arial"/>
                <w:szCs w:val="20"/>
              </w:rPr>
            </w:pPr>
            <w:r>
              <w:rPr>
                <w:rFonts w:ascii="Arial" w:hAnsi="Arial" w:cs="Arial"/>
                <w:noProof/>
                <w:szCs w:val="20"/>
              </w:rPr>
              <mc:AlternateContent>
                <mc:Choice Requires="wps">
                  <w:drawing>
                    <wp:anchor distT="0" distB="0" distL="114300" distR="114300" simplePos="0" relativeHeight="251658752" behindDoc="0" locked="0" layoutInCell="1" allowOverlap="1" wp14:anchorId="378DAA7B" wp14:editId="378DAA7C">
                      <wp:simplePos x="0" y="0"/>
                      <wp:positionH relativeFrom="column">
                        <wp:posOffset>2533015</wp:posOffset>
                      </wp:positionH>
                      <wp:positionV relativeFrom="paragraph">
                        <wp:posOffset>69850</wp:posOffset>
                      </wp:positionV>
                      <wp:extent cx="311785" cy="5080"/>
                      <wp:effectExtent l="10795" t="55245" r="20320" b="539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785"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13D42" id="AutoShape 6" o:spid="_x0000_s1026" type="#_x0000_t32" style="position:absolute;margin-left:199.45pt;margin-top:5.5pt;width:24.55pt;height:.4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">
                      <v:stroke endarrow="block"/>
                    </v:shape>
                  </w:pict>
                </mc:Fallback>
              </mc:AlternateContent>
            </w:r>
            <w:r w:rsidR="008778D2">
              <w:rPr>
                <w:rFonts w:ascii="Arial" w:hAnsi="Arial" w:cs="Arial"/>
                <w:szCs w:val="20"/>
              </w:rPr>
              <w:t xml:space="preserve">                   CH3OCO-DCHG-Gly-Arg-pNA                 CH3OCO-D-CHG-Gly-Arg-OH+pNA (yellow)</w:t>
            </w:r>
          </w:p>
          <w:p w14:paraId="378DA885" w14:textId="77777777" w:rsidR="003A5E11" w:rsidRDefault="003A5E11">
            <w:pPr>
              <w:pStyle w:val="TableText"/>
              <w:autoSpaceDE/>
              <w:autoSpaceDN/>
              <w:rPr>
                <w:rFonts w:ascii="Arial" w:hAnsi="Arial" w:cs="Arial"/>
                <w:szCs w:val="20"/>
              </w:rPr>
            </w:pPr>
            <w:r>
              <w:rPr>
                <w:rFonts w:ascii="Arial" w:hAnsi="Arial" w:cs="Arial"/>
                <w:szCs w:val="20"/>
              </w:rPr>
              <w:t xml:space="preserve">              </w:t>
            </w:r>
          </w:p>
          <w:p w14:paraId="378DA886" w14:textId="77777777" w:rsidR="00234950" w:rsidRPr="00D16381" w:rsidRDefault="00D16381">
            <w:pPr>
              <w:pStyle w:val="TableText"/>
              <w:autoSpaceDE/>
              <w:autoSpaceDN/>
              <w:rPr>
                <w:rFonts w:ascii="Arial" w:hAnsi="Arial" w:cs="Arial"/>
                <w:szCs w:val="20"/>
              </w:rPr>
            </w:pPr>
            <w:r w:rsidRPr="00D16381">
              <w:rPr>
                <w:rFonts w:ascii="Arial" w:hAnsi="Arial" w:cs="Arial"/>
                <w:spacing w:val="-3"/>
                <w:szCs w:val="20"/>
              </w:rPr>
              <w:t xml:space="preserve">The Sysmex CS-5100 is a fully automated coagulation analyzer. </w:t>
            </w:r>
            <w:r w:rsidRPr="00D16381">
              <w:rPr>
                <w:rFonts w:ascii="Arial" w:hAnsi="Arial" w:cs="Arial"/>
                <w:szCs w:val="20"/>
              </w:rPr>
              <w:t>The CS-5100 can analyze samples using clotting, chromogenic and immunoassay methods.</w:t>
            </w:r>
          </w:p>
          <w:p w14:paraId="378DA887" w14:textId="77777777" w:rsidR="005062F1" w:rsidRDefault="005062F1" w:rsidP="00D16381">
            <w:pPr>
              <w:pStyle w:val="TableText"/>
              <w:autoSpaceDE/>
              <w:autoSpaceDN/>
              <w:rPr>
                <w:rFonts w:ascii="Arial" w:hAnsi="Arial" w:cs="Arial"/>
                <w:iCs/>
              </w:rPr>
            </w:pPr>
          </w:p>
        </w:tc>
      </w:tr>
      <w:tr w:rsidR="005062F1" w14:paraId="378DA88E" w14:textId="77777777">
        <w:trPr>
          <w:cantSplit/>
          <w:trHeight w:val="330"/>
        </w:trPr>
        <w:tc>
          <w:tcPr>
            <w:tcW w:w="1800" w:type="dxa"/>
            <w:tcBorders>
              <w:top w:val="nil"/>
              <w:left w:val="nil"/>
              <w:right w:val="nil"/>
            </w:tcBorders>
          </w:tcPr>
          <w:p w14:paraId="378DA889" w14:textId="77777777" w:rsidR="005062F1" w:rsidRDefault="005062F1">
            <w:pPr>
              <w:rPr>
                <w:rFonts w:ascii="Arial" w:hAnsi="Arial" w:cs="Arial"/>
                <w:b/>
                <w:bCs/>
                <w:color w:val="0000FF"/>
                <w:sz w:val="20"/>
              </w:rPr>
            </w:pPr>
          </w:p>
          <w:p w14:paraId="378DA88A" w14:textId="77777777"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9"/>
            <w:tcBorders>
              <w:top w:val="nil"/>
              <w:left w:val="nil"/>
              <w:bottom w:val="single" w:sz="4" w:space="0" w:color="auto"/>
              <w:right w:val="nil"/>
            </w:tcBorders>
          </w:tcPr>
          <w:p w14:paraId="378DA88B" w14:textId="77777777" w:rsidR="00354588" w:rsidRDefault="00354588">
            <w:pPr>
              <w:jc w:val="left"/>
              <w:rPr>
                <w:rFonts w:ascii="Arial" w:hAnsi="Arial" w:cs="Arial"/>
                <w:iCs/>
                <w:sz w:val="20"/>
              </w:rPr>
            </w:pPr>
          </w:p>
          <w:p w14:paraId="378DA88C" w14:textId="77777777"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14:paraId="378DA88D" w14:textId="77777777" w:rsidR="008C35A4" w:rsidRDefault="008C35A4" w:rsidP="00C971CB">
            <w:pPr>
              <w:jc w:val="left"/>
              <w:rPr>
                <w:rFonts w:ascii="Arial" w:hAnsi="Arial" w:cs="Arial"/>
                <w:iCs/>
                <w:sz w:val="20"/>
              </w:rPr>
            </w:pPr>
          </w:p>
        </w:tc>
      </w:tr>
      <w:tr w:rsidR="005062F1" w14:paraId="378DA893" w14:textId="77777777"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14:paraId="378DA88F" w14:textId="77777777" w:rsidR="005062F1" w:rsidRDefault="005062F1">
            <w:pPr>
              <w:jc w:val="left"/>
              <w:rPr>
                <w:rFonts w:ascii="Arial" w:hAnsi="Arial" w:cs="Arial"/>
                <w:b/>
                <w:color w:val="0000FF"/>
                <w:sz w:val="20"/>
              </w:rPr>
            </w:pPr>
            <w:r>
              <w:rPr>
                <w:rFonts w:ascii="Arial" w:hAnsi="Arial" w:cs="Arial"/>
                <w:b/>
                <w:color w:val="0000FF"/>
                <w:sz w:val="20"/>
              </w:rPr>
              <w:t>Materials</w:t>
            </w:r>
          </w:p>
        </w:tc>
        <w:tc>
          <w:tcPr>
            <w:tcW w:w="3060" w:type="dxa"/>
            <w:gridSpan w:val="4"/>
            <w:tcBorders>
              <w:top w:val="single" w:sz="4" w:space="0" w:color="auto"/>
              <w:left w:val="single" w:sz="6" w:space="0" w:color="auto"/>
              <w:bottom w:val="single" w:sz="6" w:space="0" w:color="auto"/>
              <w:right w:val="single" w:sz="6" w:space="0" w:color="auto"/>
            </w:tcBorders>
          </w:tcPr>
          <w:p w14:paraId="378DA890" w14:textId="77777777" w:rsidR="005062F1" w:rsidRDefault="005062F1">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14:paraId="378DA891" w14:textId="77777777" w:rsidR="005062F1" w:rsidRDefault="005062F1">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14:paraId="378DA892" w14:textId="77777777" w:rsidR="005062F1" w:rsidRDefault="005062F1">
            <w:pPr>
              <w:jc w:val="left"/>
              <w:rPr>
                <w:rFonts w:ascii="Arial" w:hAnsi="Arial" w:cs="Arial"/>
                <w:b/>
                <w:iCs/>
                <w:sz w:val="20"/>
              </w:rPr>
            </w:pPr>
            <w:r>
              <w:rPr>
                <w:rFonts w:ascii="Arial" w:hAnsi="Arial" w:cs="Arial"/>
                <w:b/>
                <w:iCs/>
                <w:sz w:val="20"/>
              </w:rPr>
              <w:t>Supplies</w:t>
            </w:r>
          </w:p>
        </w:tc>
      </w:tr>
      <w:tr w:rsidR="00F04C32" w14:paraId="378DA8FA" w14:textId="77777777"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14:paraId="378DA894" w14:textId="77777777" w:rsidR="00F04C32" w:rsidRDefault="00F04C32">
            <w:pPr>
              <w:rPr>
                <w:rFonts w:ascii="Arial" w:hAnsi="Arial" w:cs="Arial"/>
                <w:b/>
                <w:sz w:val="20"/>
              </w:rPr>
            </w:pPr>
          </w:p>
        </w:tc>
        <w:tc>
          <w:tcPr>
            <w:tcW w:w="3060" w:type="dxa"/>
            <w:gridSpan w:val="4"/>
            <w:tcBorders>
              <w:top w:val="single" w:sz="6" w:space="0" w:color="auto"/>
              <w:left w:val="single" w:sz="6" w:space="0" w:color="auto"/>
              <w:bottom w:val="single" w:sz="4" w:space="0" w:color="auto"/>
              <w:right w:val="single" w:sz="6" w:space="0" w:color="auto"/>
            </w:tcBorders>
          </w:tcPr>
          <w:p w14:paraId="378DA895" w14:textId="77777777" w:rsidR="008A7B41" w:rsidRDefault="008A7B41" w:rsidP="008A7B41">
            <w:pPr>
              <w:numPr>
                <w:ilvl w:val="0"/>
                <w:numId w:val="2"/>
              </w:numPr>
              <w:jc w:val="left"/>
              <w:rPr>
                <w:rFonts w:ascii="Arial" w:hAnsi="Arial"/>
                <w:sz w:val="20"/>
                <w:szCs w:val="20"/>
              </w:rPr>
            </w:pPr>
            <w:r w:rsidRPr="00854F5A">
              <w:rPr>
                <w:rFonts w:ascii="Arial" w:hAnsi="Arial"/>
                <w:b/>
                <w:sz w:val="20"/>
                <w:szCs w:val="20"/>
              </w:rPr>
              <w:t>Sysmex CS-5100 System</w:t>
            </w:r>
            <w:r>
              <w:rPr>
                <w:rFonts w:ascii="Arial" w:hAnsi="Arial"/>
                <w:sz w:val="20"/>
                <w:szCs w:val="20"/>
              </w:rPr>
              <w:t>: analyzer, personal computer, printer and associated non-disposable parts.</w:t>
            </w:r>
          </w:p>
          <w:p w14:paraId="378DA896" w14:textId="77777777" w:rsidR="008A7B41" w:rsidRDefault="008A7B41" w:rsidP="008A7B41">
            <w:pPr>
              <w:ind w:left="360"/>
              <w:jc w:val="left"/>
              <w:rPr>
                <w:rFonts w:ascii="Arial" w:hAnsi="Arial"/>
                <w:sz w:val="20"/>
                <w:szCs w:val="20"/>
              </w:rPr>
            </w:pPr>
          </w:p>
          <w:p w14:paraId="378DA897" w14:textId="77777777" w:rsidR="008A7B41" w:rsidRPr="00854F5A" w:rsidRDefault="008A7B41" w:rsidP="008A7B41">
            <w:pPr>
              <w:numPr>
                <w:ilvl w:val="0"/>
                <w:numId w:val="2"/>
              </w:numPr>
              <w:jc w:val="left"/>
              <w:rPr>
                <w:rFonts w:ascii="Arial" w:hAnsi="Arial"/>
                <w:b/>
                <w:sz w:val="20"/>
                <w:szCs w:val="20"/>
              </w:rPr>
            </w:pPr>
            <w:r w:rsidRPr="00854F5A">
              <w:rPr>
                <w:rFonts w:ascii="Arial" w:hAnsi="Arial"/>
                <w:b/>
                <w:sz w:val="20"/>
                <w:szCs w:val="20"/>
              </w:rPr>
              <w:t xml:space="preserve">Reaction Tubes Sysmex CS </w:t>
            </w:r>
          </w:p>
          <w:p w14:paraId="378DA898" w14:textId="77777777" w:rsidR="008A7B41" w:rsidRDefault="008A7B41" w:rsidP="008A7B41">
            <w:pPr>
              <w:ind w:left="360"/>
              <w:jc w:val="left"/>
              <w:rPr>
                <w:rFonts w:ascii="Arial" w:hAnsi="Arial"/>
                <w:sz w:val="20"/>
                <w:szCs w:val="20"/>
              </w:rPr>
            </w:pPr>
            <w:r>
              <w:rPr>
                <w:rFonts w:ascii="Arial" w:hAnsi="Arial"/>
                <w:sz w:val="20"/>
                <w:szCs w:val="20"/>
              </w:rPr>
              <w:t>PN 10488059</w:t>
            </w:r>
          </w:p>
          <w:p w14:paraId="378DA899" w14:textId="77777777" w:rsidR="008A7B41" w:rsidRDefault="008A7B41" w:rsidP="008A7B41">
            <w:pPr>
              <w:ind w:left="360"/>
              <w:jc w:val="left"/>
              <w:rPr>
                <w:rFonts w:ascii="Arial" w:hAnsi="Arial"/>
                <w:sz w:val="20"/>
                <w:szCs w:val="20"/>
              </w:rPr>
            </w:pPr>
          </w:p>
          <w:p w14:paraId="378DA89A" w14:textId="77777777" w:rsidR="008A7B41" w:rsidRPr="00854F5A" w:rsidRDefault="008A7B41" w:rsidP="008A7B41">
            <w:pPr>
              <w:jc w:val="left"/>
              <w:rPr>
                <w:rFonts w:ascii="Arial" w:hAnsi="Arial" w:cs="Arial"/>
                <w:b/>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 xml:space="preserve">Plastic transfer </w:t>
            </w:r>
          </w:p>
          <w:p w14:paraId="378DA89B" w14:textId="77777777" w:rsidR="008A7B41" w:rsidRPr="00854F5A" w:rsidRDefault="008A7B41" w:rsidP="008A7B41">
            <w:pPr>
              <w:jc w:val="left"/>
              <w:rPr>
                <w:rFonts w:ascii="Arial" w:hAnsi="Arial" w:cs="Arial"/>
                <w:b/>
                <w:sz w:val="20"/>
                <w:szCs w:val="20"/>
              </w:rPr>
            </w:pPr>
            <w:r w:rsidRPr="00854F5A">
              <w:rPr>
                <w:rFonts w:ascii="Arial" w:hAnsi="Arial" w:cs="Arial"/>
                <w:b/>
                <w:sz w:val="20"/>
                <w:szCs w:val="20"/>
              </w:rPr>
              <w:t xml:space="preserve">      pipettes</w:t>
            </w:r>
          </w:p>
          <w:p w14:paraId="378DA89C" w14:textId="77777777" w:rsidR="008A7B41" w:rsidRDefault="008A7B41" w:rsidP="008A7B41">
            <w:pPr>
              <w:jc w:val="left"/>
              <w:rPr>
                <w:rFonts w:ascii="Arial" w:hAnsi="Arial" w:cs="Arial"/>
                <w:sz w:val="20"/>
                <w:szCs w:val="20"/>
              </w:rPr>
            </w:pPr>
          </w:p>
          <w:p w14:paraId="378DA89D" w14:textId="77777777" w:rsidR="008A7B41" w:rsidRDefault="008A7B41" w:rsidP="008A7B41">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4ml sample cups</w:t>
            </w:r>
          </w:p>
          <w:p w14:paraId="378DA89E" w14:textId="77777777" w:rsidR="008A7B41" w:rsidRDefault="008A7B41" w:rsidP="008A7B41">
            <w:pPr>
              <w:jc w:val="left"/>
              <w:rPr>
                <w:rFonts w:ascii="Arial" w:hAnsi="Arial" w:cs="Arial"/>
                <w:sz w:val="20"/>
                <w:szCs w:val="20"/>
              </w:rPr>
            </w:pPr>
            <w:r>
              <w:rPr>
                <w:rFonts w:ascii="Arial" w:hAnsi="Arial" w:cs="Arial"/>
                <w:sz w:val="20"/>
                <w:szCs w:val="20"/>
              </w:rPr>
              <w:t xml:space="preserve">      PN 10446526</w:t>
            </w:r>
          </w:p>
          <w:p w14:paraId="378DA89F" w14:textId="77777777" w:rsidR="008A7B41" w:rsidRDefault="008A7B41" w:rsidP="008A7B41">
            <w:pPr>
              <w:jc w:val="left"/>
              <w:rPr>
                <w:rFonts w:ascii="Arial" w:hAnsi="Arial" w:cs="Arial"/>
                <w:sz w:val="20"/>
                <w:szCs w:val="20"/>
              </w:rPr>
            </w:pPr>
          </w:p>
          <w:p w14:paraId="378DA8A0" w14:textId="77777777" w:rsidR="008A7B41" w:rsidRDefault="008A7B41" w:rsidP="008A7B41">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SLD Mini Cups</w:t>
            </w:r>
          </w:p>
          <w:p w14:paraId="378DA8A1" w14:textId="77777777" w:rsidR="008A7B41" w:rsidRPr="000B7C33" w:rsidRDefault="008A7B41" w:rsidP="008A7B41">
            <w:pPr>
              <w:jc w:val="left"/>
              <w:rPr>
                <w:rFonts w:ascii="Arial" w:hAnsi="Arial" w:cs="Arial"/>
                <w:sz w:val="20"/>
                <w:szCs w:val="20"/>
              </w:rPr>
            </w:pPr>
            <w:r>
              <w:rPr>
                <w:rFonts w:ascii="Arial" w:hAnsi="Arial" w:cs="Arial"/>
                <w:sz w:val="20"/>
                <w:szCs w:val="20"/>
              </w:rPr>
              <w:t xml:space="preserve">      PN 10709524</w:t>
            </w:r>
          </w:p>
          <w:p w14:paraId="378DA8A2" w14:textId="77777777" w:rsidR="00F04C32" w:rsidRDefault="00F04C32" w:rsidP="008A7B41">
            <w:pPr>
              <w:ind w:left="432"/>
              <w:jc w:val="left"/>
              <w:rPr>
                <w:rFonts w:ascii="Arial" w:hAnsi="Arial" w:cs="Arial"/>
                <w:sz w:val="20"/>
                <w:szCs w:val="20"/>
              </w:rPr>
            </w:pPr>
          </w:p>
        </w:tc>
        <w:tc>
          <w:tcPr>
            <w:tcW w:w="2880" w:type="dxa"/>
            <w:gridSpan w:val="3"/>
            <w:tcBorders>
              <w:top w:val="single" w:sz="6" w:space="0" w:color="auto"/>
              <w:left w:val="single" w:sz="6" w:space="0" w:color="auto"/>
              <w:bottom w:val="single" w:sz="4" w:space="0" w:color="auto"/>
              <w:right w:val="single" w:sz="6" w:space="0" w:color="auto"/>
            </w:tcBorders>
          </w:tcPr>
          <w:p w14:paraId="378DA8A3" w14:textId="660AB7D8" w:rsidR="00F04C32" w:rsidRDefault="00F04C32" w:rsidP="008C35A4">
            <w:pPr>
              <w:autoSpaceDE w:val="0"/>
              <w:autoSpaceDN w:val="0"/>
              <w:adjustRightInd w:val="0"/>
              <w:jc w:val="left"/>
              <w:rPr>
                <w:rFonts w:ascii="Arial" w:hAnsi="Arial" w:cs="Arial"/>
                <w:sz w:val="20"/>
                <w:szCs w:val="20"/>
              </w:rPr>
            </w:pPr>
            <w:r>
              <w:rPr>
                <w:rFonts w:ascii="Arial" w:hAnsi="Arial" w:cs="Arial"/>
                <w:sz w:val="20"/>
                <w:szCs w:val="20"/>
              </w:rPr>
              <w:t>Factor VIII Chromogenic Test Kit</w:t>
            </w:r>
            <w:r w:rsidR="00FF020C">
              <w:rPr>
                <w:rFonts w:ascii="Arial" w:hAnsi="Arial" w:cs="Arial"/>
                <w:sz w:val="20"/>
                <w:szCs w:val="20"/>
              </w:rPr>
              <w:t>, PN 10445729,</w:t>
            </w:r>
            <w:r>
              <w:rPr>
                <w:rFonts w:ascii="Arial" w:hAnsi="Arial" w:cs="Arial"/>
                <w:sz w:val="20"/>
                <w:szCs w:val="20"/>
              </w:rPr>
              <w:t xml:space="preserve"> containing;</w:t>
            </w:r>
          </w:p>
          <w:p w14:paraId="378DA8A4" w14:textId="77777777" w:rsidR="00F04C32" w:rsidRDefault="00F04C32" w:rsidP="008C35A4">
            <w:pPr>
              <w:autoSpaceDE w:val="0"/>
              <w:autoSpaceDN w:val="0"/>
              <w:adjustRightInd w:val="0"/>
              <w:jc w:val="left"/>
              <w:rPr>
                <w:rFonts w:ascii="Arial" w:hAnsi="Arial" w:cs="Arial"/>
                <w:sz w:val="20"/>
                <w:szCs w:val="20"/>
              </w:rPr>
            </w:pPr>
          </w:p>
          <w:p w14:paraId="378DA8A5" w14:textId="77777777" w:rsidR="00F04C32" w:rsidRDefault="00F04C32" w:rsidP="008C35A4">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sidRPr="007307CA">
              <w:rPr>
                <w:rFonts w:ascii="Arial" w:hAnsi="Arial" w:cs="Arial"/>
                <w:b/>
                <w:sz w:val="20"/>
                <w:szCs w:val="20"/>
              </w:rPr>
              <w:t>Factor IX Reagent</w:t>
            </w:r>
            <w:r>
              <w:rPr>
                <w:rFonts w:ascii="Arial" w:hAnsi="Arial" w:cs="Arial"/>
                <w:sz w:val="20"/>
                <w:szCs w:val="20"/>
              </w:rPr>
              <w:t xml:space="preserve"> - lyophilized preparation containing approximately 0.6nmol bovine F.IXa, approximately 0.6 nmol bovine thrombin, approximately 0.06 nmol of calcium chloride, approximately 0.12 umol of phopholipids. Tris buffer pH 8.0, and stabilizers. </w:t>
            </w:r>
          </w:p>
          <w:p w14:paraId="378DA8A6" w14:textId="77777777" w:rsidR="00F04C32" w:rsidRDefault="00F04C32" w:rsidP="008C35A4">
            <w:pPr>
              <w:autoSpaceDE w:val="0"/>
              <w:autoSpaceDN w:val="0"/>
              <w:adjustRightInd w:val="0"/>
              <w:jc w:val="left"/>
              <w:rPr>
                <w:rFonts w:ascii="Arial" w:hAnsi="Arial" w:cs="Arial"/>
                <w:sz w:val="20"/>
                <w:szCs w:val="20"/>
              </w:rPr>
            </w:pPr>
          </w:p>
          <w:p w14:paraId="378DA8A7" w14:textId="77777777" w:rsidR="00F04C32" w:rsidRPr="00EE305F" w:rsidRDefault="00F04C32" w:rsidP="007307CA">
            <w:pPr>
              <w:autoSpaceDE w:val="0"/>
              <w:autoSpaceDN w:val="0"/>
              <w:adjustRightInd w:val="0"/>
              <w:jc w:val="left"/>
              <w:rPr>
                <w:rFonts w:ascii="Arial" w:hAnsi="Arial" w:cs="Arial"/>
                <w:b/>
                <w:sz w:val="20"/>
                <w:szCs w:val="20"/>
              </w:rPr>
            </w:pPr>
            <w:r>
              <w:rPr>
                <w:rFonts w:ascii="Symbol" w:hAnsi="Symbol" w:cs="Symbol"/>
                <w:sz w:val="20"/>
                <w:szCs w:val="20"/>
              </w:rPr>
              <w:t></w:t>
            </w:r>
            <w:r>
              <w:rPr>
                <w:rFonts w:ascii="Symbol" w:hAnsi="Symbol" w:cs="Symbol"/>
                <w:sz w:val="20"/>
                <w:szCs w:val="20"/>
              </w:rPr>
              <w:t></w:t>
            </w:r>
            <w:r w:rsidRPr="007307CA">
              <w:rPr>
                <w:rFonts w:ascii="Arial" w:hAnsi="Arial" w:cs="Arial"/>
                <w:b/>
                <w:sz w:val="20"/>
                <w:szCs w:val="20"/>
              </w:rPr>
              <w:t>Factor X</w:t>
            </w:r>
            <w:r>
              <w:rPr>
                <w:rFonts w:ascii="Arial" w:hAnsi="Arial" w:cs="Arial"/>
                <w:b/>
                <w:sz w:val="20"/>
                <w:szCs w:val="20"/>
              </w:rPr>
              <w:t xml:space="preserve"> Reagent</w:t>
            </w:r>
            <w:r>
              <w:rPr>
                <w:rFonts w:ascii="Arial" w:hAnsi="Arial" w:cs="Arial"/>
                <w:sz w:val="20"/>
                <w:szCs w:val="20"/>
              </w:rPr>
              <w:t xml:space="preserve"> - lyophilized preparation containing approximately 2 nmol of bovine F.X, Tris buffer pH 8.0, and stabilizers. </w:t>
            </w:r>
          </w:p>
          <w:p w14:paraId="378DA8A8" w14:textId="77777777" w:rsidR="00F04C32" w:rsidRDefault="00F04C32" w:rsidP="007307CA">
            <w:pPr>
              <w:autoSpaceDE w:val="0"/>
              <w:autoSpaceDN w:val="0"/>
              <w:adjustRightInd w:val="0"/>
              <w:jc w:val="left"/>
              <w:rPr>
                <w:rFonts w:ascii="Arial" w:hAnsi="Arial" w:cs="Arial"/>
                <w:sz w:val="20"/>
                <w:szCs w:val="20"/>
              </w:rPr>
            </w:pPr>
          </w:p>
          <w:p w14:paraId="378DA8A9"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Dissolve contents of a vial of Factor IXa and Factor X with 3.0 ml of distilled or </w:t>
            </w:r>
          </w:p>
          <w:p w14:paraId="378DA8AA" w14:textId="77777777" w:rsidR="00D0146B" w:rsidRDefault="00D0146B" w:rsidP="00D0146B">
            <w:pPr>
              <w:autoSpaceDE w:val="0"/>
              <w:autoSpaceDN w:val="0"/>
              <w:adjustRightInd w:val="0"/>
              <w:jc w:val="left"/>
              <w:rPr>
                <w:rFonts w:ascii="Arial" w:hAnsi="Arial" w:cs="Arial"/>
                <w:sz w:val="20"/>
                <w:szCs w:val="20"/>
              </w:rPr>
            </w:pPr>
            <w:r>
              <w:rPr>
                <w:rFonts w:ascii="Arial" w:hAnsi="Arial" w:cs="Arial"/>
                <w:sz w:val="20"/>
                <w:szCs w:val="20"/>
              </w:rPr>
              <w:t xml:space="preserve">deionized water. </w:t>
            </w:r>
          </w:p>
          <w:p w14:paraId="378DA8AB" w14:textId="77777777" w:rsidR="00D0146B" w:rsidRPr="003A6D26" w:rsidRDefault="00D0146B" w:rsidP="00D0146B">
            <w:pPr>
              <w:autoSpaceDE w:val="0"/>
              <w:autoSpaceDN w:val="0"/>
              <w:adjustRightInd w:val="0"/>
              <w:jc w:val="left"/>
              <w:rPr>
                <w:rFonts w:ascii="Arial" w:hAnsi="Arial" w:cs="Arial"/>
                <w:b/>
                <w:sz w:val="20"/>
                <w:szCs w:val="20"/>
              </w:rPr>
            </w:pPr>
            <w:r>
              <w:rPr>
                <w:rFonts w:ascii="Arial" w:hAnsi="Arial" w:cs="Arial"/>
                <w:b/>
                <w:sz w:val="20"/>
                <w:szCs w:val="20"/>
              </w:rPr>
              <w:lastRenderedPageBreak/>
              <w:t>( USE 3 mls EVEN THOUGH IT MAY SAY 2 mls ON THE VIAL ).</w:t>
            </w:r>
          </w:p>
          <w:p w14:paraId="378DA8AC" w14:textId="77777777" w:rsidR="00D0146B" w:rsidRDefault="00D0146B" w:rsidP="007307CA">
            <w:pPr>
              <w:autoSpaceDE w:val="0"/>
              <w:autoSpaceDN w:val="0"/>
              <w:adjustRightInd w:val="0"/>
              <w:jc w:val="left"/>
              <w:rPr>
                <w:rFonts w:ascii="Arial" w:hAnsi="Arial" w:cs="Arial"/>
                <w:sz w:val="20"/>
                <w:szCs w:val="20"/>
              </w:rPr>
            </w:pPr>
          </w:p>
          <w:p w14:paraId="378DA8AD"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 xml:space="preserve">Substrate Reagent </w:t>
            </w:r>
            <w:r>
              <w:rPr>
                <w:rFonts w:ascii="Arial" w:hAnsi="Arial" w:cs="Arial"/>
                <w:sz w:val="20"/>
                <w:szCs w:val="20"/>
              </w:rPr>
              <w:t>-</w:t>
            </w:r>
          </w:p>
          <w:p w14:paraId="378DA8AE" w14:textId="77777777"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lyophilized preparation containing approximately 3.4 umol of CH3OCO-D-CHG-Gly-Arg-pNA. AcOH, a F.Xa substrate, Nα-(Naphthylsulfonylglycyl)-D-phenylalanine piperidide (αNAPAP), a thrombin inhibitor, and stabilizers.</w:t>
            </w:r>
          </w:p>
          <w:p w14:paraId="378DA8AF" w14:textId="77777777" w:rsidR="00F04C32" w:rsidRDefault="00F04C32" w:rsidP="007307CA">
            <w:pPr>
              <w:autoSpaceDE w:val="0"/>
              <w:autoSpaceDN w:val="0"/>
              <w:adjustRightInd w:val="0"/>
              <w:jc w:val="left"/>
              <w:rPr>
                <w:rFonts w:ascii="Arial" w:hAnsi="Arial" w:cs="Arial"/>
                <w:sz w:val="20"/>
                <w:szCs w:val="20"/>
              </w:rPr>
            </w:pPr>
          </w:p>
          <w:p w14:paraId="378DA8B0"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Dissolve the contents of a vial of substrate with 1 ml of distilled of deionized water and equilibrate for 30 minutes at room temperature (15-25°C). Mix </w:t>
            </w:r>
            <w:r w:rsidR="00DC0A36">
              <w:rPr>
                <w:rFonts w:ascii="Arial" w:hAnsi="Arial" w:cs="Arial"/>
                <w:sz w:val="20"/>
                <w:szCs w:val="20"/>
              </w:rPr>
              <w:t>1 ml of Substrate Reagent with 10</w:t>
            </w:r>
            <w:r>
              <w:rPr>
                <w:rFonts w:ascii="Arial" w:hAnsi="Arial" w:cs="Arial"/>
                <w:sz w:val="20"/>
                <w:szCs w:val="20"/>
              </w:rPr>
              <w:t xml:space="preserve"> </w:t>
            </w:r>
            <w:r w:rsidR="00DC0A36">
              <w:rPr>
                <w:rFonts w:ascii="Arial" w:hAnsi="Arial" w:cs="Arial"/>
                <w:sz w:val="20"/>
                <w:szCs w:val="20"/>
              </w:rPr>
              <w:t>ml of Stopping Buffer yielding 11</w:t>
            </w:r>
            <w:r>
              <w:rPr>
                <w:rFonts w:ascii="Arial" w:hAnsi="Arial" w:cs="Arial"/>
                <w:sz w:val="20"/>
                <w:szCs w:val="20"/>
              </w:rPr>
              <w:t xml:space="preserve"> ml of ready for use Substrate Reagent.</w:t>
            </w:r>
          </w:p>
          <w:p w14:paraId="378DA8B1" w14:textId="77777777" w:rsidR="00F04C32" w:rsidRDefault="00F04C32" w:rsidP="007307CA">
            <w:pPr>
              <w:autoSpaceDE w:val="0"/>
              <w:autoSpaceDN w:val="0"/>
              <w:adjustRightInd w:val="0"/>
              <w:jc w:val="left"/>
              <w:rPr>
                <w:rFonts w:ascii="Arial" w:hAnsi="Arial" w:cs="Arial"/>
                <w:sz w:val="20"/>
                <w:szCs w:val="20"/>
              </w:rPr>
            </w:pPr>
          </w:p>
          <w:p w14:paraId="378DA8B2"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 xml:space="preserve">Stopping Buffer </w:t>
            </w:r>
            <w:r>
              <w:rPr>
                <w:rFonts w:ascii="Arial" w:hAnsi="Arial" w:cs="Arial"/>
                <w:sz w:val="20"/>
                <w:szCs w:val="20"/>
              </w:rPr>
              <w:t>- solution containing Tris, ethylendiamintetraacetic acid, sodium chloride and 0.02% sodium azide.</w:t>
            </w:r>
          </w:p>
          <w:p w14:paraId="378DA8B3" w14:textId="77777777" w:rsidR="00F04C32" w:rsidRDefault="00F04C32" w:rsidP="007307CA">
            <w:pPr>
              <w:autoSpaceDE w:val="0"/>
              <w:autoSpaceDN w:val="0"/>
              <w:adjustRightInd w:val="0"/>
              <w:jc w:val="left"/>
              <w:rPr>
                <w:rFonts w:ascii="Arial" w:hAnsi="Arial" w:cs="Arial"/>
                <w:sz w:val="20"/>
                <w:szCs w:val="20"/>
              </w:rPr>
            </w:pPr>
          </w:p>
          <w:p w14:paraId="378DA8B4" w14:textId="77777777" w:rsidR="00F04C32" w:rsidRDefault="00F04C32" w:rsidP="007307CA">
            <w:pPr>
              <w:autoSpaceDE w:val="0"/>
              <w:autoSpaceDN w:val="0"/>
              <w:adjustRightInd w:val="0"/>
              <w:jc w:val="left"/>
              <w:rPr>
                <w:rFonts w:ascii="Arial" w:hAnsi="Arial" w:cs="Arial"/>
                <w:b/>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Storage and Stability after reconstitution of Factor IXa, and Factor X Reagent, Substrate/Stopping Buffer;</w:t>
            </w:r>
          </w:p>
          <w:p w14:paraId="378DA8B5" w14:textId="77777777" w:rsidR="00F04C32" w:rsidRDefault="00F04C32" w:rsidP="007307CA">
            <w:pPr>
              <w:autoSpaceDE w:val="0"/>
              <w:autoSpaceDN w:val="0"/>
              <w:adjustRightInd w:val="0"/>
              <w:jc w:val="left"/>
              <w:rPr>
                <w:rFonts w:ascii="Arial" w:hAnsi="Arial" w:cs="Arial"/>
                <w:b/>
                <w:sz w:val="20"/>
                <w:szCs w:val="20"/>
              </w:rPr>
            </w:pPr>
          </w:p>
          <w:p w14:paraId="378DA8B6" w14:textId="77777777"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37°C                2 hours</w:t>
            </w:r>
          </w:p>
          <w:p w14:paraId="378DA8B7" w14:textId="77777777"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15 - 25°C         8 hours</w:t>
            </w:r>
          </w:p>
          <w:p w14:paraId="378DA8B8" w14:textId="77777777"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2 - 8°C             3 days</w:t>
            </w:r>
          </w:p>
          <w:p w14:paraId="378DA8B9" w14:textId="77777777" w:rsidR="00F04C32" w:rsidRDefault="00B92819" w:rsidP="007307CA">
            <w:pPr>
              <w:autoSpaceDE w:val="0"/>
              <w:autoSpaceDN w:val="0"/>
              <w:adjustRightInd w:val="0"/>
              <w:jc w:val="left"/>
              <w:rPr>
                <w:rFonts w:ascii="Arial" w:hAnsi="Arial" w:cs="Arial"/>
                <w:sz w:val="20"/>
                <w:szCs w:val="20"/>
              </w:rPr>
            </w:pPr>
            <w:r>
              <w:rPr>
                <w:rFonts w:ascii="Arial" w:hAnsi="Arial" w:cs="Arial"/>
                <w:sz w:val="20"/>
                <w:szCs w:val="20"/>
              </w:rPr>
              <w:t>Onboard          18</w:t>
            </w:r>
            <w:r w:rsidR="00F04C32">
              <w:rPr>
                <w:rFonts w:ascii="Arial" w:hAnsi="Arial" w:cs="Arial"/>
                <w:sz w:val="20"/>
                <w:szCs w:val="20"/>
              </w:rPr>
              <w:t xml:space="preserve"> hours</w:t>
            </w:r>
          </w:p>
          <w:p w14:paraId="378DA8BA" w14:textId="77777777" w:rsidR="00790534" w:rsidRDefault="00790534" w:rsidP="007307CA">
            <w:pPr>
              <w:autoSpaceDE w:val="0"/>
              <w:autoSpaceDN w:val="0"/>
              <w:adjustRightInd w:val="0"/>
              <w:jc w:val="left"/>
              <w:rPr>
                <w:rFonts w:ascii="Arial" w:hAnsi="Arial" w:cs="Arial"/>
                <w:sz w:val="20"/>
                <w:szCs w:val="20"/>
              </w:rPr>
            </w:pPr>
          </w:p>
          <w:p w14:paraId="378DA8BB" w14:textId="77777777" w:rsidR="00790534" w:rsidRPr="00974285" w:rsidRDefault="00790534" w:rsidP="00790534">
            <w:pPr>
              <w:numPr>
                <w:ilvl w:val="0"/>
                <w:numId w:val="2"/>
              </w:numPr>
              <w:jc w:val="left"/>
              <w:rPr>
                <w:rFonts w:ascii="Arial" w:hAnsi="Arial" w:cs="Arial"/>
                <w:sz w:val="20"/>
                <w:szCs w:val="20"/>
              </w:rPr>
            </w:pPr>
            <w:r>
              <w:rPr>
                <w:rFonts w:ascii="Arial" w:hAnsi="Arial"/>
                <w:b/>
                <w:sz w:val="20"/>
                <w:szCs w:val="20"/>
              </w:rPr>
              <w:t>Control Plasma N (BEN):</w:t>
            </w:r>
            <w:r>
              <w:rPr>
                <w:rFonts w:ascii="Arial" w:hAnsi="Arial"/>
                <w:sz w:val="20"/>
                <w:szCs w:val="20"/>
              </w:rPr>
              <w:t xml:space="preserve"> PN 10446235 </w:t>
            </w:r>
          </w:p>
          <w:p w14:paraId="378DA8BC" w14:textId="77777777" w:rsidR="00790534" w:rsidRDefault="00790534" w:rsidP="00790534">
            <w:pPr>
              <w:ind w:left="360"/>
              <w:jc w:val="left"/>
              <w:rPr>
                <w:rFonts w:ascii="Arial" w:hAnsi="Arial"/>
                <w:sz w:val="20"/>
                <w:szCs w:val="20"/>
              </w:rPr>
            </w:pPr>
            <w:r>
              <w:rPr>
                <w:rFonts w:ascii="Arial" w:hAnsi="Arial"/>
                <w:sz w:val="20"/>
                <w:szCs w:val="20"/>
              </w:rPr>
              <w:t>(10 x 1 ml).</w:t>
            </w:r>
          </w:p>
          <w:p w14:paraId="378DA8BD" w14:textId="77777777" w:rsidR="00790534" w:rsidRDefault="00790534" w:rsidP="00790534">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378DA8BE" w14:textId="77777777" w:rsidR="00790534" w:rsidRDefault="00790534" w:rsidP="00790534">
            <w:pPr>
              <w:ind w:left="360"/>
              <w:jc w:val="left"/>
              <w:rPr>
                <w:rFonts w:ascii="Arial" w:hAnsi="Arial" w:cs="Arial"/>
                <w:sz w:val="20"/>
                <w:szCs w:val="20"/>
              </w:rPr>
            </w:pPr>
          </w:p>
          <w:p w14:paraId="378DA8BF" w14:textId="77777777" w:rsidR="00790534" w:rsidRDefault="00790534" w:rsidP="00790534">
            <w:pPr>
              <w:ind w:left="360"/>
              <w:jc w:val="left"/>
              <w:rPr>
                <w:rFonts w:ascii="Arial" w:hAnsi="Arial" w:cs="Arial"/>
                <w:sz w:val="20"/>
                <w:szCs w:val="20"/>
              </w:rPr>
            </w:pPr>
            <w:r>
              <w:rPr>
                <w:rFonts w:ascii="Arial" w:hAnsi="Arial"/>
                <w:b/>
                <w:sz w:val="20"/>
                <w:szCs w:val="20"/>
              </w:rPr>
              <w:t>Stability:</w:t>
            </w:r>
            <w:r>
              <w:rPr>
                <w:rFonts w:ascii="Arial" w:hAnsi="Arial" w:cs="Arial"/>
                <w:sz w:val="20"/>
                <w:szCs w:val="20"/>
              </w:rPr>
              <w:t xml:space="preserve"> 16 hours on board analyzer.</w:t>
            </w:r>
          </w:p>
          <w:p w14:paraId="378DA8C0" w14:textId="77777777" w:rsidR="00790534" w:rsidRDefault="00790534" w:rsidP="00790534">
            <w:pPr>
              <w:jc w:val="left"/>
              <w:rPr>
                <w:rFonts w:ascii="Arial" w:hAnsi="Arial" w:cs="Arial"/>
                <w:sz w:val="20"/>
                <w:szCs w:val="20"/>
              </w:rPr>
            </w:pPr>
          </w:p>
          <w:p w14:paraId="378DA8C1" w14:textId="77777777" w:rsidR="00790534" w:rsidRDefault="00790534" w:rsidP="00790534">
            <w:pPr>
              <w:jc w:val="left"/>
              <w:rPr>
                <w:rFonts w:ascii="Arial" w:hAnsi="Arial" w:cs="Arial"/>
                <w:sz w:val="20"/>
                <w:szCs w:val="20"/>
              </w:rPr>
            </w:pPr>
          </w:p>
          <w:p w14:paraId="378DA8C2" w14:textId="77777777" w:rsidR="00790534" w:rsidRDefault="00790534" w:rsidP="00790534">
            <w:pPr>
              <w:jc w:val="left"/>
              <w:rPr>
                <w:rFonts w:ascii="Arial" w:hAnsi="Arial" w:cs="Arial"/>
                <w:sz w:val="20"/>
                <w:szCs w:val="20"/>
              </w:rPr>
            </w:pPr>
          </w:p>
          <w:p w14:paraId="378DA8C3" w14:textId="77777777" w:rsidR="00790534" w:rsidRPr="00CE14C1" w:rsidRDefault="00790534" w:rsidP="00790534">
            <w:pPr>
              <w:numPr>
                <w:ilvl w:val="0"/>
                <w:numId w:val="2"/>
              </w:numPr>
              <w:jc w:val="left"/>
              <w:rPr>
                <w:rFonts w:ascii="Arial" w:hAnsi="Arial" w:cs="Arial"/>
                <w:sz w:val="20"/>
                <w:szCs w:val="20"/>
              </w:rPr>
            </w:pPr>
            <w:r>
              <w:rPr>
                <w:rFonts w:ascii="Arial" w:hAnsi="Arial"/>
                <w:b/>
                <w:sz w:val="20"/>
                <w:szCs w:val="20"/>
              </w:rPr>
              <w:lastRenderedPageBreak/>
              <w:t>Control Plasma P (BEP):</w:t>
            </w:r>
            <w:r>
              <w:rPr>
                <w:rFonts w:ascii="Arial" w:hAnsi="Arial"/>
                <w:sz w:val="20"/>
                <w:szCs w:val="20"/>
              </w:rPr>
              <w:t xml:space="preserve"> PN 10446472, </w:t>
            </w:r>
          </w:p>
          <w:p w14:paraId="378DA8C4" w14:textId="77777777" w:rsidR="00790534" w:rsidRDefault="00790534" w:rsidP="00790534">
            <w:pPr>
              <w:ind w:left="360"/>
              <w:jc w:val="left"/>
              <w:rPr>
                <w:rFonts w:ascii="Arial" w:hAnsi="Arial" w:cs="Arial"/>
                <w:sz w:val="20"/>
                <w:szCs w:val="20"/>
              </w:rPr>
            </w:pPr>
            <w:r>
              <w:rPr>
                <w:rFonts w:ascii="Arial" w:hAnsi="Arial"/>
                <w:b/>
                <w:sz w:val="20"/>
                <w:szCs w:val="20"/>
              </w:rPr>
              <w:t>(</w:t>
            </w:r>
            <w:r>
              <w:rPr>
                <w:rFonts w:ascii="Arial" w:hAnsi="Arial"/>
                <w:sz w:val="20"/>
                <w:szCs w:val="20"/>
              </w:rPr>
              <w:t>10 x 1 ml).</w:t>
            </w:r>
          </w:p>
          <w:p w14:paraId="378DA8C5" w14:textId="77777777" w:rsidR="00790534" w:rsidRDefault="00790534" w:rsidP="00790534">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378DA8C6" w14:textId="77777777" w:rsidR="00790534" w:rsidRDefault="00790534" w:rsidP="00790534">
            <w:pPr>
              <w:ind w:left="360"/>
              <w:jc w:val="left"/>
              <w:rPr>
                <w:rFonts w:ascii="Arial" w:hAnsi="Arial"/>
                <w:sz w:val="20"/>
                <w:szCs w:val="20"/>
              </w:rPr>
            </w:pPr>
          </w:p>
          <w:p w14:paraId="378DA8C7" w14:textId="77777777" w:rsidR="00790534" w:rsidRDefault="00790534" w:rsidP="00790534">
            <w:pPr>
              <w:ind w:left="360"/>
              <w:jc w:val="left"/>
              <w:rPr>
                <w:rFonts w:ascii="Arial" w:hAnsi="Arial" w:cs="Arial"/>
                <w:sz w:val="20"/>
                <w:szCs w:val="20"/>
              </w:rPr>
            </w:pPr>
            <w:r>
              <w:rPr>
                <w:rFonts w:ascii="Arial" w:hAnsi="Arial"/>
                <w:b/>
                <w:sz w:val="20"/>
                <w:szCs w:val="20"/>
              </w:rPr>
              <w:t>Stability:</w:t>
            </w:r>
            <w:r>
              <w:rPr>
                <w:rFonts w:ascii="Arial" w:hAnsi="Arial" w:cs="Arial"/>
                <w:sz w:val="20"/>
                <w:szCs w:val="20"/>
              </w:rPr>
              <w:t xml:space="preserve"> 16 hours on board analyzer.</w:t>
            </w:r>
          </w:p>
          <w:p w14:paraId="378DA8C8" w14:textId="77777777" w:rsidR="00790534" w:rsidRDefault="00790534" w:rsidP="007307CA">
            <w:pPr>
              <w:autoSpaceDE w:val="0"/>
              <w:autoSpaceDN w:val="0"/>
              <w:adjustRightInd w:val="0"/>
              <w:jc w:val="left"/>
              <w:rPr>
                <w:rFonts w:ascii="Arial" w:hAnsi="Arial" w:cs="Arial"/>
                <w:sz w:val="20"/>
                <w:szCs w:val="20"/>
              </w:rPr>
            </w:pPr>
          </w:p>
          <w:p w14:paraId="378DA8C9" w14:textId="77777777" w:rsidR="00790534" w:rsidRPr="00131912" w:rsidRDefault="00790534" w:rsidP="00790534">
            <w:pPr>
              <w:numPr>
                <w:ilvl w:val="0"/>
                <w:numId w:val="2"/>
              </w:numPr>
              <w:jc w:val="left"/>
              <w:rPr>
                <w:rFonts w:ascii="Arial" w:hAnsi="Arial" w:cs="Arial"/>
                <w:sz w:val="20"/>
                <w:szCs w:val="20"/>
              </w:rPr>
            </w:pPr>
            <w:r>
              <w:rPr>
                <w:rFonts w:ascii="Arial" w:hAnsi="Arial"/>
                <w:b/>
                <w:sz w:val="20"/>
                <w:szCs w:val="20"/>
              </w:rPr>
              <w:t>Standard Human Plasma</w:t>
            </w:r>
            <w:r>
              <w:rPr>
                <w:rFonts w:ascii="Arial" w:hAnsi="Arial"/>
                <w:sz w:val="20"/>
                <w:szCs w:val="20"/>
              </w:rPr>
              <w:t xml:space="preserve"> (SHPL): </w:t>
            </w:r>
          </w:p>
          <w:p w14:paraId="378DA8CA" w14:textId="77777777" w:rsidR="00790534" w:rsidRPr="00131912" w:rsidRDefault="00790534" w:rsidP="00790534">
            <w:pPr>
              <w:ind w:left="360"/>
              <w:jc w:val="left"/>
              <w:rPr>
                <w:rFonts w:ascii="Arial" w:hAnsi="Arial"/>
                <w:b/>
                <w:sz w:val="20"/>
                <w:szCs w:val="20"/>
              </w:rPr>
            </w:pPr>
            <w:r w:rsidRPr="00131912">
              <w:rPr>
                <w:rFonts w:ascii="Arial" w:hAnsi="Arial"/>
                <w:sz w:val="20"/>
                <w:szCs w:val="20"/>
              </w:rPr>
              <w:t>PN 10487098</w:t>
            </w:r>
            <w:r>
              <w:rPr>
                <w:rFonts w:ascii="Arial" w:hAnsi="Arial"/>
                <w:b/>
                <w:sz w:val="20"/>
                <w:szCs w:val="20"/>
              </w:rPr>
              <w:t>,</w:t>
            </w:r>
            <w:r w:rsidRPr="00131912">
              <w:rPr>
                <w:rFonts w:ascii="Arial" w:hAnsi="Arial"/>
                <w:b/>
                <w:sz w:val="20"/>
                <w:szCs w:val="20"/>
              </w:rPr>
              <w:t xml:space="preserve"> </w:t>
            </w:r>
          </w:p>
          <w:p w14:paraId="378DA8CB" w14:textId="77777777" w:rsidR="00790534" w:rsidRDefault="00790534" w:rsidP="00790534">
            <w:pPr>
              <w:ind w:left="360"/>
              <w:jc w:val="left"/>
              <w:rPr>
                <w:rFonts w:ascii="Arial" w:hAnsi="Arial"/>
                <w:sz w:val="20"/>
                <w:szCs w:val="20"/>
              </w:rPr>
            </w:pPr>
            <w:r>
              <w:rPr>
                <w:rFonts w:ascii="Arial" w:hAnsi="Arial"/>
                <w:b/>
                <w:sz w:val="20"/>
                <w:szCs w:val="20"/>
              </w:rPr>
              <w:t>(</w:t>
            </w:r>
            <w:r>
              <w:rPr>
                <w:rFonts w:ascii="Arial" w:hAnsi="Arial"/>
                <w:sz w:val="20"/>
                <w:szCs w:val="20"/>
              </w:rPr>
              <w:t xml:space="preserve">10 x 1 ml). </w:t>
            </w:r>
          </w:p>
          <w:p w14:paraId="378DA8CC" w14:textId="77777777" w:rsidR="00790534" w:rsidRPr="00134AF0" w:rsidRDefault="00790534" w:rsidP="00790534">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378DA8CD" w14:textId="77777777" w:rsidR="00F04C32" w:rsidRDefault="00F04C32" w:rsidP="007307CA">
            <w:pPr>
              <w:autoSpaceDE w:val="0"/>
              <w:autoSpaceDN w:val="0"/>
              <w:adjustRightInd w:val="0"/>
              <w:jc w:val="left"/>
              <w:rPr>
                <w:rFonts w:ascii="Arial" w:hAnsi="Arial" w:cs="Arial"/>
                <w:sz w:val="20"/>
                <w:szCs w:val="20"/>
              </w:rPr>
            </w:pPr>
          </w:p>
          <w:p w14:paraId="378DA8CE"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 xml:space="preserve">Standard Human Plasma (SHPL) </w:t>
            </w:r>
            <w:r>
              <w:rPr>
                <w:rFonts w:ascii="Arial" w:hAnsi="Arial" w:cs="Arial"/>
                <w:sz w:val="20"/>
                <w:szCs w:val="20"/>
              </w:rPr>
              <w:t>- lyophilized preparation of pooled human, normal citrated plasma and HEPES buffer solution (12 g/L)</w:t>
            </w:r>
          </w:p>
          <w:p w14:paraId="378DA8CF" w14:textId="77777777" w:rsidR="00F04C32" w:rsidRDefault="00F04C32" w:rsidP="007307CA">
            <w:pPr>
              <w:autoSpaceDE w:val="0"/>
              <w:autoSpaceDN w:val="0"/>
              <w:adjustRightInd w:val="0"/>
              <w:jc w:val="left"/>
              <w:rPr>
                <w:rFonts w:ascii="Arial" w:hAnsi="Arial" w:cs="Arial"/>
                <w:sz w:val="20"/>
                <w:szCs w:val="20"/>
              </w:rPr>
            </w:pPr>
          </w:p>
          <w:p w14:paraId="378DA8D0"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Reconstitute lyophilized SHPL with 1.0 ml distilled or deionized water.</w:t>
            </w:r>
          </w:p>
          <w:p w14:paraId="378DA8D1" w14:textId="77777777"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Mix carefully, let stand at 15-25°C for at least 15 minutes, mix again carefully before use.</w:t>
            </w:r>
          </w:p>
          <w:p w14:paraId="378DA8D2" w14:textId="77777777" w:rsidR="00F04C32" w:rsidRPr="00450347" w:rsidRDefault="00F04C32" w:rsidP="007307CA">
            <w:pPr>
              <w:autoSpaceDE w:val="0"/>
              <w:autoSpaceDN w:val="0"/>
              <w:adjustRightInd w:val="0"/>
              <w:jc w:val="left"/>
              <w:rPr>
                <w:rFonts w:ascii="Arial" w:hAnsi="Arial" w:cs="Arial"/>
                <w:sz w:val="20"/>
                <w:szCs w:val="20"/>
              </w:rPr>
            </w:pPr>
            <w:r>
              <w:rPr>
                <w:rFonts w:ascii="Arial" w:hAnsi="Arial" w:cs="Arial"/>
                <w:sz w:val="20"/>
                <w:szCs w:val="20"/>
              </w:rPr>
              <w:t>Stability 4 hours at 15 - 25°C.</w:t>
            </w:r>
          </w:p>
          <w:p w14:paraId="378DA8D3" w14:textId="77777777" w:rsidR="00D4302B" w:rsidRPr="00D0146B" w:rsidRDefault="00D4302B" w:rsidP="007307CA">
            <w:pPr>
              <w:autoSpaceDE w:val="0"/>
              <w:autoSpaceDN w:val="0"/>
              <w:adjustRightInd w:val="0"/>
              <w:jc w:val="left"/>
              <w:rPr>
                <w:rFonts w:ascii="Arial" w:hAnsi="Arial" w:cs="Arial"/>
                <w:sz w:val="20"/>
                <w:szCs w:val="20"/>
              </w:rPr>
            </w:pPr>
          </w:p>
          <w:p w14:paraId="378DA8D4" w14:textId="77777777" w:rsidR="00D4302B" w:rsidRDefault="00D4302B" w:rsidP="007307CA">
            <w:pPr>
              <w:autoSpaceDE w:val="0"/>
              <w:autoSpaceDN w:val="0"/>
              <w:adjustRightInd w:val="0"/>
              <w:jc w:val="left"/>
              <w:rPr>
                <w:rFonts w:ascii="Symbol" w:hAnsi="Symbol" w:cs="Symbol"/>
                <w:sz w:val="20"/>
                <w:szCs w:val="20"/>
              </w:rPr>
            </w:pPr>
          </w:p>
          <w:p w14:paraId="378DA8D5"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sidRPr="0013161F">
              <w:rPr>
                <w:rFonts w:ascii="Arial" w:hAnsi="Arial" w:cs="Arial"/>
                <w:b/>
                <w:sz w:val="20"/>
                <w:szCs w:val="20"/>
              </w:rPr>
              <w:t>Control Plasma N (BEN), Control Plasma P (BEP)</w:t>
            </w:r>
            <w:r>
              <w:rPr>
                <w:rFonts w:ascii="Arial" w:hAnsi="Arial" w:cs="Arial"/>
                <w:sz w:val="20"/>
                <w:szCs w:val="20"/>
              </w:rPr>
              <w:t xml:space="preserve"> - </w:t>
            </w:r>
          </w:p>
          <w:p w14:paraId="378DA8D6" w14:textId="77777777"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lyophilized preparation of pooled normal plasma stabilized with HEPES buffer solution (12 g/L). Used for Quality Control (Normal and Pathological).</w:t>
            </w:r>
          </w:p>
          <w:p w14:paraId="378DA8D7" w14:textId="77777777" w:rsidR="00F04C32" w:rsidRDefault="00F04C32" w:rsidP="007307CA">
            <w:pPr>
              <w:autoSpaceDE w:val="0"/>
              <w:autoSpaceDN w:val="0"/>
              <w:adjustRightInd w:val="0"/>
              <w:jc w:val="left"/>
              <w:rPr>
                <w:rFonts w:ascii="Arial" w:hAnsi="Arial" w:cs="Arial"/>
                <w:sz w:val="20"/>
                <w:szCs w:val="20"/>
              </w:rPr>
            </w:pPr>
          </w:p>
          <w:p w14:paraId="378DA8D8" w14:textId="77777777" w:rsidR="00F04C32" w:rsidRDefault="00F04C32" w:rsidP="00D250B5">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Reconstitute lyophilized BEN and BEP with 1.0 ml distilled or deionized water.</w:t>
            </w:r>
          </w:p>
          <w:p w14:paraId="378DA8D9" w14:textId="77777777" w:rsidR="00F04C32" w:rsidRDefault="00F04C32" w:rsidP="00D250B5">
            <w:pPr>
              <w:autoSpaceDE w:val="0"/>
              <w:autoSpaceDN w:val="0"/>
              <w:adjustRightInd w:val="0"/>
              <w:jc w:val="left"/>
              <w:rPr>
                <w:rFonts w:ascii="Arial" w:hAnsi="Arial" w:cs="Arial"/>
                <w:sz w:val="20"/>
                <w:szCs w:val="20"/>
              </w:rPr>
            </w:pPr>
            <w:r>
              <w:rPr>
                <w:rFonts w:ascii="Arial" w:hAnsi="Arial" w:cs="Arial"/>
                <w:sz w:val="20"/>
                <w:szCs w:val="20"/>
              </w:rPr>
              <w:t>Mix carefully, let stand at 15-25°C for at least 15 minutes, mix again carefully before use.</w:t>
            </w:r>
          </w:p>
          <w:p w14:paraId="378DA8DA" w14:textId="77777777" w:rsidR="00F04C32" w:rsidRPr="00450347" w:rsidRDefault="00F04C32" w:rsidP="00D250B5">
            <w:pPr>
              <w:autoSpaceDE w:val="0"/>
              <w:autoSpaceDN w:val="0"/>
              <w:adjustRightInd w:val="0"/>
              <w:jc w:val="left"/>
              <w:rPr>
                <w:rFonts w:ascii="Arial" w:hAnsi="Arial" w:cs="Arial"/>
                <w:sz w:val="20"/>
                <w:szCs w:val="20"/>
              </w:rPr>
            </w:pPr>
            <w:r>
              <w:rPr>
                <w:rFonts w:ascii="Arial" w:hAnsi="Arial" w:cs="Arial"/>
                <w:sz w:val="20"/>
                <w:szCs w:val="20"/>
              </w:rPr>
              <w:t>Stability 4 hours at 15 - 25°C.</w:t>
            </w:r>
          </w:p>
          <w:p w14:paraId="378DA8DB" w14:textId="77777777" w:rsidR="00F04C32" w:rsidRDefault="00F04C32">
            <w:pPr>
              <w:jc w:val="left"/>
              <w:rPr>
                <w:rFonts w:ascii="Arial" w:hAnsi="Arial" w:cs="Arial"/>
                <w:sz w:val="20"/>
                <w:szCs w:val="20"/>
              </w:rPr>
            </w:pPr>
          </w:p>
          <w:p w14:paraId="378DA8DC" w14:textId="77777777" w:rsidR="0023745E" w:rsidRDefault="0023745E">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14:paraId="378DA8DD" w14:textId="77777777" w:rsidR="008A7B41" w:rsidRDefault="008A7B41" w:rsidP="008A7B41">
            <w:pPr>
              <w:numPr>
                <w:ilvl w:val="0"/>
                <w:numId w:val="2"/>
              </w:numPr>
              <w:jc w:val="left"/>
              <w:rPr>
                <w:rFonts w:ascii="Arial" w:hAnsi="Arial" w:cs="Arial"/>
                <w:b/>
                <w:sz w:val="20"/>
                <w:szCs w:val="20"/>
              </w:rPr>
            </w:pPr>
            <w:r>
              <w:rPr>
                <w:rFonts w:ascii="Arial" w:hAnsi="Arial" w:cs="Arial"/>
                <w:b/>
                <w:sz w:val="20"/>
                <w:szCs w:val="20"/>
              </w:rPr>
              <w:lastRenderedPageBreak/>
              <w:t>Type I deionized water,</w:t>
            </w:r>
          </w:p>
          <w:p w14:paraId="378DA8DE" w14:textId="77777777" w:rsidR="008A7B41" w:rsidRDefault="008A7B41" w:rsidP="008A7B41">
            <w:pPr>
              <w:ind w:left="360"/>
              <w:jc w:val="left"/>
              <w:rPr>
                <w:rFonts w:ascii="Arial" w:hAnsi="Arial" w:cs="Arial"/>
                <w:sz w:val="20"/>
                <w:szCs w:val="20"/>
              </w:rPr>
            </w:pPr>
            <w:r>
              <w:rPr>
                <w:rFonts w:ascii="Arial" w:hAnsi="Arial" w:cs="Arial"/>
                <w:sz w:val="20"/>
                <w:szCs w:val="20"/>
              </w:rPr>
              <w:t>Available in canisters used to collect Type I water from the Millipore system. Stable seven (7) days.</w:t>
            </w:r>
          </w:p>
          <w:p w14:paraId="378DA8DF" w14:textId="77777777" w:rsidR="008A7B41" w:rsidRDefault="008A7B41" w:rsidP="008A7B41">
            <w:pPr>
              <w:jc w:val="left"/>
              <w:rPr>
                <w:rFonts w:ascii="Arial" w:hAnsi="Arial" w:cs="Arial"/>
                <w:sz w:val="20"/>
                <w:szCs w:val="20"/>
              </w:rPr>
            </w:pPr>
          </w:p>
          <w:p w14:paraId="378DA8E0" w14:textId="77777777" w:rsidR="008A7B41" w:rsidRDefault="008A7B41" w:rsidP="008A7B41">
            <w:pPr>
              <w:jc w:val="left"/>
              <w:rPr>
                <w:rFonts w:ascii="Arial" w:hAnsi="Arial" w:cs="Arial"/>
                <w:sz w:val="20"/>
                <w:szCs w:val="20"/>
              </w:rPr>
            </w:pPr>
            <w:r w:rsidRPr="007662E2">
              <w:rPr>
                <w:rFonts w:ascii="Arial" w:hAnsi="Arial" w:cs="Arial"/>
                <w:sz w:val="28"/>
                <w:szCs w:val="28"/>
              </w:rPr>
              <w:t>•</w:t>
            </w:r>
            <w:r>
              <w:rPr>
                <w:rFonts w:ascii="Arial" w:hAnsi="Arial" w:cs="Arial"/>
                <w:sz w:val="28"/>
                <w:szCs w:val="28"/>
              </w:rPr>
              <w:t xml:space="preserve">   </w:t>
            </w:r>
            <w:r w:rsidRPr="00653006">
              <w:rPr>
                <w:rFonts w:ascii="Arial" w:hAnsi="Arial" w:cs="Arial"/>
                <w:b/>
                <w:sz w:val="20"/>
                <w:szCs w:val="20"/>
              </w:rPr>
              <w:t>Owrens Veronal Buffer (OVB)</w:t>
            </w:r>
          </w:p>
          <w:p w14:paraId="378DA8E1" w14:textId="77777777" w:rsidR="008A7B41" w:rsidRDefault="008A7B41" w:rsidP="008A7B41">
            <w:pPr>
              <w:jc w:val="left"/>
              <w:rPr>
                <w:rFonts w:ascii="Arial" w:hAnsi="Arial" w:cs="Arial"/>
                <w:sz w:val="20"/>
                <w:szCs w:val="20"/>
              </w:rPr>
            </w:pPr>
            <w:r>
              <w:rPr>
                <w:rFonts w:ascii="Arial" w:hAnsi="Arial" w:cs="Arial"/>
                <w:sz w:val="20"/>
                <w:szCs w:val="20"/>
              </w:rPr>
              <w:t xml:space="preserve">      PN 10445724, (10 x 15 ml).</w:t>
            </w:r>
          </w:p>
          <w:p w14:paraId="378DA8E2" w14:textId="77777777" w:rsidR="008A7B41" w:rsidRDefault="008A7B41" w:rsidP="008A7B41">
            <w:pPr>
              <w:jc w:val="left"/>
              <w:rPr>
                <w:rFonts w:ascii="Arial" w:hAnsi="Arial" w:cs="Arial"/>
                <w:sz w:val="20"/>
                <w:szCs w:val="20"/>
              </w:rPr>
            </w:pPr>
          </w:p>
          <w:p w14:paraId="378DA8E3" w14:textId="77777777" w:rsidR="008A7B41" w:rsidRDefault="008A7B41" w:rsidP="008A7B41">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xml:space="preserve"> 24 hours on board</w:t>
            </w:r>
          </w:p>
          <w:p w14:paraId="378DA8E4" w14:textId="77777777" w:rsidR="008A7B41" w:rsidRDefault="008A7B41" w:rsidP="008A7B41">
            <w:pPr>
              <w:jc w:val="left"/>
              <w:rPr>
                <w:rFonts w:ascii="Arial" w:hAnsi="Arial" w:cs="Arial"/>
                <w:sz w:val="20"/>
                <w:szCs w:val="20"/>
              </w:rPr>
            </w:pPr>
            <w:r>
              <w:rPr>
                <w:rFonts w:ascii="Arial" w:hAnsi="Arial" w:cs="Arial"/>
                <w:sz w:val="20"/>
                <w:szCs w:val="20"/>
              </w:rPr>
              <w:t xml:space="preserve">     analyzer.</w:t>
            </w:r>
          </w:p>
          <w:p w14:paraId="378DA8E5" w14:textId="77777777" w:rsidR="008A7B41" w:rsidRDefault="008A7B41" w:rsidP="008A7B41">
            <w:pPr>
              <w:jc w:val="left"/>
              <w:rPr>
                <w:rFonts w:ascii="Arial" w:hAnsi="Arial" w:cs="Arial"/>
                <w:sz w:val="20"/>
                <w:szCs w:val="20"/>
              </w:rPr>
            </w:pPr>
          </w:p>
          <w:p w14:paraId="378DA8E6" w14:textId="77777777" w:rsidR="008A7B41" w:rsidRDefault="008A7B41" w:rsidP="008A7B41">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Pr="00D750C3">
              <w:rPr>
                <w:rFonts w:ascii="Arial" w:hAnsi="Arial" w:cs="Arial"/>
                <w:b/>
                <w:sz w:val="20"/>
                <w:szCs w:val="20"/>
              </w:rPr>
              <w:t>CA System Buffer</w:t>
            </w:r>
          </w:p>
          <w:p w14:paraId="378DA8E7" w14:textId="77777777" w:rsidR="008A7B41" w:rsidRDefault="008A7B41" w:rsidP="008A7B41">
            <w:pPr>
              <w:jc w:val="left"/>
              <w:rPr>
                <w:rFonts w:ascii="Arial" w:hAnsi="Arial" w:cs="Arial"/>
                <w:sz w:val="20"/>
                <w:szCs w:val="20"/>
              </w:rPr>
            </w:pPr>
            <w:r>
              <w:rPr>
                <w:rFonts w:ascii="Arial" w:hAnsi="Arial" w:cs="Arial"/>
                <w:sz w:val="20"/>
                <w:szCs w:val="20"/>
              </w:rPr>
              <w:t xml:space="preserve">      PN 10873440 (8 x 250 ml)</w:t>
            </w:r>
          </w:p>
          <w:p w14:paraId="378DA8E8" w14:textId="77777777" w:rsidR="008A7B41" w:rsidRDefault="008A7B41" w:rsidP="008A7B41">
            <w:pPr>
              <w:jc w:val="left"/>
              <w:rPr>
                <w:rFonts w:ascii="Arial" w:hAnsi="Arial" w:cs="Arial"/>
                <w:sz w:val="20"/>
                <w:szCs w:val="20"/>
              </w:rPr>
            </w:pPr>
            <w:r>
              <w:rPr>
                <w:rFonts w:ascii="Arial" w:hAnsi="Arial" w:cs="Arial"/>
                <w:sz w:val="20"/>
                <w:szCs w:val="20"/>
              </w:rPr>
              <w:t xml:space="preserve"> </w:t>
            </w:r>
          </w:p>
          <w:p w14:paraId="378DA8E9" w14:textId="77777777" w:rsidR="008A7B41" w:rsidRDefault="008A7B41" w:rsidP="008A7B41">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4 days on board</w:t>
            </w:r>
          </w:p>
          <w:p w14:paraId="378DA8EA" w14:textId="77777777" w:rsidR="008A7B41" w:rsidRDefault="008A7B41" w:rsidP="008A7B41">
            <w:pPr>
              <w:jc w:val="left"/>
              <w:rPr>
                <w:rFonts w:ascii="Arial" w:hAnsi="Arial" w:cs="Arial"/>
                <w:sz w:val="20"/>
                <w:szCs w:val="20"/>
              </w:rPr>
            </w:pPr>
            <w:r>
              <w:rPr>
                <w:rFonts w:ascii="Arial" w:hAnsi="Arial" w:cs="Arial"/>
                <w:sz w:val="20"/>
                <w:szCs w:val="20"/>
              </w:rPr>
              <w:t xml:space="preserve">      analyzer.</w:t>
            </w:r>
          </w:p>
          <w:p w14:paraId="378DA8EB" w14:textId="77777777" w:rsidR="008A7B41" w:rsidRDefault="008A7B41" w:rsidP="008A7B41">
            <w:pPr>
              <w:jc w:val="left"/>
              <w:rPr>
                <w:rFonts w:ascii="Arial" w:hAnsi="Arial" w:cs="Arial"/>
                <w:sz w:val="20"/>
                <w:szCs w:val="20"/>
              </w:rPr>
            </w:pPr>
          </w:p>
          <w:p w14:paraId="378DA8EC" w14:textId="77777777" w:rsidR="008A7B41" w:rsidRDefault="008A7B41" w:rsidP="008A7B41">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Pr="00D750C3">
              <w:rPr>
                <w:rFonts w:ascii="Arial" w:hAnsi="Arial" w:cs="Arial"/>
                <w:b/>
                <w:sz w:val="20"/>
                <w:szCs w:val="20"/>
              </w:rPr>
              <w:t>CA Clean I</w:t>
            </w:r>
            <w:r>
              <w:rPr>
                <w:rFonts w:ascii="Arial" w:hAnsi="Arial" w:cs="Arial"/>
                <w:sz w:val="20"/>
                <w:szCs w:val="20"/>
              </w:rPr>
              <w:t xml:space="preserve"> </w:t>
            </w:r>
          </w:p>
          <w:p w14:paraId="378DA8ED" w14:textId="77777777" w:rsidR="008A7B41" w:rsidRDefault="008A7B41" w:rsidP="008A7B41">
            <w:pPr>
              <w:jc w:val="left"/>
              <w:rPr>
                <w:rFonts w:ascii="Arial" w:hAnsi="Arial" w:cs="Arial"/>
                <w:sz w:val="20"/>
                <w:szCs w:val="20"/>
              </w:rPr>
            </w:pPr>
            <w:r>
              <w:rPr>
                <w:rFonts w:ascii="Arial" w:hAnsi="Arial" w:cs="Arial"/>
                <w:sz w:val="20"/>
                <w:szCs w:val="20"/>
              </w:rPr>
              <w:t xml:space="preserve">      PN 10445689, (50 ml)</w:t>
            </w:r>
          </w:p>
          <w:p w14:paraId="378DA8EE" w14:textId="77777777" w:rsidR="008A7B41" w:rsidRDefault="008A7B41" w:rsidP="008A7B41">
            <w:pPr>
              <w:jc w:val="left"/>
              <w:rPr>
                <w:rFonts w:ascii="Arial" w:hAnsi="Arial" w:cs="Arial"/>
                <w:sz w:val="20"/>
                <w:szCs w:val="20"/>
              </w:rPr>
            </w:pPr>
          </w:p>
          <w:p w14:paraId="378DA8EF" w14:textId="77777777" w:rsidR="008A7B41" w:rsidRDefault="008A7B41" w:rsidP="008A7B41">
            <w:pPr>
              <w:jc w:val="left"/>
              <w:rPr>
                <w:rFonts w:ascii="Arial" w:hAnsi="Arial" w:cs="Arial"/>
                <w:sz w:val="20"/>
                <w:szCs w:val="20"/>
              </w:rPr>
            </w:pPr>
            <w:r>
              <w:rPr>
                <w:rFonts w:ascii="Arial" w:hAnsi="Arial" w:cs="Arial"/>
                <w:sz w:val="20"/>
                <w:szCs w:val="20"/>
              </w:rPr>
              <w:t xml:space="preserve">      </w:t>
            </w:r>
            <w:r w:rsidRPr="00D750C3">
              <w:rPr>
                <w:rFonts w:ascii="Arial" w:hAnsi="Arial" w:cs="Arial"/>
                <w:b/>
                <w:sz w:val="20"/>
                <w:szCs w:val="20"/>
              </w:rPr>
              <w:t xml:space="preserve">Stability: </w:t>
            </w:r>
            <w:r>
              <w:rPr>
                <w:rFonts w:ascii="Arial" w:hAnsi="Arial" w:cs="Arial"/>
                <w:sz w:val="20"/>
                <w:szCs w:val="20"/>
              </w:rPr>
              <w:t>5 days on board</w:t>
            </w:r>
          </w:p>
          <w:p w14:paraId="378DA8F0" w14:textId="77777777" w:rsidR="008A7B41" w:rsidRDefault="008A7B41" w:rsidP="008A7B41">
            <w:pPr>
              <w:jc w:val="left"/>
              <w:rPr>
                <w:rFonts w:ascii="Arial" w:hAnsi="Arial" w:cs="Arial"/>
                <w:sz w:val="20"/>
                <w:szCs w:val="20"/>
              </w:rPr>
            </w:pPr>
            <w:r>
              <w:rPr>
                <w:rFonts w:ascii="Arial" w:hAnsi="Arial" w:cs="Arial"/>
                <w:sz w:val="20"/>
                <w:szCs w:val="20"/>
              </w:rPr>
              <w:t xml:space="preserve">      Analyzer, 1 month 2-8°C.</w:t>
            </w:r>
          </w:p>
          <w:p w14:paraId="378DA8F1" w14:textId="77777777" w:rsidR="008A7B41" w:rsidRDefault="008A7B41" w:rsidP="008A7B41">
            <w:pPr>
              <w:jc w:val="left"/>
              <w:rPr>
                <w:rFonts w:ascii="Arial" w:hAnsi="Arial" w:cs="Arial"/>
                <w:sz w:val="20"/>
                <w:szCs w:val="20"/>
              </w:rPr>
            </w:pPr>
          </w:p>
          <w:p w14:paraId="378DA8F2" w14:textId="77777777" w:rsidR="008A7B41" w:rsidRDefault="008A7B41" w:rsidP="008A7B41">
            <w:pPr>
              <w:jc w:val="left"/>
              <w:rPr>
                <w:rFonts w:ascii="Arial" w:hAnsi="Arial" w:cs="Arial"/>
                <w:sz w:val="20"/>
                <w:szCs w:val="20"/>
              </w:rPr>
            </w:pPr>
          </w:p>
          <w:p w14:paraId="378DA8F3" w14:textId="77777777" w:rsidR="008A7B41" w:rsidRDefault="008A7B41" w:rsidP="008A7B41">
            <w:pPr>
              <w:numPr>
                <w:ilvl w:val="0"/>
                <w:numId w:val="20"/>
              </w:numPr>
              <w:rPr>
                <w:rFonts w:ascii="Arial" w:hAnsi="Arial" w:cs="Arial"/>
                <w:sz w:val="20"/>
              </w:rPr>
            </w:pPr>
            <w:r w:rsidRPr="0034287A">
              <w:rPr>
                <w:rFonts w:ascii="Arial" w:hAnsi="Arial" w:cs="Arial"/>
                <w:b/>
                <w:sz w:val="20"/>
              </w:rPr>
              <w:lastRenderedPageBreak/>
              <w:t>CA Clean II</w:t>
            </w:r>
            <w:r>
              <w:rPr>
                <w:rFonts w:ascii="Arial" w:hAnsi="Arial" w:cs="Arial"/>
                <w:sz w:val="20"/>
              </w:rPr>
              <w:t xml:space="preserve"> PN 10708787,</w:t>
            </w:r>
          </w:p>
          <w:p w14:paraId="378DA8F4" w14:textId="77777777" w:rsidR="008A7B41" w:rsidRDefault="008A7B41" w:rsidP="008A7B41">
            <w:pPr>
              <w:ind w:left="360"/>
              <w:rPr>
                <w:rFonts w:ascii="Arial" w:hAnsi="Arial" w:cs="Arial"/>
                <w:sz w:val="20"/>
              </w:rPr>
            </w:pPr>
            <w:r>
              <w:rPr>
                <w:rFonts w:ascii="Arial" w:hAnsi="Arial" w:cs="Arial"/>
                <w:sz w:val="20"/>
              </w:rPr>
              <w:t xml:space="preserve">(45mL) or CA Clean II </w:t>
            </w:r>
          </w:p>
          <w:p w14:paraId="378DA8F5" w14:textId="77777777" w:rsidR="008A7B41" w:rsidRDefault="008A7B41" w:rsidP="008A7B41">
            <w:pPr>
              <w:ind w:left="360"/>
              <w:rPr>
                <w:rFonts w:ascii="Arial" w:hAnsi="Arial" w:cs="Arial"/>
                <w:sz w:val="20"/>
              </w:rPr>
            </w:pPr>
            <w:r>
              <w:rPr>
                <w:rFonts w:ascii="Arial" w:hAnsi="Arial" w:cs="Arial"/>
                <w:sz w:val="20"/>
              </w:rPr>
              <w:t>PN 10445688 (500mL)</w:t>
            </w:r>
          </w:p>
          <w:p w14:paraId="378DA8F6" w14:textId="77777777" w:rsidR="008A7B41" w:rsidRDefault="008A7B41" w:rsidP="008A7B41">
            <w:pPr>
              <w:ind w:left="360"/>
              <w:rPr>
                <w:rFonts w:ascii="Arial" w:hAnsi="Arial" w:cs="Arial"/>
                <w:sz w:val="20"/>
              </w:rPr>
            </w:pPr>
          </w:p>
          <w:p w14:paraId="378DA8F7" w14:textId="77777777" w:rsidR="008A7B41" w:rsidRDefault="008A7B41" w:rsidP="008A7B41">
            <w:pPr>
              <w:ind w:left="360"/>
              <w:rPr>
                <w:rFonts w:ascii="Arial" w:hAnsi="Arial" w:cs="Arial"/>
                <w:sz w:val="20"/>
              </w:rPr>
            </w:pPr>
            <w:r w:rsidRPr="0034287A">
              <w:rPr>
                <w:rFonts w:ascii="Arial" w:hAnsi="Arial" w:cs="Arial"/>
                <w:b/>
                <w:sz w:val="20"/>
              </w:rPr>
              <w:t>Stability</w:t>
            </w:r>
            <w:r>
              <w:rPr>
                <w:rFonts w:ascii="Arial" w:hAnsi="Arial" w:cs="Arial"/>
                <w:sz w:val="20"/>
              </w:rPr>
              <w:t xml:space="preserve">: 5 days on board </w:t>
            </w:r>
          </w:p>
          <w:p w14:paraId="378DA8F8" w14:textId="77777777" w:rsidR="008A7B41" w:rsidRDefault="008A7B41" w:rsidP="008A7B41">
            <w:pPr>
              <w:ind w:left="360"/>
              <w:rPr>
                <w:rFonts w:ascii="Arial" w:hAnsi="Arial" w:cs="Arial"/>
                <w:sz w:val="20"/>
              </w:rPr>
            </w:pPr>
            <w:r>
              <w:rPr>
                <w:rFonts w:ascii="Arial" w:hAnsi="Arial" w:cs="Arial"/>
                <w:sz w:val="20"/>
              </w:rPr>
              <w:t>analyzer, 2 months 5-35</w:t>
            </w:r>
            <w:r>
              <w:rPr>
                <w:rFonts w:ascii="Cambria Math" w:hAnsi="Cambria Math" w:cs="Arial"/>
                <w:sz w:val="20"/>
              </w:rPr>
              <w:t>°</w:t>
            </w:r>
            <w:r>
              <w:rPr>
                <w:rFonts w:ascii="Arial" w:hAnsi="Arial" w:cs="Arial"/>
                <w:sz w:val="20"/>
              </w:rPr>
              <w:t>C</w:t>
            </w:r>
          </w:p>
          <w:p w14:paraId="378DA8F9" w14:textId="77777777" w:rsidR="00F04C32" w:rsidRDefault="00F04C32" w:rsidP="008A7B41">
            <w:pPr>
              <w:ind w:left="360"/>
              <w:rPr>
                <w:rFonts w:ascii="Arial" w:hAnsi="Arial" w:cs="Arial"/>
                <w:b/>
                <w:sz w:val="20"/>
                <w:szCs w:val="20"/>
              </w:rPr>
            </w:pPr>
          </w:p>
        </w:tc>
      </w:tr>
      <w:tr w:rsidR="005062F1" w14:paraId="378DA96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378DA8FB" w14:textId="77777777" w:rsidR="005062F1" w:rsidRDefault="005062F1">
            <w:pPr>
              <w:rPr>
                <w:rFonts w:ascii="Arial" w:hAnsi="Arial" w:cs="Arial"/>
                <w:b/>
                <w:bCs/>
                <w:sz w:val="20"/>
              </w:rPr>
            </w:pPr>
          </w:p>
          <w:p w14:paraId="378DA8FC" w14:textId="77777777" w:rsidR="009715AB" w:rsidRDefault="009715AB">
            <w:pPr>
              <w:jc w:val="left"/>
              <w:rPr>
                <w:rFonts w:ascii="Arial" w:hAnsi="Arial" w:cs="Arial"/>
                <w:b/>
                <w:bCs/>
                <w:color w:val="0000FF"/>
                <w:sz w:val="20"/>
              </w:rPr>
            </w:pPr>
            <w:r>
              <w:rPr>
                <w:rFonts w:ascii="Arial" w:hAnsi="Arial" w:cs="Arial"/>
                <w:b/>
                <w:bCs/>
                <w:color w:val="0000FF"/>
                <w:sz w:val="20"/>
              </w:rPr>
              <w:t>Calibration</w:t>
            </w:r>
          </w:p>
          <w:p w14:paraId="378DA8FD" w14:textId="77777777" w:rsidR="009715AB" w:rsidRDefault="009715AB">
            <w:pPr>
              <w:jc w:val="left"/>
              <w:rPr>
                <w:rFonts w:ascii="Arial" w:hAnsi="Arial" w:cs="Arial"/>
                <w:b/>
                <w:bCs/>
                <w:color w:val="0000FF"/>
                <w:sz w:val="20"/>
              </w:rPr>
            </w:pPr>
          </w:p>
          <w:p w14:paraId="378DA8FE" w14:textId="77777777" w:rsidR="009715AB" w:rsidRDefault="009715AB">
            <w:pPr>
              <w:jc w:val="left"/>
              <w:rPr>
                <w:rFonts w:ascii="Arial" w:hAnsi="Arial" w:cs="Arial"/>
                <w:b/>
                <w:bCs/>
                <w:color w:val="0000FF"/>
                <w:sz w:val="20"/>
              </w:rPr>
            </w:pPr>
          </w:p>
          <w:p w14:paraId="378DA8FF" w14:textId="77777777" w:rsidR="009715AB" w:rsidRDefault="009715AB">
            <w:pPr>
              <w:jc w:val="left"/>
              <w:rPr>
                <w:rFonts w:ascii="Arial" w:hAnsi="Arial" w:cs="Arial"/>
                <w:b/>
                <w:bCs/>
                <w:color w:val="0000FF"/>
                <w:sz w:val="20"/>
              </w:rPr>
            </w:pPr>
          </w:p>
          <w:p w14:paraId="378DA900" w14:textId="77777777" w:rsidR="009715AB" w:rsidRDefault="009715AB">
            <w:pPr>
              <w:jc w:val="left"/>
              <w:rPr>
                <w:rFonts w:ascii="Arial" w:hAnsi="Arial" w:cs="Arial"/>
                <w:b/>
                <w:bCs/>
                <w:color w:val="0000FF"/>
                <w:sz w:val="20"/>
              </w:rPr>
            </w:pPr>
          </w:p>
          <w:p w14:paraId="378DA901" w14:textId="77777777" w:rsidR="009715AB" w:rsidRDefault="009715AB">
            <w:pPr>
              <w:jc w:val="left"/>
              <w:rPr>
                <w:rFonts w:ascii="Arial" w:hAnsi="Arial" w:cs="Arial"/>
                <w:b/>
                <w:bCs/>
                <w:color w:val="0000FF"/>
                <w:sz w:val="20"/>
              </w:rPr>
            </w:pPr>
          </w:p>
          <w:p w14:paraId="378DA902" w14:textId="77777777" w:rsidR="009715AB" w:rsidRDefault="009715AB">
            <w:pPr>
              <w:jc w:val="left"/>
              <w:rPr>
                <w:rFonts w:ascii="Arial" w:hAnsi="Arial" w:cs="Arial"/>
                <w:b/>
                <w:bCs/>
                <w:color w:val="0000FF"/>
                <w:sz w:val="20"/>
              </w:rPr>
            </w:pPr>
          </w:p>
          <w:p w14:paraId="378DA903" w14:textId="77777777" w:rsidR="009715AB" w:rsidRDefault="009715AB">
            <w:pPr>
              <w:jc w:val="left"/>
              <w:rPr>
                <w:rFonts w:ascii="Arial" w:hAnsi="Arial" w:cs="Arial"/>
                <w:b/>
                <w:bCs/>
                <w:color w:val="0000FF"/>
                <w:sz w:val="20"/>
              </w:rPr>
            </w:pPr>
          </w:p>
          <w:p w14:paraId="378DA904" w14:textId="77777777" w:rsidR="009715AB" w:rsidRDefault="009715AB">
            <w:pPr>
              <w:jc w:val="left"/>
              <w:rPr>
                <w:rFonts w:ascii="Arial" w:hAnsi="Arial" w:cs="Arial"/>
                <w:b/>
                <w:bCs/>
                <w:color w:val="0000FF"/>
                <w:sz w:val="20"/>
              </w:rPr>
            </w:pPr>
          </w:p>
          <w:p w14:paraId="378DA905" w14:textId="77777777" w:rsidR="009715AB" w:rsidRDefault="009715AB">
            <w:pPr>
              <w:jc w:val="left"/>
              <w:rPr>
                <w:rFonts w:ascii="Arial" w:hAnsi="Arial" w:cs="Arial"/>
                <w:b/>
                <w:bCs/>
                <w:color w:val="0000FF"/>
                <w:sz w:val="20"/>
              </w:rPr>
            </w:pPr>
          </w:p>
          <w:p w14:paraId="378DA906" w14:textId="77777777" w:rsidR="009715AB" w:rsidRDefault="009715AB">
            <w:pPr>
              <w:jc w:val="left"/>
              <w:rPr>
                <w:rFonts w:ascii="Arial" w:hAnsi="Arial" w:cs="Arial"/>
                <w:b/>
                <w:bCs/>
                <w:color w:val="0000FF"/>
                <w:sz w:val="20"/>
              </w:rPr>
            </w:pPr>
          </w:p>
          <w:p w14:paraId="378DA907" w14:textId="77777777" w:rsidR="009715AB" w:rsidRDefault="009715AB">
            <w:pPr>
              <w:jc w:val="left"/>
              <w:rPr>
                <w:rFonts w:ascii="Arial" w:hAnsi="Arial" w:cs="Arial"/>
                <w:b/>
                <w:bCs/>
                <w:color w:val="0000FF"/>
                <w:sz w:val="20"/>
              </w:rPr>
            </w:pPr>
          </w:p>
          <w:p w14:paraId="378DA908" w14:textId="77777777" w:rsidR="009715AB" w:rsidRDefault="009715AB">
            <w:pPr>
              <w:jc w:val="left"/>
              <w:rPr>
                <w:rFonts w:ascii="Arial" w:hAnsi="Arial" w:cs="Arial"/>
                <w:b/>
                <w:bCs/>
                <w:color w:val="0000FF"/>
                <w:sz w:val="20"/>
              </w:rPr>
            </w:pPr>
          </w:p>
          <w:p w14:paraId="378DA909" w14:textId="77777777" w:rsidR="009715AB" w:rsidRDefault="009715AB">
            <w:pPr>
              <w:jc w:val="left"/>
              <w:rPr>
                <w:rFonts w:ascii="Arial" w:hAnsi="Arial" w:cs="Arial"/>
                <w:b/>
                <w:bCs/>
                <w:color w:val="0000FF"/>
                <w:sz w:val="20"/>
              </w:rPr>
            </w:pPr>
          </w:p>
          <w:p w14:paraId="378DA90A" w14:textId="77777777" w:rsidR="00F32A13" w:rsidRDefault="00F32A13">
            <w:pPr>
              <w:jc w:val="left"/>
              <w:rPr>
                <w:rFonts w:ascii="Arial" w:hAnsi="Arial" w:cs="Arial"/>
                <w:b/>
                <w:bCs/>
                <w:color w:val="0000FF"/>
                <w:sz w:val="20"/>
              </w:rPr>
            </w:pPr>
          </w:p>
          <w:p w14:paraId="378DA90B" w14:textId="77777777" w:rsidR="00D35292" w:rsidRDefault="00D35292">
            <w:pPr>
              <w:jc w:val="left"/>
              <w:rPr>
                <w:rFonts w:ascii="Arial" w:hAnsi="Arial" w:cs="Arial"/>
                <w:b/>
                <w:bCs/>
                <w:color w:val="0000FF"/>
                <w:sz w:val="20"/>
              </w:rPr>
            </w:pPr>
          </w:p>
          <w:p w14:paraId="378DA90C" w14:textId="77777777" w:rsidR="00D35292" w:rsidRDefault="00D35292">
            <w:pPr>
              <w:jc w:val="left"/>
              <w:rPr>
                <w:rFonts w:ascii="Arial" w:hAnsi="Arial" w:cs="Arial"/>
                <w:b/>
                <w:bCs/>
                <w:color w:val="0000FF"/>
                <w:sz w:val="20"/>
              </w:rPr>
            </w:pPr>
          </w:p>
          <w:p w14:paraId="378DA90D" w14:textId="77777777" w:rsidR="00D35292" w:rsidRDefault="00D35292">
            <w:pPr>
              <w:jc w:val="left"/>
              <w:rPr>
                <w:rFonts w:ascii="Arial" w:hAnsi="Arial" w:cs="Arial"/>
                <w:b/>
                <w:bCs/>
                <w:color w:val="0000FF"/>
                <w:sz w:val="20"/>
              </w:rPr>
            </w:pPr>
          </w:p>
          <w:p w14:paraId="378DA90E" w14:textId="77777777" w:rsidR="00D35292" w:rsidRDefault="00D35292">
            <w:pPr>
              <w:jc w:val="left"/>
              <w:rPr>
                <w:rFonts w:ascii="Arial" w:hAnsi="Arial" w:cs="Arial"/>
                <w:b/>
                <w:bCs/>
                <w:color w:val="0000FF"/>
                <w:sz w:val="20"/>
              </w:rPr>
            </w:pPr>
          </w:p>
          <w:p w14:paraId="378DA90F" w14:textId="77777777" w:rsidR="00D35292" w:rsidRDefault="00D35292">
            <w:pPr>
              <w:jc w:val="left"/>
              <w:rPr>
                <w:rFonts w:ascii="Arial" w:hAnsi="Arial" w:cs="Arial"/>
                <w:b/>
                <w:bCs/>
                <w:color w:val="0000FF"/>
                <w:sz w:val="20"/>
              </w:rPr>
            </w:pPr>
          </w:p>
          <w:p w14:paraId="378DA910" w14:textId="77777777" w:rsidR="00D35292" w:rsidRDefault="00D35292">
            <w:pPr>
              <w:jc w:val="left"/>
              <w:rPr>
                <w:rFonts w:ascii="Arial" w:hAnsi="Arial" w:cs="Arial"/>
                <w:b/>
                <w:bCs/>
                <w:color w:val="0000FF"/>
                <w:sz w:val="20"/>
              </w:rPr>
            </w:pPr>
          </w:p>
          <w:p w14:paraId="378DA911" w14:textId="77777777" w:rsidR="00D35292" w:rsidRDefault="00D35292">
            <w:pPr>
              <w:jc w:val="left"/>
              <w:rPr>
                <w:rFonts w:ascii="Arial" w:hAnsi="Arial" w:cs="Arial"/>
                <w:b/>
                <w:bCs/>
                <w:color w:val="0000FF"/>
                <w:sz w:val="20"/>
              </w:rPr>
            </w:pPr>
          </w:p>
          <w:p w14:paraId="378DA912" w14:textId="77777777" w:rsidR="00D35292" w:rsidRDefault="00D35292">
            <w:pPr>
              <w:jc w:val="left"/>
              <w:rPr>
                <w:rFonts w:ascii="Arial" w:hAnsi="Arial" w:cs="Arial"/>
                <w:b/>
                <w:bCs/>
                <w:color w:val="0000FF"/>
                <w:sz w:val="20"/>
              </w:rPr>
            </w:pPr>
          </w:p>
          <w:p w14:paraId="378DA913" w14:textId="77777777" w:rsidR="00D35292" w:rsidRDefault="00D35292">
            <w:pPr>
              <w:jc w:val="left"/>
              <w:rPr>
                <w:rFonts w:ascii="Arial" w:hAnsi="Arial" w:cs="Arial"/>
                <w:b/>
                <w:bCs/>
                <w:color w:val="0000FF"/>
                <w:sz w:val="20"/>
              </w:rPr>
            </w:pPr>
          </w:p>
          <w:p w14:paraId="378DA914" w14:textId="77777777" w:rsidR="00D35292" w:rsidRDefault="00D35292">
            <w:pPr>
              <w:jc w:val="left"/>
              <w:rPr>
                <w:rFonts w:ascii="Arial" w:hAnsi="Arial" w:cs="Arial"/>
                <w:b/>
                <w:bCs/>
                <w:color w:val="0000FF"/>
                <w:sz w:val="20"/>
              </w:rPr>
            </w:pPr>
          </w:p>
          <w:p w14:paraId="378DA915" w14:textId="77777777" w:rsidR="00D35292" w:rsidRDefault="00D35292">
            <w:pPr>
              <w:jc w:val="left"/>
              <w:rPr>
                <w:rFonts w:ascii="Arial" w:hAnsi="Arial" w:cs="Arial"/>
                <w:b/>
                <w:bCs/>
                <w:color w:val="0000FF"/>
                <w:sz w:val="20"/>
              </w:rPr>
            </w:pPr>
          </w:p>
          <w:p w14:paraId="378DA916" w14:textId="77777777" w:rsidR="00D35292" w:rsidRDefault="00D35292">
            <w:pPr>
              <w:jc w:val="left"/>
              <w:rPr>
                <w:rFonts w:ascii="Arial" w:hAnsi="Arial" w:cs="Arial"/>
                <w:b/>
                <w:bCs/>
                <w:color w:val="0000FF"/>
                <w:sz w:val="20"/>
              </w:rPr>
            </w:pPr>
          </w:p>
          <w:p w14:paraId="378DA917" w14:textId="77777777" w:rsidR="00AA56E5" w:rsidRDefault="00AA56E5">
            <w:pPr>
              <w:jc w:val="left"/>
              <w:rPr>
                <w:rFonts w:ascii="Arial" w:hAnsi="Arial" w:cs="Arial"/>
                <w:b/>
                <w:bCs/>
                <w:color w:val="0000FF"/>
                <w:sz w:val="20"/>
              </w:rPr>
            </w:pPr>
          </w:p>
          <w:p w14:paraId="378DA918" w14:textId="77777777" w:rsidR="00AA56E5" w:rsidRDefault="00AA56E5">
            <w:pPr>
              <w:jc w:val="left"/>
              <w:rPr>
                <w:rFonts w:ascii="Arial" w:hAnsi="Arial" w:cs="Arial"/>
                <w:b/>
                <w:bCs/>
                <w:color w:val="0000FF"/>
                <w:sz w:val="20"/>
              </w:rPr>
            </w:pPr>
          </w:p>
          <w:p w14:paraId="378DA919" w14:textId="77777777" w:rsidR="00AA56E5" w:rsidRDefault="00AA56E5">
            <w:pPr>
              <w:jc w:val="left"/>
              <w:rPr>
                <w:rFonts w:ascii="Arial" w:hAnsi="Arial" w:cs="Arial"/>
                <w:b/>
                <w:bCs/>
                <w:color w:val="0000FF"/>
                <w:sz w:val="20"/>
              </w:rPr>
            </w:pPr>
          </w:p>
          <w:p w14:paraId="378DA91A" w14:textId="77777777" w:rsidR="00AA56E5" w:rsidRDefault="00AA56E5">
            <w:pPr>
              <w:jc w:val="left"/>
              <w:rPr>
                <w:rFonts w:ascii="Arial" w:hAnsi="Arial" w:cs="Arial"/>
                <w:b/>
                <w:bCs/>
                <w:color w:val="0000FF"/>
                <w:sz w:val="20"/>
              </w:rPr>
            </w:pPr>
          </w:p>
          <w:p w14:paraId="378DA91B" w14:textId="77777777" w:rsidR="00AA56E5" w:rsidRDefault="00AA56E5">
            <w:pPr>
              <w:jc w:val="left"/>
              <w:rPr>
                <w:rFonts w:ascii="Arial" w:hAnsi="Arial" w:cs="Arial"/>
                <w:b/>
                <w:bCs/>
                <w:color w:val="0000FF"/>
                <w:sz w:val="20"/>
              </w:rPr>
            </w:pPr>
          </w:p>
          <w:p w14:paraId="378DA91C" w14:textId="77777777" w:rsidR="00AA56E5" w:rsidRDefault="00AA56E5">
            <w:pPr>
              <w:jc w:val="left"/>
              <w:rPr>
                <w:rFonts w:ascii="Arial" w:hAnsi="Arial" w:cs="Arial"/>
                <w:b/>
                <w:bCs/>
                <w:color w:val="0000FF"/>
                <w:sz w:val="20"/>
              </w:rPr>
            </w:pPr>
          </w:p>
          <w:p w14:paraId="378DA91D" w14:textId="77777777" w:rsidR="00AA56E5" w:rsidRDefault="00AA56E5">
            <w:pPr>
              <w:jc w:val="left"/>
              <w:rPr>
                <w:rFonts w:ascii="Arial" w:hAnsi="Arial" w:cs="Arial"/>
                <w:b/>
                <w:bCs/>
                <w:color w:val="0000FF"/>
                <w:sz w:val="20"/>
              </w:rPr>
            </w:pPr>
          </w:p>
          <w:p w14:paraId="378DA91E" w14:textId="77777777" w:rsidR="00AA56E5" w:rsidRDefault="00AA56E5">
            <w:pPr>
              <w:jc w:val="left"/>
              <w:rPr>
                <w:rFonts w:ascii="Arial" w:hAnsi="Arial" w:cs="Arial"/>
                <w:b/>
                <w:bCs/>
                <w:color w:val="0000FF"/>
                <w:sz w:val="20"/>
              </w:rPr>
            </w:pPr>
          </w:p>
          <w:p w14:paraId="378DA91F" w14:textId="77777777" w:rsidR="00AA56E5" w:rsidRDefault="00AA56E5">
            <w:pPr>
              <w:jc w:val="left"/>
              <w:rPr>
                <w:rFonts w:ascii="Arial" w:hAnsi="Arial" w:cs="Arial"/>
                <w:b/>
                <w:bCs/>
                <w:color w:val="0000FF"/>
                <w:sz w:val="20"/>
              </w:rPr>
            </w:pPr>
          </w:p>
          <w:p w14:paraId="378DA920" w14:textId="77777777" w:rsidR="00AA56E5" w:rsidRDefault="00AA56E5">
            <w:pPr>
              <w:jc w:val="left"/>
              <w:rPr>
                <w:rFonts w:ascii="Arial" w:hAnsi="Arial" w:cs="Arial"/>
                <w:b/>
                <w:bCs/>
                <w:color w:val="0000FF"/>
                <w:sz w:val="20"/>
              </w:rPr>
            </w:pPr>
          </w:p>
          <w:p w14:paraId="378DA921" w14:textId="77777777" w:rsidR="00AA56E5" w:rsidRDefault="00AA56E5">
            <w:pPr>
              <w:jc w:val="left"/>
              <w:rPr>
                <w:rFonts w:ascii="Arial" w:hAnsi="Arial" w:cs="Arial"/>
                <w:b/>
                <w:bCs/>
                <w:color w:val="0000FF"/>
                <w:sz w:val="20"/>
              </w:rPr>
            </w:pPr>
          </w:p>
          <w:p w14:paraId="378DA922" w14:textId="77777777" w:rsidR="00AA56E5" w:rsidRDefault="00AA56E5">
            <w:pPr>
              <w:jc w:val="left"/>
              <w:rPr>
                <w:rFonts w:ascii="Arial" w:hAnsi="Arial" w:cs="Arial"/>
                <w:b/>
                <w:bCs/>
                <w:color w:val="0000FF"/>
                <w:sz w:val="20"/>
              </w:rPr>
            </w:pPr>
          </w:p>
          <w:p w14:paraId="378DA923" w14:textId="77777777" w:rsidR="00AA56E5" w:rsidRDefault="00AA56E5">
            <w:pPr>
              <w:jc w:val="left"/>
              <w:rPr>
                <w:rFonts w:ascii="Arial" w:hAnsi="Arial" w:cs="Arial"/>
                <w:b/>
                <w:bCs/>
                <w:color w:val="0000FF"/>
                <w:sz w:val="20"/>
              </w:rPr>
            </w:pPr>
          </w:p>
          <w:p w14:paraId="378DA924" w14:textId="77777777" w:rsidR="00AA56E5" w:rsidRDefault="00AA56E5">
            <w:pPr>
              <w:jc w:val="left"/>
              <w:rPr>
                <w:rFonts w:ascii="Arial" w:hAnsi="Arial" w:cs="Arial"/>
                <w:b/>
                <w:bCs/>
                <w:color w:val="0000FF"/>
                <w:sz w:val="20"/>
              </w:rPr>
            </w:pPr>
          </w:p>
          <w:p w14:paraId="378DA925" w14:textId="77777777" w:rsidR="00AA56E5" w:rsidRDefault="00AA56E5">
            <w:pPr>
              <w:jc w:val="left"/>
              <w:rPr>
                <w:rFonts w:ascii="Arial" w:hAnsi="Arial" w:cs="Arial"/>
                <w:b/>
                <w:bCs/>
                <w:color w:val="0000FF"/>
                <w:sz w:val="20"/>
              </w:rPr>
            </w:pPr>
          </w:p>
          <w:p w14:paraId="378DA926" w14:textId="77777777" w:rsidR="00AA56E5" w:rsidRDefault="00AA56E5">
            <w:pPr>
              <w:jc w:val="left"/>
              <w:rPr>
                <w:rFonts w:ascii="Arial" w:hAnsi="Arial" w:cs="Arial"/>
                <w:b/>
                <w:bCs/>
                <w:color w:val="0000FF"/>
                <w:sz w:val="20"/>
              </w:rPr>
            </w:pPr>
          </w:p>
          <w:p w14:paraId="378DA927" w14:textId="77777777" w:rsidR="00AA56E5" w:rsidRDefault="00AA56E5">
            <w:pPr>
              <w:jc w:val="left"/>
              <w:rPr>
                <w:rFonts w:ascii="Arial" w:hAnsi="Arial" w:cs="Arial"/>
                <w:b/>
                <w:bCs/>
                <w:color w:val="0000FF"/>
                <w:sz w:val="20"/>
              </w:rPr>
            </w:pPr>
          </w:p>
          <w:p w14:paraId="378DA928" w14:textId="77777777" w:rsidR="00AA56E5" w:rsidRDefault="00AA56E5">
            <w:pPr>
              <w:jc w:val="left"/>
              <w:rPr>
                <w:rFonts w:ascii="Arial" w:hAnsi="Arial" w:cs="Arial"/>
                <w:b/>
                <w:bCs/>
                <w:color w:val="0000FF"/>
                <w:sz w:val="20"/>
              </w:rPr>
            </w:pPr>
          </w:p>
          <w:p w14:paraId="378DA929" w14:textId="77777777" w:rsidR="00AA56E5" w:rsidRDefault="00AA56E5">
            <w:pPr>
              <w:jc w:val="left"/>
              <w:rPr>
                <w:rFonts w:ascii="Arial" w:hAnsi="Arial" w:cs="Arial"/>
                <w:b/>
                <w:bCs/>
                <w:color w:val="0000FF"/>
                <w:sz w:val="20"/>
              </w:rPr>
            </w:pPr>
          </w:p>
          <w:p w14:paraId="378DA92A" w14:textId="77777777" w:rsidR="005062F1" w:rsidRDefault="005062F1">
            <w:pPr>
              <w:jc w:val="left"/>
              <w:rPr>
                <w:rFonts w:ascii="Arial" w:hAnsi="Arial" w:cs="Arial"/>
                <w:b/>
                <w:bCs/>
                <w:color w:val="0000FF"/>
                <w:sz w:val="20"/>
              </w:rPr>
            </w:pPr>
            <w:r>
              <w:rPr>
                <w:rFonts w:ascii="Arial" w:hAnsi="Arial" w:cs="Arial"/>
                <w:b/>
                <w:bCs/>
                <w:color w:val="0000FF"/>
                <w:sz w:val="20"/>
              </w:rPr>
              <w:t>Quality Control</w:t>
            </w:r>
          </w:p>
          <w:p w14:paraId="378DA92B" w14:textId="77777777" w:rsidR="005062F1" w:rsidRDefault="005062F1">
            <w:pPr>
              <w:rPr>
                <w:rFonts w:ascii="Arial" w:hAnsi="Arial" w:cs="Arial"/>
                <w:sz w:val="20"/>
              </w:rPr>
            </w:pPr>
          </w:p>
        </w:tc>
        <w:tc>
          <w:tcPr>
            <w:tcW w:w="9360" w:type="dxa"/>
            <w:gridSpan w:val="9"/>
            <w:tcBorders>
              <w:bottom w:val="single" w:sz="6" w:space="0" w:color="auto"/>
              <w:right w:val="nil"/>
            </w:tcBorders>
          </w:tcPr>
          <w:p w14:paraId="378DA92C" w14:textId="77777777" w:rsidR="002C0796" w:rsidRDefault="002C0796" w:rsidP="00D0559F">
            <w:pPr>
              <w:jc w:val="left"/>
              <w:rPr>
                <w:rFonts w:ascii="Arial" w:hAnsi="Arial" w:cs="Arial"/>
                <w:sz w:val="20"/>
                <w:szCs w:val="20"/>
              </w:rPr>
            </w:pPr>
          </w:p>
          <w:p w14:paraId="378DA92D" w14:textId="77777777" w:rsidR="00815C4B" w:rsidRDefault="00815C4B" w:rsidP="00815C4B">
            <w:pPr>
              <w:jc w:val="left"/>
              <w:rPr>
                <w:rFonts w:ascii="Arial" w:hAnsi="Arial" w:cs="Arial"/>
                <w:sz w:val="20"/>
                <w:szCs w:val="20"/>
              </w:rPr>
            </w:pPr>
            <w:r>
              <w:rPr>
                <w:rFonts w:ascii="Arial" w:hAnsi="Arial" w:cs="Arial"/>
                <w:sz w:val="20"/>
                <w:szCs w:val="20"/>
              </w:rPr>
              <w:t xml:space="preserve">Calibration is done using SHPL as calibrator, one vial per calibration. </w:t>
            </w:r>
          </w:p>
          <w:p w14:paraId="378DA92E" w14:textId="77777777" w:rsidR="00815C4B" w:rsidRDefault="00815C4B" w:rsidP="00815C4B">
            <w:pPr>
              <w:jc w:val="left"/>
              <w:rPr>
                <w:rFonts w:ascii="Arial" w:hAnsi="Arial" w:cs="Arial"/>
                <w:sz w:val="20"/>
                <w:szCs w:val="20"/>
              </w:rPr>
            </w:pPr>
          </w:p>
          <w:p w14:paraId="378DA92F" w14:textId="77777777" w:rsidR="00815C4B" w:rsidRDefault="00815C4B" w:rsidP="00815C4B">
            <w:pPr>
              <w:numPr>
                <w:ilvl w:val="0"/>
                <w:numId w:val="22"/>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378DA930" w14:textId="77777777" w:rsidR="00815C4B" w:rsidRDefault="00815C4B" w:rsidP="00815C4B">
            <w:pPr>
              <w:jc w:val="left"/>
              <w:rPr>
                <w:rFonts w:ascii="Arial" w:hAnsi="Arial" w:cs="Arial"/>
                <w:sz w:val="20"/>
                <w:szCs w:val="20"/>
              </w:rPr>
            </w:pPr>
          </w:p>
          <w:p w14:paraId="378DA931" w14:textId="77777777" w:rsidR="00815C4B" w:rsidRPr="000B07B9" w:rsidRDefault="00815C4B" w:rsidP="00815C4B">
            <w:pPr>
              <w:pStyle w:val="ListParagraph"/>
              <w:numPr>
                <w:ilvl w:val="0"/>
                <w:numId w:val="22"/>
              </w:num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p>
          <w:p w14:paraId="378DA932" w14:textId="77777777" w:rsidR="00815C4B" w:rsidRDefault="00815C4B" w:rsidP="00815C4B">
            <w:pPr>
              <w:jc w:val="left"/>
              <w:rPr>
                <w:rFonts w:ascii="Arial" w:hAnsi="Arial" w:cs="Arial"/>
                <w:sz w:val="20"/>
                <w:szCs w:val="20"/>
              </w:rPr>
            </w:pPr>
          </w:p>
          <w:p w14:paraId="378DA933" w14:textId="77777777" w:rsidR="00815C4B" w:rsidRDefault="00815C4B" w:rsidP="00815C4B">
            <w:pPr>
              <w:numPr>
                <w:ilvl w:val="0"/>
                <w:numId w:val="22"/>
              </w:numPr>
              <w:jc w:val="left"/>
              <w:rPr>
                <w:rFonts w:ascii="Arial" w:hAnsi="Arial" w:cs="Arial"/>
                <w:sz w:val="20"/>
                <w:szCs w:val="20"/>
              </w:rPr>
            </w:pPr>
            <w:r>
              <w:rPr>
                <w:rFonts w:ascii="Arial" w:hAnsi="Arial" w:cs="Arial"/>
                <w:sz w:val="20"/>
                <w:szCs w:val="20"/>
              </w:rPr>
              <w:t>Load reagents. Slowly dispense the entire volume of the calibrator into a SLD Mini cup.</w:t>
            </w:r>
          </w:p>
          <w:p w14:paraId="378DA934" w14:textId="77777777" w:rsidR="00815C4B" w:rsidRDefault="00815C4B" w:rsidP="00815C4B">
            <w:pPr>
              <w:jc w:val="left"/>
              <w:rPr>
                <w:rFonts w:ascii="Arial" w:hAnsi="Arial" w:cs="Arial"/>
                <w:sz w:val="20"/>
                <w:szCs w:val="20"/>
              </w:rPr>
            </w:pPr>
          </w:p>
          <w:p w14:paraId="378DA935" w14:textId="77777777" w:rsidR="00815C4B" w:rsidRDefault="00815C4B" w:rsidP="00815C4B">
            <w:pPr>
              <w:numPr>
                <w:ilvl w:val="0"/>
                <w:numId w:val="22"/>
              </w:numPr>
              <w:jc w:val="left"/>
              <w:rPr>
                <w:rFonts w:ascii="Arial" w:hAnsi="Arial" w:cs="Arial"/>
                <w:sz w:val="20"/>
                <w:szCs w:val="20"/>
              </w:rPr>
            </w:pPr>
            <w:r>
              <w:rPr>
                <w:rFonts w:ascii="Arial" w:hAnsi="Arial" w:cs="Arial"/>
                <w:sz w:val="20"/>
                <w:szCs w:val="20"/>
              </w:rPr>
              <w:t>Insert the vial into a C-Rack and place back into the reagent Table.</w:t>
            </w:r>
          </w:p>
          <w:p w14:paraId="378DA936" w14:textId="77777777" w:rsidR="00815C4B" w:rsidRDefault="00815C4B" w:rsidP="00815C4B">
            <w:pPr>
              <w:jc w:val="left"/>
              <w:rPr>
                <w:rFonts w:ascii="Arial" w:hAnsi="Arial" w:cs="Arial"/>
                <w:sz w:val="20"/>
                <w:szCs w:val="20"/>
              </w:rPr>
            </w:pPr>
          </w:p>
          <w:p w14:paraId="378DA937" w14:textId="77777777" w:rsidR="00815C4B" w:rsidRDefault="00815C4B" w:rsidP="00815C4B">
            <w:pPr>
              <w:numPr>
                <w:ilvl w:val="0"/>
                <w:numId w:val="22"/>
              </w:numPr>
              <w:jc w:val="left"/>
              <w:rPr>
                <w:rFonts w:ascii="Arial" w:hAnsi="Arial" w:cs="Arial"/>
                <w:sz w:val="20"/>
                <w:szCs w:val="20"/>
              </w:rPr>
            </w:pPr>
            <w:r>
              <w:rPr>
                <w:rFonts w:ascii="Arial" w:hAnsi="Arial" w:cs="Arial"/>
                <w:sz w:val="20"/>
                <w:szCs w:val="20"/>
              </w:rPr>
              <w:t>Close the cover and press O.K. to read the barcode.</w:t>
            </w:r>
          </w:p>
          <w:p w14:paraId="378DA938" w14:textId="77777777" w:rsidR="00815C4B" w:rsidRDefault="00815C4B" w:rsidP="00815C4B">
            <w:pPr>
              <w:jc w:val="left"/>
              <w:rPr>
                <w:rFonts w:ascii="Arial" w:hAnsi="Arial" w:cs="Arial"/>
                <w:sz w:val="20"/>
                <w:szCs w:val="20"/>
              </w:rPr>
            </w:pPr>
          </w:p>
          <w:p w14:paraId="378DA939" w14:textId="77777777" w:rsidR="00815C4B" w:rsidRPr="004D21E0" w:rsidRDefault="00815C4B" w:rsidP="00815C4B">
            <w:pPr>
              <w:pStyle w:val="ListParagraph"/>
              <w:numPr>
                <w:ilvl w:val="0"/>
                <w:numId w:val="22"/>
              </w:numPr>
              <w:autoSpaceDE w:val="0"/>
              <w:autoSpaceDN w:val="0"/>
              <w:adjustRightInd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378DA93A" w14:textId="77777777" w:rsidR="00815C4B" w:rsidRPr="004D21E0" w:rsidRDefault="00815C4B" w:rsidP="00815C4B">
            <w:pPr>
              <w:pStyle w:val="ListParagraph"/>
              <w:rPr>
                <w:rFonts w:ascii="Arial" w:eastAsia="CIDFont+F1" w:hAnsi="Arial" w:cs="Arial"/>
                <w:sz w:val="20"/>
                <w:szCs w:val="20"/>
              </w:rPr>
            </w:pPr>
          </w:p>
          <w:p w14:paraId="378DA93B" w14:textId="77777777" w:rsidR="00815C4B" w:rsidRPr="005150C0" w:rsidRDefault="00815C4B" w:rsidP="00815C4B">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378DA93C" w14:textId="77777777" w:rsidR="00815C4B" w:rsidRDefault="00815C4B" w:rsidP="00815C4B">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14-22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378DA93D" w14:textId="77777777" w:rsidR="00815C4B" w:rsidRDefault="00815C4B" w:rsidP="00815C4B">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2" w:history="1">
              <w:r>
                <w:rPr>
                  <w:rStyle w:val="Hyperlink"/>
                  <w:rFonts w:ascii="Arial" w:eastAsia="CIDFont+F1" w:hAnsi="Arial" w:cs="Arial"/>
                  <w:sz w:val="20"/>
                  <w:szCs w:val="20"/>
                </w:rPr>
                <w:t>Sysmex CS-5100 System Training Workbook</w:t>
              </w:r>
            </w:hyperlink>
          </w:p>
          <w:p w14:paraId="378DA93E" w14:textId="77777777" w:rsidR="00815C4B" w:rsidRPr="00211750" w:rsidRDefault="00815C4B" w:rsidP="00815C4B">
            <w:pPr>
              <w:autoSpaceDE w:val="0"/>
              <w:autoSpaceDN w:val="0"/>
              <w:adjustRightInd w:val="0"/>
              <w:jc w:val="left"/>
              <w:rPr>
                <w:rFonts w:ascii="Arial" w:eastAsia="CIDFont+F1" w:hAnsi="Arial" w:cs="Arial"/>
                <w:color w:val="FF0000"/>
                <w:sz w:val="20"/>
                <w:szCs w:val="20"/>
              </w:rPr>
            </w:pPr>
          </w:p>
          <w:p w14:paraId="378DA93F" w14:textId="77777777" w:rsidR="00815C4B" w:rsidRDefault="00815C4B" w:rsidP="00815C4B">
            <w:pPr>
              <w:numPr>
                <w:ilvl w:val="0"/>
                <w:numId w:val="22"/>
              </w:numPr>
              <w:jc w:val="left"/>
              <w:rPr>
                <w:rFonts w:ascii="Arial" w:hAnsi="Arial" w:cs="Arial"/>
                <w:sz w:val="20"/>
                <w:szCs w:val="20"/>
              </w:rPr>
            </w:pPr>
            <w:r>
              <w:rPr>
                <w:rFonts w:ascii="Arial" w:hAnsi="Arial" w:cs="Arial"/>
                <w:sz w:val="20"/>
                <w:szCs w:val="20"/>
              </w:rPr>
              <w:t xml:space="preserve">Order the calibration curve. </w:t>
            </w:r>
          </w:p>
          <w:p w14:paraId="378DA940" w14:textId="77777777" w:rsidR="00815C4B" w:rsidRDefault="00815C4B" w:rsidP="00815C4B">
            <w:pPr>
              <w:ind w:left="360"/>
              <w:jc w:val="left"/>
              <w:rPr>
                <w:rFonts w:ascii="Arial" w:hAnsi="Arial" w:cs="Arial"/>
                <w:sz w:val="20"/>
                <w:szCs w:val="20"/>
              </w:rPr>
            </w:pPr>
            <w:r w:rsidRPr="009B7AA9">
              <w:rPr>
                <w:rFonts w:ascii="Arial" w:hAnsi="Arial" w:cs="Arial"/>
                <w:b/>
                <w:sz w:val="20"/>
                <w:szCs w:val="20"/>
              </w:rPr>
              <w:t>Press Order / Switch Order / Holder Calib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378DA941" w14:textId="77777777" w:rsidR="00815C4B" w:rsidRDefault="00815C4B" w:rsidP="00815C4B">
            <w:pPr>
              <w:jc w:val="left"/>
              <w:rPr>
                <w:rFonts w:ascii="Arial" w:hAnsi="Arial" w:cs="Arial"/>
                <w:sz w:val="20"/>
                <w:szCs w:val="20"/>
              </w:rPr>
            </w:pPr>
          </w:p>
          <w:p w14:paraId="378DA942" w14:textId="77777777" w:rsidR="00815C4B" w:rsidRDefault="00815C4B" w:rsidP="00815C4B">
            <w:pPr>
              <w:numPr>
                <w:ilvl w:val="0"/>
                <w:numId w:val="22"/>
              </w:numPr>
              <w:jc w:val="left"/>
              <w:rPr>
                <w:rFonts w:ascii="Arial" w:hAnsi="Arial" w:cs="Arial"/>
                <w:sz w:val="20"/>
                <w:szCs w:val="20"/>
              </w:rPr>
            </w:pPr>
            <w:r>
              <w:rPr>
                <w:rFonts w:ascii="Arial" w:hAnsi="Arial" w:cs="Arial"/>
                <w:sz w:val="20"/>
                <w:szCs w:val="20"/>
              </w:rPr>
              <w:t>When calibration is complete view the new calibration curve.</w:t>
            </w:r>
          </w:p>
          <w:p w14:paraId="378DA943" w14:textId="77777777" w:rsidR="00815C4B" w:rsidRPr="009B7AA9" w:rsidRDefault="00815C4B" w:rsidP="00815C4B">
            <w:pPr>
              <w:ind w:left="360"/>
              <w:jc w:val="left"/>
              <w:rPr>
                <w:rFonts w:ascii="Arial" w:hAnsi="Arial" w:cs="Arial"/>
                <w:b/>
                <w:sz w:val="20"/>
                <w:szCs w:val="20"/>
              </w:rPr>
            </w:pPr>
            <w:r w:rsidRPr="009B7AA9">
              <w:rPr>
                <w:rFonts w:ascii="Arial" w:hAnsi="Arial" w:cs="Arial"/>
                <w:b/>
                <w:sz w:val="20"/>
                <w:szCs w:val="20"/>
              </w:rPr>
              <w:t>Press Calib. Curve / Press Change / Select correct assay / Select lot number</w:t>
            </w:r>
            <w:r>
              <w:rPr>
                <w:rFonts w:ascii="Arial" w:hAnsi="Arial" w:cs="Arial"/>
                <w:b/>
                <w:sz w:val="20"/>
                <w:szCs w:val="20"/>
              </w:rPr>
              <w:t>.</w:t>
            </w:r>
          </w:p>
          <w:p w14:paraId="378DA944" w14:textId="77777777" w:rsidR="00815C4B" w:rsidRDefault="00815C4B" w:rsidP="00815C4B">
            <w:pPr>
              <w:jc w:val="left"/>
              <w:rPr>
                <w:rFonts w:ascii="Arial" w:hAnsi="Arial" w:cs="Arial"/>
                <w:sz w:val="20"/>
                <w:szCs w:val="20"/>
              </w:rPr>
            </w:pPr>
          </w:p>
          <w:p w14:paraId="378DA945" w14:textId="77777777" w:rsidR="00815C4B" w:rsidRDefault="00815C4B" w:rsidP="00815C4B">
            <w:pPr>
              <w:pStyle w:val="ListParagraph"/>
              <w:numPr>
                <w:ilvl w:val="0"/>
                <w:numId w:val="22"/>
              </w:numPr>
              <w:jc w:val="left"/>
              <w:rPr>
                <w:rFonts w:ascii="Arial" w:hAnsi="Arial" w:cs="Arial"/>
                <w:sz w:val="20"/>
                <w:szCs w:val="20"/>
              </w:rPr>
            </w:pPr>
            <w:r>
              <w:rPr>
                <w:rFonts w:ascii="Arial" w:hAnsi="Arial" w:cs="Arial"/>
                <w:sz w:val="20"/>
                <w:szCs w:val="20"/>
              </w:rPr>
              <w:t>To compare new versus current calibration curve.</w:t>
            </w:r>
          </w:p>
          <w:p w14:paraId="378DA946" w14:textId="77777777" w:rsidR="00815C4B" w:rsidRDefault="00815C4B" w:rsidP="00815C4B">
            <w:pPr>
              <w:pStyle w:val="ListParagraph"/>
              <w:ind w:left="360"/>
              <w:jc w:val="left"/>
              <w:rPr>
                <w:rFonts w:ascii="Arial" w:hAnsi="Arial" w:cs="Arial"/>
                <w:b/>
                <w:sz w:val="20"/>
                <w:szCs w:val="20"/>
              </w:rPr>
            </w:pPr>
            <w:r w:rsidRPr="00F40614">
              <w:rPr>
                <w:rFonts w:ascii="Arial" w:hAnsi="Arial" w:cs="Arial"/>
                <w:b/>
                <w:sz w:val="20"/>
                <w:szCs w:val="20"/>
              </w:rPr>
              <w:t>Press Calib. Curve / Press Detailed Display on the Operation Panel / Press selct Compared Calib. Curve / Select a curve to compare, press Load / Compare curves / Press Close.</w:t>
            </w:r>
          </w:p>
          <w:p w14:paraId="378DA947" w14:textId="77777777" w:rsidR="004E5230" w:rsidRDefault="004E5230" w:rsidP="00453E73">
            <w:pPr>
              <w:autoSpaceDE w:val="0"/>
              <w:autoSpaceDN w:val="0"/>
              <w:adjustRightInd w:val="0"/>
              <w:jc w:val="left"/>
              <w:rPr>
                <w:rFonts w:ascii="Arial" w:hAnsi="Arial" w:cs="Arial"/>
                <w:sz w:val="20"/>
                <w:szCs w:val="20"/>
              </w:rPr>
            </w:pPr>
          </w:p>
          <w:p w14:paraId="378DA948" w14:textId="77777777" w:rsidR="00815C4B" w:rsidRDefault="00815C4B" w:rsidP="00815C4B">
            <w:pPr>
              <w:pStyle w:val="ListParagraph"/>
              <w:numPr>
                <w:ilvl w:val="0"/>
                <w:numId w:val="22"/>
              </w:numPr>
              <w:jc w:val="left"/>
              <w:rPr>
                <w:rFonts w:ascii="Arial" w:hAnsi="Arial" w:cs="Arial"/>
                <w:sz w:val="20"/>
                <w:szCs w:val="20"/>
              </w:rPr>
            </w:pPr>
            <w:r>
              <w:rPr>
                <w:rFonts w:ascii="Arial" w:hAnsi="Arial" w:cs="Arial"/>
                <w:sz w:val="20"/>
                <w:szCs w:val="20"/>
              </w:rPr>
              <w:t>Validate or Delete the new Calibration Curve.</w:t>
            </w:r>
          </w:p>
          <w:p w14:paraId="378DA949" w14:textId="77777777" w:rsidR="00815C4B" w:rsidRPr="004637EB" w:rsidRDefault="00815C4B" w:rsidP="00815C4B">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378DA94A" w14:textId="77777777" w:rsidR="00815C4B" w:rsidRDefault="00815C4B" w:rsidP="00815C4B">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378DA94B" w14:textId="77777777" w:rsidR="00815C4B" w:rsidRDefault="00815C4B" w:rsidP="00815C4B">
            <w:pPr>
              <w:pStyle w:val="ListParagraph"/>
              <w:ind w:left="360"/>
              <w:jc w:val="left"/>
              <w:rPr>
                <w:rFonts w:ascii="Arial" w:hAnsi="Arial" w:cs="Arial"/>
                <w:sz w:val="20"/>
                <w:szCs w:val="20"/>
              </w:rPr>
            </w:pPr>
          </w:p>
          <w:p w14:paraId="378DA94C" w14:textId="77777777" w:rsidR="00815C4B" w:rsidRDefault="00815C4B" w:rsidP="00815C4B">
            <w:pPr>
              <w:pStyle w:val="ListParagraph"/>
              <w:numPr>
                <w:ilvl w:val="0"/>
                <w:numId w:val="22"/>
              </w:numPr>
              <w:jc w:val="left"/>
              <w:rPr>
                <w:rFonts w:ascii="Arial" w:hAnsi="Arial" w:cs="Arial"/>
                <w:sz w:val="20"/>
                <w:szCs w:val="20"/>
              </w:rPr>
            </w:pPr>
            <w:r>
              <w:rPr>
                <w:rFonts w:ascii="Arial" w:hAnsi="Arial" w:cs="Arial"/>
                <w:sz w:val="20"/>
                <w:szCs w:val="20"/>
              </w:rPr>
              <w:t>Restoring old Calibration Curves.</w:t>
            </w:r>
          </w:p>
          <w:p w14:paraId="378DA94D" w14:textId="77777777" w:rsidR="00815C4B" w:rsidRDefault="00815C4B" w:rsidP="00815C4B">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378DA94E" w14:textId="77777777" w:rsidR="00815C4B" w:rsidRDefault="00815C4B" w:rsidP="00815C4B">
            <w:pPr>
              <w:pStyle w:val="ListParagraph"/>
              <w:ind w:left="360"/>
              <w:jc w:val="left"/>
              <w:rPr>
                <w:rFonts w:ascii="Arial" w:hAnsi="Arial" w:cs="Arial"/>
                <w:b/>
                <w:sz w:val="20"/>
                <w:szCs w:val="20"/>
              </w:rPr>
            </w:pPr>
          </w:p>
          <w:p w14:paraId="378DA94F" w14:textId="77777777" w:rsidR="00815C4B" w:rsidRPr="005150C0" w:rsidRDefault="00815C4B" w:rsidP="00815C4B">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378DA950" w14:textId="77777777" w:rsidR="00815C4B" w:rsidRDefault="00815C4B" w:rsidP="00815C4B">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42-46 </w:t>
            </w:r>
            <w:r w:rsidRPr="00211750">
              <w:rPr>
                <w:rFonts w:ascii="Arial" w:eastAsia="CIDFont+F1" w:hAnsi="Arial" w:cs="Arial"/>
                <w:sz w:val="20"/>
                <w:szCs w:val="20"/>
              </w:rPr>
              <w:t>for more details</w:t>
            </w:r>
            <w:r>
              <w:rPr>
                <w:rFonts w:ascii="Arial" w:eastAsia="CIDFont+F1" w:hAnsi="Arial" w:cs="Arial"/>
                <w:sz w:val="20"/>
                <w:szCs w:val="20"/>
              </w:rPr>
              <w:t xml:space="preserve"> on steps 7-11. </w:t>
            </w:r>
          </w:p>
          <w:p w14:paraId="378DA951" w14:textId="77777777" w:rsidR="00815C4B" w:rsidRDefault="00815C4B" w:rsidP="00815C4B">
            <w:pPr>
              <w:autoSpaceDE w:val="0"/>
              <w:autoSpaceDN w:val="0"/>
              <w:adjustRightInd w:val="0"/>
              <w:jc w:val="left"/>
              <w:rPr>
                <w:rStyle w:val="Hyperlink"/>
                <w:rFonts w:ascii="Arial" w:eastAsia="CIDFont+F1" w:hAnsi="Arial" w:cs="Arial"/>
                <w:sz w:val="20"/>
                <w:szCs w:val="20"/>
              </w:rPr>
            </w:pPr>
            <w:r>
              <w:rPr>
                <w:rFonts w:ascii="Arial" w:eastAsia="CIDFont+F1" w:hAnsi="Arial" w:cs="Arial"/>
                <w:sz w:val="20"/>
                <w:szCs w:val="20"/>
              </w:rPr>
              <w:t xml:space="preserve">       </w:t>
            </w:r>
            <w:hyperlink r:id="rId13" w:history="1">
              <w:r>
                <w:rPr>
                  <w:rStyle w:val="Hyperlink"/>
                  <w:rFonts w:ascii="Arial" w:eastAsia="CIDFont+F1" w:hAnsi="Arial" w:cs="Arial"/>
                  <w:sz w:val="20"/>
                  <w:szCs w:val="20"/>
                </w:rPr>
                <w:t>Sysmex CS-5100 System Training Workbook</w:t>
              </w:r>
            </w:hyperlink>
          </w:p>
          <w:p w14:paraId="378DA952" w14:textId="77777777" w:rsidR="00D35292" w:rsidRPr="002C0796" w:rsidRDefault="00D35292" w:rsidP="00D35292">
            <w:pPr>
              <w:autoSpaceDE w:val="0"/>
              <w:autoSpaceDN w:val="0"/>
              <w:adjustRightInd w:val="0"/>
              <w:jc w:val="left"/>
              <w:rPr>
                <w:rFonts w:ascii="Arial" w:hAnsi="Arial" w:cs="Arial"/>
                <w:sz w:val="20"/>
                <w:szCs w:val="20"/>
              </w:rPr>
            </w:pPr>
          </w:p>
          <w:p w14:paraId="378DA953" w14:textId="77777777" w:rsidR="00102FE8" w:rsidRDefault="00102FE8" w:rsidP="009715AB">
            <w:pPr>
              <w:jc w:val="left"/>
              <w:rPr>
                <w:rFonts w:ascii="Arial" w:hAnsi="Arial"/>
                <w:sz w:val="20"/>
                <w:szCs w:val="20"/>
              </w:rPr>
            </w:pPr>
          </w:p>
          <w:p w14:paraId="378DA954" w14:textId="77777777" w:rsidR="00D11082" w:rsidRDefault="00D11082" w:rsidP="00D11082">
            <w:pPr>
              <w:jc w:val="left"/>
              <w:rPr>
                <w:rFonts w:ascii="Arial" w:hAnsi="Arial" w:cs="Arial"/>
                <w:sz w:val="20"/>
                <w:szCs w:val="20"/>
              </w:rPr>
            </w:pPr>
            <w:r>
              <w:rPr>
                <w:rFonts w:ascii="Arial" w:hAnsi="Arial" w:cs="Arial"/>
                <w:sz w:val="20"/>
                <w:szCs w:val="20"/>
              </w:rPr>
              <w:t>Control Plasma N (BEN) and Control Plasma P (BEP) are assayed controls with ranges that are verified by our laboratory before test results can be reported.</w:t>
            </w:r>
          </w:p>
          <w:p w14:paraId="378DA955" w14:textId="77777777" w:rsidR="00D11082" w:rsidRDefault="00D11082" w:rsidP="00D11082">
            <w:pPr>
              <w:jc w:val="left"/>
              <w:rPr>
                <w:rFonts w:ascii="Arial" w:hAnsi="Arial" w:cs="Arial"/>
                <w:sz w:val="20"/>
                <w:szCs w:val="20"/>
              </w:rPr>
            </w:pPr>
          </w:p>
          <w:p w14:paraId="378DA956" w14:textId="77777777" w:rsidR="00D11082" w:rsidRDefault="00D11082" w:rsidP="00D11082">
            <w:pPr>
              <w:numPr>
                <w:ilvl w:val="0"/>
                <w:numId w:val="23"/>
              </w:numPr>
              <w:tabs>
                <w:tab w:val="clear" w:pos="720"/>
                <w:tab w:val="num" w:pos="360"/>
              </w:tabs>
              <w:ind w:left="360"/>
              <w:jc w:val="left"/>
              <w:rPr>
                <w:rFonts w:ascii="Arial" w:hAnsi="Arial" w:cs="Arial"/>
                <w:sz w:val="20"/>
                <w:szCs w:val="20"/>
              </w:rPr>
            </w:pPr>
            <w:r>
              <w:rPr>
                <w:rFonts w:ascii="Arial" w:hAnsi="Arial" w:cs="Arial"/>
                <w:sz w:val="20"/>
                <w:szCs w:val="20"/>
              </w:rPr>
              <w:t>Control Plasma N (BEN) and Control Plasma P (BEP) are run:</w:t>
            </w:r>
          </w:p>
          <w:p w14:paraId="378DA957" w14:textId="77777777" w:rsidR="00D11082" w:rsidRDefault="00D11082" w:rsidP="00D11082">
            <w:pPr>
              <w:numPr>
                <w:ilvl w:val="1"/>
                <w:numId w:val="24"/>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14:paraId="378DA958" w14:textId="77777777" w:rsidR="00D11082" w:rsidRDefault="00D11082" w:rsidP="00D11082">
            <w:pPr>
              <w:numPr>
                <w:ilvl w:val="1"/>
                <w:numId w:val="24"/>
              </w:numPr>
              <w:tabs>
                <w:tab w:val="clear" w:pos="1440"/>
              </w:tabs>
              <w:ind w:left="720"/>
              <w:jc w:val="left"/>
              <w:rPr>
                <w:rFonts w:ascii="Arial" w:hAnsi="Arial" w:cs="Arial"/>
                <w:sz w:val="20"/>
                <w:szCs w:val="20"/>
              </w:rPr>
            </w:pPr>
            <w:r>
              <w:rPr>
                <w:rFonts w:ascii="Arial" w:hAnsi="Arial" w:cs="Arial"/>
                <w:sz w:val="20"/>
                <w:szCs w:val="20"/>
              </w:rPr>
              <w:t>Each time a reagent is changed.</w:t>
            </w:r>
          </w:p>
          <w:p w14:paraId="378DA959" w14:textId="77777777" w:rsidR="00D11082" w:rsidRDefault="00D11082" w:rsidP="00D11082">
            <w:pPr>
              <w:ind w:left="720"/>
              <w:jc w:val="left"/>
              <w:rPr>
                <w:rFonts w:ascii="Arial" w:hAnsi="Arial" w:cs="Arial"/>
                <w:sz w:val="20"/>
                <w:szCs w:val="20"/>
              </w:rPr>
            </w:pPr>
          </w:p>
          <w:p w14:paraId="378DA95A" w14:textId="77777777" w:rsidR="00D11082" w:rsidRDefault="00D11082" w:rsidP="00D11082">
            <w:pPr>
              <w:numPr>
                <w:ilvl w:val="0"/>
                <w:numId w:val="23"/>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378DA95B" w14:textId="77777777" w:rsidR="00D11082" w:rsidRDefault="00D11082" w:rsidP="00D11082">
            <w:pPr>
              <w:numPr>
                <w:ilvl w:val="0"/>
                <w:numId w:val="25"/>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378DA95C" w14:textId="77777777" w:rsidR="00D11082" w:rsidRDefault="00D11082" w:rsidP="00D11082">
            <w:pPr>
              <w:numPr>
                <w:ilvl w:val="0"/>
                <w:numId w:val="25"/>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378DA95D" w14:textId="77777777" w:rsidR="00D11082" w:rsidRDefault="00D11082" w:rsidP="00D11082">
            <w:pPr>
              <w:ind w:left="720"/>
              <w:jc w:val="left"/>
              <w:rPr>
                <w:rFonts w:ascii="Arial" w:hAnsi="Arial" w:cs="Arial"/>
                <w:sz w:val="20"/>
                <w:szCs w:val="20"/>
              </w:rPr>
            </w:pPr>
          </w:p>
          <w:p w14:paraId="378DA95E" w14:textId="77777777" w:rsidR="00D11082" w:rsidRPr="007D3A33" w:rsidRDefault="00D11082" w:rsidP="00D11082">
            <w:pPr>
              <w:numPr>
                <w:ilvl w:val="0"/>
                <w:numId w:val="23"/>
              </w:numPr>
              <w:tabs>
                <w:tab w:val="clear" w:pos="720"/>
                <w:tab w:val="num" w:pos="360"/>
              </w:tabs>
              <w:ind w:left="360"/>
              <w:jc w:val="left"/>
              <w:rPr>
                <w:rFonts w:ascii="Arial" w:hAnsi="Arial" w:cs="Arial"/>
                <w:sz w:val="20"/>
                <w:szCs w:val="20"/>
              </w:rPr>
            </w:pPr>
            <w:r w:rsidRPr="007D3A33">
              <w:rPr>
                <w:rFonts w:ascii="Arial" w:hAnsi="Arial" w:cs="Arial"/>
                <w:sz w:val="20"/>
                <w:szCs w:val="20"/>
              </w:rPr>
              <w:t>Control values are recorded each day they are performed.</w:t>
            </w:r>
          </w:p>
          <w:p w14:paraId="378DA95F" w14:textId="77777777" w:rsidR="00D11082" w:rsidRPr="007D3A33" w:rsidRDefault="00D11082" w:rsidP="00D11082">
            <w:pPr>
              <w:jc w:val="left"/>
              <w:rPr>
                <w:rFonts w:ascii="Arial" w:hAnsi="Arial" w:cs="Arial"/>
                <w:sz w:val="20"/>
                <w:szCs w:val="20"/>
              </w:rPr>
            </w:pPr>
          </w:p>
          <w:p w14:paraId="378DA960" w14:textId="77777777" w:rsidR="00D11082" w:rsidRPr="007D3A33" w:rsidRDefault="00D11082" w:rsidP="00D11082">
            <w:pPr>
              <w:numPr>
                <w:ilvl w:val="0"/>
                <w:numId w:val="23"/>
              </w:numPr>
              <w:tabs>
                <w:tab w:val="clear" w:pos="720"/>
                <w:tab w:val="num" w:pos="360"/>
              </w:tabs>
              <w:ind w:left="360"/>
              <w:jc w:val="left"/>
              <w:rPr>
                <w:rFonts w:ascii="Arial" w:hAnsi="Arial" w:cs="Arial"/>
                <w:sz w:val="20"/>
                <w:szCs w:val="20"/>
              </w:rPr>
            </w:pPr>
            <w:r w:rsidRPr="007D3A33">
              <w:rPr>
                <w:rFonts w:ascii="Arial" w:hAnsi="Arial" w:cs="Arial"/>
                <w:sz w:val="20"/>
                <w:szCs w:val="20"/>
              </w:rPr>
              <w:t xml:space="preserve">All control values must be entered into Sunquest (method code; CS5M1, CS5M2) whether in or out of control range. </w:t>
            </w:r>
          </w:p>
          <w:p w14:paraId="378DA961" w14:textId="77777777" w:rsidR="00D11082" w:rsidRPr="007D3A33" w:rsidRDefault="00D11082" w:rsidP="00D11082">
            <w:pPr>
              <w:numPr>
                <w:ilvl w:val="0"/>
                <w:numId w:val="26"/>
              </w:numPr>
              <w:tabs>
                <w:tab w:val="clear" w:pos="360"/>
                <w:tab w:val="num" w:pos="1080"/>
              </w:tabs>
              <w:ind w:left="1080"/>
              <w:jc w:val="left"/>
              <w:rPr>
                <w:rFonts w:ascii="Arial" w:hAnsi="Arial" w:cs="Arial"/>
                <w:sz w:val="20"/>
                <w:szCs w:val="20"/>
              </w:rPr>
            </w:pPr>
            <w:r w:rsidRPr="007D3A33">
              <w:rPr>
                <w:rFonts w:ascii="Arial" w:hAnsi="Arial" w:cs="Arial"/>
                <w:sz w:val="20"/>
                <w:szCs w:val="20"/>
              </w:rPr>
              <w:t>Out of control values must have an appropriate modifier appended.</w:t>
            </w:r>
          </w:p>
          <w:p w14:paraId="378DA962" w14:textId="77777777" w:rsidR="00D11082" w:rsidRPr="007D3A33" w:rsidRDefault="00D11082" w:rsidP="00D11082">
            <w:pPr>
              <w:ind w:firstLine="120"/>
              <w:jc w:val="left"/>
              <w:rPr>
                <w:rFonts w:ascii="Arial" w:hAnsi="Arial" w:cs="Arial"/>
                <w:sz w:val="20"/>
                <w:szCs w:val="20"/>
              </w:rPr>
            </w:pPr>
          </w:p>
          <w:p w14:paraId="378DA963" w14:textId="77777777" w:rsidR="00D11082" w:rsidRPr="007D3A33" w:rsidRDefault="00D11082" w:rsidP="00D11082">
            <w:pPr>
              <w:numPr>
                <w:ilvl w:val="0"/>
                <w:numId w:val="23"/>
              </w:numPr>
              <w:tabs>
                <w:tab w:val="clear" w:pos="720"/>
                <w:tab w:val="num" w:pos="360"/>
              </w:tabs>
              <w:ind w:left="360"/>
              <w:jc w:val="left"/>
              <w:rPr>
                <w:rFonts w:ascii="Arial" w:hAnsi="Arial" w:cs="Arial"/>
                <w:sz w:val="20"/>
                <w:szCs w:val="20"/>
              </w:rPr>
            </w:pPr>
            <w:r w:rsidRPr="007D3A33">
              <w:rPr>
                <w:rFonts w:ascii="Arial" w:hAnsi="Arial" w:cs="Arial"/>
                <w:sz w:val="20"/>
                <w:szCs w:val="20"/>
              </w:rPr>
              <w:t>When QC data is entered, it is reviewed using Westgard rules.</w:t>
            </w:r>
          </w:p>
          <w:p w14:paraId="378DA964" w14:textId="77777777" w:rsidR="00D11082" w:rsidRPr="007D3A33" w:rsidRDefault="00D11082" w:rsidP="00D11082">
            <w:pPr>
              <w:numPr>
                <w:ilvl w:val="0"/>
                <w:numId w:val="27"/>
              </w:numPr>
              <w:tabs>
                <w:tab w:val="num" w:pos="1080"/>
              </w:tabs>
              <w:ind w:left="1080"/>
              <w:jc w:val="left"/>
              <w:rPr>
                <w:rFonts w:ascii="Arial" w:hAnsi="Arial" w:cs="Arial"/>
                <w:sz w:val="20"/>
                <w:szCs w:val="20"/>
              </w:rPr>
            </w:pPr>
            <w:r w:rsidRPr="007D3A33">
              <w:rPr>
                <w:rFonts w:ascii="Arial" w:hAnsi="Arial" w:cs="Arial"/>
                <w:sz w:val="20"/>
                <w:szCs w:val="20"/>
              </w:rPr>
              <w:t>If a Westgard rule fails in Sunquest, the computer displays the result’s standard deviation from the mean.</w:t>
            </w:r>
          </w:p>
          <w:p w14:paraId="378DA965" w14:textId="77777777" w:rsidR="00D11082" w:rsidRPr="007D3A33" w:rsidRDefault="00D11082" w:rsidP="00D11082">
            <w:pPr>
              <w:ind w:left="720"/>
              <w:jc w:val="left"/>
              <w:rPr>
                <w:rFonts w:ascii="Arial" w:hAnsi="Arial" w:cs="Arial"/>
                <w:sz w:val="20"/>
                <w:szCs w:val="20"/>
              </w:rPr>
            </w:pPr>
          </w:p>
          <w:p w14:paraId="378DA967" w14:textId="4DE697CF" w:rsidR="00D11082" w:rsidRPr="00EC2FCD" w:rsidRDefault="00D11082" w:rsidP="00EC2FCD">
            <w:pPr>
              <w:pStyle w:val="ListParagraph"/>
              <w:ind w:left="360"/>
              <w:jc w:val="left"/>
              <w:rPr>
                <w:rFonts w:ascii="Arial" w:hAnsi="Arial" w:cs="Arial"/>
                <w:sz w:val="20"/>
                <w:szCs w:val="20"/>
              </w:rPr>
            </w:pPr>
            <w:r w:rsidRPr="007D3A33">
              <w:rPr>
                <w:rFonts w:ascii="Arial" w:hAnsi="Arial" w:cs="Arial"/>
                <w:sz w:val="20"/>
                <w:szCs w:val="20"/>
              </w:rPr>
              <w:t>If action is taken to get a control value in range, enter an appr</w:t>
            </w:r>
            <w:r w:rsidR="00EC2FCD">
              <w:rPr>
                <w:rFonts w:ascii="Arial" w:hAnsi="Arial" w:cs="Arial"/>
                <w:sz w:val="20"/>
                <w:szCs w:val="20"/>
              </w:rPr>
              <w:t>opriate comment in Sunquest from</w:t>
            </w:r>
            <w:r w:rsidR="00EC2FCD">
              <w:rPr>
                <w:rFonts w:ascii="Arial" w:hAnsi="Arial" w:cs="Arial"/>
                <w:color w:val="0000FF"/>
                <w:sz w:val="20"/>
                <w:szCs w:val="20"/>
                <w:u w:val="single"/>
              </w:rPr>
              <w:t xml:space="preserve"> </w:t>
            </w:r>
            <w:hyperlink r:id="rId14" w:history="1">
              <w:r w:rsidR="00EC2FCD">
                <w:rPr>
                  <w:rStyle w:val="Hyperlink"/>
                  <w:rFonts w:ascii="Arial" w:hAnsi="Arial" w:cs="Arial"/>
                  <w:sz w:val="20"/>
                  <w:szCs w:val="20"/>
                </w:rPr>
                <w:t>Table P - Exclusion Codes</w:t>
              </w:r>
            </w:hyperlink>
          </w:p>
          <w:p w14:paraId="378DA968" w14:textId="77777777" w:rsidR="005062F1" w:rsidRDefault="005062F1">
            <w:pPr>
              <w:ind w:left="1440"/>
              <w:jc w:val="left"/>
              <w:rPr>
                <w:rFonts w:ascii="Arial" w:hAnsi="Arial" w:cs="Arial"/>
                <w:iCs/>
                <w:sz w:val="20"/>
                <w:szCs w:val="20"/>
              </w:rPr>
            </w:pPr>
          </w:p>
        </w:tc>
      </w:tr>
      <w:tr w:rsidR="005062F1" w14:paraId="378DA96F" w14:textId="77777777">
        <w:tc>
          <w:tcPr>
            <w:tcW w:w="1800" w:type="dxa"/>
            <w:tcBorders>
              <w:top w:val="nil"/>
              <w:left w:val="nil"/>
              <w:bottom w:val="nil"/>
              <w:right w:val="nil"/>
            </w:tcBorders>
          </w:tcPr>
          <w:p w14:paraId="378DA96A" w14:textId="77777777" w:rsidR="005062F1" w:rsidRDefault="005062F1">
            <w:pPr>
              <w:rPr>
                <w:rFonts w:ascii="Arial" w:hAnsi="Arial" w:cs="Arial"/>
                <w:b/>
                <w:sz w:val="20"/>
              </w:rPr>
            </w:pPr>
          </w:p>
          <w:p w14:paraId="378DA96B" w14:textId="77777777" w:rsidR="005062F1" w:rsidRDefault="005062F1">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378DA96C" w14:textId="77777777" w:rsidR="005062F1" w:rsidRDefault="005062F1">
            <w:pPr>
              <w:jc w:val="left"/>
              <w:rPr>
                <w:rFonts w:ascii="Arial" w:hAnsi="Arial" w:cs="Arial"/>
                <w:sz w:val="20"/>
              </w:rPr>
            </w:pPr>
          </w:p>
          <w:p w14:paraId="378DA96D" w14:textId="77777777" w:rsidR="005062F1" w:rsidRDefault="005062F1">
            <w:pPr>
              <w:jc w:val="left"/>
              <w:rPr>
                <w:rFonts w:ascii="Arial" w:hAnsi="Arial" w:cs="Arial"/>
                <w:sz w:val="20"/>
              </w:rPr>
            </w:pPr>
            <w:r>
              <w:rPr>
                <w:rFonts w:ascii="Arial" w:hAnsi="Arial" w:cs="Arial"/>
                <w:sz w:val="20"/>
              </w:rPr>
              <w:t>Follow the acti</w:t>
            </w:r>
            <w:r w:rsidR="009715AB">
              <w:rPr>
                <w:rFonts w:ascii="Arial" w:hAnsi="Arial" w:cs="Arial"/>
                <w:sz w:val="20"/>
              </w:rPr>
              <w:t>viti</w:t>
            </w:r>
            <w:r w:rsidR="00550B1D">
              <w:rPr>
                <w:rFonts w:ascii="Arial" w:hAnsi="Arial" w:cs="Arial"/>
                <w:sz w:val="20"/>
              </w:rPr>
              <w:t xml:space="preserve">es in the table below for FVIII.ch (Factor VIII, CHROMOGENIC) </w:t>
            </w:r>
            <w:r>
              <w:rPr>
                <w:rFonts w:ascii="Arial" w:hAnsi="Arial" w:cs="Arial"/>
                <w:sz w:val="20"/>
              </w:rPr>
              <w:t>IN PLASMA.</w:t>
            </w:r>
          </w:p>
          <w:p w14:paraId="378DA96E" w14:textId="77777777" w:rsidR="005062F1" w:rsidRDefault="005062F1">
            <w:pPr>
              <w:jc w:val="left"/>
              <w:rPr>
                <w:rFonts w:ascii="Arial" w:hAnsi="Arial" w:cs="Arial"/>
                <w:sz w:val="16"/>
              </w:rPr>
            </w:pPr>
          </w:p>
        </w:tc>
      </w:tr>
      <w:tr w:rsidR="005062F1" w14:paraId="378DA974" w14:textId="77777777">
        <w:trPr>
          <w:cantSplit/>
        </w:trPr>
        <w:tc>
          <w:tcPr>
            <w:tcW w:w="1800" w:type="dxa"/>
            <w:tcBorders>
              <w:top w:val="nil"/>
              <w:left w:val="nil"/>
              <w:bottom w:val="nil"/>
              <w:right w:val="nil"/>
            </w:tcBorders>
          </w:tcPr>
          <w:p w14:paraId="378DA970" w14:textId="77777777" w:rsidR="005062F1" w:rsidRDefault="005062F1">
            <w:pPr>
              <w:rPr>
                <w:rFonts w:ascii="Arial" w:hAnsi="Arial" w:cs="Arial"/>
                <w:b/>
                <w:sz w:val="20"/>
              </w:rPr>
            </w:pPr>
          </w:p>
        </w:tc>
        <w:tc>
          <w:tcPr>
            <w:tcW w:w="1080" w:type="dxa"/>
            <w:tcBorders>
              <w:top w:val="single" w:sz="4" w:space="0" w:color="auto"/>
              <w:left w:val="single" w:sz="4" w:space="0" w:color="auto"/>
              <w:bottom w:val="nil"/>
            </w:tcBorders>
          </w:tcPr>
          <w:p w14:paraId="378DA971" w14:textId="77777777" w:rsidR="005062F1" w:rsidRDefault="005062F1">
            <w:pPr>
              <w:jc w:val="center"/>
              <w:rPr>
                <w:rFonts w:ascii="Arial" w:hAnsi="Arial" w:cs="Arial"/>
                <w:b/>
                <w:bCs/>
                <w:sz w:val="20"/>
              </w:rPr>
            </w:pPr>
            <w:r>
              <w:rPr>
                <w:rFonts w:ascii="Arial" w:hAnsi="Arial" w:cs="Arial"/>
                <w:b/>
                <w:bCs/>
                <w:sz w:val="20"/>
              </w:rPr>
              <w:t>Step</w:t>
            </w:r>
          </w:p>
        </w:tc>
        <w:tc>
          <w:tcPr>
            <w:tcW w:w="6495" w:type="dxa"/>
            <w:gridSpan w:val="7"/>
            <w:tcBorders>
              <w:top w:val="single" w:sz="4" w:space="0" w:color="auto"/>
            </w:tcBorders>
          </w:tcPr>
          <w:p w14:paraId="378DA972" w14:textId="77777777" w:rsidR="005062F1" w:rsidRDefault="005062F1">
            <w:pPr>
              <w:jc w:val="left"/>
              <w:rPr>
                <w:rFonts w:ascii="Arial" w:hAnsi="Arial" w:cs="Arial"/>
                <w:b/>
                <w:bCs/>
                <w:sz w:val="20"/>
              </w:rPr>
            </w:pPr>
            <w:r>
              <w:rPr>
                <w:rFonts w:ascii="Arial" w:hAnsi="Arial" w:cs="Arial"/>
                <w:b/>
                <w:bCs/>
                <w:sz w:val="20"/>
              </w:rPr>
              <w:t>Action</w:t>
            </w:r>
          </w:p>
        </w:tc>
        <w:tc>
          <w:tcPr>
            <w:tcW w:w="1785" w:type="dxa"/>
            <w:tcBorders>
              <w:top w:val="single" w:sz="4" w:space="0" w:color="auto"/>
            </w:tcBorders>
          </w:tcPr>
          <w:p w14:paraId="378DA973" w14:textId="77777777" w:rsidR="005062F1" w:rsidRDefault="005062F1">
            <w:pPr>
              <w:jc w:val="left"/>
              <w:rPr>
                <w:rFonts w:ascii="Arial" w:hAnsi="Arial" w:cs="Arial"/>
                <w:b/>
                <w:bCs/>
                <w:sz w:val="20"/>
              </w:rPr>
            </w:pPr>
            <w:r>
              <w:rPr>
                <w:rFonts w:ascii="Arial" w:hAnsi="Arial" w:cs="Arial"/>
                <w:b/>
                <w:bCs/>
                <w:sz w:val="20"/>
              </w:rPr>
              <w:t>Related Document</w:t>
            </w:r>
          </w:p>
        </w:tc>
      </w:tr>
      <w:tr w:rsidR="005062F1" w14:paraId="378DA981" w14:textId="77777777">
        <w:trPr>
          <w:cantSplit/>
        </w:trPr>
        <w:tc>
          <w:tcPr>
            <w:tcW w:w="1800" w:type="dxa"/>
            <w:tcBorders>
              <w:top w:val="nil"/>
              <w:left w:val="nil"/>
              <w:bottom w:val="nil"/>
              <w:right w:val="nil"/>
            </w:tcBorders>
          </w:tcPr>
          <w:p w14:paraId="378DA975" w14:textId="77777777" w:rsidR="005062F1" w:rsidRDefault="005062F1">
            <w:pPr>
              <w:rPr>
                <w:rFonts w:ascii="Arial" w:hAnsi="Arial" w:cs="Arial"/>
                <w:b/>
                <w:sz w:val="20"/>
              </w:rPr>
            </w:pPr>
          </w:p>
        </w:tc>
        <w:tc>
          <w:tcPr>
            <w:tcW w:w="1080" w:type="dxa"/>
            <w:tcBorders>
              <w:left w:val="single" w:sz="4" w:space="0" w:color="auto"/>
            </w:tcBorders>
          </w:tcPr>
          <w:p w14:paraId="378DA976" w14:textId="77777777" w:rsidR="00F90817" w:rsidRDefault="00F90817">
            <w:pPr>
              <w:jc w:val="center"/>
              <w:rPr>
                <w:rFonts w:ascii="Arial" w:hAnsi="Arial" w:cs="Arial"/>
                <w:sz w:val="20"/>
              </w:rPr>
            </w:pPr>
          </w:p>
          <w:p w14:paraId="378DA977" w14:textId="77777777" w:rsidR="005062F1" w:rsidRDefault="005062F1">
            <w:pPr>
              <w:jc w:val="center"/>
              <w:rPr>
                <w:rFonts w:ascii="Arial" w:hAnsi="Arial" w:cs="Arial"/>
                <w:sz w:val="20"/>
              </w:rPr>
            </w:pPr>
            <w:r>
              <w:rPr>
                <w:rFonts w:ascii="Arial" w:hAnsi="Arial" w:cs="Arial"/>
                <w:sz w:val="20"/>
              </w:rPr>
              <w:t>1</w:t>
            </w:r>
          </w:p>
        </w:tc>
        <w:tc>
          <w:tcPr>
            <w:tcW w:w="6495" w:type="dxa"/>
            <w:gridSpan w:val="7"/>
          </w:tcPr>
          <w:p w14:paraId="378DA978" w14:textId="77777777" w:rsidR="00146830" w:rsidRPr="00146830" w:rsidRDefault="00146830" w:rsidP="00146830">
            <w:pPr>
              <w:jc w:val="left"/>
              <w:rPr>
                <w:rFonts w:ascii="Arial" w:hAnsi="Arial"/>
                <w:sz w:val="20"/>
                <w:szCs w:val="20"/>
              </w:rPr>
            </w:pPr>
            <w:r w:rsidRPr="00146830">
              <w:rPr>
                <w:rFonts w:ascii="Arial" w:hAnsi="Arial"/>
                <w:sz w:val="20"/>
                <w:szCs w:val="20"/>
              </w:rPr>
              <w:t xml:space="preserve">Load reagent vials on CS-5100. Load </w:t>
            </w:r>
            <w:r w:rsidRPr="00146830">
              <w:rPr>
                <w:rFonts w:ascii="Arial" w:hAnsi="Arial" w:cs="Arial"/>
                <w:sz w:val="20"/>
                <w:szCs w:val="20"/>
              </w:rPr>
              <w:t>Factor IX Reagent, Factor X Reagent and Substrate Reagent</w:t>
            </w:r>
            <w:r w:rsidRPr="00146830">
              <w:rPr>
                <w:sz w:val="20"/>
                <w:szCs w:val="20"/>
              </w:rPr>
              <w:t xml:space="preserve"> </w:t>
            </w:r>
            <w:r w:rsidRPr="00146830">
              <w:rPr>
                <w:rFonts w:ascii="Arial" w:hAnsi="Arial"/>
                <w:sz w:val="20"/>
                <w:szCs w:val="20"/>
              </w:rPr>
              <w:t>in any reagent rack.</w:t>
            </w:r>
          </w:p>
          <w:p w14:paraId="378DA979" w14:textId="77777777" w:rsidR="00146830" w:rsidRDefault="00146830" w:rsidP="00146830">
            <w:pPr>
              <w:jc w:val="left"/>
              <w:rPr>
                <w:rFonts w:ascii="Arial" w:hAnsi="Arial"/>
                <w:sz w:val="20"/>
                <w:szCs w:val="20"/>
              </w:rPr>
            </w:pPr>
          </w:p>
          <w:p w14:paraId="378DA97A" w14:textId="77777777" w:rsidR="00146830" w:rsidRPr="00F71A09" w:rsidRDefault="00146830" w:rsidP="00146830">
            <w:pPr>
              <w:jc w:val="left"/>
              <w:rPr>
                <w:rFonts w:ascii="Arial" w:hAnsi="Arial"/>
                <w:sz w:val="20"/>
                <w:szCs w:val="20"/>
              </w:rPr>
            </w:pPr>
            <w:r w:rsidRPr="00F71A09">
              <w:rPr>
                <w:rFonts w:ascii="Arial" w:hAnsi="Arial"/>
                <w:sz w:val="20"/>
                <w:szCs w:val="20"/>
              </w:rPr>
              <w:t>Place controls and</w:t>
            </w:r>
            <w:r>
              <w:rPr>
                <w:rFonts w:ascii="Arial" w:hAnsi="Arial"/>
                <w:sz w:val="20"/>
                <w:szCs w:val="20"/>
              </w:rPr>
              <w:t xml:space="preserve"> appropriate deficient</w:t>
            </w:r>
            <w:r w:rsidRPr="00F71A09">
              <w:rPr>
                <w:rFonts w:ascii="Arial" w:hAnsi="Arial"/>
                <w:sz w:val="20"/>
                <w:szCs w:val="20"/>
              </w:rPr>
              <w:t xml:space="preserve"> into a C-Rack using SLD Mini cups.</w:t>
            </w:r>
          </w:p>
          <w:p w14:paraId="378DA97B" w14:textId="77777777" w:rsidR="00146830" w:rsidRPr="00F71A09" w:rsidRDefault="00146830" w:rsidP="00146830">
            <w:pPr>
              <w:jc w:val="left"/>
              <w:rPr>
                <w:rFonts w:ascii="Arial" w:hAnsi="Arial"/>
                <w:sz w:val="20"/>
                <w:szCs w:val="20"/>
              </w:rPr>
            </w:pPr>
          </w:p>
          <w:p w14:paraId="378DA97C" w14:textId="77777777" w:rsidR="00146830" w:rsidRPr="00F71A09" w:rsidRDefault="00146830" w:rsidP="00146830">
            <w:pPr>
              <w:jc w:val="left"/>
              <w:rPr>
                <w:rFonts w:ascii="Arial" w:hAnsi="Arial"/>
                <w:sz w:val="20"/>
                <w:szCs w:val="20"/>
              </w:rPr>
            </w:pPr>
            <w:r>
              <w:rPr>
                <w:rFonts w:ascii="Arial" w:hAnsi="Arial"/>
                <w:sz w:val="20"/>
                <w:szCs w:val="20"/>
              </w:rPr>
              <w:t xml:space="preserve">Load the Owrens </w:t>
            </w:r>
            <w:r w:rsidRPr="00F71A09">
              <w:rPr>
                <w:rFonts w:ascii="Arial" w:hAnsi="Arial"/>
                <w:sz w:val="20"/>
                <w:szCs w:val="20"/>
              </w:rPr>
              <w:t>Veronal Buffer (OVB) or CA System Buffer on the Buffer Table.</w:t>
            </w:r>
          </w:p>
          <w:p w14:paraId="378DA97D" w14:textId="77777777" w:rsidR="00F90817" w:rsidRDefault="00F90817">
            <w:pPr>
              <w:jc w:val="left"/>
              <w:rPr>
                <w:rFonts w:ascii="Arial" w:hAnsi="Arial" w:cs="Arial"/>
                <w:sz w:val="20"/>
                <w:szCs w:val="20"/>
              </w:rPr>
            </w:pPr>
          </w:p>
          <w:p w14:paraId="378DA97E" w14:textId="77777777" w:rsidR="005062F1" w:rsidRDefault="005062F1" w:rsidP="00146830">
            <w:pPr>
              <w:jc w:val="left"/>
              <w:rPr>
                <w:rFonts w:ascii="Arial" w:hAnsi="Arial" w:cs="Arial"/>
                <w:sz w:val="20"/>
                <w:szCs w:val="20"/>
              </w:rPr>
            </w:pPr>
          </w:p>
        </w:tc>
        <w:tc>
          <w:tcPr>
            <w:tcW w:w="1785" w:type="dxa"/>
          </w:tcPr>
          <w:p w14:paraId="378DA97F" w14:textId="77777777" w:rsidR="00856E5E" w:rsidRDefault="00856E5E" w:rsidP="00856E5E">
            <w:pPr>
              <w:jc w:val="left"/>
              <w:rPr>
                <w:rFonts w:ascii="Arial" w:hAnsi="Arial" w:cs="Arial"/>
                <w:sz w:val="20"/>
              </w:rPr>
            </w:pPr>
            <w:r>
              <w:rPr>
                <w:rFonts w:ascii="Arial" w:hAnsi="Arial" w:cs="Arial"/>
                <w:sz w:val="20"/>
              </w:rPr>
              <w:t>Training Workbook Pages 20-22.</w:t>
            </w:r>
          </w:p>
          <w:p w14:paraId="378DA980" w14:textId="77777777" w:rsidR="005062F1" w:rsidRDefault="008D44CE" w:rsidP="00856E5E">
            <w:pPr>
              <w:jc w:val="left"/>
              <w:rPr>
                <w:rFonts w:ascii="Arial" w:hAnsi="Arial" w:cs="Arial"/>
                <w:sz w:val="20"/>
              </w:rPr>
            </w:pPr>
            <w:hyperlink r:id="rId15" w:history="1">
              <w:r w:rsidR="00856E5E">
                <w:rPr>
                  <w:rStyle w:val="Hyperlink"/>
                  <w:rFonts w:ascii="Arial" w:eastAsia="CIDFont+F1" w:hAnsi="Arial" w:cs="Arial"/>
                  <w:sz w:val="20"/>
                  <w:szCs w:val="20"/>
                </w:rPr>
                <w:t>Sysmex CS-5100 System Training Workbook</w:t>
              </w:r>
            </w:hyperlink>
          </w:p>
        </w:tc>
      </w:tr>
      <w:tr w:rsidR="008D3210" w14:paraId="378DA989" w14:textId="77777777">
        <w:trPr>
          <w:cantSplit/>
        </w:trPr>
        <w:tc>
          <w:tcPr>
            <w:tcW w:w="1800" w:type="dxa"/>
            <w:tcBorders>
              <w:top w:val="nil"/>
              <w:left w:val="nil"/>
              <w:bottom w:val="nil"/>
              <w:right w:val="nil"/>
            </w:tcBorders>
          </w:tcPr>
          <w:p w14:paraId="378DA982" w14:textId="77777777" w:rsidR="008D3210" w:rsidRDefault="008D3210">
            <w:pPr>
              <w:rPr>
                <w:rFonts w:ascii="Arial" w:hAnsi="Arial" w:cs="Arial"/>
                <w:b/>
                <w:sz w:val="20"/>
              </w:rPr>
            </w:pPr>
          </w:p>
        </w:tc>
        <w:tc>
          <w:tcPr>
            <w:tcW w:w="1080" w:type="dxa"/>
            <w:tcBorders>
              <w:left w:val="single" w:sz="4" w:space="0" w:color="auto"/>
              <w:bottom w:val="nil"/>
            </w:tcBorders>
          </w:tcPr>
          <w:p w14:paraId="378DA983" w14:textId="77777777" w:rsidR="00F90817" w:rsidRDefault="00F90817">
            <w:pPr>
              <w:jc w:val="center"/>
              <w:rPr>
                <w:rFonts w:ascii="Arial" w:hAnsi="Arial" w:cs="Arial"/>
                <w:sz w:val="20"/>
              </w:rPr>
            </w:pPr>
          </w:p>
          <w:p w14:paraId="378DA984" w14:textId="77777777" w:rsidR="00F90817" w:rsidRDefault="00F90817">
            <w:pPr>
              <w:jc w:val="center"/>
              <w:rPr>
                <w:rFonts w:ascii="Arial" w:hAnsi="Arial" w:cs="Arial"/>
                <w:sz w:val="20"/>
              </w:rPr>
            </w:pPr>
            <w:r>
              <w:rPr>
                <w:rFonts w:ascii="Arial" w:hAnsi="Arial" w:cs="Arial"/>
                <w:sz w:val="20"/>
              </w:rPr>
              <w:t>2</w:t>
            </w:r>
          </w:p>
          <w:p w14:paraId="378DA985" w14:textId="77777777" w:rsidR="008D3210" w:rsidRDefault="008D3210" w:rsidP="00F90817">
            <w:pPr>
              <w:rPr>
                <w:rFonts w:ascii="Arial" w:hAnsi="Arial" w:cs="Arial"/>
                <w:sz w:val="20"/>
              </w:rPr>
            </w:pPr>
          </w:p>
        </w:tc>
        <w:tc>
          <w:tcPr>
            <w:tcW w:w="6495" w:type="dxa"/>
            <w:gridSpan w:val="7"/>
            <w:tcBorders>
              <w:bottom w:val="nil"/>
            </w:tcBorders>
          </w:tcPr>
          <w:p w14:paraId="378DA986" w14:textId="77777777" w:rsidR="00856E5E" w:rsidRDefault="00856E5E" w:rsidP="00856E5E">
            <w:pPr>
              <w:jc w:val="left"/>
              <w:rPr>
                <w:rFonts w:ascii="Arial" w:hAnsi="Arial" w:cs="Arial"/>
                <w:sz w:val="20"/>
              </w:rPr>
            </w:pPr>
            <w:r>
              <w:rPr>
                <w:rFonts w:ascii="Arial" w:hAnsi="Arial" w:cs="Arial"/>
                <w:sz w:val="20"/>
              </w:rPr>
              <w:t>To load patients, follow the procedural steps below that match the situation</w:t>
            </w:r>
          </w:p>
          <w:p w14:paraId="378DA987" w14:textId="77777777" w:rsidR="008D3210" w:rsidRPr="008D3210" w:rsidRDefault="008D3210" w:rsidP="008D3210">
            <w:pPr>
              <w:autoSpaceDE w:val="0"/>
              <w:autoSpaceDN w:val="0"/>
              <w:adjustRightInd w:val="0"/>
              <w:jc w:val="left"/>
              <w:rPr>
                <w:rFonts w:ascii="Arial" w:hAnsi="Arial" w:cs="Arial"/>
                <w:sz w:val="20"/>
                <w:szCs w:val="20"/>
              </w:rPr>
            </w:pPr>
          </w:p>
        </w:tc>
        <w:tc>
          <w:tcPr>
            <w:tcW w:w="1785" w:type="dxa"/>
            <w:tcBorders>
              <w:bottom w:val="nil"/>
            </w:tcBorders>
          </w:tcPr>
          <w:p w14:paraId="378DA988" w14:textId="77777777" w:rsidR="008D3210" w:rsidRDefault="008D3210">
            <w:pPr>
              <w:jc w:val="left"/>
              <w:rPr>
                <w:rFonts w:ascii="Arial" w:hAnsi="Arial" w:cs="Arial"/>
                <w:sz w:val="20"/>
              </w:rPr>
            </w:pPr>
          </w:p>
        </w:tc>
      </w:tr>
      <w:tr w:rsidR="008B2B66" w14:paraId="378DA992" w14:textId="77777777" w:rsidTr="00537CA4">
        <w:trPr>
          <w:cantSplit/>
        </w:trPr>
        <w:tc>
          <w:tcPr>
            <w:tcW w:w="1800" w:type="dxa"/>
            <w:tcBorders>
              <w:top w:val="nil"/>
              <w:left w:val="nil"/>
              <w:bottom w:val="nil"/>
              <w:right w:val="nil"/>
            </w:tcBorders>
          </w:tcPr>
          <w:p w14:paraId="378DA98A" w14:textId="77777777" w:rsidR="008B2B66" w:rsidRDefault="008B2B66">
            <w:pPr>
              <w:rPr>
                <w:rFonts w:ascii="Arial" w:hAnsi="Arial" w:cs="Arial"/>
                <w:b/>
                <w:sz w:val="20"/>
              </w:rPr>
            </w:pPr>
          </w:p>
        </w:tc>
        <w:tc>
          <w:tcPr>
            <w:tcW w:w="1080" w:type="dxa"/>
            <w:vMerge w:val="restart"/>
            <w:tcBorders>
              <w:left w:val="single" w:sz="4" w:space="0" w:color="auto"/>
            </w:tcBorders>
          </w:tcPr>
          <w:p w14:paraId="378DA98B" w14:textId="77777777" w:rsidR="008B2B66" w:rsidRDefault="008B2B66">
            <w:pPr>
              <w:jc w:val="center"/>
              <w:rPr>
                <w:rFonts w:ascii="Arial" w:hAnsi="Arial" w:cs="Arial"/>
                <w:sz w:val="20"/>
              </w:rPr>
            </w:pPr>
          </w:p>
          <w:p w14:paraId="378DA98C" w14:textId="77777777" w:rsidR="008B2B66" w:rsidRDefault="008B2B66">
            <w:pPr>
              <w:jc w:val="center"/>
              <w:rPr>
                <w:rFonts w:ascii="Arial" w:hAnsi="Arial" w:cs="Arial"/>
                <w:sz w:val="20"/>
              </w:rPr>
            </w:pPr>
          </w:p>
          <w:p w14:paraId="378DA98D" w14:textId="77777777" w:rsidR="008B2B66" w:rsidRDefault="008B2B66" w:rsidP="00537CA4">
            <w:pPr>
              <w:jc w:val="center"/>
              <w:rPr>
                <w:rFonts w:ascii="Arial" w:hAnsi="Arial" w:cs="Arial"/>
                <w:sz w:val="20"/>
              </w:rPr>
            </w:pPr>
          </w:p>
        </w:tc>
        <w:tc>
          <w:tcPr>
            <w:tcW w:w="1692" w:type="dxa"/>
            <w:gridSpan w:val="2"/>
            <w:tcBorders>
              <w:bottom w:val="nil"/>
            </w:tcBorders>
          </w:tcPr>
          <w:p w14:paraId="378DA98E" w14:textId="77777777" w:rsidR="008B2B66" w:rsidRPr="00D73BA1" w:rsidRDefault="008B2B66">
            <w:pPr>
              <w:jc w:val="left"/>
              <w:rPr>
                <w:rFonts w:ascii="Arial" w:hAnsi="Arial"/>
                <w:b/>
                <w:sz w:val="20"/>
                <w:szCs w:val="20"/>
              </w:rPr>
            </w:pPr>
            <w:r w:rsidRPr="00D73BA1">
              <w:rPr>
                <w:rFonts w:ascii="Arial" w:hAnsi="Arial"/>
                <w:b/>
                <w:sz w:val="20"/>
                <w:szCs w:val="20"/>
              </w:rPr>
              <w:t>If</w:t>
            </w:r>
          </w:p>
        </w:tc>
        <w:tc>
          <w:tcPr>
            <w:tcW w:w="4803" w:type="dxa"/>
            <w:gridSpan w:val="5"/>
            <w:tcBorders>
              <w:bottom w:val="nil"/>
            </w:tcBorders>
          </w:tcPr>
          <w:p w14:paraId="378DA98F" w14:textId="77777777" w:rsidR="008B2B66" w:rsidRPr="00D73BA1" w:rsidRDefault="008B2B66">
            <w:pPr>
              <w:jc w:val="left"/>
              <w:rPr>
                <w:rFonts w:ascii="Arial" w:hAnsi="Arial" w:cs="Arial"/>
                <w:b/>
                <w:sz w:val="20"/>
                <w:szCs w:val="20"/>
              </w:rPr>
            </w:pPr>
            <w:r w:rsidRPr="00D73BA1">
              <w:rPr>
                <w:rFonts w:ascii="Arial" w:hAnsi="Arial" w:cs="Arial"/>
                <w:b/>
                <w:sz w:val="20"/>
                <w:szCs w:val="20"/>
              </w:rPr>
              <w:t>Then</w:t>
            </w:r>
          </w:p>
        </w:tc>
        <w:tc>
          <w:tcPr>
            <w:tcW w:w="1785" w:type="dxa"/>
            <w:tcBorders>
              <w:bottom w:val="nil"/>
            </w:tcBorders>
          </w:tcPr>
          <w:p w14:paraId="378DA990" w14:textId="77777777" w:rsidR="008B2B66" w:rsidRDefault="008B2B66">
            <w:pPr>
              <w:jc w:val="left"/>
              <w:rPr>
                <w:rFonts w:ascii="Arial" w:hAnsi="Arial" w:cs="Arial"/>
                <w:sz w:val="20"/>
              </w:rPr>
            </w:pPr>
          </w:p>
          <w:p w14:paraId="378DA991" w14:textId="77777777" w:rsidR="008B2B66" w:rsidRDefault="008B2B66">
            <w:pPr>
              <w:jc w:val="left"/>
              <w:rPr>
                <w:rFonts w:ascii="Arial" w:hAnsi="Arial" w:cs="Arial"/>
                <w:sz w:val="20"/>
              </w:rPr>
            </w:pPr>
          </w:p>
        </w:tc>
      </w:tr>
      <w:tr w:rsidR="008B2B66" w14:paraId="378DA9B4" w14:textId="77777777" w:rsidTr="0090360A">
        <w:trPr>
          <w:trHeight w:val="1493"/>
        </w:trPr>
        <w:tc>
          <w:tcPr>
            <w:tcW w:w="1800" w:type="dxa"/>
            <w:tcBorders>
              <w:top w:val="nil"/>
              <w:left w:val="nil"/>
              <w:bottom w:val="nil"/>
              <w:right w:val="single" w:sz="4" w:space="0" w:color="auto"/>
            </w:tcBorders>
          </w:tcPr>
          <w:p w14:paraId="378DA993" w14:textId="77777777" w:rsidR="008B2B66" w:rsidRDefault="008B2B66">
            <w:pPr>
              <w:rPr>
                <w:rFonts w:ascii="Arial" w:hAnsi="Arial" w:cs="Arial"/>
                <w:b/>
                <w:sz w:val="20"/>
              </w:rPr>
            </w:pPr>
          </w:p>
        </w:tc>
        <w:tc>
          <w:tcPr>
            <w:tcW w:w="1080" w:type="dxa"/>
            <w:vMerge/>
            <w:tcBorders>
              <w:left w:val="single" w:sz="4" w:space="0" w:color="auto"/>
            </w:tcBorders>
          </w:tcPr>
          <w:p w14:paraId="378DA994" w14:textId="77777777" w:rsidR="008B2B66" w:rsidRDefault="008B2B66">
            <w:pPr>
              <w:jc w:val="center"/>
              <w:rPr>
                <w:rFonts w:ascii="Arial" w:hAnsi="Arial" w:cs="Arial"/>
                <w:sz w:val="20"/>
              </w:rPr>
            </w:pPr>
          </w:p>
        </w:tc>
        <w:tc>
          <w:tcPr>
            <w:tcW w:w="1692" w:type="dxa"/>
            <w:gridSpan w:val="2"/>
            <w:tcBorders>
              <w:right w:val="single" w:sz="4" w:space="0" w:color="auto"/>
            </w:tcBorders>
          </w:tcPr>
          <w:p w14:paraId="378DA995" w14:textId="77777777" w:rsidR="008B2B66" w:rsidRDefault="008B2B66" w:rsidP="00E27D62">
            <w:pPr>
              <w:jc w:val="left"/>
              <w:rPr>
                <w:rFonts w:ascii="Arial" w:hAnsi="Arial" w:cs="Arial"/>
                <w:sz w:val="20"/>
              </w:rPr>
            </w:pPr>
            <w:r>
              <w:rPr>
                <w:rFonts w:ascii="Arial" w:hAnsi="Arial" w:cs="Arial"/>
                <w:sz w:val="20"/>
              </w:rPr>
              <w:t xml:space="preserve">Manual Order </w:t>
            </w:r>
          </w:p>
          <w:p w14:paraId="378DA996" w14:textId="77777777" w:rsidR="008B2B66" w:rsidRDefault="008B2B66" w:rsidP="00E27D62">
            <w:pPr>
              <w:jc w:val="left"/>
              <w:rPr>
                <w:rFonts w:ascii="Arial" w:hAnsi="Arial" w:cs="Arial"/>
                <w:sz w:val="20"/>
              </w:rPr>
            </w:pPr>
            <w:r>
              <w:rPr>
                <w:rFonts w:ascii="Arial" w:hAnsi="Arial" w:cs="Arial"/>
                <w:sz w:val="20"/>
              </w:rPr>
              <w:t>Processing</w:t>
            </w:r>
          </w:p>
          <w:p w14:paraId="378DA997" w14:textId="77777777" w:rsidR="008B2B66" w:rsidRDefault="008B2B66" w:rsidP="00DB24FB">
            <w:pPr>
              <w:autoSpaceDE w:val="0"/>
              <w:autoSpaceDN w:val="0"/>
              <w:adjustRightInd w:val="0"/>
              <w:jc w:val="left"/>
              <w:rPr>
                <w:rFonts w:ascii="Arial" w:hAnsi="Arial" w:cs="Arial"/>
                <w:sz w:val="20"/>
                <w:szCs w:val="20"/>
              </w:rPr>
            </w:pPr>
          </w:p>
        </w:tc>
        <w:tc>
          <w:tcPr>
            <w:tcW w:w="4803" w:type="dxa"/>
            <w:gridSpan w:val="5"/>
            <w:tcBorders>
              <w:left w:val="single" w:sz="4" w:space="0" w:color="auto"/>
              <w:right w:val="single" w:sz="4" w:space="0" w:color="auto"/>
            </w:tcBorders>
          </w:tcPr>
          <w:p w14:paraId="378DA998" w14:textId="77777777" w:rsidR="008B2B66" w:rsidRPr="00A0452C" w:rsidRDefault="008B2B66" w:rsidP="00553786">
            <w:pPr>
              <w:numPr>
                <w:ilvl w:val="0"/>
                <w:numId w:val="28"/>
              </w:numPr>
              <w:ind w:left="432"/>
              <w:jc w:val="left"/>
              <w:rPr>
                <w:rFonts w:ascii="Arial" w:hAnsi="Arial"/>
                <w:sz w:val="20"/>
                <w:szCs w:val="20"/>
              </w:rPr>
            </w:pPr>
            <w:r w:rsidRPr="00A0452C">
              <w:rPr>
                <w:rFonts w:ascii="Arial" w:hAnsi="Arial"/>
                <w:sz w:val="20"/>
                <w:szCs w:val="20"/>
              </w:rPr>
              <w:t>Place rack with sample tubes on the sampler.</w:t>
            </w:r>
          </w:p>
          <w:p w14:paraId="378DA999" w14:textId="77777777" w:rsidR="008B2B66" w:rsidRPr="00A0452C" w:rsidRDefault="008B2B66" w:rsidP="00553786">
            <w:pPr>
              <w:ind w:left="72"/>
              <w:jc w:val="left"/>
              <w:rPr>
                <w:rFonts w:ascii="Arial" w:hAnsi="Arial"/>
                <w:sz w:val="20"/>
                <w:szCs w:val="20"/>
              </w:rPr>
            </w:pPr>
          </w:p>
          <w:p w14:paraId="378DA99A" w14:textId="77777777" w:rsidR="008B2B66" w:rsidRPr="00A0452C" w:rsidRDefault="008B2B66" w:rsidP="00553786">
            <w:pPr>
              <w:numPr>
                <w:ilvl w:val="0"/>
                <w:numId w:val="28"/>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w:t>
            </w:r>
            <w:r w:rsidRPr="00A0452C">
              <w:rPr>
                <w:rFonts w:ascii="Arial" w:hAnsi="Arial"/>
                <w:sz w:val="20"/>
                <w:szCs w:val="20"/>
              </w:rPr>
              <w:t>.</w:t>
            </w:r>
          </w:p>
          <w:p w14:paraId="378DA99B" w14:textId="77777777" w:rsidR="008B2B66" w:rsidRPr="00A0452C" w:rsidRDefault="008B2B66" w:rsidP="00553786">
            <w:pPr>
              <w:jc w:val="left"/>
              <w:rPr>
                <w:rFonts w:ascii="Arial" w:hAnsi="Arial"/>
                <w:sz w:val="20"/>
                <w:szCs w:val="20"/>
              </w:rPr>
            </w:pPr>
          </w:p>
          <w:p w14:paraId="378DA99C" w14:textId="77777777" w:rsidR="008B2B66" w:rsidRPr="00A0452C" w:rsidRDefault="008B2B66" w:rsidP="00553786">
            <w:pPr>
              <w:numPr>
                <w:ilvl w:val="0"/>
                <w:numId w:val="28"/>
              </w:numPr>
              <w:ind w:left="432"/>
              <w:jc w:val="left"/>
              <w:rPr>
                <w:rFonts w:ascii="Arial" w:hAnsi="Arial"/>
                <w:sz w:val="20"/>
                <w:szCs w:val="20"/>
              </w:rPr>
            </w:pPr>
            <w:r w:rsidRPr="00A0452C">
              <w:rPr>
                <w:rFonts w:ascii="Arial" w:hAnsi="Arial"/>
                <w:sz w:val="20"/>
                <w:szCs w:val="20"/>
              </w:rPr>
              <w:t>Enter the Rack number.</w:t>
            </w:r>
          </w:p>
          <w:p w14:paraId="378DA99D" w14:textId="77777777" w:rsidR="008B2B66" w:rsidRPr="00A0452C" w:rsidRDefault="008B2B66" w:rsidP="00553786">
            <w:pPr>
              <w:jc w:val="left"/>
              <w:rPr>
                <w:rFonts w:ascii="Arial" w:hAnsi="Arial"/>
                <w:sz w:val="20"/>
                <w:szCs w:val="20"/>
              </w:rPr>
            </w:pPr>
          </w:p>
          <w:p w14:paraId="378DA99E" w14:textId="77777777" w:rsidR="008B2B66" w:rsidRDefault="008B2B66" w:rsidP="00553786">
            <w:pPr>
              <w:numPr>
                <w:ilvl w:val="0"/>
                <w:numId w:val="28"/>
              </w:numPr>
              <w:ind w:left="432"/>
              <w:jc w:val="left"/>
              <w:rPr>
                <w:rFonts w:ascii="Arial" w:hAnsi="Arial"/>
                <w:sz w:val="20"/>
                <w:szCs w:val="20"/>
              </w:rPr>
            </w:pPr>
            <w:r w:rsidRPr="00A0452C">
              <w:rPr>
                <w:rFonts w:ascii="Arial" w:hAnsi="Arial"/>
                <w:sz w:val="20"/>
                <w:szCs w:val="20"/>
              </w:rPr>
              <w:t>Select a tube position to input an order.</w:t>
            </w:r>
          </w:p>
          <w:p w14:paraId="378DA99F" w14:textId="77777777" w:rsidR="008B2B66" w:rsidRDefault="008B2B66" w:rsidP="00553786">
            <w:pPr>
              <w:pStyle w:val="ListParagraph"/>
              <w:rPr>
                <w:rFonts w:ascii="Arial" w:hAnsi="Arial"/>
                <w:sz w:val="20"/>
                <w:szCs w:val="20"/>
              </w:rPr>
            </w:pPr>
          </w:p>
          <w:p w14:paraId="378DA9A0" w14:textId="77777777" w:rsidR="008B2B66" w:rsidRPr="00A0452C" w:rsidRDefault="008B2B66" w:rsidP="001A0B02">
            <w:pPr>
              <w:numPr>
                <w:ilvl w:val="0"/>
                <w:numId w:val="28"/>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 Entry</w:t>
            </w:r>
            <w:r w:rsidRPr="00A0452C">
              <w:rPr>
                <w:rFonts w:ascii="Arial" w:hAnsi="Arial"/>
                <w:sz w:val="20"/>
                <w:szCs w:val="20"/>
              </w:rPr>
              <w:t xml:space="preserve"> on the Operation Panel.</w:t>
            </w:r>
          </w:p>
          <w:p w14:paraId="378DA9A1" w14:textId="77777777" w:rsidR="008B2B66" w:rsidRPr="00A0452C" w:rsidRDefault="008B2B66" w:rsidP="001A0B02">
            <w:pPr>
              <w:jc w:val="left"/>
              <w:rPr>
                <w:rFonts w:ascii="Arial" w:hAnsi="Arial"/>
                <w:sz w:val="20"/>
                <w:szCs w:val="20"/>
              </w:rPr>
            </w:pPr>
          </w:p>
          <w:p w14:paraId="378DA9A2" w14:textId="77777777" w:rsidR="008B2B66" w:rsidRPr="00A0452C" w:rsidRDefault="008B2B66" w:rsidP="001A0B02">
            <w:pPr>
              <w:numPr>
                <w:ilvl w:val="0"/>
                <w:numId w:val="28"/>
              </w:numPr>
              <w:ind w:left="432"/>
              <w:jc w:val="left"/>
              <w:rPr>
                <w:rFonts w:ascii="Arial" w:hAnsi="Arial"/>
                <w:sz w:val="20"/>
                <w:szCs w:val="20"/>
              </w:rPr>
            </w:pPr>
            <w:r w:rsidRPr="00A0452C">
              <w:rPr>
                <w:rFonts w:ascii="Arial" w:hAnsi="Arial"/>
                <w:sz w:val="20"/>
                <w:szCs w:val="20"/>
              </w:rPr>
              <w:t xml:space="preserve">Select </w:t>
            </w:r>
            <w:r w:rsidRPr="00A0452C">
              <w:rPr>
                <w:rFonts w:ascii="Arial" w:hAnsi="Arial"/>
                <w:b/>
                <w:sz w:val="20"/>
                <w:szCs w:val="20"/>
              </w:rPr>
              <w:t>Ordinary Sample</w:t>
            </w:r>
            <w:r w:rsidRPr="00A0452C">
              <w:rPr>
                <w:rFonts w:ascii="Arial" w:hAnsi="Arial"/>
                <w:sz w:val="20"/>
                <w:szCs w:val="20"/>
              </w:rPr>
              <w:t>.</w:t>
            </w:r>
          </w:p>
          <w:p w14:paraId="378DA9A3" w14:textId="77777777" w:rsidR="008B2B66" w:rsidRPr="00A0452C" w:rsidRDefault="008B2B66" w:rsidP="001A0B02">
            <w:pPr>
              <w:jc w:val="left"/>
              <w:rPr>
                <w:rFonts w:ascii="Arial" w:hAnsi="Arial"/>
                <w:sz w:val="20"/>
                <w:szCs w:val="20"/>
              </w:rPr>
            </w:pPr>
          </w:p>
          <w:p w14:paraId="378DA9A4" w14:textId="77777777" w:rsidR="008B2B66" w:rsidRDefault="008B2B66" w:rsidP="001A0B02">
            <w:pPr>
              <w:numPr>
                <w:ilvl w:val="0"/>
                <w:numId w:val="28"/>
              </w:numPr>
              <w:ind w:left="432"/>
              <w:jc w:val="left"/>
              <w:rPr>
                <w:rFonts w:ascii="Arial" w:hAnsi="Arial"/>
                <w:sz w:val="20"/>
                <w:szCs w:val="20"/>
              </w:rPr>
            </w:pPr>
            <w:r w:rsidRPr="00A0452C">
              <w:rPr>
                <w:rFonts w:ascii="Arial" w:hAnsi="Arial"/>
                <w:sz w:val="20"/>
                <w:szCs w:val="20"/>
              </w:rPr>
              <w:t>Place the cursor in Sample No. and input the sample ID if the sample does not have a barcode. If the sample has a barcode, the 2D barcode reader can be used to input the sample ID.</w:t>
            </w:r>
          </w:p>
          <w:p w14:paraId="378DA9A5" w14:textId="77777777" w:rsidR="008B2B66" w:rsidRDefault="008B2B66" w:rsidP="00246AD2">
            <w:pPr>
              <w:pStyle w:val="ListParagraph"/>
              <w:rPr>
                <w:rFonts w:ascii="Arial" w:hAnsi="Arial"/>
                <w:sz w:val="20"/>
                <w:szCs w:val="20"/>
              </w:rPr>
            </w:pPr>
          </w:p>
          <w:p w14:paraId="378DA9A6" w14:textId="77777777" w:rsidR="008B2B66" w:rsidRPr="00A0452C" w:rsidRDefault="008B2B66" w:rsidP="00246AD2">
            <w:pPr>
              <w:numPr>
                <w:ilvl w:val="0"/>
                <w:numId w:val="28"/>
              </w:numPr>
              <w:ind w:left="432"/>
              <w:jc w:val="left"/>
              <w:rPr>
                <w:rFonts w:ascii="Arial" w:hAnsi="Arial"/>
                <w:sz w:val="20"/>
                <w:szCs w:val="20"/>
              </w:rPr>
            </w:pPr>
            <w:r w:rsidRPr="00A0452C">
              <w:rPr>
                <w:rFonts w:ascii="Arial" w:hAnsi="Arial"/>
                <w:sz w:val="20"/>
                <w:szCs w:val="20"/>
              </w:rPr>
              <w:t>Select the assays to be analyzed.</w:t>
            </w:r>
          </w:p>
          <w:p w14:paraId="378DA9A7" w14:textId="77777777" w:rsidR="008B2B66" w:rsidRPr="00A0452C" w:rsidRDefault="008B2B66" w:rsidP="00246AD2">
            <w:pPr>
              <w:jc w:val="left"/>
              <w:rPr>
                <w:rFonts w:ascii="Arial" w:hAnsi="Arial"/>
                <w:sz w:val="20"/>
                <w:szCs w:val="20"/>
              </w:rPr>
            </w:pPr>
          </w:p>
          <w:p w14:paraId="378DA9A8" w14:textId="77777777" w:rsidR="008B2B66" w:rsidRPr="00A0452C" w:rsidRDefault="008B2B66" w:rsidP="00246AD2">
            <w:pPr>
              <w:numPr>
                <w:ilvl w:val="0"/>
                <w:numId w:val="28"/>
              </w:numPr>
              <w:ind w:left="432"/>
              <w:jc w:val="left"/>
              <w:rPr>
                <w:rFonts w:ascii="Arial" w:hAnsi="Arial"/>
                <w:sz w:val="20"/>
                <w:szCs w:val="20"/>
              </w:rPr>
            </w:pPr>
            <w:r w:rsidRPr="00A0452C">
              <w:rPr>
                <w:rFonts w:ascii="Arial" w:hAnsi="Arial"/>
                <w:sz w:val="20"/>
                <w:szCs w:val="20"/>
              </w:rPr>
              <w:t>Use the down arrow to order the next sample.</w:t>
            </w:r>
          </w:p>
          <w:p w14:paraId="378DA9A9" w14:textId="77777777" w:rsidR="008B2B66" w:rsidRPr="00A0452C" w:rsidRDefault="008B2B66" w:rsidP="00246AD2">
            <w:pPr>
              <w:jc w:val="left"/>
              <w:rPr>
                <w:rFonts w:ascii="Arial" w:hAnsi="Arial"/>
                <w:sz w:val="20"/>
                <w:szCs w:val="20"/>
              </w:rPr>
            </w:pPr>
          </w:p>
          <w:p w14:paraId="378DA9AA" w14:textId="77777777" w:rsidR="008B2B66" w:rsidRPr="00A0452C" w:rsidRDefault="008B2B66" w:rsidP="00246AD2">
            <w:pPr>
              <w:numPr>
                <w:ilvl w:val="0"/>
                <w:numId w:val="28"/>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O.K</w:t>
            </w:r>
            <w:r w:rsidRPr="00A0452C">
              <w:rPr>
                <w:rFonts w:ascii="Arial" w:hAnsi="Arial"/>
                <w:sz w:val="20"/>
                <w:szCs w:val="20"/>
              </w:rPr>
              <w:t xml:space="preserve">. </w:t>
            </w:r>
          </w:p>
          <w:p w14:paraId="378DA9AB" w14:textId="77777777" w:rsidR="008B2B66" w:rsidRPr="00A0452C" w:rsidRDefault="008B2B66" w:rsidP="00246AD2">
            <w:pPr>
              <w:ind w:left="720"/>
              <w:rPr>
                <w:rFonts w:ascii="Arial" w:hAnsi="Arial"/>
                <w:sz w:val="20"/>
                <w:szCs w:val="20"/>
              </w:rPr>
            </w:pPr>
          </w:p>
          <w:p w14:paraId="378DA9AC" w14:textId="77777777" w:rsidR="008B2B66" w:rsidRPr="00A0452C" w:rsidRDefault="008B2B66" w:rsidP="00246AD2">
            <w:pPr>
              <w:numPr>
                <w:ilvl w:val="0"/>
                <w:numId w:val="28"/>
              </w:numPr>
              <w:ind w:left="432"/>
              <w:jc w:val="left"/>
              <w:rPr>
                <w:rFonts w:ascii="Arial" w:hAnsi="Arial"/>
                <w:sz w:val="20"/>
                <w:szCs w:val="20"/>
              </w:rPr>
            </w:pPr>
            <w:r w:rsidRPr="00A0452C">
              <w:rPr>
                <w:rFonts w:ascii="Arial" w:hAnsi="Arial"/>
                <w:sz w:val="20"/>
                <w:szCs w:val="20"/>
              </w:rPr>
              <w:t>Press</w:t>
            </w:r>
            <w:r w:rsidRPr="00A0452C">
              <w:rPr>
                <w:rFonts w:ascii="Arial" w:hAnsi="Arial"/>
                <w:b/>
                <w:sz w:val="20"/>
                <w:szCs w:val="20"/>
              </w:rPr>
              <w:t xml:space="preserve"> Start</w:t>
            </w:r>
            <w:r w:rsidRPr="00A0452C">
              <w:rPr>
                <w:rFonts w:ascii="Arial" w:hAnsi="Arial"/>
                <w:sz w:val="20"/>
                <w:szCs w:val="20"/>
              </w:rPr>
              <w:t>.</w:t>
            </w:r>
          </w:p>
          <w:p w14:paraId="378DA9AD" w14:textId="77777777" w:rsidR="008B2B66" w:rsidRPr="00A0452C" w:rsidRDefault="008B2B66" w:rsidP="00246AD2">
            <w:pPr>
              <w:ind w:left="720"/>
              <w:rPr>
                <w:rFonts w:ascii="Arial" w:hAnsi="Arial"/>
                <w:sz w:val="20"/>
                <w:szCs w:val="20"/>
              </w:rPr>
            </w:pPr>
          </w:p>
          <w:p w14:paraId="378DA9AE" w14:textId="77777777" w:rsidR="008B2B66" w:rsidRPr="00A0452C" w:rsidRDefault="008B2B66" w:rsidP="00246AD2">
            <w:pPr>
              <w:numPr>
                <w:ilvl w:val="0"/>
                <w:numId w:val="28"/>
              </w:numPr>
              <w:ind w:left="432"/>
              <w:jc w:val="left"/>
              <w:rPr>
                <w:rFonts w:ascii="Arial" w:hAnsi="Arial"/>
                <w:sz w:val="20"/>
                <w:szCs w:val="20"/>
              </w:rPr>
            </w:pPr>
            <w:r w:rsidRPr="00A0452C">
              <w:rPr>
                <w:rFonts w:ascii="Arial" w:hAnsi="Arial"/>
                <w:sz w:val="20"/>
                <w:szCs w:val="20"/>
              </w:rPr>
              <w:t>Confirm the sample order status on the Joblist screen.</w:t>
            </w:r>
          </w:p>
          <w:p w14:paraId="378DA9AF" w14:textId="77777777" w:rsidR="008B2B66" w:rsidRDefault="008B2B66" w:rsidP="00246AD2">
            <w:pPr>
              <w:ind w:left="432"/>
              <w:jc w:val="left"/>
              <w:rPr>
                <w:rFonts w:ascii="Arial" w:hAnsi="Arial" w:cs="Arial"/>
                <w:sz w:val="20"/>
              </w:rPr>
            </w:pPr>
          </w:p>
        </w:tc>
        <w:tc>
          <w:tcPr>
            <w:tcW w:w="1785" w:type="dxa"/>
            <w:tcBorders>
              <w:left w:val="single" w:sz="4" w:space="0" w:color="auto"/>
              <w:right w:val="single" w:sz="4" w:space="0" w:color="auto"/>
            </w:tcBorders>
          </w:tcPr>
          <w:p w14:paraId="378DA9B0" w14:textId="77777777" w:rsidR="008B2B66" w:rsidRDefault="008B2B66" w:rsidP="00F9366E">
            <w:pPr>
              <w:jc w:val="left"/>
              <w:rPr>
                <w:rFonts w:ascii="Arial" w:hAnsi="Arial" w:cs="Arial"/>
                <w:sz w:val="20"/>
              </w:rPr>
            </w:pPr>
            <w:r>
              <w:rPr>
                <w:rFonts w:ascii="Arial" w:hAnsi="Arial" w:cs="Arial"/>
                <w:sz w:val="20"/>
              </w:rPr>
              <w:lastRenderedPageBreak/>
              <w:t xml:space="preserve">Training Workbook, </w:t>
            </w:r>
            <w:r w:rsidRPr="004D46A7">
              <w:rPr>
                <w:rFonts w:ascii="Arial" w:hAnsi="Arial" w:cs="Arial"/>
                <w:sz w:val="20"/>
              </w:rPr>
              <w:t>page</w:t>
            </w:r>
            <w:r>
              <w:rPr>
                <w:rFonts w:ascii="Arial" w:hAnsi="Arial" w:cs="Arial"/>
                <w:sz w:val="20"/>
              </w:rPr>
              <w:t xml:space="preserve"> 27.</w:t>
            </w:r>
          </w:p>
          <w:p w14:paraId="378DA9B1" w14:textId="77777777" w:rsidR="008B2B66" w:rsidRDefault="008B2B66" w:rsidP="00F9366E">
            <w:pPr>
              <w:jc w:val="left"/>
              <w:rPr>
                <w:rFonts w:ascii="Arial" w:hAnsi="Arial" w:cs="Arial"/>
                <w:sz w:val="20"/>
              </w:rPr>
            </w:pPr>
          </w:p>
          <w:p w14:paraId="378DA9B2" w14:textId="77777777" w:rsidR="008B2B66" w:rsidRDefault="008D44CE" w:rsidP="00F9366E">
            <w:pPr>
              <w:jc w:val="left"/>
              <w:rPr>
                <w:rFonts w:ascii="Arial" w:hAnsi="Arial" w:cs="Arial"/>
                <w:sz w:val="20"/>
              </w:rPr>
            </w:pPr>
            <w:hyperlink r:id="rId16" w:history="1">
              <w:r w:rsidR="008B2B66">
                <w:rPr>
                  <w:rStyle w:val="Hyperlink"/>
                  <w:rFonts w:ascii="Arial" w:eastAsia="CIDFont+F1" w:hAnsi="Arial" w:cs="Arial"/>
                  <w:sz w:val="20"/>
                  <w:szCs w:val="20"/>
                </w:rPr>
                <w:t>Sysmex CS-5100 System Training Workbook</w:t>
              </w:r>
            </w:hyperlink>
          </w:p>
          <w:p w14:paraId="378DA9B3" w14:textId="77777777" w:rsidR="008B2B66" w:rsidRDefault="008B2B66">
            <w:pPr>
              <w:jc w:val="left"/>
              <w:rPr>
                <w:rFonts w:ascii="Arial" w:hAnsi="Arial" w:cs="Arial"/>
                <w:sz w:val="20"/>
              </w:rPr>
            </w:pPr>
          </w:p>
        </w:tc>
      </w:tr>
      <w:tr w:rsidR="008B2B66" w14:paraId="378DA9C9" w14:textId="77777777" w:rsidTr="006502E9">
        <w:trPr>
          <w:cantSplit/>
        </w:trPr>
        <w:tc>
          <w:tcPr>
            <w:tcW w:w="1800" w:type="dxa"/>
            <w:tcBorders>
              <w:top w:val="nil"/>
              <w:left w:val="nil"/>
              <w:bottom w:val="nil"/>
              <w:right w:val="nil"/>
            </w:tcBorders>
          </w:tcPr>
          <w:p w14:paraId="378DA9B5" w14:textId="77777777" w:rsidR="008B2B66" w:rsidRDefault="008B2B66">
            <w:pPr>
              <w:rPr>
                <w:rFonts w:ascii="Arial" w:hAnsi="Arial" w:cs="Arial"/>
                <w:b/>
                <w:sz w:val="20"/>
              </w:rPr>
            </w:pPr>
          </w:p>
        </w:tc>
        <w:tc>
          <w:tcPr>
            <w:tcW w:w="1080" w:type="dxa"/>
            <w:vMerge w:val="restart"/>
            <w:tcBorders>
              <w:top w:val="nil"/>
              <w:left w:val="single" w:sz="4" w:space="0" w:color="auto"/>
            </w:tcBorders>
          </w:tcPr>
          <w:p w14:paraId="378DA9B6" w14:textId="77777777" w:rsidR="008B2B66" w:rsidRDefault="008B2B66">
            <w:pPr>
              <w:jc w:val="center"/>
              <w:rPr>
                <w:rFonts w:ascii="Arial" w:hAnsi="Arial" w:cs="Arial"/>
                <w:sz w:val="20"/>
              </w:rPr>
            </w:pPr>
          </w:p>
          <w:p w14:paraId="378DA9B7" w14:textId="77777777" w:rsidR="008B2B66" w:rsidRDefault="008B2B66">
            <w:pPr>
              <w:jc w:val="center"/>
              <w:rPr>
                <w:rFonts w:ascii="Arial" w:hAnsi="Arial" w:cs="Arial"/>
                <w:sz w:val="20"/>
              </w:rPr>
            </w:pPr>
          </w:p>
          <w:p w14:paraId="378DA9B8" w14:textId="77777777" w:rsidR="008B2B66" w:rsidRDefault="008B2B66" w:rsidP="006502E9">
            <w:pPr>
              <w:jc w:val="center"/>
              <w:rPr>
                <w:rFonts w:ascii="Arial" w:hAnsi="Arial" w:cs="Arial"/>
                <w:sz w:val="20"/>
              </w:rPr>
            </w:pPr>
          </w:p>
        </w:tc>
        <w:tc>
          <w:tcPr>
            <w:tcW w:w="1692" w:type="dxa"/>
            <w:gridSpan w:val="2"/>
            <w:tcBorders>
              <w:bottom w:val="single" w:sz="4" w:space="0" w:color="auto"/>
            </w:tcBorders>
          </w:tcPr>
          <w:p w14:paraId="378DA9B9" w14:textId="77777777" w:rsidR="008B2B66" w:rsidRDefault="008B2B66" w:rsidP="0053136E">
            <w:pPr>
              <w:autoSpaceDE w:val="0"/>
              <w:autoSpaceDN w:val="0"/>
              <w:adjustRightInd w:val="0"/>
              <w:jc w:val="left"/>
              <w:rPr>
                <w:rFonts w:ascii="Arial" w:hAnsi="Arial" w:cs="Arial"/>
                <w:sz w:val="20"/>
                <w:szCs w:val="20"/>
              </w:rPr>
            </w:pPr>
            <w:r>
              <w:rPr>
                <w:rFonts w:ascii="Arial" w:hAnsi="Arial" w:cs="Arial"/>
                <w:sz w:val="20"/>
              </w:rPr>
              <w:t>LIS Order Processing (Sample with barcode</w:t>
            </w:r>
          </w:p>
        </w:tc>
        <w:tc>
          <w:tcPr>
            <w:tcW w:w="4803" w:type="dxa"/>
            <w:gridSpan w:val="5"/>
            <w:tcBorders>
              <w:bottom w:val="single" w:sz="4" w:space="0" w:color="auto"/>
            </w:tcBorders>
          </w:tcPr>
          <w:p w14:paraId="378DA9BA" w14:textId="77777777" w:rsidR="0090360A" w:rsidRDefault="0090360A" w:rsidP="0090360A">
            <w:pPr>
              <w:pStyle w:val="ListParagraph"/>
              <w:ind w:left="432"/>
              <w:jc w:val="left"/>
              <w:rPr>
                <w:rFonts w:ascii="Arial" w:hAnsi="Arial"/>
                <w:sz w:val="20"/>
                <w:szCs w:val="20"/>
              </w:rPr>
            </w:pPr>
          </w:p>
          <w:p w14:paraId="378DA9BB" w14:textId="77777777" w:rsidR="008B2B66" w:rsidRPr="0090360A" w:rsidRDefault="008B2B66" w:rsidP="0090360A">
            <w:pPr>
              <w:pStyle w:val="ListParagraph"/>
              <w:numPr>
                <w:ilvl w:val="0"/>
                <w:numId w:val="29"/>
              </w:numPr>
              <w:jc w:val="left"/>
              <w:rPr>
                <w:rFonts w:ascii="Arial" w:hAnsi="Arial"/>
                <w:sz w:val="20"/>
                <w:szCs w:val="20"/>
              </w:rPr>
            </w:pPr>
            <w:r w:rsidRPr="0090360A">
              <w:rPr>
                <w:rFonts w:ascii="Arial" w:hAnsi="Arial"/>
                <w:sz w:val="20"/>
                <w:szCs w:val="20"/>
              </w:rPr>
              <w:t>Place rack with barcoded sample tube on sampler.</w:t>
            </w:r>
          </w:p>
          <w:p w14:paraId="378DA9BC" w14:textId="77777777" w:rsidR="008B2B66" w:rsidRDefault="008B2B66" w:rsidP="005C7F68">
            <w:pPr>
              <w:jc w:val="left"/>
              <w:rPr>
                <w:rFonts w:ascii="Arial" w:hAnsi="Arial"/>
                <w:sz w:val="20"/>
                <w:szCs w:val="20"/>
              </w:rPr>
            </w:pPr>
          </w:p>
          <w:p w14:paraId="378DA9BD" w14:textId="77777777" w:rsidR="008B2B66" w:rsidRDefault="008B2B66" w:rsidP="0090360A">
            <w:pPr>
              <w:numPr>
                <w:ilvl w:val="0"/>
                <w:numId w:val="29"/>
              </w:numPr>
              <w:jc w:val="left"/>
              <w:rPr>
                <w:rFonts w:ascii="Arial" w:hAnsi="Arial"/>
                <w:sz w:val="20"/>
                <w:szCs w:val="20"/>
              </w:rPr>
            </w:pPr>
            <w:r>
              <w:rPr>
                <w:rFonts w:ascii="Arial" w:hAnsi="Arial"/>
                <w:sz w:val="20"/>
                <w:szCs w:val="20"/>
              </w:rPr>
              <w:t>Check the host connection status. The host connection status icon must be green or orange.</w:t>
            </w:r>
          </w:p>
          <w:p w14:paraId="378DA9BE" w14:textId="77777777" w:rsidR="008B2B66" w:rsidRDefault="008B2B66" w:rsidP="005C7F68">
            <w:pPr>
              <w:jc w:val="left"/>
              <w:rPr>
                <w:rFonts w:ascii="Arial" w:hAnsi="Arial"/>
                <w:sz w:val="20"/>
                <w:szCs w:val="20"/>
              </w:rPr>
            </w:pPr>
          </w:p>
          <w:p w14:paraId="378DA9BF" w14:textId="77777777" w:rsidR="008B2B66" w:rsidRDefault="008B2B66" w:rsidP="0090360A">
            <w:pPr>
              <w:numPr>
                <w:ilvl w:val="0"/>
                <w:numId w:val="29"/>
              </w:numPr>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378DA9C0" w14:textId="77777777" w:rsidR="008B2B66" w:rsidRDefault="008B2B66" w:rsidP="005C7F68">
            <w:pPr>
              <w:jc w:val="left"/>
              <w:rPr>
                <w:rFonts w:ascii="Arial" w:hAnsi="Arial"/>
                <w:sz w:val="20"/>
                <w:szCs w:val="20"/>
              </w:rPr>
            </w:pPr>
          </w:p>
          <w:p w14:paraId="378DA9C1" w14:textId="77777777" w:rsidR="008B2B66" w:rsidRDefault="008B2B66" w:rsidP="0090360A">
            <w:pPr>
              <w:numPr>
                <w:ilvl w:val="0"/>
                <w:numId w:val="29"/>
              </w:numPr>
              <w:jc w:val="left"/>
              <w:rPr>
                <w:rFonts w:ascii="Arial" w:hAnsi="Arial"/>
                <w:sz w:val="20"/>
                <w:szCs w:val="20"/>
              </w:rPr>
            </w:pPr>
            <w:r>
              <w:rPr>
                <w:rFonts w:ascii="Arial" w:hAnsi="Arial"/>
                <w:sz w:val="20"/>
                <w:szCs w:val="20"/>
              </w:rPr>
              <w:t>After the barcodes have been read, confirm the sample order status and progress on the Joblist screen.</w:t>
            </w:r>
          </w:p>
          <w:p w14:paraId="378DA9C2" w14:textId="77777777" w:rsidR="008B2B66" w:rsidRDefault="008B2B66">
            <w:pPr>
              <w:jc w:val="left"/>
              <w:rPr>
                <w:rFonts w:ascii="Arial" w:hAnsi="Arial" w:cs="Arial"/>
                <w:sz w:val="20"/>
                <w:szCs w:val="20"/>
              </w:rPr>
            </w:pPr>
          </w:p>
        </w:tc>
        <w:tc>
          <w:tcPr>
            <w:tcW w:w="1785" w:type="dxa"/>
            <w:tcBorders>
              <w:bottom w:val="single" w:sz="4" w:space="0" w:color="auto"/>
            </w:tcBorders>
          </w:tcPr>
          <w:p w14:paraId="378DA9C3" w14:textId="77777777" w:rsidR="008B2B66" w:rsidRDefault="008B2B66">
            <w:pPr>
              <w:jc w:val="left"/>
              <w:rPr>
                <w:rFonts w:ascii="Arial" w:hAnsi="Arial" w:cs="Arial"/>
                <w:sz w:val="20"/>
              </w:rPr>
            </w:pPr>
          </w:p>
          <w:p w14:paraId="378DA9C4" w14:textId="77777777" w:rsidR="008B2B66" w:rsidRDefault="008B2B66" w:rsidP="005C7F68">
            <w:pPr>
              <w:ind w:left="162" w:hanging="162"/>
              <w:jc w:val="left"/>
              <w:rPr>
                <w:rFonts w:ascii="Arial" w:hAnsi="Arial" w:cs="Arial"/>
                <w:sz w:val="20"/>
              </w:rPr>
            </w:pPr>
            <w:r>
              <w:rPr>
                <w:rFonts w:ascii="Arial" w:hAnsi="Arial" w:cs="Arial"/>
                <w:sz w:val="20"/>
              </w:rPr>
              <w:t>Training</w:t>
            </w:r>
          </w:p>
          <w:p w14:paraId="378DA9C5" w14:textId="77777777" w:rsidR="008B2B66" w:rsidRDefault="008B2B66" w:rsidP="005C7F68">
            <w:pPr>
              <w:ind w:left="162" w:hanging="162"/>
              <w:jc w:val="left"/>
              <w:rPr>
                <w:rFonts w:ascii="Arial" w:hAnsi="Arial" w:cs="Arial"/>
                <w:sz w:val="20"/>
              </w:rPr>
            </w:pPr>
            <w:r>
              <w:rPr>
                <w:rFonts w:ascii="Arial" w:hAnsi="Arial" w:cs="Arial"/>
                <w:sz w:val="20"/>
              </w:rPr>
              <w:t>Workbook,</w:t>
            </w:r>
          </w:p>
          <w:p w14:paraId="378DA9C6" w14:textId="77777777" w:rsidR="008B2B66" w:rsidRDefault="008B2B66" w:rsidP="005C7F68">
            <w:pPr>
              <w:ind w:left="162" w:hanging="162"/>
              <w:jc w:val="left"/>
              <w:rPr>
                <w:rFonts w:ascii="Arial" w:hAnsi="Arial" w:cs="Arial"/>
                <w:sz w:val="20"/>
              </w:rPr>
            </w:pPr>
            <w:r>
              <w:rPr>
                <w:rFonts w:ascii="Arial" w:hAnsi="Arial" w:cs="Arial"/>
                <w:sz w:val="20"/>
              </w:rPr>
              <w:t>page 26.</w:t>
            </w:r>
          </w:p>
          <w:p w14:paraId="378DA9C7" w14:textId="77777777" w:rsidR="008B2B66" w:rsidRDefault="008B2B66" w:rsidP="005C7F68">
            <w:pPr>
              <w:ind w:left="162" w:hanging="162"/>
              <w:jc w:val="left"/>
              <w:rPr>
                <w:rFonts w:ascii="Arial" w:hAnsi="Arial" w:cs="Arial"/>
                <w:sz w:val="20"/>
              </w:rPr>
            </w:pPr>
          </w:p>
          <w:p w14:paraId="378DA9C8" w14:textId="77777777" w:rsidR="008B2B66" w:rsidRDefault="008D44CE" w:rsidP="005C7F68">
            <w:pPr>
              <w:jc w:val="left"/>
              <w:rPr>
                <w:rFonts w:ascii="Arial" w:hAnsi="Arial" w:cs="Arial"/>
                <w:sz w:val="20"/>
              </w:rPr>
            </w:pPr>
            <w:hyperlink r:id="rId17" w:history="1">
              <w:r w:rsidR="008B2B66">
                <w:rPr>
                  <w:rStyle w:val="Hyperlink"/>
                  <w:rFonts w:ascii="Arial" w:eastAsia="CIDFont+F1" w:hAnsi="Arial" w:cs="Arial"/>
                  <w:sz w:val="20"/>
                  <w:szCs w:val="20"/>
                </w:rPr>
                <w:t>Sysmex CS-5100 System Training Workbook</w:t>
              </w:r>
            </w:hyperlink>
          </w:p>
        </w:tc>
      </w:tr>
      <w:tr w:rsidR="008B2B66" w14:paraId="378DA9DB" w14:textId="77777777" w:rsidTr="008B2B66">
        <w:trPr>
          <w:cantSplit/>
        </w:trPr>
        <w:tc>
          <w:tcPr>
            <w:tcW w:w="1800" w:type="dxa"/>
            <w:tcBorders>
              <w:top w:val="nil"/>
              <w:left w:val="nil"/>
              <w:bottom w:val="nil"/>
              <w:right w:val="nil"/>
            </w:tcBorders>
          </w:tcPr>
          <w:p w14:paraId="378DA9CA" w14:textId="77777777" w:rsidR="008B2B66" w:rsidRDefault="008B2B66">
            <w:pPr>
              <w:rPr>
                <w:rFonts w:ascii="Arial" w:hAnsi="Arial" w:cs="Arial"/>
                <w:b/>
                <w:sz w:val="20"/>
              </w:rPr>
            </w:pPr>
          </w:p>
        </w:tc>
        <w:tc>
          <w:tcPr>
            <w:tcW w:w="1080" w:type="dxa"/>
            <w:vMerge/>
            <w:tcBorders>
              <w:top w:val="nil"/>
              <w:left w:val="single" w:sz="4" w:space="0" w:color="auto"/>
              <w:bottom w:val="single" w:sz="4" w:space="0" w:color="auto"/>
            </w:tcBorders>
          </w:tcPr>
          <w:p w14:paraId="378DA9CB" w14:textId="77777777" w:rsidR="008B2B66" w:rsidRDefault="008B2B66">
            <w:pPr>
              <w:jc w:val="center"/>
              <w:rPr>
                <w:rFonts w:ascii="Arial" w:hAnsi="Arial" w:cs="Arial"/>
                <w:sz w:val="20"/>
              </w:rPr>
            </w:pPr>
          </w:p>
        </w:tc>
        <w:tc>
          <w:tcPr>
            <w:tcW w:w="1692" w:type="dxa"/>
            <w:gridSpan w:val="2"/>
            <w:tcBorders>
              <w:bottom w:val="single" w:sz="4" w:space="0" w:color="auto"/>
            </w:tcBorders>
          </w:tcPr>
          <w:p w14:paraId="378DA9CC" w14:textId="77777777" w:rsidR="008B2B66" w:rsidRDefault="008B2B66" w:rsidP="005C7F68">
            <w:pPr>
              <w:jc w:val="left"/>
              <w:rPr>
                <w:rFonts w:ascii="Arial" w:hAnsi="Arial" w:cs="Arial"/>
                <w:sz w:val="20"/>
              </w:rPr>
            </w:pPr>
            <w:r>
              <w:rPr>
                <w:rFonts w:ascii="Arial" w:hAnsi="Arial" w:cs="Arial"/>
                <w:sz w:val="20"/>
              </w:rPr>
              <w:t>Micro Mode Sampling</w:t>
            </w:r>
          </w:p>
          <w:p w14:paraId="378DA9CD" w14:textId="77777777" w:rsidR="008B2B66" w:rsidRPr="005C7F68" w:rsidRDefault="008B2B66" w:rsidP="0053136E">
            <w:pPr>
              <w:autoSpaceDE w:val="0"/>
              <w:autoSpaceDN w:val="0"/>
              <w:adjustRightInd w:val="0"/>
              <w:jc w:val="left"/>
              <w:rPr>
                <w:rFonts w:ascii="Arial" w:hAnsi="Arial" w:cs="Arial"/>
                <w:sz w:val="20"/>
                <w:szCs w:val="20"/>
              </w:rPr>
            </w:pPr>
          </w:p>
        </w:tc>
        <w:tc>
          <w:tcPr>
            <w:tcW w:w="4803" w:type="dxa"/>
            <w:gridSpan w:val="5"/>
            <w:tcBorders>
              <w:bottom w:val="single" w:sz="4" w:space="0" w:color="auto"/>
            </w:tcBorders>
          </w:tcPr>
          <w:p w14:paraId="378DA9CE" w14:textId="77777777" w:rsidR="0090360A" w:rsidRDefault="0090360A" w:rsidP="0090360A">
            <w:pPr>
              <w:ind w:left="420"/>
              <w:jc w:val="left"/>
              <w:rPr>
                <w:rFonts w:ascii="Arial" w:hAnsi="Arial"/>
                <w:sz w:val="20"/>
                <w:szCs w:val="20"/>
              </w:rPr>
            </w:pPr>
          </w:p>
          <w:p w14:paraId="378DA9CF" w14:textId="77777777" w:rsidR="008B2B66" w:rsidRPr="0090360A" w:rsidRDefault="008B2B66" w:rsidP="0090360A">
            <w:pPr>
              <w:pStyle w:val="ListParagraph"/>
              <w:numPr>
                <w:ilvl w:val="0"/>
                <w:numId w:val="30"/>
              </w:numPr>
              <w:jc w:val="left"/>
              <w:rPr>
                <w:rFonts w:ascii="Arial" w:hAnsi="Arial"/>
                <w:sz w:val="20"/>
                <w:szCs w:val="20"/>
              </w:rPr>
            </w:pPr>
            <w:r w:rsidRPr="0090360A">
              <w:rPr>
                <w:rFonts w:ascii="Arial" w:hAnsi="Arial"/>
                <w:sz w:val="20"/>
                <w:szCs w:val="20"/>
              </w:rPr>
              <w:t>Follow the Manual Ordering Processing steps.</w:t>
            </w:r>
          </w:p>
          <w:p w14:paraId="378DA9D0" w14:textId="77777777" w:rsidR="008B2B66" w:rsidRPr="00A21998" w:rsidRDefault="008B2B66" w:rsidP="005C7F68">
            <w:pPr>
              <w:ind w:left="420"/>
              <w:jc w:val="left"/>
              <w:rPr>
                <w:rFonts w:ascii="Arial" w:hAnsi="Arial"/>
                <w:sz w:val="20"/>
                <w:szCs w:val="20"/>
              </w:rPr>
            </w:pPr>
          </w:p>
          <w:p w14:paraId="378DA9D1" w14:textId="77777777" w:rsidR="008B2B66" w:rsidRPr="00A21998" w:rsidRDefault="008B2B66" w:rsidP="005C7F68">
            <w:pPr>
              <w:numPr>
                <w:ilvl w:val="0"/>
                <w:numId w:val="30"/>
              </w:numPr>
              <w:jc w:val="left"/>
              <w:rPr>
                <w:rFonts w:ascii="Arial" w:hAnsi="Arial"/>
                <w:sz w:val="20"/>
                <w:szCs w:val="20"/>
              </w:rPr>
            </w:pPr>
            <w:r w:rsidRPr="00A21998">
              <w:rPr>
                <w:rFonts w:ascii="Arial" w:hAnsi="Arial"/>
                <w:sz w:val="20"/>
                <w:szCs w:val="20"/>
              </w:rPr>
              <w:t xml:space="preserve">Select the </w:t>
            </w:r>
            <w:r w:rsidRPr="00A21998">
              <w:rPr>
                <w:rFonts w:ascii="Arial" w:hAnsi="Arial"/>
                <w:b/>
                <w:sz w:val="20"/>
                <w:szCs w:val="20"/>
              </w:rPr>
              <w:t>Mc</w:t>
            </w:r>
            <w:r w:rsidRPr="00A21998">
              <w:rPr>
                <w:rFonts w:ascii="Arial" w:hAnsi="Arial"/>
                <w:sz w:val="20"/>
                <w:szCs w:val="20"/>
              </w:rPr>
              <w:t xml:space="preserve"> column on the Order screen.</w:t>
            </w:r>
          </w:p>
          <w:p w14:paraId="378DA9D2" w14:textId="77777777" w:rsidR="008B2B66" w:rsidRPr="00A21998" w:rsidRDefault="008B2B66" w:rsidP="005C7F68">
            <w:pPr>
              <w:ind w:left="720"/>
              <w:rPr>
                <w:rFonts w:ascii="Arial" w:hAnsi="Arial"/>
                <w:sz w:val="20"/>
                <w:szCs w:val="20"/>
              </w:rPr>
            </w:pPr>
          </w:p>
          <w:p w14:paraId="378DA9D3" w14:textId="77777777" w:rsidR="008B2B66" w:rsidRPr="00A21998" w:rsidRDefault="008B2B66" w:rsidP="005C7F68">
            <w:pPr>
              <w:numPr>
                <w:ilvl w:val="0"/>
                <w:numId w:val="30"/>
              </w:numPr>
              <w:jc w:val="left"/>
              <w:rPr>
                <w:rFonts w:ascii="Arial" w:hAnsi="Arial"/>
                <w:sz w:val="20"/>
                <w:szCs w:val="20"/>
              </w:rPr>
            </w:pPr>
            <w:r w:rsidRPr="00A21998">
              <w:rPr>
                <w:rFonts w:ascii="Arial" w:hAnsi="Arial"/>
                <w:sz w:val="20"/>
                <w:szCs w:val="20"/>
              </w:rPr>
              <w:t>Load the un-capped tube onto the system.</w:t>
            </w:r>
          </w:p>
          <w:p w14:paraId="378DA9D4" w14:textId="77777777" w:rsidR="008B2B66" w:rsidRPr="00A21998" w:rsidRDefault="008B2B66" w:rsidP="005C7F68">
            <w:pPr>
              <w:ind w:left="720"/>
              <w:rPr>
                <w:rFonts w:ascii="Arial" w:hAnsi="Arial"/>
                <w:sz w:val="20"/>
                <w:szCs w:val="20"/>
              </w:rPr>
            </w:pPr>
          </w:p>
          <w:p w14:paraId="378DA9D5" w14:textId="77777777" w:rsidR="008B2B66" w:rsidRPr="00A21998" w:rsidRDefault="008B2B66" w:rsidP="005C7F68">
            <w:pPr>
              <w:numPr>
                <w:ilvl w:val="0"/>
                <w:numId w:val="30"/>
              </w:numPr>
              <w:jc w:val="left"/>
              <w:rPr>
                <w:rFonts w:ascii="Arial" w:hAnsi="Arial"/>
                <w:sz w:val="20"/>
                <w:szCs w:val="20"/>
              </w:rPr>
            </w:pPr>
            <w:r w:rsidRPr="00A21998">
              <w:rPr>
                <w:rFonts w:ascii="Arial" w:hAnsi="Arial"/>
                <w:sz w:val="20"/>
                <w:szCs w:val="20"/>
              </w:rPr>
              <w:t xml:space="preserve">Press </w:t>
            </w:r>
            <w:r w:rsidRPr="00A21998">
              <w:rPr>
                <w:rFonts w:ascii="Arial" w:hAnsi="Arial"/>
                <w:b/>
                <w:sz w:val="20"/>
                <w:szCs w:val="20"/>
              </w:rPr>
              <w:t>Start</w:t>
            </w:r>
            <w:r w:rsidRPr="00A21998">
              <w:rPr>
                <w:rFonts w:ascii="Arial" w:hAnsi="Arial"/>
                <w:sz w:val="20"/>
                <w:szCs w:val="20"/>
              </w:rPr>
              <w:t>.</w:t>
            </w:r>
          </w:p>
          <w:p w14:paraId="378DA9D6" w14:textId="77777777" w:rsidR="008B2B66" w:rsidRPr="00A21998" w:rsidRDefault="008B2B66" w:rsidP="005C7F68">
            <w:pPr>
              <w:ind w:left="720"/>
              <w:rPr>
                <w:rFonts w:ascii="Arial" w:hAnsi="Arial"/>
                <w:sz w:val="20"/>
                <w:szCs w:val="20"/>
              </w:rPr>
            </w:pPr>
          </w:p>
          <w:p w14:paraId="378DA9D7" w14:textId="77777777" w:rsidR="008B2B66" w:rsidRPr="00A21998" w:rsidRDefault="008B2B66" w:rsidP="005C7F68">
            <w:pPr>
              <w:jc w:val="left"/>
              <w:rPr>
                <w:rFonts w:ascii="Arial" w:hAnsi="Arial"/>
                <w:sz w:val="20"/>
                <w:szCs w:val="20"/>
              </w:rPr>
            </w:pPr>
            <w:r w:rsidRPr="00A21998">
              <w:rPr>
                <w:rFonts w:ascii="Arial" w:hAnsi="Arial"/>
                <w:sz w:val="20"/>
                <w:szCs w:val="20"/>
              </w:rPr>
              <w:t>Note: Reflex testing is not available in the Micro Mode.</w:t>
            </w:r>
          </w:p>
          <w:p w14:paraId="378DA9D8" w14:textId="77777777" w:rsidR="008B2B66" w:rsidRPr="005C7F68" w:rsidRDefault="008B2B66" w:rsidP="0053136E">
            <w:pPr>
              <w:autoSpaceDE w:val="0"/>
              <w:autoSpaceDN w:val="0"/>
              <w:adjustRightInd w:val="0"/>
              <w:jc w:val="left"/>
              <w:rPr>
                <w:rFonts w:ascii="Arial" w:hAnsi="Arial" w:cs="Arial"/>
                <w:sz w:val="20"/>
                <w:szCs w:val="20"/>
              </w:rPr>
            </w:pPr>
          </w:p>
        </w:tc>
        <w:tc>
          <w:tcPr>
            <w:tcW w:w="1785" w:type="dxa"/>
            <w:tcBorders>
              <w:bottom w:val="single" w:sz="4" w:space="0" w:color="auto"/>
            </w:tcBorders>
          </w:tcPr>
          <w:p w14:paraId="378DA9D9" w14:textId="77777777" w:rsidR="008B2B66" w:rsidRDefault="008B2B66">
            <w:pPr>
              <w:jc w:val="left"/>
              <w:rPr>
                <w:rFonts w:ascii="Arial" w:hAnsi="Arial" w:cs="Arial"/>
                <w:sz w:val="20"/>
              </w:rPr>
            </w:pPr>
          </w:p>
          <w:p w14:paraId="378DA9DA" w14:textId="77777777" w:rsidR="008B2B66" w:rsidRDefault="008B2B66" w:rsidP="005C7F68">
            <w:pPr>
              <w:jc w:val="left"/>
              <w:rPr>
                <w:rFonts w:ascii="Arial" w:hAnsi="Arial" w:cs="Arial"/>
                <w:sz w:val="20"/>
              </w:rPr>
            </w:pPr>
          </w:p>
        </w:tc>
      </w:tr>
      <w:tr w:rsidR="004D7AF4" w14:paraId="378DA9E6" w14:textId="77777777" w:rsidTr="005C7F68">
        <w:trPr>
          <w:cantSplit/>
        </w:trPr>
        <w:tc>
          <w:tcPr>
            <w:tcW w:w="1800" w:type="dxa"/>
            <w:tcBorders>
              <w:top w:val="nil"/>
              <w:left w:val="nil"/>
              <w:bottom w:val="nil"/>
              <w:right w:val="nil"/>
            </w:tcBorders>
          </w:tcPr>
          <w:p w14:paraId="378DA9DC" w14:textId="77777777" w:rsidR="004D7AF4" w:rsidRDefault="004D7AF4">
            <w:pPr>
              <w:rPr>
                <w:rFonts w:ascii="Arial" w:hAnsi="Arial" w:cs="Arial"/>
                <w:b/>
                <w:sz w:val="20"/>
              </w:rPr>
            </w:pPr>
          </w:p>
        </w:tc>
        <w:tc>
          <w:tcPr>
            <w:tcW w:w="1080" w:type="dxa"/>
            <w:tcBorders>
              <w:left w:val="single" w:sz="4" w:space="0" w:color="auto"/>
              <w:bottom w:val="single" w:sz="4" w:space="0" w:color="auto"/>
            </w:tcBorders>
          </w:tcPr>
          <w:p w14:paraId="378DA9DD" w14:textId="77777777" w:rsidR="004D7AF4" w:rsidRDefault="004D7AF4">
            <w:pPr>
              <w:jc w:val="center"/>
              <w:rPr>
                <w:rFonts w:ascii="Arial" w:hAnsi="Arial" w:cs="Arial"/>
                <w:sz w:val="20"/>
              </w:rPr>
            </w:pPr>
            <w:r>
              <w:rPr>
                <w:rFonts w:ascii="Arial" w:hAnsi="Arial" w:cs="Arial"/>
                <w:sz w:val="20"/>
              </w:rPr>
              <w:t>3</w:t>
            </w:r>
          </w:p>
        </w:tc>
        <w:tc>
          <w:tcPr>
            <w:tcW w:w="1692" w:type="dxa"/>
            <w:gridSpan w:val="2"/>
            <w:tcBorders>
              <w:bottom w:val="single" w:sz="4" w:space="0" w:color="auto"/>
            </w:tcBorders>
          </w:tcPr>
          <w:p w14:paraId="378DA9DE" w14:textId="77777777" w:rsidR="004D7AF4" w:rsidRDefault="004D7AF4" w:rsidP="005C7F68">
            <w:pPr>
              <w:jc w:val="left"/>
              <w:rPr>
                <w:rFonts w:ascii="Arial" w:hAnsi="Arial" w:cs="Arial"/>
                <w:sz w:val="20"/>
              </w:rPr>
            </w:pPr>
          </w:p>
        </w:tc>
        <w:tc>
          <w:tcPr>
            <w:tcW w:w="4803" w:type="dxa"/>
            <w:gridSpan w:val="5"/>
            <w:tcBorders>
              <w:bottom w:val="single" w:sz="4" w:space="0" w:color="auto"/>
            </w:tcBorders>
          </w:tcPr>
          <w:p w14:paraId="378DA9DF" w14:textId="77777777" w:rsidR="0090360A" w:rsidRDefault="0090360A" w:rsidP="004D7AF4">
            <w:pPr>
              <w:jc w:val="left"/>
              <w:rPr>
                <w:rFonts w:ascii="Arial" w:hAnsi="Arial"/>
                <w:sz w:val="20"/>
                <w:szCs w:val="20"/>
              </w:rPr>
            </w:pPr>
          </w:p>
          <w:p w14:paraId="378DA9E0" w14:textId="77777777" w:rsidR="004D7AF4" w:rsidRDefault="004D7AF4" w:rsidP="004D7AF4">
            <w:pPr>
              <w:jc w:val="left"/>
              <w:rPr>
                <w:rFonts w:ascii="Arial" w:hAnsi="Arial"/>
                <w:sz w:val="20"/>
                <w:szCs w:val="20"/>
              </w:rPr>
            </w:pPr>
            <w:r>
              <w:rPr>
                <w:rFonts w:ascii="Arial" w:hAnsi="Arial"/>
                <w:sz w:val="20"/>
                <w:szCs w:val="20"/>
              </w:rPr>
              <w:t>Job analysis progress will be displayed on the Joblist;</w:t>
            </w:r>
          </w:p>
          <w:p w14:paraId="378DA9E1" w14:textId="77777777" w:rsidR="004D7AF4" w:rsidRDefault="004D7AF4" w:rsidP="004D7AF4">
            <w:pPr>
              <w:ind w:left="420"/>
              <w:jc w:val="left"/>
              <w:rPr>
                <w:rFonts w:ascii="Arial" w:hAnsi="Arial"/>
                <w:sz w:val="20"/>
                <w:szCs w:val="20"/>
              </w:rPr>
            </w:pPr>
          </w:p>
          <w:p w14:paraId="378DA9E2" w14:textId="77777777" w:rsidR="004D7AF4" w:rsidRDefault="004D7AF4" w:rsidP="004D7AF4">
            <w:pPr>
              <w:ind w:left="420"/>
              <w:jc w:val="center"/>
              <w:rPr>
                <w:rFonts w:ascii="Arial" w:hAnsi="Arial"/>
                <w:sz w:val="20"/>
                <w:szCs w:val="20"/>
              </w:rPr>
            </w:pPr>
            <w:r w:rsidRPr="00982167">
              <w:rPr>
                <w:rFonts w:ascii="Arial" w:hAnsi="Arial"/>
                <w:noProof/>
                <w:sz w:val="20"/>
                <w:szCs w:val="20"/>
              </w:rPr>
              <w:drawing>
                <wp:inline distT="0" distB="0" distL="0" distR="0" wp14:anchorId="378DAA7D" wp14:editId="378DAA7E">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33191" cy="1005930"/>
                          </a:xfrm>
                          <a:prstGeom prst="rect">
                            <a:avLst/>
                          </a:prstGeom>
                        </pic:spPr>
                      </pic:pic>
                    </a:graphicData>
                  </a:graphic>
                </wp:inline>
              </w:drawing>
            </w:r>
          </w:p>
          <w:p w14:paraId="378DA9E3" w14:textId="77777777" w:rsidR="004D7AF4" w:rsidRDefault="004D7AF4" w:rsidP="004D7AF4">
            <w:pPr>
              <w:ind w:left="420"/>
              <w:jc w:val="left"/>
              <w:rPr>
                <w:rFonts w:ascii="Arial" w:hAnsi="Arial"/>
                <w:sz w:val="20"/>
                <w:szCs w:val="20"/>
              </w:rPr>
            </w:pPr>
          </w:p>
          <w:p w14:paraId="378DA9E4" w14:textId="77777777" w:rsidR="004D7AF4" w:rsidRPr="00A21998" w:rsidRDefault="004D7AF4" w:rsidP="004D7AF4">
            <w:pPr>
              <w:ind w:left="420"/>
              <w:jc w:val="left"/>
              <w:rPr>
                <w:rFonts w:ascii="Arial" w:hAnsi="Arial"/>
                <w:sz w:val="20"/>
                <w:szCs w:val="20"/>
              </w:rPr>
            </w:pPr>
          </w:p>
        </w:tc>
        <w:tc>
          <w:tcPr>
            <w:tcW w:w="1785" w:type="dxa"/>
            <w:tcBorders>
              <w:bottom w:val="single" w:sz="4" w:space="0" w:color="auto"/>
            </w:tcBorders>
          </w:tcPr>
          <w:p w14:paraId="378DA9E5" w14:textId="77777777" w:rsidR="004D7AF4" w:rsidRDefault="004D7AF4">
            <w:pPr>
              <w:jc w:val="left"/>
              <w:rPr>
                <w:rFonts w:ascii="Arial" w:hAnsi="Arial" w:cs="Arial"/>
                <w:sz w:val="20"/>
              </w:rPr>
            </w:pPr>
          </w:p>
        </w:tc>
      </w:tr>
      <w:tr w:rsidR="005062F1" w14:paraId="378DAA1F" w14:textId="77777777">
        <w:trPr>
          <w:cantSplit/>
        </w:trPr>
        <w:tc>
          <w:tcPr>
            <w:tcW w:w="1800" w:type="dxa"/>
            <w:tcBorders>
              <w:top w:val="nil"/>
              <w:left w:val="nil"/>
              <w:bottom w:val="nil"/>
              <w:right w:val="nil"/>
            </w:tcBorders>
          </w:tcPr>
          <w:p w14:paraId="378DA9E7" w14:textId="77777777" w:rsidR="0090360A" w:rsidRDefault="0090360A" w:rsidP="002B115E">
            <w:pPr>
              <w:rPr>
                <w:rFonts w:ascii="Arial" w:hAnsi="Arial" w:cs="Arial"/>
                <w:b/>
                <w:color w:val="0000FF"/>
                <w:sz w:val="20"/>
              </w:rPr>
            </w:pPr>
          </w:p>
          <w:p w14:paraId="378DA9E8" w14:textId="77777777" w:rsidR="00F90817" w:rsidRDefault="0090360A" w:rsidP="002B115E">
            <w:pPr>
              <w:rPr>
                <w:rFonts w:ascii="Arial" w:hAnsi="Arial" w:cs="Arial"/>
                <w:b/>
                <w:color w:val="0000FF"/>
                <w:sz w:val="20"/>
              </w:rPr>
            </w:pPr>
            <w:r>
              <w:rPr>
                <w:rFonts w:ascii="Arial" w:hAnsi="Arial" w:cs="Arial"/>
                <w:b/>
                <w:color w:val="0000FF"/>
                <w:sz w:val="20"/>
              </w:rPr>
              <w:t>Procedure Notes</w:t>
            </w:r>
          </w:p>
          <w:p w14:paraId="378DA9E9" w14:textId="77777777" w:rsidR="00F90817" w:rsidRDefault="00F90817" w:rsidP="002B115E">
            <w:pPr>
              <w:rPr>
                <w:rFonts w:ascii="Arial" w:hAnsi="Arial" w:cs="Arial"/>
                <w:b/>
                <w:color w:val="0000FF"/>
                <w:sz w:val="20"/>
              </w:rPr>
            </w:pPr>
          </w:p>
          <w:p w14:paraId="378DA9EA" w14:textId="77777777" w:rsidR="0090360A" w:rsidRDefault="0090360A" w:rsidP="002B115E">
            <w:pPr>
              <w:rPr>
                <w:rFonts w:ascii="Arial" w:hAnsi="Arial" w:cs="Arial"/>
                <w:b/>
                <w:color w:val="0000FF"/>
                <w:sz w:val="20"/>
              </w:rPr>
            </w:pPr>
          </w:p>
          <w:p w14:paraId="378DA9EB" w14:textId="77777777" w:rsidR="0090360A" w:rsidRDefault="0090360A" w:rsidP="002B115E">
            <w:pPr>
              <w:rPr>
                <w:rFonts w:ascii="Arial" w:hAnsi="Arial" w:cs="Arial"/>
                <w:b/>
                <w:color w:val="0000FF"/>
                <w:sz w:val="20"/>
              </w:rPr>
            </w:pPr>
          </w:p>
          <w:p w14:paraId="378DA9EC" w14:textId="77777777" w:rsidR="0090360A" w:rsidRDefault="0090360A" w:rsidP="002B115E">
            <w:pPr>
              <w:rPr>
                <w:rFonts w:ascii="Arial" w:hAnsi="Arial" w:cs="Arial"/>
                <w:b/>
                <w:color w:val="0000FF"/>
                <w:sz w:val="20"/>
              </w:rPr>
            </w:pPr>
          </w:p>
          <w:p w14:paraId="378DA9ED" w14:textId="77777777" w:rsidR="0090360A" w:rsidRDefault="0090360A" w:rsidP="002B115E">
            <w:pPr>
              <w:rPr>
                <w:rFonts w:ascii="Arial" w:hAnsi="Arial" w:cs="Arial"/>
                <w:b/>
                <w:color w:val="0000FF"/>
                <w:sz w:val="20"/>
              </w:rPr>
            </w:pPr>
          </w:p>
          <w:p w14:paraId="378DA9EE" w14:textId="77777777" w:rsidR="0090360A" w:rsidRDefault="0090360A" w:rsidP="002B115E">
            <w:pPr>
              <w:rPr>
                <w:rFonts w:ascii="Arial" w:hAnsi="Arial" w:cs="Arial"/>
                <w:b/>
                <w:color w:val="0000FF"/>
                <w:sz w:val="20"/>
              </w:rPr>
            </w:pPr>
          </w:p>
          <w:p w14:paraId="378DA9EF" w14:textId="77777777" w:rsidR="0090360A" w:rsidRDefault="0090360A" w:rsidP="002B115E">
            <w:pPr>
              <w:rPr>
                <w:rFonts w:ascii="Arial" w:hAnsi="Arial" w:cs="Arial"/>
                <w:b/>
                <w:color w:val="0000FF"/>
                <w:sz w:val="20"/>
              </w:rPr>
            </w:pPr>
          </w:p>
          <w:p w14:paraId="378DA9F0" w14:textId="77777777" w:rsidR="0090360A" w:rsidRDefault="0090360A" w:rsidP="002B115E">
            <w:pPr>
              <w:rPr>
                <w:rFonts w:ascii="Arial" w:hAnsi="Arial" w:cs="Arial"/>
                <w:b/>
                <w:color w:val="0000FF"/>
                <w:sz w:val="20"/>
              </w:rPr>
            </w:pPr>
          </w:p>
          <w:p w14:paraId="378DA9F1" w14:textId="77777777" w:rsidR="0090360A" w:rsidRDefault="0090360A" w:rsidP="002B115E">
            <w:pPr>
              <w:rPr>
                <w:rFonts w:ascii="Arial" w:hAnsi="Arial" w:cs="Arial"/>
                <w:b/>
                <w:color w:val="0000FF"/>
                <w:sz w:val="20"/>
              </w:rPr>
            </w:pPr>
          </w:p>
          <w:p w14:paraId="378DA9F2" w14:textId="77777777" w:rsidR="0090360A" w:rsidRDefault="0090360A" w:rsidP="002B115E">
            <w:pPr>
              <w:rPr>
                <w:rFonts w:ascii="Arial" w:hAnsi="Arial" w:cs="Arial"/>
                <w:b/>
                <w:color w:val="0000FF"/>
                <w:sz w:val="20"/>
              </w:rPr>
            </w:pPr>
          </w:p>
          <w:p w14:paraId="378DA9F3" w14:textId="77777777" w:rsidR="0090360A" w:rsidRDefault="0090360A" w:rsidP="002B115E">
            <w:pPr>
              <w:rPr>
                <w:rFonts w:ascii="Arial" w:hAnsi="Arial" w:cs="Arial"/>
                <w:b/>
                <w:color w:val="0000FF"/>
                <w:sz w:val="20"/>
              </w:rPr>
            </w:pPr>
          </w:p>
          <w:p w14:paraId="378DA9F4" w14:textId="77777777" w:rsidR="0090360A" w:rsidRDefault="0090360A" w:rsidP="002B115E">
            <w:pPr>
              <w:rPr>
                <w:rFonts w:ascii="Arial" w:hAnsi="Arial" w:cs="Arial"/>
                <w:b/>
                <w:color w:val="0000FF"/>
                <w:sz w:val="20"/>
              </w:rPr>
            </w:pPr>
          </w:p>
          <w:p w14:paraId="378DA9F5" w14:textId="77777777" w:rsidR="0090360A" w:rsidRDefault="0090360A" w:rsidP="002B115E">
            <w:pPr>
              <w:rPr>
                <w:rFonts w:ascii="Arial" w:hAnsi="Arial" w:cs="Arial"/>
                <w:b/>
                <w:color w:val="0000FF"/>
                <w:sz w:val="20"/>
              </w:rPr>
            </w:pPr>
          </w:p>
          <w:p w14:paraId="378DA9F6" w14:textId="77777777" w:rsidR="0090360A" w:rsidRDefault="0090360A" w:rsidP="002B115E">
            <w:pPr>
              <w:rPr>
                <w:rFonts w:ascii="Arial" w:hAnsi="Arial" w:cs="Arial"/>
                <w:b/>
                <w:color w:val="0000FF"/>
                <w:sz w:val="20"/>
              </w:rPr>
            </w:pPr>
          </w:p>
          <w:p w14:paraId="378DA9F7" w14:textId="77777777" w:rsidR="0090360A" w:rsidRDefault="0090360A" w:rsidP="002B115E">
            <w:pPr>
              <w:rPr>
                <w:rFonts w:ascii="Arial" w:hAnsi="Arial" w:cs="Arial"/>
                <w:b/>
                <w:color w:val="0000FF"/>
                <w:sz w:val="20"/>
              </w:rPr>
            </w:pPr>
          </w:p>
          <w:p w14:paraId="378DA9F8" w14:textId="77777777" w:rsidR="0090360A" w:rsidRDefault="0090360A" w:rsidP="002B115E">
            <w:pPr>
              <w:rPr>
                <w:rFonts w:ascii="Arial" w:hAnsi="Arial" w:cs="Arial"/>
                <w:b/>
                <w:color w:val="0000FF"/>
                <w:sz w:val="20"/>
              </w:rPr>
            </w:pPr>
          </w:p>
          <w:p w14:paraId="378DA9F9" w14:textId="77777777" w:rsidR="0090360A" w:rsidRDefault="0090360A" w:rsidP="002B115E">
            <w:pPr>
              <w:rPr>
                <w:rFonts w:ascii="Arial" w:hAnsi="Arial" w:cs="Arial"/>
                <w:b/>
                <w:color w:val="0000FF"/>
                <w:sz w:val="20"/>
              </w:rPr>
            </w:pPr>
          </w:p>
          <w:p w14:paraId="378DA9FA" w14:textId="77777777" w:rsidR="0090360A" w:rsidRDefault="0090360A" w:rsidP="002B115E">
            <w:pPr>
              <w:rPr>
                <w:rFonts w:ascii="Arial" w:hAnsi="Arial" w:cs="Arial"/>
                <w:b/>
                <w:color w:val="0000FF"/>
                <w:sz w:val="20"/>
              </w:rPr>
            </w:pPr>
          </w:p>
          <w:p w14:paraId="378DA9FB" w14:textId="77777777" w:rsidR="0090360A" w:rsidRDefault="0090360A" w:rsidP="002B115E">
            <w:pPr>
              <w:rPr>
                <w:rFonts w:ascii="Arial" w:hAnsi="Arial" w:cs="Arial"/>
                <w:b/>
                <w:color w:val="0000FF"/>
                <w:sz w:val="20"/>
              </w:rPr>
            </w:pPr>
          </w:p>
          <w:p w14:paraId="378DA9FC" w14:textId="77777777" w:rsidR="0090360A" w:rsidRDefault="0090360A" w:rsidP="002B115E">
            <w:pPr>
              <w:rPr>
                <w:rFonts w:ascii="Arial" w:hAnsi="Arial" w:cs="Arial"/>
                <w:b/>
                <w:color w:val="0000FF"/>
                <w:sz w:val="20"/>
              </w:rPr>
            </w:pPr>
          </w:p>
          <w:p w14:paraId="378DA9FD" w14:textId="77777777" w:rsidR="005062F1" w:rsidRPr="002B115E" w:rsidRDefault="005062F1" w:rsidP="002B115E">
            <w:pPr>
              <w:rPr>
                <w:rFonts w:ascii="Arial" w:hAnsi="Arial" w:cs="Arial"/>
                <w:b/>
                <w:sz w:val="20"/>
              </w:rPr>
            </w:pPr>
            <w:r>
              <w:rPr>
                <w:rFonts w:ascii="Arial" w:hAnsi="Arial" w:cs="Arial"/>
                <w:b/>
                <w:color w:val="0000FF"/>
                <w:sz w:val="20"/>
              </w:rPr>
              <w:t>Interpretation/</w:t>
            </w:r>
          </w:p>
          <w:p w14:paraId="378DA9FE" w14:textId="77777777" w:rsidR="005062F1" w:rsidRDefault="005062F1">
            <w:pPr>
              <w:jc w:val="left"/>
              <w:rPr>
                <w:rFonts w:ascii="Arial" w:hAnsi="Arial" w:cs="Arial"/>
                <w:b/>
                <w:sz w:val="20"/>
              </w:rPr>
            </w:pPr>
            <w:r>
              <w:rPr>
                <w:rFonts w:ascii="Arial" w:hAnsi="Arial" w:cs="Arial"/>
                <w:b/>
                <w:color w:val="0000FF"/>
                <w:sz w:val="20"/>
              </w:rPr>
              <w:t>Results/Alert Values</w:t>
            </w:r>
          </w:p>
          <w:p w14:paraId="378DA9FF" w14:textId="77777777" w:rsidR="005062F1" w:rsidRDefault="005062F1">
            <w:pPr>
              <w:rPr>
                <w:rFonts w:ascii="Arial" w:hAnsi="Arial" w:cs="Arial"/>
                <w:b/>
                <w:sz w:val="20"/>
              </w:rPr>
            </w:pPr>
          </w:p>
        </w:tc>
        <w:tc>
          <w:tcPr>
            <w:tcW w:w="9360" w:type="dxa"/>
            <w:gridSpan w:val="9"/>
            <w:tcBorders>
              <w:top w:val="single" w:sz="4" w:space="0" w:color="auto"/>
              <w:left w:val="nil"/>
              <w:bottom w:val="nil"/>
              <w:right w:val="nil"/>
            </w:tcBorders>
          </w:tcPr>
          <w:p w14:paraId="378DAA00" w14:textId="77777777" w:rsidR="0090360A" w:rsidRDefault="0090360A" w:rsidP="0090360A">
            <w:pPr>
              <w:autoSpaceDE w:val="0"/>
              <w:autoSpaceDN w:val="0"/>
              <w:adjustRightInd w:val="0"/>
              <w:jc w:val="left"/>
              <w:rPr>
                <w:rFonts w:ascii="Arial" w:hAnsi="Arial" w:cs="Arial"/>
                <w:sz w:val="20"/>
                <w:szCs w:val="20"/>
              </w:rPr>
            </w:pPr>
          </w:p>
          <w:p w14:paraId="378DAA01" w14:textId="77777777" w:rsidR="0090360A" w:rsidRDefault="0090360A" w:rsidP="0090360A">
            <w:pPr>
              <w:autoSpaceDE w:val="0"/>
              <w:autoSpaceDN w:val="0"/>
              <w:adjustRightInd w:val="0"/>
              <w:jc w:val="left"/>
              <w:rPr>
                <w:rFonts w:ascii="Arial" w:hAnsi="Arial" w:cs="Arial"/>
                <w:sz w:val="20"/>
                <w:szCs w:val="20"/>
              </w:rPr>
            </w:pPr>
            <w:r>
              <w:rPr>
                <w:rFonts w:ascii="Arial" w:hAnsi="Arial" w:cs="Arial"/>
                <w:sz w:val="20"/>
                <w:szCs w:val="20"/>
              </w:rPr>
              <w:t>Additional Notes:</w:t>
            </w:r>
          </w:p>
          <w:p w14:paraId="378DAA02" w14:textId="77777777" w:rsidR="0090360A" w:rsidRDefault="0090360A" w:rsidP="0090360A">
            <w:pPr>
              <w:autoSpaceDE w:val="0"/>
              <w:autoSpaceDN w:val="0"/>
              <w:adjustRightInd w:val="0"/>
              <w:jc w:val="left"/>
              <w:rPr>
                <w:rFonts w:ascii="Arial" w:hAnsi="Arial" w:cs="Arial"/>
                <w:sz w:val="20"/>
                <w:szCs w:val="20"/>
              </w:rPr>
            </w:pPr>
          </w:p>
          <w:p w14:paraId="378DAA03" w14:textId="77777777" w:rsidR="0090360A" w:rsidRDefault="0090360A" w:rsidP="0090360A">
            <w:pPr>
              <w:autoSpaceDE w:val="0"/>
              <w:autoSpaceDN w:val="0"/>
              <w:adjustRightInd w:val="0"/>
              <w:jc w:val="left"/>
              <w:rPr>
                <w:rFonts w:ascii="Arial" w:hAnsi="Arial" w:cs="Arial"/>
                <w:sz w:val="20"/>
                <w:szCs w:val="20"/>
              </w:rPr>
            </w:pPr>
            <w:r>
              <w:rPr>
                <w:rFonts w:ascii="Arial" w:hAnsi="Arial" w:cs="Arial"/>
                <w:sz w:val="20"/>
                <w:szCs w:val="20"/>
              </w:rPr>
              <w:t>1. Linearity:</w:t>
            </w:r>
          </w:p>
          <w:p w14:paraId="378DAA04" w14:textId="77777777" w:rsidR="0090360A" w:rsidRDefault="0090360A" w:rsidP="0090360A">
            <w:pPr>
              <w:autoSpaceDE w:val="0"/>
              <w:autoSpaceDN w:val="0"/>
              <w:adjustRightInd w:val="0"/>
              <w:jc w:val="left"/>
              <w:rPr>
                <w:rFonts w:ascii="Arial" w:hAnsi="Arial" w:cs="Arial"/>
                <w:sz w:val="20"/>
                <w:szCs w:val="20"/>
              </w:rPr>
            </w:pPr>
            <w:r>
              <w:rPr>
                <w:rFonts w:ascii="Arial" w:hAnsi="Arial" w:cs="Arial"/>
                <w:sz w:val="20"/>
                <w:szCs w:val="20"/>
              </w:rPr>
              <w:t xml:space="preserve">    Approximately 1.0 – 150.0 (lowest and highest points on the </w:t>
            </w:r>
          </w:p>
          <w:p w14:paraId="378DAA05" w14:textId="77777777" w:rsidR="0090360A" w:rsidRDefault="0090360A" w:rsidP="0090360A">
            <w:pPr>
              <w:autoSpaceDE w:val="0"/>
              <w:autoSpaceDN w:val="0"/>
              <w:adjustRightInd w:val="0"/>
              <w:jc w:val="left"/>
              <w:rPr>
                <w:rFonts w:ascii="Arial" w:hAnsi="Arial" w:cs="Arial"/>
                <w:sz w:val="20"/>
                <w:szCs w:val="20"/>
              </w:rPr>
            </w:pPr>
            <w:r>
              <w:rPr>
                <w:rFonts w:ascii="Arial" w:hAnsi="Arial" w:cs="Arial"/>
                <w:sz w:val="20"/>
                <w:szCs w:val="20"/>
              </w:rPr>
              <w:t xml:space="preserve"> </w:t>
            </w:r>
            <w:r w:rsidR="00AC5611">
              <w:rPr>
                <w:rFonts w:ascii="Arial" w:hAnsi="Arial" w:cs="Arial"/>
                <w:sz w:val="20"/>
                <w:szCs w:val="20"/>
              </w:rPr>
              <w:t xml:space="preserve">   </w:t>
            </w:r>
            <w:r>
              <w:rPr>
                <w:rFonts w:ascii="Arial" w:hAnsi="Arial" w:cs="Arial"/>
                <w:sz w:val="20"/>
                <w:szCs w:val="20"/>
              </w:rPr>
              <w:t>calibration curve).</w:t>
            </w:r>
          </w:p>
          <w:p w14:paraId="378DAA06" w14:textId="77777777" w:rsidR="0090360A" w:rsidRDefault="0090360A" w:rsidP="0090360A">
            <w:pPr>
              <w:autoSpaceDE w:val="0"/>
              <w:autoSpaceDN w:val="0"/>
              <w:adjustRightInd w:val="0"/>
              <w:jc w:val="left"/>
              <w:rPr>
                <w:rFonts w:ascii="Arial" w:hAnsi="Arial" w:cs="Arial"/>
                <w:sz w:val="20"/>
                <w:szCs w:val="20"/>
              </w:rPr>
            </w:pPr>
          </w:p>
          <w:p w14:paraId="378DAA07" w14:textId="77777777" w:rsidR="0090360A" w:rsidRDefault="0090360A" w:rsidP="0090360A">
            <w:pPr>
              <w:autoSpaceDE w:val="0"/>
              <w:autoSpaceDN w:val="0"/>
              <w:adjustRightInd w:val="0"/>
              <w:jc w:val="left"/>
              <w:rPr>
                <w:rFonts w:ascii="Arial" w:hAnsi="Arial" w:cs="Arial"/>
                <w:sz w:val="20"/>
                <w:szCs w:val="20"/>
              </w:rPr>
            </w:pPr>
            <w:r>
              <w:rPr>
                <w:rFonts w:ascii="Arial" w:hAnsi="Arial" w:cs="Arial"/>
                <w:sz w:val="20"/>
                <w:szCs w:val="20"/>
              </w:rPr>
              <w:t>2. Heparin concentrations of up to 10 U/ml do not interfere with the</w:t>
            </w:r>
          </w:p>
          <w:p w14:paraId="378DAA08" w14:textId="77777777" w:rsidR="0090360A" w:rsidRDefault="0090360A" w:rsidP="0090360A">
            <w:pPr>
              <w:autoSpaceDE w:val="0"/>
              <w:autoSpaceDN w:val="0"/>
              <w:adjustRightInd w:val="0"/>
              <w:jc w:val="left"/>
              <w:rPr>
                <w:rFonts w:ascii="Arial" w:hAnsi="Arial" w:cs="Arial"/>
                <w:sz w:val="20"/>
                <w:szCs w:val="20"/>
              </w:rPr>
            </w:pPr>
            <w:r>
              <w:rPr>
                <w:rFonts w:ascii="Arial" w:hAnsi="Arial" w:cs="Arial"/>
                <w:sz w:val="20"/>
                <w:szCs w:val="20"/>
              </w:rPr>
              <w:t xml:space="preserve"> </w:t>
            </w:r>
            <w:r w:rsidR="00AC5611">
              <w:rPr>
                <w:rFonts w:ascii="Arial" w:hAnsi="Arial" w:cs="Arial"/>
                <w:sz w:val="20"/>
                <w:szCs w:val="20"/>
              </w:rPr>
              <w:t xml:space="preserve">   </w:t>
            </w:r>
            <w:r>
              <w:rPr>
                <w:rFonts w:ascii="Arial" w:hAnsi="Arial" w:cs="Arial"/>
                <w:sz w:val="20"/>
                <w:szCs w:val="20"/>
              </w:rPr>
              <w:t>Factor VIII Chromogenic assay.</w:t>
            </w:r>
          </w:p>
          <w:p w14:paraId="378DAA09" w14:textId="77777777" w:rsidR="0090360A" w:rsidRDefault="0090360A" w:rsidP="0090360A">
            <w:pPr>
              <w:autoSpaceDE w:val="0"/>
              <w:autoSpaceDN w:val="0"/>
              <w:adjustRightInd w:val="0"/>
              <w:jc w:val="left"/>
              <w:rPr>
                <w:rFonts w:ascii="Arial" w:hAnsi="Arial" w:cs="Arial"/>
                <w:sz w:val="20"/>
                <w:szCs w:val="20"/>
              </w:rPr>
            </w:pPr>
          </w:p>
          <w:p w14:paraId="378DAA0A" w14:textId="77777777" w:rsidR="0090360A" w:rsidRDefault="0090360A" w:rsidP="0090360A">
            <w:pPr>
              <w:autoSpaceDE w:val="0"/>
              <w:autoSpaceDN w:val="0"/>
              <w:adjustRightInd w:val="0"/>
              <w:jc w:val="left"/>
              <w:rPr>
                <w:rFonts w:ascii="Arial" w:hAnsi="Arial" w:cs="Arial"/>
                <w:sz w:val="20"/>
                <w:szCs w:val="20"/>
              </w:rPr>
            </w:pPr>
            <w:r>
              <w:rPr>
                <w:rFonts w:ascii="Arial" w:hAnsi="Arial" w:cs="Arial"/>
                <w:sz w:val="20"/>
                <w:szCs w:val="20"/>
              </w:rPr>
              <w:t xml:space="preserve">3. Elevated Factor VIII values should be diluted with saline, tested and </w:t>
            </w:r>
          </w:p>
          <w:p w14:paraId="378DAA0B" w14:textId="77777777" w:rsidR="0090360A" w:rsidRDefault="00AC5611" w:rsidP="0090360A">
            <w:pPr>
              <w:autoSpaceDE w:val="0"/>
              <w:autoSpaceDN w:val="0"/>
              <w:adjustRightInd w:val="0"/>
              <w:jc w:val="left"/>
              <w:rPr>
                <w:rFonts w:ascii="Arial" w:hAnsi="Arial" w:cs="Arial"/>
                <w:sz w:val="20"/>
                <w:szCs w:val="20"/>
              </w:rPr>
            </w:pPr>
            <w:r>
              <w:rPr>
                <w:rFonts w:ascii="Arial" w:hAnsi="Arial" w:cs="Arial"/>
                <w:sz w:val="20"/>
                <w:szCs w:val="20"/>
              </w:rPr>
              <w:t xml:space="preserve">    </w:t>
            </w:r>
            <w:r w:rsidR="0090360A">
              <w:rPr>
                <w:rFonts w:ascii="Arial" w:hAnsi="Arial" w:cs="Arial"/>
                <w:sz w:val="20"/>
                <w:szCs w:val="20"/>
              </w:rPr>
              <w:t xml:space="preserve">the result multiplied by the appropriate dilution factor. </w:t>
            </w:r>
          </w:p>
          <w:p w14:paraId="378DAA0C" w14:textId="77777777" w:rsidR="00AC5611" w:rsidRDefault="00AC5611" w:rsidP="00AC5611">
            <w:pPr>
              <w:pStyle w:val="ListParagraph"/>
              <w:autoSpaceDE w:val="0"/>
              <w:autoSpaceDN w:val="0"/>
              <w:adjustRightInd w:val="0"/>
              <w:ind w:left="360"/>
              <w:jc w:val="left"/>
              <w:rPr>
                <w:rFonts w:ascii="Arial" w:hAnsi="Arial" w:cs="Arial"/>
                <w:sz w:val="20"/>
                <w:szCs w:val="20"/>
              </w:rPr>
            </w:pPr>
          </w:p>
          <w:p w14:paraId="378DAA0D" w14:textId="77777777" w:rsidR="00AC5611" w:rsidRPr="00AC5611" w:rsidRDefault="00AC5611" w:rsidP="007C3904">
            <w:pPr>
              <w:pStyle w:val="ListParagraph"/>
              <w:autoSpaceDE w:val="0"/>
              <w:autoSpaceDN w:val="0"/>
              <w:adjustRightInd w:val="0"/>
              <w:ind w:left="0"/>
              <w:jc w:val="left"/>
              <w:rPr>
                <w:rFonts w:ascii="Arial" w:hAnsi="Arial" w:cs="Arial"/>
                <w:sz w:val="20"/>
                <w:szCs w:val="20"/>
              </w:rPr>
            </w:pPr>
            <w:r>
              <w:rPr>
                <w:rFonts w:ascii="Arial" w:hAnsi="Arial" w:cs="Arial"/>
                <w:sz w:val="20"/>
                <w:szCs w:val="20"/>
              </w:rPr>
              <w:t>4.</w:t>
            </w:r>
            <w:r w:rsidRPr="00AC5611">
              <w:rPr>
                <w:rFonts w:ascii="Arial" w:hAnsi="Arial" w:cs="Arial"/>
                <w:sz w:val="20"/>
                <w:szCs w:val="20"/>
              </w:rPr>
              <w:t>The Chromogenic Factor VIII assay is less likely to show interference from direct thrombin inhibitors</w:t>
            </w:r>
            <w:r w:rsidR="007C3904">
              <w:rPr>
                <w:rFonts w:ascii="Arial" w:hAnsi="Arial" w:cs="Arial"/>
                <w:sz w:val="20"/>
                <w:szCs w:val="20"/>
              </w:rPr>
              <w:t xml:space="preserve">     </w:t>
            </w:r>
            <w:r>
              <w:rPr>
                <w:rFonts w:ascii="Arial" w:hAnsi="Arial" w:cs="Arial"/>
                <w:sz w:val="20"/>
                <w:szCs w:val="20"/>
              </w:rPr>
              <w:t>than the one-stage clotting assay.</w:t>
            </w:r>
            <w:r w:rsidRPr="00AC5611">
              <w:rPr>
                <w:rFonts w:ascii="Arial" w:hAnsi="Arial" w:cs="Arial"/>
                <w:sz w:val="20"/>
                <w:szCs w:val="20"/>
              </w:rPr>
              <w:t xml:space="preserve">      </w:t>
            </w:r>
          </w:p>
          <w:p w14:paraId="378DAA0E" w14:textId="77777777" w:rsidR="0090360A" w:rsidRDefault="0090360A" w:rsidP="0090360A">
            <w:pPr>
              <w:autoSpaceDE w:val="0"/>
              <w:autoSpaceDN w:val="0"/>
              <w:adjustRightInd w:val="0"/>
              <w:jc w:val="left"/>
              <w:rPr>
                <w:rFonts w:ascii="Arial" w:hAnsi="Arial" w:cs="Arial"/>
                <w:sz w:val="20"/>
                <w:szCs w:val="20"/>
              </w:rPr>
            </w:pPr>
          </w:p>
          <w:p w14:paraId="378DAA0F" w14:textId="77777777" w:rsidR="0090360A" w:rsidRDefault="0090360A" w:rsidP="0090360A">
            <w:pPr>
              <w:autoSpaceDE w:val="0"/>
              <w:autoSpaceDN w:val="0"/>
              <w:adjustRightInd w:val="0"/>
              <w:jc w:val="left"/>
              <w:rPr>
                <w:rFonts w:ascii="Arial" w:hAnsi="Arial" w:cs="Arial"/>
                <w:sz w:val="20"/>
                <w:szCs w:val="20"/>
              </w:rPr>
            </w:pPr>
            <w:r>
              <w:rPr>
                <w:rFonts w:ascii="Arial" w:hAnsi="Arial" w:cs="Arial"/>
                <w:sz w:val="20"/>
                <w:szCs w:val="20"/>
              </w:rPr>
              <w:t>5. Direct Factor Xa inhibitors may result in falsely decreased Chromogenic Factor VIII values.</w:t>
            </w:r>
          </w:p>
          <w:p w14:paraId="378DAA10" w14:textId="77777777" w:rsidR="0090360A" w:rsidRDefault="0090360A" w:rsidP="0090360A">
            <w:pPr>
              <w:autoSpaceDE w:val="0"/>
              <w:autoSpaceDN w:val="0"/>
              <w:adjustRightInd w:val="0"/>
              <w:jc w:val="left"/>
              <w:rPr>
                <w:rFonts w:ascii="Arial" w:hAnsi="Arial" w:cs="Arial"/>
                <w:sz w:val="20"/>
                <w:szCs w:val="20"/>
              </w:rPr>
            </w:pPr>
          </w:p>
          <w:p w14:paraId="378DAA11" w14:textId="77777777" w:rsidR="008966E6" w:rsidRDefault="0090360A" w:rsidP="0090360A">
            <w:pPr>
              <w:jc w:val="left"/>
              <w:rPr>
                <w:rFonts w:ascii="Arial" w:hAnsi="Arial" w:cs="Arial"/>
                <w:sz w:val="20"/>
              </w:rPr>
            </w:pPr>
            <w:r>
              <w:rPr>
                <w:rFonts w:ascii="Arial" w:hAnsi="Arial" w:cs="Arial"/>
                <w:sz w:val="20"/>
                <w:szCs w:val="20"/>
              </w:rPr>
              <w:t xml:space="preserve">6. Performing a rinse after testing is completed prevents carryover of Emicizumab ( Hemlibra ). This </w:t>
            </w:r>
            <w:r w:rsidR="00AC5611">
              <w:rPr>
                <w:rFonts w:ascii="Arial" w:hAnsi="Arial" w:cs="Arial"/>
                <w:sz w:val="20"/>
                <w:szCs w:val="20"/>
              </w:rPr>
              <w:t xml:space="preserve"> </w:t>
            </w:r>
            <w:r>
              <w:rPr>
                <w:rFonts w:ascii="Arial" w:hAnsi="Arial" w:cs="Arial"/>
                <w:sz w:val="20"/>
                <w:szCs w:val="20"/>
              </w:rPr>
              <w:t>has been demonstrated to overestimate the values for factor VIII that are run using the low calibration curve with the factor VIII clotting assay following testing of a patient that is receiving Emicizumab ( Hemlibra ).</w:t>
            </w:r>
          </w:p>
          <w:p w14:paraId="378DAA12" w14:textId="77777777" w:rsidR="008966E6" w:rsidRDefault="008966E6">
            <w:pPr>
              <w:jc w:val="left"/>
              <w:rPr>
                <w:rFonts w:ascii="Arial" w:hAnsi="Arial" w:cs="Arial"/>
                <w:sz w:val="20"/>
              </w:rPr>
            </w:pPr>
          </w:p>
          <w:p w14:paraId="378DAA13" w14:textId="77777777" w:rsidR="00A148E0" w:rsidRDefault="001B1FC2" w:rsidP="001A1AEB">
            <w:pPr>
              <w:jc w:val="left"/>
              <w:rPr>
                <w:rFonts w:ascii="Arial" w:hAnsi="Arial" w:cs="Arial"/>
                <w:sz w:val="20"/>
              </w:rPr>
            </w:pPr>
            <w:r>
              <w:rPr>
                <w:rFonts w:ascii="Arial" w:hAnsi="Arial" w:cs="Arial"/>
                <w:sz w:val="20"/>
              </w:rPr>
              <w:t>1. In mild hemophilia A patient populations approximately 20-30% of patients show discrepancies between the one stage</w:t>
            </w:r>
            <w:r w:rsidR="008F6755">
              <w:rPr>
                <w:rFonts w:ascii="Arial" w:hAnsi="Arial" w:cs="Arial"/>
                <w:sz w:val="20"/>
              </w:rPr>
              <w:t xml:space="preserve"> clotting assays</w:t>
            </w:r>
            <w:r>
              <w:rPr>
                <w:rFonts w:ascii="Arial" w:hAnsi="Arial" w:cs="Arial"/>
                <w:sz w:val="20"/>
              </w:rPr>
              <w:t xml:space="preserve"> and chromogenic assays. Greater than 20 Factor VIII mutations to date have been described with discrepantly lower chromogenic activity results. The bleeding phenotype correlates with the lower chromogenic results and is similar to other patients with hemophilia A. Thus, the concern with using the one stage assay alone is that a subset of mild hemophilia A patients will be missed.</w:t>
            </w:r>
          </w:p>
          <w:p w14:paraId="378DAA14" w14:textId="77777777" w:rsidR="001B1FC2" w:rsidRDefault="001B1FC2" w:rsidP="001A1AEB">
            <w:pPr>
              <w:jc w:val="left"/>
              <w:rPr>
                <w:rFonts w:ascii="Arial" w:hAnsi="Arial" w:cs="Arial"/>
                <w:sz w:val="20"/>
              </w:rPr>
            </w:pPr>
          </w:p>
          <w:p w14:paraId="378DAA15" w14:textId="77777777" w:rsidR="001B1FC2" w:rsidRDefault="001B1FC2" w:rsidP="001A1AEB">
            <w:pPr>
              <w:jc w:val="left"/>
              <w:rPr>
                <w:rFonts w:ascii="Arial" w:hAnsi="Arial" w:cs="Arial"/>
                <w:sz w:val="20"/>
              </w:rPr>
            </w:pPr>
            <w:r>
              <w:rPr>
                <w:rFonts w:ascii="Arial" w:hAnsi="Arial" w:cs="Arial"/>
                <w:sz w:val="20"/>
              </w:rPr>
              <w:t>2. There have been a few reports describing discrepancies leading to higher chromogenic than one stage assay results. Bleeding in these patients is not generally significant.</w:t>
            </w:r>
          </w:p>
          <w:p w14:paraId="378DAA16" w14:textId="77777777" w:rsidR="008D43A8" w:rsidRDefault="008D43A8" w:rsidP="001A1AEB">
            <w:pPr>
              <w:jc w:val="left"/>
              <w:rPr>
                <w:rFonts w:ascii="Arial" w:hAnsi="Arial" w:cs="Arial"/>
                <w:sz w:val="20"/>
              </w:rPr>
            </w:pPr>
          </w:p>
          <w:p w14:paraId="378DAA17" w14:textId="77777777" w:rsidR="008D43A8" w:rsidRDefault="008D43A8" w:rsidP="001A1AEB">
            <w:pPr>
              <w:jc w:val="left"/>
              <w:rPr>
                <w:rFonts w:ascii="Arial" w:hAnsi="Arial" w:cs="Arial"/>
                <w:sz w:val="20"/>
              </w:rPr>
            </w:pPr>
            <w:r>
              <w:rPr>
                <w:rFonts w:ascii="Arial" w:hAnsi="Arial" w:cs="Arial"/>
                <w:sz w:val="20"/>
              </w:rPr>
              <w:t xml:space="preserve">3. Lupus anticoagulants (LA) do not interfere with the chromogenic assay. In the presence of a </w:t>
            </w:r>
            <w:r w:rsidR="00535DBF">
              <w:rPr>
                <w:rFonts w:ascii="Arial" w:hAnsi="Arial" w:cs="Arial"/>
                <w:sz w:val="20"/>
              </w:rPr>
              <w:t xml:space="preserve">LA, markedly falsely decreased </w:t>
            </w:r>
            <w:r>
              <w:rPr>
                <w:rFonts w:ascii="Arial" w:hAnsi="Arial" w:cs="Arial"/>
                <w:sz w:val="20"/>
              </w:rPr>
              <w:t>FVIII activity may be evident with a one stage clotting assay, but the FVIII activity appears normal with the chromogenic assay.</w:t>
            </w:r>
          </w:p>
          <w:p w14:paraId="378DAA18" w14:textId="77777777" w:rsidR="000A5978" w:rsidRDefault="000A5978" w:rsidP="001A1AEB">
            <w:pPr>
              <w:jc w:val="left"/>
              <w:rPr>
                <w:rFonts w:ascii="Arial" w:hAnsi="Arial" w:cs="Arial"/>
                <w:sz w:val="20"/>
              </w:rPr>
            </w:pPr>
          </w:p>
          <w:p w14:paraId="378DAA19" w14:textId="77777777" w:rsidR="000A5978" w:rsidRDefault="000A5978" w:rsidP="001A1AEB">
            <w:pPr>
              <w:jc w:val="left"/>
              <w:rPr>
                <w:rFonts w:ascii="Arial" w:hAnsi="Arial" w:cs="Arial"/>
                <w:sz w:val="20"/>
              </w:rPr>
            </w:pPr>
            <w:r>
              <w:rPr>
                <w:rFonts w:ascii="Arial" w:hAnsi="Arial" w:cs="Arial"/>
                <w:sz w:val="20"/>
              </w:rPr>
              <w:t>4. Certain modified recombinant FVIII replacement products demonstrate variable and clinically significant differences in post i</w:t>
            </w:r>
            <w:r w:rsidR="00FB068C">
              <w:rPr>
                <w:rFonts w:ascii="Arial" w:hAnsi="Arial" w:cs="Arial"/>
                <w:sz w:val="20"/>
              </w:rPr>
              <w:t>nfusion recovery (</w:t>
            </w:r>
            <w:r>
              <w:rPr>
                <w:rFonts w:ascii="Arial" w:hAnsi="Arial" w:cs="Arial"/>
                <w:sz w:val="20"/>
              </w:rPr>
              <w:t>that is, the amount of factor measured vs. the actual concentration present), based on the activated partial thromboplastin time (APTT) reagent used in the one stage</w:t>
            </w:r>
            <w:r w:rsidR="001048F7">
              <w:rPr>
                <w:rFonts w:ascii="Arial" w:hAnsi="Arial" w:cs="Arial"/>
                <w:sz w:val="20"/>
              </w:rPr>
              <w:t xml:space="preserve"> clotting</w:t>
            </w:r>
            <w:r>
              <w:rPr>
                <w:rFonts w:ascii="Arial" w:hAnsi="Arial" w:cs="Arial"/>
                <w:sz w:val="20"/>
              </w:rPr>
              <w:t xml:space="preserve"> assay. Overestimation of post infusion plasma factor activity can lead to </w:t>
            </w:r>
            <w:r w:rsidR="008F6755">
              <w:rPr>
                <w:rFonts w:ascii="Arial" w:hAnsi="Arial" w:cs="Arial"/>
                <w:sz w:val="20"/>
              </w:rPr>
              <w:t>under dosing</w:t>
            </w:r>
            <w:r>
              <w:rPr>
                <w:rFonts w:ascii="Arial" w:hAnsi="Arial" w:cs="Arial"/>
                <w:sz w:val="20"/>
              </w:rPr>
              <w:t xml:space="preserve"> of the replacement factor and an increased risk of bleeding. Conversely, underestimation of factor activity in a post infusion sample may lead to over</w:t>
            </w:r>
            <w:r w:rsidR="008F6755">
              <w:rPr>
                <w:rFonts w:ascii="Arial" w:hAnsi="Arial" w:cs="Arial"/>
                <w:sz w:val="20"/>
              </w:rPr>
              <w:t xml:space="preserve"> </w:t>
            </w:r>
            <w:r>
              <w:rPr>
                <w:rFonts w:ascii="Arial" w:hAnsi="Arial" w:cs="Arial"/>
                <w:sz w:val="20"/>
              </w:rPr>
              <w:t>dosing of the replacement factor, which not only has cost implications but may also place the patient at risk for thrombosis. Most recombinant FVIII products may be accurately measured using a chromogenic assay, even when this is performed with a plasma calibrator rather than a product specific calibrator.</w:t>
            </w:r>
          </w:p>
          <w:p w14:paraId="378DAA1A" w14:textId="77777777" w:rsidR="00CA66C3" w:rsidRDefault="00CA66C3" w:rsidP="001A1AEB">
            <w:pPr>
              <w:jc w:val="left"/>
              <w:rPr>
                <w:rFonts w:ascii="Arial" w:hAnsi="Arial" w:cs="Arial"/>
                <w:sz w:val="20"/>
              </w:rPr>
            </w:pPr>
          </w:p>
          <w:p w14:paraId="378DAA1B" w14:textId="77777777" w:rsidR="00E82846" w:rsidRDefault="00CA66C3" w:rsidP="001A1AEB">
            <w:pPr>
              <w:jc w:val="left"/>
              <w:rPr>
                <w:rFonts w:ascii="Arial" w:hAnsi="Arial" w:cs="Arial"/>
                <w:sz w:val="20"/>
              </w:rPr>
            </w:pPr>
            <w:r>
              <w:rPr>
                <w:rFonts w:ascii="Arial" w:hAnsi="Arial" w:cs="Arial"/>
                <w:sz w:val="20"/>
              </w:rPr>
              <w:t>5.</w:t>
            </w:r>
            <w:r w:rsidR="00E82846">
              <w:rPr>
                <w:rFonts w:ascii="Arial" w:hAnsi="Arial" w:cs="Arial"/>
                <w:sz w:val="20"/>
              </w:rPr>
              <w:t xml:space="preserve"> Hemlibra (Emicizumab) is a humanized mococlonal modified immunoglobulin G4 (IgG4) antibody</w:t>
            </w:r>
          </w:p>
          <w:p w14:paraId="378DAA1C" w14:textId="77777777" w:rsidR="00FC3E1D" w:rsidRDefault="00677DE7" w:rsidP="001A1AEB">
            <w:pPr>
              <w:jc w:val="left"/>
              <w:rPr>
                <w:rFonts w:ascii="Arial" w:hAnsi="Arial" w:cs="Arial"/>
                <w:sz w:val="20"/>
              </w:rPr>
            </w:pPr>
            <w:r>
              <w:rPr>
                <w:rFonts w:ascii="Arial" w:hAnsi="Arial" w:cs="Arial"/>
                <w:sz w:val="20"/>
              </w:rPr>
              <w:t>w</w:t>
            </w:r>
            <w:r w:rsidR="00E82846">
              <w:rPr>
                <w:rFonts w:ascii="Arial" w:hAnsi="Arial" w:cs="Arial"/>
                <w:sz w:val="20"/>
              </w:rPr>
              <w:t>ith a bispecific antibody structure produced by recombinant DNA technology in Chinese hamster ovary  cells. Hemlibra bridges activated factor IX and factor X to restore function of missing factor VIII that is needed for hemostasis.</w:t>
            </w:r>
            <w:r>
              <w:rPr>
                <w:rFonts w:ascii="Arial" w:hAnsi="Arial" w:cs="Arial"/>
                <w:sz w:val="20"/>
              </w:rPr>
              <w:t xml:space="preserve"> </w:t>
            </w:r>
          </w:p>
          <w:p w14:paraId="378DAA1D" w14:textId="77777777" w:rsidR="00CA66C3" w:rsidRDefault="00677DE7" w:rsidP="001A1AEB">
            <w:pPr>
              <w:jc w:val="left"/>
              <w:rPr>
                <w:rFonts w:ascii="Arial" w:hAnsi="Arial" w:cs="Arial"/>
                <w:sz w:val="20"/>
              </w:rPr>
            </w:pPr>
            <w:r>
              <w:rPr>
                <w:rFonts w:ascii="Arial" w:hAnsi="Arial" w:cs="Arial"/>
                <w:sz w:val="20"/>
              </w:rPr>
              <w:t>Prophylactic therapy with Hemlibra shortens the APTT and increases the reported factor VIII activity</w:t>
            </w:r>
            <w:r w:rsidR="00E82846">
              <w:rPr>
                <w:rFonts w:ascii="Arial" w:hAnsi="Arial" w:cs="Arial"/>
                <w:sz w:val="20"/>
              </w:rPr>
              <w:t xml:space="preserve"> </w:t>
            </w:r>
            <w:r>
              <w:rPr>
                <w:rFonts w:ascii="Arial" w:hAnsi="Arial" w:cs="Arial"/>
                <w:sz w:val="20"/>
              </w:rPr>
              <w:t xml:space="preserve">using one stage clotting assays or chromogenic assays that use human </w:t>
            </w:r>
            <w:r w:rsidR="00FC3E1D">
              <w:rPr>
                <w:rFonts w:ascii="Arial" w:hAnsi="Arial" w:cs="Arial"/>
                <w:sz w:val="20"/>
              </w:rPr>
              <w:t xml:space="preserve">coagulation </w:t>
            </w:r>
            <w:r>
              <w:rPr>
                <w:rFonts w:ascii="Arial" w:hAnsi="Arial" w:cs="Arial"/>
                <w:sz w:val="20"/>
              </w:rPr>
              <w:t>factors.</w:t>
            </w:r>
            <w:r w:rsidR="00E82846">
              <w:rPr>
                <w:rFonts w:ascii="Arial" w:hAnsi="Arial" w:cs="Arial"/>
                <w:sz w:val="20"/>
              </w:rPr>
              <w:t xml:space="preserve"> </w:t>
            </w:r>
            <w:r>
              <w:rPr>
                <w:rFonts w:ascii="Arial" w:hAnsi="Arial" w:cs="Arial"/>
                <w:sz w:val="20"/>
              </w:rPr>
              <w:t>Chromogenic factor assays containing bovine</w:t>
            </w:r>
            <w:r w:rsidR="00FC3E1D">
              <w:rPr>
                <w:rFonts w:ascii="Arial" w:hAnsi="Arial" w:cs="Arial"/>
                <w:sz w:val="20"/>
              </w:rPr>
              <w:t xml:space="preserve"> coagulation</w:t>
            </w:r>
            <w:r>
              <w:rPr>
                <w:rFonts w:ascii="Arial" w:hAnsi="Arial" w:cs="Arial"/>
                <w:sz w:val="20"/>
              </w:rPr>
              <w:t xml:space="preserve"> factors are insensitive to Hemlibra and can be used to monitor endogenous or infused fa</w:t>
            </w:r>
            <w:r w:rsidR="00FC3E1D">
              <w:rPr>
                <w:rFonts w:ascii="Arial" w:hAnsi="Arial" w:cs="Arial"/>
                <w:sz w:val="20"/>
              </w:rPr>
              <w:t xml:space="preserve">ctor VIII activity as well as </w:t>
            </w:r>
            <w:r>
              <w:rPr>
                <w:rFonts w:ascii="Arial" w:hAnsi="Arial" w:cs="Arial"/>
                <w:sz w:val="20"/>
              </w:rPr>
              <w:t>factor VIII inhibitors.</w:t>
            </w:r>
          </w:p>
          <w:p w14:paraId="378DAA1E" w14:textId="77777777" w:rsidR="000A680D" w:rsidRDefault="000A680D" w:rsidP="001A1AEB">
            <w:pPr>
              <w:jc w:val="left"/>
              <w:rPr>
                <w:rFonts w:ascii="Arial" w:hAnsi="Arial" w:cs="Arial"/>
                <w:sz w:val="20"/>
              </w:rPr>
            </w:pPr>
          </w:p>
        </w:tc>
      </w:tr>
      <w:tr w:rsidR="005062F1" w14:paraId="378DAA47" w14:textId="77777777">
        <w:tc>
          <w:tcPr>
            <w:tcW w:w="1800" w:type="dxa"/>
            <w:tcBorders>
              <w:top w:val="nil"/>
              <w:left w:val="nil"/>
              <w:bottom w:val="nil"/>
              <w:right w:val="nil"/>
            </w:tcBorders>
          </w:tcPr>
          <w:p w14:paraId="378DAA20" w14:textId="77777777" w:rsidR="007C3904" w:rsidRDefault="007C3904">
            <w:pPr>
              <w:jc w:val="left"/>
              <w:rPr>
                <w:rFonts w:ascii="Arial" w:hAnsi="Arial" w:cs="Arial"/>
                <w:b/>
                <w:bCs/>
                <w:color w:val="0000FF"/>
                <w:sz w:val="20"/>
              </w:rPr>
            </w:pPr>
          </w:p>
          <w:p w14:paraId="378DAA21" w14:textId="77777777" w:rsidR="007C3904" w:rsidRDefault="007C3904">
            <w:pPr>
              <w:jc w:val="left"/>
              <w:rPr>
                <w:rFonts w:ascii="Arial" w:hAnsi="Arial" w:cs="Arial"/>
                <w:b/>
                <w:bCs/>
                <w:color w:val="0000FF"/>
                <w:sz w:val="20"/>
              </w:rPr>
            </w:pPr>
          </w:p>
          <w:p w14:paraId="378DAA22" w14:textId="77777777" w:rsidR="00E543EF" w:rsidRDefault="008966E6">
            <w:pPr>
              <w:jc w:val="left"/>
              <w:rPr>
                <w:rFonts w:ascii="Arial" w:hAnsi="Arial" w:cs="Arial"/>
                <w:b/>
                <w:bCs/>
                <w:color w:val="0000FF"/>
                <w:sz w:val="20"/>
              </w:rPr>
            </w:pPr>
            <w:r>
              <w:rPr>
                <w:rFonts w:ascii="Arial" w:hAnsi="Arial" w:cs="Arial"/>
                <w:b/>
                <w:bCs/>
                <w:color w:val="0000FF"/>
                <w:sz w:val="20"/>
              </w:rPr>
              <w:t>Reference Intervals</w:t>
            </w:r>
          </w:p>
          <w:p w14:paraId="378DAA23" w14:textId="77777777" w:rsidR="00E543EF" w:rsidRDefault="00E543EF">
            <w:pPr>
              <w:jc w:val="left"/>
              <w:rPr>
                <w:rFonts w:ascii="Arial" w:hAnsi="Arial" w:cs="Arial"/>
                <w:b/>
                <w:bCs/>
                <w:color w:val="0000FF"/>
                <w:sz w:val="20"/>
              </w:rPr>
            </w:pPr>
          </w:p>
          <w:p w14:paraId="378DAA24" w14:textId="77777777" w:rsidR="007C3904" w:rsidRDefault="007C3904">
            <w:pPr>
              <w:jc w:val="left"/>
              <w:rPr>
                <w:rFonts w:ascii="Arial" w:hAnsi="Arial" w:cs="Arial"/>
                <w:b/>
                <w:bCs/>
                <w:color w:val="0000FF"/>
                <w:sz w:val="20"/>
              </w:rPr>
            </w:pPr>
          </w:p>
          <w:p w14:paraId="378DAA25" w14:textId="77777777" w:rsidR="005062F1" w:rsidRDefault="005062F1">
            <w:pPr>
              <w:jc w:val="left"/>
              <w:rPr>
                <w:rFonts w:ascii="Arial" w:hAnsi="Arial" w:cs="Arial"/>
                <w:b/>
                <w:bCs/>
                <w:sz w:val="20"/>
              </w:rPr>
            </w:pPr>
            <w:r>
              <w:rPr>
                <w:rFonts w:ascii="Arial" w:hAnsi="Arial" w:cs="Arial"/>
                <w:b/>
                <w:bCs/>
                <w:color w:val="0000FF"/>
                <w:sz w:val="20"/>
              </w:rPr>
              <w:t>Result Reporting</w:t>
            </w:r>
          </w:p>
        </w:tc>
        <w:tc>
          <w:tcPr>
            <w:tcW w:w="9360" w:type="dxa"/>
            <w:gridSpan w:val="9"/>
            <w:tcBorders>
              <w:left w:val="nil"/>
              <w:right w:val="nil"/>
            </w:tcBorders>
          </w:tcPr>
          <w:p w14:paraId="378DAA26" w14:textId="77777777" w:rsidR="005062F1" w:rsidRDefault="005062F1">
            <w:pPr>
              <w:pStyle w:val="Heading"/>
              <w:jc w:val="left"/>
              <w:rPr>
                <w:rFonts w:ascii="Arial" w:hAnsi="Arial"/>
                <w:b w:val="0"/>
                <w:bCs w:val="0"/>
                <w:iCs/>
                <w:sz w:val="20"/>
                <w:szCs w:val="20"/>
              </w:rPr>
            </w:pPr>
          </w:p>
          <w:p w14:paraId="378DAA27" w14:textId="77777777" w:rsidR="007C3904" w:rsidRDefault="007C3904" w:rsidP="007C3904"/>
          <w:p w14:paraId="378DAA28" w14:textId="77777777" w:rsidR="007C3904" w:rsidRPr="007C3904" w:rsidRDefault="007C3904" w:rsidP="007C3904"/>
          <w:p w14:paraId="378DAA29" w14:textId="77777777" w:rsidR="00E543EF" w:rsidRDefault="0070481D">
            <w:pPr>
              <w:jc w:val="left"/>
              <w:rPr>
                <w:rFonts w:ascii="Arial" w:hAnsi="Arial"/>
                <w:sz w:val="20"/>
                <w:szCs w:val="20"/>
              </w:rPr>
            </w:pPr>
            <w:r>
              <w:rPr>
                <w:rFonts w:ascii="Arial" w:hAnsi="Arial"/>
                <w:sz w:val="20"/>
                <w:szCs w:val="20"/>
              </w:rPr>
              <w:t>1</w:t>
            </w:r>
            <w:r w:rsidR="00B72200">
              <w:rPr>
                <w:rFonts w:ascii="Arial" w:hAnsi="Arial"/>
                <w:sz w:val="20"/>
                <w:szCs w:val="20"/>
              </w:rPr>
              <w:t xml:space="preserve">. </w:t>
            </w:r>
            <w:r w:rsidR="007D3C1B">
              <w:rPr>
                <w:rFonts w:ascii="Arial" w:hAnsi="Arial"/>
                <w:sz w:val="20"/>
                <w:szCs w:val="20"/>
              </w:rPr>
              <w:t xml:space="preserve">   </w:t>
            </w:r>
            <w:hyperlink r:id="rId19" w:history="1">
              <w:r w:rsidR="00B72200" w:rsidRPr="00B72200">
                <w:rPr>
                  <w:rStyle w:val="Hyperlink"/>
                  <w:rFonts w:ascii="Arial" w:hAnsi="Arial"/>
                  <w:sz w:val="20"/>
                  <w:szCs w:val="20"/>
                </w:rPr>
                <w:t>Table -  QQ Factor Assays Reference Intervals</w:t>
              </w:r>
            </w:hyperlink>
          </w:p>
          <w:p w14:paraId="378DAA2A" w14:textId="77777777" w:rsidR="00E543EF" w:rsidRDefault="00E543EF">
            <w:pPr>
              <w:jc w:val="left"/>
              <w:rPr>
                <w:rFonts w:ascii="Arial" w:hAnsi="Arial"/>
                <w:sz w:val="20"/>
                <w:szCs w:val="20"/>
              </w:rPr>
            </w:pPr>
          </w:p>
          <w:p w14:paraId="378DAA2B" w14:textId="77777777" w:rsidR="008966E6" w:rsidRDefault="008966E6">
            <w:pPr>
              <w:jc w:val="left"/>
              <w:rPr>
                <w:rFonts w:ascii="Arial" w:hAnsi="Arial"/>
                <w:sz w:val="20"/>
                <w:szCs w:val="20"/>
              </w:rPr>
            </w:pPr>
          </w:p>
          <w:p w14:paraId="378DAA2C" w14:textId="77777777" w:rsidR="005062F1" w:rsidRDefault="005062F1">
            <w:pPr>
              <w:jc w:val="left"/>
              <w:rPr>
                <w:rFonts w:ascii="Arial" w:hAnsi="Arial"/>
                <w:sz w:val="20"/>
                <w:szCs w:val="20"/>
              </w:rPr>
            </w:pPr>
            <w:r>
              <w:rPr>
                <w:rFonts w:ascii="Arial" w:hAnsi="Arial"/>
                <w:sz w:val="20"/>
                <w:szCs w:val="20"/>
              </w:rPr>
              <w:t>Sunquest:</w:t>
            </w:r>
          </w:p>
          <w:p w14:paraId="378DAA2D" w14:textId="77777777" w:rsidR="005062F1" w:rsidRDefault="005062F1">
            <w:pPr>
              <w:jc w:val="left"/>
              <w:rPr>
                <w:rFonts w:ascii="Arial" w:hAnsi="Arial"/>
                <w:sz w:val="20"/>
                <w:szCs w:val="20"/>
              </w:rPr>
            </w:pPr>
          </w:p>
          <w:p w14:paraId="378DAA2E" w14:textId="77777777" w:rsidR="005062F1" w:rsidRDefault="005062F1" w:rsidP="00176F33">
            <w:pPr>
              <w:numPr>
                <w:ilvl w:val="0"/>
                <w:numId w:val="8"/>
              </w:numPr>
              <w:jc w:val="left"/>
              <w:rPr>
                <w:rFonts w:ascii="Arial" w:hAnsi="Arial"/>
                <w:sz w:val="20"/>
                <w:szCs w:val="20"/>
              </w:rPr>
            </w:pPr>
            <w:r>
              <w:rPr>
                <w:rFonts w:ascii="Arial" w:hAnsi="Arial"/>
                <w:sz w:val="20"/>
                <w:szCs w:val="20"/>
              </w:rPr>
              <w:t>On-line mode (OEM):      MPLS- See procedure “Autoverification of Coagulation”</w:t>
            </w:r>
          </w:p>
          <w:p w14:paraId="378DAA2F" w14:textId="77777777"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14:paraId="378DAA30" w14:textId="77777777" w:rsidR="005062F1" w:rsidRDefault="00B63BA2">
            <w:pPr>
              <w:ind w:left="720"/>
              <w:jc w:val="left"/>
              <w:rPr>
                <w:rFonts w:ascii="Arial" w:hAnsi="Arial"/>
                <w:sz w:val="20"/>
                <w:szCs w:val="20"/>
              </w:rPr>
            </w:pPr>
            <w:r>
              <w:rPr>
                <w:rFonts w:ascii="Arial" w:hAnsi="Arial"/>
                <w:sz w:val="20"/>
                <w:szCs w:val="20"/>
              </w:rPr>
              <w:t>Device: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cs="Arial"/>
                <w:sz w:val="20"/>
                <w:szCs w:val="20"/>
              </w:rPr>
              <w:t xml:space="preserve">CS5M1 or CS5M2 </w:t>
            </w:r>
            <w:r w:rsidR="005062F1">
              <w:rPr>
                <w:rFonts w:ascii="Arial" w:hAnsi="Arial"/>
                <w:sz w:val="20"/>
                <w:szCs w:val="20"/>
              </w:rPr>
              <w:t>&lt;CR&gt;</w:t>
            </w:r>
          </w:p>
          <w:p w14:paraId="378DAA31" w14:textId="77777777"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378DAA32" w14:textId="77777777" w:rsidR="005062F1" w:rsidRDefault="005062F1">
            <w:pPr>
              <w:ind w:left="720"/>
              <w:jc w:val="left"/>
              <w:rPr>
                <w:rFonts w:ascii="Arial" w:hAnsi="Arial"/>
                <w:sz w:val="20"/>
                <w:szCs w:val="20"/>
              </w:rPr>
            </w:pPr>
            <w:r>
              <w:rPr>
                <w:rFonts w:ascii="Arial" w:hAnsi="Arial"/>
                <w:sz w:val="20"/>
                <w:szCs w:val="20"/>
              </w:rPr>
              <w:t>Last Cup Received = xxxx Last Cup Processed = xxxxx</w:t>
            </w:r>
          </w:p>
          <w:p w14:paraId="378DAA33" w14:textId="77777777" w:rsidR="005062F1" w:rsidRDefault="005062F1">
            <w:pPr>
              <w:ind w:left="720"/>
              <w:jc w:val="left"/>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14:paraId="378DAA34" w14:textId="77777777" w:rsidR="005062F1" w:rsidRDefault="005062F1">
            <w:pPr>
              <w:ind w:left="720"/>
              <w:jc w:val="left"/>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14:paraId="378DAA35" w14:textId="77777777" w:rsidR="005062F1" w:rsidRDefault="005062F1">
            <w:pPr>
              <w:ind w:left="720"/>
              <w:jc w:val="left"/>
              <w:rPr>
                <w:rFonts w:ascii="Arial" w:hAnsi="Arial"/>
                <w:sz w:val="20"/>
                <w:szCs w:val="20"/>
              </w:rPr>
            </w:pPr>
            <w:r>
              <w:rPr>
                <w:rFonts w:ascii="Arial" w:hAnsi="Arial"/>
                <w:sz w:val="20"/>
                <w:szCs w:val="20"/>
              </w:rPr>
              <w:t>Accession numbers appear as results are transmitted. Che</w:t>
            </w:r>
            <w:r w:rsidR="00B63BA2">
              <w:rPr>
                <w:rFonts w:ascii="Arial" w:hAnsi="Arial"/>
                <w:sz w:val="20"/>
                <w:szCs w:val="20"/>
              </w:rPr>
              <w:t>ck flagged results on the CS-5100</w:t>
            </w:r>
            <w:r>
              <w:rPr>
                <w:rFonts w:ascii="Arial" w:hAnsi="Arial"/>
                <w:sz w:val="20"/>
                <w:szCs w:val="20"/>
              </w:rPr>
              <w:t>, if all results are acceptable:</w:t>
            </w:r>
          </w:p>
          <w:p w14:paraId="378DAA36" w14:textId="77777777"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378DAA37" w14:textId="77777777" w:rsidR="005062F1" w:rsidRDefault="005062F1">
            <w:pPr>
              <w:ind w:left="720"/>
              <w:jc w:val="left"/>
              <w:rPr>
                <w:rFonts w:ascii="Arial" w:hAnsi="Arial"/>
                <w:sz w:val="20"/>
                <w:szCs w:val="20"/>
              </w:rPr>
            </w:pPr>
            <w:r>
              <w:rPr>
                <w:rFonts w:ascii="Arial" w:hAnsi="Arial"/>
                <w:sz w:val="20"/>
                <w:szCs w:val="20"/>
              </w:rPr>
              <w:t>If results are unacceptable:</w:t>
            </w:r>
          </w:p>
          <w:p w14:paraId="378DAA38" w14:textId="77777777"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R &lt;CR&gt;</w:t>
            </w:r>
          </w:p>
          <w:p w14:paraId="378DAA39" w14:textId="77777777" w:rsidR="005062F1" w:rsidRDefault="005062F1">
            <w:pPr>
              <w:jc w:val="left"/>
              <w:rPr>
                <w:rFonts w:ascii="Arial" w:hAnsi="Arial"/>
                <w:sz w:val="20"/>
                <w:szCs w:val="20"/>
              </w:rPr>
            </w:pPr>
          </w:p>
          <w:p w14:paraId="378DAA3A" w14:textId="77777777" w:rsidR="005062F1" w:rsidRDefault="005062F1" w:rsidP="00176F33">
            <w:pPr>
              <w:numPr>
                <w:ilvl w:val="0"/>
                <w:numId w:val="8"/>
              </w:numPr>
              <w:jc w:val="left"/>
              <w:rPr>
                <w:rFonts w:ascii="Arial" w:hAnsi="Arial"/>
                <w:sz w:val="20"/>
                <w:szCs w:val="20"/>
              </w:rPr>
            </w:pPr>
            <w:r>
              <w:rPr>
                <w:rFonts w:ascii="Arial" w:hAnsi="Arial"/>
                <w:sz w:val="20"/>
                <w:szCs w:val="20"/>
              </w:rPr>
              <w:t>Manual entry mode (MEM):</w:t>
            </w:r>
          </w:p>
          <w:p w14:paraId="378DAA3B" w14:textId="77777777"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378DAA3C" w14:textId="77777777" w:rsidR="005062F1" w:rsidRDefault="00861487">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FAC</w:t>
            </w:r>
            <w:r w:rsidR="005062F1">
              <w:rPr>
                <w:rFonts w:ascii="Arial" w:hAnsi="Arial"/>
                <w:sz w:val="20"/>
                <w:szCs w:val="20"/>
              </w:rPr>
              <w:t xml:space="preserve"> &lt;CR&gt;</w:t>
            </w:r>
          </w:p>
          <w:p w14:paraId="378DAA3D" w14:textId="77777777" w:rsidR="005062F1" w:rsidRDefault="005062F1">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378DAA3E" w14:textId="77777777" w:rsidR="005062F1" w:rsidRDefault="005062F1">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378DAA3F" w14:textId="77777777" w:rsidR="005062F1" w:rsidRDefault="005062F1">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w:t>
            </w:r>
            <w:r w:rsidR="00B63BA2">
              <w:rPr>
                <w:rFonts w:ascii="Arial" w:hAnsi="Arial"/>
                <w:sz w:val="20"/>
                <w:szCs w:val="20"/>
              </w:rPr>
              <w:t xml:space="preserve"> </w:t>
            </w:r>
            <w:r>
              <w:rPr>
                <w:rFonts w:ascii="Arial" w:hAnsi="Arial"/>
                <w:sz w:val="20"/>
                <w:szCs w:val="20"/>
              </w:rPr>
              <w:t>&lt;CR&gt;</w:t>
            </w:r>
          </w:p>
          <w:p w14:paraId="378DAA40" w14:textId="77777777" w:rsidR="005062F1" w:rsidRDefault="005062F1">
            <w:pPr>
              <w:ind w:left="720"/>
              <w:jc w:val="left"/>
              <w:rPr>
                <w:rFonts w:ascii="Arial" w:hAnsi="Arial"/>
                <w:sz w:val="20"/>
                <w:szCs w:val="20"/>
              </w:rPr>
            </w:pPr>
            <w:r>
              <w:rPr>
                <w:rFonts w:ascii="Arial" w:hAnsi="Arial"/>
                <w:sz w:val="20"/>
                <w:szCs w:val="20"/>
              </w:rPr>
              <w:t>Lots of tests ap</w:t>
            </w:r>
            <w:r w:rsidR="00383D09">
              <w:rPr>
                <w:rFonts w:ascii="Arial" w:hAnsi="Arial"/>
                <w:sz w:val="20"/>
                <w:szCs w:val="20"/>
              </w:rPr>
              <w:t>pea</w:t>
            </w:r>
            <w:r w:rsidR="00B63BA2">
              <w:rPr>
                <w:rFonts w:ascii="Arial" w:hAnsi="Arial"/>
                <w:sz w:val="20"/>
                <w:szCs w:val="20"/>
              </w:rPr>
              <w:t>r one at a time</w:t>
            </w:r>
            <w:r w:rsidR="00B63BA2">
              <w:rPr>
                <w:rFonts w:ascii="Arial" w:hAnsi="Arial"/>
                <w:sz w:val="20"/>
                <w:szCs w:val="20"/>
              </w:rPr>
              <w:tab/>
              <w:t xml:space="preserve">Enter </w:t>
            </w:r>
            <w:r w:rsidR="00380A96">
              <w:rPr>
                <w:rFonts w:ascii="Arial" w:hAnsi="Arial"/>
                <w:sz w:val="20"/>
                <w:szCs w:val="20"/>
              </w:rPr>
              <w:t xml:space="preserve"> </w:t>
            </w:r>
            <w:r w:rsidR="00B63BA2">
              <w:rPr>
                <w:rFonts w:ascii="Arial" w:hAnsi="Arial" w:cs="Arial"/>
                <w:sz w:val="20"/>
                <w:szCs w:val="20"/>
              </w:rPr>
              <w:t>CS5M1 or CS5M2</w:t>
            </w:r>
          </w:p>
          <w:p w14:paraId="378DAA41" w14:textId="77777777" w:rsidR="005062F1" w:rsidRDefault="005062F1">
            <w:pPr>
              <w:ind w:left="720"/>
              <w:jc w:val="left"/>
              <w:rPr>
                <w:rFonts w:ascii="Arial" w:hAnsi="Arial"/>
                <w:sz w:val="20"/>
                <w:szCs w:val="20"/>
              </w:rPr>
            </w:pPr>
            <w:r>
              <w:rPr>
                <w:rFonts w:ascii="Arial" w:hAnsi="Arial"/>
                <w:sz w:val="20"/>
                <w:szCs w:val="20"/>
              </w:rPr>
              <w:t>(A)ccept, (M)odify or (R)eject:</w:t>
            </w:r>
            <w:r>
              <w:rPr>
                <w:rFonts w:ascii="Arial" w:hAnsi="Arial"/>
                <w:sz w:val="20"/>
                <w:szCs w:val="20"/>
              </w:rPr>
              <w:tab/>
            </w:r>
            <w:r>
              <w:rPr>
                <w:rFonts w:ascii="Arial" w:hAnsi="Arial"/>
                <w:sz w:val="20"/>
                <w:szCs w:val="20"/>
              </w:rPr>
              <w:tab/>
              <w:t>A &lt;CR&gt;</w:t>
            </w:r>
          </w:p>
          <w:p w14:paraId="378DAA42" w14:textId="77777777"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378DAA43" w14:textId="77777777" w:rsidR="005062F1" w:rsidRDefault="005062F1">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378DAA44" w14:textId="77777777" w:rsidR="005062F1" w:rsidRDefault="004F6D6C">
            <w:pPr>
              <w:ind w:left="720"/>
              <w:jc w:val="left"/>
              <w:rPr>
                <w:rFonts w:ascii="Arial" w:hAnsi="Arial"/>
                <w:sz w:val="20"/>
                <w:szCs w:val="20"/>
              </w:rPr>
            </w:pPr>
            <w:r>
              <w:rPr>
                <w:rFonts w:ascii="Arial" w:hAnsi="Arial"/>
                <w:sz w:val="20"/>
                <w:szCs w:val="20"/>
              </w:rPr>
              <w:t>F8</w:t>
            </w:r>
            <w:r w:rsidR="00240A59">
              <w:rPr>
                <w:rFonts w:ascii="Arial" w:hAnsi="Arial"/>
                <w:sz w:val="20"/>
                <w:szCs w:val="20"/>
              </w:rPr>
              <w:t>C</w:t>
            </w:r>
            <w:r>
              <w:rPr>
                <w:rFonts w:ascii="Arial" w:hAnsi="Arial"/>
                <w:sz w:val="20"/>
                <w:szCs w:val="20"/>
              </w:rPr>
              <w:t xml:space="preserve">   </w:t>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Pr>
                <w:rFonts w:ascii="Arial" w:hAnsi="Arial"/>
                <w:sz w:val="20"/>
                <w:szCs w:val="20"/>
              </w:rPr>
              <w:t xml:space="preserve">             </w:t>
            </w:r>
            <w:r w:rsidR="005062F1">
              <w:rPr>
                <w:rFonts w:ascii="Arial" w:hAnsi="Arial"/>
                <w:sz w:val="20"/>
                <w:szCs w:val="20"/>
              </w:rPr>
              <w:t>Enter results (xxx.x) &lt;CR&gt;</w:t>
            </w:r>
          </w:p>
          <w:p w14:paraId="378DAA45" w14:textId="77777777"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378DAA46" w14:textId="77777777" w:rsidR="005062F1" w:rsidRDefault="005062F1">
            <w:pPr>
              <w:jc w:val="left"/>
              <w:rPr>
                <w:rFonts w:ascii="Arial" w:hAnsi="Arial" w:cs="Arial"/>
                <w:iCs/>
                <w:sz w:val="20"/>
                <w:szCs w:val="20"/>
              </w:rPr>
            </w:pPr>
          </w:p>
        </w:tc>
      </w:tr>
      <w:tr w:rsidR="005062F1" w14:paraId="378DAA69"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378DAA48" w14:textId="77777777" w:rsidR="005062F1" w:rsidRDefault="005062F1">
            <w:pPr>
              <w:rPr>
                <w:rFonts w:ascii="Arial" w:hAnsi="Arial" w:cs="Arial"/>
                <w:b/>
                <w:bCs/>
                <w:sz w:val="20"/>
              </w:rPr>
            </w:pPr>
          </w:p>
          <w:p w14:paraId="378DAA49" w14:textId="77777777" w:rsidR="005062F1" w:rsidRDefault="005062F1">
            <w:pPr>
              <w:jc w:val="left"/>
              <w:rPr>
                <w:rFonts w:ascii="Arial" w:hAnsi="Arial" w:cs="Arial"/>
                <w:b/>
                <w:bCs/>
                <w:color w:val="0000FF"/>
                <w:sz w:val="20"/>
              </w:rPr>
            </w:pPr>
            <w:r>
              <w:rPr>
                <w:rFonts w:ascii="Arial" w:hAnsi="Arial" w:cs="Arial"/>
                <w:b/>
                <w:bCs/>
                <w:color w:val="0000FF"/>
                <w:sz w:val="20"/>
              </w:rPr>
              <w:t>References</w:t>
            </w:r>
          </w:p>
        </w:tc>
        <w:tc>
          <w:tcPr>
            <w:tcW w:w="9360" w:type="dxa"/>
            <w:gridSpan w:val="9"/>
            <w:tcBorders>
              <w:top w:val="single" w:sz="4" w:space="0" w:color="auto"/>
              <w:bottom w:val="single" w:sz="4" w:space="0" w:color="auto"/>
              <w:right w:val="nil"/>
            </w:tcBorders>
          </w:tcPr>
          <w:p w14:paraId="378DAA4A" w14:textId="77777777" w:rsidR="005062F1" w:rsidRDefault="005062F1">
            <w:pPr>
              <w:jc w:val="left"/>
              <w:rPr>
                <w:rFonts w:ascii="Arial" w:hAnsi="Arial" w:cs="Arial"/>
                <w:iCs/>
                <w:sz w:val="20"/>
                <w:szCs w:val="20"/>
              </w:rPr>
            </w:pPr>
          </w:p>
          <w:p w14:paraId="378DAA4B" w14:textId="77777777" w:rsidR="005062F1" w:rsidRDefault="005062F1" w:rsidP="00176F33">
            <w:pPr>
              <w:numPr>
                <w:ilvl w:val="0"/>
                <w:numId w:val="14"/>
              </w:numPr>
              <w:jc w:val="left"/>
              <w:rPr>
                <w:rFonts w:ascii="Arial" w:hAnsi="Arial" w:cs="Arial"/>
                <w:sz w:val="20"/>
                <w:szCs w:val="20"/>
              </w:rPr>
            </w:pPr>
            <w:r>
              <w:rPr>
                <w:rFonts w:ascii="Arial" w:hAnsi="Arial" w:cs="Arial"/>
                <w:sz w:val="20"/>
                <w:szCs w:val="20"/>
              </w:rPr>
              <w:t>BCS®XP System Instruction Manual 1 000 767.0506 Manual Version 1.0, Siemens Diagnostics Inc., Marburg Germany, Copyright 2006.</w:t>
            </w:r>
          </w:p>
          <w:p w14:paraId="378DAA4C" w14:textId="77777777" w:rsidR="005062F1" w:rsidRDefault="005062F1">
            <w:pPr>
              <w:jc w:val="left"/>
              <w:rPr>
                <w:rFonts w:ascii="Arial" w:hAnsi="Arial" w:cs="Arial"/>
                <w:sz w:val="20"/>
                <w:szCs w:val="20"/>
              </w:rPr>
            </w:pPr>
          </w:p>
          <w:p w14:paraId="378DAA4D" w14:textId="77777777" w:rsidR="005062F1" w:rsidRDefault="00B91E62" w:rsidP="00176F33">
            <w:pPr>
              <w:pStyle w:val="BodyText"/>
              <w:numPr>
                <w:ilvl w:val="0"/>
                <w:numId w:val="14"/>
              </w:numPr>
              <w:jc w:val="left"/>
              <w:rPr>
                <w:rFonts w:ascii="Arial" w:hAnsi="Arial" w:cs="Arial"/>
                <w:sz w:val="20"/>
                <w:szCs w:val="20"/>
                <w:u w:val="single"/>
              </w:rPr>
            </w:pPr>
            <w:r>
              <w:rPr>
                <w:rFonts w:ascii="Arial" w:hAnsi="Arial" w:cs="Arial"/>
                <w:sz w:val="20"/>
                <w:szCs w:val="20"/>
              </w:rPr>
              <w:t>Factor VIII Chromogenic Assay package insert, Siemens Healthcare Diagnostics Inc., Newark, DE, September 2009.</w:t>
            </w:r>
          </w:p>
          <w:p w14:paraId="378DAA4E" w14:textId="77777777" w:rsidR="005062F1" w:rsidRDefault="005062F1">
            <w:pPr>
              <w:jc w:val="left"/>
              <w:rPr>
                <w:rFonts w:ascii="Arial" w:hAnsi="Arial" w:cs="Arial"/>
                <w:sz w:val="20"/>
                <w:szCs w:val="20"/>
              </w:rPr>
            </w:pPr>
          </w:p>
          <w:p w14:paraId="378DAA4F" w14:textId="77777777" w:rsidR="006971FD" w:rsidRDefault="00B91E62" w:rsidP="00B91E62">
            <w:pPr>
              <w:numPr>
                <w:ilvl w:val="0"/>
                <w:numId w:val="14"/>
              </w:numPr>
              <w:jc w:val="left"/>
              <w:rPr>
                <w:rFonts w:ascii="Arial" w:hAnsi="Arial" w:cs="Arial"/>
                <w:sz w:val="20"/>
                <w:szCs w:val="20"/>
              </w:rPr>
            </w:pPr>
            <w:r>
              <w:rPr>
                <w:rFonts w:ascii="Arial" w:hAnsi="Arial" w:cs="Arial"/>
                <w:sz w:val="20"/>
                <w:szCs w:val="20"/>
              </w:rPr>
              <w:t>Control Plasma N package inserts, Siemens Healthcare Diagnostics, Newark, DE, December 2007.</w:t>
            </w:r>
          </w:p>
          <w:p w14:paraId="378DAA50" w14:textId="77777777" w:rsidR="007E0D5E" w:rsidRPr="00B91E62" w:rsidRDefault="007E0D5E" w:rsidP="007E0D5E">
            <w:pPr>
              <w:ind w:left="360"/>
              <w:jc w:val="left"/>
              <w:rPr>
                <w:rFonts w:ascii="Arial" w:hAnsi="Arial" w:cs="Arial"/>
                <w:sz w:val="20"/>
                <w:szCs w:val="20"/>
              </w:rPr>
            </w:pPr>
          </w:p>
          <w:p w14:paraId="378DAA51" w14:textId="77777777" w:rsidR="005062F1" w:rsidRDefault="005062F1">
            <w:pPr>
              <w:jc w:val="left"/>
              <w:rPr>
                <w:rFonts w:ascii="Arial" w:hAnsi="Arial" w:cs="Arial"/>
                <w:sz w:val="20"/>
                <w:szCs w:val="20"/>
              </w:rPr>
            </w:pPr>
          </w:p>
          <w:p w14:paraId="378DAA52" w14:textId="77777777" w:rsidR="00B91E62" w:rsidRDefault="00B91E62" w:rsidP="00B91E62">
            <w:pPr>
              <w:numPr>
                <w:ilvl w:val="0"/>
                <w:numId w:val="14"/>
              </w:numPr>
              <w:jc w:val="left"/>
              <w:rPr>
                <w:rFonts w:ascii="Arial" w:hAnsi="Arial" w:cs="Arial"/>
                <w:sz w:val="20"/>
                <w:szCs w:val="20"/>
              </w:rPr>
            </w:pPr>
            <w:r>
              <w:rPr>
                <w:rFonts w:ascii="Arial" w:hAnsi="Arial" w:cs="Arial"/>
                <w:sz w:val="20"/>
                <w:szCs w:val="20"/>
              </w:rPr>
              <w:t xml:space="preserve">Control Plasma P package inserts, Siemens Healthcare Diagnostics, Newark, DE, November </w:t>
            </w:r>
          </w:p>
          <w:p w14:paraId="378DAA53" w14:textId="77777777" w:rsidR="00B91E62" w:rsidRDefault="00B91E62" w:rsidP="00B91E62">
            <w:pPr>
              <w:ind w:left="360"/>
              <w:jc w:val="left"/>
              <w:rPr>
                <w:rFonts w:ascii="Arial" w:hAnsi="Arial" w:cs="Arial"/>
                <w:sz w:val="20"/>
                <w:szCs w:val="20"/>
              </w:rPr>
            </w:pPr>
            <w:r>
              <w:rPr>
                <w:rFonts w:ascii="Arial" w:hAnsi="Arial" w:cs="Arial"/>
                <w:sz w:val="20"/>
                <w:szCs w:val="20"/>
              </w:rPr>
              <w:t>2007.</w:t>
            </w:r>
          </w:p>
          <w:p w14:paraId="378DAA54" w14:textId="77777777" w:rsidR="00B91E62" w:rsidRPr="00B91E62" w:rsidRDefault="00B91E62" w:rsidP="00B91E62">
            <w:pPr>
              <w:ind w:left="360"/>
              <w:jc w:val="left"/>
              <w:rPr>
                <w:rFonts w:ascii="Arial" w:hAnsi="Arial" w:cs="Arial"/>
                <w:sz w:val="20"/>
                <w:szCs w:val="20"/>
              </w:rPr>
            </w:pPr>
          </w:p>
          <w:p w14:paraId="378DAA55" w14:textId="77777777" w:rsidR="005062F1" w:rsidRPr="000F6903" w:rsidRDefault="00B91E62" w:rsidP="000F6903">
            <w:pPr>
              <w:numPr>
                <w:ilvl w:val="0"/>
                <w:numId w:val="14"/>
              </w:numPr>
              <w:jc w:val="left"/>
              <w:rPr>
                <w:rFonts w:ascii="Arial" w:hAnsi="Arial" w:cs="Arial"/>
                <w:sz w:val="20"/>
                <w:szCs w:val="20"/>
              </w:rPr>
            </w:pPr>
            <w:r>
              <w:rPr>
                <w:rFonts w:ascii="Arial" w:hAnsi="Arial" w:cs="Arial"/>
                <w:sz w:val="20"/>
                <w:szCs w:val="20"/>
              </w:rPr>
              <w:t>Standard Human Plasma package insert, August 2008.</w:t>
            </w:r>
          </w:p>
          <w:p w14:paraId="378DAA56" w14:textId="77777777" w:rsidR="005062F1" w:rsidRDefault="005062F1">
            <w:pPr>
              <w:jc w:val="left"/>
              <w:rPr>
                <w:rFonts w:ascii="Arial" w:hAnsi="Arial" w:cs="Arial"/>
                <w:sz w:val="20"/>
                <w:szCs w:val="20"/>
              </w:rPr>
            </w:pPr>
          </w:p>
          <w:p w14:paraId="378DAA57" w14:textId="77777777" w:rsidR="005062F1" w:rsidRDefault="00B91E62" w:rsidP="00B91E62">
            <w:pPr>
              <w:numPr>
                <w:ilvl w:val="0"/>
                <w:numId w:val="14"/>
              </w:numPr>
              <w:jc w:val="left"/>
              <w:rPr>
                <w:rFonts w:ascii="Arial" w:hAnsi="Arial" w:cs="Arial"/>
                <w:sz w:val="20"/>
                <w:szCs w:val="20"/>
              </w:rPr>
            </w:pPr>
            <w:r>
              <w:rPr>
                <w:rFonts w:ascii="Arial" w:hAnsi="Arial" w:cs="Arial"/>
                <w:sz w:val="20"/>
                <w:szCs w:val="20"/>
              </w:rPr>
              <w:t>Application Sheets for Factor VIII Chromogenic on the BCS XP.</w:t>
            </w:r>
          </w:p>
          <w:p w14:paraId="378DAA58" w14:textId="77777777" w:rsidR="008E304A" w:rsidRDefault="008E304A" w:rsidP="008E304A">
            <w:pPr>
              <w:ind w:left="360"/>
              <w:jc w:val="left"/>
              <w:rPr>
                <w:rFonts w:ascii="Arial" w:hAnsi="Arial" w:cs="Arial"/>
                <w:sz w:val="20"/>
                <w:szCs w:val="20"/>
              </w:rPr>
            </w:pPr>
          </w:p>
          <w:p w14:paraId="378DAA59" w14:textId="77777777" w:rsidR="008E304A" w:rsidRDefault="008E304A" w:rsidP="008E304A">
            <w:pPr>
              <w:jc w:val="left"/>
              <w:rPr>
                <w:rFonts w:ascii="Arial" w:hAnsi="Arial" w:cs="Arial"/>
                <w:sz w:val="20"/>
                <w:szCs w:val="20"/>
              </w:rPr>
            </w:pPr>
            <w:r>
              <w:rPr>
                <w:rFonts w:ascii="Arial" w:hAnsi="Arial" w:cs="Arial"/>
                <w:sz w:val="20"/>
                <w:szCs w:val="20"/>
              </w:rPr>
              <w:t>7.   American Journal of Hematology, Karen A. Moser and Dorothy M. (Adcock) Funk</w:t>
            </w:r>
          </w:p>
          <w:p w14:paraId="378DAA5A" w14:textId="77777777" w:rsidR="008E304A" w:rsidRDefault="008E304A" w:rsidP="008E304A">
            <w:pPr>
              <w:jc w:val="left"/>
              <w:rPr>
                <w:rFonts w:ascii="Arial" w:hAnsi="Arial" w:cs="Arial"/>
                <w:sz w:val="20"/>
                <w:szCs w:val="20"/>
              </w:rPr>
            </w:pPr>
            <w:r>
              <w:rPr>
                <w:rFonts w:ascii="Arial" w:hAnsi="Arial" w:cs="Arial"/>
                <w:sz w:val="20"/>
                <w:szCs w:val="20"/>
              </w:rPr>
              <w:t xml:space="preserve">      Am. J. Hematol, 89;781-784, 2014 @ 2014 Wiley Periodicals, Inc.</w:t>
            </w:r>
          </w:p>
          <w:p w14:paraId="378DAA5B" w14:textId="77777777" w:rsidR="002A3323" w:rsidRDefault="002A3323" w:rsidP="008E304A">
            <w:pPr>
              <w:jc w:val="left"/>
              <w:rPr>
                <w:rFonts w:ascii="Arial" w:hAnsi="Arial" w:cs="Arial"/>
                <w:sz w:val="20"/>
                <w:szCs w:val="20"/>
              </w:rPr>
            </w:pPr>
            <w:r>
              <w:rPr>
                <w:rFonts w:ascii="Arial" w:hAnsi="Arial" w:cs="Arial"/>
                <w:sz w:val="20"/>
                <w:szCs w:val="20"/>
              </w:rPr>
              <w:t xml:space="preserve"> </w:t>
            </w:r>
          </w:p>
          <w:p w14:paraId="378DAA5C" w14:textId="77777777" w:rsidR="002A3323" w:rsidRDefault="002A3323" w:rsidP="008E304A">
            <w:pPr>
              <w:jc w:val="left"/>
              <w:rPr>
                <w:rFonts w:ascii="Arial" w:hAnsi="Arial" w:cs="Arial"/>
                <w:sz w:val="20"/>
                <w:szCs w:val="20"/>
              </w:rPr>
            </w:pPr>
            <w:r>
              <w:rPr>
                <w:rFonts w:ascii="Arial" w:hAnsi="Arial" w:cs="Arial"/>
                <w:sz w:val="20"/>
                <w:szCs w:val="20"/>
              </w:rPr>
              <w:t>8.   Hemlibra (Emicizumab) Laboratory Professional Guide</w:t>
            </w:r>
          </w:p>
          <w:p w14:paraId="378DAA5D" w14:textId="77777777" w:rsidR="002A3323" w:rsidRDefault="002A3323" w:rsidP="008E304A">
            <w:pPr>
              <w:jc w:val="left"/>
              <w:rPr>
                <w:rFonts w:ascii="Arial" w:hAnsi="Arial" w:cs="Arial"/>
                <w:sz w:val="20"/>
                <w:szCs w:val="20"/>
              </w:rPr>
            </w:pPr>
            <w:r>
              <w:rPr>
                <w:rFonts w:ascii="Arial" w:hAnsi="Arial" w:cs="Arial"/>
                <w:sz w:val="20"/>
                <w:szCs w:val="20"/>
              </w:rPr>
              <w:t xml:space="preserve">      IE Version 1.0.1 Date of HPRA Approval May 2018</w:t>
            </w:r>
          </w:p>
          <w:p w14:paraId="378DAA5E" w14:textId="77777777" w:rsidR="002A3323" w:rsidRDefault="002A3323" w:rsidP="008E304A">
            <w:pPr>
              <w:jc w:val="left"/>
              <w:rPr>
                <w:rFonts w:ascii="Arial" w:hAnsi="Arial" w:cs="Arial"/>
                <w:sz w:val="20"/>
                <w:szCs w:val="20"/>
              </w:rPr>
            </w:pPr>
            <w:r>
              <w:rPr>
                <w:rFonts w:ascii="Arial" w:hAnsi="Arial" w:cs="Arial"/>
                <w:sz w:val="20"/>
                <w:szCs w:val="20"/>
              </w:rPr>
              <w:lastRenderedPageBreak/>
              <w:t xml:space="preserve">      Copyright</w:t>
            </w:r>
            <w:r w:rsidR="002757BB">
              <w:rPr>
                <w:rFonts w:ascii="Arial" w:hAnsi="Arial" w:cs="Arial"/>
                <w:sz w:val="20"/>
                <w:szCs w:val="20"/>
              </w:rPr>
              <w:t xml:space="preserve"> 2018 by Roche Products (Ireland) Limited. All rights reserved.</w:t>
            </w:r>
          </w:p>
          <w:p w14:paraId="378DAA5F" w14:textId="77777777" w:rsidR="00077376" w:rsidRDefault="00077376" w:rsidP="008E304A">
            <w:pPr>
              <w:jc w:val="left"/>
              <w:rPr>
                <w:rFonts w:ascii="Arial" w:hAnsi="Arial" w:cs="Arial"/>
                <w:sz w:val="20"/>
                <w:szCs w:val="20"/>
              </w:rPr>
            </w:pPr>
          </w:p>
          <w:p w14:paraId="378DAA60" w14:textId="77777777" w:rsidR="00077376" w:rsidRDefault="00077376" w:rsidP="008E304A">
            <w:pPr>
              <w:jc w:val="left"/>
              <w:rPr>
                <w:rFonts w:ascii="Arial" w:hAnsi="Arial" w:cs="Arial"/>
                <w:sz w:val="20"/>
                <w:szCs w:val="20"/>
              </w:rPr>
            </w:pPr>
            <w:r>
              <w:rPr>
                <w:rFonts w:ascii="Arial" w:hAnsi="Arial" w:cs="Arial"/>
                <w:sz w:val="20"/>
                <w:szCs w:val="20"/>
              </w:rPr>
              <w:t xml:space="preserve">9.   Siemens Healthineers Bulletin Potential Carryover of Emicizumab by patient samples </w:t>
            </w:r>
          </w:p>
          <w:p w14:paraId="378DAA61" w14:textId="77777777" w:rsidR="00C04668" w:rsidRDefault="00077376" w:rsidP="00C04668">
            <w:pPr>
              <w:jc w:val="left"/>
              <w:rPr>
                <w:rFonts w:ascii="Arial" w:hAnsi="Arial" w:cs="Arial"/>
                <w:sz w:val="20"/>
                <w:szCs w:val="20"/>
              </w:rPr>
            </w:pPr>
            <w:r>
              <w:rPr>
                <w:rFonts w:ascii="Arial" w:hAnsi="Arial" w:cs="Arial"/>
                <w:sz w:val="20"/>
                <w:szCs w:val="20"/>
              </w:rPr>
              <w:t xml:space="preserve">   </w:t>
            </w:r>
            <w:r w:rsidR="00C04668">
              <w:rPr>
                <w:rFonts w:ascii="Arial" w:hAnsi="Arial" w:cs="Arial"/>
                <w:sz w:val="20"/>
                <w:szCs w:val="20"/>
              </w:rPr>
              <w:t xml:space="preserve">   PH21-003.A.US March 17, 2021</w:t>
            </w:r>
          </w:p>
          <w:p w14:paraId="378DAA62" w14:textId="77777777" w:rsidR="00C04668" w:rsidRDefault="00C04668" w:rsidP="00C04668">
            <w:pPr>
              <w:jc w:val="left"/>
              <w:rPr>
                <w:rFonts w:ascii="Arial" w:hAnsi="Arial" w:cs="Arial"/>
                <w:sz w:val="20"/>
                <w:szCs w:val="20"/>
              </w:rPr>
            </w:pPr>
          </w:p>
          <w:p w14:paraId="378DAA63" w14:textId="77777777" w:rsidR="00C04668" w:rsidRDefault="00C04668" w:rsidP="00C04668">
            <w:pPr>
              <w:jc w:val="left"/>
              <w:rPr>
                <w:rFonts w:ascii="Arial" w:hAnsi="Arial" w:cs="Arial"/>
                <w:sz w:val="20"/>
                <w:szCs w:val="20"/>
              </w:rPr>
            </w:pPr>
            <w:r>
              <w:rPr>
                <w:rFonts w:ascii="Arial" w:hAnsi="Arial" w:cs="Arial"/>
                <w:sz w:val="20"/>
                <w:szCs w:val="20"/>
              </w:rPr>
              <w:t>10.</w:t>
            </w:r>
            <w:r w:rsidRPr="00C04668">
              <w:rPr>
                <w:rFonts w:ascii="Arial" w:hAnsi="Arial" w:cs="Arial"/>
                <w:sz w:val="20"/>
                <w:szCs w:val="20"/>
              </w:rPr>
              <w:t>Sysmex CS-5100 System Application Sheet RG_39_EN-U Rev. 2.10</w:t>
            </w:r>
          </w:p>
          <w:p w14:paraId="378DAA64" w14:textId="77777777" w:rsidR="00C04668" w:rsidRDefault="00C04668" w:rsidP="00C04668">
            <w:pPr>
              <w:jc w:val="left"/>
              <w:rPr>
                <w:rFonts w:ascii="Arial" w:hAnsi="Arial" w:cs="Arial"/>
                <w:sz w:val="20"/>
                <w:szCs w:val="20"/>
              </w:rPr>
            </w:pPr>
          </w:p>
          <w:p w14:paraId="378DAA65" w14:textId="77777777" w:rsidR="00C04668" w:rsidRPr="00C04668" w:rsidRDefault="00C04668" w:rsidP="00C04668">
            <w:pPr>
              <w:jc w:val="left"/>
              <w:rPr>
                <w:rFonts w:ascii="Arial" w:hAnsi="Arial" w:cs="Arial"/>
                <w:sz w:val="20"/>
                <w:szCs w:val="20"/>
              </w:rPr>
            </w:pPr>
            <w:r>
              <w:rPr>
                <w:rFonts w:ascii="Arial" w:hAnsi="Arial" w:cs="Arial"/>
                <w:sz w:val="20"/>
                <w:szCs w:val="20"/>
              </w:rPr>
              <w:t>11.</w:t>
            </w:r>
            <w:r w:rsidRPr="00C13BDC">
              <w:rPr>
                <w:rFonts w:ascii="Arial" w:hAnsi="Arial"/>
                <w:sz w:val="20"/>
                <w:szCs w:val="20"/>
              </w:rPr>
              <w:t xml:space="preserve">SysmexCS-5100Training Workbook, </w:t>
            </w:r>
            <w:r w:rsidRPr="00C13BDC">
              <w:rPr>
                <w:rFonts w:ascii="Arial" w:eastAsia="CIDFont+F1" w:hAnsi="Arial" w:cs="Arial"/>
                <w:sz w:val="20"/>
                <w:szCs w:val="20"/>
              </w:rPr>
              <w:t>EffectiveDate:14-Jan-2021JobAid HOOD05162003158941</w:t>
            </w:r>
          </w:p>
          <w:p w14:paraId="378DAA66" w14:textId="77777777" w:rsidR="00C04668" w:rsidRPr="00A47AE7" w:rsidRDefault="008D44CE" w:rsidP="00C04668">
            <w:pPr>
              <w:ind w:left="360"/>
              <w:rPr>
                <w:rFonts w:ascii="Arial" w:eastAsia="CIDFont+F1" w:hAnsi="Arial" w:cs="Arial"/>
                <w:color w:val="0000FF"/>
                <w:sz w:val="20"/>
                <w:szCs w:val="20"/>
                <w:u w:val="single"/>
              </w:rPr>
            </w:pPr>
            <w:hyperlink r:id="rId20" w:history="1">
              <w:r w:rsidR="00C04668">
                <w:rPr>
                  <w:rStyle w:val="Hyperlink"/>
                  <w:rFonts w:ascii="Arial" w:eastAsia="CIDFont+F1" w:hAnsi="Arial" w:cs="Arial"/>
                  <w:sz w:val="20"/>
                  <w:szCs w:val="20"/>
                </w:rPr>
                <w:t>Sysmex CS-5100 System Training Workbook</w:t>
              </w:r>
            </w:hyperlink>
          </w:p>
          <w:p w14:paraId="378DAA67" w14:textId="77777777" w:rsidR="00C04668" w:rsidRDefault="00C04668" w:rsidP="008E304A">
            <w:pPr>
              <w:jc w:val="left"/>
              <w:rPr>
                <w:rFonts w:ascii="Arial" w:hAnsi="Arial" w:cs="Arial"/>
                <w:sz w:val="20"/>
                <w:szCs w:val="20"/>
              </w:rPr>
            </w:pPr>
          </w:p>
          <w:p w14:paraId="378DAA68" w14:textId="77777777" w:rsidR="005062F1" w:rsidRDefault="005062F1">
            <w:pPr>
              <w:jc w:val="left"/>
              <w:rPr>
                <w:rFonts w:ascii="Arial" w:hAnsi="Arial" w:cs="Arial"/>
                <w:iCs/>
                <w:sz w:val="20"/>
              </w:rPr>
            </w:pPr>
          </w:p>
        </w:tc>
      </w:tr>
      <w:tr w:rsidR="005062F1" w14:paraId="378DAA6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378DAA6A" w14:textId="77777777"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378DAA6B" w14:textId="77777777" w:rsidR="005062F1" w:rsidRDefault="005062F1">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378DAA6C" w14:textId="77777777" w:rsidR="005062F1" w:rsidRDefault="005062F1">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378DAA6D" w14:textId="77777777" w:rsidR="005062F1" w:rsidRDefault="005062F1">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378DAA6E" w14:textId="77777777" w:rsidR="005062F1" w:rsidRDefault="005062F1">
            <w:pPr>
              <w:jc w:val="left"/>
              <w:rPr>
                <w:rFonts w:ascii="Arial" w:hAnsi="Arial" w:cs="Arial"/>
                <w:b/>
                <w:bCs/>
                <w:iCs/>
                <w:sz w:val="20"/>
              </w:rPr>
            </w:pPr>
            <w:r>
              <w:rPr>
                <w:rFonts w:ascii="Arial" w:hAnsi="Arial" w:cs="Arial"/>
                <w:b/>
                <w:bCs/>
                <w:iCs/>
                <w:sz w:val="20"/>
              </w:rPr>
              <w:t>Summary of Revisions</w:t>
            </w:r>
          </w:p>
        </w:tc>
      </w:tr>
      <w:tr w:rsidR="005062F1" w14:paraId="378DAA7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378DAA70" w14:textId="77777777" w:rsidR="005062F1" w:rsidRDefault="005062F1">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378DAA71" w14:textId="77777777" w:rsidR="005062F1" w:rsidRDefault="005062F1">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378DAA72" w14:textId="77777777" w:rsidR="005062F1" w:rsidRDefault="005523C5">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378DAA73" w14:textId="77777777" w:rsidR="005062F1" w:rsidRDefault="006142ED" w:rsidP="003254C0">
            <w:pPr>
              <w:jc w:val="center"/>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378DAA74" w14:textId="77777777" w:rsidR="005062F1" w:rsidRDefault="00095145">
            <w:pPr>
              <w:jc w:val="left"/>
              <w:rPr>
                <w:rFonts w:ascii="Arial" w:hAnsi="Arial" w:cs="Arial"/>
                <w:sz w:val="20"/>
              </w:rPr>
            </w:pPr>
            <w:r>
              <w:rPr>
                <w:rFonts w:ascii="Arial" w:hAnsi="Arial" w:cs="Arial"/>
                <w:sz w:val="20"/>
              </w:rPr>
              <w:t>Initial Version</w:t>
            </w:r>
            <w:r w:rsidR="00D16381">
              <w:rPr>
                <w:rFonts w:ascii="Arial" w:hAnsi="Arial" w:cs="Arial"/>
                <w:sz w:val="20"/>
              </w:rPr>
              <w:t>,CS-5100 application</w:t>
            </w:r>
          </w:p>
        </w:tc>
      </w:tr>
    </w:tbl>
    <w:p w14:paraId="378DAA76" w14:textId="77777777" w:rsidR="005062F1" w:rsidRDefault="005062F1">
      <w:pPr>
        <w:rPr>
          <w:rFonts w:ascii="Arial" w:hAnsi="Arial" w:cs="Arial"/>
        </w:rPr>
      </w:pPr>
    </w:p>
    <w:sectPr w:rsidR="005062F1" w:rsidSect="00C278CE">
      <w:headerReference w:type="even" r:id="rId21"/>
      <w:headerReference w:type="default" r:id="rId22"/>
      <w:footerReference w:type="default" r:id="rId23"/>
      <w:headerReference w:type="first" r:id="rId2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DAA81" w14:textId="77777777" w:rsidR="002E2E1D" w:rsidRDefault="002E2E1D">
      <w:r>
        <w:separator/>
      </w:r>
    </w:p>
  </w:endnote>
  <w:endnote w:type="continuationSeparator" w:id="0">
    <w:p w14:paraId="378DAA82" w14:textId="77777777" w:rsidR="002E2E1D" w:rsidRDefault="002E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AA89" w14:textId="77777777" w:rsidR="008966E6" w:rsidRDefault="008966E6">
    <w:pPr>
      <w:pStyle w:val="Footer"/>
    </w:pPr>
    <w:r>
      <w:rPr>
        <w:sz w:val="18"/>
        <w:szCs w:val="18"/>
      </w:rPr>
      <w:t xml:space="preserve">Laboratory, Children’s Hospitals and Clinics of Minnesota, Minneapolis/St. Paul, MN </w:t>
    </w:r>
    <w:r>
      <w:rPr>
        <w:rFonts w:ascii="Arial" w:hAnsi="Arial" w:cs="Arial"/>
        <w:sz w:val="16"/>
      </w:rPr>
      <w:t xml:space="preserve">                                     </w:t>
    </w:r>
  </w:p>
  <w:p w14:paraId="378DAA8A" w14:textId="77777777" w:rsidR="008966E6" w:rsidRDefault="008966E6">
    <w:pPr>
      <w:pStyle w:val="Footer"/>
      <w:jc w:val="right"/>
    </w:pPr>
    <w:r>
      <w:t xml:space="preserve">Page </w:t>
    </w:r>
    <w:r w:rsidR="007E1D09">
      <w:rPr>
        <w:b/>
        <w:sz w:val="24"/>
      </w:rPr>
      <w:fldChar w:fldCharType="begin"/>
    </w:r>
    <w:r>
      <w:rPr>
        <w:b/>
      </w:rPr>
      <w:instrText xml:space="preserve"> PAGE </w:instrText>
    </w:r>
    <w:r w:rsidR="007E1D09">
      <w:rPr>
        <w:b/>
        <w:sz w:val="24"/>
      </w:rPr>
      <w:fldChar w:fldCharType="separate"/>
    </w:r>
    <w:r w:rsidR="008D44CE">
      <w:rPr>
        <w:b/>
        <w:noProof/>
      </w:rPr>
      <w:t>1</w:t>
    </w:r>
    <w:r w:rsidR="007E1D09">
      <w:rPr>
        <w:b/>
        <w:sz w:val="24"/>
      </w:rPr>
      <w:fldChar w:fldCharType="end"/>
    </w:r>
    <w:r>
      <w:t xml:space="preserve"> of </w:t>
    </w:r>
    <w:r w:rsidR="007E1D09">
      <w:rPr>
        <w:b/>
        <w:sz w:val="24"/>
      </w:rPr>
      <w:fldChar w:fldCharType="begin"/>
    </w:r>
    <w:r>
      <w:rPr>
        <w:b/>
      </w:rPr>
      <w:instrText xml:space="preserve"> NUMPAGES  </w:instrText>
    </w:r>
    <w:r w:rsidR="007E1D09">
      <w:rPr>
        <w:b/>
        <w:sz w:val="24"/>
      </w:rPr>
      <w:fldChar w:fldCharType="separate"/>
    </w:r>
    <w:r w:rsidR="008D44CE">
      <w:rPr>
        <w:b/>
        <w:noProof/>
      </w:rPr>
      <w:t>9</w:t>
    </w:r>
    <w:r w:rsidR="007E1D09">
      <w:rPr>
        <w:b/>
        <w:sz w:val="24"/>
      </w:rPr>
      <w:fldChar w:fldCharType="end"/>
    </w:r>
  </w:p>
  <w:p w14:paraId="378DAA8B" w14:textId="77777777" w:rsidR="008966E6" w:rsidRDefault="008966E6">
    <w:pPr>
      <w:ind w:left="-1260" w:right="-1260"/>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DAA7F" w14:textId="77777777" w:rsidR="002E2E1D" w:rsidRDefault="002E2E1D">
      <w:r>
        <w:separator/>
      </w:r>
    </w:p>
  </w:footnote>
  <w:footnote w:type="continuationSeparator" w:id="0">
    <w:p w14:paraId="378DAA80" w14:textId="77777777" w:rsidR="002E2E1D" w:rsidRDefault="002E2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AA83" w14:textId="77777777" w:rsidR="008966E6" w:rsidRDefault="008D44CE">
    <w:pPr>
      <w:pStyle w:val="Header"/>
    </w:pPr>
    <w:r>
      <w:rPr>
        <w:noProof/>
      </w:rPr>
      <w:pict w14:anchorId="378DA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AA84" w14:textId="77777777" w:rsidR="008966E6" w:rsidRDefault="004617E8">
    <w:pPr>
      <w:ind w:left="-1260" w:right="-1260"/>
      <w:rPr>
        <w:rFonts w:ascii="Arial" w:hAnsi="Arial" w:cs="Arial"/>
        <w:sz w:val="18"/>
      </w:rPr>
    </w:pPr>
    <w:r>
      <w:rPr>
        <w:noProof/>
      </w:rPr>
      <w:drawing>
        <wp:anchor distT="0" distB="0" distL="114300" distR="114300" simplePos="0" relativeHeight="251659264" behindDoc="0" locked="0" layoutInCell="1" allowOverlap="1" wp14:anchorId="378DAA8E" wp14:editId="378DAA8F">
          <wp:simplePos x="0" y="0"/>
          <wp:positionH relativeFrom="column">
            <wp:posOffset>5001260</wp:posOffset>
          </wp:positionH>
          <wp:positionV relativeFrom="paragraph">
            <wp:posOffset>-27305</wp:posOffset>
          </wp:positionV>
          <wp:extent cx="1290320" cy="415290"/>
          <wp:effectExtent l="19050" t="0" r="508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srcRect/>
                  <a:stretch>
                    <a:fillRect/>
                  </a:stretch>
                </pic:blipFill>
                <pic:spPr bwMode="auto">
                  <a:xfrm>
                    <a:off x="0" y="0"/>
                    <a:ext cx="1290320" cy="415290"/>
                  </a:xfrm>
                  <a:prstGeom prst="rect">
                    <a:avLst/>
                  </a:prstGeom>
                  <a:noFill/>
                </pic:spPr>
              </pic:pic>
            </a:graphicData>
          </a:graphic>
        </wp:anchor>
      </w:drawing>
    </w:r>
    <w:r w:rsidR="008966E6">
      <w:rPr>
        <w:rFonts w:ascii="Arial" w:hAnsi="Arial" w:cs="Arial"/>
        <w:sz w:val="18"/>
      </w:rPr>
      <w:t>COA 1.30 F8C Factor VIII Chromogenic Assay</w:t>
    </w:r>
    <w:r w:rsidR="008966E6">
      <w:rPr>
        <w:rFonts w:ascii="Arial" w:hAnsi="Arial" w:cs="Arial"/>
        <w:sz w:val="18"/>
      </w:rPr>
      <w:tab/>
    </w:r>
  </w:p>
  <w:p w14:paraId="378DAA85" w14:textId="77777777" w:rsidR="008966E6" w:rsidRDefault="00D16381" w:rsidP="00C971CB">
    <w:pPr>
      <w:ind w:left="-1260" w:right="-1260"/>
      <w:rPr>
        <w:rFonts w:ascii="Arial" w:hAnsi="Arial" w:cs="Arial"/>
        <w:sz w:val="18"/>
      </w:rPr>
    </w:pPr>
    <w:r>
      <w:rPr>
        <w:rFonts w:ascii="Arial" w:hAnsi="Arial" w:cs="Arial"/>
        <w:sz w:val="18"/>
      </w:rPr>
      <w:t>Document #C48 Version #1</w:t>
    </w:r>
  </w:p>
  <w:p w14:paraId="378DAA86" w14:textId="77777777" w:rsidR="008966E6" w:rsidRDefault="002F3845">
    <w:pPr>
      <w:ind w:left="-1260" w:right="-1260"/>
      <w:rPr>
        <w:rFonts w:ascii="Arial" w:hAnsi="Arial" w:cs="Arial"/>
        <w:sz w:val="18"/>
      </w:rPr>
    </w:pPr>
    <w:r>
      <w:rPr>
        <w:rFonts w:ascii="Arial" w:hAnsi="Arial" w:cs="Arial"/>
        <w:sz w:val="18"/>
      </w:rPr>
      <w:t xml:space="preserve">Effective Date: </w:t>
    </w:r>
    <w:r w:rsidR="006142ED">
      <w:rPr>
        <w:rFonts w:ascii="Arial" w:hAnsi="Arial" w:cs="Arial"/>
        <w:sz w:val="18"/>
      </w:rPr>
      <w:t>9/19/22</w:t>
    </w:r>
  </w:p>
  <w:p w14:paraId="378DAA87" w14:textId="77777777" w:rsidR="008966E6" w:rsidRDefault="008966E6">
    <w:pPr>
      <w:ind w:left="-1260" w:right="-1260"/>
      <w:rPr>
        <w:b/>
        <w:sz w:val="18"/>
        <w:szCs w:val="26"/>
      </w:rPr>
    </w:pPr>
  </w:p>
  <w:p w14:paraId="378DAA88" w14:textId="77777777" w:rsidR="008966E6" w:rsidRDefault="008966E6">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AA8C" w14:textId="77777777" w:rsidR="008966E6" w:rsidRDefault="008D44CE">
    <w:pPr>
      <w:pStyle w:val="Header"/>
    </w:pPr>
    <w:r>
      <w:rPr>
        <w:noProof/>
      </w:rPr>
      <w:pict w14:anchorId="378DA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4"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AC8771A"/>
    <w:multiLevelType w:val="hybridMultilevel"/>
    <w:tmpl w:val="1274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36B9178E"/>
    <w:multiLevelType w:val="hybridMultilevel"/>
    <w:tmpl w:val="38E033D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F06CE54">
      <w:start w:val="10"/>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16" w15:restartNumberingAfterBreak="0">
    <w:nsid w:val="4B720BA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50A75A3"/>
    <w:multiLevelType w:val="hybridMultilevel"/>
    <w:tmpl w:val="3F02C52A"/>
    <w:lvl w:ilvl="0" w:tplc="FE861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4"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26" w15:restartNumberingAfterBreak="0">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A1921"/>
    <w:multiLevelType w:val="hybridMultilevel"/>
    <w:tmpl w:val="8EE0C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7C104442"/>
    <w:multiLevelType w:val="singleLevel"/>
    <w:tmpl w:val="735E4BF2"/>
    <w:lvl w:ilvl="0">
      <w:start w:val="1"/>
      <w:numFmt w:val="decimal"/>
      <w:lvlText w:val="%1."/>
      <w:lvlJc w:val="left"/>
      <w:pPr>
        <w:tabs>
          <w:tab w:val="num" w:pos="360"/>
        </w:tabs>
        <w:ind w:left="360" w:hanging="360"/>
      </w:pPr>
      <w:rPr>
        <w:b w:val="0"/>
        <w:i w:val="0"/>
        <w:u w:val="none"/>
      </w:rPr>
    </w:lvl>
  </w:abstractNum>
  <w:abstractNum w:abstractNumId="30" w15:restartNumberingAfterBreak="0">
    <w:nsid w:val="7D962747"/>
    <w:multiLevelType w:val="multilevel"/>
    <w:tmpl w:val="0CDCC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0"/>
  </w:num>
  <w:num w:numId="4">
    <w:abstractNumId w:val="25"/>
  </w:num>
  <w:num w:numId="5">
    <w:abstractNumId w:val="28"/>
  </w:num>
  <w:num w:numId="6">
    <w:abstractNumId w:val="15"/>
  </w:num>
  <w:num w:numId="7">
    <w:abstractNumId w:val="10"/>
  </w:num>
  <w:num w:numId="8">
    <w:abstractNumId w:val="21"/>
  </w:num>
  <w:num w:numId="9">
    <w:abstractNumId w:val="6"/>
  </w:num>
  <w:num w:numId="10">
    <w:abstractNumId w:val="24"/>
  </w:num>
  <w:num w:numId="11">
    <w:abstractNumId w:val="17"/>
  </w:num>
  <w:num w:numId="12">
    <w:abstractNumId w:val="4"/>
  </w:num>
  <w:num w:numId="13">
    <w:abstractNumId w:val="23"/>
  </w:num>
  <w:num w:numId="14">
    <w:abstractNumId w:val="16"/>
  </w:num>
  <w:num w:numId="15">
    <w:abstractNumId w:val="7"/>
  </w:num>
  <w:num w:numId="16">
    <w:abstractNumId w:val="1"/>
  </w:num>
  <w:num w:numId="17">
    <w:abstractNumId w:val="5"/>
  </w:num>
  <w:num w:numId="18">
    <w:abstractNumId w:val="3"/>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30"/>
  </w:num>
  <w:num w:numId="24">
    <w:abstractNumId w:val="11"/>
  </w:num>
  <w:num w:numId="25">
    <w:abstractNumId w:val="2"/>
  </w:num>
  <w:num w:numId="26">
    <w:abstractNumId w:val="18"/>
  </w:num>
  <w:num w:numId="27">
    <w:abstractNumId w:val="14"/>
  </w:num>
  <w:num w:numId="28">
    <w:abstractNumId w:val="19"/>
  </w:num>
  <w:num w:numId="29">
    <w:abstractNumId w:val="27"/>
  </w:num>
  <w:num w:numId="30">
    <w:abstractNumId w:val="22"/>
  </w:num>
  <w:num w:numId="3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D"/>
    <w:rsid w:val="000047B5"/>
    <w:rsid w:val="00047E3E"/>
    <w:rsid w:val="00077376"/>
    <w:rsid w:val="00077C64"/>
    <w:rsid w:val="0008555B"/>
    <w:rsid w:val="00095145"/>
    <w:rsid w:val="000A1B06"/>
    <w:rsid w:val="000A3054"/>
    <w:rsid w:val="000A5978"/>
    <w:rsid w:val="000A680D"/>
    <w:rsid w:val="000B3683"/>
    <w:rsid w:val="000B6FE8"/>
    <w:rsid w:val="000B7449"/>
    <w:rsid w:val="000E5ACA"/>
    <w:rsid w:val="000F526C"/>
    <w:rsid w:val="000F6903"/>
    <w:rsid w:val="00102FE8"/>
    <w:rsid w:val="00103941"/>
    <w:rsid w:val="001048F7"/>
    <w:rsid w:val="001150C4"/>
    <w:rsid w:val="00120D52"/>
    <w:rsid w:val="00123ED7"/>
    <w:rsid w:val="0013161F"/>
    <w:rsid w:val="0014438F"/>
    <w:rsid w:val="00146830"/>
    <w:rsid w:val="00176F33"/>
    <w:rsid w:val="00181440"/>
    <w:rsid w:val="001937F7"/>
    <w:rsid w:val="001A0B02"/>
    <w:rsid w:val="001A1AEB"/>
    <w:rsid w:val="001B1FC2"/>
    <w:rsid w:val="00211D71"/>
    <w:rsid w:val="00231E5D"/>
    <w:rsid w:val="00234950"/>
    <w:rsid w:val="0023745E"/>
    <w:rsid w:val="00240A59"/>
    <w:rsid w:val="00246AD2"/>
    <w:rsid w:val="00251A5A"/>
    <w:rsid w:val="00257413"/>
    <w:rsid w:val="00273ED8"/>
    <w:rsid w:val="002757BB"/>
    <w:rsid w:val="002950DF"/>
    <w:rsid w:val="0029571F"/>
    <w:rsid w:val="002A3323"/>
    <w:rsid w:val="002B115E"/>
    <w:rsid w:val="002B3F75"/>
    <w:rsid w:val="002B790C"/>
    <w:rsid w:val="002C0796"/>
    <w:rsid w:val="002D3344"/>
    <w:rsid w:val="002E043B"/>
    <w:rsid w:val="002E2E1D"/>
    <w:rsid w:val="002F3845"/>
    <w:rsid w:val="003149C3"/>
    <w:rsid w:val="003254C0"/>
    <w:rsid w:val="00354588"/>
    <w:rsid w:val="00373A38"/>
    <w:rsid w:val="00380A96"/>
    <w:rsid w:val="00382F10"/>
    <w:rsid w:val="00383D09"/>
    <w:rsid w:val="00395EB4"/>
    <w:rsid w:val="003A5E11"/>
    <w:rsid w:val="003A692D"/>
    <w:rsid w:val="003A6BFD"/>
    <w:rsid w:val="003A6D26"/>
    <w:rsid w:val="003B62ED"/>
    <w:rsid w:val="003D5D3F"/>
    <w:rsid w:val="003D7E96"/>
    <w:rsid w:val="00415EA3"/>
    <w:rsid w:val="00416AB3"/>
    <w:rsid w:val="00430987"/>
    <w:rsid w:val="00450347"/>
    <w:rsid w:val="00453E73"/>
    <w:rsid w:val="00456F17"/>
    <w:rsid w:val="004616DE"/>
    <w:rsid w:val="004617E8"/>
    <w:rsid w:val="00474250"/>
    <w:rsid w:val="00482B01"/>
    <w:rsid w:val="004B6A97"/>
    <w:rsid w:val="004C0C22"/>
    <w:rsid w:val="004C3D69"/>
    <w:rsid w:val="004D7AF4"/>
    <w:rsid w:val="004E1244"/>
    <w:rsid w:val="004E5230"/>
    <w:rsid w:val="004F2237"/>
    <w:rsid w:val="004F6D6C"/>
    <w:rsid w:val="005062F1"/>
    <w:rsid w:val="0053136E"/>
    <w:rsid w:val="00535DBF"/>
    <w:rsid w:val="005361B0"/>
    <w:rsid w:val="00550B1D"/>
    <w:rsid w:val="005523C5"/>
    <w:rsid w:val="00553786"/>
    <w:rsid w:val="005538A2"/>
    <w:rsid w:val="005B3DB9"/>
    <w:rsid w:val="005C22C2"/>
    <w:rsid w:val="005C7F68"/>
    <w:rsid w:val="005D7DAF"/>
    <w:rsid w:val="006142ED"/>
    <w:rsid w:val="00616FBE"/>
    <w:rsid w:val="0064637C"/>
    <w:rsid w:val="00677DE7"/>
    <w:rsid w:val="00687126"/>
    <w:rsid w:val="00694351"/>
    <w:rsid w:val="006971FD"/>
    <w:rsid w:val="006A58CF"/>
    <w:rsid w:val="006D1224"/>
    <w:rsid w:val="006E7FD1"/>
    <w:rsid w:val="006F40CF"/>
    <w:rsid w:val="0070481D"/>
    <w:rsid w:val="007307CA"/>
    <w:rsid w:val="007427B3"/>
    <w:rsid w:val="0075270A"/>
    <w:rsid w:val="00790534"/>
    <w:rsid w:val="007B05CE"/>
    <w:rsid w:val="007B1542"/>
    <w:rsid w:val="007C3904"/>
    <w:rsid w:val="007D3C1B"/>
    <w:rsid w:val="007D623B"/>
    <w:rsid w:val="007E0D5E"/>
    <w:rsid w:val="007E1D09"/>
    <w:rsid w:val="00814B20"/>
    <w:rsid w:val="00815C4B"/>
    <w:rsid w:val="00856E5E"/>
    <w:rsid w:val="00860652"/>
    <w:rsid w:val="00861487"/>
    <w:rsid w:val="0086259D"/>
    <w:rsid w:val="008677BB"/>
    <w:rsid w:val="008778D2"/>
    <w:rsid w:val="00886E65"/>
    <w:rsid w:val="008966E6"/>
    <w:rsid w:val="008A7B41"/>
    <w:rsid w:val="008B2B66"/>
    <w:rsid w:val="008C35A4"/>
    <w:rsid w:val="008C5826"/>
    <w:rsid w:val="008D3210"/>
    <w:rsid w:val="008D43A8"/>
    <w:rsid w:val="008D44CE"/>
    <w:rsid w:val="008E304A"/>
    <w:rsid w:val="008E4C58"/>
    <w:rsid w:val="008F6755"/>
    <w:rsid w:val="0090360A"/>
    <w:rsid w:val="00956937"/>
    <w:rsid w:val="009715AB"/>
    <w:rsid w:val="00994250"/>
    <w:rsid w:val="009A10BE"/>
    <w:rsid w:val="009E3410"/>
    <w:rsid w:val="009F34F7"/>
    <w:rsid w:val="00A079BF"/>
    <w:rsid w:val="00A148E0"/>
    <w:rsid w:val="00A3465D"/>
    <w:rsid w:val="00A34DEF"/>
    <w:rsid w:val="00A62110"/>
    <w:rsid w:val="00A8160D"/>
    <w:rsid w:val="00A912D9"/>
    <w:rsid w:val="00A950A3"/>
    <w:rsid w:val="00AA56E5"/>
    <w:rsid w:val="00AC0DD1"/>
    <w:rsid w:val="00AC365A"/>
    <w:rsid w:val="00AC52C4"/>
    <w:rsid w:val="00AC5611"/>
    <w:rsid w:val="00AC7A05"/>
    <w:rsid w:val="00AD21D6"/>
    <w:rsid w:val="00B03A11"/>
    <w:rsid w:val="00B1065A"/>
    <w:rsid w:val="00B23364"/>
    <w:rsid w:val="00B5225A"/>
    <w:rsid w:val="00B63BA2"/>
    <w:rsid w:val="00B72200"/>
    <w:rsid w:val="00B7688A"/>
    <w:rsid w:val="00B876F6"/>
    <w:rsid w:val="00B91E62"/>
    <w:rsid w:val="00B92819"/>
    <w:rsid w:val="00BA40C1"/>
    <w:rsid w:val="00BA4549"/>
    <w:rsid w:val="00BA5466"/>
    <w:rsid w:val="00BC576A"/>
    <w:rsid w:val="00BD333E"/>
    <w:rsid w:val="00BF0385"/>
    <w:rsid w:val="00BF1271"/>
    <w:rsid w:val="00C04048"/>
    <w:rsid w:val="00C04668"/>
    <w:rsid w:val="00C278CE"/>
    <w:rsid w:val="00C349CE"/>
    <w:rsid w:val="00C5302E"/>
    <w:rsid w:val="00C541FE"/>
    <w:rsid w:val="00C648F1"/>
    <w:rsid w:val="00C83C87"/>
    <w:rsid w:val="00C91E8B"/>
    <w:rsid w:val="00C971CB"/>
    <w:rsid w:val="00CA66C3"/>
    <w:rsid w:val="00CC31AA"/>
    <w:rsid w:val="00CD4831"/>
    <w:rsid w:val="00CD69A5"/>
    <w:rsid w:val="00D0146B"/>
    <w:rsid w:val="00D03641"/>
    <w:rsid w:val="00D04463"/>
    <w:rsid w:val="00D0559F"/>
    <w:rsid w:val="00D11082"/>
    <w:rsid w:val="00D15005"/>
    <w:rsid w:val="00D16381"/>
    <w:rsid w:val="00D250B5"/>
    <w:rsid w:val="00D26D9B"/>
    <w:rsid w:val="00D32301"/>
    <w:rsid w:val="00D35292"/>
    <w:rsid w:val="00D4302B"/>
    <w:rsid w:val="00D73BA1"/>
    <w:rsid w:val="00D74873"/>
    <w:rsid w:val="00DB24FB"/>
    <w:rsid w:val="00DC0A36"/>
    <w:rsid w:val="00DC1330"/>
    <w:rsid w:val="00DD01F6"/>
    <w:rsid w:val="00DD47F7"/>
    <w:rsid w:val="00DD508A"/>
    <w:rsid w:val="00DE16F3"/>
    <w:rsid w:val="00E02D9F"/>
    <w:rsid w:val="00E11FF5"/>
    <w:rsid w:val="00E24B78"/>
    <w:rsid w:val="00E27D62"/>
    <w:rsid w:val="00E30AD2"/>
    <w:rsid w:val="00E31E51"/>
    <w:rsid w:val="00E543EF"/>
    <w:rsid w:val="00E73EB6"/>
    <w:rsid w:val="00E74404"/>
    <w:rsid w:val="00E82846"/>
    <w:rsid w:val="00E84460"/>
    <w:rsid w:val="00EA3464"/>
    <w:rsid w:val="00EB7849"/>
    <w:rsid w:val="00EC2961"/>
    <w:rsid w:val="00EC2FCD"/>
    <w:rsid w:val="00ED31CE"/>
    <w:rsid w:val="00EE305F"/>
    <w:rsid w:val="00EF2756"/>
    <w:rsid w:val="00F0322A"/>
    <w:rsid w:val="00F04C32"/>
    <w:rsid w:val="00F3230F"/>
    <w:rsid w:val="00F32A13"/>
    <w:rsid w:val="00F36309"/>
    <w:rsid w:val="00F36FB8"/>
    <w:rsid w:val="00F86F3A"/>
    <w:rsid w:val="00F90817"/>
    <w:rsid w:val="00F9366E"/>
    <w:rsid w:val="00FB068C"/>
    <w:rsid w:val="00FB1522"/>
    <w:rsid w:val="00FB61AD"/>
    <w:rsid w:val="00FB7308"/>
    <w:rsid w:val="00FC3E1D"/>
    <w:rsid w:val="00FC5709"/>
    <w:rsid w:val="00FD395C"/>
    <w:rsid w:val="00FE4EAD"/>
    <w:rsid w:val="00FF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78DA86E"/>
  <w15:docId w15:val="{4897C4EC-6B0E-405D-8413-A67EEFD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CE"/>
    <w:pPr>
      <w:jc w:val="both"/>
    </w:pPr>
    <w:rPr>
      <w:sz w:val="22"/>
      <w:szCs w:val="24"/>
    </w:rPr>
  </w:style>
  <w:style w:type="paragraph" w:styleId="Heading1">
    <w:name w:val="heading 1"/>
    <w:basedOn w:val="Normal"/>
    <w:next w:val="Normal"/>
    <w:qFormat/>
    <w:rsid w:val="00C278CE"/>
    <w:pPr>
      <w:keepNext/>
      <w:numPr>
        <w:numId w:val="1"/>
      </w:numPr>
      <w:outlineLvl w:val="0"/>
    </w:pPr>
    <w:rPr>
      <w:rFonts w:cs="Arial"/>
      <w:b/>
      <w:bCs/>
      <w:kern w:val="32"/>
      <w:sz w:val="26"/>
      <w:szCs w:val="32"/>
    </w:rPr>
  </w:style>
  <w:style w:type="paragraph" w:styleId="Heading2">
    <w:name w:val="heading 2"/>
    <w:basedOn w:val="Normal"/>
    <w:next w:val="Normal"/>
    <w:qFormat/>
    <w:rsid w:val="00C278CE"/>
    <w:pPr>
      <w:keepNext/>
      <w:numPr>
        <w:ilvl w:val="1"/>
        <w:numId w:val="1"/>
      </w:numPr>
      <w:outlineLvl w:val="1"/>
    </w:pPr>
    <w:rPr>
      <w:rFonts w:cs="Arial"/>
      <w:b/>
      <w:bCs/>
      <w:iCs/>
      <w:sz w:val="24"/>
      <w:szCs w:val="28"/>
    </w:rPr>
  </w:style>
  <w:style w:type="paragraph" w:styleId="Heading3">
    <w:name w:val="heading 3"/>
    <w:basedOn w:val="Normal"/>
    <w:next w:val="Normal"/>
    <w:qFormat/>
    <w:rsid w:val="00C278CE"/>
    <w:pPr>
      <w:keepNext/>
      <w:numPr>
        <w:ilvl w:val="2"/>
        <w:numId w:val="1"/>
      </w:numPr>
      <w:outlineLvl w:val="2"/>
    </w:pPr>
    <w:rPr>
      <w:rFonts w:cs="Arial"/>
      <w:b/>
      <w:bCs/>
      <w:szCs w:val="26"/>
    </w:rPr>
  </w:style>
  <w:style w:type="paragraph" w:styleId="Heading4">
    <w:name w:val="heading 4"/>
    <w:aliases w:val="Map Title"/>
    <w:basedOn w:val="Normal"/>
    <w:next w:val="Normal"/>
    <w:qFormat/>
    <w:rsid w:val="00C278CE"/>
    <w:pPr>
      <w:keepNext/>
      <w:numPr>
        <w:ilvl w:val="3"/>
        <w:numId w:val="1"/>
      </w:numPr>
      <w:outlineLvl w:val="3"/>
    </w:pPr>
    <w:rPr>
      <w:bCs/>
      <w:szCs w:val="28"/>
    </w:rPr>
  </w:style>
  <w:style w:type="paragraph" w:styleId="Heading5">
    <w:name w:val="heading 5"/>
    <w:aliases w:val="Block Label"/>
    <w:basedOn w:val="Normal"/>
    <w:next w:val="Normal"/>
    <w:qFormat/>
    <w:rsid w:val="00C278CE"/>
    <w:pPr>
      <w:keepNext/>
      <w:numPr>
        <w:ilvl w:val="4"/>
        <w:numId w:val="1"/>
      </w:numPr>
      <w:spacing w:before="20"/>
      <w:outlineLvl w:val="4"/>
    </w:pPr>
  </w:style>
  <w:style w:type="paragraph" w:styleId="Heading6">
    <w:name w:val="heading 6"/>
    <w:basedOn w:val="Normal"/>
    <w:next w:val="Normal"/>
    <w:qFormat/>
    <w:rsid w:val="00C278CE"/>
    <w:pPr>
      <w:keepNext/>
      <w:numPr>
        <w:ilvl w:val="5"/>
        <w:numId w:val="1"/>
      </w:numPr>
      <w:outlineLvl w:val="5"/>
    </w:pPr>
    <w:rPr>
      <w:b/>
      <w:bCs/>
      <w:sz w:val="18"/>
    </w:rPr>
  </w:style>
  <w:style w:type="paragraph" w:styleId="Heading7">
    <w:name w:val="heading 7"/>
    <w:basedOn w:val="Normal"/>
    <w:next w:val="Normal"/>
    <w:qFormat/>
    <w:rsid w:val="00C278CE"/>
    <w:pPr>
      <w:keepNext/>
      <w:numPr>
        <w:ilvl w:val="6"/>
        <w:numId w:val="1"/>
      </w:numPr>
      <w:outlineLvl w:val="6"/>
    </w:pPr>
    <w:rPr>
      <w:sz w:val="28"/>
    </w:rPr>
  </w:style>
  <w:style w:type="paragraph" w:styleId="Heading8">
    <w:name w:val="heading 8"/>
    <w:basedOn w:val="Normal"/>
    <w:next w:val="Normal"/>
    <w:qFormat/>
    <w:rsid w:val="00C278CE"/>
    <w:pPr>
      <w:keepNext/>
      <w:numPr>
        <w:ilvl w:val="7"/>
        <w:numId w:val="1"/>
      </w:numPr>
      <w:jc w:val="center"/>
      <w:outlineLvl w:val="7"/>
    </w:pPr>
    <w:rPr>
      <w:b/>
      <w:bCs/>
    </w:rPr>
  </w:style>
  <w:style w:type="paragraph" w:styleId="Heading9">
    <w:name w:val="heading 9"/>
    <w:basedOn w:val="Normal"/>
    <w:next w:val="Normal"/>
    <w:qFormat/>
    <w:rsid w:val="00C278C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8CE"/>
    <w:rPr>
      <w:bCs/>
      <w:iCs/>
      <w:color w:val="000000"/>
    </w:rPr>
  </w:style>
  <w:style w:type="paragraph" w:styleId="Header">
    <w:name w:val="header"/>
    <w:basedOn w:val="Normal"/>
    <w:semiHidden/>
    <w:rsid w:val="00C278CE"/>
    <w:pPr>
      <w:tabs>
        <w:tab w:val="center" w:pos="4320"/>
        <w:tab w:val="right" w:pos="8640"/>
      </w:tabs>
    </w:pPr>
  </w:style>
  <w:style w:type="paragraph" w:styleId="List">
    <w:name w:val="List"/>
    <w:basedOn w:val="Normal"/>
    <w:semiHidden/>
    <w:rsid w:val="00C278CE"/>
    <w:pPr>
      <w:ind w:left="360" w:hanging="360"/>
    </w:pPr>
  </w:style>
  <w:style w:type="paragraph" w:styleId="Title">
    <w:name w:val="Title"/>
    <w:basedOn w:val="Normal"/>
    <w:qFormat/>
    <w:rsid w:val="00C278CE"/>
    <w:pPr>
      <w:spacing w:before="240" w:after="60"/>
      <w:jc w:val="center"/>
    </w:pPr>
    <w:rPr>
      <w:rFonts w:cs="Arial"/>
      <w:b/>
      <w:bCs/>
      <w:kern w:val="28"/>
      <w:sz w:val="28"/>
      <w:szCs w:val="32"/>
    </w:rPr>
  </w:style>
  <w:style w:type="paragraph" w:styleId="BodyText2">
    <w:name w:val="Body Text 2"/>
    <w:basedOn w:val="Normal"/>
    <w:semiHidden/>
    <w:rsid w:val="00C278CE"/>
    <w:pPr>
      <w:jc w:val="left"/>
    </w:pPr>
    <w:rPr>
      <w:b/>
      <w:bCs/>
      <w:color w:val="0000FF"/>
    </w:rPr>
  </w:style>
  <w:style w:type="paragraph" w:styleId="Footer">
    <w:name w:val="footer"/>
    <w:basedOn w:val="Normal"/>
    <w:link w:val="FooterChar"/>
    <w:uiPriority w:val="99"/>
    <w:rsid w:val="00C278CE"/>
    <w:pPr>
      <w:tabs>
        <w:tab w:val="center" w:pos="4320"/>
        <w:tab w:val="right" w:pos="8640"/>
      </w:tabs>
    </w:pPr>
  </w:style>
  <w:style w:type="character" w:styleId="FootnoteReference">
    <w:name w:val="footnote reference"/>
    <w:basedOn w:val="DefaultParagraphFont"/>
    <w:semiHidden/>
    <w:rsid w:val="00C278CE"/>
    <w:rPr>
      <w:rFonts w:ascii="Times New Roman" w:hAnsi="Times New Roman"/>
      <w:sz w:val="18"/>
      <w:vertAlign w:val="superscript"/>
    </w:rPr>
  </w:style>
  <w:style w:type="paragraph" w:customStyle="1" w:styleId="Heading">
    <w:name w:val="Heading"/>
    <w:basedOn w:val="Heading1"/>
    <w:next w:val="Normal"/>
    <w:rsid w:val="00C278CE"/>
    <w:pPr>
      <w:numPr>
        <w:numId w:val="0"/>
      </w:numPr>
    </w:pPr>
  </w:style>
  <w:style w:type="paragraph" w:customStyle="1" w:styleId="TableText">
    <w:name w:val="Table Text"/>
    <w:basedOn w:val="Normal"/>
    <w:rsid w:val="00C278CE"/>
    <w:pPr>
      <w:autoSpaceDE w:val="0"/>
      <w:autoSpaceDN w:val="0"/>
      <w:jc w:val="left"/>
    </w:pPr>
    <w:rPr>
      <w:sz w:val="20"/>
    </w:rPr>
  </w:style>
  <w:style w:type="paragraph" w:customStyle="1" w:styleId="TableHeaderText">
    <w:name w:val="Table Header Text"/>
    <w:basedOn w:val="TableText"/>
    <w:rsid w:val="00C278CE"/>
    <w:pPr>
      <w:jc w:val="center"/>
    </w:pPr>
    <w:rPr>
      <w:b/>
      <w:bCs/>
    </w:rPr>
  </w:style>
  <w:style w:type="paragraph" w:styleId="BodyText3">
    <w:name w:val="Body Text 3"/>
    <w:basedOn w:val="Normal"/>
    <w:semiHidden/>
    <w:rsid w:val="00C278CE"/>
    <w:rPr>
      <w:b/>
      <w:color w:val="0000FF"/>
    </w:rPr>
  </w:style>
  <w:style w:type="paragraph" w:styleId="BodyTextIndent">
    <w:name w:val="Body Text Indent"/>
    <w:basedOn w:val="Normal"/>
    <w:semiHidden/>
    <w:rsid w:val="00C278CE"/>
    <w:pPr>
      <w:spacing w:after="120"/>
      <w:ind w:left="360"/>
    </w:pPr>
  </w:style>
  <w:style w:type="character" w:styleId="Hyperlink">
    <w:name w:val="Hyperlink"/>
    <w:basedOn w:val="DefaultParagraphFont"/>
    <w:rsid w:val="00C278CE"/>
    <w:rPr>
      <w:color w:val="0000FF"/>
      <w:u w:val="single"/>
    </w:rPr>
  </w:style>
  <w:style w:type="character" w:styleId="FollowedHyperlink">
    <w:name w:val="FollowedHyperlink"/>
    <w:basedOn w:val="DefaultParagraphFont"/>
    <w:semiHidden/>
    <w:rsid w:val="00C278CE"/>
    <w:rPr>
      <w:color w:val="800080"/>
      <w:u w:val="single"/>
    </w:rPr>
  </w:style>
  <w:style w:type="paragraph" w:styleId="BodyTextIndent2">
    <w:name w:val="Body Text Indent 2"/>
    <w:basedOn w:val="Normal"/>
    <w:semiHidden/>
    <w:rsid w:val="00C278CE"/>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character" w:customStyle="1" w:styleId="FooterChar">
    <w:name w:val="Footer Char"/>
    <w:basedOn w:val="DefaultParagraphFont"/>
    <w:link w:val="Footer"/>
    <w:uiPriority w:val="99"/>
    <w:rsid w:val="003D7E96"/>
    <w:rPr>
      <w:sz w:val="22"/>
      <w:szCs w:val="24"/>
    </w:rPr>
  </w:style>
  <w:style w:type="paragraph" w:styleId="BalloonText">
    <w:name w:val="Balloon Text"/>
    <w:basedOn w:val="Normal"/>
    <w:link w:val="BalloonTextChar"/>
    <w:uiPriority w:val="99"/>
    <w:semiHidden/>
    <w:unhideWhenUsed/>
    <w:rsid w:val="003D7E96"/>
    <w:rPr>
      <w:rFonts w:ascii="Tahoma" w:hAnsi="Tahoma" w:cs="Tahoma"/>
      <w:sz w:val="16"/>
      <w:szCs w:val="16"/>
    </w:rPr>
  </w:style>
  <w:style w:type="character" w:customStyle="1" w:styleId="BalloonTextChar">
    <w:name w:val="Balloon Text Char"/>
    <w:basedOn w:val="DefaultParagraphFont"/>
    <w:link w:val="BalloonText"/>
    <w:uiPriority w:val="99"/>
    <w:semiHidden/>
    <w:rsid w:val="003D7E96"/>
    <w:rPr>
      <w:rFonts w:ascii="Tahoma" w:hAnsi="Tahoma" w:cs="Tahoma"/>
      <w:sz w:val="16"/>
      <w:szCs w:val="16"/>
    </w:rPr>
  </w:style>
  <w:style w:type="paragraph" w:customStyle="1" w:styleId="Default">
    <w:name w:val="Default"/>
    <w:rsid w:val="004F22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2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hyperlink" Target="https://starnet.childrenshc.org/References/labsop/coag/res/sysmex-cs-5100-system-training-workbook.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hyperlink" Target="https://starnet.childrenshc.org/References/labsop/coag/res/sysmex-cs-5100-system-training-workboo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tarnet.childrenshc.org/References/labsop/coag/res/table-qq-factor-assays-reference-interval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heme/res/table-p-exclusion-codes.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F6TN54CWY5RS-50183619-50694</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1.30 F8C Factor VIII Chromogenic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HEME</Owner>
    <Content_x0020_Release_x0020_Date xmlns="199f0838-75a6-4f0c-9be1-f2c07140bccc">2022-09-19T05:00:00+00:00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https://vcpsharepoint4.childrenshc.org/references/_layouts/15/DocIdRedir.aspx?ID=F6TN54CWY5RS-50183619-50694</Url>
      <Description>F6TN54CWY5RS-50183619-50694</Description>
    </_dlc_DocIdUrl>
    <Study_x0020_Status xmlns="c1848e11-9cf6-4ce4-877e-6837d2c2fa23" xsi:nil="true"/>
    <Meta_x0020_Page_x0020_Description xmlns="199f0838-75a6-4f0c-9be1-f2c07140bc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6ECF-5B8D-40B5-8A71-5682B058B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E9F03-8777-4855-8BC0-75D6F941B680}">
  <ds:schemaRefs>
    <ds:schemaRef ds:uri="http://schemas.microsoft.com/sharepoint/v3/contenttype/forms"/>
  </ds:schemaRefs>
</ds:datastoreItem>
</file>

<file path=customXml/itemProps3.xml><?xml version="1.0" encoding="utf-8"?>
<ds:datastoreItem xmlns:ds="http://schemas.openxmlformats.org/officeDocument/2006/customXml" ds:itemID="{B5134EF0-D828-4CE4-822B-A0339FBAFEA3}">
  <ds:schemaRefs>
    <ds:schemaRef ds:uri="http://schemas.microsoft.com/sharepoint/events"/>
  </ds:schemaRefs>
</ds:datastoreItem>
</file>

<file path=customXml/itemProps4.xml><?xml version="1.0" encoding="utf-8"?>
<ds:datastoreItem xmlns:ds="http://schemas.openxmlformats.org/officeDocument/2006/customXml" ds:itemID="{09610C8E-5DB6-4AAE-8ED0-226B6CE81B3B}">
  <ds:schemaRefs>
    <ds:schemaRef ds:uri="http://schemas.microsoft.com/sharepoint/v3"/>
    <ds:schemaRef ds:uri="http://purl.org/dc/dcmitype/"/>
    <ds:schemaRef ds:uri="http://schemas.openxmlformats.org/package/2006/metadata/core-properties"/>
    <ds:schemaRef ds:uri="http://schemas.microsoft.com/office/2006/documentManagement/types"/>
    <ds:schemaRef ds:uri="http://schemas.microsoft.com/sharepoint.v3"/>
    <ds:schemaRef ds:uri="http://www.w3.org/XML/1998/namespace"/>
    <ds:schemaRef ds:uri="199f0838-75a6-4f0c-9be1-f2c07140bccc"/>
    <ds:schemaRef ds:uri="http://schemas.microsoft.com/sharepoint/v3/fields"/>
    <ds:schemaRef ds:uri="c1848e11-9cf6-4ce4-877e-6837d2c2fa23"/>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4B0E0E59-E623-4834-BF68-F18865B4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16831</CharactersWithSpaces>
  <SharedDoc>false</SharedDoc>
  <HLinks>
    <vt:vector size="18" baseType="variant">
      <vt:variant>
        <vt:i4>1245195</vt:i4>
      </vt:variant>
      <vt:variant>
        <vt:i4>6</vt:i4>
      </vt:variant>
      <vt:variant>
        <vt:i4>0</vt:i4>
      </vt:variant>
      <vt:variant>
        <vt:i4>5</vt:i4>
      </vt:variant>
      <vt:variant>
        <vt:lpwstr>https://starnet.childrenshc.org/References/labsop/coag/res/table-qq-factor-assays-reference-intervals.pdf</vt:lpwstr>
      </vt:variant>
      <vt:variant>
        <vt:lpwstr/>
      </vt:variant>
      <vt:variant>
        <vt:i4>2687023</vt:i4>
      </vt:variant>
      <vt:variant>
        <vt:i4>3</vt:i4>
      </vt:variant>
      <vt:variant>
        <vt:i4>0</vt:i4>
      </vt:variant>
      <vt:variant>
        <vt:i4>5</vt:i4>
      </vt:variant>
      <vt:variant>
        <vt:lpwstr>http://khan.childrensmn.org/Manuals/Lab/SOP/Heme/Res/200705.pdf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Initial version, CS-5100 application.</dc:description>
  <cp:lastModifiedBy>Allen Quigley</cp:lastModifiedBy>
  <cp:revision>2</cp:revision>
  <cp:lastPrinted>2018-11-16T17:12:00Z</cp:lastPrinted>
  <dcterms:created xsi:type="dcterms:W3CDTF">2022-08-24T19:45:00Z</dcterms:created>
  <dcterms:modified xsi:type="dcterms:W3CDTF">2022-08-24T19:45:00Z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a43d9287-8da6-4f9d-a079-6fa3ffc60e7d</vt:lpwstr>
  </property>
  <property fmtid="{D5CDD505-2E9C-101B-9397-08002B2CF9AE}" pid="4" name="WorkflowChangePath">
    <vt:lpwstr>85493ae8-44a3-4172-9f61-0b2d9e19d9ef,31;a8d28c1c-6954-4ce7-8b3c-93c4392a3501,36;a8d28c1c-6954-4ce7-8b3c-93c4392a3501,43;a8d28c1c-6954-4ce7-8b3c-93c4392a3501,48;</vt:lpwstr>
  </property>
</Properties>
</file>