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360"/>
        <w:gridCol w:w="1512"/>
        <w:gridCol w:w="108"/>
        <w:gridCol w:w="1080"/>
        <w:gridCol w:w="1620"/>
        <w:gridCol w:w="180"/>
        <w:gridCol w:w="1635"/>
        <w:gridCol w:w="1785"/>
      </w:tblGrid>
      <w:tr w:rsidR="005062F1" w14:paraId="09E3FC70" w14:textId="77777777">
        <w:trPr>
          <w:cantSplit/>
        </w:trPr>
        <w:tc>
          <w:tcPr>
            <w:tcW w:w="11160" w:type="dxa"/>
            <w:gridSpan w:val="10"/>
            <w:tcBorders>
              <w:top w:val="nil"/>
              <w:left w:val="nil"/>
              <w:bottom w:val="nil"/>
              <w:right w:val="nil"/>
            </w:tcBorders>
          </w:tcPr>
          <w:p w14:paraId="09E3FC6E" w14:textId="77777777" w:rsidR="005062F1" w:rsidRDefault="00DC4C3E">
            <w:pPr>
              <w:rPr>
                <w:rFonts w:ascii="Arial" w:hAnsi="Arial" w:cs="Arial"/>
                <w:b/>
                <w:bCs/>
                <w:color w:val="0000FF"/>
                <w:sz w:val="36"/>
              </w:rPr>
            </w:pPr>
            <w:bookmarkStart w:id="0" w:name="_GoBack"/>
            <w:bookmarkEnd w:id="0"/>
            <w:r>
              <w:rPr>
                <w:rFonts w:ascii="Arial" w:hAnsi="Arial" w:cs="Arial"/>
                <w:b/>
                <w:bCs/>
                <w:color w:val="0000FF"/>
                <w:sz w:val="36"/>
              </w:rPr>
              <w:t>Factor IX</w:t>
            </w:r>
            <w:r w:rsidR="00231E5D">
              <w:rPr>
                <w:rFonts w:ascii="Arial" w:hAnsi="Arial" w:cs="Arial"/>
                <w:b/>
                <w:bCs/>
                <w:color w:val="0000FF"/>
                <w:sz w:val="36"/>
              </w:rPr>
              <w:t xml:space="preserve"> Chromogenic Assay</w:t>
            </w:r>
          </w:p>
          <w:p w14:paraId="09E3FC6F" w14:textId="77777777" w:rsidR="005062F1" w:rsidRDefault="005062F1">
            <w:pPr>
              <w:pStyle w:val="BodyText"/>
              <w:rPr>
                <w:rFonts w:ascii="Arial" w:hAnsi="Arial" w:cs="Arial"/>
                <w:sz w:val="24"/>
              </w:rPr>
            </w:pPr>
          </w:p>
        </w:tc>
      </w:tr>
      <w:tr w:rsidR="005062F1" w14:paraId="09E3FC76" w14:textId="77777777">
        <w:trPr>
          <w:cantSplit/>
          <w:trHeight w:val="80"/>
        </w:trPr>
        <w:tc>
          <w:tcPr>
            <w:tcW w:w="1800" w:type="dxa"/>
            <w:tcBorders>
              <w:top w:val="nil"/>
              <w:left w:val="nil"/>
              <w:bottom w:val="nil"/>
              <w:right w:val="nil"/>
            </w:tcBorders>
          </w:tcPr>
          <w:p w14:paraId="09E3FC71" w14:textId="77777777" w:rsidR="005062F1" w:rsidRDefault="005062F1">
            <w:pPr>
              <w:pStyle w:val="Header"/>
              <w:tabs>
                <w:tab w:val="clear" w:pos="4320"/>
                <w:tab w:val="clear" w:pos="8640"/>
              </w:tabs>
              <w:rPr>
                <w:rFonts w:ascii="Arial" w:hAnsi="Arial" w:cs="Arial"/>
                <w:b/>
                <w:sz w:val="20"/>
              </w:rPr>
            </w:pPr>
          </w:p>
          <w:p w14:paraId="09E3FC72" w14:textId="77777777"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09E3FC73" w14:textId="77777777" w:rsidR="005062F1" w:rsidRDefault="005062F1">
            <w:pPr>
              <w:pStyle w:val="BodyText"/>
              <w:jc w:val="left"/>
              <w:rPr>
                <w:rFonts w:ascii="Arial" w:hAnsi="Arial" w:cs="Arial"/>
              </w:rPr>
            </w:pPr>
          </w:p>
          <w:p w14:paraId="09E3FC74" w14:textId="77777777"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DC4C3E">
              <w:rPr>
                <w:rFonts w:ascii="Arial" w:hAnsi="Arial" w:cs="Arial"/>
                <w:sz w:val="20"/>
              </w:rPr>
              <w:t xml:space="preserve"> Factor IX</w:t>
            </w:r>
            <w:r w:rsidR="00231E5D">
              <w:rPr>
                <w:rFonts w:ascii="Arial" w:hAnsi="Arial" w:cs="Arial"/>
                <w:sz w:val="20"/>
              </w:rPr>
              <w:t xml:space="preserve"> Chromogenic Assay in plasma</w:t>
            </w:r>
            <w:r>
              <w:rPr>
                <w:rFonts w:ascii="Arial" w:hAnsi="Arial" w:cs="Arial"/>
                <w:sz w:val="20"/>
              </w:rPr>
              <w:t>.</w:t>
            </w:r>
          </w:p>
          <w:p w14:paraId="09E3FC75" w14:textId="77777777" w:rsidR="00354588" w:rsidRDefault="00DC4C3E" w:rsidP="00DC4C3E">
            <w:pPr>
              <w:tabs>
                <w:tab w:val="left" w:pos="7231"/>
              </w:tabs>
              <w:jc w:val="left"/>
              <w:rPr>
                <w:rFonts w:ascii="Arial" w:hAnsi="Arial" w:cs="Arial"/>
                <w:sz w:val="20"/>
              </w:rPr>
            </w:pPr>
            <w:r>
              <w:rPr>
                <w:rFonts w:ascii="Arial" w:hAnsi="Arial" w:cs="Arial"/>
                <w:sz w:val="20"/>
              </w:rPr>
              <w:tab/>
            </w:r>
          </w:p>
        </w:tc>
      </w:tr>
      <w:tr w:rsidR="005062F1" w14:paraId="09E3FC8A" w14:textId="77777777">
        <w:trPr>
          <w:cantSplit/>
          <w:trHeight w:val="1025"/>
        </w:trPr>
        <w:tc>
          <w:tcPr>
            <w:tcW w:w="1800" w:type="dxa"/>
            <w:tcBorders>
              <w:top w:val="nil"/>
              <w:left w:val="nil"/>
              <w:bottom w:val="nil"/>
              <w:right w:val="nil"/>
            </w:tcBorders>
          </w:tcPr>
          <w:p w14:paraId="09E3FC77" w14:textId="77777777" w:rsidR="005062F1" w:rsidRDefault="005062F1">
            <w:pPr>
              <w:rPr>
                <w:rFonts w:ascii="Arial" w:hAnsi="Arial" w:cs="Arial"/>
                <w:b/>
                <w:bCs/>
                <w:color w:val="0000FF"/>
                <w:sz w:val="20"/>
              </w:rPr>
            </w:pPr>
          </w:p>
          <w:p w14:paraId="09E3FC78" w14:textId="77777777" w:rsidR="005062F1" w:rsidRDefault="005062F1">
            <w:pPr>
              <w:rPr>
                <w:rFonts w:ascii="Arial" w:hAnsi="Arial" w:cs="Arial"/>
                <w:b/>
                <w:bCs/>
                <w:color w:val="0000FF"/>
                <w:sz w:val="20"/>
              </w:rPr>
            </w:pPr>
            <w:r>
              <w:rPr>
                <w:rFonts w:ascii="Arial" w:hAnsi="Arial" w:cs="Arial"/>
                <w:b/>
                <w:bCs/>
                <w:color w:val="0000FF"/>
                <w:sz w:val="20"/>
              </w:rPr>
              <w:t>Principle</w:t>
            </w:r>
          </w:p>
          <w:p w14:paraId="09E3FC79" w14:textId="77777777" w:rsidR="005062F1" w:rsidRDefault="005062F1">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09E3FC7A" w14:textId="77777777" w:rsidR="008C35A4" w:rsidRDefault="008C35A4">
            <w:pPr>
              <w:jc w:val="left"/>
              <w:rPr>
                <w:rFonts w:ascii="Arial" w:hAnsi="Arial" w:cs="Arial"/>
                <w:iCs/>
                <w:sz w:val="20"/>
                <w:szCs w:val="20"/>
              </w:rPr>
            </w:pPr>
          </w:p>
          <w:p w14:paraId="09E3FC7B" w14:textId="77777777" w:rsidR="00703931" w:rsidRDefault="00703931">
            <w:pPr>
              <w:pStyle w:val="TableText"/>
              <w:autoSpaceDE/>
              <w:autoSpaceDN/>
              <w:rPr>
                <w:rFonts w:ascii="Arial" w:hAnsi="Arial" w:cs="Arial"/>
                <w:szCs w:val="20"/>
              </w:rPr>
            </w:pPr>
            <w:r>
              <w:rPr>
                <w:rFonts w:ascii="Arial" w:hAnsi="Arial" w:cs="Arial"/>
                <w:szCs w:val="20"/>
              </w:rPr>
              <w:t>Factor IX in the sample is activated by human XIa and where formed FIXa activates human FX in the presence of human FVIII, calcium ions and phospholipid. Factor VIII is activated by thrombin which is generated during the incubation. The amount of FXa formed is related to the FIX activity</w:t>
            </w:r>
            <w:r w:rsidR="000B7802">
              <w:rPr>
                <w:rFonts w:ascii="Arial" w:hAnsi="Arial" w:cs="Arial"/>
                <w:szCs w:val="20"/>
              </w:rPr>
              <w:t xml:space="preserve"> </w:t>
            </w:r>
            <w:r>
              <w:rPr>
                <w:rFonts w:ascii="Arial" w:hAnsi="Arial" w:cs="Arial"/>
                <w:szCs w:val="20"/>
              </w:rPr>
              <w:t>and is determined by the hydrolysis of a chromogenic FXa substrate. The FIX activity of the sample is assigned vs. a FIX plasma or FIX concentrate standard with FIX potency expressed in international units (IU).</w:t>
            </w:r>
          </w:p>
          <w:p w14:paraId="09E3FC7C" w14:textId="685AE1CB" w:rsidR="004E404F" w:rsidRDefault="0066415E" w:rsidP="006955CB">
            <w:pPr>
              <w:pStyle w:val="TableText"/>
              <w:tabs>
                <w:tab w:val="left" w:pos="3012"/>
              </w:tabs>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63872" behindDoc="0" locked="0" layoutInCell="1" allowOverlap="1" wp14:anchorId="09E3FE72" wp14:editId="3EEB6A54">
                      <wp:simplePos x="0" y="0"/>
                      <wp:positionH relativeFrom="column">
                        <wp:posOffset>1416050</wp:posOffset>
                      </wp:positionH>
                      <wp:positionV relativeFrom="paragraph">
                        <wp:posOffset>74295</wp:posOffset>
                      </wp:positionV>
                      <wp:extent cx="464820" cy="0"/>
                      <wp:effectExtent l="8255" t="56515" r="22225" b="5778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0EE11" id="_x0000_t32" coordsize="21600,21600" o:spt="32" o:oned="t" path="m,l21600,21600e" filled="f">
                      <v:path arrowok="t" fillok="f" o:connecttype="none"/>
                      <o:lock v:ext="edit" shapetype="t"/>
                    </v:shapetype>
                    <v:shape id="AutoShape 14" o:spid="_x0000_s1026" type="#_x0000_t32" style="position:absolute;margin-left:111.5pt;margin-top:5.85pt;width:36.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">
                      <v:stroke endarrow="block"/>
                    </v:shape>
                  </w:pict>
                </mc:Fallback>
              </mc:AlternateContent>
            </w:r>
            <w:r w:rsidR="006955CB">
              <w:rPr>
                <w:rFonts w:ascii="Arial" w:hAnsi="Arial" w:cs="Arial"/>
                <w:szCs w:val="20"/>
              </w:rPr>
              <w:t xml:space="preserve">                   F.IX + F. XIa       </w:t>
            </w:r>
            <w:r w:rsidR="006955CB">
              <w:rPr>
                <w:rFonts w:ascii="Arial" w:hAnsi="Arial" w:cs="Arial"/>
                <w:szCs w:val="20"/>
              </w:rPr>
              <w:tab/>
              <w:t>FIXa</w:t>
            </w:r>
          </w:p>
          <w:p w14:paraId="09E3FC7D" w14:textId="77777777" w:rsidR="004E404F" w:rsidRDefault="004E404F" w:rsidP="006955CB">
            <w:pPr>
              <w:pStyle w:val="TableText"/>
              <w:tabs>
                <w:tab w:val="left" w:pos="3012"/>
              </w:tabs>
              <w:autoSpaceDE/>
              <w:autoSpaceDN/>
              <w:rPr>
                <w:rFonts w:ascii="Arial" w:hAnsi="Arial" w:cs="Arial"/>
                <w:szCs w:val="20"/>
              </w:rPr>
            </w:pPr>
          </w:p>
          <w:p w14:paraId="09E3FC7E" w14:textId="5E8CDE39" w:rsidR="004E404F" w:rsidRDefault="0066415E" w:rsidP="006955CB">
            <w:pPr>
              <w:pStyle w:val="TableText"/>
              <w:tabs>
                <w:tab w:val="left" w:pos="3012"/>
              </w:tabs>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66944" behindDoc="0" locked="0" layoutInCell="1" allowOverlap="1" wp14:anchorId="09E3FE73" wp14:editId="1760258A">
                      <wp:simplePos x="0" y="0"/>
                      <wp:positionH relativeFrom="column">
                        <wp:posOffset>1687830</wp:posOffset>
                      </wp:positionH>
                      <wp:positionV relativeFrom="paragraph">
                        <wp:posOffset>66675</wp:posOffset>
                      </wp:positionV>
                      <wp:extent cx="454660" cy="4445"/>
                      <wp:effectExtent l="13335" t="55245" r="17780" b="5461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0B385" id="AutoShape 17" o:spid="_x0000_s1026" type="#_x0000_t32" style="position:absolute;margin-left:132.9pt;margin-top:5.25pt;width:35.8pt;height:.3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dUPAIAAGo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">
                      <v:stroke endarrow="block"/>
                    </v:shape>
                  </w:pict>
                </mc:Fallback>
              </mc:AlternateContent>
            </w:r>
            <w:r w:rsidR="004E404F">
              <w:rPr>
                <w:rFonts w:ascii="Arial" w:hAnsi="Arial" w:cs="Arial"/>
                <w:szCs w:val="20"/>
              </w:rPr>
              <w:t xml:space="preserve">                   F.VIII + Thrombin               F.VIIIa</w:t>
            </w:r>
          </w:p>
          <w:p w14:paraId="09E3FC7F" w14:textId="77777777" w:rsidR="004E404F" w:rsidRDefault="006955CB">
            <w:pPr>
              <w:pStyle w:val="TableText"/>
              <w:autoSpaceDE/>
              <w:autoSpaceDN/>
              <w:rPr>
                <w:rFonts w:ascii="Arial" w:hAnsi="Arial" w:cs="Arial"/>
                <w:szCs w:val="20"/>
              </w:rPr>
            </w:pPr>
            <w:r>
              <w:rPr>
                <w:rFonts w:ascii="Arial" w:hAnsi="Arial" w:cs="Arial"/>
                <w:szCs w:val="20"/>
              </w:rPr>
              <w:t xml:space="preserve">                   </w:t>
            </w:r>
          </w:p>
          <w:p w14:paraId="09E3FC80" w14:textId="77777777" w:rsidR="004E404F" w:rsidRDefault="004E404F" w:rsidP="004E404F">
            <w:pPr>
              <w:pStyle w:val="TableText"/>
              <w:autoSpaceDE/>
              <w:autoSpaceDN/>
              <w:rPr>
                <w:rFonts w:ascii="Arial" w:hAnsi="Arial" w:cs="Arial"/>
                <w:szCs w:val="20"/>
              </w:rPr>
            </w:pPr>
            <w:r>
              <w:rPr>
                <w:rFonts w:ascii="Arial" w:hAnsi="Arial" w:cs="Arial"/>
                <w:szCs w:val="20"/>
              </w:rPr>
              <w:t xml:space="preserve">                   F.X           F.VIIIa</w:t>
            </w:r>
          </w:p>
          <w:p w14:paraId="09E3FC81" w14:textId="249E8B1E" w:rsidR="004E404F" w:rsidRDefault="0066415E" w:rsidP="004E404F">
            <w:pPr>
              <w:pStyle w:val="TableText"/>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65920" behindDoc="0" locked="0" layoutInCell="1" allowOverlap="1" wp14:anchorId="09E3FE74" wp14:editId="5140237E">
                      <wp:simplePos x="0" y="0"/>
                      <wp:positionH relativeFrom="column">
                        <wp:posOffset>1144270</wp:posOffset>
                      </wp:positionH>
                      <wp:positionV relativeFrom="paragraph">
                        <wp:posOffset>76200</wp:posOffset>
                      </wp:positionV>
                      <wp:extent cx="810260" cy="5080"/>
                      <wp:effectExtent l="12700" t="55245" r="15240" b="539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026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FA503" id="AutoShape 15" o:spid="_x0000_s1026" type="#_x0000_t32" style="position:absolute;margin-left:90.1pt;margin-top:6pt;width:63.8pt;height:.4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">
                      <v:stroke endarrow="block"/>
                    </v:shape>
                  </w:pict>
                </mc:Fallback>
              </mc:AlternateContent>
            </w:r>
            <w:r w:rsidR="004E404F">
              <w:rPr>
                <w:rFonts w:ascii="Arial" w:hAnsi="Arial" w:cs="Arial"/>
                <w:szCs w:val="20"/>
              </w:rPr>
              <w:t xml:space="preserve">                                                               F.Xa</w:t>
            </w:r>
          </w:p>
          <w:p w14:paraId="09E3FC82" w14:textId="77777777" w:rsidR="004E404F" w:rsidRDefault="004E404F">
            <w:pPr>
              <w:pStyle w:val="TableText"/>
              <w:autoSpaceDE/>
              <w:autoSpaceDN/>
              <w:rPr>
                <w:rFonts w:ascii="Arial" w:hAnsi="Arial" w:cs="Arial"/>
                <w:szCs w:val="20"/>
              </w:rPr>
            </w:pPr>
            <w:r>
              <w:rPr>
                <w:rFonts w:ascii="Arial" w:hAnsi="Arial" w:cs="Arial"/>
                <w:szCs w:val="20"/>
              </w:rPr>
              <w:t xml:space="preserve">                                FIXa, PL, Ca²  </w:t>
            </w:r>
          </w:p>
          <w:p w14:paraId="09E3FC83" w14:textId="77777777" w:rsidR="006955CB" w:rsidRDefault="004757B8" w:rsidP="006955CB">
            <w:pPr>
              <w:pStyle w:val="TableText"/>
              <w:autoSpaceDE/>
              <w:autoSpaceDN/>
              <w:rPr>
                <w:rFonts w:ascii="Arial" w:hAnsi="Arial" w:cs="Arial"/>
                <w:szCs w:val="20"/>
              </w:rPr>
            </w:pPr>
            <w:r>
              <w:rPr>
                <w:rFonts w:ascii="Arial" w:hAnsi="Arial" w:cs="Arial"/>
                <w:szCs w:val="20"/>
              </w:rPr>
              <w:t xml:space="preserve">           </w:t>
            </w:r>
          </w:p>
          <w:p w14:paraId="09E3FC84" w14:textId="77777777" w:rsidR="006955CB" w:rsidRDefault="004757B8" w:rsidP="006955CB">
            <w:pPr>
              <w:pStyle w:val="TableText"/>
              <w:autoSpaceDE/>
              <w:autoSpaceDN/>
              <w:rPr>
                <w:rFonts w:ascii="Arial" w:hAnsi="Arial" w:cs="Arial"/>
                <w:szCs w:val="20"/>
              </w:rPr>
            </w:pPr>
            <w:r>
              <w:rPr>
                <w:rFonts w:ascii="Arial" w:hAnsi="Arial" w:cs="Arial"/>
                <w:szCs w:val="20"/>
              </w:rPr>
              <w:t xml:space="preserve">                  </w:t>
            </w:r>
            <w:r w:rsidR="006955CB">
              <w:rPr>
                <w:rFonts w:ascii="Arial" w:hAnsi="Arial" w:cs="Arial"/>
                <w:szCs w:val="20"/>
              </w:rPr>
              <w:t xml:space="preserve">                     </w:t>
            </w:r>
            <w:r>
              <w:rPr>
                <w:rFonts w:ascii="Arial" w:hAnsi="Arial" w:cs="Arial"/>
                <w:szCs w:val="20"/>
              </w:rPr>
              <w:t xml:space="preserve">                  </w:t>
            </w:r>
            <w:r w:rsidR="006955CB">
              <w:rPr>
                <w:rFonts w:ascii="Arial" w:hAnsi="Arial" w:cs="Arial"/>
                <w:szCs w:val="20"/>
              </w:rPr>
              <w:t>F.Xa</w:t>
            </w:r>
          </w:p>
          <w:p w14:paraId="09E3FC85" w14:textId="45DC470C" w:rsidR="006955CB" w:rsidRDefault="0066415E" w:rsidP="006955CB">
            <w:pPr>
              <w:pStyle w:val="TableText"/>
              <w:autoSpaceDE/>
              <w:autoSpaceDN/>
              <w:rPr>
                <w:rFonts w:ascii="Arial" w:hAnsi="Arial" w:cs="Arial"/>
                <w:szCs w:val="20"/>
              </w:rPr>
            </w:pPr>
            <w:r>
              <w:rPr>
                <w:rFonts w:ascii="Arial" w:hAnsi="Arial" w:cs="Arial"/>
                <w:noProof/>
                <w:szCs w:val="20"/>
              </w:rPr>
              <mc:AlternateContent>
                <mc:Choice Requires="wps">
                  <w:drawing>
                    <wp:anchor distT="0" distB="0" distL="114300" distR="114300" simplePos="0" relativeHeight="251667968" behindDoc="0" locked="0" layoutInCell="1" allowOverlap="1" wp14:anchorId="09E3FE75" wp14:editId="345F44B9">
                      <wp:simplePos x="0" y="0"/>
                      <wp:positionH relativeFrom="column">
                        <wp:posOffset>1915160</wp:posOffset>
                      </wp:positionH>
                      <wp:positionV relativeFrom="paragraph">
                        <wp:posOffset>64770</wp:posOffset>
                      </wp:positionV>
                      <wp:extent cx="583565" cy="5080"/>
                      <wp:effectExtent l="12065" t="55880" r="23495" b="5334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56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05ADB" id="AutoShape 18" o:spid="_x0000_s1026" type="#_x0000_t32" style="position:absolute;margin-left:150.8pt;margin-top:5.1pt;width:45.95pt;height:.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">
                      <v:stroke endarrow="block"/>
                    </v:shape>
                  </w:pict>
                </mc:Fallback>
              </mc:AlternateContent>
            </w:r>
            <w:r w:rsidR="004E404F">
              <w:rPr>
                <w:rFonts w:ascii="Arial" w:hAnsi="Arial" w:cs="Arial"/>
                <w:szCs w:val="20"/>
              </w:rPr>
              <w:t xml:space="preserve">                   Z-D-Arg-Gly-</w:t>
            </w:r>
            <w:r w:rsidR="004757B8">
              <w:rPr>
                <w:rFonts w:ascii="Arial" w:hAnsi="Arial" w:cs="Arial"/>
                <w:szCs w:val="20"/>
              </w:rPr>
              <w:t>Arg-pNA                  Z-D-Arg-</w:t>
            </w:r>
            <w:r w:rsidR="006955CB">
              <w:rPr>
                <w:rFonts w:ascii="Arial" w:hAnsi="Arial" w:cs="Arial"/>
                <w:szCs w:val="20"/>
              </w:rPr>
              <w:t>Gly-Arg-OH+pNA (yellow)</w:t>
            </w:r>
          </w:p>
          <w:p w14:paraId="09E3FC86" w14:textId="77777777" w:rsidR="003A5E11" w:rsidRDefault="006955CB">
            <w:pPr>
              <w:pStyle w:val="TableText"/>
              <w:autoSpaceDE/>
              <w:autoSpaceDN/>
              <w:rPr>
                <w:rFonts w:ascii="Arial" w:hAnsi="Arial" w:cs="Arial"/>
                <w:szCs w:val="20"/>
              </w:rPr>
            </w:pPr>
            <w:r>
              <w:rPr>
                <w:rFonts w:ascii="Arial" w:hAnsi="Arial" w:cs="Arial"/>
                <w:szCs w:val="20"/>
              </w:rPr>
              <w:t xml:space="preserve">         </w:t>
            </w:r>
            <w:r w:rsidR="003A5E11">
              <w:rPr>
                <w:rFonts w:ascii="Arial" w:hAnsi="Arial" w:cs="Arial"/>
                <w:szCs w:val="20"/>
              </w:rPr>
              <w:t xml:space="preserve">              </w:t>
            </w:r>
          </w:p>
          <w:p w14:paraId="3F786156" w14:textId="77777777" w:rsidR="00444E8F" w:rsidRPr="00D16381" w:rsidRDefault="00444E8F" w:rsidP="00444E8F">
            <w:pPr>
              <w:pStyle w:val="TableText"/>
              <w:autoSpaceDE/>
              <w:autoSpaceDN/>
              <w:rPr>
                <w:rFonts w:ascii="Arial" w:hAnsi="Arial" w:cs="Arial"/>
                <w:szCs w:val="20"/>
              </w:rPr>
            </w:pPr>
            <w:r w:rsidRPr="00D16381">
              <w:rPr>
                <w:rFonts w:ascii="Arial" w:hAnsi="Arial" w:cs="Arial"/>
                <w:spacing w:val="-3"/>
                <w:szCs w:val="20"/>
              </w:rPr>
              <w:t xml:space="preserve">The Sysmex CS-5100 is a fully automated coagulation analyzer. </w:t>
            </w:r>
            <w:r w:rsidRPr="00D16381">
              <w:rPr>
                <w:rFonts w:ascii="Arial" w:hAnsi="Arial" w:cs="Arial"/>
                <w:szCs w:val="20"/>
              </w:rPr>
              <w:t>The CS-5100 can analyze samples using clotting, chromogenic and immunoassay methods.</w:t>
            </w:r>
          </w:p>
          <w:p w14:paraId="09E3FC89" w14:textId="77777777" w:rsidR="005062F1" w:rsidRDefault="005062F1" w:rsidP="00444E8F">
            <w:pPr>
              <w:pStyle w:val="TableText"/>
              <w:autoSpaceDE/>
              <w:autoSpaceDN/>
              <w:rPr>
                <w:rFonts w:ascii="Arial" w:hAnsi="Arial" w:cs="Arial"/>
                <w:iCs/>
              </w:rPr>
            </w:pPr>
          </w:p>
        </w:tc>
      </w:tr>
      <w:tr w:rsidR="005062F1" w14:paraId="09E3FC8F" w14:textId="77777777">
        <w:trPr>
          <w:cantSplit/>
          <w:trHeight w:val="330"/>
        </w:trPr>
        <w:tc>
          <w:tcPr>
            <w:tcW w:w="1800" w:type="dxa"/>
            <w:tcBorders>
              <w:top w:val="nil"/>
              <w:left w:val="nil"/>
              <w:right w:val="nil"/>
            </w:tcBorders>
          </w:tcPr>
          <w:p w14:paraId="09E3FC8B" w14:textId="77777777" w:rsidR="005062F1" w:rsidRDefault="005062F1">
            <w:pPr>
              <w:rPr>
                <w:rFonts w:ascii="Arial" w:hAnsi="Arial" w:cs="Arial"/>
                <w:b/>
                <w:bCs/>
                <w:color w:val="0000FF"/>
                <w:sz w:val="20"/>
              </w:rPr>
            </w:pPr>
          </w:p>
          <w:p w14:paraId="09E3FC8C" w14:textId="77777777"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09E3FC8D" w14:textId="77777777" w:rsidR="00354588" w:rsidRDefault="00354588">
            <w:pPr>
              <w:jc w:val="left"/>
              <w:rPr>
                <w:rFonts w:ascii="Arial" w:hAnsi="Arial" w:cs="Arial"/>
                <w:iCs/>
                <w:sz w:val="20"/>
              </w:rPr>
            </w:pPr>
          </w:p>
          <w:p w14:paraId="09E3FC8E" w14:textId="77777777" w:rsidR="008C35A4" w:rsidRPr="00B10B05" w:rsidRDefault="005062F1" w:rsidP="00C971CB">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tc>
      </w:tr>
      <w:tr w:rsidR="005062F1" w14:paraId="09E3FC94" w14:textId="77777777"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14:paraId="09E3FC90" w14:textId="77777777" w:rsidR="005062F1" w:rsidRDefault="005062F1">
            <w:pPr>
              <w:jc w:val="left"/>
              <w:rPr>
                <w:rFonts w:ascii="Arial" w:hAnsi="Arial" w:cs="Arial"/>
                <w:b/>
                <w:color w:val="0000FF"/>
                <w:sz w:val="20"/>
              </w:rPr>
            </w:pPr>
            <w:r>
              <w:rPr>
                <w:rFonts w:ascii="Arial" w:hAnsi="Arial" w:cs="Arial"/>
                <w:b/>
                <w:color w:val="0000FF"/>
                <w:sz w:val="20"/>
              </w:rPr>
              <w:t>Materials</w:t>
            </w:r>
          </w:p>
        </w:tc>
        <w:tc>
          <w:tcPr>
            <w:tcW w:w="3060" w:type="dxa"/>
            <w:gridSpan w:val="4"/>
            <w:tcBorders>
              <w:top w:val="single" w:sz="4" w:space="0" w:color="auto"/>
              <w:left w:val="single" w:sz="6" w:space="0" w:color="auto"/>
              <w:bottom w:val="single" w:sz="6" w:space="0" w:color="auto"/>
              <w:right w:val="single" w:sz="6" w:space="0" w:color="auto"/>
            </w:tcBorders>
          </w:tcPr>
          <w:p w14:paraId="09E3FC91" w14:textId="77777777" w:rsidR="005062F1" w:rsidRDefault="005062F1">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14:paraId="09E3FC92" w14:textId="77777777" w:rsidR="005062F1" w:rsidRDefault="005062F1">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09E3FC93" w14:textId="77777777" w:rsidR="005062F1" w:rsidRDefault="005062F1">
            <w:pPr>
              <w:jc w:val="left"/>
              <w:rPr>
                <w:rFonts w:ascii="Arial" w:hAnsi="Arial" w:cs="Arial"/>
                <w:b/>
                <w:iCs/>
                <w:sz w:val="20"/>
              </w:rPr>
            </w:pPr>
            <w:r>
              <w:rPr>
                <w:rFonts w:ascii="Arial" w:hAnsi="Arial" w:cs="Arial"/>
                <w:b/>
                <w:iCs/>
                <w:sz w:val="20"/>
              </w:rPr>
              <w:t>Supplies</w:t>
            </w:r>
          </w:p>
        </w:tc>
      </w:tr>
      <w:tr w:rsidR="00F04C32" w14:paraId="09E3FCD9" w14:textId="77777777"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14:paraId="09E3FC95" w14:textId="77777777" w:rsidR="00F04C32" w:rsidRDefault="00F04C32">
            <w:pPr>
              <w:rPr>
                <w:rFonts w:ascii="Arial" w:hAnsi="Arial" w:cs="Arial"/>
                <w:b/>
                <w:sz w:val="20"/>
              </w:rPr>
            </w:pPr>
          </w:p>
        </w:tc>
        <w:tc>
          <w:tcPr>
            <w:tcW w:w="3060" w:type="dxa"/>
            <w:gridSpan w:val="4"/>
            <w:tcBorders>
              <w:top w:val="single" w:sz="6" w:space="0" w:color="auto"/>
              <w:left w:val="single" w:sz="6" w:space="0" w:color="auto"/>
              <w:bottom w:val="single" w:sz="4" w:space="0" w:color="auto"/>
              <w:right w:val="single" w:sz="6" w:space="0" w:color="auto"/>
            </w:tcBorders>
          </w:tcPr>
          <w:p w14:paraId="39BEF8B3" w14:textId="77777777" w:rsidR="00364794" w:rsidRDefault="00364794" w:rsidP="00364794">
            <w:pPr>
              <w:numPr>
                <w:ilvl w:val="0"/>
                <w:numId w:val="2"/>
              </w:numPr>
              <w:jc w:val="left"/>
              <w:rPr>
                <w:rFonts w:ascii="Arial" w:hAnsi="Arial"/>
                <w:sz w:val="20"/>
                <w:szCs w:val="20"/>
              </w:rPr>
            </w:pPr>
            <w:r w:rsidRPr="00854F5A">
              <w:rPr>
                <w:rFonts w:ascii="Arial" w:hAnsi="Arial"/>
                <w:b/>
                <w:sz w:val="20"/>
                <w:szCs w:val="20"/>
              </w:rPr>
              <w:t>Sysmex CS-5100 System</w:t>
            </w:r>
            <w:r>
              <w:rPr>
                <w:rFonts w:ascii="Arial" w:hAnsi="Arial"/>
                <w:sz w:val="20"/>
                <w:szCs w:val="20"/>
              </w:rPr>
              <w:t>: analyzer, personal computer, printer and associated non-disposable parts.</w:t>
            </w:r>
          </w:p>
          <w:p w14:paraId="6E57AEFC" w14:textId="77777777" w:rsidR="00364794" w:rsidRDefault="00364794" w:rsidP="00364794">
            <w:pPr>
              <w:ind w:left="360"/>
              <w:jc w:val="left"/>
              <w:rPr>
                <w:rFonts w:ascii="Arial" w:hAnsi="Arial"/>
                <w:sz w:val="20"/>
                <w:szCs w:val="20"/>
              </w:rPr>
            </w:pPr>
          </w:p>
          <w:p w14:paraId="34E0F016" w14:textId="77777777" w:rsidR="00364794" w:rsidRPr="00854F5A" w:rsidRDefault="00364794" w:rsidP="00364794">
            <w:pPr>
              <w:numPr>
                <w:ilvl w:val="0"/>
                <w:numId w:val="2"/>
              </w:numPr>
              <w:jc w:val="left"/>
              <w:rPr>
                <w:rFonts w:ascii="Arial" w:hAnsi="Arial"/>
                <w:b/>
                <w:sz w:val="20"/>
                <w:szCs w:val="20"/>
              </w:rPr>
            </w:pPr>
            <w:r w:rsidRPr="00854F5A">
              <w:rPr>
                <w:rFonts w:ascii="Arial" w:hAnsi="Arial"/>
                <w:b/>
                <w:sz w:val="20"/>
                <w:szCs w:val="20"/>
              </w:rPr>
              <w:t xml:space="preserve">Reaction Tubes Sysmex CS </w:t>
            </w:r>
          </w:p>
          <w:p w14:paraId="34673D41" w14:textId="77777777" w:rsidR="00364794" w:rsidRDefault="00364794" w:rsidP="00364794">
            <w:pPr>
              <w:ind w:left="360"/>
              <w:jc w:val="left"/>
              <w:rPr>
                <w:rFonts w:ascii="Arial" w:hAnsi="Arial"/>
                <w:sz w:val="20"/>
                <w:szCs w:val="20"/>
              </w:rPr>
            </w:pPr>
            <w:r>
              <w:rPr>
                <w:rFonts w:ascii="Arial" w:hAnsi="Arial"/>
                <w:sz w:val="20"/>
                <w:szCs w:val="20"/>
              </w:rPr>
              <w:t>PN 10488059</w:t>
            </w:r>
          </w:p>
          <w:p w14:paraId="77A5C877" w14:textId="77777777" w:rsidR="00364794" w:rsidRDefault="00364794" w:rsidP="00364794">
            <w:pPr>
              <w:ind w:left="360"/>
              <w:jc w:val="left"/>
              <w:rPr>
                <w:rFonts w:ascii="Arial" w:hAnsi="Arial"/>
                <w:sz w:val="20"/>
                <w:szCs w:val="20"/>
              </w:rPr>
            </w:pPr>
          </w:p>
          <w:p w14:paraId="2E0885FA" w14:textId="77777777" w:rsidR="00364794" w:rsidRPr="00854F5A" w:rsidRDefault="00364794" w:rsidP="00364794">
            <w:pPr>
              <w:jc w:val="left"/>
              <w:rPr>
                <w:rFonts w:ascii="Arial" w:hAnsi="Arial" w:cs="Arial"/>
                <w:b/>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 xml:space="preserve">Plastic transfer </w:t>
            </w:r>
          </w:p>
          <w:p w14:paraId="18088E55" w14:textId="77777777" w:rsidR="00364794" w:rsidRPr="00854F5A" w:rsidRDefault="00364794" w:rsidP="00364794">
            <w:pPr>
              <w:jc w:val="left"/>
              <w:rPr>
                <w:rFonts w:ascii="Arial" w:hAnsi="Arial" w:cs="Arial"/>
                <w:b/>
                <w:sz w:val="20"/>
                <w:szCs w:val="20"/>
              </w:rPr>
            </w:pPr>
            <w:r w:rsidRPr="00854F5A">
              <w:rPr>
                <w:rFonts w:ascii="Arial" w:hAnsi="Arial" w:cs="Arial"/>
                <w:b/>
                <w:sz w:val="20"/>
                <w:szCs w:val="20"/>
              </w:rPr>
              <w:t xml:space="preserve">      pipettes</w:t>
            </w:r>
          </w:p>
          <w:p w14:paraId="1B49036F" w14:textId="77777777" w:rsidR="00364794" w:rsidRDefault="00364794" w:rsidP="00364794">
            <w:pPr>
              <w:jc w:val="left"/>
              <w:rPr>
                <w:rFonts w:ascii="Arial" w:hAnsi="Arial" w:cs="Arial"/>
                <w:sz w:val="20"/>
                <w:szCs w:val="20"/>
              </w:rPr>
            </w:pPr>
          </w:p>
          <w:p w14:paraId="5B1587C6" w14:textId="77777777" w:rsidR="00364794" w:rsidRDefault="00364794" w:rsidP="00364794">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4ml sample cups</w:t>
            </w:r>
          </w:p>
          <w:p w14:paraId="64069796" w14:textId="77777777" w:rsidR="00364794" w:rsidRDefault="00364794" w:rsidP="00364794">
            <w:pPr>
              <w:jc w:val="left"/>
              <w:rPr>
                <w:rFonts w:ascii="Arial" w:hAnsi="Arial" w:cs="Arial"/>
                <w:sz w:val="20"/>
                <w:szCs w:val="20"/>
              </w:rPr>
            </w:pPr>
            <w:r>
              <w:rPr>
                <w:rFonts w:ascii="Arial" w:hAnsi="Arial" w:cs="Arial"/>
                <w:sz w:val="20"/>
                <w:szCs w:val="20"/>
              </w:rPr>
              <w:t xml:space="preserve">      PN 10446526</w:t>
            </w:r>
          </w:p>
          <w:p w14:paraId="6BF23B78" w14:textId="77777777" w:rsidR="00364794" w:rsidRDefault="00364794" w:rsidP="00364794">
            <w:pPr>
              <w:jc w:val="left"/>
              <w:rPr>
                <w:rFonts w:ascii="Arial" w:hAnsi="Arial" w:cs="Arial"/>
                <w:sz w:val="20"/>
                <w:szCs w:val="20"/>
              </w:rPr>
            </w:pPr>
          </w:p>
          <w:p w14:paraId="46E04C9A" w14:textId="77777777" w:rsidR="00364794" w:rsidRDefault="00364794" w:rsidP="00364794">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SLD Mini Cups</w:t>
            </w:r>
          </w:p>
          <w:p w14:paraId="25E779E7" w14:textId="77777777" w:rsidR="00364794" w:rsidRPr="000B7C33" w:rsidRDefault="00364794" w:rsidP="00364794">
            <w:pPr>
              <w:jc w:val="left"/>
              <w:rPr>
                <w:rFonts w:ascii="Arial" w:hAnsi="Arial" w:cs="Arial"/>
                <w:sz w:val="20"/>
                <w:szCs w:val="20"/>
              </w:rPr>
            </w:pPr>
            <w:r>
              <w:rPr>
                <w:rFonts w:ascii="Arial" w:hAnsi="Arial" w:cs="Arial"/>
                <w:sz w:val="20"/>
                <w:szCs w:val="20"/>
              </w:rPr>
              <w:t xml:space="preserve">      PN 10709524</w:t>
            </w:r>
          </w:p>
          <w:p w14:paraId="09E3FC9D" w14:textId="77777777" w:rsidR="00F04C32" w:rsidRDefault="00F04C32" w:rsidP="00364794">
            <w:pPr>
              <w:ind w:left="432"/>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14:paraId="09E3FC9E" w14:textId="77777777" w:rsidR="00F04C32" w:rsidRDefault="00392CA9" w:rsidP="008C35A4">
            <w:pPr>
              <w:autoSpaceDE w:val="0"/>
              <w:autoSpaceDN w:val="0"/>
              <w:adjustRightInd w:val="0"/>
              <w:jc w:val="left"/>
              <w:rPr>
                <w:rFonts w:ascii="Arial" w:hAnsi="Arial" w:cs="Arial"/>
                <w:sz w:val="20"/>
                <w:szCs w:val="20"/>
              </w:rPr>
            </w:pPr>
            <w:r>
              <w:rPr>
                <w:rFonts w:ascii="Arial" w:hAnsi="Arial" w:cs="Arial"/>
                <w:sz w:val="20"/>
                <w:szCs w:val="20"/>
              </w:rPr>
              <w:t>Factor IX</w:t>
            </w:r>
            <w:r w:rsidR="00F04C32">
              <w:rPr>
                <w:rFonts w:ascii="Arial" w:hAnsi="Arial" w:cs="Arial"/>
                <w:sz w:val="20"/>
                <w:szCs w:val="20"/>
              </w:rPr>
              <w:t xml:space="preserve"> Chromogenic Test Kit containing;</w:t>
            </w:r>
          </w:p>
          <w:p w14:paraId="09E3FC9F" w14:textId="77777777" w:rsidR="00B10B05" w:rsidRDefault="00B10B05" w:rsidP="008C35A4">
            <w:pPr>
              <w:autoSpaceDE w:val="0"/>
              <w:autoSpaceDN w:val="0"/>
              <w:adjustRightInd w:val="0"/>
              <w:jc w:val="left"/>
              <w:rPr>
                <w:rFonts w:ascii="Arial" w:hAnsi="Arial" w:cs="Arial"/>
                <w:sz w:val="20"/>
                <w:szCs w:val="20"/>
              </w:rPr>
            </w:pPr>
          </w:p>
          <w:p w14:paraId="09E3FCA0" w14:textId="77777777" w:rsidR="00F04C32" w:rsidRDefault="00F04C32" w:rsidP="008C35A4">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773FB5">
              <w:rPr>
                <w:rFonts w:ascii="Arial" w:hAnsi="Arial" w:cs="Arial"/>
                <w:b/>
                <w:sz w:val="20"/>
                <w:szCs w:val="20"/>
              </w:rPr>
              <w:t>Reagent  A</w:t>
            </w:r>
            <w:r w:rsidR="00B10B05">
              <w:rPr>
                <w:rFonts w:ascii="Arial" w:hAnsi="Arial" w:cs="Arial"/>
                <w:b/>
                <w:sz w:val="20"/>
                <w:szCs w:val="20"/>
              </w:rPr>
              <w:t xml:space="preserve"> </w:t>
            </w:r>
            <w:r>
              <w:rPr>
                <w:rFonts w:ascii="Arial" w:hAnsi="Arial" w:cs="Arial"/>
                <w:sz w:val="20"/>
                <w:szCs w:val="20"/>
              </w:rPr>
              <w:t>- lyophilized p</w:t>
            </w:r>
            <w:r w:rsidR="00773FB5">
              <w:rPr>
                <w:rFonts w:ascii="Arial" w:hAnsi="Arial" w:cs="Arial"/>
                <w:sz w:val="20"/>
                <w:szCs w:val="20"/>
              </w:rPr>
              <w:t>reparation containing human FVIII, human FX, bovine FV and a fibrin polymerization inhibitor.</w:t>
            </w:r>
            <w:r w:rsidR="00B10B05">
              <w:rPr>
                <w:rFonts w:ascii="Arial" w:hAnsi="Arial" w:cs="Arial"/>
                <w:sz w:val="20"/>
                <w:szCs w:val="20"/>
              </w:rPr>
              <w:t xml:space="preserve"> </w:t>
            </w:r>
          </w:p>
          <w:p w14:paraId="09E3FCA1" w14:textId="77777777" w:rsidR="00B10B05" w:rsidRDefault="00B10B05" w:rsidP="008C35A4">
            <w:pPr>
              <w:autoSpaceDE w:val="0"/>
              <w:autoSpaceDN w:val="0"/>
              <w:adjustRightInd w:val="0"/>
              <w:jc w:val="left"/>
              <w:rPr>
                <w:rFonts w:ascii="Arial" w:hAnsi="Arial" w:cs="Arial"/>
                <w:sz w:val="20"/>
                <w:szCs w:val="20"/>
              </w:rPr>
            </w:pPr>
            <w:r>
              <w:rPr>
                <w:rFonts w:ascii="Arial" w:hAnsi="Arial" w:cs="Arial"/>
                <w:sz w:val="20"/>
                <w:szCs w:val="20"/>
              </w:rPr>
              <w:t>Reconstitute with 1.4ml of water. Allow to stand 5 min.</w:t>
            </w:r>
          </w:p>
          <w:p w14:paraId="09E3FCA2" w14:textId="77777777" w:rsidR="007C00FB" w:rsidRDefault="00B10B05" w:rsidP="007C00FB">
            <w:pPr>
              <w:autoSpaceDE w:val="0"/>
              <w:autoSpaceDN w:val="0"/>
              <w:adjustRightInd w:val="0"/>
              <w:jc w:val="left"/>
              <w:rPr>
                <w:rFonts w:ascii="Arial" w:hAnsi="Arial" w:cs="Arial"/>
                <w:sz w:val="20"/>
                <w:szCs w:val="20"/>
              </w:rPr>
            </w:pPr>
            <w:r>
              <w:rPr>
                <w:rFonts w:ascii="Arial" w:hAnsi="Arial" w:cs="Arial"/>
                <w:sz w:val="20"/>
                <w:szCs w:val="20"/>
              </w:rPr>
              <w:t>at room temperature with intermittent mixing for complete reconstitution.</w:t>
            </w:r>
          </w:p>
          <w:p w14:paraId="09E3FCA3" w14:textId="77777777" w:rsidR="007C00FB" w:rsidRDefault="007C00FB" w:rsidP="007C00FB">
            <w:pPr>
              <w:autoSpaceDE w:val="0"/>
              <w:autoSpaceDN w:val="0"/>
              <w:adjustRightInd w:val="0"/>
              <w:jc w:val="left"/>
              <w:rPr>
                <w:rFonts w:ascii="Arial" w:hAnsi="Arial" w:cs="Arial"/>
                <w:sz w:val="20"/>
                <w:szCs w:val="20"/>
              </w:rPr>
            </w:pPr>
            <w:r>
              <w:rPr>
                <w:rFonts w:ascii="Arial" w:hAnsi="Arial" w:cs="Arial"/>
                <w:sz w:val="20"/>
                <w:szCs w:val="20"/>
              </w:rPr>
              <w:t>Stability is 72 hours at 2-8</w:t>
            </w:r>
            <w:r>
              <w:rPr>
                <w:rFonts w:ascii="Arial" w:hAnsi="Arial" w:cs="Arial"/>
                <w:sz w:val="20"/>
                <w:szCs w:val="20"/>
              </w:rPr>
              <w:sym w:font="Symbol" w:char="F0B0"/>
            </w:r>
            <w:r>
              <w:rPr>
                <w:rFonts w:ascii="Arial" w:hAnsi="Arial" w:cs="Arial"/>
                <w:sz w:val="20"/>
                <w:szCs w:val="20"/>
              </w:rPr>
              <w:t>C or 12 months at -70</w:t>
            </w:r>
            <w:r>
              <w:rPr>
                <w:rFonts w:ascii="Arial" w:hAnsi="Arial" w:cs="Arial"/>
                <w:sz w:val="20"/>
                <w:szCs w:val="20"/>
              </w:rPr>
              <w:sym w:font="Symbol" w:char="F0B0"/>
            </w:r>
            <w:r>
              <w:rPr>
                <w:rFonts w:ascii="Arial" w:hAnsi="Arial" w:cs="Arial"/>
                <w:sz w:val="20"/>
                <w:szCs w:val="20"/>
              </w:rPr>
              <w:t>C.</w:t>
            </w:r>
          </w:p>
          <w:p w14:paraId="09E3FCA4" w14:textId="77777777" w:rsidR="00F04C32" w:rsidRDefault="00F04C32" w:rsidP="008C35A4">
            <w:pPr>
              <w:autoSpaceDE w:val="0"/>
              <w:autoSpaceDN w:val="0"/>
              <w:adjustRightInd w:val="0"/>
              <w:jc w:val="left"/>
              <w:rPr>
                <w:rFonts w:ascii="Arial" w:hAnsi="Arial" w:cs="Arial"/>
                <w:sz w:val="20"/>
                <w:szCs w:val="20"/>
              </w:rPr>
            </w:pPr>
          </w:p>
          <w:p w14:paraId="09E3FCA5"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sidR="00B10B05">
              <w:rPr>
                <w:rFonts w:ascii="Arial" w:hAnsi="Arial" w:cs="Arial"/>
                <w:b/>
                <w:sz w:val="20"/>
                <w:szCs w:val="20"/>
              </w:rPr>
              <w:t xml:space="preserve">Reagent  B </w:t>
            </w:r>
            <w:r>
              <w:rPr>
                <w:rFonts w:ascii="Arial" w:hAnsi="Arial" w:cs="Arial"/>
                <w:sz w:val="20"/>
                <w:szCs w:val="20"/>
              </w:rPr>
              <w:t xml:space="preserve">- lyophilized preparation containing </w:t>
            </w:r>
            <w:r w:rsidR="00B10B05">
              <w:rPr>
                <w:rFonts w:ascii="Arial" w:hAnsi="Arial" w:cs="Arial"/>
                <w:sz w:val="20"/>
                <w:szCs w:val="20"/>
              </w:rPr>
              <w:t>human FXIa, human FII, calcium chloride and phospholipids.</w:t>
            </w:r>
          </w:p>
          <w:p w14:paraId="09E3FCA6" w14:textId="77777777" w:rsidR="00B10B05" w:rsidRDefault="00B10B05" w:rsidP="00B10B05">
            <w:pPr>
              <w:autoSpaceDE w:val="0"/>
              <w:autoSpaceDN w:val="0"/>
              <w:adjustRightInd w:val="0"/>
              <w:jc w:val="left"/>
              <w:rPr>
                <w:rFonts w:ascii="Arial" w:hAnsi="Arial" w:cs="Arial"/>
                <w:sz w:val="20"/>
                <w:szCs w:val="20"/>
              </w:rPr>
            </w:pPr>
            <w:r>
              <w:rPr>
                <w:rFonts w:ascii="Arial" w:hAnsi="Arial" w:cs="Arial"/>
                <w:sz w:val="20"/>
                <w:szCs w:val="20"/>
              </w:rPr>
              <w:t>Reconstitute with 8.0ml of water. Allow to stand 5 min.</w:t>
            </w:r>
          </w:p>
          <w:p w14:paraId="09E3FCA7" w14:textId="77777777" w:rsidR="00B10B05" w:rsidRDefault="00B10B05" w:rsidP="00B10B05">
            <w:pPr>
              <w:autoSpaceDE w:val="0"/>
              <w:autoSpaceDN w:val="0"/>
              <w:adjustRightInd w:val="0"/>
              <w:jc w:val="left"/>
              <w:rPr>
                <w:rFonts w:ascii="Arial" w:hAnsi="Arial" w:cs="Arial"/>
                <w:sz w:val="20"/>
                <w:szCs w:val="20"/>
              </w:rPr>
            </w:pPr>
            <w:r>
              <w:rPr>
                <w:rFonts w:ascii="Arial" w:hAnsi="Arial" w:cs="Arial"/>
                <w:sz w:val="20"/>
                <w:szCs w:val="20"/>
              </w:rPr>
              <w:t>at room temperature with intermittent mixing for complete reconstitution.</w:t>
            </w:r>
          </w:p>
          <w:p w14:paraId="09E3FCA8" w14:textId="77777777" w:rsidR="00766C99" w:rsidRDefault="00766C99" w:rsidP="00766C99">
            <w:pPr>
              <w:autoSpaceDE w:val="0"/>
              <w:autoSpaceDN w:val="0"/>
              <w:adjustRightInd w:val="0"/>
              <w:jc w:val="left"/>
              <w:rPr>
                <w:rFonts w:ascii="Arial" w:hAnsi="Arial" w:cs="Arial"/>
                <w:sz w:val="20"/>
                <w:szCs w:val="20"/>
              </w:rPr>
            </w:pPr>
            <w:r>
              <w:rPr>
                <w:rFonts w:ascii="Arial" w:hAnsi="Arial" w:cs="Arial"/>
                <w:sz w:val="20"/>
                <w:szCs w:val="20"/>
              </w:rPr>
              <w:lastRenderedPageBreak/>
              <w:t>Stability is 72 hours at 2-8</w:t>
            </w:r>
            <w:r>
              <w:rPr>
                <w:rFonts w:ascii="Arial" w:hAnsi="Arial" w:cs="Arial"/>
                <w:sz w:val="20"/>
                <w:szCs w:val="20"/>
              </w:rPr>
              <w:sym w:font="Symbol" w:char="F0B0"/>
            </w:r>
            <w:r>
              <w:rPr>
                <w:rFonts w:ascii="Arial" w:hAnsi="Arial" w:cs="Arial"/>
                <w:sz w:val="20"/>
                <w:szCs w:val="20"/>
              </w:rPr>
              <w:t>C or 12 months at -70</w:t>
            </w:r>
            <w:r>
              <w:rPr>
                <w:rFonts w:ascii="Arial" w:hAnsi="Arial" w:cs="Arial"/>
                <w:sz w:val="20"/>
                <w:szCs w:val="20"/>
              </w:rPr>
              <w:sym w:font="Symbol" w:char="F0B0"/>
            </w:r>
            <w:r>
              <w:rPr>
                <w:rFonts w:ascii="Arial" w:hAnsi="Arial" w:cs="Arial"/>
                <w:sz w:val="20"/>
                <w:szCs w:val="20"/>
              </w:rPr>
              <w:t>C.</w:t>
            </w:r>
          </w:p>
          <w:p w14:paraId="09E3FCAA" w14:textId="77777777" w:rsidR="00F04C32" w:rsidRDefault="00F04C32" w:rsidP="007307CA">
            <w:pPr>
              <w:autoSpaceDE w:val="0"/>
              <w:autoSpaceDN w:val="0"/>
              <w:adjustRightInd w:val="0"/>
              <w:jc w:val="left"/>
              <w:rPr>
                <w:rFonts w:ascii="Arial" w:hAnsi="Arial" w:cs="Arial"/>
                <w:sz w:val="20"/>
                <w:szCs w:val="20"/>
              </w:rPr>
            </w:pPr>
          </w:p>
          <w:p w14:paraId="09E3FCAB"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sidR="00665F0D">
              <w:rPr>
                <w:rFonts w:ascii="Symbol" w:hAnsi="Symbol" w:cs="Symbol"/>
                <w:sz w:val="20"/>
                <w:szCs w:val="20"/>
              </w:rPr>
              <w:t></w:t>
            </w:r>
            <w:r w:rsidR="00665F0D">
              <w:rPr>
                <w:rFonts w:ascii="Arial" w:hAnsi="Arial" w:cs="Arial"/>
                <w:b/>
                <w:sz w:val="20"/>
                <w:szCs w:val="20"/>
              </w:rPr>
              <w:t xml:space="preserve">FXa Substrate </w:t>
            </w:r>
            <w:r w:rsidR="00665F0D">
              <w:rPr>
                <w:rFonts w:ascii="Arial" w:hAnsi="Arial" w:cs="Arial"/>
                <w:sz w:val="20"/>
                <w:szCs w:val="20"/>
              </w:rPr>
              <w:t>-</w:t>
            </w:r>
            <w:r w:rsidR="00665F0D">
              <w:rPr>
                <w:rFonts w:ascii="Arial" w:hAnsi="Arial" w:cs="Arial"/>
                <w:b/>
                <w:sz w:val="20"/>
                <w:szCs w:val="20"/>
              </w:rPr>
              <w:t xml:space="preserve"> </w:t>
            </w:r>
            <w:r w:rsidR="00665F0D">
              <w:rPr>
                <w:rFonts w:ascii="Arial" w:hAnsi="Arial" w:cs="Arial"/>
                <w:sz w:val="20"/>
                <w:szCs w:val="20"/>
              </w:rPr>
              <w:t>Liquid solution of chromogenic Xa substrate (Z-D-Arg-Gly-Arg-pNA), 2.5 mmol/L, containing a thrombin inhibitor. Ready for use.</w:t>
            </w:r>
          </w:p>
          <w:p w14:paraId="09E3FCAC" w14:textId="77777777" w:rsidR="00766C99" w:rsidRPr="00665F0D" w:rsidRDefault="00766C99" w:rsidP="007307CA">
            <w:pPr>
              <w:autoSpaceDE w:val="0"/>
              <w:autoSpaceDN w:val="0"/>
              <w:adjustRightInd w:val="0"/>
              <w:jc w:val="left"/>
              <w:rPr>
                <w:rFonts w:ascii="Arial" w:hAnsi="Arial" w:cs="Arial"/>
                <w:sz w:val="20"/>
                <w:szCs w:val="20"/>
              </w:rPr>
            </w:pPr>
            <w:r>
              <w:rPr>
                <w:rFonts w:ascii="Arial" w:hAnsi="Arial" w:cs="Arial"/>
                <w:sz w:val="20"/>
                <w:szCs w:val="20"/>
              </w:rPr>
              <w:t>Opened vial is stable for 1 month at 2-8</w:t>
            </w:r>
            <w:r>
              <w:rPr>
                <w:rFonts w:ascii="Arial" w:hAnsi="Arial" w:cs="Arial"/>
                <w:sz w:val="20"/>
                <w:szCs w:val="20"/>
              </w:rPr>
              <w:sym w:font="Symbol" w:char="F0B0"/>
            </w:r>
            <w:r>
              <w:rPr>
                <w:rFonts w:ascii="Arial" w:hAnsi="Arial" w:cs="Arial"/>
                <w:sz w:val="20"/>
                <w:szCs w:val="20"/>
              </w:rPr>
              <w:t>C.</w:t>
            </w:r>
          </w:p>
          <w:p w14:paraId="09E3FCAD" w14:textId="77777777" w:rsidR="00F04C32" w:rsidRDefault="00F04C32" w:rsidP="007307CA">
            <w:pPr>
              <w:autoSpaceDE w:val="0"/>
              <w:autoSpaceDN w:val="0"/>
              <w:adjustRightInd w:val="0"/>
              <w:jc w:val="left"/>
              <w:rPr>
                <w:rFonts w:ascii="Arial" w:hAnsi="Arial" w:cs="Arial"/>
                <w:sz w:val="20"/>
                <w:szCs w:val="20"/>
              </w:rPr>
            </w:pPr>
          </w:p>
          <w:p w14:paraId="09E3FCAE" w14:textId="77777777" w:rsidR="00F04C32" w:rsidRDefault="00F04C32" w:rsidP="007307C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sidR="00665F0D">
              <w:rPr>
                <w:rFonts w:ascii="Arial" w:hAnsi="Arial" w:cs="Arial"/>
                <w:b/>
                <w:sz w:val="20"/>
                <w:szCs w:val="20"/>
              </w:rPr>
              <w:t xml:space="preserve">FIX Diluent Buffer, Stock Solution </w:t>
            </w:r>
            <w:r w:rsidR="00665F0D">
              <w:rPr>
                <w:rFonts w:ascii="Arial" w:hAnsi="Arial" w:cs="Arial"/>
                <w:sz w:val="20"/>
                <w:szCs w:val="20"/>
              </w:rPr>
              <w:t>– Liquid stock solution of diluents buffer, containing a heparin antagonist</w:t>
            </w:r>
            <w:r w:rsidR="00AE7CEC">
              <w:rPr>
                <w:rFonts w:ascii="Arial" w:hAnsi="Arial" w:cs="Arial"/>
                <w:sz w:val="20"/>
                <w:szCs w:val="20"/>
              </w:rPr>
              <w:t>.</w:t>
            </w:r>
            <w:r w:rsidR="000B60DD">
              <w:rPr>
                <w:rFonts w:ascii="Arial" w:hAnsi="Arial" w:cs="Arial"/>
                <w:sz w:val="20"/>
                <w:szCs w:val="20"/>
              </w:rPr>
              <w:t xml:space="preserve"> For working solution prepare 1 part stock solution with 9 parts water.</w:t>
            </w:r>
          </w:p>
          <w:p w14:paraId="09E3FCAF" w14:textId="77777777" w:rsidR="000B60DD" w:rsidRDefault="000B60DD" w:rsidP="007307CA">
            <w:pPr>
              <w:autoSpaceDE w:val="0"/>
              <w:autoSpaceDN w:val="0"/>
              <w:adjustRightInd w:val="0"/>
              <w:jc w:val="left"/>
              <w:rPr>
                <w:rFonts w:ascii="Arial" w:hAnsi="Arial" w:cs="Arial"/>
                <w:sz w:val="20"/>
                <w:szCs w:val="20"/>
              </w:rPr>
            </w:pPr>
            <w:r>
              <w:rPr>
                <w:rFonts w:ascii="Arial" w:hAnsi="Arial" w:cs="Arial"/>
                <w:sz w:val="20"/>
                <w:szCs w:val="20"/>
              </w:rPr>
              <w:t>Open vial stability of stock solution is 1 month at 2-8</w:t>
            </w:r>
            <w:r>
              <w:rPr>
                <w:rFonts w:ascii="Arial" w:hAnsi="Arial" w:cs="Arial"/>
                <w:sz w:val="20"/>
                <w:szCs w:val="20"/>
              </w:rPr>
              <w:sym w:font="Symbol" w:char="F0B0"/>
            </w:r>
            <w:r>
              <w:rPr>
                <w:rFonts w:ascii="Arial" w:hAnsi="Arial" w:cs="Arial"/>
                <w:sz w:val="20"/>
                <w:szCs w:val="20"/>
              </w:rPr>
              <w:t>C.</w:t>
            </w:r>
          </w:p>
          <w:p w14:paraId="09E3FCB0" w14:textId="77777777" w:rsidR="000B60DD" w:rsidRDefault="000B60DD" w:rsidP="007307CA">
            <w:pPr>
              <w:autoSpaceDE w:val="0"/>
              <w:autoSpaceDN w:val="0"/>
              <w:adjustRightInd w:val="0"/>
              <w:jc w:val="left"/>
              <w:rPr>
                <w:rFonts w:ascii="Arial" w:hAnsi="Arial" w:cs="Arial"/>
                <w:sz w:val="20"/>
                <w:szCs w:val="20"/>
              </w:rPr>
            </w:pPr>
            <w:r>
              <w:rPr>
                <w:rFonts w:ascii="Arial" w:hAnsi="Arial" w:cs="Arial"/>
                <w:sz w:val="20"/>
                <w:szCs w:val="20"/>
              </w:rPr>
              <w:t>Working solution should be used the same day of preparation.</w:t>
            </w:r>
          </w:p>
          <w:p w14:paraId="09E3FCB1" w14:textId="77777777" w:rsidR="00F04C32" w:rsidRDefault="00F04C32" w:rsidP="007307CA">
            <w:pPr>
              <w:autoSpaceDE w:val="0"/>
              <w:autoSpaceDN w:val="0"/>
              <w:adjustRightInd w:val="0"/>
              <w:jc w:val="left"/>
              <w:rPr>
                <w:rFonts w:ascii="Arial" w:hAnsi="Arial" w:cs="Arial"/>
                <w:sz w:val="20"/>
                <w:szCs w:val="20"/>
              </w:rPr>
            </w:pPr>
          </w:p>
          <w:p w14:paraId="0443B8EB" w14:textId="377A5A55" w:rsidR="00E63425" w:rsidRDefault="00F04C32" w:rsidP="007307CA">
            <w:pPr>
              <w:autoSpaceDE w:val="0"/>
              <w:autoSpaceDN w:val="0"/>
              <w:adjustRightInd w:val="0"/>
              <w:jc w:val="left"/>
              <w:rPr>
                <w:rFonts w:ascii="Arial" w:hAnsi="Arial" w:cs="Arial"/>
                <w:b/>
                <w:sz w:val="20"/>
                <w:szCs w:val="20"/>
              </w:rPr>
            </w:pPr>
            <w:r>
              <w:rPr>
                <w:rFonts w:ascii="Symbol" w:hAnsi="Symbol" w:cs="Symbol"/>
                <w:sz w:val="20"/>
                <w:szCs w:val="20"/>
              </w:rPr>
              <w:t></w:t>
            </w:r>
            <w:r>
              <w:rPr>
                <w:rFonts w:ascii="Symbol" w:hAnsi="Symbol" w:cs="Symbol"/>
                <w:sz w:val="20"/>
                <w:szCs w:val="20"/>
              </w:rPr>
              <w:t></w:t>
            </w:r>
            <w:r>
              <w:rPr>
                <w:rFonts w:ascii="Arial" w:hAnsi="Arial" w:cs="Arial"/>
                <w:b/>
                <w:sz w:val="20"/>
                <w:szCs w:val="20"/>
              </w:rPr>
              <w:t xml:space="preserve">Standard Human Plasma (SHPL) </w:t>
            </w:r>
            <w:r w:rsidR="00E63425" w:rsidRPr="00131912">
              <w:rPr>
                <w:rFonts w:ascii="Arial" w:hAnsi="Arial"/>
                <w:sz w:val="20"/>
                <w:szCs w:val="20"/>
              </w:rPr>
              <w:t>PN 10487098</w:t>
            </w:r>
          </w:p>
          <w:p w14:paraId="09E3FCB2" w14:textId="5131F2FD"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 lyophilized preparation of pooled human, normal citrated plasma and HEPES buffer solution (12 g/L)</w:t>
            </w:r>
          </w:p>
          <w:p w14:paraId="09E3FCB3"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Reconstitute lyophilized SHPL with 1.0 ml distilled or deionized water.</w:t>
            </w:r>
          </w:p>
          <w:p w14:paraId="09E3FCB4" w14:textId="77777777"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Mix carefully, let stand at 15-25°C for at least 15 minutes, mix again carefully before use.</w:t>
            </w:r>
          </w:p>
          <w:p w14:paraId="09E3FCB5" w14:textId="77777777" w:rsidR="00F04C32" w:rsidRPr="00450347" w:rsidRDefault="00F04C32" w:rsidP="007307CA">
            <w:pPr>
              <w:autoSpaceDE w:val="0"/>
              <w:autoSpaceDN w:val="0"/>
              <w:adjustRightInd w:val="0"/>
              <w:jc w:val="left"/>
              <w:rPr>
                <w:rFonts w:ascii="Arial" w:hAnsi="Arial" w:cs="Arial"/>
                <w:sz w:val="20"/>
                <w:szCs w:val="20"/>
              </w:rPr>
            </w:pPr>
            <w:r>
              <w:rPr>
                <w:rFonts w:ascii="Arial" w:hAnsi="Arial" w:cs="Arial"/>
                <w:sz w:val="20"/>
                <w:szCs w:val="20"/>
              </w:rPr>
              <w:t>Stability 4 hours at 15 - 25°C.</w:t>
            </w:r>
          </w:p>
          <w:p w14:paraId="09E3FCB6" w14:textId="77777777" w:rsidR="00F04C32" w:rsidRDefault="00F04C32" w:rsidP="007307CA">
            <w:pPr>
              <w:autoSpaceDE w:val="0"/>
              <w:autoSpaceDN w:val="0"/>
              <w:adjustRightInd w:val="0"/>
              <w:jc w:val="left"/>
              <w:rPr>
                <w:rFonts w:ascii="Arial" w:hAnsi="Arial" w:cs="Arial"/>
                <w:sz w:val="20"/>
                <w:szCs w:val="20"/>
              </w:rPr>
            </w:pPr>
          </w:p>
          <w:p w14:paraId="4A1AC26E" w14:textId="77777777" w:rsidR="00E63425" w:rsidRDefault="00F04C32" w:rsidP="007307CA">
            <w:pPr>
              <w:autoSpaceDE w:val="0"/>
              <w:autoSpaceDN w:val="0"/>
              <w:adjustRightInd w:val="0"/>
              <w:jc w:val="left"/>
              <w:rPr>
                <w:rFonts w:ascii="Arial" w:hAnsi="Arial" w:cs="Arial"/>
                <w:b/>
                <w:sz w:val="20"/>
                <w:szCs w:val="20"/>
              </w:rPr>
            </w:pPr>
            <w:r>
              <w:rPr>
                <w:rFonts w:ascii="Symbol" w:hAnsi="Symbol" w:cs="Symbol"/>
                <w:sz w:val="20"/>
                <w:szCs w:val="20"/>
              </w:rPr>
              <w:t></w:t>
            </w:r>
            <w:r>
              <w:rPr>
                <w:rFonts w:ascii="Symbol" w:hAnsi="Symbol" w:cs="Symbol"/>
                <w:sz w:val="20"/>
                <w:szCs w:val="20"/>
              </w:rPr>
              <w:t></w:t>
            </w:r>
            <w:r w:rsidR="00E63425">
              <w:rPr>
                <w:rFonts w:ascii="Arial" w:hAnsi="Arial" w:cs="Arial"/>
                <w:b/>
                <w:sz w:val="20"/>
                <w:szCs w:val="20"/>
              </w:rPr>
              <w:t>Control Plasma N (BEN)</w:t>
            </w:r>
          </w:p>
          <w:p w14:paraId="3511E1EA" w14:textId="77777777" w:rsidR="00E63425" w:rsidRDefault="00E63425" w:rsidP="007307CA">
            <w:pPr>
              <w:autoSpaceDE w:val="0"/>
              <w:autoSpaceDN w:val="0"/>
              <w:adjustRightInd w:val="0"/>
              <w:jc w:val="left"/>
              <w:rPr>
                <w:rFonts w:ascii="Arial" w:hAnsi="Arial"/>
                <w:sz w:val="20"/>
                <w:szCs w:val="20"/>
              </w:rPr>
            </w:pPr>
            <w:r>
              <w:rPr>
                <w:rFonts w:ascii="Arial" w:hAnsi="Arial"/>
                <w:sz w:val="20"/>
                <w:szCs w:val="20"/>
              </w:rPr>
              <w:t xml:space="preserve">PN 10446235 </w:t>
            </w:r>
          </w:p>
          <w:p w14:paraId="35FF8470" w14:textId="77777777" w:rsidR="00E63425" w:rsidRDefault="00F04C32" w:rsidP="007307CA">
            <w:pPr>
              <w:autoSpaceDE w:val="0"/>
              <w:autoSpaceDN w:val="0"/>
              <w:adjustRightInd w:val="0"/>
              <w:jc w:val="left"/>
              <w:rPr>
                <w:rFonts w:ascii="Arial" w:hAnsi="Arial"/>
                <w:sz w:val="20"/>
                <w:szCs w:val="20"/>
              </w:rPr>
            </w:pPr>
            <w:r w:rsidRPr="0013161F">
              <w:rPr>
                <w:rFonts w:ascii="Arial" w:hAnsi="Arial" w:cs="Arial"/>
                <w:b/>
                <w:sz w:val="20"/>
                <w:szCs w:val="20"/>
              </w:rPr>
              <w:t>Control Plasma P (BEP)</w:t>
            </w:r>
            <w:r w:rsidR="00E63425">
              <w:rPr>
                <w:rFonts w:ascii="Arial" w:hAnsi="Arial"/>
                <w:sz w:val="20"/>
                <w:szCs w:val="20"/>
              </w:rPr>
              <w:t xml:space="preserve"> </w:t>
            </w:r>
          </w:p>
          <w:p w14:paraId="5D8B52AD" w14:textId="77777777" w:rsidR="00E63425" w:rsidRDefault="00E63425" w:rsidP="007307CA">
            <w:pPr>
              <w:autoSpaceDE w:val="0"/>
              <w:autoSpaceDN w:val="0"/>
              <w:adjustRightInd w:val="0"/>
              <w:jc w:val="left"/>
              <w:rPr>
                <w:rFonts w:ascii="Arial" w:hAnsi="Arial" w:cs="Arial"/>
                <w:sz w:val="20"/>
                <w:szCs w:val="20"/>
              </w:rPr>
            </w:pPr>
            <w:r>
              <w:rPr>
                <w:rFonts w:ascii="Arial" w:hAnsi="Arial"/>
                <w:sz w:val="20"/>
                <w:szCs w:val="20"/>
              </w:rPr>
              <w:t>PN 10446472</w:t>
            </w:r>
            <w:r w:rsidR="00F04C32">
              <w:rPr>
                <w:rFonts w:ascii="Arial" w:hAnsi="Arial" w:cs="Arial"/>
                <w:sz w:val="20"/>
                <w:szCs w:val="20"/>
              </w:rPr>
              <w:t xml:space="preserve"> </w:t>
            </w:r>
          </w:p>
          <w:p w14:paraId="09E3FCB8" w14:textId="3699D595" w:rsidR="00F04C32" w:rsidRDefault="00F04C32" w:rsidP="007307CA">
            <w:pPr>
              <w:autoSpaceDE w:val="0"/>
              <w:autoSpaceDN w:val="0"/>
              <w:adjustRightInd w:val="0"/>
              <w:jc w:val="left"/>
              <w:rPr>
                <w:rFonts w:ascii="Arial" w:hAnsi="Arial" w:cs="Arial"/>
                <w:sz w:val="20"/>
                <w:szCs w:val="20"/>
              </w:rPr>
            </w:pPr>
            <w:r>
              <w:rPr>
                <w:rFonts w:ascii="Arial" w:hAnsi="Arial" w:cs="Arial"/>
                <w:sz w:val="20"/>
                <w:szCs w:val="20"/>
              </w:rPr>
              <w:t>- lyophilized preparation of pooled normal plasma stabilized with HEPES buffer solution (12 g/L). Used for Quality Control (Normal and Pathological).</w:t>
            </w:r>
          </w:p>
          <w:p w14:paraId="09E3FCB9" w14:textId="77777777" w:rsidR="00F04C32" w:rsidRDefault="00F04C32" w:rsidP="007307CA">
            <w:pPr>
              <w:autoSpaceDE w:val="0"/>
              <w:autoSpaceDN w:val="0"/>
              <w:adjustRightInd w:val="0"/>
              <w:jc w:val="left"/>
              <w:rPr>
                <w:rFonts w:ascii="Arial" w:hAnsi="Arial" w:cs="Arial"/>
                <w:sz w:val="20"/>
                <w:szCs w:val="20"/>
              </w:rPr>
            </w:pPr>
          </w:p>
          <w:p w14:paraId="09E3FCBA" w14:textId="77777777" w:rsidR="00F04C32" w:rsidRDefault="00F04C32" w:rsidP="00D250B5">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Reconstitute lyophilized BEN and BEP with 1.0 ml distilled or deionized water.</w:t>
            </w:r>
          </w:p>
          <w:p w14:paraId="3BEF2DD8" w14:textId="77777777" w:rsidR="00E63425" w:rsidRDefault="00F04C32" w:rsidP="00E63425">
            <w:pPr>
              <w:autoSpaceDE w:val="0"/>
              <w:autoSpaceDN w:val="0"/>
              <w:adjustRightInd w:val="0"/>
              <w:jc w:val="left"/>
              <w:rPr>
                <w:rFonts w:ascii="Arial" w:hAnsi="Arial" w:cs="Arial"/>
                <w:sz w:val="20"/>
                <w:szCs w:val="20"/>
              </w:rPr>
            </w:pPr>
            <w:r>
              <w:rPr>
                <w:rFonts w:ascii="Arial" w:hAnsi="Arial" w:cs="Arial"/>
                <w:sz w:val="20"/>
                <w:szCs w:val="20"/>
              </w:rPr>
              <w:t xml:space="preserve">Mix carefully, let stand at 15-25°C for at least 15 minutes, </w:t>
            </w:r>
            <w:r>
              <w:rPr>
                <w:rFonts w:ascii="Arial" w:hAnsi="Arial" w:cs="Arial"/>
                <w:sz w:val="20"/>
                <w:szCs w:val="20"/>
              </w:rPr>
              <w:lastRenderedPageBreak/>
              <w:t>mix again carefully before use.</w:t>
            </w:r>
          </w:p>
          <w:p w14:paraId="5E8A417C" w14:textId="77777777" w:rsidR="00A06449" w:rsidRDefault="00E63425" w:rsidP="00A06449">
            <w:pPr>
              <w:autoSpaceDE w:val="0"/>
              <w:autoSpaceDN w:val="0"/>
              <w:adjustRightInd w:val="0"/>
              <w:jc w:val="left"/>
              <w:rPr>
                <w:rFonts w:ascii="Arial" w:hAnsi="Arial" w:cs="Arial"/>
                <w:sz w:val="20"/>
                <w:szCs w:val="20"/>
              </w:rPr>
            </w:pPr>
            <w:r w:rsidRPr="00E63425">
              <w:rPr>
                <w:rFonts w:ascii="Arial" w:hAnsi="Arial"/>
                <w:sz w:val="20"/>
                <w:szCs w:val="20"/>
              </w:rPr>
              <w:t>Stability:</w:t>
            </w:r>
            <w:r>
              <w:rPr>
                <w:rFonts w:ascii="Arial" w:hAnsi="Arial" w:cs="Arial"/>
                <w:sz w:val="20"/>
                <w:szCs w:val="20"/>
              </w:rPr>
              <w:t xml:space="preserve"> 16 hours on board analyzer.</w:t>
            </w:r>
          </w:p>
          <w:p w14:paraId="6D7D3DDB" w14:textId="77777777" w:rsidR="00A06449" w:rsidRDefault="00A06449" w:rsidP="00A06449">
            <w:pPr>
              <w:autoSpaceDE w:val="0"/>
              <w:autoSpaceDN w:val="0"/>
              <w:adjustRightInd w:val="0"/>
              <w:jc w:val="left"/>
              <w:rPr>
                <w:rFonts w:ascii="Arial" w:hAnsi="Arial" w:cs="Arial"/>
                <w:sz w:val="20"/>
                <w:szCs w:val="20"/>
              </w:rPr>
            </w:pPr>
          </w:p>
          <w:p w14:paraId="52E341BA" w14:textId="39DD0CFF" w:rsidR="008C5391" w:rsidRPr="00A06449" w:rsidRDefault="00A06449" w:rsidP="00A06449">
            <w:pPr>
              <w:autoSpaceDE w:val="0"/>
              <w:autoSpaceDN w:val="0"/>
              <w:adjustRightInd w:val="0"/>
              <w:jc w:val="left"/>
              <w:rPr>
                <w:rFonts w:ascii="Arial" w:hAnsi="Arial" w:cs="Arial"/>
                <w:sz w:val="20"/>
                <w:szCs w:val="20"/>
              </w:rPr>
            </w:pPr>
            <w:r w:rsidRPr="00A06449">
              <w:rPr>
                <w:rFonts w:ascii="Arial" w:hAnsi="Arial" w:cs="Arial"/>
                <w:sz w:val="28"/>
                <w:szCs w:val="28"/>
              </w:rPr>
              <w:t>•</w:t>
            </w:r>
            <w:r>
              <w:rPr>
                <w:rFonts w:ascii="Arial" w:hAnsi="Arial"/>
                <w:b/>
                <w:sz w:val="20"/>
                <w:szCs w:val="20"/>
              </w:rPr>
              <w:t xml:space="preserve"> </w:t>
            </w:r>
            <w:r w:rsidR="008C5391">
              <w:rPr>
                <w:rFonts w:ascii="Arial" w:hAnsi="Arial"/>
                <w:b/>
                <w:sz w:val="20"/>
                <w:szCs w:val="20"/>
              </w:rPr>
              <w:t>AFAC (Abnormal Factor Control)</w:t>
            </w:r>
          </w:p>
          <w:p w14:paraId="735D68C4" w14:textId="7B54D847" w:rsidR="008C5391" w:rsidRDefault="008C5391" w:rsidP="008C5391">
            <w:pPr>
              <w:jc w:val="left"/>
              <w:rPr>
                <w:rFonts w:ascii="Arial" w:hAnsi="Arial" w:cs="Arial"/>
                <w:bCs/>
                <w:sz w:val="20"/>
                <w:szCs w:val="20"/>
              </w:rPr>
            </w:pPr>
            <w:r>
              <w:rPr>
                <w:rFonts w:ascii="Arial" w:hAnsi="Arial" w:cs="Arial"/>
                <w:bCs/>
                <w:sz w:val="20"/>
                <w:szCs w:val="20"/>
              </w:rPr>
              <w:t xml:space="preserve">Dilute Control Plasma P </w:t>
            </w:r>
          </w:p>
          <w:p w14:paraId="61890C21" w14:textId="00FA0525" w:rsidR="008C5391" w:rsidRDefault="008C5391" w:rsidP="008C5391">
            <w:pPr>
              <w:jc w:val="left"/>
              <w:rPr>
                <w:rFonts w:ascii="Arial" w:hAnsi="Arial" w:cs="Arial"/>
                <w:bCs/>
                <w:sz w:val="20"/>
                <w:szCs w:val="20"/>
              </w:rPr>
            </w:pPr>
            <w:r>
              <w:rPr>
                <w:rFonts w:ascii="Arial" w:hAnsi="Arial" w:cs="Arial"/>
                <w:bCs/>
                <w:sz w:val="20"/>
                <w:szCs w:val="20"/>
              </w:rPr>
              <w:t xml:space="preserve">1:5 or add 4 ml of water  </w:t>
            </w:r>
          </w:p>
          <w:p w14:paraId="61A3419A" w14:textId="12A41EE8" w:rsidR="008C5391" w:rsidRDefault="008C5391" w:rsidP="008C5391">
            <w:pPr>
              <w:jc w:val="left"/>
              <w:rPr>
                <w:rFonts w:ascii="Arial" w:hAnsi="Arial" w:cs="Arial"/>
                <w:bCs/>
                <w:sz w:val="20"/>
                <w:szCs w:val="20"/>
              </w:rPr>
            </w:pPr>
            <w:r>
              <w:rPr>
                <w:rFonts w:ascii="Arial" w:hAnsi="Arial" w:cs="Arial"/>
                <w:bCs/>
                <w:sz w:val="20"/>
                <w:szCs w:val="20"/>
              </w:rPr>
              <w:t xml:space="preserve">to a vial of Control </w:t>
            </w:r>
          </w:p>
          <w:p w14:paraId="4F189533" w14:textId="3D42622E" w:rsidR="008C5391" w:rsidRDefault="008C5391" w:rsidP="008C5391">
            <w:pPr>
              <w:jc w:val="left"/>
              <w:rPr>
                <w:rFonts w:ascii="Arial" w:hAnsi="Arial" w:cs="Arial"/>
                <w:bCs/>
                <w:sz w:val="20"/>
                <w:szCs w:val="20"/>
              </w:rPr>
            </w:pPr>
            <w:r>
              <w:rPr>
                <w:rFonts w:ascii="Arial" w:hAnsi="Arial" w:cs="Arial"/>
                <w:bCs/>
                <w:sz w:val="20"/>
                <w:szCs w:val="20"/>
              </w:rPr>
              <w:t xml:space="preserve">Plasma P, pour into a </w:t>
            </w:r>
          </w:p>
          <w:p w14:paraId="67C2687E" w14:textId="0C11EFF3" w:rsidR="008C5391" w:rsidRDefault="008C5391" w:rsidP="008C5391">
            <w:pPr>
              <w:jc w:val="left"/>
              <w:rPr>
                <w:rFonts w:ascii="Arial" w:hAnsi="Arial" w:cs="Arial"/>
                <w:bCs/>
                <w:sz w:val="20"/>
                <w:szCs w:val="20"/>
              </w:rPr>
            </w:pPr>
            <w:r>
              <w:rPr>
                <w:rFonts w:ascii="Arial" w:hAnsi="Arial" w:cs="Arial"/>
                <w:bCs/>
                <w:sz w:val="20"/>
                <w:szCs w:val="20"/>
              </w:rPr>
              <w:t>sample cup, load in a</w:t>
            </w:r>
            <w:r w:rsidR="000D23C2">
              <w:rPr>
                <w:rFonts w:ascii="Arial" w:hAnsi="Arial" w:cs="Arial"/>
                <w:bCs/>
                <w:sz w:val="20"/>
                <w:szCs w:val="20"/>
              </w:rPr>
              <w:t xml:space="preserve"> rack. o</w:t>
            </w:r>
            <w:r>
              <w:rPr>
                <w:rFonts w:ascii="Arial" w:hAnsi="Arial" w:cs="Arial"/>
                <w:bCs/>
                <w:sz w:val="20"/>
                <w:szCs w:val="20"/>
              </w:rPr>
              <w:t>rder the test factor</w:t>
            </w:r>
          </w:p>
          <w:p w14:paraId="282F85B6" w14:textId="18F2D6ED" w:rsidR="008C5391" w:rsidRDefault="008C5391" w:rsidP="008C5391">
            <w:pPr>
              <w:jc w:val="left"/>
              <w:rPr>
                <w:rFonts w:ascii="Arial" w:hAnsi="Arial" w:cs="Arial"/>
                <w:bCs/>
                <w:sz w:val="20"/>
                <w:szCs w:val="20"/>
              </w:rPr>
            </w:pPr>
            <w:r>
              <w:rPr>
                <w:rFonts w:ascii="Arial" w:hAnsi="Arial" w:cs="Arial"/>
                <w:bCs/>
                <w:sz w:val="20"/>
                <w:szCs w:val="20"/>
              </w:rPr>
              <w:t xml:space="preserve">VIII or IX  low and load  </w:t>
            </w:r>
          </w:p>
          <w:p w14:paraId="42296C16" w14:textId="272EF148" w:rsidR="008C5391" w:rsidRDefault="008C5391" w:rsidP="008C5391">
            <w:pPr>
              <w:jc w:val="left"/>
              <w:rPr>
                <w:rFonts w:ascii="Arial" w:hAnsi="Arial" w:cs="Arial"/>
                <w:bCs/>
                <w:sz w:val="20"/>
                <w:szCs w:val="20"/>
              </w:rPr>
            </w:pPr>
            <w:r>
              <w:rPr>
                <w:rFonts w:ascii="Arial" w:hAnsi="Arial" w:cs="Arial"/>
                <w:bCs/>
                <w:sz w:val="20"/>
                <w:szCs w:val="20"/>
              </w:rPr>
              <w:t xml:space="preserve">on analyzer. Result </w:t>
            </w:r>
          </w:p>
          <w:p w14:paraId="4A246115" w14:textId="4EEB0CE1" w:rsidR="008C5391" w:rsidRDefault="008C5391" w:rsidP="008C5391">
            <w:pPr>
              <w:jc w:val="left"/>
              <w:rPr>
                <w:rFonts w:ascii="Arial" w:hAnsi="Arial" w:cs="Arial"/>
                <w:bCs/>
                <w:sz w:val="20"/>
                <w:szCs w:val="20"/>
              </w:rPr>
            </w:pPr>
            <w:r>
              <w:rPr>
                <w:rFonts w:ascii="Arial" w:hAnsi="Arial" w:cs="Arial"/>
                <w:bCs/>
                <w:sz w:val="20"/>
                <w:szCs w:val="20"/>
              </w:rPr>
              <w:t>manually in Sunquest as</w:t>
            </w:r>
          </w:p>
          <w:p w14:paraId="70AD3B57" w14:textId="2A59F6A5" w:rsidR="008C5391" w:rsidRDefault="008C5391" w:rsidP="008C5391">
            <w:pPr>
              <w:jc w:val="left"/>
              <w:rPr>
                <w:rFonts w:ascii="Arial" w:hAnsi="Arial" w:cs="Arial"/>
                <w:bCs/>
                <w:sz w:val="20"/>
                <w:szCs w:val="20"/>
              </w:rPr>
            </w:pPr>
            <w:r>
              <w:rPr>
                <w:rFonts w:ascii="Arial" w:hAnsi="Arial" w:cs="Arial"/>
                <w:bCs/>
                <w:sz w:val="20"/>
                <w:szCs w:val="20"/>
              </w:rPr>
              <w:t xml:space="preserve">C – AFAC. This control is </w:t>
            </w:r>
          </w:p>
          <w:p w14:paraId="40CA7B35" w14:textId="5857E8CA" w:rsidR="008C5391" w:rsidRDefault="008C5391" w:rsidP="008C5391">
            <w:pPr>
              <w:jc w:val="left"/>
              <w:rPr>
                <w:rFonts w:ascii="Arial" w:hAnsi="Arial" w:cs="Arial"/>
                <w:bCs/>
                <w:sz w:val="20"/>
                <w:szCs w:val="20"/>
              </w:rPr>
            </w:pPr>
            <w:r>
              <w:rPr>
                <w:rFonts w:ascii="Arial" w:hAnsi="Arial" w:cs="Arial"/>
                <w:bCs/>
                <w:sz w:val="20"/>
                <w:szCs w:val="20"/>
              </w:rPr>
              <w:t>only run with the low</w:t>
            </w:r>
          </w:p>
          <w:p w14:paraId="32E56ACF" w14:textId="3F8A66D9" w:rsidR="008C5391" w:rsidRDefault="008C5391" w:rsidP="008C5391">
            <w:pPr>
              <w:jc w:val="left"/>
              <w:rPr>
                <w:rFonts w:ascii="Arial" w:hAnsi="Arial" w:cs="Arial"/>
                <w:bCs/>
                <w:sz w:val="20"/>
                <w:szCs w:val="20"/>
              </w:rPr>
            </w:pPr>
            <w:r>
              <w:rPr>
                <w:rFonts w:ascii="Arial" w:hAnsi="Arial" w:cs="Arial"/>
                <w:bCs/>
                <w:sz w:val="20"/>
                <w:szCs w:val="20"/>
              </w:rPr>
              <w:t>curve.</w:t>
            </w:r>
          </w:p>
          <w:p w14:paraId="09E3FCBF" w14:textId="0F628DB6" w:rsidR="00ED14F3" w:rsidRPr="00ED14F3" w:rsidRDefault="00ED14F3" w:rsidP="00D250B5">
            <w:pPr>
              <w:autoSpaceDE w:val="0"/>
              <w:autoSpaceDN w:val="0"/>
              <w:adjustRightInd w:val="0"/>
              <w:jc w:val="left"/>
              <w:rPr>
                <w:rFonts w:ascii="Arial" w:hAnsi="Arial" w:cs="Arial"/>
                <w:sz w:val="20"/>
                <w:szCs w:val="20"/>
              </w:rPr>
            </w:pPr>
          </w:p>
          <w:p w14:paraId="09E3FCC0" w14:textId="77777777" w:rsidR="00F04C32" w:rsidRDefault="00F04C32" w:rsidP="007307CA">
            <w:pPr>
              <w:autoSpaceDE w:val="0"/>
              <w:autoSpaceDN w:val="0"/>
              <w:adjustRightInd w:val="0"/>
              <w:jc w:val="left"/>
              <w:rPr>
                <w:rFonts w:ascii="Arial" w:hAnsi="Arial" w:cs="Arial"/>
                <w:sz w:val="20"/>
                <w:szCs w:val="20"/>
              </w:rPr>
            </w:pPr>
          </w:p>
          <w:p w14:paraId="09E3FCC1" w14:textId="77777777" w:rsidR="00F04C32" w:rsidRDefault="00F04C32" w:rsidP="007307CA">
            <w:pPr>
              <w:autoSpaceDE w:val="0"/>
              <w:autoSpaceDN w:val="0"/>
              <w:adjustRightInd w:val="0"/>
              <w:jc w:val="left"/>
              <w:rPr>
                <w:rFonts w:ascii="Arial" w:hAnsi="Arial" w:cs="Arial"/>
                <w:sz w:val="20"/>
                <w:szCs w:val="20"/>
              </w:rPr>
            </w:pPr>
          </w:p>
          <w:p w14:paraId="09E3FCC2" w14:textId="77777777" w:rsidR="00F04C32" w:rsidRPr="0013161F" w:rsidRDefault="00F04C32" w:rsidP="007307CA">
            <w:pPr>
              <w:autoSpaceDE w:val="0"/>
              <w:autoSpaceDN w:val="0"/>
              <w:adjustRightInd w:val="0"/>
              <w:jc w:val="left"/>
              <w:rPr>
                <w:rFonts w:ascii="Arial" w:hAnsi="Arial" w:cs="Arial"/>
                <w:sz w:val="20"/>
                <w:szCs w:val="20"/>
              </w:rPr>
            </w:pPr>
          </w:p>
          <w:p w14:paraId="09E3FCC3" w14:textId="77777777" w:rsidR="00F04C32" w:rsidRDefault="00F04C32" w:rsidP="007307CA">
            <w:pPr>
              <w:autoSpaceDE w:val="0"/>
              <w:autoSpaceDN w:val="0"/>
              <w:adjustRightInd w:val="0"/>
              <w:jc w:val="left"/>
              <w:rPr>
                <w:rFonts w:ascii="Arial" w:hAnsi="Arial" w:cs="Arial"/>
                <w:sz w:val="20"/>
                <w:szCs w:val="20"/>
              </w:rPr>
            </w:pPr>
          </w:p>
          <w:p w14:paraId="09E3FCC4" w14:textId="77777777" w:rsidR="00F04C32" w:rsidRPr="00430987" w:rsidRDefault="00F04C32" w:rsidP="007307CA">
            <w:pPr>
              <w:autoSpaceDE w:val="0"/>
              <w:autoSpaceDN w:val="0"/>
              <w:adjustRightInd w:val="0"/>
              <w:jc w:val="left"/>
              <w:rPr>
                <w:rFonts w:ascii="Arial" w:hAnsi="Arial" w:cs="Arial"/>
                <w:sz w:val="20"/>
                <w:szCs w:val="20"/>
              </w:rPr>
            </w:pPr>
          </w:p>
          <w:p w14:paraId="09E3FCC5" w14:textId="77777777" w:rsidR="00F04C32" w:rsidRDefault="00F04C32" w:rsidP="007307CA">
            <w:pPr>
              <w:autoSpaceDE w:val="0"/>
              <w:autoSpaceDN w:val="0"/>
              <w:adjustRightInd w:val="0"/>
              <w:jc w:val="left"/>
              <w:rPr>
                <w:rFonts w:ascii="Arial" w:hAnsi="Arial" w:cs="Arial"/>
                <w:sz w:val="20"/>
                <w:szCs w:val="20"/>
              </w:rPr>
            </w:pPr>
          </w:p>
          <w:p w14:paraId="09E3FCC6" w14:textId="77777777" w:rsidR="00F04C32" w:rsidRPr="007307CA" w:rsidRDefault="00F04C32" w:rsidP="007307CA">
            <w:pPr>
              <w:autoSpaceDE w:val="0"/>
              <w:autoSpaceDN w:val="0"/>
              <w:adjustRightInd w:val="0"/>
              <w:jc w:val="left"/>
              <w:rPr>
                <w:rFonts w:ascii="Arial" w:hAnsi="Arial" w:cs="Arial"/>
                <w:sz w:val="20"/>
                <w:szCs w:val="20"/>
              </w:rPr>
            </w:pPr>
          </w:p>
          <w:p w14:paraId="09E3FCC7" w14:textId="77777777" w:rsidR="00F04C32" w:rsidRDefault="00F04C32" w:rsidP="007307CA">
            <w:pPr>
              <w:autoSpaceDE w:val="0"/>
              <w:autoSpaceDN w:val="0"/>
              <w:adjustRightInd w:val="0"/>
              <w:jc w:val="left"/>
              <w:rPr>
                <w:rFonts w:ascii="Arial" w:hAnsi="Arial" w:cs="Arial"/>
                <w:sz w:val="20"/>
                <w:szCs w:val="20"/>
              </w:rPr>
            </w:pPr>
          </w:p>
          <w:p w14:paraId="09E3FCC8" w14:textId="77777777" w:rsidR="00F04C32" w:rsidRDefault="00F04C32" w:rsidP="007307CA">
            <w:pPr>
              <w:autoSpaceDE w:val="0"/>
              <w:autoSpaceDN w:val="0"/>
              <w:adjustRightInd w:val="0"/>
              <w:jc w:val="left"/>
              <w:rPr>
                <w:rFonts w:ascii="Arial" w:hAnsi="Arial" w:cs="Arial"/>
                <w:sz w:val="20"/>
                <w:szCs w:val="20"/>
              </w:rPr>
            </w:pPr>
          </w:p>
          <w:p w14:paraId="09E3FCC9" w14:textId="77777777" w:rsidR="00F04C32" w:rsidRDefault="00F04C32" w:rsidP="008C35A4">
            <w:pPr>
              <w:autoSpaceDE w:val="0"/>
              <w:autoSpaceDN w:val="0"/>
              <w:adjustRightInd w:val="0"/>
              <w:jc w:val="left"/>
              <w:rPr>
                <w:rFonts w:ascii="Arial" w:hAnsi="Arial" w:cs="Arial"/>
                <w:sz w:val="20"/>
                <w:szCs w:val="20"/>
              </w:rPr>
            </w:pPr>
          </w:p>
          <w:p w14:paraId="09E3FCCA" w14:textId="77777777" w:rsidR="00F04C32" w:rsidRPr="007307CA" w:rsidRDefault="00F04C32" w:rsidP="008C35A4">
            <w:pPr>
              <w:autoSpaceDE w:val="0"/>
              <w:autoSpaceDN w:val="0"/>
              <w:adjustRightInd w:val="0"/>
              <w:jc w:val="left"/>
              <w:rPr>
                <w:rFonts w:ascii="Arial" w:hAnsi="Arial" w:cs="Arial"/>
                <w:sz w:val="20"/>
                <w:szCs w:val="20"/>
              </w:rPr>
            </w:pPr>
          </w:p>
          <w:p w14:paraId="09E3FCCB" w14:textId="77777777" w:rsidR="00F04C32" w:rsidRDefault="00F04C32" w:rsidP="008C35A4">
            <w:pPr>
              <w:autoSpaceDE w:val="0"/>
              <w:autoSpaceDN w:val="0"/>
              <w:adjustRightInd w:val="0"/>
              <w:jc w:val="left"/>
              <w:rPr>
                <w:rFonts w:ascii="Arial" w:hAnsi="Arial" w:cs="Arial"/>
                <w:b/>
                <w:bCs/>
                <w:sz w:val="20"/>
                <w:szCs w:val="20"/>
              </w:rPr>
            </w:pPr>
          </w:p>
          <w:p w14:paraId="09E3FCCC" w14:textId="77777777" w:rsidR="00F04C32" w:rsidRPr="00416AB3" w:rsidRDefault="00F04C32" w:rsidP="008C35A4">
            <w:pPr>
              <w:autoSpaceDE w:val="0"/>
              <w:autoSpaceDN w:val="0"/>
              <w:adjustRightInd w:val="0"/>
              <w:jc w:val="left"/>
              <w:rPr>
                <w:rFonts w:ascii="Arial" w:hAnsi="Arial" w:cs="Arial"/>
                <w:b/>
                <w:sz w:val="20"/>
                <w:szCs w:val="20"/>
              </w:rPr>
            </w:pPr>
          </w:p>
          <w:p w14:paraId="09E3FCCD" w14:textId="77777777" w:rsidR="00F04C32" w:rsidRPr="004C0C22" w:rsidRDefault="00F04C32" w:rsidP="008C35A4">
            <w:pPr>
              <w:autoSpaceDE w:val="0"/>
              <w:autoSpaceDN w:val="0"/>
              <w:adjustRightInd w:val="0"/>
              <w:jc w:val="left"/>
              <w:rPr>
                <w:rFonts w:ascii="Arial" w:hAnsi="Arial" w:cs="Arial"/>
                <w:bCs/>
                <w:sz w:val="20"/>
                <w:szCs w:val="20"/>
              </w:rPr>
            </w:pPr>
          </w:p>
          <w:p w14:paraId="09E3FCCE" w14:textId="77777777" w:rsidR="00F04C32" w:rsidRDefault="00F04C32">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18B7BAFE" w14:textId="77777777" w:rsidR="00364794" w:rsidRDefault="00364794" w:rsidP="00364794">
            <w:pPr>
              <w:numPr>
                <w:ilvl w:val="0"/>
                <w:numId w:val="2"/>
              </w:numPr>
              <w:jc w:val="left"/>
              <w:rPr>
                <w:rFonts w:ascii="Arial" w:hAnsi="Arial" w:cs="Arial"/>
                <w:b/>
                <w:sz w:val="20"/>
                <w:szCs w:val="20"/>
              </w:rPr>
            </w:pPr>
            <w:r>
              <w:rPr>
                <w:rFonts w:ascii="Arial" w:hAnsi="Arial" w:cs="Arial"/>
                <w:b/>
                <w:sz w:val="20"/>
                <w:szCs w:val="20"/>
              </w:rPr>
              <w:lastRenderedPageBreak/>
              <w:t>Type I deionized water,</w:t>
            </w:r>
          </w:p>
          <w:p w14:paraId="5B8D6E40" w14:textId="77777777" w:rsidR="00364794" w:rsidRDefault="00364794" w:rsidP="00364794">
            <w:pPr>
              <w:ind w:left="360"/>
              <w:jc w:val="left"/>
              <w:rPr>
                <w:rFonts w:ascii="Arial" w:hAnsi="Arial" w:cs="Arial"/>
                <w:sz w:val="20"/>
                <w:szCs w:val="20"/>
              </w:rPr>
            </w:pPr>
            <w:r>
              <w:rPr>
                <w:rFonts w:ascii="Arial" w:hAnsi="Arial" w:cs="Arial"/>
                <w:sz w:val="20"/>
                <w:szCs w:val="20"/>
              </w:rPr>
              <w:t>Available in canisters used to collect Type I water from the Millipore system. Stable seven (7) days.</w:t>
            </w:r>
          </w:p>
          <w:p w14:paraId="5BCB6E22" w14:textId="77777777" w:rsidR="00364794" w:rsidRDefault="00364794" w:rsidP="00364794">
            <w:pPr>
              <w:jc w:val="left"/>
              <w:rPr>
                <w:rFonts w:ascii="Arial" w:hAnsi="Arial" w:cs="Arial"/>
                <w:sz w:val="20"/>
                <w:szCs w:val="20"/>
              </w:rPr>
            </w:pPr>
          </w:p>
          <w:p w14:paraId="264CE2DF" w14:textId="77777777" w:rsidR="00364794" w:rsidRDefault="00364794" w:rsidP="00364794">
            <w:pPr>
              <w:jc w:val="left"/>
              <w:rPr>
                <w:rFonts w:ascii="Arial" w:hAnsi="Arial" w:cs="Arial"/>
                <w:sz w:val="20"/>
                <w:szCs w:val="20"/>
              </w:rPr>
            </w:pPr>
            <w:r w:rsidRPr="007662E2">
              <w:rPr>
                <w:rFonts w:ascii="Arial" w:hAnsi="Arial" w:cs="Arial"/>
                <w:sz w:val="28"/>
                <w:szCs w:val="28"/>
              </w:rPr>
              <w:t>•</w:t>
            </w:r>
            <w:r>
              <w:rPr>
                <w:rFonts w:ascii="Arial" w:hAnsi="Arial" w:cs="Arial"/>
                <w:sz w:val="28"/>
                <w:szCs w:val="28"/>
              </w:rPr>
              <w:t xml:space="preserve">   </w:t>
            </w:r>
            <w:r w:rsidRPr="00653006">
              <w:rPr>
                <w:rFonts w:ascii="Arial" w:hAnsi="Arial" w:cs="Arial"/>
                <w:b/>
                <w:sz w:val="20"/>
                <w:szCs w:val="20"/>
              </w:rPr>
              <w:t>Owrens Veronal Buffer (OVB)</w:t>
            </w:r>
          </w:p>
          <w:p w14:paraId="6EA85AA7" w14:textId="77777777" w:rsidR="00364794" w:rsidRDefault="00364794" w:rsidP="00364794">
            <w:pPr>
              <w:jc w:val="left"/>
              <w:rPr>
                <w:rFonts w:ascii="Arial" w:hAnsi="Arial" w:cs="Arial"/>
                <w:sz w:val="20"/>
                <w:szCs w:val="20"/>
              </w:rPr>
            </w:pPr>
            <w:r>
              <w:rPr>
                <w:rFonts w:ascii="Arial" w:hAnsi="Arial" w:cs="Arial"/>
                <w:sz w:val="20"/>
                <w:szCs w:val="20"/>
              </w:rPr>
              <w:t xml:space="preserve">      PN 10445724, (10 x 15 ml).</w:t>
            </w:r>
          </w:p>
          <w:p w14:paraId="4BAAAA1C" w14:textId="77777777" w:rsidR="00364794" w:rsidRDefault="00364794" w:rsidP="00364794">
            <w:pPr>
              <w:jc w:val="left"/>
              <w:rPr>
                <w:rFonts w:ascii="Arial" w:hAnsi="Arial" w:cs="Arial"/>
                <w:sz w:val="20"/>
                <w:szCs w:val="20"/>
              </w:rPr>
            </w:pPr>
          </w:p>
          <w:p w14:paraId="6D4CCE4F" w14:textId="77777777" w:rsidR="00364794" w:rsidRDefault="00364794" w:rsidP="00364794">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xml:space="preserve"> 24 hours on board</w:t>
            </w:r>
          </w:p>
          <w:p w14:paraId="36939A3F" w14:textId="77777777" w:rsidR="00364794" w:rsidRDefault="00364794" w:rsidP="00364794">
            <w:pPr>
              <w:jc w:val="left"/>
              <w:rPr>
                <w:rFonts w:ascii="Arial" w:hAnsi="Arial" w:cs="Arial"/>
                <w:sz w:val="20"/>
                <w:szCs w:val="20"/>
              </w:rPr>
            </w:pPr>
            <w:r>
              <w:rPr>
                <w:rFonts w:ascii="Arial" w:hAnsi="Arial" w:cs="Arial"/>
                <w:sz w:val="20"/>
                <w:szCs w:val="20"/>
              </w:rPr>
              <w:t xml:space="preserve">     analyzer.</w:t>
            </w:r>
          </w:p>
          <w:p w14:paraId="57912BF1" w14:textId="77777777" w:rsidR="00364794" w:rsidRDefault="00364794" w:rsidP="00364794">
            <w:pPr>
              <w:jc w:val="left"/>
              <w:rPr>
                <w:rFonts w:ascii="Arial" w:hAnsi="Arial" w:cs="Arial"/>
                <w:sz w:val="20"/>
                <w:szCs w:val="20"/>
              </w:rPr>
            </w:pPr>
          </w:p>
          <w:p w14:paraId="774F9A35" w14:textId="77777777" w:rsidR="00364794" w:rsidRDefault="00364794" w:rsidP="00364794">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System Buffer</w:t>
            </w:r>
          </w:p>
          <w:p w14:paraId="43DBE568" w14:textId="77777777" w:rsidR="00364794" w:rsidRDefault="00364794" w:rsidP="00364794">
            <w:pPr>
              <w:jc w:val="left"/>
              <w:rPr>
                <w:rFonts w:ascii="Arial" w:hAnsi="Arial" w:cs="Arial"/>
                <w:sz w:val="20"/>
                <w:szCs w:val="20"/>
              </w:rPr>
            </w:pPr>
            <w:r>
              <w:rPr>
                <w:rFonts w:ascii="Arial" w:hAnsi="Arial" w:cs="Arial"/>
                <w:sz w:val="20"/>
                <w:szCs w:val="20"/>
              </w:rPr>
              <w:t xml:space="preserve">      PN 10873440 (8 x 250 ml)</w:t>
            </w:r>
          </w:p>
          <w:p w14:paraId="65FC8DE3" w14:textId="77777777" w:rsidR="00364794" w:rsidRDefault="00364794" w:rsidP="00364794">
            <w:pPr>
              <w:jc w:val="left"/>
              <w:rPr>
                <w:rFonts w:ascii="Arial" w:hAnsi="Arial" w:cs="Arial"/>
                <w:sz w:val="20"/>
                <w:szCs w:val="20"/>
              </w:rPr>
            </w:pPr>
            <w:r>
              <w:rPr>
                <w:rFonts w:ascii="Arial" w:hAnsi="Arial" w:cs="Arial"/>
                <w:sz w:val="20"/>
                <w:szCs w:val="20"/>
              </w:rPr>
              <w:t xml:space="preserve"> </w:t>
            </w:r>
          </w:p>
          <w:p w14:paraId="24DC25C4" w14:textId="77777777" w:rsidR="00364794" w:rsidRDefault="00364794" w:rsidP="00364794">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4 days on board</w:t>
            </w:r>
          </w:p>
          <w:p w14:paraId="2CA1A40D" w14:textId="77777777" w:rsidR="00364794" w:rsidRDefault="00364794" w:rsidP="00364794">
            <w:pPr>
              <w:jc w:val="left"/>
              <w:rPr>
                <w:rFonts w:ascii="Arial" w:hAnsi="Arial" w:cs="Arial"/>
                <w:sz w:val="20"/>
                <w:szCs w:val="20"/>
              </w:rPr>
            </w:pPr>
            <w:r>
              <w:rPr>
                <w:rFonts w:ascii="Arial" w:hAnsi="Arial" w:cs="Arial"/>
                <w:sz w:val="20"/>
                <w:szCs w:val="20"/>
              </w:rPr>
              <w:t xml:space="preserve">      analyzer.</w:t>
            </w:r>
          </w:p>
          <w:p w14:paraId="501F4403" w14:textId="77777777" w:rsidR="00364794" w:rsidRDefault="00364794" w:rsidP="00364794">
            <w:pPr>
              <w:jc w:val="left"/>
              <w:rPr>
                <w:rFonts w:ascii="Arial" w:hAnsi="Arial" w:cs="Arial"/>
                <w:sz w:val="20"/>
                <w:szCs w:val="20"/>
              </w:rPr>
            </w:pPr>
          </w:p>
          <w:p w14:paraId="5A811742" w14:textId="77777777" w:rsidR="00364794" w:rsidRDefault="00364794" w:rsidP="00364794">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Clean I</w:t>
            </w:r>
            <w:r>
              <w:rPr>
                <w:rFonts w:ascii="Arial" w:hAnsi="Arial" w:cs="Arial"/>
                <w:sz w:val="20"/>
                <w:szCs w:val="20"/>
              </w:rPr>
              <w:t xml:space="preserve"> </w:t>
            </w:r>
          </w:p>
          <w:p w14:paraId="25661598" w14:textId="77777777" w:rsidR="00364794" w:rsidRDefault="00364794" w:rsidP="00364794">
            <w:pPr>
              <w:jc w:val="left"/>
              <w:rPr>
                <w:rFonts w:ascii="Arial" w:hAnsi="Arial" w:cs="Arial"/>
                <w:sz w:val="20"/>
                <w:szCs w:val="20"/>
              </w:rPr>
            </w:pPr>
            <w:r>
              <w:rPr>
                <w:rFonts w:ascii="Arial" w:hAnsi="Arial" w:cs="Arial"/>
                <w:sz w:val="20"/>
                <w:szCs w:val="20"/>
              </w:rPr>
              <w:t xml:space="preserve">      PN 10445689, (50 ml)</w:t>
            </w:r>
          </w:p>
          <w:p w14:paraId="58574128" w14:textId="77777777" w:rsidR="00364794" w:rsidRDefault="00364794" w:rsidP="00364794">
            <w:pPr>
              <w:jc w:val="left"/>
              <w:rPr>
                <w:rFonts w:ascii="Arial" w:hAnsi="Arial" w:cs="Arial"/>
                <w:sz w:val="20"/>
                <w:szCs w:val="20"/>
              </w:rPr>
            </w:pPr>
          </w:p>
          <w:p w14:paraId="266B8CAD" w14:textId="77777777" w:rsidR="00364794" w:rsidRDefault="00364794" w:rsidP="00364794">
            <w:pPr>
              <w:jc w:val="left"/>
              <w:rPr>
                <w:rFonts w:ascii="Arial" w:hAnsi="Arial" w:cs="Arial"/>
                <w:sz w:val="20"/>
                <w:szCs w:val="20"/>
              </w:rPr>
            </w:pPr>
            <w:r>
              <w:rPr>
                <w:rFonts w:ascii="Arial" w:hAnsi="Arial" w:cs="Arial"/>
                <w:sz w:val="20"/>
                <w:szCs w:val="20"/>
              </w:rPr>
              <w:t xml:space="preserve">      </w:t>
            </w:r>
            <w:r w:rsidRPr="00D750C3">
              <w:rPr>
                <w:rFonts w:ascii="Arial" w:hAnsi="Arial" w:cs="Arial"/>
                <w:b/>
                <w:sz w:val="20"/>
                <w:szCs w:val="20"/>
              </w:rPr>
              <w:t xml:space="preserve">Stability: </w:t>
            </w:r>
            <w:r>
              <w:rPr>
                <w:rFonts w:ascii="Arial" w:hAnsi="Arial" w:cs="Arial"/>
                <w:sz w:val="20"/>
                <w:szCs w:val="20"/>
              </w:rPr>
              <w:t>5 days on board</w:t>
            </w:r>
          </w:p>
          <w:p w14:paraId="070086F8" w14:textId="77777777" w:rsidR="00364794" w:rsidRDefault="00364794" w:rsidP="00364794">
            <w:pPr>
              <w:jc w:val="left"/>
              <w:rPr>
                <w:rFonts w:ascii="Arial" w:hAnsi="Arial" w:cs="Arial"/>
                <w:sz w:val="20"/>
                <w:szCs w:val="20"/>
              </w:rPr>
            </w:pPr>
            <w:r>
              <w:rPr>
                <w:rFonts w:ascii="Arial" w:hAnsi="Arial" w:cs="Arial"/>
                <w:sz w:val="20"/>
                <w:szCs w:val="20"/>
              </w:rPr>
              <w:t xml:space="preserve">      Analyzer, 1 month 2-8°C.</w:t>
            </w:r>
          </w:p>
          <w:p w14:paraId="3A467B76" w14:textId="77777777" w:rsidR="00364794" w:rsidRDefault="00364794" w:rsidP="00364794">
            <w:pPr>
              <w:jc w:val="left"/>
              <w:rPr>
                <w:rFonts w:ascii="Arial" w:hAnsi="Arial" w:cs="Arial"/>
                <w:sz w:val="20"/>
                <w:szCs w:val="20"/>
              </w:rPr>
            </w:pPr>
          </w:p>
          <w:p w14:paraId="3CFB2D84" w14:textId="77777777" w:rsidR="00364794" w:rsidRDefault="00364794" w:rsidP="00364794">
            <w:pPr>
              <w:jc w:val="left"/>
              <w:rPr>
                <w:rFonts w:ascii="Arial" w:hAnsi="Arial" w:cs="Arial"/>
                <w:sz w:val="20"/>
                <w:szCs w:val="20"/>
              </w:rPr>
            </w:pPr>
          </w:p>
          <w:p w14:paraId="0B0DFE05" w14:textId="77777777" w:rsidR="00364794" w:rsidRDefault="00364794" w:rsidP="00364794">
            <w:pPr>
              <w:numPr>
                <w:ilvl w:val="0"/>
                <w:numId w:val="20"/>
              </w:numPr>
              <w:rPr>
                <w:rFonts w:ascii="Arial" w:hAnsi="Arial" w:cs="Arial"/>
                <w:sz w:val="20"/>
              </w:rPr>
            </w:pPr>
            <w:r w:rsidRPr="0034287A">
              <w:rPr>
                <w:rFonts w:ascii="Arial" w:hAnsi="Arial" w:cs="Arial"/>
                <w:b/>
                <w:sz w:val="20"/>
              </w:rPr>
              <w:t>CA Clean II</w:t>
            </w:r>
            <w:r>
              <w:rPr>
                <w:rFonts w:ascii="Arial" w:hAnsi="Arial" w:cs="Arial"/>
                <w:sz w:val="20"/>
              </w:rPr>
              <w:t xml:space="preserve"> PN 10708787,</w:t>
            </w:r>
          </w:p>
          <w:p w14:paraId="32D6A9DC" w14:textId="77777777" w:rsidR="00364794" w:rsidRDefault="00364794" w:rsidP="00364794">
            <w:pPr>
              <w:ind w:left="360"/>
              <w:rPr>
                <w:rFonts w:ascii="Arial" w:hAnsi="Arial" w:cs="Arial"/>
                <w:sz w:val="20"/>
              </w:rPr>
            </w:pPr>
            <w:r>
              <w:rPr>
                <w:rFonts w:ascii="Arial" w:hAnsi="Arial" w:cs="Arial"/>
                <w:sz w:val="20"/>
              </w:rPr>
              <w:t xml:space="preserve">(45mL) or CA Clean II </w:t>
            </w:r>
          </w:p>
          <w:p w14:paraId="703F1E8E" w14:textId="77777777" w:rsidR="00364794" w:rsidRDefault="00364794" w:rsidP="00364794">
            <w:pPr>
              <w:ind w:left="360"/>
              <w:rPr>
                <w:rFonts w:ascii="Arial" w:hAnsi="Arial" w:cs="Arial"/>
                <w:sz w:val="20"/>
              </w:rPr>
            </w:pPr>
            <w:r>
              <w:rPr>
                <w:rFonts w:ascii="Arial" w:hAnsi="Arial" w:cs="Arial"/>
                <w:sz w:val="20"/>
              </w:rPr>
              <w:t>PN 10445688 (500mL)</w:t>
            </w:r>
          </w:p>
          <w:p w14:paraId="40843249" w14:textId="77777777" w:rsidR="00364794" w:rsidRDefault="00364794" w:rsidP="00364794">
            <w:pPr>
              <w:ind w:left="360"/>
              <w:rPr>
                <w:rFonts w:ascii="Arial" w:hAnsi="Arial" w:cs="Arial"/>
                <w:sz w:val="20"/>
              </w:rPr>
            </w:pPr>
          </w:p>
          <w:p w14:paraId="2A89E85F" w14:textId="77777777" w:rsidR="00364794" w:rsidRDefault="00364794" w:rsidP="00364794">
            <w:pPr>
              <w:ind w:left="360"/>
              <w:rPr>
                <w:rFonts w:ascii="Arial" w:hAnsi="Arial" w:cs="Arial"/>
                <w:sz w:val="20"/>
              </w:rPr>
            </w:pPr>
            <w:r w:rsidRPr="0034287A">
              <w:rPr>
                <w:rFonts w:ascii="Arial" w:hAnsi="Arial" w:cs="Arial"/>
                <w:b/>
                <w:sz w:val="20"/>
              </w:rPr>
              <w:t>Stability</w:t>
            </w:r>
            <w:r>
              <w:rPr>
                <w:rFonts w:ascii="Arial" w:hAnsi="Arial" w:cs="Arial"/>
                <w:sz w:val="20"/>
              </w:rPr>
              <w:t xml:space="preserve">: 5 days on board </w:t>
            </w:r>
          </w:p>
          <w:p w14:paraId="07A453CA" w14:textId="77777777" w:rsidR="00364794" w:rsidRDefault="00364794" w:rsidP="00364794">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09E3FCD8" w14:textId="77777777" w:rsidR="00F04C32" w:rsidRDefault="00F04C32" w:rsidP="00364794">
            <w:pPr>
              <w:ind w:left="360"/>
              <w:rPr>
                <w:rFonts w:ascii="Arial" w:hAnsi="Arial" w:cs="Arial"/>
                <w:b/>
                <w:sz w:val="20"/>
                <w:szCs w:val="20"/>
              </w:rPr>
            </w:pPr>
          </w:p>
        </w:tc>
      </w:tr>
      <w:tr w:rsidR="005062F1" w14:paraId="09E3FD13" w14:textId="77777777"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09E3FCDA" w14:textId="7FA1C0D0" w:rsidR="005062F1" w:rsidRDefault="005062F1">
            <w:pPr>
              <w:jc w:val="left"/>
              <w:rPr>
                <w:rFonts w:ascii="Arial" w:hAnsi="Arial" w:cs="Arial"/>
                <w:b/>
                <w:bCs/>
                <w:sz w:val="20"/>
              </w:rPr>
            </w:pPr>
          </w:p>
          <w:p w14:paraId="09E3FCDB" w14:textId="77777777" w:rsidR="009E3410" w:rsidRDefault="009E3410">
            <w:pPr>
              <w:jc w:val="left"/>
              <w:rPr>
                <w:rFonts w:ascii="Arial" w:hAnsi="Arial" w:cs="Arial"/>
                <w:b/>
                <w:bCs/>
                <w:color w:val="0000FF"/>
                <w:sz w:val="20"/>
              </w:rPr>
            </w:pPr>
            <w:r>
              <w:rPr>
                <w:rFonts w:ascii="Arial" w:hAnsi="Arial" w:cs="Arial"/>
                <w:b/>
                <w:bCs/>
                <w:color w:val="0000FF"/>
                <w:sz w:val="20"/>
              </w:rPr>
              <w:t>Special Safety Precautions</w:t>
            </w:r>
          </w:p>
          <w:p w14:paraId="09E3FCDC" w14:textId="77777777" w:rsidR="009E3410" w:rsidRDefault="009E3410">
            <w:pPr>
              <w:jc w:val="left"/>
              <w:rPr>
                <w:rFonts w:ascii="Arial" w:hAnsi="Arial" w:cs="Arial"/>
                <w:b/>
                <w:bCs/>
                <w:color w:val="0000FF"/>
                <w:sz w:val="20"/>
              </w:rPr>
            </w:pPr>
          </w:p>
          <w:p w14:paraId="09E3FCDD" w14:textId="77777777" w:rsidR="009E3410" w:rsidRDefault="009E3410">
            <w:pPr>
              <w:jc w:val="left"/>
              <w:rPr>
                <w:rFonts w:ascii="Arial" w:hAnsi="Arial" w:cs="Arial"/>
                <w:b/>
                <w:bCs/>
                <w:color w:val="0000FF"/>
                <w:sz w:val="20"/>
              </w:rPr>
            </w:pPr>
          </w:p>
          <w:p w14:paraId="09E3FCDE" w14:textId="77777777" w:rsidR="009E3410" w:rsidRDefault="009E3410">
            <w:pPr>
              <w:jc w:val="left"/>
              <w:rPr>
                <w:rFonts w:ascii="Arial" w:hAnsi="Arial" w:cs="Arial"/>
                <w:b/>
                <w:bCs/>
                <w:color w:val="0000FF"/>
                <w:sz w:val="20"/>
              </w:rPr>
            </w:pPr>
          </w:p>
          <w:p w14:paraId="09E3FCDF" w14:textId="77777777" w:rsidR="005062F1" w:rsidRDefault="005062F1">
            <w:pPr>
              <w:jc w:val="left"/>
              <w:rPr>
                <w:rFonts w:ascii="Arial" w:hAnsi="Arial" w:cs="Arial"/>
                <w:b/>
                <w:bCs/>
                <w:color w:val="0000FF"/>
                <w:sz w:val="20"/>
              </w:rPr>
            </w:pPr>
            <w:r>
              <w:rPr>
                <w:rFonts w:ascii="Arial" w:hAnsi="Arial" w:cs="Arial"/>
                <w:b/>
                <w:bCs/>
                <w:color w:val="0000FF"/>
                <w:sz w:val="20"/>
              </w:rPr>
              <w:t>Sample</w:t>
            </w:r>
          </w:p>
          <w:p w14:paraId="09E3FCE0" w14:textId="77777777" w:rsidR="005062F1" w:rsidRDefault="005062F1">
            <w:pPr>
              <w:rPr>
                <w:rFonts w:ascii="Arial" w:hAnsi="Arial" w:cs="Arial"/>
                <w:sz w:val="20"/>
              </w:rPr>
            </w:pPr>
          </w:p>
        </w:tc>
        <w:tc>
          <w:tcPr>
            <w:tcW w:w="9360" w:type="dxa"/>
            <w:gridSpan w:val="9"/>
            <w:tcBorders>
              <w:top w:val="single" w:sz="4" w:space="0" w:color="auto"/>
              <w:bottom w:val="single" w:sz="6" w:space="0" w:color="auto"/>
              <w:right w:val="nil"/>
            </w:tcBorders>
          </w:tcPr>
          <w:p w14:paraId="09E3FCE1" w14:textId="77777777" w:rsidR="005062F1" w:rsidRDefault="005062F1">
            <w:pPr>
              <w:jc w:val="left"/>
              <w:rPr>
                <w:rFonts w:ascii="Arial" w:hAnsi="Arial" w:cs="Arial"/>
                <w:sz w:val="20"/>
                <w:szCs w:val="20"/>
              </w:rPr>
            </w:pPr>
          </w:p>
          <w:p w14:paraId="09E3FCE2" w14:textId="77777777" w:rsidR="009E3410" w:rsidRDefault="009E3410">
            <w:pPr>
              <w:jc w:val="left"/>
            </w:pPr>
            <w:r>
              <w:t>Sodium azide may react with lead and copper plumbing to form highly explosive metal azides. If discarded into a sink, flush with a large volume of water to prevent azide build up.</w:t>
            </w:r>
          </w:p>
          <w:p w14:paraId="09E3FCE3" w14:textId="77777777" w:rsidR="009E3410" w:rsidRDefault="00852EC2">
            <w:pPr>
              <w:jc w:val="left"/>
              <w:rPr>
                <w:rFonts w:ascii="Arial" w:hAnsi="Arial" w:cs="Arial"/>
                <w:sz w:val="20"/>
                <w:szCs w:val="20"/>
              </w:rPr>
            </w:pPr>
            <w:hyperlink r:id="rId12" w:history="1">
              <w:r w:rsidR="009E3410" w:rsidRPr="00E35175">
                <w:rPr>
                  <w:rStyle w:val="Hyperlink"/>
                  <w:rFonts w:ascii="Arial" w:hAnsi="Arial"/>
                  <w:sz w:val="20"/>
                </w:rPr>
                <w:t>MSDS Search | MSDSonline</w:t>
              </w:r>
            </w:hyperlink>
            <w:r w:rsidR="009E3410">
              <w:rPr>
                <w:rFonts w:ascii="Arial" w:hAnsi="Arial"/>
                <w:sz w:val="20"/>
              </w:rPr>
              <w:t xml:space="preserve"> Childrens Star Net</w:t>
            </w:r>
          </w:p>
          <w:p w14:paraId="09E3FCE4" w14:textId="77777777" w:rsidR="009E3410" w:rsidRDefault="009E3410">
            <w:pPr>
              <w:jc w:val="left"/>
              <w:rPr>
                <w:rFonts w:ascii="Arial" w:hAnsi="Arial" w:cs="Arial"/>
                <w:sz w:val="20"/>
                <w:szCs w:val="20"/>
              </w:rPr>
            </w:pPr>
          </w:p>
          <w:p w14:paraId="09E3FCE5" w14:textId="77777777" w:rsidR="009E3410" w:rsidRDefault="009E3410">
            <w:pPr>
              <w:jc w:val="left"/>
              <w:rPr>
                <w:rFonts w:ascii="Arial" w:hAnsi="Arial" w:cs="Arial"/>
                <w:sz w:val="20"/>
                <w:szCs w:val="20"/>
              </w:rPr>
            </w:pPr>
          </w:p>
          <w:p w14:paraId="09E3FCE6" w14:textId="77777777" w:rsidR="005062F1" w:rsidRDefault="005062F1">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09E3FCE7" w14:textId="77777777" w:rsidR="005062F1" w:rsidRDefault="005062F1">
            <w:pPr>
              <w:jc w:val="left"/>
              <w:rPr>
                <w:rFonts w:ascii="Arial" w:hAnsi="Arial" w:cs="Arial"/>
                <w:sz w:val="20"/>
                <w:szCs w:val="20"/>
              </w:rPr>
            </w:pPr>
          </w:p>
          <w:p w14:paraId="09E3FCE8" w14:textId="77777777" w:rsidR="005062F1" w:rsidRDefault="005062F1">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09E3FCE9" w14:textId="77777777" w:rsidR="005062F1" w:rsidRDefault="005062F1">
            <w:pPr>
              <w:jc w:val="left"/>
              <w:rPr>
                <w:rFonts w:ascii="Arial" w:hAnsi="Arial" w:cs="Arial"/>
                <w:sz w:val="20"/>
                <w:szCs w:val="20"/>
              </w:rPr>
            </w:pPr>
          </w:p>
          <w:p w14:paraId="09E3FCEA" w14:textId="77777777" w:rsidR="005062F1" w:rsidRDefault="005062F1">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09E3FCEB" w14:textId="77777777" w:rsidR="005062F1" w:rsidRDefault="005062F1">
            <w:pPr>
              <w:ind w:left="4320" w:firstLine="720"/>
              <w:jc w:val="left"/>
              <w:rPr>
                <w:rFonts w:ascii="Arial" w:hAnsi="Arial" w:cs="Arial"/>
                <w:sz w:val="20"/>
                <w:szCs w:val="20"/>
              </w:rPr>
            </w:pPr>
            <w:r>
              <w:rPr>
                <w:rFonts w:ascii="Arial" w:hAnsi="Arial" w:cs="Arial"/>
                <w:sz w:val="20"/>
                <w:szCs w:val="20"/>
              </w:rPr>
              <w:t>- or -</w:t>
            </w:r>
          </w:p>
          <w:p w14:paraId="09E3FCEC" w14:textId="77777777" w:rsidR="005062F1" w:rsidRDefault="005062F1">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14:paraId="09E3FCED" w14:textId="77777777" w:rsidR="005062F1" w:rsidRDefault="005062F1">
            <w:pPr>
              <w:ind w:left="5040"/>
              <w:jc w:val="left"/>
              <w:rPr>
                <w:rFonts w:ascii="Arial" w:hAnsi="Arial" w:cs="Arial"/>
                <w:sz w:val="20"/>
                <w:szCs w:val="20"/>
              </w:rPr>
            </w:pPr>
            <w:r>
              <w:rPr>
                <w:rFonts w:ascii="Arial" w:hAnsi="Arial" w:cs="Arial"/>
                <w:sz w:val="20"/>
                <w:szCs w:val="20"/>
              </w:rPr>
              <w:t>- or -</w:t>
            </w:r>
          </w:p>
          <w:p w14:paraId="09E3FCEE" w14:textId="77777777" w:rsidR="005062F1" w:rsidRDefault="005062F1">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09E3FCEF" w14:textId="77777777" w:rsidR="005062F1" w:rsidRDefault="005062F1">
            <w:pPr>
              <w:jc w:val="left"/>
              <w:rPr>
                <w:rFonts w:ascii="Arial" w:hAnsi="Arial" w:cs="Arial"/>
                <w:sz w:val="20"/>
                <w:szCs w:val="20"/>
              </w:rPr>
            </w:pPr>
          </w:p>
          <w:p w14:paraId="09E3FCF0" w14:textId="77777777" w:rsidR="005062F1" w:rsidRDefault="005062F1">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14:paraId="09E3FCF1" w14:textId="77777777" w:rsidR="005062F1" w:rsidRDefault="005062F1">
            <w:pPr>
              <w:jc w:val="left"/>
              <w:rPr>
                <w:rFonts w:ascii="Arial" w:hAnsi="Arial" w:cs="Arial"/>
                <w:sz w:val="20"/>
                <w:szCs w:val="20"/>
              </w:rPr>
            </w:pPr>
          </w:p>
          <w:p w14:paraId="09E3FCF2" w14:textId="77777777" w:rsidR="005062F1" w:rsidRDefault="005062F1">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09E3FCF3" w14:textId="77777777" w:rsidR="005062F1" w:rsidRDefault="005062F1">
            <w:pPr>
              <w:jc w:val="left"/>
              <w:rPr>
                <w:rFonts w:ascii="Arial" w:hAnsi="Arial" w:cs="Arial"/>
                <w:sz w:val="20"/>
                <w:szCs w:val="20"/>
              </w:rPr>
            </w:pPr>
          </w:p>
          <w:p w14:paraId="09E3FCF4" w14:textId="6C21A1C6" w:rsidR="005062F1" w:rsidRDefault="005062F1">
            <w:pPr>
              <w:numPr>
                <w:ilvl w:val="0"/>
                <w:numId w:val="3"/>
              </w:numPr>
              <w:jc w:val="left"/>
              <w:rPr>
                <w:rFonts w:ascii="Arial" w:hAnsi="Arial" w:cs="Arial"/>
                <w:sz w:val="20"/>
                <w:szCs w:val="20"/>
              </w:rPr>
            </w:pPr>
            <w:r>
              <w:rPr>
                <w:rFonts w:ascii="Arial" w:hAnsi="Arial" w:cs="Arial"/>
                <w:sz w:val="20"/>
                <w:szCs w:val="20"/>
              </w:rPr>
              <w:lastRenderedPageBreak/>
              <w:t>Centrifuge</w:t>
            </w:r>
            <w:r w:rsidR="00B031A9">
              <w:rPr>
                <w:rFonts w:ascii="Arial" w:hAnsi="Arial" w:cs="Arial"/>
                <w:sz w:val="20"/>
                <w:szCs w:val="20"/>
              </w:rPr>
              <w:t xml:space="preserve"> in Stat Spin for five minutes </w:t>
            </w:r>
            <w:r w:rsidR="00D32301">
              <w:rPr>
                <w:rFonts w:ascii="Arial" w:hAnsi="Arial" w:cs="Arial"/>
                <w:sz w:val="20"/>
                <w:szCs w:val="20"/>
              </w:rPr>
              <w:t xml:space="preserve">or </w:t>
            </w:r>
            <w:r w:rsidR="00B031A9">
              <w:rPr>
                <w:rFonts w:ascii="Arial" w:hAnsi="Arial" w:cs="Arial"/>
                <w:sz w:val="20"/>
                <w:szCs w:val="20"/>
              </w:rPr>
              <w:t>ten</w:t>
            </w:r>
            <w:r>
              <w:rPr>
                <w:rFonts w:ascii="Arial" w:hAnsi="Arial" w:cs="Arial"/>
                <w:sz w:val="20"/>
                <w:szCs w:val="20"/>
              </w:rPr>
              <w:t xml:space="preserve"> minutes at 3000 rpm at room temperature.</w:t>
            </w:r>
          </w:p>
          <w:p w14:paraId="09E3FCF5" w14:textId="77777777" w:rsidR="005062F1" w:rsidRDefault="00616FBE">
            <w:pPr>
              <w:jc w:val="left"/>
              <w:rPr>
                <w:rFonts w:ascii="Arial" w:hAnsi="Arial" w:cs="Arial"/>
                <w:sz w:val="20"/>
                <w:szCs w:val="20"/>
              </w:rPr>
            </w:pPr>
            <w:r>
              <w:rPr>
                <w:rFonts w:ascii="Arial" w:hAnsi="Arial" w:cs="Arial"/>
                <w:sz w:val="20"/>
                <w:szCs w:val="20"/>
              </w:rPr>
              <w:t xml:space="preserve"> </w:t>
            </w:r>
          </w:p>
          <w:p w14:paraId="09E3FCF6" w14:textId="77777777" w:rsidR="00616FBE" w:rsidRDefault="00616FBE" w:rsidP="00616FBE">
            <w:pPr>
              <w:numPr>
                <w:ilvl w:val="0"/>
                <w:numId w:val="3"/>
              </w:numPr>
              <w:autoSpaceDE w:val="0"/>
              <w:autoSpaceDN w:val="0"/>
              <w:adjustRightInd w:val="0"/>
              <w:jc w:val="left"/>
              <w:rPr>
                <w:rFonts w:ascii="Arial" w:hAnsi="Arial" w:cs="Arial"/>
                <w:sz w:val="20"/>
                <w:szCs w:val="20"/>
              </w:rPr>
            </w:pPr>
            <w:r>
              <w:rPr>
                <w:rFonts w:ascii="Arial" w:hAnsi="Arial" w:cs="Arial"/>
                <w:sz w:val="20"/>
                <w:szCs w:val="20"/>
              </w:rPr>
              <w:t>Sample for testing: Remove plasm</w:t>
            </w:r>
            <w:r w:rsidR="00DE16F3">
              <w:rPr>
                <w:rFonts w:ascii="Arial" w:hAnsi="Arial" w:cs="Arial"/>
                <w:sz w:val="20"/>
                <w:szCs w:val="20"/>
              </w:rPr>
              <w:t>a from RBCs</w:t>
            </w:r>
            <w:r>
              <w:rPr>
                <w:rFonts w:ascii="Arial" w:hAnsi="Arial" w:cs="Arial"/>
                <w:sz w:val="20"/>
                <w:szCs w:val="20"/>
              </w:rPr>
              <w:t xml:space="preserve"> and place in a 4 mL plastic</w:t>
            </w:r>
          </w:p>
          <w:p w14:paraId="09E3FCF7" w14:textId="77777777" w:rsidR="006A58CF" w:rsidRDefault="006A58CF" w:rsidP="006A58CF">
            <w:pPr>
              <w:ind w:left="360"/>
              <w:jc w:val="left"/>
              <w:rPr>
                <w:rFonts w:ascii="Arial" w:hAnsi="Arial" w:cs="Arial"/>
                <w:sz w:val="20"/>
                <w:szCs w:val="20"/>
              </w:rPr>
            </w:pPr>
            <w:r>
              <w:rPr>
                <w:rFonts w:ascii="Arial" w:hAnsi="Arial" w:cs="Arial"/>
                <w:sz w:val="20"/>
                <w:szCs w:val="20"/>
              </w:rPr>
              <w:t>Cup, spin again and remove plasma leaving a small amount in the bottom of the first cup.</w:t>
            </w:r>
            <w:r w:rsidR="00616FBE">
              <w:rPr>
                <w:rFonts w:ascii="Arial" w:hAnsi="Arial" w:cs="Arial"/>
                <w:sz w:val="20"/>
                <w:szCs w:val="20"/>
              </w:rPr>
              <w:t xml:space="preserve"> </w:t>
            </w:r>
          </w:p>
          <w:p w14:paraId="09E3FCF8" w14:textId="77777777" w:rsidR="00616FBE" w:rsidRDefault="006A58CF" w:rsidP="006A58CF">
            <w:pPr>
              <w:ind w:left="360"/>
              <w:jc w:val="left"/>
              <w:rPr>
                <w:rFonts w:ascii="Arial" w:hAnsi="Arial" w:cs="Arial"/>
                <w:sz w:val="20"/>
                <w:szCs w:val="20"/>
              </w:rPr>
            </w:pPr>
            <w:r>
              <w:rPr>
                <w:rFonts w:ascii="Arial" w:hAnsi="Arial" w:cs="Arial"/>
                <w:sz w:val="20"/>
                <w:szCs w:val="20"/>
              </w:rPr>
              <w:t>A</w:t>
            </w:r>
            <w:r w:rsidR="00616FBE">
              <w:rPr>
                <w:rFonts w:ascii="Arial" w:hAnsi="Arial" w:cs="Arial"/>
                <w:sz w:val="20"/>
                <w:szCs w:val="20"/>
              </w:rPr>
              <w:t xml:space="preserve">llow for 100 </w:t>
            </w:r>
            <w:r w:rsidR="00616FBE">
              <w:rPr>
                <w:rFonts w:ascii="Symbol" w:hAnsi="Symbol" w:cs="Symbol"/>
                <w:sz w:val="20"/>
                <w:szCs w:val="20"/>
              </w:rPr>
              <w:t></w:t>
            </w:r>
            <w:r>
              <w:rPr>
                <w:rFonts w:ascii="Arial" w:hAnsi="Arial" w:cs="Arial"/>
                <w:sz w:val="20"/>
                <w:szCs w:val="20"/>
              </w:rPr>
              <w:t>l of dead space in the sample cup for testing.</w:t>
            </w:r>
          </w:p>
          <w:p w14:paraId="09E3FCF9" w14:textId="77777777" w:rsidR="00616FBE" w:rsidRDefault="00616FBE" w:rsidP="00616FBE">
            <w:pPr>
              <w:jc w:val="left"/>
              <w:rPr>
                <w:rFonts w:ascii="Arial" w:hAnsi="Arial" w:cs="Arial"/>
                <w:sz w:val="20"/>
                <w:szCs w:val="20"/>
              </w:rPr>
            </w:pPr>
          </w:p>
          <w:p w14:paraId="09E3FCFA" w14:textId="77777777" w:rsidR="005062F1" w:rsidRDefault="005062F1" w:rsidP="00A62110">
            <w:pPr>
              <w:numPr>
                <w:ilvl w:val="0"/>
                <w:numId w:val="3"/>
              </w:numPr>
              <w:jc w:val="left"/>
              <w:rPr>
                <w:rFonts w:ascii="Arial" w:hAnsi="Arial" w:cs="Arial"/>
                <w:sz w:val="20"/>
                <w:szCs w:val="20"/>
              </w:rPr>
            </w:pPr>
            <w:r>
              <w:rPr>
                <w:rFonts w:ascii="Arial" w:hAnsi="Arial" w:cs="Arial"/>
                <w:sz w:val="20"/>
                <w:szCs w:val="20"/>
              </w:rPr>
              <w:t>Specimen Stability:</w:t>
            </w:r>
          </w:p>
          <w:p w14:paraId="09E3FCFB" w14:textId="77777777" w:rsidR="00616FBE" w:rsidRDefault="00616FBE" w:rsidP="00176F33">
            <w:pPr>
              <w:numPr>
                <w:ilvl w:val="0"/>
                <w:numId w:val="18"/>
              </w:numPr>
              <w:jc w:val="left"/>
              <w:rPr>
                <w:rFonts w:ascii="Arial" w:hAnsi="Arial" w:cs="Arial"/>
                <w:sz w:val="20"/>
                <w:szCs w:val="20"/>
              </w:rPr>
            </w:pPr>
            <w:r>
              <w:rPr>
                <w:rFonts w:ascii="Arial" w:hAnsi="Arial" w:cs="Arial"/>
                <w:sz w:val="20"/>
                <w:szCs w:val="20"/>
              </w:rPr>
              <w:t>Plasma must be frozen if testing cannot be completed within four (4) hours.</w:t>
            </w:r>
          </w:p>
          <w:p w14:paraId="09E3FCFC" w14:textId="77777777" w:rsidR="005062F1" w:rsidRDefault="00616FBE" w:rsidP="00176F33">
            <w:pPr>
              <w:numPr>
                <w:ilvl w:val="0"/>
                <w:numId w:val="18"/>
              </w:numPr>
              <w:jc w:val="left"/>
              <w:rPr>
                <w:rFonts w:ascii="Arial" w:hAnsi="Arial" w:cs="Arial"/>
                <w:sz w:val="20"/>
                <w:szCs w:val="20"/>
              </w:rPr>
            </w:pPr>
            <w:r>
              <w:rPr>
                <w:rFonts w:ascii="Arial" w:hAnsi="Arial" w:cs="Arial"/>
                <w:sz w:val="20"/>
                <w:szCs w:val="20"/>
              </w:rPr>
              <w:t>Plasma t</w:t>
            </w:r>
            <w:r w:rsidR="005062F1">
              <w:rPr>
                <w:rFonts w:ascii="Arial" w:hAnsi="Arial" w:cs="Arial"/>
                <w:sz w:val="20"/>
                <w:szCs w:val="20"/>
              </w:rPr>
              <w:t>wo (2) weeks when stored -20</w:t>
            </w:r>
            <w:r w:rsidR="005062F1">
              <w:rPr>
                <w:rFonts w:ascii="Arial" w:hAnsi="Arial" w:cs="Arial"/>
                <w:sz w:val="20"/>
                <w:szCs w:val="20"/>
              </w:rPr>
              <w:sym w:font="Symbol" w:char="F0B0"/>
            </w:r>
            <w:r w:rsidR="005062F1">
              <w:rPr>
                <w:rFonts w:ascii="Arial" w:hAnsi="Arial" w:cs="Arial"/>
                <w:sz w:val="20"/>
                <w:szCs w:val="20"/>
              </w:rPr>
              <w:t>C.</w:t>
            </w:r>
          </w:p>
          <w:p w14:paraId="09E3FCFD" w14:textId="77777777" w:rsidR="00A62110" w:rsidRPr="005538A2" w:rsidRDefault="00616FBE" w:rsidP="00176F33">
            <w:pPr>
              <w:numPr>
                <w:ilvl w:val="0"/>
                <w:numId w:val="18"/>
              </w:numPr>
              <w:jc w:val="left"/>
              <w:rPr>
                <w:rFonts w:ascii="Arial" w:hAnsi="Arial" w:cs="Arial"/>
                <w:sz w:val="20"/>
                <w:szCs w:val="20"/>
              </w:rPr>
            </w:pPr>
            <w:r>
              <w:rPr>
                <w:rFonts w:ascii="Arial" w:hAnsi="Arial" w:cs="Arial"/>
                <w:sz w:val="20"/>
                <w:szCs w:val="20"/>
              </w:rPr>
              <w:t>Plasma s</w:t>
            </w:r>
            <w:r w:rsidR="005062F1">
              <w:rPr>
                <w:rFonts w:ascii="Arial" w:hAnsi="Arial" w:cs="Arial"/>
                <w:sz w:val="20"/>
                <w:szCs w:val="20"/>
              </w:rPr>
              <w:t>ix (6) months when stored -70</w:t>
            </w:r>
            <w:r w:rsidR="005062F1">
              <w:rPr>
                <w:rFonts w:ascii="Arial" w:hAnsi="Arial" w:cs="Arial"/>
                <w:sz w:val="20"/>
                <w:szCs w:val="20"/>
              </w:rPr>
              <w:sym w:font="Symbol" w:char="F0B0"/>
            </w:r>
            <w:r w:rsidR="005062F1">
              <w:rPr>
                <w:rFonts w:ascii="Arial" w:hAnsi="Arial" w:cs="Arial"/>
                <w:sz w:val="20"/>
                <w:szCs w:val="20"/>
              </w:rPr>
              <w:t>C (rapidly frozen).</w:t>
            </w:r>
          </w:p>
          <w:p w14:paraId="09E3FCFE" w14:textId="77777777" w:rsidR="005062F1" w:rsidRDefault="005062F1">
            <w:pPr>
              <w:jc w:val="left"/>
              <w:rPr>
                <w:rFonts w:ascii="Arial" w:hAnsi="Arial" w:cs="Arial"/>
                <w:sz w:val="20"/>
                <w:szCs w:val="20"/>
              </w:rPr>
            </w:pPr>
          </w:p>
          <w:p w14:paraId="09E3FCFF" w14:textId="77777777" w:rsidR="005062F1" w:rsidRDefault="005062F1">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09E3FD00" w14:textId="77777777" w:rsidR="005062F1" w:rsidRDefault="005062F1">
            <w:pPr>
              <w:jc w:val="left"/>
              <w:rPr>
                <w:rFonts w:ascii="Arial" w:hAnsi="Arial" w:cs="Arial"/>
                <w:sz w:val="20"/>
                <w:szCs w:val="20"/>
              </w:rPr>
            </w:pPr>
          </w:p>
          <w:p w14:paraId="09E3FD01" w14:textId="77777777" w:rsidR="005062F1" w:rsidRDefault="005062F1">
            <w:pPr>
              <w:numPr>
                <w:ilvl w:val="0"/>
                <w:numId w:val="3"/>
              </w:numPr>
              <w:jc w:val="left"/>
              <w:rPr>
                <w:rFonts w:ascii="Arial" w:hAnsi="Arial" w:cs="Arial"/>
                <w:sz w:val="20"/>
                <w:szCs w:val="20"/>
              </w:rPr>
            </w:pPr>
            <w:r>
              <w:rPr>
                <w:rFonts w:ascii="Arial" w:hAnsi="Arial" w:cs="Arial"/>
                <w:sz w:val="20"/>
                <w:szCs w:val="20"/>
              </w:rPr>
              <w:t>If there is a delay in sample transport:</w:t>
            </w:r>
          </w:p>
          <w:p w14:paraId="09E3FD02" w14:textId="77777777" w:rsidR="005062F1" w:rsidRDefault="005062F1" w:rsidP="00176F33">
            <w:pPr>
              <w:numPr>
                <w:ilvl w:val="0"/>
                <w:numId w:val="16"/>
              </w:numPr>
              <w:jc w:val="left"/>
              <w:rPr>
                <w:rFonts w:ascii="Arial" w:hAnsi="Arial" w:cs="Arial"/>
                <w:sz w:val="20"/>
                <w:szCs w:val="20"/>
              </w:rPr>
            </w:pPr>
            <w:r>
              <w:rPr>
                <w:rFonts w:ascii="Arial" w:hAnsi="Arial" w:cs="Arial"/>
                <w:sz w:val="20"/>
                <w:szCs w:val="20"/>
              </w:rPr>
              <w:t>Notify supervisor or pathologist.</w:t>
            </w:r>
          </w:p>
          <w:p w14:paraId="09E3FD03" w14:textId="77777777" w:rsidR="005062F1" w:rsidRDefault="005062F1" w:rsidP="00176F33">
            <w:pPr>
              <w:numPr>
                <w:ilvl w:val="0"/>
                <w:numId w:val="16"/>
              </w:numPr>
              <w:jc w:val="left"/>
              <w:rPr>
                <w:rFonts w:ascii="Arial" w:hAnsi="Arial" w:cs="Arial"/>
                <w:sz w:val="20"/>
                <w:szCs w:val="20"/>
              </w:rPr>
            </w:pPr>
            <w:r>
              <w:rPr>
                <w:rFonts w:ascii="Arial" w:hAnsi="Arial" w:cs="Arial"/>
                <w:sz w:val="20"/>
                <w:szCs w:val="20"/>
              </w:rPr>
              <w:t>If approval is given to run test, append one of the following to the result:</w:t>
            </w:r>
          </w:p>
          <w:p w14:paraId="09E3FD04" w14:textId="77777777" w:rsidR="005062F1" w:rsidRDefault="005062F1" w:rsidP="00176F33">
            <w:pPr>
              <w:numPr>
                <w:ilvl w:val="0"/>
                <w:numId w:val="5"/>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09E3FD05" w14:textId="77777777" w:rsidR="005062F1" w:rsidRDefault="005062F1">
            <w:pPr>
              <w:jc w:val="left"/>
              <w:rPr>
                <w:rFonts w:ascii="Arial" w:hAnsi="Arial" w:cs="Arial"/>
                <w:sz w:val="20"/>
                <w:szCs w:val="20"/>
              </w:rPr>
            </w:pPr>
          </w:p>
          <w:p w14:paraId="09E3FD06" w14:textId="77777777" w:rsidR="005062F1" w:rsidRDefault="005062F1">
            <w:pPr>
              <w:numPr>
                <w:ilvl w:val="0"/>
                <w:numId w:val="3"/>
              </w:numPr>
              <w:jc w:val="left"/>
              <w:rPr>
                <w:rFonts w:ascii="Arial" w:hAnsi="Arial" w:cs="Arial"/>
                <w:sz w:val="20"/>
                <w:szCs w:val="20"/>
              </w:rPr>
            </w:pPr>
            <w:r>
              <w:rPr>
                <w:rFonts w:ascii="Arial" w:hAnsi="Arial" w:cs="Arial"/>
                <w:sz w:val="20"/>
                <w:szCs w:val="20"/>
              </w:rPr>
              <w:t>Reject specimen if:</w:t>
            </w:r>
          </w:p>
          <w:p w14:paraId="09E3FD07"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Clotted</w:t>
            </w:r>
          </w:p>
          <w:p w14:paraId="09E3FD08"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Tubes insufficiently filled (</w:t>
            </w:r>
            <w:r w:rsidR="005538A2">
              <w:rPr>
                <w:rFonts w:ascii="Arial" w:hAnsi="Arial" w:cs="Arial"/>
                <w:sz w:val="20"/>
                <w:szCs w:val="20"/>
              </w:rPr>
              <w:t>tubes may vary by no more than +/</w:t>
            </w:r>
            <w:r>
              <w:rPr>
                <w:rFonts w:ascii="Arial" w:hAnsi="Arial" w:cs="Arial"/>
                <w:sz w:val="20"/>
                <w:szCs w:val="20"/>
              </w:rPr>
              <w:t>-10%, see comparison tubes by centrifuge).</w:t>
            </w:r>
          </w:p>
          <w:p w14:paraId="09E3FD09"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Incorrect ratio of anticoagulant to blood.</w:t>
            </w:r>
          </w:p>
          <w:p w14:paraId="09E3FD0A"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09E3FD0B" w14:textId="77777777" w:rsidR="005062F1" w:rsidRDefault="005062F1">
            <w:pPr>
              <w:ind w:left="720"/>
              <w:jc w:val="left"/>
              <w:rPr>
                <w:rFonts w:ascii="Arial" w:hAnsi="Arial" w:cs="Arial"/>
                <w:sz w:val="20"/>
                <w:szCs w:val="20"/>
              </w:rPr>
            </w:pPr>
          </w:p>
          <w:p w14:paraId="09E3FD0C" w14:textId="77777777" w:rsidR="005062F1" w:rsidRDefault="005062F1">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09E3FD0D" w14:textId="77777777" w:rsidR="005062F1" w:rsidRDefault="005062F1" w:rsidP="00176F33">
            <w:pPr>
              <w:numPr>
                <w:ilvl w:val="1"/>
                <w:numId w:val="15"/>
              </w:numPr>
              <w:jc w:val="left"/>
              <w:rPr>
                <w:rFonts w:ascii="Arial" w:hAnsi="Arial" w:cs="Arial"/>
                <w:sz w:val="20"/>
                <w:szCs w:val="20"/>
              </w:rPr>
            </w:pPr>
            <w:r>
              <w:rPr>
                <w:rFonts w:ascii="Arial" w:hAnsi="Arial" w:cs="Arial"/>
                <w:sz w:val="20"/>
                <w:szCs w:val="20"/>
              </w:rPr>
              <w:t>“-HP” (hemolysis present may affect results)</w:t>
            </w:r>
          </w:p>
          <w:p w14:paraId="09E3FD0E" w14:textId="77777777" w:rsidR="005062F1" w:rsidRDefault="009715AB" w:rsidP="009715AB">
            <w:pPr>
              <w:jc w:val="left"/>
              <w:rPr>
                <w:rFonts w:ascii="Arial" w:hAnsi="Arial" w:cs="Arial"/>
                <w:sz w:val="20"/>
                <w:szCs w:val="20"/>
              </w:rPr>
            </w:pPr>
            <w:r>
              <w:rPr>
                <w:rFonts w:ascii="Arial" w:hAnsi="Arial" w:cs="Arial"/>
                <w:sz w:val="20"/>
                <w:szCs w:val="20"/>
              </w:rPr>
              <w:t xml:space="preserve">                                                                  </w:t>
            </w:r>
            <w:r w:rsidR="005062F1">
              <w:rPr>
                <w:rFonts w:ascii="Arial" w:hAnsi="Arial" w:cs="Arial"/>
                <w:sz w:val="20"/>
                <w:szCs w:val="20"/>
              </w:rPr>
              <w:t xml:space="preserve">or – </w:t>
            </w:r>
          </w:p>
          <w:p w14:paraId="09E3FD0F" w14:textId="77777777" w:rsidR="005062F1" w:rsidRDefault="005062F1" w:rsidP="00176F33">
            <w:pPr>
              <w:numPr>
                <w:ilvl w:val="1"/>
                <w:numId w:val="15"/>
              </w:numPr>
              <w:jc w:val="left"/>
              <w:rPr>
                <w:rFonts w:ascii="Arial" w:hAnsi="Arial" w:cs="Arial"/>
                <w:sz w:val="20"/>
                <w:szCs w:val="20"/>
              </w:rPr>
            </w:pPr>
            <w:r>
              <w:rPr>
                <w:rFonts w:ascii="Arial" w:hAnsi="Arial" w:cs="Arial"/>
                <w:sz w:val="20"/>
                <w:szCs w:val="20"/>
              </w:rPr>
              <w:t>“-GRH” (gross hemolysis may interfere with testing)</w:t>
            </w:r>
          </w:p>
          <w:p w14:paraId="09E3FD10" w14:textId="77777777" w:rsidR="005062F1" w:rsidRDefault="005062F1">
            <w:pPr>
              <w:ind w:left="720"/>
              <w:jc w:val="left"/>
              <w:rPr>
                <w:rFonts w:ascii="Arial" w:hAnsi="Arial" w:cs="Arial"/>
                <w:sz w:val="20"/>
                <w:szCs w:val="20"/>
              </w:rPr>
            </w:pPr>
          </w:p>
          <w:p w14:paraId="09E3FD11" w14:textId="77777777" w:rsidR="009715AB" w:rsidRPr="002238CE" w:rsidRDefault="005062F1" w:rsidP="002238CE">
            <w:pPr>
              <w:numPr>
                <w:ilvl w:val="0"/>
                <w:numId w:val="15"/>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14:paraId="09E3FD12" w14:textId="77777777" w:rsidR="009715AB" w:rsidRDefault="009715AB">
            <w:pPr>
              <w:jc w:val="left"/>
              <w:rPr>
                <w:rFonts w:ascii="Arial" w:hAnsi="Arial" w:cs="Arial"/>
                <w:sz w:val="20"/>
                <w:szCs w:val="20"/>
              </w:rPr>
            </w:pPr>
          </w:p>
        </w:tc>
      </w:tr>
      <w:tr w:rsidR="005062F1" w14:paraId="09E3FDB0" w14:textId="77777777" w:rsidTr="00F5275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09E3FD14" w14:textId="77777777" w:rsidR="005062F1" w:rsidRDefault="005062F1">
            <w:pPr>
              <w:rPr>
                <w:rFonts w:ascii="Arial" w:hAnsi="Arial" w:cs="Arial"/>
                <w:b/>
                <w:bCs/>
                <w:sz w:val="20"/>
              </w:rPr>
            </w:pPr>
          </w:p>
          <w:p w14:paraId="09E3FD15" w14:textId="77777777" w:rsidR="009715AB" w:rsidRDefault="009715AB">
            <w:pPr>
              <w:jc w:val="left"/>
              <w:rPr>
                <w:rFonts w:ascii="Arial" w:hAnsi="Arial" w:cs="Arial"/>
                <w:b/>
                <w:bCs/>
                <w:color w:val="0000FF"/>
                <w:sz w:val="20"/>
              </w:rPr>
            </w:pPr>
            <w:r>
              <w:rPr>
                <w:rFonts w:ascii="Arial" w:hAnsi="Arial" w:cs="Arial"/>
                <w:b/>
                <w:bCs/>
                <w:color w:val="0000FF"/>
                <w:sz w:val="20"/>
              </w:rPr>
              <w:t>Calibration</w:t>
            </w:r>
          </w:p>
          <w:p w14:paraId="09E3FD16" w14:textId="77777777" w:rsidR="009715AB" w:rsidRDefault="009715AB">
            <w:pPr>
              <w:jc w:val="left"/>
              <w:rPr>
                <w:rFonts w:ascii="Arial" w:hAnsi="Arial" w:cs="Arial"/>
                <w:b/>
                <w:bCs/>
                <w:color w:val="0000FF"/>
                <w:sz w:val="20"/>
              </w:rPr>
            </w:pPr>
          </w:p>
          <w:p w14:paraId="09E3FD17" w14:textId="77777777" w:rsidR="009715AB" w:rsidRDefault="009715AB">
            <w:pPr>
              <w:jc w:val="left"/>
              <w:rPr>
                <w:rFonts w:ascii="Arial" w:hAnsi="Arial" w:cs="Arial"/>
                <w:b/>
                <w:bCs/>
                <w:color w:val="0000FF"/>
                <w:sz w:val="20"/>
              </w:rPr>
            </w:pPr>
          </w:p>
          <w:p w14:paraId="09E3FD18" w14:textId="77777777" w:rsidR="009715AB" w:rsidRDefault="009715AB">
            <w:pPr>
              <w:jc w:val="left"/>
              <w:rPr>
                <w:rFonts w:ascii="Arial" w:hAnsi="Arial" w:cs="Arial"/>
                <w:b/>
                <w:bCs/>
                <w:color w:val="0000FF"/>
                <w:sz w:val="20"/>
              </w:rPr>
            </w:pPr>
          </w:p>
          <w:p w14:paraId="09E3FD19" w14:textId="77777777" w:rsidR="009715AB" w:rsidRDefault="009715AB">
            <w:pPr>
              <w:jc w:val="left"/>
              <w:rPr>
                <w:rFonts w:ascii="Arial" w:hAnsi="Arial" w:cs="Arial"/>
                <w:b/>
                <w:bCs/>
                <w:color w:val="0000FF"/>
                <w:sz w:val="20"/>
              </w:rPr>
            </w:pPr>
          </w:p>
          <w:p w14:paraId="09E3FD1A" w14:textId="77777777" w:rsidR="009715AB" w:rsidRDefault="009715AB">
            <w:pPr>
              <w:jc w:val="left"/>
              <w:rPr>
                <w:rFonts w:ascii="Arial" w:hAnsi="Arial" w:cs="Arial"/>
                <w:b/>
                <w:bCs/>
                <w:color w:val="0000FF"/>
                <w:sz w:val="20"/>
              </w:rPr>
            </w:pPr>
          </w:p>
          <w:p w14:paraId="09E3FD1B" w14:textId="77777777" w:rsidR="009715AB" w:rsidRDefault="009715AB">
            <w:pPr>
              <w:jc w:val="left"/>
              <w:rPr>
                <w:rFonts w:ascii="Arial" w:hAnsi="Arial" w:cs="Arial"/>
                <w:b/>
                <w:bCs/>
                <w:color w:val="0000FF"/>
                <w:sz w:val="20"/>
              </w:rPr>
            </w:pPr>
          </w:p>
          <w:p w14:paraId="09E3FD1C" w14:textId="77777777" w:rsidR="009715AB" w:rsidRDefault="009715AB">
            <w:pPr>
              <w:jc w:val="left"/>
              <w:rPr>
                <w:rFonts w:ascii="Arial" w:hAnsi="Arial" w:cs="Arial"/>
                <w:b/>
                <w:bCs/>
                <w:color w:val="0000FF"/>
                <w:sz w:val="20"/>
              </w:rPr>
            </w:pPr>
          </w:p>
          <w:p w14:paraId="09E3FD1D" w14:textId="77777777" w:rsidR="009715AB" w:rsidRDefault="009715AB">
            <w:pPr>
              <w:jc w:val="left"/>
              <w:rPr>
                <w:rFonts w:ascii="Arial" w:hAnsi="Arial" w:cs="Arial"/>
                <w:b/>
                <w:bCs/>
                <w:color w:val="0000FF"/>
                <w:sz w:val="20"/>
              </w:rPr>
            </w:pPr>
          </w:p>
          <w:p w14:paraId="09E3FD1E" w14:textId="77777777" w:rsidR="009715AB" w:rsidRDefault="009715AB">
            <w:pPr>
              <w:jc w:val="left"/>
              <w:rPr>
                <w:rFonts w:ascii="Arial" w:hAnsi="Arial" w:cs="Arial"/>
                <w:b/>
                <w:bCs/>
                <w:color w:val="0000FF"/>
                <w:sz w:val="20"/>
              </w:rPr>
            </w:pPr>
          </w:p>
          <w:p w14:paraId="09E3FD1F" w14:textId="77777777" w:rsidR="009715AB" w:rsidRDefault="009715AB">
            <w:pPr>
              <w:jc w:val="left"/>
              <w:rPr>
                <w:rFonts w:ascii="Arial" w:hAnsi="Arial" w:cs="Arial"/>
                <w:b/>
                <w:bCs/>
                <w:color w:val="0000FF"/>
                <w:sz w:val="20"/>
              </w:rPr>
            </w:pPr>
          </w:p>
          <w:p w14:paraId="09E3FD20" w14:textId="77777777" w:rsidR="009715AB" w:rsidRDefault="009715AB">
            <w:pPr>
              <w:jc w:val="left"/>
              <w:rPr>
                <w:rFonts w:ascii="Arial" w:hAnsi="Arial" w:cs="Arial"/>
                <w:b/>
                <w:bCs/>
                <w:color w:val="0000FF"/>
                <w:sz w:val="20"/>
              </w:rPr>
            </w:pPr>
          </w:p>
          <w:p w14:paraId="09E3FD21" w14:textId="77777777" w:rsidR="009715AB" w:rsidRDefault="009715AB">
            <w:pPr>
              <w:jc w:val="left"/>
              <w:rPr>
                <w:rFonts w:ascii="Arial" w:hAnsi="Arial" w:cs="Arial"/>
                <w:b/>
                <w:bCs/>
                <w:color w:val="0000FF"/>
                <w:sz w:val="20"/>
              </w:rPr>
            </w:pPr>
          </w:p>
          <w:p w14:paraId="09E3FD22" w14:textId="77777777" w:rsidR="009715AB" w:rsidRDefault="009715AB">
            <w:pPr>
              <w:jc w:val="left"/>
              <w:rPr>
                <w:rFonts w:ascii="Arial" w:hAnsi="Arial" w:cs="Arial"/>
                <w:b/>
                <w:bCs/>
                <w:color w:val="0000FF"/>
                <w:sz w:val="20"/>
              </w:rPr>
            </w:pPr>
          </w:p>
          <w:p w14:paraId="09E3FD23" w14:textId="77777777" w:rsidR="00F32A13" w:rsidRDefault="00F32A13">
            <w:pPr>
              <w:jc w:val="left"/>
              <w:rPr>
                <w:rFonts w:ascii="Arial" w:hAnsi="Arial" w:cs="Arial"/>
                <w:b/>
                <w:bCs/>
                <w:color w:val="0000FF"/>
                <w:sz w:val="20"/>
              </w:rPr>
            </w:pPr>
          </w:p>
          <w:p w14:paraId="09E3FD24" w14:textId="77777777" w:rsidR="00D35292" w:rsidRDefault="00D35292">
            <w:pPr>
              <w:jc w:val="left"/>
              <w:rPr>
                <w:rFonts w:ascii="Arial" w:hAnsi="Arial" w:cs="Arial"/>
                <w:b/>
                <w:bCs/>
                <w:color w:val="0000FF"/>
                <w:sz w:val="20"/>
              </w:rPr>
            </w:pPr>
          </w:p>
          <w:p w14:paraId="09E3FD25" w14:textId="77777777" w:rsidR="00D35292" w:rsidRDefault="00D35292">
            <w:pPr>
              <w:jc w:val="left"/>
              <w:rPr>
                <w:rFonts w:ascii="Arial" w:hAnsi="Arial" w:cs="Arial"/>
                <w:b/>
                <w:bCs/>
                <w:color w:val="0000FF"/>
                <w:sz w:val="20"/>
              </w:rPr>
            </w:pPr>
          </w:p>
          <w:p w14:paraId="09E3FD26" w14:textId="77777777" w:rsidR="00D35292" w:rsidRDefault="00D35292">
            <w:pPr>
              <w:jc w:val="left"/>
              <w:rPr>
                <w:rFonts w:ascii="Arial" w:hAnsi="Arial" w:cs="Arial"/>
                <w:b/>
                <w:bCs/>
                <w:color w:val="0000FF"/>
                <w:sz w:val="20"/>
              </w:rPr>
            </w:pPr>
          </w:p>
          <w:p w14:paraId="09E3FD27" w14:textId="77777777" w:rsidR="00D35292" w:rsidRDefault="00D35292">
            <w:pPr>
              <w:jc w:val="left"/>
              <w:rPr>
                <w:rFonts w:ascii="Arial" w:hAnsi="Arial" w:cs="Arial"/>
                <w:b/>
                <w:bCs/>
                <w:color w:val="0000FF"/>
                <w:sz w:val="20"/>
              </w:rPr>
            </w:pPr>
          </w:p>
          <w:p w14:paraId="09E3FD28" w14:textId="77777777" w:rsidR="00D35292" w:rsidRDefault="00D35292">
            <w:pPr>
              <w:jc w:val="left"/>
              <w:rPr>
                <w:rFonts w:ascii="Arial" w:hAnsi="Arial" w:cs="Arial"/>
                <w:b/>
                <w:bCs/>
                <w:color w:val="0000FF"/>
                <w:sz w:val="20"/>
              </w:rPr>
            </w:pPr>
          </w:p>
          <w:p w14:paraId="09E3FD29" w14:textId="77777777" w:rsidR="00D35292" w:rsidRDefault="00D35292">
            <w:pPr>
              <w:jc w:val="left"/>
              <w:rPr>
                <w:rFonts w:ascii="Arial" w:hAnsi="Arial" w:cs="Arial"/>
                <w:b/>
                <w:bCs/>
                <w:color w:val="0000FF"/>
                <w:sz w:val="20"/>
              </w:rPr>
            </w:pPr>
          </w:p>
          <w:p w14:paraId="09E3FD2A" w14:textId="77777777" w:rsidR="00D35292" w:rsidRDefault="00D35292">
            <w:pPr>
              <w:jc w:val="left"/>
              <w:rPr>
                <w:rFonts w:ascii="Arial" w:hAnsi="Arial" w:cs="Arial"/>
                <w:b/>
                <w:bCs/>
                <w:color w:val="0000FF"/>
                <w:sz w:val="20"/>
              </w:rPr>
            </w:pPr>
          </w:p>
          <w:p w14:paraId="09E3FD2B" w14:textId="77777777" w:rsidR="00D35292" w:rsidRDefault="00D35292">
            <w:pPr>
              <w:jc w:val="left"/>
              <w:rPr>
                <w:rFonts w:ascii="Arial" w:hAnsi="Arial" w:cs="Arial"/>
                <w:b/>
                <w:bCs/>
                <w:color w:val="0000FF"/>
                <w:sz w:val="20"/>
              </w:rPr>
            </w:pPr>
          </w:p>
          <w:p w14:paraId="09E3FD2C" w14:textId="77777777" w:rsidR="00D35292" w:rsidRDefault="00D35292">
            <w:pPr>
              <w:jc w:val="left"/>
              <w:rPr>
                <w:rFonts w:ascii="Arial" w:hAnsi="Arial" w:cs="Arial"/>
                <w:b/>
                <w:bCs/>
                <w:color w:val="0000FF"/>
                <w:sz w:val="20"/>
              </w:rPr>
            </w:pPr>
          </w:p>
          <w:p w14:paraId="09E3FD2D" w14:textId="77777777" w:rsidR="00D35292" w:rsidRDefault="00D35292">
            <w:pPr>
              <w:jc w:val="left"/>
              <w:rPr>
                <w:rFonts w:ascii="Arial" w:hAnsi="Arial" w:cs="Arial"/>
                <w:b/>
                <w:bCs/>
                <w:color w:val="0000FF"/>
                <w:sz w:val="20"/>
              </w:rPr>
            </w:pPr>
          </w:p>
          <w:p w14:paraId="09E3FD2E" w14:textId="77777777" w:rsidR="00D35292" w:rsidRDefault="00D35292">
            <w:pPr>
              <w:jc w:val="left"/>
              <w:rPr>
                <w:rFonts w:ascii="Arial" w:hAnsi="Arial" w:cs="Arial"/>
                <w:b/>
                <w:bCs/>
                <w:color w:val="0000FF"/>
                <w:sz w:val="20"/>
              </w:rPr>
            </w:pPr>
          </w:p>
          <w:p w14:paraId="09E3FD2F" w14:textId="77777777" w:rsidR="00D35292" w:rsidRDefault="00D35292">
            <w:pPr>
              <w:jc w:val="left"/>
              <w:rPr>
                <w:rFonts w:ascii="Arial" w:hAnsi="Arial" w:cs="Arial"/>
                <w:b/>
                <w:bCs/>
                <w:color w:val="0000FF"/>
                <w:sz w:val="20"/>
              </w:rPr>
            </w:pPr>
          </w:p>
          <w:p w14:paraId="09E3FD30" w14:textId="77777777" w:rsidR="00AA56E5" w:rsidRDefault="00AA56E5">
            <w:pPr>
              <w:jc w:val="left"/>
              <w:rPr>
                <w:rFonts w:ascii="Arial" w:hAnsi="Arial" w:cs="Arial"/>
                <w:b/>
                <w:bCs/>
                <w:color w:val="0000FF"/>
                <w:sz w:val="20"/>
              </w:rPr>
            </w:pPr>
          </w:p>
          <w:p w14:paraId="09E3FD31" w14:textId="77777777" w:rsidR="00AA56E5" w:rsidRDefault="00AA56E5">
            <w:pPr>
              <w:jc w:val="left"/>
              <w:rPr>
                <w:rFonts w:ascii="Arial" w:hAnsi="Arial" w:cs="Arial"/>
                <w:b/>
                <w:bCs/>
                <w:color w:val="0000FF"/>
                <w:sz w:val="20"/>
              </w:rPr>
            </w:pPr>
          </w:p>
          <w:p w14:paraId="09E3FD32" w14:textId="77777777" w:rsidR="00AA56E5" w:rsidRDefault="00AA56E5">
            <w:pPr>
              <w:jc w:val="left"/>
              <w:rPr>
                <w:rFonts w:ascii="Arial" w:hAnsi="Arial" w:cs="Arial"/>
                <w:b/>
                <w:bCs/>
                <w:color w:val="0000FF"/>
                <w:sz w:val="20"/>
              </w:rPr>
            </w:pPr>
          </w:p>
          <w:p w14:paraId="09E3FD33" w14:textId="77777777" w:rsidR="00AA56E5" w:rsidRDefault="00AA56E5">
            <w:pPr>
              <w:jc w:val="left"/>
              <w:rPr>
                <w:rFonts w:ascii="Arial" w:hAnsi="Arial" w:cs="Arial"/>
                <w:b/>
                <w:bCs/>
                <w:color w:val="0000FF"/>
                <w:sz w:val="20"/>
              </w:rPr>
            </w:pPr>
          </w:p>
          <w:p w14:paraId="09E3FD34" w14:textId="77777777" w:rsidR="00AA56E5" w:rsidRDefault="00AA56E5">
            <w:pPr>
              <w:jc w:val="left"/>
              <w:rPr>
                <w:rFonts w:ascii="Arial" w:hAnsi="Arial" w:cs="Arial"/>
                <w:b/>
                <w:bCs/>
                <w:color w:val="0000FF"/>
                <w:sz w:val="20"/>
              </w:rPr>
            </w:pPr>
          </w:p>
          <w:p w14:paraId="09E3FD35" w14:textId="77777777" w:rsidR="00AA56E5" w:rsidRDefault="00AA56E5">
            <w:pPr>
              <w:jc w:val="left"/>
              <w:rPr>
                <w:rFonts w:ascii="Arial" w:hAnsi="Arial" w:cs="Arial"/>
                <w:b/>
                <w:bCs/>
                <w:color w:val="0000FF"/>
                <w:sz w:val="20"/>
              </w:rPr>
            </w:pPr>
          </w:p>
          <w:p w14:paraId="09E3FD36" w14:textId="77777777" w:rsidR="00AA56E5" w:rsidRDefault="00AA56E5">
            <w:pPr>
              <w:jc w:val="left"/>
              <w:rPr>
                <w:rFonts w:ascii="Arial" w:hAnsi="Arial" w:cs="Arial"/>
                <w:b/>
                <w:bCs/>
                <w:color w:val="0000FF"/>
                <w:sz w:val="20"/>
              </w:rPr>
            </w:pPr>
          </w:p>
          <w:p w14:paraId="09E3FD37" w14:textId="77777777" w:rsidR="00AA56E5" w:rsidRDefault="00AA56E5">
            <w:pPr>
              <w:jc w:val="left"/>
              <w:rPr>
                <w:rFonts w:ascii="Arial" w:hAnsi="Arial" w:cs="Arial"/>
                <w:b/>
                <w:bCs/>
                <w:color w:val="0000FF"/>
                <w:sz w:val="20"/>
              </w:rPr>
            </w:pPr>
          </w:p>
          <w:p w14:paraId="09E3FD38" w14:textId="77777777" w:rsidR="00AA56E5" w:rsidRDefault="00AA56E5">
            <w:pPr>
              <w:jc w:val="left"/>
              <w:rPr>
                <w:rFonts w:ascii="Arial" w:hAnsi="Arial" w:cs="Arial"/>
                <w:b/>
                <w:bCs/>
                <w:color w:val="0000FF"/>
                <w:sz w:val="20"/>
              </w:rPr>
            </w:pPr>
          </w:p>
          <w:p w14:paraId="09E3FD39" w14:textId="77777777" w:rsidR="00AA56E5" w:rsidRDefault="00AA56E5">
            <w:pPr>
              <w:jc w:val="left"/>
              <w:rPr>
                <w:rFonts w:ascii="Arial" w:hAnsi="Arial" w:cs="Arial"/>
                <w:b/>
                <w:bCs/>
                <w:color w:val="0000FF"/>
                <w:sz w:val="20"/>
              </w:rPr>
            </w:pPr>
          </w:p>
          <w:p w14:paraId="09E3FD3A" w14:textId="77777777" w:rsidR="00AA56E5" w:rsidRDefault="00AA56E5">
            <w:pPr>
              <w:jc w:val="left"/>
              <w:rPr>
                <w:rFonts w:ascii="Arial" w:hAnsi="Arial" w:cs="Arial"/>
                <w:b/>
                <w:bCs/>
                <w:color w:val="0000FF"/>
                <w:sz w:val="20"/>
              </w:rPr>
            </w:pPr>
          </w:p>
          <w:p w14:paraId="09E3FD3B" w14:textId="77777777" w:rsidR="00AA56E5" w:rsidRDefault="00AA56E5">
            <w:pPr>
              <w:jc w:val="left"/>
              <w:rPr>
                <w:rFonts w:ascii="Arial" w:hAnsi="Arial" w:cs="Arial"/>
                <w:b/>
                <w:bCs/>
                <w:color w:val="0000FF"/>
                <w:sz w:val="20"/>
              </w:rPr>
            </w:pPr>
          </w:p>
          <w:p w14:paraId="09E3FD3C" w14:textId="77777777" w:rsidR="00AA56E5" w:rsidRDefault="00AA56E5">
            <w:pPr>
              <w:jc w:val="left"/>
              <w:rPr>
                <w:rFonts w:ascii="Arial" w:hAnsi="Arial" w:cs="Arial"/>
                <w:b/>
                <w:bCs/>
                <w:color w:val="0000FF"/>
                <w:sz w:val="20"/>
              </w:rPr>
            </w:pPr>
          </w:p>
          <w:p w14:paraId="09E3FD3D" w14:textId="77777777" w:rsidR="00AA56E5" w:rsidRDefault="00AA56E5">
            <w:pPr>
              <w:jc w:val="left"/>
              <w:rPr>
                <w:rFonts w:ascii="Arial" w:hAnsi="Arial" w:cs="Arial"/>
                <w:b/>
                <w:bCs/>
                <w:color w:val="0000FF"/>
                <w:sz w:val="20"/>
              </w:rPr>
            </w:pPr>
          </w:p>
          <w:p w14:paraId="09E3FD3E" w14:textId="77777777" w:rsidR="00AA56E5" w:rsidRDefault="00AA56E5">
            <w:pPr>
              <w:jc w:val="left"/>
              <w:rPr>
                <w:rFonts w:ascii="Arial" w:hAnsi="Arial" w:cs="Arial"/>
                <w:b/>
                <w:bCs/>
                <w:color w:val="0000FF"/>
                <w:sz w:val="20"/>
              </w:rPr>
            </w:pPr>
          </w:p>
          <w:p w14:paraId="09E3FD3F" w14:textId="77777777" w:rsidR="00AA56E5" w:rsidRDefault="00AA56E5">
            <w:pPr>
              <w:jc w:val="left"/>
              <w:rPr>
                <w:rFonts w:ascii="Arial" w:hAnsi="Arial" w:cs="Arial"/>
                <w:b/>
                <w:bCs/>
                <w:color w:val="0000FF"/>
                <w:sz w:val="20"/>
              </w:rPr>
            </w:pPr>
          </w:p>
          <w:p w14:paraId="09E3FD40" w14:textId="77777777" w:rsidR="00AA56E5" w:rsidRDefault="00AA56E5">
            <w:pPr>
              <w:jc w:val="left"/>
              <w:rPr>
                <w:rFonts w:ascii="Arial" w:hAnsi="Arial" w:cs="Arial"/>
                <w:b/>
                <w:bCs/>
                <w:color w:val="0000FF"/>
                <w:sz w:val="20"/>
              </w:rPr>
            </w:pPr>
          </w:p>
          <w:p w14:paraId="09E3FD41" w14:textId="77777777" w:rsidR="00AA56E5" w:rsidRDefault="00AA56E5">
            <w:pPr>
              <w:jc w:val="left"/>
              <w:rPr>
                <w:rFonts w:ascii="Arial" w:hAnsi="Arial" w:cs="Arial"/>
                <w:b/>
                <w:bCs/>
                <w:color w:val="0000FF"/>
                <w:sz w:val="20"/>
              </w:rPr>
            </w:pPr>
          </w:p>
          <w:p w14:paraId="09E3FD42" w14:textId="77777777" w:rsidR="00AA56E5" w:rsidRDefault="00AA56E5">
            <w:pPr>
              <w:jc w:val="left"/>
              <w:rPr>
                <w:rFonts w:ascii="Arial" w:hAnsi="Arial" w:cs="Arial"/>
                <w:b/>
                <w:bCs/>
                <w:color w:val="0000FF"/>
                <w:sz w:val="20"/>
              </w:rPr>
            </w:pPr>
          </w:p>
          <w:p w14:paraId="09E3FD55" w14:textId="77777777" w:rsidR="005062F1" w:rsidRDefault="005062F1">
            <w:pPr>
              <w:jc w:val="left"/>
              <w:rPr>
                <w:rFonts w:ascii="Arial" w:hAnsi="Arial" w:cs="Arial"/>
                <w:b/>
                <w:bCs/>
                <w:color w:val="0000FF"/>
                <w:sz w:val="20"/>
              </w:rPr>
            </w:pPr>
            <w:r>
              <w:rPr>
                <w:rFonts w:ascii="Arial" w:hAnsi="Arial" w:cs="Arial"/>
                <w:b/>
                <w:bCs/>
                <w:color w:val="0000FF"/>
                <w:sz w:val="20"/>
              </w:rPr>
              <w:t>Quality Control</w:t>
            </w:r>
          </w:p>
          <w:p w14:paraId="09E3FD56" w14:textId="77777777" w:rsidR="005062F1" w:rsidRDefault="005062F1">
            <w:pPr>
              <w:rPr>
                <w:rFonts w:ascii="Arial" w:hAnsi="Arial" w:cs="Arial"/>
                <w:sz w:val="20"/>
              </w:rPr>
            </w:pPr>
          </w:p>
        </w:tc>
        <w:tc>
          <w:tcPr>
            <w:tcW w:w="9360" w:type="dxa"/>
            <w:gridSpan w:val="9"/>
            <w:tcBorders>
              <w:bottom w:val="single" w:sz="6" w:space="0" w:color="auto"/>
              <w:right w:val="nil"/>
            </w:tcBorders>
          </w:tcPr>
          <w:p w14:paraId="09E3FD57" w14:textId="77777777" w:rsidR="002C0796" w:rsidRDefault="002C0796" w:rsidP="00D0559F">
            <w:pPr>
              <w:jc w:val="left"/>
              <w:rPr>
                <w:rFonts w:ascii="Arial" w:hAnsi="Arial" w:cs="Arial"/>
                <w:sz w:val="20"/>
                <w:szCs w:val="20"/>
              </w:rPr>
            </w:pPr>
          </w:p>
          <w:p w14:paraId="27B44253" w14:textId="77777777" w:rsidR="00097969" w:rsidRDefault="00097969" w:rsidP="00097969">
            <w:pPr>
              <w:jc w:val="left"/>
              <w:rPr>
                <w:rFonts w:ascii="Arial" w:hAnsi="Arial" w:cs="Arial"/>
                <w:sz w:val="20"/>
                <w:szCs w:val="20"/>
              </w:rPr>
            </w:pPr>
            <w:r>
              <w:rPr>
                <w:rFonts w:ascii="Arial" w:hAnsi="Arial" w:cs="Arial"/>
                <w:sz w:val="20"/>
                <w:szCs w:val="20"/>
              </w:rPr>
              <w:t xml:space="preserve">Calibration is done using SHPL as calibrator, one vial per calibration. </w:t>
            </w:r>
          </w:p>
          <w:p w14:paraId="49613F6C" w14:textId="77777777" w:rsidR="00097969" w:rsidRDefault="00097969" w:rsidP="00097969">
            <w:pPr>
              <w:jc w:val="left"/>
              <w:rPr>
                <w:rFonts w:ascii="Arial" w:hAnsi="Arial" w:cs="Arial"/>
                <w:sz w:val="20"/>
                <w:szCs w:val="20"/>
              </w:rPr>
            </w:pPr>
          </w:p>
          <w:p w14:paraId="32CAE0D6" w14:textId="77777777" w:rsidR="00097969" w:rsidRDefault="00097969" w:rsidP="00097969">
            <w:pPr>
              <w:numPr>
                <w:ilvl w:val="0"/>
                <w:numId w:val="22"/>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2C2039F9" w14:textId="77777777" w:rsidR="00097969" w:rsidRDefault="00097969" w:rsidP="00097969">
            <w:pPr>
              <w:jc w:val="left"/>
              <w:rPr>
                <w:rFonts w:ascii="Arial" w:hAnsi="Arial" w:cs="Arial"/>
                <w:sz w:val="20"/>
                <w:szCs w:val="20"/>
              </w:rPr>
            </w:pPr>
          </w:p>
          <w:p w14:paraId="6B5CE331" w14:textId="77777777" w:rsidR="00097969" w:rsidRPr="000B07B9" w:rsidRDefault="00097969" w:rsidP="00097969">
            <w:pPr>
              <w:pStyle w:val="ListParagraph"/>
              <w:numPr>
                <w:ilvl w:val="0"/>
                <w:numId w:val="22"/>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6584B18E" w14:textId="77777777" w:rsidR="00097969" w:rsidRDefault="00097969" w:rsidP="00097969">
            <w:pPr>
              <w:jc w:val="left"/>
              <w:rPr>
                <w:rFonts w:ascii="Arial" w:hAnsi="Arial" w:cs="Arial"/>
                <w:sz w:val="20"/>
                <w:szCs w:val="20"/>
              </w:rPr>
            </w:pPr>
          </w:p>
          <w:p w14:paraId="2E9C7E03" w14:textId="77777777" w:rsidR="00097969" w:rsidRDefault="00097969" w:rsidP="00097969">
            <w:pPr>
              <w:numPr>
                <w:ilvl w:val="0"/>
                <w:numId w:val="22"/>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449B025F" w14:textId="77777777" w:rsidR="00097969" w:rsidRDefault="00097969" w:rsidP="00097969">
            <w:pPr>
              <w:jc w:val="left"/>
              <w:rPr>
                <w:rFonts w:ascii="Arial" w:hAnsi="Arial" w:cs="Arial"/>
                <w:sz w:val="20"/>
                <w:szCs w:val="20"/>
              </w:rPr>
            </w:pPr>
          </w:p>
          <w:p w14:paraId="09B6C2B8" w14:textId="77777777" w:rsidR="00097969" w:rsidRDefault="00097969" w:rsidP="00097969">
            <w:pPr>
              <w:numPr>
                <w:ilvl w:val="0"/>
                <w:numId w:val="22"/>
              </w:numPr>
              <w:jc w:val="left"/>
              <w:rPr>
                <w:rFonts w:ascii="Arial" w:hAnsi="Arial" w:cs="Arial"/>
                <w:sz w:val="20"/>
                <w:szCs w:val="20"/>
              </w:rPr>
            </w:pPr>
            <w:r>
              <w:rPr>
                <w:rFonts w:ascii="Arial" w:hAnsi="Arial" w:cs="Arial"/>
                <w:sz w:val="20"/>
                <w:szCs w:val="20"/>
              </w:rPr>
              <w:t>Insert the vial into a C-Rack and place back into the reagent Table.</w:t>
            </w:r>
          </w:p>
          <w:p w14:paraId="4358B5E8" w14:textId="77777777" w:rsidR="00097969" w:rsidRDefault="00097969" w:rsidP="00097969">
            <w:pPr>
              <w:jc w:val="left"/>
              <w:rPr>
                <w:rFonts w:ascii="Arial" w:hAnsi="Arial" w:cs="Arial"/>
                <w:sz w:val="20"/>
                <w:szCs w:val="20"/>
              </w:rPr>
            </w:pPr>
          </w:p>
          <w:p w14:paraId="3D474D70" w14:textId="77777777" w:rsidR="00097969" w:rsidRDefault="00097969" w:rsidP="00097969">
            <w:pPr>
              <w:numPr>
                <w:ilvl w:val="0"/>
                <w:numId w:val="22"/>
              </w:numPr>
              <w:jc w:val="left"/>
              <w:rPr>
                <w:rFonts w:ascii="Arial" w:hAnsi="Arial" w:cs="Arial"/>
                <w:sz w:val="20"/>
                <w:szCs w:val="20"/>
              </w:rPr>
            </w:pPr>
            <w:r>
              <w:rPr>
                <w:rFonts w:ascii="Arial" w:hAnsi="Arial" w:cs="Arial"/>
                <w:sz w:val="20"/>
                <w:szCs w:val="20"/>
              </w:rPr>
              <w:t>Close the cover and press O.K. to read the barcode.</w:t>
            </w:r>
          </w:p>
          <w:p w14:paraId="73729874" w14:textId="77777777" w:rsidR="00097969" w:rsidRDefault="00097969" w:rsidP="00097969">
            <w:pPr>
              <w:jc w:val="left"/>
              <w:rPr>
                <w:rFonts w:ascii="Arial" w:hAnsi="Arial" w:cs="Arial"/>
                <w:sz w:val="20"/>
                <w:szCs w:val="20"/>
              </w:rPr>
            </w:pPr>
          </w:p>
          <w:p w14:paraId="0E4F8105" w14:textId="77777777" w:rsidR="00097969" w:rsidRPr="004D21E0" w:rsidRDefault="00097969" w:rsidP="00097969">
            <w:pPr>
              <w:pStyle w:val="ListParagraph"/>
              <w:numPr>
                <w:ilvl w:val="0"/>
                <w:numId w:val="22"/>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1B155F6E" w14:textId="77777777" w:rsidR="00097969" w:rsidRPr="004D21E0" w:rsidRDefault="00097969" w:rsidP="00097969">
            <w:pPr>
              <w:pStyle w:val="ListParagraph"/>
              <w:rPr>
                <w:rFonts w:ascii="Arial" w:eastAsia="CIDFont+F1" w:hAnsi="Arial" w:cs="Arial"/>
                <w:sz w:val="20"/>
                <w:szCs w:val="20"/>
              </w:rPr>
            </w:pPr>
          </w:p>
          <w:p w14:paraId="1DFAC4CC" w14:textId="77777777" w:rsidR="00097969" w:rsidRPr="005150C0" w:rsidRDefault="00097969" w:rsidP="00097969">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385C84AD" w14:textId="77777777" w:rsidR="00097969" w:rsidRDefault="00097969" w:rsidP="00097969">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505AAE06" w14:textId="77777777" w:rsidR="00097969" w:rsidRDefault="00097969" w:rsidP="00097969">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3" w:history="1">
              <w:r>
                <w:rPr>
                  <w:rStyle w:val="Hyperlink"/>
                  <w:rFonts w:ascii="Arial" w:eastAsia="CIDFont+F1" w:hAnsi="Arial" w:cs="Arial"/>
                  <w:sz w:val="20"/>
                  <w:szCs w:val="20"/>
                </w:rPr>
                <w:t>Sysmex CS-5100 System Training Workbook</w:t>
              </w:r>
            </w:hyperlink>
          </w:p>
          <w:p w14:paraId="41D2F977" w14:textId="77777777" w:rsidR="00097969" w:rsidRPr="00211750" w:rsidRDefault="00097969" w:rsidP="00097969">
            <w:pPr>
              <w:autoSpaceDE w:val="0"/>
              <w:autoSpaceDN w:val="0"/>
              <w:adjustRightInd w:val="0"/>
              <w:jc w:val="left"/>
              <w:rPr>
                <w:rFonts w:ascii="Arial" w:eastAsia="CIDFont+F1" w:hAnsi="Arial" w:cs="Arial"/>
                <w:color w:val="FF0000"/>
                <w:sz w:val="20"/>
                <w:szCs w:val="20"/>
              </w:rPr>
            </w:pPr>
          </w:p>
          <w:p w14:paraId="55B9298A" w14:textId="77777777" w:rsidR="00097969" w:rsidRDefault="00097969" w:rsidP="00097969">
            <w:pPr>
              <w:numPr>
                <w:ilvl w:val="0"/>
                <w:numId w:val="22"/>
              </w:numPr>
              <w:jc w:val="left"/>
              <w:rPr>
                <w:rFonts w:ascii="Arial" w:hAnsi="Arial" w:cs="Arial"/>
                <w:sz w:val="20"/>
                <w:szCs w:val="20"/>
              </w:rPr>
            </w:pPr>
            <w:r>
              <w:rPr>
                <w:rFonts w:ascii="Arial" w:hAnsi="Arial" w:cs="Arial"/>
                <w:sz w:val="20"/>
                <w:szCs w:val="20"/>
              </w:rPr>
              <w:t xml:space="preserve">Order the calibration curve. </w:t>
            </w:r>
          </w:p>
          <w:p w14:paraId="3B7B6EC5" w14:textId="77777777" w:rsidR="00097969" w:rsidRDefault="00097969" w:rsidP="00097969">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09555B07" w14:textId="77777777" w:rsidR="00097969" w:rsidRDefault="00097969" w:rsidP="00097969">
            <w:pPr>
              <w:jc w:val="left"/>
              <w:rPr>
                <w:rFonts w:ascii="Arial" w:hAnsi="Arial" w:cs="Arial"/>
                <w:sz w:val="20"/>
                <w:szCs w:val="20"/>
              </w:rPr>
            </w:pPr>
          </w:p>
          <w:p w14:paraId="2A91DEC1" w14:textId="77777777" w:rsidR="00097969" w:rsidRDefault="00097969" w:rsidP="00097969">
            <w:pPr>
              <w:numPr>
                <w:ilvl w:val="0"/>
                <w:numId w:val="22"/>
              </w:numPr>
              <w:jc w:val="left"/>
              <w:rPr>
                <w:rFonts w:ascii="Arial" w:hAnsi="Arial" w:cs="Arial"/>
                <w:sz w:val="20"/>
                <w:szCs w:val="20"/>
              </w:rPr>
            </w:pPr>
            <w:r>
              <w:rPr>
                <w:rFonts w:ascii="Arial" w:hAnsi="Arial" w:cs="Arial"/>
                <w:sz w:val="20"/>
                <w:szCs w:val="20"/>
              </w:rPr>
              <w:t>When calibration is complete view the new calibration curve.</w:t>
            </w:r>
          </w:p>
          <w:p w14:paraId="391B6955" w14:textId="77777777" w:rsidR="00097969" w:rsidRPr="009B7AA9" w:rsidRDefault="00097969" w:rsidP="00097969">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6BA4A5D6" w14:textId="77777777" w:rsidR="00097969" w:rsidRDefault="00097969" w:rsidP="00097969">
            <w:pPr>
              <w:jc w:val="left"/>
              <w:rPr>
                <w:rFonts w:ascii="Arial" w:hAnsi="Arial" w:cs="Arial"/>
                <w:sz w:val="20"/>
                <w:szCs w:val="20"/>
              </w:rPr>
            </w:pPr>
          </w:p>
          <w:p w14:paraId="267AF948" w14:textId="77777777" w:rsidR="00097969" w:rsidRDefault="00097969" w:rsidP="00097969">
            <w:pPr>
              <w:pStyle w:val="ListParagraph"/>
              <w:numPr>
                <w:ilvl w:val="0"/>
                <w:numId w:val="22"/>
              </w:numPr>
              <w:jc w:val="left"/>
              <w:rPr>
                <w:rFonts w:ascii="Arial" w:hAnsi="Arial" w:cs="Arial"/>
                <w:sz w:val="20"/>
                <w:szCs w:val="20"/>
              </w:rPr>
            </w:pPr>
            <w:r>
              <w:rPr>
                <w:rFonts w:ascii="Arial" w:hAnsi="Arial" w:cs="Arial"/>
                <w:sz w:val="20"/>
                <w:szCs w:val="20"/>
              </w:rPr>
              <w:t>To compare new versus current calibration curve.</w:t>
            </w:r>
          </w:p>
          <w:p w14:paraId="56BA006B" w14:textId="77777777" w:rsidR="00097969" w:rsidRDefault="00097969" w:rsidP="00097969">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38AEEABA" w14:textId="77777777" w:rsidR="00097969" w:rsidRDefault="00097969" w:rsidP="00097969">
            <w:pPr>
              <w:autoSpaceDE w:val="0"/>
              <w:autoSpaceDN w:val="0"/>
              <w:adjustRightInd w:val="0"/>
              <w:jc w:val="left"/>
              <w:rPr>
                <w:rFonts w:ascii="Arial" w:hAnsi="Arial" w:cs="Arial"/>
                <w:sz w:val="20"/>
                <w:szCs w:val="20"/>
              </w:rPr>
            </w:pPr>
          </w:p>
          <w:p w14:paraId="296FC3F4" w14:textId="77777777" w:rsidR="00097969" w:rsidRDefault="00097969" w:rsidP="00097969">
            <w:pPr>
              <w:pStyle w:val="ListParagraph"/>
              <w:numPr>
                <w:ilvl w:val="0"/>
                <w:numId w:val="22"/>
              </w:numPr>
              <w:jc w:val="left"/>
              <w:rPr>
                <w:rFonts w:ascii="Arial" w:hAnsi="Arial" w:cs="Arial"/>
                <w:sz w:val="20"/>
                <w:szCs w:val="20"/>
              </w:rPr>
            </w:pPr>
            <w:r>
              <w:rPr>
                <w:rFonts w:ascii="Arial" w:hAnsi="Arial" w:cs="Arial"/>
                <w:sz w:val="20"/>
                <w:szCs w:val="20"/>
              </w:rPr>
              <w:t>Validate or Delete the new Calibration Curve.</w:t>
            </w:r>
          </w:p>
          <w:p w14:paraId="3FBD2E13" w14:textId="77777777" w:rsidR="00097969" w:rsidRPr="004637EB" w:rsidRDefault="00097969" w:rsidP="00097969">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579D5EDA" w14:textId="77777777" w:rsidR="00097969" w:rsidRDefault="00097969" w:rsidP="00097969">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4B4CA3C4" w14:textId="77777777" w:rsidR="00097969" w:rsidRDefault="00097969" w:rsidP="00097969">
            <w:pPr>
              <w:pStyle w:val="ListParagraph"/>
              <w:ind w:left="360"/>
              <w:jc w:val="left"/>
              <w:rPr>
                <w:rFonts w:ascii="Arial" w:hAnsi="Arial" w:cs="Arial"/>
                <w:sz w:val="20"/>
                <w:szCs w:val="20"/>
              </w:rPr>
            </w:pPr>
          </w:p>
          <w:p w14:paraId="5633767C" w14:textId="77777777" w:rsidR="00097969" w:rsidRDefault="00097969" w:rsidP="00097969">
            <w:pPr>
              <w:pStyle w:val="ListParagraph"/>
              <w:numPr>
                <w:ilvl w:val="0"/>
                <w:numId w:val="22"/>
              </w:numPr>
              <w:jc w:val="left"/>
              <w:rPr>
                <w:rFonts w:ascii="Arial" w:hAnsi="Arial" w:cs="Arial"/>
                <w:sz w:val="20"/>
                <w:szCs w:val="20"/>
              </w:rPr>
            </w:pPr>
            <w:r>
              <w:rPr>
                <w:rFonts w:ascii="Arial" w:hAnsi="Arial" w:cs="Arial"/>
                <w:sz w:val="20"/>
                <w:szCs w:val="20"/>
              </w:rPr>
              <w:t>Restoring old Calibration Curves.</w:t>
            </w:r>
          </w:p>
          <w:p w14:paraId="0F555C8D" w14:textId="77777777" w:rsidR="00097969" w:rsidRDefault="00097969" w:rsidP="00097969">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58CC371B" w14:textId="77777777" w:rsidR="00097969" w:rsidRDefault="00097969" w:rsidP="00097969">
            <w:pPr>
              <w:pStyle w:val="ListParagraph"/>
              <w:ind w:left="360"/>
              <w:jc w:val="left"/>
              <w:rPr>
                <w:rFonts w:ascii="Arial" w:hAnsi="Arial" w:cs="Arial"/>
                <w:b/>
                <w:sz w:val="20"/>
                <w:szCs w:val="20"/>
              </w:rPr>
            </w:pPr>
          </w:p>
          <w:p w14:paraId="2D6AF541" w14:textId="77777777" w:rsidR="00097969" w:rsidRPr="005150C0" w:rsidRDefault="00097969" w:rsidP="00097969">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7B4F8E69" w14:textId="77777777" w:rsidR="00097969" w:rsidRDefault="00097969" w:rsidP="00097969">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36173D25" w14:textId="77777777" w:rsidR="00097969" w:rsidRDefault="00097969" w:rsidP="00097969">
            <w:pPr>
              <w:autoSpaceDE w:val="0"/>
              <w:autoSpaceDN w:val="0"/>
              <w:adjustRightInd w:val="0"/>
              <w:jc w:val="left"/>
              <w:rPr>
                <w:rStyle w:val="Hyperlink"/>
                <w:rFonts w:ascii="Arial" w:eastAsia="CIDFont+F1" w:hAnsi="Arial" w:cs="Arial"/>
                <w:sz w:val="20"/>
                <w:szCs w:val="20"/>
              </w:rPr>
            </w:pPr>
            <w:r>
              <w:rPr>
                <w:rFonts w:ascii="Arial" w:eastAsia="CIDFont+F1" w:hAnsi="Arial" w:cs="Arial"/>
                <w:sz w:val="20"/>
                <w:szCs w:val="20"/>
              </w:rPr>
              <w:t xml:space="preserve">       </w:t>
            </w:r>
            <w:hyperlink r:id="rId14" w:history="1">
              <w:r>
                <w:rPr>
                  <w:rStyle w:val="Hyperlink"/>
                  <w:rFonts w:ascii="Arial" w:eastAsia="CIDFont+F1" w:hAnsi="Arial" w:cs="Arial"/>
                  <w:sz w:val="20"/>
                  <w:szCs w:val="20"/>
                </w:rPr>
                <w:t>Sysmex CS-5100 System Training Workbook</w:t>
              </w:r>
            </w:hyperlink>
          </w:p>
          <w:p w14:paraId="09E3FD90" w14:textId="77777777" w:rsidR="00D35292" w:rsidRPr="002C0796" w:rsidRDefault="00D35292" w:rsidP="00D35292">
            <w:pPr>
              <w:autoSpaceDE w:val="0"/>
              <w:autoSpaceDN w:val="0"/>
              <w:adjustRightInd w:val="0"/>
              <w:jc w:val="left"/>
              <w:rPr>
                <w:rFonts w:ascii="Arial" w:hAnsi="Arial" w:cs="Arial"/>
                <w:sz w:val="20"/>
                <w:szCs w:val="20"/>
              </w:rPr>
            </w:pPr>
          </w:p>
          <w:p w14:paraId="09E3FD91" w14:textId="77777777" w:rsidR="00102FE8" w:rsidRDefault="00102FE8" w:rsidP="009715AB">
            <w:pPr>
              <w:jc w:val="left"/>
              <w:rPr>
                <w:rFonts w:ascii="Arial" w:hAnsi="Arial"/>
                <w:sz w:val="20"/>
                <w:szCs w:val="20"/>
              </w:rPr>
            </w:pPr>
          </w:p>
          <w:p w14:paraId="3C330994" w14:textId="77777777" w:rsidR="00F52751" w:rsidRDefault="00F52751" w:rsidP="00F52751">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3965F56A" w14:textId="77777777" w:rsidR="00F52751" w:rsidRDefault="00F52751" w:rsidP="00F52751">
            <w:pPr>
              <w:jc w:val="left"/>
              <w:rPr>
                <w:rFonts w:ascii="Arial" w:hAnsi="Arial" w:cs="Arial"/>
                <w:sz w:val="20"/>
                <w:szCs w:val="20"/>
              </w:rPr>
            </w:pPr>
            <w:r>
              <w:rPr>
                <w:rFonts w:ascii="Arial" w:hAnsi="Arial" w:cs="Arial"/>
                <w:sz w:val="20"/>
                <w:szCs w:val="20"/>
              </w:rPr>
              <w:t>If it is necessary to report a value from the low curve, AFAC control should be run.</w:t>
            </w:r>
          </w:p>
          <w:p w14:paraId="0D034B69" w14:textId="77777777" w:rsidR="00F52751" w:rsidRDefault="00F52751" w:rsidP="00F52751">
            <w:pPr>
              <w:jc w:val="left"/>
              <w:rPr>
                <w:rFonts w:ascii="Arial" w:hAnsi="Arial" w:cs="Arial"/>
                <w:sz w:val="20"/>
                <w:szCs w:val="20"/>
              </w:rPr>
            </w:pPr>
          </w:p>
          <w:p w14:paraId="5270AA0D" w14:textId="77777777" w:rsidR="00F52751" w:rsidRDefault="00F52751" w:rsidP="00F52751">
            <w:pPr>
              <w:numPr>
                <w:ilvl w:val="0"/>
                <w:numId w:val="23"/>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47388353" w14:textId="77777777" w:rsidR="00F52751" w:rsidRDefault="00F52751" w:rsidP="00F52751">
            <w:pPr>
              <w:numPr>
                <w:ilvl w:val="1"/>
                <w:numId w:val="24"/>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5E12CF62" w14:textId="77777777" w:rsidR="00F52751" w:rsidRDefault="00F52751" w:rsidP="00F52751">
            <w:pPr>
              <w:numPr>
                <w:ilvl w:val="1"/>
                <w:numId w:val="24"/>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12AAC057" w14:textId="77777777" w:rsidR="00F52751" w:rsidRDefault="00F52751" w:rsidP="00F52751">
            <w:pPr>
              <w:ind w:left="720"/>
              <w:jc w:val="left"/>
              <w:rPr>
                <w:rFonts w:ascii="Arial" w:hAnsi="Arial" w:cs="Arial"/>
                <w:sz w:val="20"/>
                <w:szCs w:val="20"/>
              </w:rPr>
            </w:pPr>
          </w:p>
          <w:p w14:paraId="3BA18600" w14:textId="77777777" w:rsidR="00F52751" w:rsidRDefault="00F52751" w:rsidP="00F52751">
            <w:pPr>
              <w:numPr>
                <w:ilvl w:val="0"/>
                <w:numId w:val="23"/>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3E9E70E9" w14:textId="77777777" w:rsidR="00F52751" w:rsidRDefault="00F52751" w:rsidP="00F52751">
            <w:pPr>
              <w:numPr>
                <w:ilvl w:val="0"/>
                <w:numId w:val="25"/>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5F5E7C59" w14:textId="77777777" w:rsidR="00F52751" w:rsidRDefault="00F52751" w:rsidP="00F52751">
            <w:pPr>
              <w:numPr>
                <w:ilvl w:val="0"/>
                <w:numId w:val="25"/>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66DBFD70" w14:textId="77777777" w:rsidR="00F52751" w:rsidRDefault="00F52751" w:rsidP="00F52751">
            <w:pPr>
              <w:ind w:left="720"/>
              <w:jc w:val="left"/>
              <w:rPr>
                <w:rFonts w:ascii="Arial" w:hAnsi="Arial" w:cs="Arial"/>
                <w:sz w:val="20"/>
                <w:szCs w:val="20"/>
              </w:rPr>
            </w:pPr>
          </w:p>
          <w:p w14:paraId="4F531396" w14:textId="77777777" w:rsidR="00F52751" w:rsidRPr="007D3A33" w:rsidRDefault="00F52751" w:rsidP="00F52751">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Control values are recorded each day they are performed.</w:t>
            </w:r>
          </w:p>
          <w:p w14:paraId="4123496B" w14:textId="77777777" w:rsidR="00F52751" w:rsidRPr="007D3A33" w:rsidRDefault="00F52751" w:rsidP="00F52751">
            <w:pPr>
              <w:jc w:val="left"/>
              <w:rPr>
                <w:rFonts w:ascii="Arial" w:hAnsi="Arial" w:cs="Arial"/>
                <w:sz w:val="20"/>
                <w:szCs w:val="20"/>
              </w:rPr>
            </w:pPr>
          </w:p>
          <w:p w14:paraId="01C4653E" w14:textId="77777777" w:rsidR="00F52751" w:rsidRPr="007D3A33" w:rsidRDefault="00F52751" w:rsidP="00F52751">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 xml:space="preserve">All control values must be entered into Sunquest (method code; CS5M1, CS5M2) whether in or out of control range. </w:t>
            </w:r>
          </w:p>
          <w:p w14:paraId="666CA70E" w14:textId="77777777" w:rsidR="00F52751" w:rsidRPr="007D3A33" w:rsidRDefault="00F52751" w:rsidP="00F52751">
            <w:pPr>
              <w:numPr>
                <w:ilvl w:val="0"/>
                <w:numId w:val="26"/>
              </w:numPr>
              <w:tabs>
                <w:tab w:val="clear" w:pos="360"/>
                <w:tab w:val="num" w:pos="1080"/>
              </w:tabs>
              <w:ind w:left="1080"/>
              <w:jc w:val="left"/>
              <w:rPr>
                <w:rFonts w:ascii="Arial" w:hAnsi="Arial" w:cs="Arial"/>
                <w:sz w:val="20"/>
                <w:szCs w:val="20"/>
              </w:rPr>
            </w:pPr>
            <w:r w:rsidRPr="007D3A33">
              <w:rPr>
                <w:rFonts w:ascii="Arial" w:hAnsi="Arial" w:cs="Arial"/>
                <w:sz w:val="20"/>
                <w:szCs w:val="20"/>
              </w:rPr>
              <w:t>Out of control values must have an appropriate modifier appended.</w:t>
            </w:r>
          </w:p>
          <w:p w14:paraId="7151B261" w14:textId="77777777" w:rsidR="00F52751" w:rsidRPr="007D3A33" w:rsidRDefault="00F52751" w:rsidP="00F52751">
            <w:pPr>
              <w:ind w:firstLine="120"/>
              <w:jc w:val="left"/>
              <w:rPr>
                <w:rFonts w:ascii="Arial" w:hAnsi="Arial" w:cs="Arial"/>
                <w:sz w:val="20"/>
                <w:szCs w:val="20"/>
              </w:rPr>
            </w:pPr>
          </w:p>
          <w:p w14:paraId="66353277" w14:textId="77777777" w:rsidR="00F52751" w:rsidRPr="007D3A33" w:rsidRDefault="00F52751" w:rsidP="00F52751">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When QC data is entered, it is reviewed using Westgard rules.</w:t>
            </w:r>
          </w:p>
          <w:p w14:paraId="21DDE98E" w14:textId="77777777" w:rsidR="00F52751" w:rsidRPr="007D3A33" w:rsidRDefault="00F52751" w:rsidP="00F52751">
            <w:pPr>
              <w:numPr>
                <w:ilvl w:val="0"/>
                <w:numId w:val="27"/>
              </w:numPr>
              <w:tabs>
                <w:tab w:val="num" w:pos="1080"/>
              </w:tabs>
              <w:ind w:left="1080"/>
              <w:jc w:val="left"/>
              <w:rPr>
                <w:rFonts w:ascii="Arial" w:hAnsi="Arial" w:cs="Arial"/>
                <w:sz w:val="20"/>
                <w:szCs w:val="20"/>
              </w:rPr>
            </w:pPr>
            <w:r w:rsidRPr="007D3A33">
              <w:rPr>
                <w:rFonts w:ascii="Arial" w:hAnsi="Arial" w:cs="Arial"/>
                <w:sz w:val="20"/>
                <w:szCs w:val="20"/>
              </w:rPr>
              <w:t>If a Westgard rule fails in Sunquest, the computer displays the result’s standard deviation from the mean.</w:t>
            </w:r>
          </w:p>
          <w:p w14:paraId="5955BCC2" w14:textId="77777777" w:rsidR="00F52751" w:rsidRPr="007D3A33" w:rsidRDefault="00F52751" w:rsidP="00F52751">
            <w:pPr>
              <w:ind w:left="720"/>
              <w:jc w:val="left"/>
              <w:rPr>
                <w:rFonts w:ascii="Arial" w:hAnsi="Arial" w:cs="Arial"/>
                <w:sz w:val="20"/>
                <w:szCs w:val="20"/>
              </w:rPr>
            </w:pPr>
          </w:p>
          <w:p w14:paraId="493745F4" w14:textId="77777777" w:rsidR="00F52751" w:rsidRPr="007D3A33" w:rsidRDefault="00F52751" w:rsidP="00F52751">
            <w:pPr>
              <w:numPr>
                <w:ilvl w:val="0"/>
                <w:numId w:val="23"/>
              </w:numPr>
              <w:tabs>
                <w:tab w:val="clear" w:pos="720"/>
                <w:tab w:val="num" w:pos="360"/>
              </w:tabs>
              <w:ind w:left="360"/>
              <w:jc w:val="left"/>
              <w:rPr>
                <w:rFonts w:ascii="Arial" w:hAnsi="Arial" w:cs="Arial"/>
                <w:sz w:val="20"/>
                <w:szCs w:val="20"/>
              </w:rPr>
            </w:pPr>
            <w:r w:rsidRPr="007D3A33">
              <w:rPr>
                <w:rFonts w:ascii="Arial" w:hAnsi="Arial" w:cs="Arial"/>
                <w:sz w:val="20"/>
                <w:szCs w:val="20"/>
              </w:rPr>
              <w:t>If action is taken to get a control value in range, enter an appropriate comment in Sunquest from</w:t>
            </w:r>
          </w:p>
          <w:p w14:paraId="261DB563" w14:textId="5CC45FA5" w:rsidR="00B611F1" w:rsidRDefault="00B611F1" w:rsidP="00B611F1">
            <w:pPr>
              <w:pStyle w:val="ListParagraph"/>
              <w:ind w:left="360"/>
              <w:jc w:val="left"/>
              <w:rPr>
                <w:rFonts w:ascii="Arial" w:hAnsi="Arial" w:cs="Arial"/>
                <w:sz w:val="20"/>
                <w:szCs w:val="20"/>
              </w:rPr>
            </w:pPr>
            <w:hyperlink r:id="rId15" w:history="1">
              <w:r>
                <w:rPr>
                  <w:rStyle w:val="Hyperlink"/>
                  <w:rFonts w:ascii="Arial" w:hAnsi="Arial" w:cs="Arial"/>
                  <w:sz w:val="20"/>
                  <w:szCs w:val="20"/>
                </w:rPr>
                <w:t>Table P - Exclusion Codes</w:t>
              </w:r>
            </w:hyperlink>
          </w:p>
          <w:p w14:paraId="6883758F" w14:textId="54296FEB" w:rsidR="00F52751" w:rsidRPr="007D3A33" w:rsidRDefault="00F52751" w:rsidP="00B611F1">
            <w:pPr>
              <w:jc w:val="left"/>
              <w:rPr>
                <w:rFonts w:ascii="Arial" w:hAnsi="Arial" w:cs="Arial"/>
                <w:sz w:val="20"/>
                <w:szCs w:val="20"/>
              </w:rPr>
            </w:pPr>
          </w:p>
          <w:p w14:paraId="2096AC0C" w14:textId="77777777" w:rsidR="00F52751" w:rsidRDefault="00F52751" w:rsidP="00F52751">
            <w:pPr>
              <w:ind w:left="720"/>
              <w:jc w:val="left"/>
              <w:rPr>
                <w:rFonts w:ascii="Arial" w:hAnsi="Arial" w:cs="Arial"/>
                <w:sz w:val="20"/>
                <w:szCs w:val="20"/>
              </w:rPr>
            </w:pPr>
          </w:p>
          <w:p w14:paraId="09E3FDAE" w14:textId="77777777" w:rsidR="005062F1" w:rsidRPr="003A6BFD" w:rsidRDefault="005062F1" w:rsidP="003A6BFD">
            <w:pPr>
              <w:ind w:left="1080"/>
              <w:jc w:val="left"/>
              <w:rPr>
                <w:rFonts w:ascii="Arial" w:hAnsi="Arial"/>
                <w:sz w:val="20"/>
                <w:szCs w:val="20"/>
              </w:rPr>
            </w:pPr>
          </w:p>
          <w:p w14:paraId="09E3FDAF" w14:textId="77777777" w:rsidR="005062F1" w:rsidRDefault="005062F1">
            <w:pPr>
              <w:ind w:left="1440"/>
              <w:jc w:val="left"/>
              <w:rPr>
                <w:rFonts w:ascii="Arial" w:hAnsi="Arial" w:cs="Arial"/>
                <w:iCs/>
                <w:sz w:val="20"/>
                <w:szCs w:val="20"/>
              </w:rPr>
            </w:pPr>
          </w:p>
        </w:tc>
      </w:tr>
      <w:tr w:rsidR="005062F1" w14:paraId="09E3FDB6" w14:textId="77777777">
        <w:tc>
          <w:tcPr>
            <w:tcW w:w="1800" w:type="dxa"/>
            <w:tcBorders>
              <w:top w:val="nil"/>
              <w:left w:val="nil"/>
              <w:bottom w:val="nil"/>
              <w:right w:val="nil"/>
            </w:tcBorders>
          </w:tcPr>
          <w:p w14:paraId="09E3FDB1" w14:textId="77777777" w:rsidR="005062F1" w:rsidRDefault="005062F1">
            <w:pPr>
              <w:rPr>
                <w:rFonts w:ascii="Arial" w:hAnsi="Arial" w:cs="Arial"/>
                <w:b/>
                <w:sz w:val="20"/>
              </w:rPr>
            </w:pPr>
          </w:p>
          <w:p w14:paraId="7ED1D422" w14:textId="77777777" w:rsidR="00F52751" w:rsidRDefault="00F52751">
            <w:pPr>
              <w:jc w:val="left"/>
              <w:rPr>
                <w:rFonts w:ascii="Arial" w:hAnsi="Arial" w:cs="Arial"/>
                <w:b/>
                <w:color w:val="0000FF"/>
                <w:sz w:val="20"/>
              </w:rPr>
            </w:pPr>
          </w:p>
          <w:p w14:paraId="52C424F2" w14:textId="77777777" w:rsidR="00F52751" w:rsidRDefault="00F52751">
            <w:pPr>
              <w:jc w:val="left"/>
              <w:rPr>
                <w:rFonts w:ascii="Arial" w:hAnsi="Arial" w:cs="Arial"/>
                <w:b/>
                <w:color w:val="0000FF"/>
                <w:sz w:val="20"/>
              </w:rPr>
            </w:pPr>
          </w:p>
          <w:p w14:paraId="09E3FDB2" w14:textId="77777777" w:rsidR="005062F1" w:rsidRDefault="005062F1">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09E3FDB3" w14:textId="77777777" w:rsidR="005062F1" w:rsidRDefault="005062F1">
            <w:pPr>
              <w:jc w:val="left"/>
              <w:rPr>
                <w:rFonts w:ascii="Arial" w:hAnsi="Arial" w:cs="Arial"/>
                <w:sz w:val="20"/>
              </w:rPr>
            </w:pPr>
          </w:p>
          <w:p w14:paraId="1F0AFCFC" w14:textId="77777777" w:rsidR="00F52751" w:rsidRDefault="00F52751">
            <w:pPr>
              <w:jc w:val="left"/>
              <w:rPr>
                <w:rFonts w:ascii="Arial" w:hAnsi="Arial" w:cs="Arial"/>
                <w:sz w:val="20"/>
              </w:rPr>
            </w:pPr>
          </w:p>
          <w:p w14:paraId="0398250B" w14:textId="77777777" w:rsidR="00F52751" w:rsidRDefault="00F52751">
            <w:pPr>
              <w:jc w:val="left"/>
              <w:rPr>
                <w:rFonts w:ascii="Arial" w:hAnsi="Arial" w:cs="Arial"/>
                <w:sz w:val="20"/>
              </w:rPr>
            </w:pPr>
          </w:p>
          <w:p w14:paraId="09E3FDB4" w14:textId="77777777" w:rsidR="005062F1" w:rsidRDefault="005062F1">
            <w:pPr>
              <w:jc w:val="left"/>
              <w:rPr>
                <w:rFonts w:ascii="Arial" w:hAnsi="Arial" w:cs="Arial"/>
                <w:sz w:val="20"/>
              </w:rPr>
            </w:pPr>
            <w:r>
              <w:rPr>
                <w:rFonts w:ascii="Arial" w:hAnsi="Arial" w:cs="Arial"/>
                <w:sz w:val="20"/>
              </w:rPr>
              <w:t>Follow the acti</w:t>
            </w:r>
            <w:r w:rsidR="009715AB">
              <w:rPr>
                <w:rFonts w:ascii="Arial" w:hAnsi="Arial" w:cs="Arial"/>
                <w:sz w:val="20"/>
              </w:rPr>
              <w:t>viti</w:t>
            </w:r>
            <w:r w:rsidR="00550B1D">
              <w:rPr>
                <w:rFonts w:ascii="Arial" w:hAnsi="Arial" w:cs="Arial"/>
                <w:sz w:val="20"/>
              </w:rPr>
              <w:t>es</w:t>
            </w:r>
            <w:r w:rsidR="008A1F56">
              <w:rPr>
                <w:rFonts w:ascii="Arial" w:hAnsi="Arial" w:cs="Arial"/>
                <w:sz w:val="20"/>
              </w:rPr>
              <w:t xml:space="preserve"> in the table below for FIX.CH or FIX.CH.Low (Factor IX</w:t>
            </w:r>
            <w:r w:rsidR="00550B1D">
              <w:rPr>
                <w:rFonts w:ascii="Arial" w:hAnsi="Arial" w:cs="Arial"/>
                <w:sz w:val="20"/>
              </w:rPr>
              <w:t xml:space="preserve">, CHROMOGENIC) </w:t>
            </w:r>
            <w:r>
              <w:rPr>
                <w:rFonts w:ascii="Arial" w:hAnsi="Arial" w:cs="Arial"/>
                <w:sz w:val="20"/>
              </w:rPr>
              <w:t>IN PLASMA.</w:t>
            </w:r>
          </w:p>
          <w:p w14:paraId="09E3FDB5" w14:textId="77777777" w:rsidR="005062F1" w:rsidRDefault="005062F1">
            <w:pPr>
              <w:jc w:val="left"/>
              <w:rPr>
                <w:rFonts w:ascii="Arial" w:hAnsi="Arial" w:cs="Arial"/>
                <w:sz w:val="16"/>
              </w:rPr>
            </w:pPr>
          </w:p>
        </w:tc>
      </w:tr>
      <w:tr w:rsidR="005062F1" w14:paraId="09E3FDBB" w14:textId="77777777">
        <w:trPr>
          <w:cantSplit/>
        </w:trPr>
        <w:tc>
          <w:tcPr>
            <w:tcW w:w="1800" w:type="dxa"/>
            <w:tcBorders>
              <w:top w:val="nil"/>
              <w:left w:val="nil"/>
              <w:bottom w:val="nil"/>
              <w:right w:val="nil"/>
            </w:tcBorders>
          </w:tcPr>
          <w:p w14:paraId="09E3FDB7" w14:textId="77777777"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14:paraId="09E3FDB8" w14:textId="77777777" w:rsidR="005062F1" w:rsidRDefault="005062F1">
            <w:pPr>
              <w:jc w:val="center"/>
              <w:rPr>
                <w:rFonts w:ascii="Arial" w:hAnsi="Arial" w:cs="Arial"/>
                <w:b/>
                <w:bCs/>
                <w:sz w:val="20"/>
              </w:rPr>
            </w:pPr>
            <w:r>
              <w:rPr>
                <w:rFonts w:ascii="Arial" w:hAnsi="Arial" w:cs="Arial"/>
                <w:b/>
                <w:bCs/>
                <w:sz w:val="20"/>
              </w:rPr>
              <w:t>Step</w:t>
            </w:r>
          </w:p>
        </w:tc>
        <w:tc>
          <w:tcPr>
            <w:tcW w:w="6495" w:type="dxa"/>
            <w:gridSpan w:val="7"/>
            <w:tcBorders>
              <w:top w:val="single" w:sz="4" w:space="0" w:color="auto"/>
            </w:tcBorders>
          </w:tcPr>
          <w:p w14:paraId="09E3FDB9" w14:textId="77777777" w:rsidR="005062F1" w:rsidRDefault="005062F1">
            <w:pPr>
              <w:jc w:val="left"/>
              <w:rPr>
                <w:rFonts w:ascii="Arial" w:hAnsi="Arial" w:cs="Arial"/>
                <w:b/>
                <w:bCs/>
                <w:sz w:val="20"/>
              </w:rPr>
            </w:pPr>
            <w:r>
              <w:rPr>
                <w:rFonts w:ascii="Arial" w:hAnsi="Arial" w:cs="Arial"/>
                <w:b/>
                <w:bCs/>
                <w:sz w:val="20"/>
              </w:rPr>
              <w:t>Action</w:t>
            </w:r>
          </w:p>
        </w:tc>
        <w:tc>
          <w:tcPr>
            <w:tcW w:w="1785" w:type="dxa"/>
            <w:tcBorders>
              <w:top w:val="single" w:sz="4" w:space="0" w:color="auto"/>
            </w:tcBorders>
          </w:tcPr>
          <w:p w14:paraId="09E3FDBA" w14:textId="77777777" w:rsidR="005062F1" w:rsidRDefault="005062F1">
            <w:pPr>
              <w:jc w:val="left"/>
              <w:rPr>
                <w:rFonts w:ascii="Arial" w:hAnsi="Arial" w:cs="Arial"/>
                <w:b/>
                <w:bCs/>
                <w:sz w:val="20"/>
              </w:rPr>
            </w:pPr>
            <w:r>
              <w:rPr>
                <w:rFonts w:ascii="Arial" w:hAnsi="Arial" w:cs="Arial"/>
                <w:b/>
                <w:bCs/>
                <w:sz w:val="20"/>
              </w:rPr>
              <w:t>Related Document</w:t>
            </w:r>
          </w:p>
        </w:tc>
      </w:tr>
      <w:tr w:rsidR="005062F1" w14:paraId="09E3FDC1" w14:textId="77777777">
        <w:trPr>
          <w:cantSplit/>
        </w:trPr>
        <w:tc>
          <w:tcPr>
            <w:tcW w:w="1800" w:type="dxa"/>
            <w:tcBorders>
              <w:top w:val="nil"/>
              <w:left w:val="nil"/>
              <w:bottom w:val="nil"/>
              <w:right w:val="nil"/>
            </w:tcBorders>
          </w:tcPr>
          <w:p w14:paraId="09E3FDBC" w14:textId="77777777" w:rsidR="005062F1" w:rsidRDefault="005062F1">
            <w:pPr>
              <w:rPr>
                <w:rFonts w:ascii="Arial" w:hAnsi="Arial" w:cs="Arial"/>
                <w:b/>
                <w:sz w:val="20"/>
              </w:rPr>
            </w:pPr>
          </w:p>
        </w:tc>
        <w:tc>
          <w:tcPr>
            <w:tcW w:w="1080" w:type="dxa"/>
            <w:tcBorders>
              <w:left w:val="single" w:sz="4" w:space="0" w:color="auto"/>
            </w:tcBorders>
          </w:tcPr>
          <w:p w14:paraId="09E3FDBD" w14:textId="77777777" w:rsidR="005062F1" w:rsidRDefault="005062F1">
            <w:pPr>
              <w:jc w:val="center"/>
              <w:rPr>
                <w:rFonts w:ascii="Arial" w:hAnsi="Arial" w:cs="Arial"/>
                <w:sz w:val="20"/>
              </w:rPr>
            </w:pPr>
            <w:r>
              <w:rPr>
                <w:rFonts w:ascii="Arial" w:hAnsi="Arial" w:cs="Arial"/>
                <w:sz w:val="20"/>
              </w:rPr>
              <w:t>1</w:t>
            </w:r>
          </w:p>
        </w:tc>
        <w:tc>
          <w:tcPr>
            <w:tcW w:w="6495" w:type="dxa"/>
            <w:gridSpan w:val="7"/>
          </w:tcPr>
          <w:p w14:paraId="7A59E1DC" w14:textId="064A1D7B" w:rsidR="00562BC7" w:rsidRPr="00146830" w:rsidRDefault="00562BC7" w:rsidP="00562BC7">
            <w:pPr>
              <w:jc w:val="left"/>
              <w:rPr>
                <w:rFonts w:ascii="Arial" w:hAnsi="Arial"/>
                <w:sz w:val="20"/>
                <w:szCs w:val="20"/>
              </w:rPr>
            </w:pPr>
            <w:r w:rsidRPr="00146830">
              <w:rPr>
                <w:rFonts w:ascii="Arial" w:hAnsi="Arial"/>
                <w:sz w:val="20"/>
                <w:szCs w:val="20"/>
              </w:rPr>
              <w:t>Load reagent vials on CS-5100. Load</w:t>
            </w:r>
            <w:r>
              <w:rPr>
                <w:rFonts w:ascii="Arial" w:hAnsi="Arial"/>
                <w:sz w:val="20"/>
                <w:szCs w:val="20"/>
              </w:rPr>
              <w:t xml:space="preserve"> </w:t>
            </w:r>
            <w:r>
              <w:rPr>
                <w:rFonts w:ascii="Arial" w:hAnsi="Arial" w:cs="Arial"/>
                <w:sz w:val="20"/>
                <w:szCs w:val="20"/>
              </w:rPr>
              <w:t>Reagent A, Reagent B, Factor Xa Substrate, Factor IX Diluent (working solution)</w:t>
            </w:r>
            <w:r w:rsidRPr="00146830">
              <w:rPr>
                <w:rFonts w:ascii="Arial" w:hAnsi="Arial"/>
                <w:sz w:val="20"/>
                <w:szCs w:val="20"/>
              </w:rPr>
              <w:t xml:space="preserve"> in any reagent rack.</w:t>
            </w:r>
          </w:p>
          <w:p w14:paraId="653AB2B9" w14:textId="77777777" w:rsidR="00562BC7" w:rsidRDefault="00562BC7" w:rsidP="00562BC7">
            <w:pPr>
              <w:jc w:val="left"/>
              <w:rPr>
                <w:rFonts w:ascii="Arial" w:hAnsi="Arial"/>
                <w:sz w:val="20"/>
                <w:szCs w:val="20"/>
              </w:rPr>
            </w:pPr>
          </w:p>
          <w:p w14:paraId="17E76283" w14:textId="77777777" w:rsidR="00562BC7" w:rsidRPr="00F71A09" w:rsidRDefault="00562BC7" w:rsidP="00562BC7">
            <w:pPr>
              <w:jc w:val="left"/>
              <w:rPr>
                <w:rFonts w:ascii="Arial" w:hAnsi="Arial"/>
                <w:sz w:val="20"/>
                <w:szCs w:val="20"/>
              </w:rPr>
            </w:pPr>
            <w:r w:rsidRPr="00F71A09">
              <w:rPr>
                <w:rFonts w:ascii="Arial" w:hAnsi="Arial"/>
                <w:sz w:val="20"/>
                <w:szCs w:val="20"/>
              </w:rPr>
              <w:t>Place controls and</w:t>
            </w:r>
            <w:r>
              <w:rPr>
                <w:rFonts w:ascii="Arial" w:hAnsi="Arial"/>
                <w:sz w:val="20"/>
                <w:szCs w:val="20"/>
              </w:rPr>
              <w:t xml:space="preserve"> appropriate deficient</w:t>
            </w:r>
            <w:r w:rsidRPr="00F71A09">
              <w:rPr>
                <w:rFonts w:ascii="Arial" w:hAnsi="Arial"/>
                <w:sz w:val="20"/>
                <w:szCs w:val="20"/>
              </w:rPr>
              <w:t xml:space="preserve"> into a C-Rack using SLD Mini cups.</w:t>
            </w:r>
          </w:p>
          <w:p w14:paraId="7092D138" w14:textId="77777777" w:rsidR="00562BC7" w:rsidRDefault="00562BC7" w:rsidP="00562BC7">
            <w:pPr>
              <w:jc w:val="left"/>
              <w:rPr>
                <w:rFonts w:ascii="Arial" w:hAnsi="Arial"/>
                <w:sz w:val="20"/>
                <w:szCs w:val="20"/>
              </w:rPr>
            </w:pPr>
          </w:p>
          <w:p w14:paraId="7BF028A0" w14:textId="77777777" w:rsidR="00562BC7" w:rsidRPr="00F71A09" w:rsidRDefault="00562BC7" w:rsidP="00562BC7">
            <w:pPr>
              <w:jc w:val="left"/>
              <w:rPr>
                <w:rFonts w:ascii="Arial" w:hAnsi="Arial"/>
                <w:sz w:val="20"/>
                <w:szCs w:val="20"/>
              </w:rPr>
            </w:pPr>
            <w:r>
              <w:rPr>
                <w:rFonts w:ascii="Arial" w:hAnsi="Arial"/>
                <w:sz w:val="20"/>
                <w:szCs w:val="20"/>
              </w:rPr>
              <w:t xml:space="preserve">Load the Owrens </w:t>
            </w:r>
            <w:r w:rsidRPr="00F71A09">
              <w:rPr>
                <w:rFonts w:ascii="Arial" w:hAnsi="Arial"/>
                <w:sz w:val="20"/>
                <w:szCs w:val="20"/>
              </w:rPr>
              <w:t>Veronal Buffer (OVB) or CA System Buffer on the Buffer Table.</w:t>
            </w:r>
          </w:p>
          <w:p w14:paraId="25B3F036" w14:textId="77777777" w:rsidR="00562BC7" w:rsidRPr="00FF2CD6" w:rsidRDefault="00562BC7">
            <w:pPr>
              <w:jc w:val="left"/>
              <w:rPr>
                <w:rFonts w:ascii="Arial" w:hAnsi="Arial" w:cs="Arial"/>
                <w:sz w:val="20"/>
                <w:szCs w:val="20"/>
              </w:rPr>
            </w:pPr>
          </w:p>
          <w:p w14:paraId="09E3FDBF" w14:textId="77777777" w:rsidR="005062F1" w:rsidRDefault="005062F1">
            <w:pPr>
              <w:jc w:val="left"/>
              <w:rPr>
                <w:rFonts w:ascii="Arial" w:hAnsi="Arial" w:cs="Arial"/>
                <w:sz w:val="20"/>
                <w:szCs w:val="20"/>
              </w:rPr>
            </w:pPr>
          </w:p>
        </w:tc>
        <w:tc>
          <w:tcPr>
            <w:tcW w:w="1785" w:type="dxa"/>
          </w:tcPr>
          <w:p w14:paraId="229472C9" w14:textId="77777777" w:rsidR="00562BC7" w:rsidRDefault="00562BC7" w:rsidP="00562BC7">
            <w:pPr>
              <w:jc w:val="left"/>
              <w:rPr>
                <w:rFonts w:ascii="Arial" w:hAnsi="Arial" w:cs="Arial"/>
                <w:sz w:val="20"/>
              </w:rPr>
            </w:pPr>
            <w:r>
              <w:rPr>
                <w:rFonts w:ascii="Arial" w:hAnsi="Arial" w:cs="Arial"/>
                <w:sz w:val="20"/>
              </w:rPr>
              <w:t>Training Workbook Pages 20-22.</w:t>
            </w:r>
          </w:p>
          <w:p w14:paraId="09E3FDC0" w14:textId="3404530D" w:rsidR="005062F1" w:rsidRDefault="00852EC2" w:rsidP="00562BC7">
            <w:pPr>
              <w:jc w:val="left"/>
              <w:rPr>
                <w:rFonts w:ascii="Arial" w:hAnsi="Arial" w:cs="Arial"/>
                <w:sz w:val="20"/>
              </w:rPr>
            </w:pPr>
            <w:hyperlink r:id="rId16" w:history="1">
              <w:r w:rsidR="00562BC7">
                <w:rPr>
                  <w:rStyle w:val="Hyperlink"/>
                  <w:rFonts w:ascii="Arial" w:eastAsia="CIDFont+F1" w:hAnsi="Arial" w:cs="Arial"/>
                  <w:sz w:val="20"/>
                  <w:szCs w:val="20"/>
                </w:rPr>
                <w:t>Sysmex CS-5100 System Training Workbook</w:t>
              </w:r>
            </w:hyperlink>
          </w:p>
        </w:tc>
      </w:tr>
      <w:tr w:rsidR="008D3210" w14:paraId="09E3FDC7" w14:textId="77777777">
        <w:trPr>
          <w:cantSplit/>
        </w:trPr>
        <w:tc>
          <w:tcPr>
            <w:tcW w:w="1800" w:type="dxa"/>
            <w:tcBorders>
              <w:top w:val="nil"/>
              <w:left w:val="nil"/>
              <w:bottom w:val="nil"/>
              <w:right w:val="nil"/>
            </w:tcBorders>
          </w:tcPr>
          <w:p w14:paraId="09E3FDC2" w14:textId="77777777" w:rsidR="008D3210" w:rsidRDefault="008D3210">
            <w:pPr>
              <w:rPr>
                <w:rFonts w:ascii="Arial" w:hAnsi="Arial" w:cs="Arial"/>
                <w:b/>
                <w:sz w:val="20"/>
              </w:rPr>
            </w:pPr>
          </w:p>
        </w:tc>
        <w:tc>
          <w:tcPr>
            <w:tcW w:w="1080" w:type="dxa"/>
            <w:tcBorders>
              <w:left w:val="single" w:sz="4" w:space="0" w:color="auto"/>
              <w:bottom w:val="nil"/>
            </w:tcBorders>
          </w:tcPr>
          <w:p w14:paraId="09E3FDC3" w14:textId="77777777" w:rsidR="008D3210" w:rsidRDefault="008D3210">
            <w:pPr>
              <w:jc w:val="center"/>
              <w:rPr>
                <w:rFonts w:ascii="Arial" w:hAnsi="Arial" w:cs="Arial"/>
                <w:sz w:val="20"/>
              </w:rPr>
            </w:pPr>
            <w:r>
              <w:rPr>
                <w:rFonts w:ascii="Arial" w:hAnsi="Arial" w:cs="Arial"/>
                <w:sz w:val="20"/>
              </w:rPr>
              <w:t>2</w:t>
            </w:r>
          </w:p>
        </w:tc>
        <w:tc>
          <w:tcPr>
            <w:tcW w:w="6495" w:type="dxa"/>
            <w:gridSpan w:val="7"/>
            <w:tcBorders>
              <w:bottom w:val="nil"/>
            </w:tcBorders>
          </w:tcPr>
          <w:p w14:paraId="09E3FDC4" w14:textId="6B9EEB34" w:rsidR="008D3210" w:rsidRPr="00562BC7" w:rsidRDefault="00562BC7" w:rsidP="00562BC7">
            <w:pPr>
              <w:jc w:val="left"/>
              <w:rPr>
                <w:rFonts w:ascii="Arial" w:hAnsi="Arial" w:cs="Arial"/>
                <w:sz w:val="20"/>
              </w:rPr>
            </w:pPr>
            <w:r>
              <w:rPr>
                <w:rFonts w:ascii="Arial" w:hAnsi="Arial" w:cs="Arial"/>
                <w:sz w:val="20"/>
              </w:rPr>
              <w:t>To load patients, follow the procedural steps below that match the situation.</w:t>
            </w:r>
          </w:p>
          <w:p w14:paraId="09E3FDC5" w14:textId="77777777" w:rsidR="008D3210" w:rsidRPr="008D3210" w:rsidRDefault="008D3210" w:rsidP="008D3210">
            <w:pPr>
              <w:autoSpaceDE w:val="0"/>
              <w:autoSpaceDN w:val="0"/>
              <w:adjustRightInd w:val="0"/>
              <w:jc w:val="left"/>
              <w:rPr>
                <w:rFonts w:ascii="Arial" w:hAnsi="Arial" w:cs="Arial"/>
                <w:sz w:val="20"/>
                <w:szCs w:val="20"/>
              </w:rPr>
            </w:pPr>
          </w:p>
        </w:tc>
        <w:tc>
          <w:tcPr>
            <w:tcW w:w="1785" w:type="dxa"/>
            <w:tcBorders>
              <w:bottom w:val="nil"/>
            </w:tcBorders>
          </w:tcPr>
          <w:p w14:paraId="09E3FDC6" w14:textId="77777777" w:rsidR="008D3210" w:rsidRDefault="008D3210">
            <w:pPr>
              <w:jc w:val="left"/>
              <w:rPr>
                <w:rFonts w:ascii="Arial" w:hAnsi="Arial" w:cs="Arial"/>
                <w:sz w:val="20"/>
              </w:rPr>
            </w:pPr>
          </w:p>
        </w:tc>
      </w:tr>
      <w:tr w:rsidR="00150482" w14:paraId="09E3FDCE" w14:textId="77777777" w:rsidTr="00D425B2">
        <w:trPr>
          <w:cantSplit/>
        </w:trPr>
        <w:tc>
          <w:tcPr>
            <w:tcW w:w="1800" w:type="dxa"/>
            <w:tcBorders>
              <w:top w:val="nil"/>
              <w:left w:val="nil"/>
              <w:bottom w:val="nil"/>
              <w:right w:val="nil"/>
            </w:tcBorders>
          </w:tcPr>
          <w:p w14:paraId="09E3FDC8" w14:textId="77777777" w:rsidR="00150482" w:rsidRDefault="00150482">
            <w:pPr>
              <w:rPr>
                <w:rFonts w:ascii="Arial" w:hAnsi="Arial" w:cs="Arial"/>
                <w:b/>
                <w:sz w:val="20"/>
              </w:rPr>
            </w:pPr>
          </w:p>
        </w:tc>
        <w:tc>
          <w:tcPr>
            <w:tcW w:w="1080" w:type="dxa"/>
            <w:vMerge w:val="restart"/>
            <w:tcBorders>
              <w:left w:val="single" w:sz="4" w:space="0" w:color="auto"/>
            </w:tcBorders>
          </w:tcPr>
          <w:p w14:paraId="09E3FDC9" w14:textId="2210DBDB" w:rsidR="00150482" w:rsidRDefault="00150482">
            <w:pPr>
              <w:jc w:val="center"/>
              <w:rPr>
                <w:rFonts w:ascii="Arial" w:hAnsi="Arial" w:cs="Arial"/>
                <w:sz w:val="20"/>
              </w:rPr>
            </w:pPr>
          </w:p>
        </w:tc>
        <w:tc>
          <w:tcPr>
            <w:tcW w:w="1872" w:type="dxa"/>
            <w:gridSpan w:val="2"/>
            <w:tcBorders>
              <w:bottom w:val="nil"/>
            </w:tcBorders>
          </w:tcPr>
          <w:p w14:paraId="43542DF6" w14:textId="5589CF5C" w:rsidR="00150482" w:rsidRPr="00150482" w:rsidRDefault="00150482" w:rsidP="00150482">
            <w:pPr>
              <w:jc w:val="left"/>
              <w:rPr>
                <w:rFonts w:ascii="Arial" w:hAnsi="Arial" w:cs="Arial"/>
                <w:b/>
                <w:sz w:val="20"/>
                <w:szCs w:val="20"/>
              </w:rPr>
            </w:pPr>
            <w:r w:rsidRPr="00150482">
              <w:rPr>
                <w:rFonts w:ascii="Arial" w:hAnsi="Arial" w:cs="Arial"/>
                <w:b/>
                <w:sz w:val="20"/>
                <w:szCs w:val="20"/>
              </w:rPr>
              <w:t>If</w:t>
            </w:r>
          </w:p>
        </w:tc>
        <w:tc>
          <w:tcPr>
            <w:tcW w:w="4623" w:type="dxa"/>
            <w:gridSpan w:val="5"/>
            <w:tcBorders>
              <w:bottom w:val="nil"/>
            </w:tcBorders>
          </w:tcPr>
          <w:p w14:paraId="09E3FDCB" w14:textId="16FF1DCF" w:rsidR="00150482" w:rsidRPr="00150482" w:rsidRDefault="00150482" w:rsidP="00150482">
            <w:pPr>
              <w:jc w:val="left"/>
              <w:rPr>
                <w:rFonts w:ascii="Arial" w:hAnsi="Arial" w:cs="Arial"/>
                <w:b/>
                <w:sz w:val="20"/>
                <w:szCs w:val="20"/>
              </w:rPr>
            </w:pPr>
            <w:r w:rsidRPr="00150482">
              <w:rPr>
                <w:rFonts w:ascii="Arial" w:hAnsi="Arial" w:cs="Arial"/>
                <w:b/>
                <w:sz w:val="20"/>
                <w:szCs w:val="20"/>
              </w:rPr>
              <w:t>Then</w:t>
            </w:r>
          </w:p>
        </w:tc>
        <w:tc>
          <w:tcPr>
            <w:tcW w:w="1785" w:type="dxa"/>
            <w:tcBorders>
              <w:bottom w:val="nil"/>
            </w:tcBorders>
          </w:tcPr>
          <w:p w14:paraId="09E3FDCC" w14:textId="77777777" w:rsidR="00150482" w:rsidRDefault="00150482">
            <w:pPr>
              <w:jc w:val="left"/>
              <w:rPr>
                <w:rFonts w:ascii="Arial" w:hAnsi="Arial" w:cs="Arial"/>
                <w:sz w:val="20"/>
              </w:rPr>
            </w:pPr>
          </w:p>
          <w:p w14:paraId="09E3FDCD" w14:textId="77777777" w:rsidR="00150482" w:rsidRDefault="00150482">
            <w:pPr>
              <w:jc w:val="left"/>
              <w:rPr>
                <w:rFonts w:ascii="Arial" w:hAnsi="Arial" w:cs="Arial"/>
                <w:sz w:val="20"/>
              </w:rPr>
            </w:pPr>
          </w:p>
        </w:tc>
      </w:tr>
      <w:tr w:rsidR="00150482" w14:paraId="09E3FDD9" w14:textId="77777777" w:rsidTr="00D425B2">
        <w:trPr>
          <w:cantSplit/>
        </w:trPr>
        <w:tc>
          <w:tcPr>
            <w:tcW w:w="1800" w:type="dxa"/>
            <w:tcBorders>
              <w:top w:val="nil"/>
              <w:left w:val="nil"/>
              <w:bottom w:val="nil"/>
              <w:right w:val="single" w:sz="4" w:space="0" w:color="auto"/>
            </w:tcBorders>
          </w:tcPr>
          <w:p w14:paraId="09E3FDCF" w14:textId="77777777" w:rsidR="00150482" w:rsidRDefault="00150482">
            <w:pPr>
              <w:rPr>
                <w:rFonts w:ascii="Arial" w:hAnsi="Arial" w:cs="Arial"/>
                <w:b/>
                <w:sz w:val="20"/>
              </w:rPr>
            </w:pPr>
          </w:p>
        </w:tc>
        <w:tc>
          <w:tcPr>
            <w:tcW w:w="1080" w:type="dxa"/>
            <w:vMerge/>
            <w:tcBorders>
              <w:left w:val="single" w:sz="4" w:space="0" w:color="auto"/>
            </w:tcBorders>
          </w:tcPr>
          <w:p w14:paraId="09E3FDD0" w14:textId="22242C2A" w:rsidR="00150482" w:rsidRDefault="00150482">
            <w:pPr>
              <w:jc w:val="center"/>
              <w:rPr>
                <w:rFonts w:ascii="Arial" w:hAnsi="Arial" w:cs="Arial"/>
                <w:sz w:val="20"/>
              </w:rPr>
            </w:pPr>
          </w:p>
        </w:tc>
        <w:tc>
          <w:tcPr>
            <w:tcW w:w="1872" w:type="dxa"/>
            <w:gridSpan w:val="2"/>
            <w:tcBorders>
              <w:right w:val="single" w:sz="4" w:space="0" w:color="auto"/>
            </w:tcBorders>
          </w:tcPr>
          <w:p w14:paraId="269AB015" w14:textId="77777777" w:rsidR="00150482" w:rsidRDefault="00150482" w:rsidP="00150482">
            <w:pPr>
              <w:jc w:val="left"/>
              <w:rPr>
                <w:rFonts w:ascii="Arial" w:hAnsi="Arial" w:cs="Arial"/>
                <w:sz w:val="20"/>
              </w:rPr>
            </w:pPr>
            <w:r>
              <w:rPr>
                <w:rFonts w:ascii="Arial" w:hAnsi="Arial" w:cs="Arial"/>
                <w:sz w:val="20"/>
              </w:rPr>
              <w:t xml:space="preserve">Manual Order </w:t>
            </w:r>
          </w:p>
          <w:p w14:paraId="1761E894" w14:textId="77777777" w:rsidR="00150482" w:rsidRDefault="00150482" w:rsidP="00150482">
            <w:pPr>
              <w:jc w:val="left"/>
              <w:rPr>
                <w:rFonts w:ascii="Arial" w:hAnsi="Arial" w:cs="Arial"/>
                <w:sz w:val="20"/>
              </w:rPr>
            </w:pPr>
            <w:r>
              <w:rPr>
                <w:rFonts w:ascii="Arial" w:hAnsi="Arial" w:cs="Arial"/>
                <w:sz w:val="20"/>
              </w:rPr>
              <w:t>Processing</w:t>
            </w:r>
          </w:p>
          <w:p w14:paraId="6BCA49EC" w14:textId="77777777" w:rsidR="00150482" w:rsidRDefault="00150482" w:rsidP="00150482">
            <w:pPr>
              <w:jc w:val="left"/>
              <w:rPr>
                <w:rFonts w:ascii="Arial" w:hAnsi="Arial" w:cs="Arial"/>
                <w:sz w:val="20"/>
              </w:rPr>
            </w:pPr>
          </w:p>
        </w:tc>
        <w:tc>
          <w:tcPr>
            <w:tcW w:w="4623" w:type="dxa"/>
            <w:gridSpan w:val="5"/>
            <w:tcBorders>
              <w:left w:val="single" w:sz="4" w:space="0" w:color="auto"/>
              <w:right w:val="single" w:sz="4" w:space="0" w:color="auto"/>
            </w:tcBorders>
          </w:tcPr>
          <w:p w14:paraId="19425D7E"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Place rack with sample tubes on the sampler.</w:t>
            </w:r>
          </w:p>
          <w:p w14:paraId="22097328" w14:textId="77777777" w:rsidR="00150482" w:rsidRPr="00A0452C" w:rsidRDefault="00150482" w:rsidP="00150482">
            <w:pPr>
              <w:ind w:left="72"/>
              <w:jc w:val="left"/>
              <w:rPr>
                <w:rFonts w:ascii="Arial" w:hAnsi="Arial"/>
                <w:sz w:val="20"/>
                <w:szCs w:val="20"/>
              </w:rPr>
            </w:pPr>
          </w:p>
          <w:p w14:paraId="5F938AD7"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3A42349F" w14:textId="77777777" w:rsidR="00150482" w:rsidRPr="00A0452C" w:rsidRDefault="00150482" w:rsidP="00150482">
            <w:pPr>
              <w:jc w:val="left"/>
              <w:rPr>
                <w:rFonts w:ascii="Arial" w:hAnsi="Arial"/>
                <w:sz w:val="20"/>
                <w:szCs w:val="20"/>
              </w:rPr>
            </w:pPr>
          </w:p>
          <w:p w14:paraId="18E97B6D"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Enter the Rack number.</w:t>
            </w:r>
          </w:p>
          <w:p w14:paraId="5030B8E6" w14:textId="77777777" w:rsidR="00150482" w:rsidRPr="00A0452C" w:rsidRDefault="00150482" w:rsidP="00150482">
            <w:pPr>
              <w:jc w:val="left"/>
              <w:rPr>
                <w:rFonts w:ascii="Arial" w:hAnsi="Arial"/>
                <w:sz w:val="20"/>
                <w:szCs w:val="20"/>
              </w:rPr>
            </w:pPr>
          </w:p>
          <w:p w14:paraId="78322126" w14:textId="77777777" w:rsidR="00150482" w:rsidRDefault="00150482" w:rsidP="00150482">
            <w:pPr>
              <w:numPr>
                <w:ilvl w:val="0"/>
                <w:numId w:val="28"/>
              </w:numPr>
              <w:ind w:left="432"/>
              <w:jc w:val="left"/>
              <w:rPr>
                <w:rFonts w:ascii="Arial" w:hAnsi="Arial"/>
                <w:sz w:val="20"/>
                <w:szCs w:val="20"/>
              </w:rPr>
            </w:pPr>
            <w:r w:rsidRPr="00A0452C">
              <w:rPr>
                <w:rFonts w:ascii="Arial" w:hAnsi="Arial"/>
                <w:sz w:val="20"/>
                <w:szCs w:val="20"/>
              </w:rPr>
              <w:t>Select a tube position to input an order.</w:t>
            </w:r>
          </w:p>
          <w:p w14:paraId="362EA797" w14:textId="77777777" w:rsidR="00150482" w:rsidRDefault="00150482" w:rsidP="00150482">
            <w:pPr>
              <w:pStyle w:val="ListParagraph"/>
              <w:rPr>
                <w:rFonts w:ascii="Arial" w:hAnsi="Arial"/>
                <w:sz w:val="20"/>
                <w:szCs w:val="20"/>
              </w:rPr>
            </w:pPr>
          </w:p>
          <w:p w14:paraId="36E01E34"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4EF37C45" w14:textId="77777777" w:rsidR="00150482" w:rsidRPr="00A0452C" w:rsidRDefault="00150482" w:rsidP="00150482">
            <w:pPr>
              <w:jc w:val="left"/>
              <w:rPr>
                <w:rFonts w:ascii="Arial" w:hAnsi="Arial"/>
                <w:sz w:val="20"/>
                <w:szCs w:val="20"/>
              </w:rPr>
            </w:pPr>
          </w:p>
          <w:p w14:paraId="6DF33290"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25E7B3CD" w14:textId="77777777" w:rsidR="00150482" w:rsidRPr="00A0452C" w:rsidRDefault="00150482" w:rsidP="00150482">
            <w:pPr>
              <w:jc w:val="left"/>
              <w:rPr>
                <w:rFonts w:ascii="Arial" w:hAnsi="Arial"/>
                <w:sz w:val="20"/>
                <w:szCs w:val="20"/>
              </w:rPr>
            </w:pPr>
          </w:p>
          <w:p w14:paraId="44E9921E" w14:textId="77777777" w:rsidR="00150482" w:rsidRDefault="00150482" w:rsidP="00150482">
            <w:pPr>
              <w:numPr>
                <w:ilvl w:val="0"/>
                <w:numId w:val="28"/>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4F977026" w14:textId="77777777" w:rsidR="00150482" w:rsidRDefault="00150482" w:rsidP="00150482">
            <w:pPr>
              <w:pStyle w:val="ListParagraph"/>
              <w:rPr>
                <w:rFonts w:ascii="Arial" w:hAnsi="Arial"/>
                <w:sz w:val="20"/>
                <w:szCs w:val="20"/>
              </w:rPr>
            </w:pPr>
          </w:p>
          <w:p w14:paraId="7FB6472E"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Select the assays to be analyzed.</w:t>
            </w:r>
          </w:p>
          <w:p w14:paraId="0ED5A6B3" w14:textId="77777777" w:rsidR="00150482" w:rsidRPr="00A0452C" w:rsidRDefault="00150482" w:rsidP="00150482">
            <w:pPr>
              <w:jc w:val="left"/>
              <w:rPr>
                <w:rFonts w:ascii="Arial" w:hAnsi="Arial"/>
                <w:sz w:val="20"/>
                <w:szCs w:val="20"/>
              </w:rPr>
            </w:pPr>
          </w:p>
          <w:p w14:paraId="3568E596" w14:textId="77777777" w:rsidR="00150482" w:rsidRPr="00A0452C" w:rsidRDefault="00150482" w:rsidP="00150482">
            <w:pPr>
              <w:numPr>
                <w:ilvl w:val="0"/>
                <w:numId w:val="28"/>
              </w:numPr>
              <w:ind w:left="432"/>
              <w:jc w:val="left"/>
              <w:rPr>
                <w:rFonts w:ascii="Arial" w:hAnsi="Arial"/>
                <w:sz w:val="20"/>
                <w:szCs w:val="20"/>
              </w:rPr>
            </w:pPr>
            <w:r w:rsidRPr="00A0452C">
              <w:rPr>
                <w:rFonts w:ascii="Arial" w:hAnsi="Arial"/>
                <w:sz w:val="20"/>
                <w:szCs w:val="20"/>
              </w:rPr>
              <w:t>Use the down arrow to order the next sample.</w:t>
            </w:r>
          </w:p>
          <w:p w14:paraId="143C8D0D" w14:textId="77777777" w:rsidR="00150482" w:rsidRPr="00A0452C" w:rsidRDefault="00150482" w:rsidP="00150482">
            <w:pPr>
              <w:jc w:val="left"/>
              <w:rPr>
                <w:rFonts w:ascii="Arial" w:hAnsi="Arial"/>
                <w:sz w:val="20"/>
                <w:szCs w:val="20"/>
              </w:rPr>
            </w:pPr>
          </w:p>
          <w:p w14:paraId="71FBF23A" w14:textId="77777777" w:rsidR="00150482" w:rsidRDefault="00150482" w:rsidP="00150482">
            <w:pPr>
              <w:numPr>
                <w:ilvl w:val="0"/>
                <w:numId w:val="28"/>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7C3D52DC" w14:textId="77777777" w:rsidR="000424D8" w:rsidRDefault="000424D8" w:rsidP="000424D8">
            <w:pPr>
              <w:pStyle w:val="ListParagraph"/>
              <w:rPr>
                <w:rFonts w:ascii="Arial" w:hAnsi="Arial"/>
                <w:sz w:val="20"/>
                <w:szCs w:val="20"/>
              </w:rPr>
            </w:pPr>
          </w:p>
          <w:p w14:paraId="17202F99" w14:textId="77777777" w:rsidR="000424D8" w:rsidRPr="00A0452C" w:rsidRDefault="000424D8" w:rsidP="000424D8">
            <w:pPr>
              <w:numPr>
                <w:ilvl w:val="0"/>
                <w:numId w:val="28"/>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48CECB0F" w14:textId="77777777" w:rsidR="000424D8" w:rsidRPr="00A0452C" w:rsidRDefault="000424D8" w:rsidP="000424D8">
            <w:pPr>
              <w:ind w:left="720"/>
              <w:rPr>
                <w:rFonts w:ascii="Arial" w:hAnsi="Arial"/>
                <w:sz w:val="20"/>
                <w:szCs w:val="20"/>
              </w:rPr>
            </w:pPr>
          </w:p>
          <w:p w14:paraId="4050ED6B" w14:textId="77777777" w:rsidR="000424D8" w:rsidRPr="00A0452C" w:rsidRDefault="000424D8" w:rsidP="000424D8">
            <w:pPr>
              <w:numPr>
                <w:ilvl w:val="0"/>
                <w:numId w:val="28"/>
              </w:numPr>
              <w:ind w:left="432"/>
              <w:jc w:val="left"/>
              <w:rPr>
                <w:rFonts w:ascii="Arial" w:hAnsi="Arial"/>
                <w:sz w:val="20"/>
                <w:szCs w:val="20"/>
              </w:rPr>
            </w:pPr>
            <w:r w:rsidRPr="00A0452C">
              <w:rPr>
                <w:rFonts w:ascii="Arial" w:hAnsi="Arial"/>
                <w:sz w:val="20"/>
                <w:szCs w:val="20"/>
              </w:rPr>
              <w:t>Confirm the sample order status on the Joblist screen.</w:t>
            </w:r>
          </w:p>
          <w:p w14:paraId="404B702A" w14:textId="77777777" w:rsidR="000424D8" w:rsidRDefault="000424D8" w:rsidP="000424D8">
            <w:pPr>
              <w:pStyle w:val="ListParagraph"/>
              <w:rPr>
                <w:rFonts w:ascii="Arial" w:hAnsi="Arial"/>
                <w:sz w:val="20"/>
                <w:szCs w:val="20"/>
              </w:rPr>
            </w:pPr>
          </w:p>
          <w:p w14:paraId="265A961B" w14:textId="77777777" w:rsidR="000424D8" w:rsidRPr="00A0452C" w:rsidRDefault="000424D8" w:rsidP="000424D8">
            <w:pPr>
              <w:ind w:left="432"/>
              <w:jc w:val="left"/>
              <w:rPr>
                <w:rFonts w:ascii="Arial" w:hAnsi="Arial"/>
                <w:sz w:val="20"/>
                <w:szCs w:val="20"/>
              </w:rPr>
            </w:pPr>
          </w:p>
          <w:p w14:paraId="09E3FDD6" w14:textId="4309D8AD" w:rsidR="00150482" w:rsidRDefault="00150482" w:rsidP="00150482">
            <w:pPr>
              <w:jc w:val="left"/>
              <w:rPr>
                <w:rFonts w:ascii="Arial" w:hAnsi="Arial" w:cs="Arial"/>
                <w:sz w:val="20"/>
              </w:rPr>
            </w:pPr>
          </w:p>
        </w:tc>
        <w:tc>
          <w:tcPr>
            <w:tcW w:w="1785" w:type="dxa"/>
            <w:tcBorders>
              <w:left w:val="single" w:sz="4" w:space="0" w:color="auto"/>
              <w:right w:val="single" w:sz="4" w:space="0" w:color="auto"/>
            </w:tcBorders>
          </w:tcPr>
          <w:p w14:paraId="6138BC0F" w14:textId="77777777" w:rsidR="00150482" w:rsidRDefault="00150482" w:rsidP="00150482">
            <w:pPr>
              <w:jc w:val="left"/>
              <w:rPr>
                <w:rFonts w:ascii="Arial" w:hAnsi="Arial" w:cs="Arial"/>
                <w:sz w:val="20"/>
              </w:rPr>
            </w:pPr>
            <w:r>
              <w:rPr>
                <w:rFonts w:ascii="Arial" w:hAnsi="Arial" w:cs="Arial"/>
                <w:sz w:val="20"/>
              </w:rPr>
              <w:t xml:space="preserve">Training Workbook, </w:t>
            </w:r>
            <w:r w:rsidRPr="004D46A7">
              <w:rPr>
                <w:rFonts w:ascii="Arial" w:hAnsi="Arial" w:cs="Arial"/>
                <w:sz w:val="20"/>
              </w:rPr>
              <w:t>page</w:t>
            </w:r>
            <w:r>
              <w:rPr>
                <w:rFonts w:ascii="Arial" w:hAnsi="Arial" w:cs="Arial"/>
                <w:sz w:val="20"/>
              </w:rPr>
              <w:t xml:space="preserve"> 27.</w:t>
            </w:r>
          </w:p>
          <w:p w14:paraId="58936D87" w14:textId="77777777" w:rsidR="00150482" w:rsidRDefault="00150482" w:rsidP="00150482">
            <w:pPr>
              <w:jc w:val="left"/>
              <w:rPr>
                <w:rFonts w:ascii="Arial" w:hAnsi="Arial" w:cs="Arial"/>
                <w:sz w:val="20"/>
              </w:rPr>
            </w:pPr>
          </w:p>
          <w:p w14:paraId="2ADDCB55" w14:textId="77777777" w:rsidR="00150482" w:rsidRDefault="00852EC2" w:rsidP="00150482">
            <w:pPr>
              <w:jc w:val="left"/>
              <w:rPr>
                <w:rFonts w:ascii="Arial" w:hAnsi="Arial" w:cs="Arial"/>
                <w:sz w:val="20"/>
              </w:rPr>
            </w:pPr>
            <w:hyperlink r:id="rId17" w:history="1">
              <w:r w:rsidR="00150482">
                <w:rPr>
                  <w:rStyle w:val="Hyperlink"/>
                  <w:rFonts w:ascii="Arial" w:eastAsia="CIDFont+F1" w:hAnsi="Arial" w:cs="Arial"/>
                  <w:sz w:val="20"/>
                  <w:szCs w:val="20"/>
                </w:rPr>
                <w:t>Sysmex CS-5100 System Training Workbook</w:t>
              </w:r>
            </w:hyperlink>
          </w:p>
          <w:p w14:paraId="09E3FDD7" w14:textId="77777777" w:rsidR="00150482" w:rsidRDefault="00150482">
            <w:pPr>
              <w:jc w:val="left"/>
              <w:rPr>
                <w:rFonts w:ascii="Arial" w:hAnsi="Arial" w:cs="Arial"/>
                <w:sz w:val="20"/>
              </w:rPr>
            </w:pPr>
          </w:p>
          <w:p w14:paraId="09E3FDD8" w14:textId="77777777" w:rsidR="00150482" w:rsidRDefault="00150482">
            <w:pPr>
              <w:jc w:val="left"/>
              <w:rPr>
                <w:rFonts w:ascii="Arial" w:hAnsi="Arial" w:cs="Arial"/>
                <w:sz w:val="20"/>
              </w:rPr>
            </w:pPr>
          </w:p>
        </w:tc>
      </w:tr>
      <w:tr w:rsidR="00E92D03" w14:paraId="09E3FDE5" w14:textId="77777777" w:rsidTr="00BE507D">
        <w:trPr>
          <w:cantSplit/>
        </w:trPr>
        <w:tc>
          <w:tcPr>
            <w:tcW w:w="1800" w:type="dxa"/>
            <w:tcBorders>
              <w:top w:val="nil"/>
              <w:left w:val="nil"/>
              <w:bottom w:val="nil"/>
              <w:right w:val="nil"/>
            </w:tcBorders>
          </w:tcPr>
          <w:p w14:paraId="09E3FDDA" w14:textId="77777777" w:rsidR="00E92D03" w:rsidRDefault="00E92D03">
            <w:pPr>
              <w:rPr>
                <w:rFonts w:ascii="Arial" w:hAnsi="Arial" w:cs="Arial"/>
                <w:b/>
                <w:sz w:val="20"/>
              </w:rPr>
            </w:pPr>
          </w:p>
        </w:tc>
        <w:tc>
          <w:tcPr>
            <w:tcW w:w="1080" w:type="dxa"/>
            <w:vMerge w:val="restart"/>
            <w:tcBorders>
              <w:left w:val="single" w:sz="4" w:space="0" w:color="auto"/>
            </w:tcBorders>
          </w:tcPr>
          <w:p w14:paraId="09E3FDDB" w14:textId="6734CA93" w:rsidR="00E92D03" w:rsidRDefault="00E92D03">
            <w:pPr>
              <w:jc w:val="center"/>
              <w:rPr>
                <w:rFonts w:ascii="Arial" w:hAnsi="Arial" w:cs="Arial"/>
                <w:sz w:val="20"/>
              </w:rPr>
            </w:pPr>
          </w:p>
        </w:tc>
        <w:tc>
          <w:tcPr>
            <w:tcW w:w="1872" w:type="dxa"/>
            <w:gridSpan w:val="2"/>
            <w:tcBorders>
              <w:bottom w:val="single" w:sz="4" w:space="0" w:color="auto"/>
            </w:tcBorders>
          </w:tcPr>
          <w:p w14:paraId="46A9F7D8" w14:textId="7970608C" w:rsidR="00E92D03" w:rsidRDefault="00E92D03" w:rsidP="00C914CA">
            <w:pPr>
              <w:jc w:val="left"/>
              <w:rPr>
                <w:rFonts w:ascii="Arial" w:hAnsi="Arial" w:cs="Arial"/>
                <w:sz w:val="20"/>
                <w:szCs w:val="20"/>
              </w:rPr>
            </w:pPr>
            <w:r>
              <w:rPr>
                <w:rFonts w:ascii="Arial" w:hAnsi="Arial" w:cs="Arial"/>
                <w:sz w:val="20"/>
              </w:rPr>
              <w:t>LIS Order Processing (Sample with barcode</w:t>
            </w:r>
          </w:p>
        </w:tc>
        <w:tc>
          <w:tcPr>
            <w:tcW w:w="4623" w:type="dxa"/>
            <w:gridSpan w:val="5"/>
            <w:tcBorders>
              <w:bottom w:val="single" w:sz="4" w:space="0" w:color="auto"/>
            </w:tcBorders>
          </w:tcPr>
          <w:p w14:paraId="78517900" w14:textId="77777777" w:rsidR="00E92D03" w:rsidRPr="0090360A" w:rsidRDefault="00E92D03" w:rsidP="00C914CA">
            <w:pPr>
              <w:pStyle w:val="ListParagraph"/>
              <w:numPr>
                <w:ilvl w:val="0"/>
                <w:numId w:val="29"/>
              </w:numPr>
              <w:jc w:val="left"/>
              <w:rPr>
                <w:rFonts w:ascii="Arial" w:hAnsi="Arial"/>
                <w:sz w:val="20"/>
                <w:szCs w:val="20"/>
              </w:rPr>
            </w:pPr>
            <w:r w:rsidRPr="0090360A">
              <w:rPr>
                <w:rFonts w:ascii="Arial" w:hAnsi="Arial"/>
                <w:sz w:val="20"/>
                <w:szCs w:val="20"/>
              </w:rPr>
              <w:t>Place rack with barcoded sample tube on sampler.</w:t>
            </w:r>
          </w:p>
          <w:p w14:paraId="689BFD71" w14:textId="77777777" w:rsidR="00E92D03" w:rsidRDefault="00E92D03" w:rsidP="00C914CA">
            <w:pPr>
              <w:jc w:val="left"/>
              <w:rPr>
                <w:rFonts w:ascii="Arial" w:hAnsi="Arial"/>
                <w:sz w:val="20"/>
                <w:szCs w:val="20"/>
              </w:rPr>
            </w:pPr>
          </w:p>
          <w:p w14:paraId="4356CF69" w14:textId="77777777" w:rsidR="00E92D03" w:rsidRDefault="00E92D03" w:rsidP="00C914CA">
            <w:pPr>
              <w:numPr>
                <w:ilvl w:val="0"/>
                <w:numId w:val="29"/>
              </w:numPr>
              <w:jc w:val="left"/>
              <w:rPr>
                <w:rFonts w:ascii="Arial" w:hAnsi="Arial"/>
                <w:sz w:val="20"/>
                <w:szCs w:val="20"/>
              </w:rPr>
            </w:pPr>
            <w:r>
              <w:rPr>
                <w:rFonts w:ascii="Arial" w:hAnsi="Arial"/>
                <w:sz w:val="20"/>
                <w:szCs w:val="20"/>
              </w:rPr>
              <w:t>Check the host connection status. The host connection status icon must be green or orange.</w:t>
            </w:r>
          </w:p>
          <w:p w14:paraId="745FD68B" w14:textId="77777777" w:rsidR="00E92D03" w:rsidRDefault="00E92D03" w:rsidP="00C914CA">
            <w:pPr>
              <w:jc w:val="left"/>
              <w:rPr>
                <w:rFonts w:ascii="Arial" w:hAnsi="Arial"/>
                <w:sz w:val="20"/>
                <w:szCs w:val="20"/>
              </w:rPr>
            </w:pPr>
          </w:p>
          <w:p w14:paraId="1BB685D0" w14:textId="77777777" w:rsidR="00E92D03" w:rsidRDefault="00E92D03" w:rsidP="00C914CA">
            <w:pPr>
              <w:numPr>
                <w:ilvl w:val="0"/>
                <w:numId w:val="29"/>
              </w:numPr>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44384505" w14:textId="77777777" w:rsidR="00E92D03" w:rsidRDefault="00E92D03" w:rsidP="00C914CA">
            <w:pPr>
              <w:jc w:val="left"/>
              <w:rPr>
                <w:rFonts w:ascii="Arial" w:hAnsi="Arial"/>
                <w:sz w:val="20"/>
                <w:szCs w:val="20"/>
              </w:rPr>
            </w:pPr>
          </w:p>
          <w:p w14:paraId="3DBC9D18" w14:textId="77777777" w:rsidR="00E92D03" w:rsidRDefault="00E92D03" w:rsidP="00C914CA">
            <w:pPr>
              <w:numPr>
                <w:ilvl w:val="0"/>
                <w:numId w:val="29"/>
              </w:numPr>
              <w:jc w:val="left"/>
              <w:rPr>
                <w:rFonts w:ascii="Arial" w:hAnsi="Arial"/>
                <w:sz w:val="20"/>
                <w:szCs w:val="20"/>
              </w:rPr>
            </w:pPr>
            <w:r>
              <w:rPr>
                <w:rFonts w:ascii="Arial" w:hAnsi="Arial"/>
                <w:sz w:val="20"/>
                <w:szCs w:val="20"/>
              </w:rPr>
              <w:t>After the barcodes have been read, confirm the sample order status and progress on the Joblist screen.</w:t>
            </w:r>
          </w:p>
          <w:p w14:paraId="09E3FDE2" w14:textId="0DE5DF08" w:rsidR="00E92D03" w:rsidRDefault="00E92D03" w:rsidP="00C914CA">
            <w:pPr>
              <w:jc w:val="left"/>
              <w:rPr>
                <w:rFonts w:ascii="Arial" w:hAnsi="Arial" w:cs="Arial"/>
                <w:sz w:val="20"/>
                <w:szCs w:val="20"/>
              </w:rPr>
            </w:pPr>
          </w:p>
        </w:tc>
        <w:tc>
          <w:tcPr>
            <w:tcW w:w="1785" w:type="dxa"/>
            <w:tcBorders>
              <w:bottom w:val="single" w:sz="4" w:space="0" w:color="auto"/>
            </w:tcBorders>
          </w:tcPr>
          <w:p w14:paraId="09E3FDE3" w14:textId="77777777" w:rsidR="00E92D03" w:rsidRDefault="00E92D03">
            <w:pPr>
              <w:jc w:val="left"/>
              <w:rPr>
                <w:rFonts w:ascii="Arial" w:hAnsi="Arial" w:cs="Arial"/>
                <w:sz w:val="20"/>
              </w:rPr>
            </w:pPr>
          </w:p>
          <w:p w14:paraId="018456B3" w14:textId="77777777" w:rsidR="00E92D03" w:rsidRDefault="00E92D03" w:rsidP="00C914CA">
            <w:pPr>
              <w:ind w:left="162" w:hanging="162"/>
              <w:jc w:val="left"/>
              <w:rPr>
                <w:rFonts w:ascii="Arial" w:hAnsi="Arial" w:cs="Arial"/>
                <w:sz w:val="20"/>
              </w:rPr>
            </w:pPr>
            <w:r>
              <w:rPr>
                <w:rFonts w:ascii="Arial" w:hAnsi="Arial" w:cs="Arial"/>
                <w:sz w:val="20"/>
              </w:rPr>
              <w:t>Training</w:t>
            </w:r>
          </w:p>
          <w:p w14:paraId="4CFEC21B" w14:textId="77777777" w:rsidR="00E92D03" w:rsidRDefault="00E92D03" w:rsidP="00C914CA">
            <w:pPr>
              <w:ind w:left="162" w:hanging="162"/>
              <w:jc w:val="left"/>
              <w:rPr>
                <w:rFonts w:ascii="Arial" w:hAnsi="Arial" w:cs="Arial"/>
                <w:sz w:val="20"/>
              </w:rPr>
            </w:pPr>
            <w:r>
              <w:rPr>
                <w:rFonts w:ascii="Arial" w:hAnsi="Arial" w:cs="Arial"/>
                <w:sz w:val="20"/>
              </w:rPr>
              <w:t>Workbook,</w:t>
            </w:r>
          </w:p>
          <w:p w14:paraId="64695EAC" w14:textId="77777777" w:rsidR="00E92D03" w:rsidRDefault="00E92D03" w:rsidP="00C914CA">
            <w:pPr>
              <w:ind w:left="162" w:hanging="162"/>
              <w:jc w:val="left"/>
              <w:rPr>
                <w:rFonts w:ascii="Arial" w:hAnsi="Arial" w:cs="Arial"/>
                <w:sz w:val="20"/>
              </w:rPr>
            </w:pPr>
            <w:r>
              <w:rPr>
                <w:rFonts w:ascii="Arial" w:hAnsi="Arial" w:cs="Arial"/>
                <w:sz w:val="20"/>
              </w:rPr>
              <w:t>page 26.</w:t>
            </w:r>
          </w:p>
          <w:p w14:paraId="3961E21F" w14:textId="77777777" w:rsidR="00E92D03" w:rsidRDefault="00E92D03" w:rsidP="00C914CA">
            <w:pPr>
              <w:ind w:left="162" w:hanging="162"/>
              <w:jc w:val="left"/>
              <w:rPr>
                <w:rFonts w:ascii="Arial" w:hAnsi="Arial" w:cs="Arial"/>
                <w:sz w:val="20"/>
              </w:rPr>
            </w:pPr>
          </w:p>
          <w:p w14:paraId="09E3FDE4" w14:textId="7B2C9FD7" w:rsidR="00E92D03" w:rsidRDefault="00852EC2" w:rsidP="00C914CA">
            <w:pPr>
              <w:jc w:val="left"/>
              <w:rPr>
                <w:rFonts w:ascii="Arial" w:hAnsi="Arial" w:cs="Arial"/>
                <w:sz w:val="20"/>
              </w:rPr>
            </w:pPr>
            <w:hyperlink r:id="rId18" w:history="1">
              <w:r w:rsidR="00E92D03">
                <w:rPr>
                  <w:rStyle w:val="Hyperlink"/>
                  <w:rFonts w:ascii="Arial" w:eastAsia="CIDFont+F1" w:hAnsi="Arial" w:cs="Arial"/>
                  <w:sz w:val="20"/>
                  <w:szCs w:val="20"/>
                </w:rPr>
                <w:t>Sysmex CS-5100 System Training Workbook</w:t>
              </w:r>
            </w:hyperlink>
          </w:p>
        </w:tc>
      </w:tr>
      <w:tr w:rsidR="00E92D03" w14:paraId="756A542B" w14:textId="77777777" w:rsidTr="00C914CA">
        <w:trPr>
          <w:cantSplit/>
        </w:trPr>
        <w:tc>
          <w:tcPr>
            <w:tcW w:w="1800" w:type="dxa"/>
            <w:tcBorders>
              <w:top w:val="nil"/>
              <w:left w:val="nil"/>
              <w:bottom w:val="nil"/>
              <w:right w:val="nil"/>
            </w:tcBorders>
          </w:tcPr>
          <w:p w14:paraId="78916BCC" w14:textId="77777777" w:rsidR="00E92D03" w:rsidRDefault="00E92D03">
            <w:pPr>
              <w:rPr>
                <w:rFonts w:ascii="Arial" w:hAnsi="Arial" w:cs="Arial"/>
                <w:b/>
                <w:sz w:val="20"/>
              </w:rPr>
            </w:pPr>
          </w:p>
        </w:tc>
        <w:tc>
          <w:tcPr>
            <w:tcW w:w="1080" w:type="dxa"/>
            <w:vMerge/>
            <w:tcBorders>
              <w:left w:val="single" w:sz="4" w:space="0" w:color="auto"/>
              <w:bottom w:val="single" w:sz="4" w:space="0" w:color="auto"/>
            </w:tcBorders>
          </w:tcPr>
          <w:p w14:paraId="7DE15788" w14:textId="77777777" w:rsidR="00E92D03" w:rsidRDefault="00E92D03">
            <w:pPr>
              <w:jc w:val="center"/>
              <w:rPr>
                <w:rFonts w:ascii="Arial" w:hAnsi="Arial" w:cs="Arial"/>
                <w:sz w:val="20"/>
              </w:rPr>
            </w:pPr>
          </w:p>
        </w:tc>
        <w:tc>
          <w:tcPr>
            <w:tcW w:w="1872" w:type="dxa"/>
            <w:gridSpan w:val="2"/>
            <w:tcBorders>
              <w:bottom w:val="single" w:sz="4" w:space="0" w:color="auto"/>
            </w:tcBorders>
          </w:tcPr>
          <w:p w14:paraId="1DD0CE7C" w14:textId="77777777" w:rsidR="00E92D03" w:rsidRDefault="00E92D03" w:rsidP="00E92D03">
            <w:pPr>
              <w:jc w:val="left"/>
              <w:rPr>
                <w:rFonts w:ascii="Arial" w:hAnsi="Arial" w:cs="Arial"/>
                <w:sz w:val="20"/>
              </w:rPr>
            </w:pPr>
            <w:r>
              <w:rPr>
                <w:rFonts w:ascii="Arial" w:hAnsi="Arial" w:cs="Arial"/>
                <w:sz w:val="20"/>
              </w:rPr>
              <w:t>Micro Mode Sampling</w:t>
            </w:r>
          </w:p>
          <w:p w14:paraId="48E8084C" w14:textId="77777777" w:rsidR="00E92D03" w:rsidRDefault="00E92D03" w:rsidP="00C914CA">
            <w:pPr>
              <w:jc w:val="left"/>
              <w:rPr>
                <w:rFonts w:ascii="Arial" w:hAnsi="Arial" w:cs="Arial"/>
                <w:sz w:val="20"/>
              </w:rPr>
            </w:pPr>
          </w:p>
        </w:tc>
        <w:tc>
          <w:tcPr>
            <w:tcW w:w="4623" w:type="dxa"/>
            <w:gridSpan w:val="5"/>
            <w:tcBorders>
              <w:bottom w:val="single" w:sz="4" w:space="0" w:color="auto"/>
            </w:tcBorders>
          </w:tcPr>
          <w:p w14:paraId="30C92627" w14:textId="77777777" w:rsidR="00E92D03" w:rsidRPr="0090360A" w:rsidRDefault="00E92D03" w:rsidP="00E92D03">
            <w:pPr>
              <w:pStyle w:val="ListParagraph"/>
              <w:numPr>
                <w:ilvl w:val="0"/>
                <w:numId w:val="30"/>
              </w:numPr>
              <w:jc w:val="left"/>
              <w:rPr>
                <w:rFonts w:ascii="Arial" w:hAnsi="Arial"/>
                <w:sz w:val="20"/>
                <w:szCs w:val="20"/>
              </w:rPr>
            </w:pPr>
            <w:r w:rsidRPr="0090360A">
              <w:rPr>
                <w:rFonts w:ascii="Arial" w:hAnsi="Arial"/>
                <w:sz w:val="20"/>
                <w:szCs w:val="20"/>
              </w:rPr>
              <w:t>Follow the Manual Ordering Processing steps.</w:t>
            </w:r>
          </w:p>
          <w:p w14:paraId="2FC9779E" w14:textId="77777777" w:rsidR="00E92D03" w:rsidRPr="00A21998" w:rsidRDefault="00E92D03" w:rsidP="00E92D03">
            <w:pPr>
              <w:ind w:left="420"/>
              <w:jc w:val="left"/>
              <w:rPr>
                <w:rFonts w:ascii="Arial" w:hAnsi="Arial"/>
                <w:sz w:val="20"/>
                <w:szCs w:val="20"/>
              </w:rPr>
            </w:pPr>
          </w:p>
          <w:p w14:paraId="5EFEACE2" w14:textId="77777777" w:rsidR="00E92D03" w:rsidRPr="00A21998" w:rsidRDefault="00E92D03" w:rsidP="00E92D03">
            <w:pPr>
              <w:numPr>
                <w:ilvl w:val="0"/>
                <w:numId w:val="30"/>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6B3B34B0" w14:textId="77777777" w:rsidR="00E92D03" w:rsidRPr="00A21998" w:rsidRDefault="00E92D03" w:rsidP="00E92D03">
            <w:pPr>
              <w:ind w:left="720"/>
              <w:rPr>
                <w:rFonts w:ascii="Arial" w:hAnsi="Arial"/>
                <w:sz w:val="20"/>
                <w:szCs w:val="20"/>
              </w:rPr>
            </w:pPr>
          </w:p>
          <w:p w14:paraId="596134EE" w14:textId="77777777" w:rsidR="00E92D03" w:rsidRPr="00A21998" w:rsidRDefault="00E92D03" w:rsidP="00E92D03">
            <w:pPr>
              <w:numPr>
                <w:ilvl w:val="0"/>
                <w:numId w:val="30"/>
              </w:numPr>
              <w:jc w:val="left"/>
              <w:rPr>
                <w:rFonts w:ascii="Arial" w:hAnsi="Arial"/>
                <w:sz w:val="20"/>
                <w:szCs w:val="20"/>
              </w:rPr>
            </w:pPr>
            <w:r w:rsidRPr="00A21998">
              <w:rPr>
                <w:rFonts w:ascii="Arial" w:hAnsi="Arial"/>
                <w:sz w:val="20"/>
                <w:szCs w:val="20"/>
              </w:rPr>
              <w:t>Load the un-capped tube onto the system.</w:t>
            </w:r>
          </w:p>
          <w:p w14:paraId="01386502" w14:textId="77777777" w:rsidR="00E92D03" w:rsidRPr="00A21998" w:rsidRDefault="00E92D03" w:rsidP="00E92D03">
            <w:pPr>
              <w:ind w:left="720"/>
              <w:rPr>
                <w:rFonts w:ascii="Arial" w:hAnsi="Arial"/>
                <w:sz w:val="20"/>
                <w:szCs w:val="20"/>
              </w:rPr>
            </w:pPr>
          </w:p>
          <w:p w14:paraId="6B87A955" w14:textId="77777777" w:rsidR="00E92D03" w:rsidRPr="00A21998" w:rsidRDefault="00E92D03" w:rsidP="00E92D03">
            <w:pPr>
              <w:numPr>
                <w:ilvl w:val="0"/>
                <w:numId w:val="30"/>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4E781724" w14:textId="77777777" w:rsidR="00E92D03" w:rsidRPr="00A21998" w:rsidRDefault="00E92D03" w:rsidP="00E92D03">
            <w:pPr>
              <w:ind w:left="720"/>
              <w:rPr>
                <w:rFonts w:ascii="Arial" w:hAnsi="Arial"/>
                <w:sz w:val="20"/>
                <w:szCs w:val="20"/>
              </w:rPr>
            </w:pPr>
          </w:p>
          <w:p w14:paraId="701CAFCB" w14:textId="77777777" w:rsidR="00E92D03" w:rsidRPr="00A21998" w:rsidRDefault="00E92D03" w:rsidP="00E92D03">
            <w:pPr>
              <w:jc w:val="left"/>
              <w:rPr>
                <w:rFonts w:ascii="Arial" w:hAnsi="Arial"/>
                <w:sz w:val="20"/>
                <w:szCs w:val="20"/>
              </w:rPr>
            </w:pPr>
            <w:r w:rsidRPr="00A21998">
              <w:rPr>
                <w:rFonts w:ascii="Arial" w:hAnsi="Arial"/>
                <w:sz w:val="20"/>
                <w:szCs w:val="20"/>
              </w:rPr>
              <w:t>Note: Reflex testing is not available in the Micro Mode.</w:t>
            </w:r>
          </w:p>
          <w:p w14:paraId="08932A3F" w14:textId="77777777" w:rsidR="00E92D03" w:rsidRPr="0090360A" w:rsidRDefault="00E92D03" w:rsidP="00E92D03">
            <w:pPr>
              <w:pStyle w:val="ListParagraph"/>
              <w:ind w:left="360"/>
              <w:jc w:val="left"/>
              <w:rPr>
                <w:rFonts w:ascii="Arial" w:hAnsi="Arial"/>
                <w:sz w:val="20"/>
                <w:szCs w:val="20"/>
              </w:rPr>
            </w:pPr>
          </w:p>
        </w:tc>
        <w:tc>
          <w:tcPr>
            <w:tcW w:w="1785" w:type="dxa"/>
            <w:tcBorders>
              <w:bottom w:val="single" w:sz="4" w:space="0" w:color="auto"/>
            </w:tcBorders>
          </w:tcPr>
          <w:p w14:paraId="10C8762D" w14:textId="77777777" w:rsidR="00E92D03" w:rsidRDefault="00E92D03">
            <w:pPr>
              <w:jc w:val="left"/>
              <w:rPr>
                <w:rFonts w:ascii="Arial" w:hAnsi="Arial" w:cs="Arial"/>
                <w:sz w:val="20"/>
              </w:rPr>
            </w:pPr>
          </w:p>
        </w:tc>
      </w:tr>
      <w:tr w:rsidR="00680829" w14:paraId="00F4FE81" w14:textId="77777777" w:rsidTr="00C914CA">
        <w:trPr>
          <w:cantSplit/>
        </w:trPr>
        <w:tc>
          <w:tcPr>
            <w:tcW w:w="1800" w:type="dxa"/>
            <w:tcBorders>
              <w:top w:val="nil"/>
              <w:left w:val="nil"/>
              <w:bottom w:val="nil"/>
              <w:right w:val="nil"/>
            </w:tcBorders>
          </w:tcPr>
          <w:p w14:paraId="4A7D8D72" w14:textId="77777777" w:rsidR="00680829" w:rsidRDefault="00680829">
            <w:pPr>
              <w:rPr>
                <w:rFonts w:ascii="Arial" w:hAnsi="Arial" w:cs="Arial"/>
                <w:b/>
                <w:sz w:val="20"/>
              </w:rPr>
            </w:pPr>
          </w:p>
        </w:tc>
        <w:tc>
          <w:tcPr>
            <w:tcW w:w="1080" w:type="dxa"/>
            <w:tcBorders>
              <w:left w:val="single" w:sz="4" w:space="0" w:color="auto"/>
              <w:bottom w:val="single" w:sz="4" w:space="0" w:color="auto"/>
            </w:tcBorders>
          </w:tcPr>
          <w:p w14:paraId="4DA83CB5" w14:textId="58D9B0C3" w:rsidR="00680829" w:rsidRDefault="00680829">
            <w:pPr>
              <w:jc w:val="center"/>
              <w:rPr>
                <w:rFonts w:ascii="Arial" w:hAnsi="Arial" w:cs="Arial"/>
                <w:sz w:val="20"/>
              </w:rPr>
            </w:pPr>
            <w:r>
              <w:rPr>
                <w:rFonts w:ascii="Arial" w:hAnsi="Arial" w:cs="Arial"/>
                <w:sz w:val="20"/>
              </w:rPr>
              <w:t>3</w:t>
            </w:r>
          </w:p>
        </w:tc>
        <w:tc>
          <w:tcPr>
            <w:tcW w:w="1872" w:type="dxa"/>
            <w:gridSpan w:val="2"/>
            <w:tcBorders>
              <w:bottom w:val="single" w:sz="4" w:space="0" w:color="auto"/>
            </w:tcBorders>
          </w:tcPr>
          <w:p w14:paraId="4A2DD3FB" w14:textId="77777777" w:rsidR="00680829" w:rsidRDefault="00680829" w:rsidP="00E92D03">
            <w:pPr>
              <w:jc w:val="left"/>
              <w:rPr>
                <w:rFonts w:ascii="Arial" w:hAnsi="Arial" w:cs="Arial"/>
                <w:sz w:val="20"/>
              </w:rPr>
            </w:pPr>
          </w:p>
        </w:tc>
        <w:tc>
          <w:tcPr>
            <w:tcW w:w="4623" w:type="dxa"/>
            <w:gridSpan w:val="5"/>
            <w:tcBorders>
              <w:bottom w:val="single" w:sz="4" w:space="0" w:color="auto"/>
            </w:tcBorders>
          </w:tcPr>
          <w:p w14:paraId="51D44EA3" w14:textId="77777777" w:rsidR="00680829" w:rsidRDefault="00680829" w:rsidP="00680829">
            <w:pPr>
              <w:jc w:val="left"/>
              <w:rPr>
                <w:rFonts w:ascii="Arial" w:hAnsi="Arial"/>
                <w:sz w:val="20"/>
                <w:szCs w:val="20"/>
              </w:rPr>
            </w:pPr>
            <w:r>
              <w:rPr>
                <w:rFonts w:ascii="Arial" w:hAnsi="Arial"/>
                <w:sz w:val="20"/>
                <w:szCs w:val="20"/>
              </w:rPr>
              <w:t>Job analysis progress will be displayed on the Joblist;</w:t>
            </w:r>
          </w:p>
          <w:p w14:paraId="78C75A32" w14:textId="77777777" w:rsidR="00680829" w:rsidRDefault="00680829" w:rsidP="00680829">
            <w:pPr>
              <w:jc w:val="left"/>
              <w:rPr>
                <w:rFonts w:ascii="Arial" w:hAnsi="Arial"/>
                <w:sz w:val="20"/>
                <w:szCs w:val="20"/>
              </w:rPr>
            </w:pPr>
          </w:p>
          <w:p w14:paraId="12DC226F" w14:textId="30F20A4D" w:rsidR="00680829" w:rsidRDefault="00680829" w:rsidP="00680829">
            <w:pPr>
              <w:jc w:val="center"/>
              <w:rPr>
                <w:rFonts w:ascii="Arial" w:hAnsi="Arial"/>
                <w:sz w:val="20"/>
                <w:szCs w:val="20"/>
              </w:rPr>
            </w:pPr>
            <w:r w:rsidRPr="00982167">
              <w:rPr>
                <w:rFonts w:ascii="Arial" w:hAnsi="Arial"/>
                <w:noProof/>
                <w:sz w:val="20"/>
                <w:szCs w:val="20"/>
              </w:rPr>
              <w:drawing>
                <wp:inline distT="0" distB="0" distL="0" distR="0" wp14:anchorId="0891C19E" wp14:editId="5ABD7302">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33191" cy="1005930"/>
                          </a:xfrm>
                          <a:prstGeom prst="rect">
                            <a:avLst/>
                          </a:prstGeom>
                        </pic:spPr>
                      </pic:pic>
                    </a:graphicData>
                  </a:graphic>
                </wp:inline>
              </w:drawing>
            </w:r>
          </w:p>
          <w:p w14:paraId="5B2A110F" w14:textId="77777777" w:rsidR="00680829" w:rsidRPr="0090360A" w:rsidRDefault="00680829" w:rsidP="00680829">
            <w:pPr>
              <w:pStyle w:val="ListParagraph"/>
              <w:ind w:left="360"/>
              <w:jc w:val="left"/>
              <w:rPr>
                <w:rFonts w:ascii="Arial" w:hAnsi="Arial"/>
                <w:sz w:val="20"/>
                <w:szCs w:val="20"/>
              </w:rPr>
            </w:pPr>
          </w:p>
        </w:tc>
        <w:tc>
          <w:tcPr>
            <w:tcW w:w="1785" w:type="dxa"/>
            <w:tcBorders>
              <w:bottom w:val="single" w:sz="4" w:space="0" w:color="auto"/>
            </w:tcBorders>
          </w:tcPr>
          <w:p w14:paraId="77DD5439" w14:textId="77777777" w:rsidR="00680829" w:rsidRDefault="00680829">
            <w:pPr>
              <w:jc w:val="left"/>
              <w:rPr>
                <w:rFonts w:ascii="Arial" w:hAnsi="Arial" w:cs="Arial"/>
                <w:sz w:val="20"/>
              </w:rPr>
            </w:pPr>
          </w:p>
        </w:tc>
      </w:tr>
      <w:tr w:rsidR="00456F17" w14:paraId="09E3FE0A" w14:textId="77777777">
        <w:trPr>
          <w:cantSplit/>
        </w:trPr>
        <w:tc>
          <w:tcPr>
            <w:tcW w:w="1800" w:type="dxa"/>
            <w:tcBorders>
              <w:top w:val="nil"/>
              <w:left w:val="nil"/>
              <w:bottom w:val="nil"/>
              <w:right w:val="nil"/>
            </w:tcBorders>
          </w:tcPr>
          <w:p w14:paraId="09E3FDE6" w14:textId="77777777" w:rsidR="00456F17" w:rsidRDefault="00B7688A">
            <w:pPr>
              <w:rPr>
                <w:rFonts w:ascii="Arial" w:hAnsi="Arial" w:cs="Arial"/>
                <w:b/>
                <w:color w:val="0000FF"/>
                <w:sz w:val="20"/>
              </w:rPr>
            </w:pPr>
            <w:r>
              <w:rPr>
                <w:rFonts w:ascii="Arial" w:hAnsi="Arial" w:cs="Arial"/>
                <w:b/>
                <w:color w:val="0000FF"/>
                <w:sz w:val="20"/>
              </w:rPr>
              <w:t>Procedure Notes</w:t>
            </w:r>
          </w:p>
          <w:p w14:paraId="09E3FDE7" w14:textId="77777777" w:rsidR="008966E6" w:rsidRDefault="008966E6">
            <w:pPr>
              <w:rPr>
                <w:rFonts w:ascii="Arial" w:hAnsi="Arial" w:cs="Arial"/>
                <w:b/>
                <w:color w:val="0000FF"/>
                <w:sz w:val="20"/>
              </w:rPr>
            </w:pPr>
          </w:p>
          <w:p w14:paraId="09E3FDE8" w14:textId="77777777" w:rsidR="008966E6" w:rsidRDefault="008966E6">
            <w:pPr>
              <w:rPr>
                <w:rFonts w:ascii="Arial" w:hAnsi="Arial" w:cs="Arial"/>
                <w:b/>
                <w:color w:val="0000FF"/>
                <w:sz w:val="20"/>
              </w:rPr>
            </w:pPr>
          </w:p>
          <w:p w14:paraId="09E3FDE9" w14:textId="77777777" w:rsidR="008966E6" w:rsidRDefault="008966E6">
            <w:pPr>
              <w:rPr>
                <w:rFonts w:ascii="Arial" w:hAnsi="Arial" w:cs="Arial"/>
                <w:b/>
                <w:color w:val="0000FF"/>
                <w:sz w:val="20"/>
              </w:rPr>
            </w:pPr>
          </w:p>
          <w:p w14:paraId="09E3FDEA" w14:textId="77777777" w:rsidR="008966E6" w:rsidRDefault="008966E6">
            <w:pPr>
              <w:rPr>
                <w:rFonts w:ascii="Arial" w:hAnsi="Arial" w:cs="Arial"/>
                <w:b/>
                <w:color w:val="0000FF"/>
                <w:sz w:val="20"/>
              </w:rPr>
            </w:pPr>
          </w:p>
          <w:p w14:paraId="09E3FDEB" w14:textId="77777777" w:rsidR="008966E6" w:rsidRDefault="008966E6">
            <w:pPr>
              <w:rPr>
                <w:rFonts w:ascii="Arial" w:hAnsi="Arial" w:cs="Arial"/>
                <w:b/>
                <w:color w:val="0000FF"/>
                <w:sz w:val="20"/>
              </w:rPr>
            </w:pPr>
          </w:p>
          <w:p w14:paraId="09E3FDEC" w14:textId="77777777" w:rsidR="008966E6" w:rsidRDefault="008966E6">
            <w:pPr>
              <w:rPr>
                <w:rFonts w:ascii="Arial" w:hAnsi="Arial" w:cs="Arial"/>
                <w:b/>
                <w:color w:val="0000FF"/>
                <w:sz w:val="20"/>
              </w:rPr>
            </w:pPr>
          </w:p>
          <w:p w14:paraId="09E3FDED" w14:textId="77777777" w:rsidR="008966E6" w:rsidRDefault="008966E6">
            <w:pPr>
              <w:rPr>
                <w:rFonts w:ascii="Arial" w:hAnsi="Arial" w:cs="Arial"/>
                <w:b/>
                <w:color w:val="0000FF"/>
                <w:sz w:val="20"/>
              </w:rPr>
            </w:pPr>
          </w:p>
          <w:p w14:paraId="09E3FDEE" w14:textId="77777777" w:rsidR="008966E6" w:rsidRDefault="008966E6">
            <w:pPr>
              <w:rPr>
                <w:rFonts w:ascii="Arial" w:hAnsi="Arial" w:cs="Arial"/>
                <w:b/>
                <w:color w:val="0000FF"/>
                <w:sz w:val="20"/>
              </w:rPr>
            </w:pPr>
          </w:p>
          <w:p w14:paraId="09E3FDEF" w14:textId="77777777" w:rsidR="008966E6" w:rsidRDefault="008966E6">
            <w:pPr>
              <w:rPr>
                <w:rFonts w:ascii="Arial" w:hAnsi="Arial" w:cs="Arial"/>
                <w:b/>
                <w:color w:val="0000FF"/>
                <w:sz w:val="20"/>
              </w:rPr>
            </w:pPr>
          </w:p>
          <w:p w14:paraId="09E3FDF0" w14:textId="77777777" w:rsidR="008966E6" w:rsidRDefault="008966E6">
            <w:pPr>
              <w:rPr>
                <w:rFonts w:ascii="Arial" w:hAnsi="Arial" w:cs="Arial"/>
                <w:b/>
                <w:color w:val="0000FF"/>
                <w:sz w:val="20"/>
              </w:rPr>
            </w:pPr>
          </w:p>
          <w:p w14:paraId="09E3FDF1" w14:textId="77777777" w:rsidR="008966E6" w:rsidRDefault="008966E6">
            <w:pPr>
              <w:rPr>
                <w:rFonts w:ascii="Arial" w:hAnsi="Arial" w:cs="Arial"/>
                <w:b/>
                <w:color w:val="0000FF"/>
                <w:sz w:val="20"/>
              </w:rPr>
            </w:pPr>
          </w:p>
          <w:p w14:paraId="09E3FDF2" w14:textId="77777777" w:rsidR="008966E6" w:rsidRDefault="008966E6">
            <w:pPr>
              <w:rPr>
                <w:rFonts w:ascii="Arial" w:hAnsi="Arial" w:cs="Arial"/>
                <w:b/>
                <w:color w:val="0000FF"/>
                <w:sz w:val="20"/>
              </w:rPr>
            </w:pPr>
          </w:p>
          <w:p w14:paraId="09E3FDF3" w14:textId="77777777" w:rsidR="008966E6" w:rsidRDefault="008966E6">
            <w:pPr>
              <w:rPr>
                <w:rFonts w:ascii="Arial" w:hAnsi="Arial" w:cs="Arial"/>
                <w:b/>
                <w:color w:val="0000FF"/>
                <w:sz w:val="20"/>
              </w:rPr>
            </w:pPr>
          </w:p>
          <w:p w14:paraId="09E3FDF4" w14:textId="77777777" w:rsidR="008966E6" w:rsidRDefault="008966E6">
            <w:pPr>
              <w:rPr>
                <w:rFonts w:ascii="Arial" w:hAnsi="Arial" w:cs="Arial"/>
                <w:b/>
                <w:color w:val="0000FF"/>
                <w:sz w:val="20"/>
              </w:rPr>
            </w:pPr>
          </w:p>
          <w:p w14:paraId="09E3FDF5" w14:textId="77777777" w:rsidR="008966E6" w:rsidRDefault="008966E6">
            <w:pPr>
              <w:rPr>
                <w:rFonts w:ascii="Arial" w:hAnsi="Arial" w:cs="Arial"/>
                <w:b/>
                <w:color w:val="0000FF"/>
                <w:sz w:val="20"/>
              </w:rPr>
            </w:pPr>
          </w:p>
          <w:p w14:paraId="09E3FDF6" w14:textId="77777777" w:rsidR="008966E6" w:rsidRDefault="008966E6">
            <w:pPr>
              <w:rPr>
                <w:rFonts w:ascii="Arial" w:hAnsi="Arial" w:cs="Arial"/>
                <w:b/>
                <w:color w:val="0000FF"/>
                <w:sz w:val="20"/>
              </w:rPr>
            </w:pPr>
          </w:p>
          <w:p w14:paraId="09E3FDF7" w14:textId="77777777" w:rsidR="008966E6" w:rsidRDefault="008966E6">
            <w:pPr>
              <w:rPr>
                <w:rFonts w:ascii="Arial" w:hAnsi="Arial" w:cs="Arial"/>
                <w:b/>
                <w:color w:val="0000FF"/>
                <w:sz w:val="20"/>
              </w:rPr>
            </w:pPr>
          </w:p>
          <w:p w14:paraId="09E3FDF8" w14:textId="77777777" w:rsidR="008966E6" w:rsidRDefault="008966E6">
            <w:pPr>
              <w:rPr>
                <w:rFonts w:ascii="Arial" w:hAnsi="Arial" w:cs="Arial"/>
                <w:b/>
                <w:color w:val="0000FF"/>
                <w:sz w:val="20"/>
              </w:rPr>
            </w:pPr>
          </w:p>
          <w:p w14:paraId="09E3FDF9" w14:textId="77777777" w:rsidR="008966E6" w:rsidRPr="00B7688A" w:rsidRDefault="008966E6">
            <w:pPr>
              <w:rPr>
                <w:rFonts w:ascii="Arial" w:hAnsi="Arial" w:cs="Arial"/>
                <w:b/>
                <w:color w:val="0070C0"/>
                <w:sz w:val="20"/>
              </w:rPr>
            </w:pPr>
          </w:p>
        </w:tc>
        <w:tc>
          <w:tcPr>
            <w:tcW w:w="1080" w:type="dxa"/>
            <w:tcBorders>
              <w:left w:val="single" w:sz="4" w:space="0" w:color="auto"/>
              <w:bottom w:val="single" w:sz="4" w:space="0" w:color="auto"/>
            </w:tcBorders>
          </w:tcPr>
          <w:p w14:paraId="09E3FDFA" w14:textId="77777777" w:rsidR="00456F17" w:rsidRDefault="00456F17">
            <w:pPr>
              <w:jc w:val="center"/>
              <w:rPr>
                <w:rFonts w:ascii="Arial" w:hAnsi="Arial" w:cs="Arial"/>
                <w:sz w:val="20"/>
              </w:rPr>
            </w:pPr>
          </w:p>
        </w:tc>
        <w:tc>
          <w:tcPr>
            <w:tcW w:w="6495" w:type="dxa"/>
            <w:gridSpan w:val="7"/>
            <w:tcBorders>
              <w:bottom w:val="single" w:sz="4" w:space="0" w:color="auto"/>
            </w:tcBorders>
          </w:tcPr>
          <w:p w14:paraId="09E3FDFB"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Additional Notes:</w:t>
            </w:r>
          </w:p>
          <w:p w14:paraId="09E3FDFC" w14:textId="77777777" w:rsidR="00FB61AD" w:rsidRDefault="00FB61AD" w:rsidP="00456F17">
            <w:pPr>
              <w:autoSpaceDE w:val="0"/>
              <w:autoSpaceDN w:val="0"/>
              <w:adjustRightInd w:val="0"/>
              <w:jc w:val="left"/>
              <w:rPr>
                <w:rFonts w:ascii="Arial" w:hAnsi="Arial" w:cs="Arial"/>
                <w:sz w:val="20"/>
                <w:szCs w:val="20"/>
              </w:rPr>
            </w:pPr>
          </w:p>
          <w:p w14:paraId="09E3FDFD"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1. Linearity:</w:t>
            </w:r>
          </w:p>
          <w:p w14:paraId="09E3FDFE" w14:textId="77777777" w:rsidR="00456F17" w:rsidRDefault="005D7DAF" w:rsidP="00456F17">
            <w:pPr>
              <w:autoSpaceDE w:val="0"/>
              <w:autoSpaceDN w:val="0"/>
              <w:adjustRightInd w:val="0"/>
              <w:jc w:val="left"/>
              <w:rPr>
                <w:rFonts w:ascii="Arial" w:hAnsi="Arial" w:cs="Arial"/>
                <w:sz w:val="20"/>
                <w:szCs w:val="20"/>
              </w:rPr>
            </w:pPr>
            <w:r>
              <w:rPr>
                <w:rFonts w:ascii="Arial" w:hAnsi="Arial" w:cs="Arial"/>
                <w:sz w:val="20"/>
                <w:szCs w:val="20"/>
              </w:rPr>
              <w:t xml:space="preserve">    </w:t>
            </w:r>
            <w:r w:rsidR="00994250">
              <w:rPr>
                <w:rFonts w:ascii="Arial" w:hAnsi="Arial" w:cs="Arial"/>
                <w:sz w:val="20"/>
                <w:szCs w:val="20"/>
              </w:rPr>
              <w:t>Approximate</w:t>
            </w:r>
            <w:r w:rsidR="00D42AE2">
              <w:rPr>
                <w:rFonts w:ascii="Arial" w:hAnsi="Arial" w:cs="Arial"/>
                <w:sz w:val="20"/>
                <w:szCs w:val="20"/>
              </w:rPr>
              <w:t>ly 10.0 -</w:t>
            </w:r>
            <w:r w:rsidR="00994250">
              <w:rPr>
                <w:rFonts w:ascii="Arial" w:hAnsi="Arial" w:cs="Arial"/>
                <w:sz w:val="20"/>
                <w:szCs w:val="20"/>
              </w:rPr>
              <w:t xml:space="preserve"> 150.0 (lowest and highest points on the </w:t>
            </w:r>
          </w:p>
          <w:p w14:paraId="09E3FDFF" w14:textId="77777777" w:rsidR="00456F17" w:rsidRDefault="00994250" w:rsidP="00456F17">
            <w:pPr>
              <w:autoSpaceDE w:val="0"/>
              <w:autoSpaceDN w:val="0"/>
              <w:adjustRightInd w:val="0"/>
              <w:jc w:val="left"/>
              <w:rPr>
                <w:rFonts w:ascii="Arial" w:hAnsi="Arial" w:cs="Arial"/>
                <w:sz w:val="20"/>
                <w:szCs w:val="20"/>
              </w:rPr>
            </w:pPr>
            <w:r>
              <w:rPr>
                <w:rFonts w:ascii="Arial" w:hAnsi="Arial" w:cs="Arial"/>
                <w:sz w:val="20"/>
                <w:szCs w:val="20"/>
              </w:rPr>
              <w:t>calibration curve</w:t>
            </w:r>
            <w:r w:rsidR="00BF1271">
              <w:rPr>
                <w:rFonts w:ascii="Arial" w:hAnsi="Arial" w:cs="Arial"/>
                <w:sz w:val="20"/>
                <w:szCs w:val="20"/>
              </w:rPr>
              <w:t>)</w:t>
            </w:r>
            <w:r>
              <w:rPr>
                <w:rFonts w:ascii="Arial" w:hAnsi="Arial" w:cs="Arial"/>
                <w:sz w:val="20"/>
                <w:szCs w:val="20"/>
              </w:rPr>
              <w:t>.</w:t>
            </w:r>
            <w:r w:rsidR="00D42AE2">
              <w:rPr>
                <w:rFonts w:ascii="Arial" w:hAnsi="Arial" w:cs="Arial"/>
                <w:sz w:val="20"/>
                <w:szCs w:val="20"/>
              </w:rPr>
              <w:t xml:space="preserve"> Factor IX values below 10.0 should be measured  on the low curve which measures between 1.0 – 25.0. </w:t>
            </w:r>
          </w:p>
          <w:p w14:paraId="09E3FE00" w14:textId="77777777" w:rsidR="00994250" w:rsidRDefault="00994250" w:rsidP="00456F17">
            <w:pPr>
              <w:autoSpaceDE w:val="0"/>
              <w:autoSpaceDN w:val="0"/>
              <w:adjustRightInd w:val="0"/>
              <w:jc w:val="left"/>
              <w:rPr>
                <w:rFonts w:ascii="Arial" w:hAnsi="Arial" w:cs="Arial"/>
                <w:sz w:val="20"/>
                <w:szCs w:val="20"/>
              </w:rPr>
            </w:pPr>
          </w:p>
          <w:p w14:paraId="09E3FE01"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2. </w:t>
            </w:r>
            <w:r w:rsidR="0014438F">
              <w:rPr>
                <w:rFonts w:ascii="Arial" w:hAnsi="Arial" w:cs="Arial"/>
                <w:sz w:val="20"/>
                <w:szCs w:val="20"/>
              </w:rPr>
              <w:t>He</w:t>
            </w:r>
            <w:r w:rsidR="00623B35">
              <w:rPr>
                <w:rFonts w:ascii="Arial" w:hAnsi="Arial" w:cs="Arial"/>
                <w:sz w:val="20"/>
                <w:szCs w:val="20"/>
              </w:rPr>
              <w:t>parin concentrations of up to 2</w:t>
            </w:r>
            <w:r w:rsidR="0014438F">
              <w:rPr>
                <w:rFonts w:ascii="Arial" w:hAnsi="Arial" w:cs="Arial"/>
                <w:sz w:val="20"/>
                <w:szCs w:val="20"/>
              </w:rPr>
              <w:t xml:space="preserve"> </w:t>
            </w:r>
            <w:r w:rsidR="00623B35">
              <w:rPr>
                <w:rFonts w:ascii="Arial" w:hAnsi="Arial" w:cs="Arial"/>
                <w:sz w:val="20"/>
                <w:szCs w:val="20"/>
              </w:rPr>
              <w:t>I</w:t>
            </w:r>
            <w:r w:rsidR="0014438F">
              <w:rPr>
                <w:rFonts w:ascii="Arial" w:hAnsi="Arial" w:cs="Arial"/>
                <w:sz w:val="20"/>
                <w:szCs w:val="20"/>
              </w:rPr>
              <w:t>U/ml do not interfere with the</w:t>
            </w:r>
          </w:p>
          <w:p w14:paraId="09E3FE02" w14:textId="77777777" w:rsidR="0014438F" w:rsidRDefault="005D7DAF" w:rsidP="00456F17">
            <w:pPr>
              <w:autoSpaceDE w:val="0"/>
              <w:autoSpaceDN w:val="0"/>
              <w:adjustRightInd w:val="0"/>
              <w:jc w:val="left"/>
              <w:rPr>
                <w:rFonts w:ascii="Arial" w:hAnsi="Arial" w:cs="Arial"/>
                <w:sz w:val="20"/>
                <w:szCs w:val="20"/>
              </w:rPr>
            </w:pPr>
            <w:r>
              <w:rPr>
                <w:rFonts w:ascii="Arial" w:hAnsi="Arial" w:cs="Arial"/>
                <w:sz w:val="20"/>
                <w:szCs w:val="20"/>
              </w:rPr>
              <w:t xml:space="preserve"> </w:t>
            </w:r>
            <w:r w:rsidR="00623B35">
              <w:rPr>
                <w:rFonts w:ascii="Arial" w:hAnsi="Arial" w:cs="Arial"/>
                <w:sz w:val="20"/>
                <w:szCs w:val="20"/>
              </w:rPr>
              <w:t>Factor IX</w:t>
            </w:r>
            <w:r w:rsidR="0014438F">
              <w:rPr>
                <w:rFonts w:ascii="Arial" w:hAnsi="Arial" w:cs="Arial"/>
                <w:sz w:val="20"/>
                <w:szCs w:val="20"/>
              </w:rPr>
              <w:t xml:space="preserve"> Chromogenic assay.</w:t>
            </w:r>
          </w:p>
          <w:p w14:paraId="09E3FE03" w14:textId="77777777" w:rsidR="00456F17" w:rsidRDefault="00456F17" w:rsidP="00456F17">
            <w:pPr>
              <w:autoSpaceDE w:val="0"/>
              <w:autoSpaceDN w:val="0"/>
              <w:adjustRightInd w:val="0"/>
              <w:jc w:val="left"/>
              <w:rPr>
                <w:rFonts w:ascii="Arial" w:hAnsi="Arial" w:cs="Arial"/>
                <w:sz w:val="20"/>
                <w:szCs w:val="20"/>
              </w:rPr>
            </w:pPr>
          </w:p>
          <w:p w14:paraId="09E3FE04" w14:textId="77777777" w:rsidR="00BF1271" w:rsidRDefault="00623B35" w:rsidP="00456F17">
            <w:pPr>
              <w:autoSpaceDE w:val="0"/>
              <w:autoSpaceDN w:val="0"/>
              <w:adjustRightInd w:val="0"/>
              <w:jc w:val="left"/>
              <w:rPr>
                <w:rFonts w:ascii="Arial" w:hAnsi="Arial" w:cs="Arial"/>
                <w:sz w:val="20"/>
                <w:szCs w:val="20"/>
              </w:rPr>
            </w:pPr>
            <w:r>
              <w:rPr>
                <w:rFonts w:ascii="Arial" w:hAnsi="Arial" w:cs="Arial"/>
                <w:sz w:val="20"/>
                <w:szCs w:val="20"/>
              </w:rPr>
              <w:t>3. Elevated Factor IX</w:t>
            </w:r>
            <w:r w:rsidR="00BF1271">
              <w:rPr>
                <w:rFonts w:ascii="Arial" w:hAnsi="Arial" w:cs="Arial"/>
                <w:sz w:val="20"/>
                <w:szCs w:val="20"/>
              </w:rPr>
              <w:t xml:space="preserve"> values should be diluted with saline, tested and </w:t>
            </w:r>
          </w:p>
          <w:p w14:paraId="09E3FE05" w14:textId="77777777" w:rsidR="005D7DAF" w:rsidRDefault="00BF1271" w:rsidP="00456F17">
            <w:pPr>
              <w:autoSpaceDE w:val="0"/>
              <w:autoSpaceDN w:val="0"/>
              <w:adjustRightInd w:val="0"/>
              <w:jc w:val="left"/>
              <w:rPr>
                <w:rFonts w:ascii="Arial" w:hAnsi="Arial" w:cs="Arial"/>
                <w:sz w:val="20"/>
                <w:szCs w:val="20"/>
              </w:rPr>
            </w:pPr>
            <w:r>
              <w:rPr>
                <w:rFonts w:ascii="Arial" w:hAnsi="Arial" w:cs="Arial"/>
                <w:sz w:val="20"/>
                <w:szCs w:val="20"/>
              </w:rPr>
              <w:t xml:space="preserve">the result multiplied by the appropriate dilution factor. </w:t>
            </w:r>
          </w:p>
          <w:p w14:paraId="09E3FE06" w14:textId="77777777" w:rsidR="00072934" w:rsidRDefault="00072934" w:rsidP="00456F17">
            <w:pPr>
              <w:autoSpaceDE w:val="0"/>
              <w:autoSpaceDN w:val="0"/>
              <w:adjustRightInd w:val="0"/>
              <w:jc w:val="left"/>
              <w:rPr>
                <w:rFonts w:ascii="Arial" w:hAnsi="Arial" w:cs="Arial"/>
                <w:sz w:val="20"/>
                <w:szCs w:val="20"/>
              </w:rPr>
            </w:pPr>
          </w:p>
          <w:p w14:paraId="09E3FE07" w14:textId="77777777" w:rsidR="00072934" w:rsidRDefault="00072934" w:rsidP="00456F17">
            <w:pPr>
              <w:autoSpaceDE w:val="0"/>
              <w:autoSpaceDN w:val="0"/>
              <w:adjustRightInd w:val="0"/>
              <w:jc w:val="left"/>
              <w:rPr>
                <w:rFonts w:ascii="Arial" w:hAnsi="Arial" w:cs="Arial"/>
                <w:sz w:val="20"/>
                <w:szCs w:val="20"/>
              </w:rPr>
            </w:pPr>
            <w:r>
              <w:rPr>
                <w:rFonts w:ascii="Arial" w:hAnsi="Arial" w:cs="Arial"/>
                <w:sz w:val="20"/>
              </w:rPr>
              <w:t>4. Lupus anticoagulants (LA) do not interfere with the chromogenic assay. In the presence of a LA, markedly falsely decreased FIX activity may be evident with a one stage clotting assay, but the FIX activity appears normal with the chromogenic assay.</w:t>
            </w:r>
          </w:p>
          <w:p w14:paraId="09E3FE08" w14:textId="77777777" w:rsidR="00456F17" w:rsidRPr="001A4D93" w:rsidRDefault="00456F17" w:rsidP="001A4D93">
            <w:pPr>
              <w:rPr>
                <w:rFonts w:ascii="Arial" w:hAnsi="Arial" w:cs="Arial"/>
                <w:sz w:val="20"/>
                <w:szCs w:val="20"/>
              </w:rPr>
            </w:pPr>
          </w:p>
        </w:tc>
        <w:tc>
          <w:tcPr>
            <w:tcW w:w="1785" w:type="dxa"/>
            <w:tcBorders>
              <w:bottom w:val="single" w:sz="4" w:space="0" w:color="auto"/>
            </w:tcBorders>
          </w:tcPr>
          <w:p w14:paraId="09E3FE09" w14:textId="77777777" w:rsidR="00456F17" w:rsidRDefault="00456F17">
            <w:pPr>
              <w:jc w:val="left"/>
              <w:rPr>
                <w:rFonts w:ascii="Arial" w:hAnsi="Arial" w:cs="Arial"/>
                <w:sz w:val="20"/>
              </w:rPr>
            </w:pPr>
          </w:p>
        </w:tc>
      </w:tr>
      <w:tr w:rsidR="005062F1" w14:paraId="09E3FE18" w14:textId="77777777">
        <w:trPr>
          <w:cantSplit/>
        </w:trPr>
        <w:tc>
          <w:tcPr>
            <w:tcW w:w="1800" w:type="dxa"/>
            <w:tcBorders>
              <w:top w:val="nil"/>
              <w:left w:val="nil"/>
              <w:bottom w:val="nil"/>
              <w:right w:val="nil"/>
            </w:tcBorders>
          </w:tcPr>
          <w:p w14:paraId="09E3FE0B" w14:textId="77777777" w:rsidR="005062F1" w:rsidRDefault="005062F1">
            <w:pPr>
              <w:rPr>
                <w:rFonts w:ascii="Arial" w:hAnsi="Arial" w:cs="Arial"/>
                <w:b/>
                <w:sz w:val="20"/>
              </w:rPr>
            </w:pPr>
            <w:r>
              <w:rPr>
                <w:rFonts w:ascii="Arial" w:hAnsi="Arial" w:cs="Arial"/>
                <w:sz w:val="20"/>
              </w:rPr>
              <w:lastRenderedPageBreak/>
              <w:br w:type="page"/>
            </w:r>
          </w:p>
          <w:p w14:paraId="09E3FE0C" w14:textId="77777777" w:rsidR="008966E6" w:rsidRDefault="008966E6">
            <w:pPr>
              <w:jc w:val="left"/>
              <w:rPr>
                <w:rFonts w:ascii="Arial" w:hAnsi="Arial" w:cs="Arial"/>
                <w:b/>
                <w:color w:val="0000FF"/>
                <w:sz w:val="20"/>
              </w:rPr>
            </w:pPr>
          </w:p>
          <w:p w14:paraId="09E3FE0D" w14:textId="77777777" w:rsidR="005062F1" w:rsidRDefault="005062F1">
            <w:pPr>
              <w:jc w:val="left"/>
              <w:rPr>
                <w:rFonts w:ascii="Arial" w:hAnsi="Arial" w:cs="Arial"/>
                <w:b/>
                <w:color w:val="0000FF"/>
                <w:sz w:val="20"/>
              </w:rPr>
            </w:pPr>
            <w:r>
              <w:rPr>
                <w:rFonts w:ascii="Arial" w:hAnsi="Arial" w:cs="Arial"/>
                <w:b/>
                <w:color w:val="0000FF"/>
                <w:sz w:val="20"/>
              </w:rPr>
              <w:t>Interpretation/</w:t>
            </w:r>
          </w:p>
          <w:p w14:paraId="09E3FE0E" w14:textId="77777777" w:rsidR="005062F1" w:rsidRDefault="005062F1">
            <w:pPr>
              <w:jc w:val="left"/>
              <w:rPr>
                <w:rFonts w:ascii="Arial" w:hAnsi="Arial" w:cs="Arial"/>
                <w:b/>
                <w:sz w:val="20"/>
              </w:rPr>
            </w:pPr>
            <w:r>
              <w:rPr>
                <w:rFonts w:ascii="Arial" w:hAnsi="Arial" w:cs="Arial"/>
                <w:b/>
                <w:color w:val="0000FF"/>
                <w:sz w:val="20"/>
              </w:rPr>
              <w:t>Results/Alert Values</w:t>
            </w:r>
          </w:p>
          <w:p w14:paraId="09E3FE0F" w14:textId="77777777" w:rsidR="005062F1" w:rsidRDefault="005062F1">
            <w:pPr>
              <w:rPr>
                <w:rFonts w:ascii="Arial" w:hAnsi="Arial" w:cs="Arial"/>
                <w:b/>
                <w:sz w:val="20"/>
              </w:rPr>
            </w:pPr>
          </w:p>
        </w:tc>
        <w:tc>
          <w:tcPr>
            <w:tcW w:w="9360" w:type="dxa"/>
            <w:gridSpan w:val="9"/>
            <w:tcBorders>
              <w:top w:val="single" w:sz="4" w:space="0" w:color="auto"/>
              <w:left w:val="nil"/>
              <w:bottom w:val="nil"/>
              <w:right w:val="nil"/>
            </w:tcBorders>
          </w:tcPr>
          <w:p w14:paraId="09E3FE10" w14:textId="77777777" w:rsidR="008D43A8" w:rsidRDefault="008D43A8" w:rsidP="001A1AEB">
            <w:pPr>
              <w:jc w:val="left"/>
              <w:rPr>
                <w:rFonts w:ascii="Arial" w:hAnsi="Arial" w:cs="Arial"/>
                <w:sz w:val="20"/>
              </w:rPr>
            </w:pPr>
          </w:p>
          <w:p w14:paraId="09E3FE11" w14:textId="77777777" w:rsidR="000A5978" w:rsidRDefault="000A5978" w:rsidP="001A1AEB">
            <w:pPr>
              <w:jc w:val="left"/>
              <w:rPr>
                <w:rFonts w:ascii="Arial" w:hAnsi="Arial" w:cs="Arial"/>
                <w:sz w:val="20"/>
              </w:rPr>
            </w:pPr>
          </w:p>
          <w:p w14:paraId="09E3FE12" w14:textId="77777777" w:rsidR="000A5978" w:rsidRDefault="0006535D" w:rsidP="001A1AEB">
            <w:pPr>
              <w:jc w:val="left"/>
              <w:rPr>
                <w:rFonts w:ascii="Arial" w:hAnsi="Arial" w:cs="Arial"/>
                <w:sz w:val="20"/>
              </w:rPr>
            </w:pPr>
            <w:r>
              <w:rPr>
                <w:rFonts w:ascii="Arial" w:hAnsi="Arial" w:cs="Arial"/>
                <w:sz w:val="20"/>
              </w:rPr>
              <w:t xml:space="preserve">1. </w:t>
            </w:r>
            <w:r w:rsidR="000A5978">
              <w:rPr>
                <w:rFonts w:ascii="Arial" w:hAnsi="Arial" w:cs="Arial"/>
                <w:sz w:val="20"/>
              </w:rPr>
              <w:t>Ce</w:t>
            </w:r>
            <w:r w:rsidR="002517E6">
              <w:rPr>
                <w:rFonts w:ascii="Arial" w:hAnsi="Arial" w:cs="Arial"/>
                <w:sz w:val="20"/>
              </w:rPr>
              <w:t>rtain modified recombinant FIX</w:t>
            </w:r>
            <w:r w:rsidR="000A5978">
              <w:rPr>
                <w:rFonts w:ascii="Arial" w:hAnsi="Arial" w:cs="Arial"/>
                <w:sz w:val="20"/>
              </w:rPr>
              <w:t xml:space="preserve"> replacement products demonstrate variable and clinically significant differences in post i</w:t>
            </w:r>
            <w:r w:rsidR="00FB068C">
              <w:rPr>
                <w:rFonts w:ascii="Arial" w:hAnsi="Arial" w:cs="Arial"/>
                <w:sz w:val="20"/>
              </w:rPr>
              <w:t>nfusion recovery (</w:t>
            </w:r>
            <w:r w:rsidR="000A5978">
              <w:rPr>
                <w:rFonts w:ascii="Arial" w:hAnsi="Arial" w:cs="Arial"/>
                <w:sz w:val="20"/>
              </w:rPr>
              <w:t>that is, the amount of factor measured vs. the actual concentration present), based on the activated partial thromboplastin time (APTT) reagent used in the one stage</w:t>
            </w:r>
            <w:r w:rsidR="001048F7">
              <w:rPr>
                <w:rFonts w:ascii="Arial" w:hAnsi="Arial" w:cs="Arial"/>
                <w:sz w:val="20"/>
              </w:rPr>
              <w:t xml:space="preserve"> clotting</w:t>
            </w:r>
            <w:r w:rsidR="000A5978">
              <w:rPr>
                <w:rFonts w:ascii="Arial" w:hAnsi="Arial" w:cs="Arial"/>
                <w:sz w:val="20"/>
              </w:rPr>
              <w:t xml:space="preserve"> assay. Overestimation of post infusion plasma factor activity can lead to underdosing of the replacement factor and an increased risk of bleeding. Conversely, underestimation of factor activity in a post infusion sample may lead to overdosing of the replacement factor, which not only has cost implications but may also place the patient at risk for th</w:t>
            </w:r>
            <w:r w:rsidR="002517E6">
              <w:rPr>
                <w:rFonts w:ascii="Arial" w:hAnsi="Arial" w:cs="Arial"/>
                <w:sz w:val="20"/>
              </w:rPr>
              <w:t>rombosis. Most recombinant FIX</w:t>
            </w:r>
            <w:r w:rsidR="000A5978">
              <w:rPr>
                <w:rFonts w:ascii="Arial" w:hAnsi="Arial" w:cs="Arial"/>
                <w:sz w:val="20"/>
              </w:rPr>
              <w:t xml:space="preserve"> products may be accurately measured using a chromogenic assay, even when this is performed with a plasma calibrator rather than a product specific calibrator.</w:t>
            </w:r>
          </w:p>
          <w:p w14:paraId="09E3FE13" w14:textId="77777777" w:rsidR="00623B35" w:rsidRDefault="00623B35" w:rsidP="001A1AEB">
            <w:pPr>
              <w:jc w:val="left"/>
              <w:rPr>
                <w:rFonts w:ascii="Arial" w:hAnsi="Arial" w:cs="Arial"/>
                <w:sz w:val="20"/>
              </w:rPr>
            </w:pPr>
          </w:p>
          <w:p w14:paraId="09E3FE14" w14:textId="77777777" w:rsidR="00623B35" w:rsidRDefault="0006535D" w:rsidP="00623B35">
            <w:pPr>
              <w:jc w:val="left"/>
              <w:rPr>
                <w:rFonts w:ascii="Arial" w:hAnsi="Arial" w:cs="Arial"/>
                <w:sz w:val="20"/>
              </w:rPr>
            </w:pPr>
            <w:r>
              <w:rPr>
                <w:rFonts w:ascii="Arial" w:hAnsi="Arial" w:cs="Arial"/>
                <w:sz w:val="20"/>
              </w:rPr>
              <w:t xml:space="preserve">2. </w:t>
            </w:r>
            <w:r w:rsidR="00623B35">
              <w:rPr>
                <w:rFonts w:ascii="Arial" w:hAnsi="Arial" w:cs="Arial"/>
                <w:sz w:val="20"/>
              </w:rPr>
              <w:t xml:space="preserve"> All results will be appended with the coded comment “ASR” in Sunquest translated as the following:</w:t>
            </w:r>
          </w:p>
          <w:p w14:paraId="09E3FE15" w14:textId="77777777" w:rsidR="00623B35" w:rsidRPr="00DC1330" w:rsidRDefault="00623B35" w:rsidP="00623B35">
            <w:pPr>
              <w:jc w:val="left"/>
              <w:rPr>
                <w:rFonts w:ascii="Arial" w:hAnsi="Arial" w:cs="Arial"/>
                <w:sz w:val="20"/>
              </w:rPr>
            </w:pPr>
            <w:r w:rsidRPr="00DC1330">
              <w:rPr>
                <w:rFonts w:ascii="Arial" w:hAnsi="Arial" w:cs="Arial"/>
                <w:sz w:val="20"/>
              </w:rPr>
              <w:t>"This test was developed</w:t>
            </w:r>
            <w:r>
              <w:rPr>
                <w:rFonts w:ascii="Arial" w:hAnsi="Arial" w:cs="Arial"/>
                <w:sz w:val="20"/>
              </w:rPr>
              <w:t xml:space="preserve"> and its performance characteri</w:t>
            </w:r>
            <w:r w:rsidRPr="00DC1330">
              <w:rPr>
                <w:rFonts w:ascii="Arial" w:hAnsi="Arial" w:cs="Arial"/>
                <w:sz w:val="20"/>
              </w:rPr>
              <w:t>stics determined by Children's Hospitals and Clin</w:t>
            </w:r>
            <w:r>
              <w:rPr>
                <w:rFonts w:ascii="Arial" w:hAnsi="Arial" w:cs="Arial"/>
                <w:sz w:val="20"/>
              </w:rPr>
              <w:t>ics.  It has not been cleared o</w:t>
            </w:r>
            <w:r w:rsidRPr="00DC1330">
              <w:rPr>
                <w:rFonts w:ascii="Arial" w:hAnsi="Arial" w:cs="Arial"/>
                <w:sz w:val="20"/>
              </w:rPr>
              <w:t>r approved by the U.S. Food and Drug Administrat</w:t>
            </w:r>
            <w:r>
              <w:rPr>
                <w:rFonts w:ascii="Arial" w:hAnsi="Arial" w:cs="Arial"/>
                <w:sz w:val="20"/>
              </w:rPr>
              <w:t>ion.  Analyte Specific Reagents</w:t>
            </w:r>
            <w:r w:rsidRPr="00DC1330">
              <w:rPr>
                <w:rFonts w:ascii="Arial" w:hAnsi="Arial" w:cs="Arial"/>
                <w:sz w:val="20"/>
              </w:rPr>
              <w:t>(ASR's) are used in many laboratory tests necessary for standard medical care an</w:t>
            </w:r>
            <w:r>
              <w:rPr>
                <w:rFonts w:ascii="Arial" w:hAnsi="Arial" w:cs="Arial"/>
                <w:sz w:val="20"/>
              </w:rPr>
              <w:t>d</w:t>
            </w:r>
          </w:p>
          <w:p w14:paraId="09E3FE16" w14:textId="4B972716" w:rsidR="00623B35" w:rsidRDefault="000D2804" w:rsidP="00623B35">
            <w:pPr>
              <w:jc w:val="left"/>
              <w:rPr>
                <w:rFonts w:ascii="Arial" w:hAnsi="Arial" w:cs="Arial"/>
                <w:sz w:val="20"/>
              </w:rPr>
            </w:pPr>
            <w:r>
              <w:rPr>
                <w:rFonts w:ascii="Arial" w:hAnsi="Arial" w:cs="Arial"/>
                <w:sz w:val="20"/>
              </w:rPr>
              <w:t>generall</w:t>
            </w:r>
            <w:r w:rsidR="00623B35" w:rsidRPr="00DC1330">
              <w:rPr>
                <w:rFonts w:ascii="Arial" w:hAnsi="Arial" w:cs="Arial"/>
                <w:sz w:val="20"/>
              </w:rPr>
              <w:t>y do not require FDA approval."</w:t>
            </w:r>
          </w:p>
          <w:p w14:paraId="09E3FE17" w14:textId="77777777" w:rsidR="00623B35" w:rsidRDefault="00623B35" w:rsidP="001A1AEB">
            <w:pPr>
              <w:jc w:val="left"/>
              <w:rPr>
                <w:rFonts w:ascii="Arial" w:hAnsi="Arial" w:cs="Arial"/>
                <w:sz w:val="20"/>
              </w:rPr>
            </w:pPr>
          </w:p>
        </w:tc>
      </w:tr>
      <w:tr w:rsidR="005062F1" w14:paraId="09E3FE3C" w14:textId="77777777">
        <w:tc>
          <w:tcPr>
            <w:tcW w:w="1800" w:type="dxa"/>
            <w:tcBorders>
              <w:top w:val="nil"/>
              <w:left w:val="nil"/>
              <w:bottom w:val="nil"/>
              <w:right w:val="nil"/>
            </w:tcBorders>
          </w:tcPr>
          <w:p w14:paraId="09E3FE19" w14:textId="77777777" w:rsidR="005062F1" w:rsidRDefault="005062F1">
            <w:pPr>
              <w:rPr>
                <w:rFonts w:ascii="Arial" w:hAnsi="Arial" w:cs="Arial"/>
                <w:b/>
                <w:bCs/>
                <w:color w:val="0000FF"/>
                <w:sz w:val="20"/>
              </w:rPr>
            </w:pPr>
          </w:p>
          <w:p w14:paraId="09E3FE1A" w14:textId="77777777" w:rsidR="00E543EF" w:rsidRDefault="008966E6">
            <w:pPr>
              <w:jc w:val="left"/>
              <w:rPr>
                <w:rFonts w:ascii="Arial" w:hAnsi="Arial" w:cs="Arial"/>
                <w:b/>
                <w:bCs/>
                <w:color w:val="0000FF"/>
                <w:sz w:val="20"/>
              </w:rPr>
            </w:pPr>
            <w:r>
              <w:rPr>
                <w:rFonts w:ascii="Arial" w:hAnsi="Arial" w:cs="Arial"/>
                <w:b/>
                <w:bCs/>
                <w:color w:val="0000FF"/>
                <w:sz w:val="20"/>
              </w:rPr>
              <w:t>Reference Intervals</w:t>
            </w:r>
          </w:p>
          <w:p w14:paraId="09E3FE1B" w14:textId="77777777" w:rsidR="00E543EF" w:rsidRDefault="00E543EF">
            <w:pPr>
              <w:jc w:val="left"/>
              <w:rPr>
                <w:rFonts w:ascii="Arial" w:hAnsi="Arial" w:cs="Arial"/>
                <w:b/>
                <w:bCs/>
                <w:color w:val="0000FF"/>
                <w:sz w:val="20"/>
              </w:rPr>
            </w:pPr>
          </w:p>
          <w:p w14:paraId="09E3FE1C" w14:textId="77777777" w:rsidR="005062F1" w:rsidRDefault="005062F1">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14:paraId="09E3FE1D" w14:textId="77777777" w:rsidR="005062F1" w:rsidRDefault="005062F1">
            <w:pPr>
              <w:pStyle w:val="Heading"/>
              <w:jc w:val="left"/>
              <w:rPr>
                <w:rFonts w:ascii="Arial" w:hAnsi="Arial"/>
                <w:b w:val="0"/>
                <w:bCs w:val="0"/>
                <w:iCs/>
                <w:sz w:val="20"/>
                <w:szCs w:val="20"/>
              </w:rPr>
            </w:pPr>
          </w:p>
          <w:p w14:paraId="09E3FE1E" w14:textId="77777777" w:rsidR="00E543EF" w:rsidRDefault="0070481D">
            <w:pPr>
              <w:jc w:val="left"/>
              <w:rPr>
                <w:rFonts w:ascii="Arial" w:hAnsi="Arial"/>
                <w:sz w:val="20"/>
                <w:szCs w:val="20"/>
              </w:rPr>
            </w:pPr>
            <w:r>
              <w:rPr>
                <w:rFonts w:ascii="Arial" w:hAnsi="Arial"/>
                <w:sz w:val="20"/>
                <w:szCs w:val="20"/>
              </w:rPr>
              <w:t>1</w:t>
            </w:r>
            <w:r w:rsidR="00B72200">
              <w:rPr>
                <w:rFonts w:ascii="Arial" w:hAnsi="Arial"/>
                <w:sz w:val="20"/>
                <w:szCs w:val="20"/>
              </w:rPr>
              <w:t xml:space="preserve">. </w:t>
            </w:r>
            <w:r w:rsidR="007D3C1B">
              <w:rPr>
                <w:rFonts w:ascii="Arial" w:hAnsi="Arial"/>
                <w:sz w:val="20"/>
                <w:szCs w:val="20"/>
              </w:rPr>
              <w:t xml:space="preserve">   </w:t>
            </w:r>
            <w:hyperlink r:id="rId20" w:history="1">
              <w:r w:rsidR="00B72200" w:rsidRPr="00B72200">
                <w:rPr>
                  <w:rStyle w:val="Hyperlink"/>
                  <w:rFonts w:ascii="Arial" w:hAnsi="Arial"/>
                  <w:sz w:val="20"/>
                  <w:szCs w:val="20"/>
                </w:rPr>
                <w:t>Table -  QQ Factor Assays Reference Intervals</w:t>
              </w:r>
            </w:hyperlink>
          </w:p>
          <w:p w14:paraId="09E3FE1F" w14:textId="77777777" w:rsidR="00E543EF" w:rsidRDefault="00E543EF">
            <w:pPr>
              <w:jc w:val="left"/>
              <w:rPr>
                <w:rFonts w:ascii="Arial" w:hAnsi="Arial"/>
                <w:sz w:val="20"/>
                <w:szCs w:val="20"/>
              </w:rPr>
            </w:pPr>
          </w:p>
          <w:p w14:paraId="09E3FE20" w14:textId="77777777" w:rsidR="008966E6" w:rsidRDefault="008966E6">
            <w:pPr>
              <w:jc w:val="left"/>
              <w:rPr>
                <w:rFonts w:ascii="Arial" w:hAnsi="Arial"/>
                <w:sz w:val="20"/>
                <w:szCs w:val="20"/>
              </w:rPr>
            </w:pPr>
          </w:p>
          <w:p w14:paraId="09E3FE21" w14:textId="77777777" w:rsidR="005062F1" w:rsidRDefault="005062F1">
            <w:pPr>
              <w:jc w:val="left"/>
              <w:rPr>
                <w:rFonts w:ascii="Arial" w:hAnsi="Arial"/>
                <w:sz w:val="20"/>
                <w:szCs w:val="20"/>
              </w:rPr>
            </w:pPr>
            <w:r>
              <w:rPr>
                <w:rFonts w:ascii="Arial" w:hAnsi="Arial"/>
                <w:sz w:val="20"/>
                <w:szCs w:val="20"/>
              </w:rPr>
              <w:t>Sunquest:</w:t>
            </w:r>
          </w:p>
          <w:p w14:paraId="09E3FE22" w14:textId="77777777" w:rsidR="005062F1" w:rsidRDefault="005062F1">
            <w:pPr>
              <w:jc w:val="left"/>
              <w:rPr>
                <w:rFonts w:ascii="Arial" w:hAnsi="Arial"/>
                <w:sz w:val="20"/>
                <w:szCs w:val="20"/>
              </w:rPr>
            </w:pPr>
          </w:p>
          <w:p w14:paraId="09E3FE23" w14:textId="77777777" w:rsidR="005062F1" w:rsidRDefault="005062F1" w:rsidP="00176F33">
            <w:pPr>
              <w:numPr>
                <w:ilvl w:val="0"/>
                <w:numId w:val="8"/>
              </w:numPr>
              <w:jc w:val="left"/>
              <w:rPr>
                <w:rFonts w:ascii="Arial" w:hAnsi="Arial"/>
                <w:sz w:val="20"/>
                <w:szCs w:val="20"/>
              </w:rPr>
            </w:pPr>
            <w:r>
              <w:rPr>
                <w:rFonts w:ascii="Arial" w:hAnsi="Arial"/>
                <w:sz w:val="20"/>
                <w:szCs w:val="20"/>
              </w:rPr>
              <w:t>On-line mode (OEM):      MPLS- See procedure “Autoverification of Coagulation”</w:t>
            </w:r>
          </w:p>
          <w:p w14:paraId="09E3FE24" w14:textId="77777777"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09E3FE25" w14:textId="61BE9A8C" w:rsidR="005062F1" w:rsidRDefault="00383D09">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F72EA5">
              <w:rPr>
                <w:rFonts w:ascii="Arial" w:hAnsi="Arial" w:cs="Arial"/>
                <w:sz w:val="20"/>
                <w:szCs w:val="20"/>
              </w:rPr>
              <w:t xml:space="preserve">CS5M1 or CS5M2 </w:t>
            </w:r>
            <w:r w:rsidR="005062F1">
              <w:rPr>
                <w:rFonts w:ascii="Arial" w:hAnsi="Arial"/>
                <w:sz w:val="20"/>
                <w:szCs w:val="20"/>
              </w:rPr>
              <w:t>&lt;CR&gt;</w:t>
            </w:r>
          </w:p>
          <w:p w14:paraId="09E3FE26" w14:textId="77777777"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09E3FE27" w14:textId="77777777" w:rsidR="005062F1" w:rsidRDefault="005062F1">
            <w:pPr>
              <w:ind w:left="720"/>
              <w:jc w:val="left"/>
              <w:rPr>
                <w:rFonts w:ascii="Arial" w:hAnsi="Arial"/>
                <w:sz w:val="20"/>
                <w:szCs w:val="20"/>
              </w:rPr>
            </w:pPr>
            <w:r>
              <w:rPr>
                <w:rFonts w:ascii="Arial" w:hAnsi="Arial"/>
                <w:sz w:val="20"/>
                <w:szCs w:val="20"/>
              </w:rPr>
              <w:t>Last Cup Received = xxxx Last Cup Processed = xxxxx</w:t>
            </w:r>
          </w:p>
          <w:p w14:paraId="09E3FE28" w14:textId="77777777" w:rsidR="005062F1" w:rsidRDefault="005062F1">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09E3FE29" w14:textId="77777777" w:rsidR="005062F1" w:rsidRDefault="005062F1">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09E3FE2A" w14:textId="0D02B66C" w:rsidR="005062F1" w:rsidRDefault="005062F1">
            <w:pPr>
              <w:ind w:left="720"/>
              <w:jc w:val="left"/>
              <w:rPr>
                <w:rFonts w:ascii="Arial" w:hAnsi="Arial"/>
                <w:sz w:val="20"/>
                <w:szCs w:val="20"/>
              </w:rPr>
            </w:pPr>
            <w:r>
              <w:rPr>
                <w:rFonts w:ascii="Arial" w:hAnsi="Arial"/>
                <w:sz w:val="20"/>
                <w:szCs w:val="20"/>
              </w:rPr>
              <w:t>Accession numbers appear as results are transmitted. Che</w:t>
            </w:r>
            <w:r w:rsidR="00F72EA5">
              <w:rPr>
                <w:rFonts w:ascii="Arial" w:hAnsi="Arial"/>
                <w:sz w:val="20"/>
                <w:szCs w:val="20"/>
              </w:rPr>
              <w:t>ck flagged results on the CS-5100</w:t>
            </w:r>
            <w:r>
              <w:rPr>
                <w:rFonts w:ascii="Arial" w:hAnsi="Arial"/>
                <w:sz w:val="20"/>
                <w:szCs w:val="20"/>
              </w:rPr>
              <w:t>, if all results are acceptable:</w:t>
            </w:r>
          </w:p>
          <w:p w14:paraId="09E3FE2B" w14:textId="77777777"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09E3FE2C" w14:textId="77777777" w:rsidR="005062F1" w:rsidRDefault="005062F1">
            <w:pPr>
              <w:ind w:left="720"/>
              <w:jc w:val="left"/>
              <w:rPr>
                <w:rFonts w:ascii="Arial" w:hAnsi="Arial"/>
                <w:sz w:val="20"/>
                <w:szCs w:val="20"/>
              </w:rPr>
            </w:pPr>
            <w:r>
              <w:rPr>
                <w:rFonts w:ascii="Arial" w:hAnsi="Arial"/>
                <w:sz w:val="20"/>
                <w:szCs w:val="20"/>
              </w:rPr>
              <w:t>If results are unacceptable:</w:t>
            </w:r>
          </w:p>
          <w:p w14:paraId="09E3FE2D" w14:textId="77777777" w:rsidR="002E0CD9" w:rsidRDefault="005062F1" w:rsidP="002E0CD9">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09E3FE2E" w14:textId="77777777" w:rsidR="005062F1" w:rsidRDefault="005062F1">
            <w:pPr>
              <w:jc w:val="left"/>
              <w:rPr>
                <w:rFonts w:ascii="Arial" w:hAnsi="Arial"/>
                <w:sz w:val="20"/>
                <w:szCs w:val="20"/>
              </w:rPr>
            </w:pPr>
          </w:p>
          <w:p w14:paraId="09E3FE2F" w14:textId="77777777" w:rsidR="005062F1" w:rsidRDefault="005062F1" w:rsidP="00176F33">
            <w:pPr>
              <w:numPr>
                <w:ilvl w:val="0"/>
                <w:numId w:val="8"/>
              </w:numPr>
              <w:jc w:val="left"/>
              <w:rPr>
                <w:rFonts w:ascii="Arial" w:hAnsi="Arial"/>
                <w:sz w:val="20"/>
                <w:szCs w:val="20"/>
              </w:rPr>
            </w:pPr>
            <w:r>
              <w:rPr>
                <w:rFonts w:ascii="Arial" w:hAnsi="Arial"/>
                <w:sz w:val="20"/>
                <w:szCs w:val="20"/>
              </w:rPr>
              <w:t>Manual entry mode (MEM):</w:t>
            </w:r>
          </w:p>
          <w:p w14:paraId="09E3FE30" w14:textId="77777777"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09E3FE31" w14:textId="77777777" w:rsidR="005062F1" w:rsidRDefault="00861487">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FAC</w:t>
            </w:r>
            <w:r w:rsidR="005062F1">
              <w:rPr>
                <w:rFonts w:ascii="Arial" w:hAnsi="Arial"/>
                <w:sz w:val="20"/>
                <w:szCs w:val="20"/>
              </w:rPr>
              <w:t xml:space="preserve"> &lt;CR&gt;</w:t>
            </w:r>
          </w:p>
          <w:p w14:paraId="09E3FE32" w14:textId="77777777" w:rsidR="005062F1" w:rsidRDefault="005062F1">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09E3FE33" w14:textId="77777777" w:rsidR="005062F1" w:rsidRDefault="005062F1">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09E3FE34" w14:textId="77777777" w:rsidR="005062F1" w:rsidRDefault="005062F1">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14:paraId="09E3FE35" w14:textId="3DE8A44C" w:rsidR="005062F1" w:rsidRDefault="005062F1">
            <w:pPr>
              <w:ind w:left="720"/>
              <w:jc w:val="left"/>
              <w:rPr>
                <w:rFonts w:ascii="Arial" w:hAnsi="Arial"/>
                <w:sz w:val="20"/>
                <w:szCs w:val="20"/>
              </w:rPr>
            </w:pPr>
            <w:r>
              <w:rPr>
                <w:rFonts w:ascii="Arial" w:hAnsi="Arial"/>
                <w:sz w:val="20"/>
                <w:szCs w:val="20"/>
              </w:rPr>
              <w:t>Lots of tests ap</w:t>
            </w:r>
            <w:r w:rsidR="00383D09">
              <w:rPr>
                <w:rFonts w:ascii="Arial" w:hAnsi="Arial"/>
                <w:sz w:val="20"/>
                <w:szCs w:val="20"/>
              </w:rPr>
              <w:t>pea</w:t>
            </w:r>
            <w:r w:rsidR="00474A19">
              <w:rPr>
                <w:rFonts w:ascii="Arial" w:hAnsi="Arial"/>
                <w:sz w:val="20"/>
                <w:szCs w:val="20"/>
              </w:rPr>
              <w:t>r one at a time</w:t>
            </w:r>
            <w:r w:rsidR="00474A19">
              <w:rPr>
                <w:rFonts w:ascii="Arial" w:hAnsi="Arial"/>
                <w:sz w:val="20"/>
                <w:szCs w:val="20"/>
              </w:rPr>
              <w:tab/>
              <w:t xml:space="preserve">Enter </w:t>
            </w:r>
            <w:r w:rsidR="00380A96">
              <w:rPr>
                <w:rFonts w:ascii="Arial" w:hAnsi="Arial"/>
                <w:sz w:val="20"/>
                <w:szCs w:val="20"/>
              </w:rPr>
              <w:t xml:space="preserve"> </w:t>
            </w:r>
            <w:r w:rsidR="00474A19">
              <w:rPr>
                <w:rFonts w:ascii="Arial" w:hAnsi="Arial" w:cs="Arial"/>
                <w:sz w:val="20"/>
                <w:szCs w:val="20"/>
              </w:rPr>
              <w:t>CS5M1 or CS5M2</w:t>
            </w:r>
          </w:p>
          <w:p w14:paraId="09E3FE36" w14:textId="77777777" w:rsidR="005062F1" w:rsidRDefault="005062F1">
            <w:pPr>
              <w:ind w:left="720"/>
              <w:jc w:val="left"/>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14:paraId="09E3FE37" w14:textId="77777777"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09E3FE38" w14:textId="77777777" w:rsidR="005062F1" w:rsidRDefault="005062F1">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09E3FE39" w14:textId="77777777" w:rsidR="005062F1" w:rsidRDefault="00DA12AE">
            <w:pPr>
              <w:ind w:left="720"/>
              <w:jc w:val="left"/>
              <w:rPr>
                <w:rFonts w:ascii="Arial" w:hAnsi="Arial"/>
                <w:sz w:val="20"/>
                <w:szCs w:val="20"/>
              </w:rPr>
            </w:pPr>
            <w:r>
              <w:rPr>
                <w:rFonts w:ascii="Arial" w:hAnsi="Arial"/>
                <w:sz w:val="20"/>
                <w:szCs w:val="20"/>
              </w:rPr>
              <w:t>F9</w:t>
            </w:r>
            <w:r w:rsidR="00240A59">
              <w:rPr>
                <w:rFonts w:ascii="Arial" w:hAnsi="Arial"/>
                <w:sz w:val="20"/>
                <w:szCs w:val="20"/>
              </w:rPr>
              <w:t>C</w:t>
            </w:r>
            <w:r w:rsidR="004F6D6C">
              <w:rPr>
                <w:rFonts w:ascii="Arial" w:hAnsi="Arial"/>
                <w:sz w:val="20"/>
                <w:szCs w:val="20"/>
              </w:rPr>
              <w:t xml:space="preserve">   </w:t>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4F6D6C">
              <w:rPr>
                <w:rFonts w:ascii="Arial" w:hAnsi="Arial"/>
                <w:sz w:val="20"/>
                <w:szCs w:val="20"/>
              </w:rPr>
              <w:t xml:space="preserve">             </w:t>
            </w:r>
            <w:r w:rsidR="005062F1">
              <w:rPr>
                <w:rFonts w:ascii="Arial" w:hAnsi="Arial"/>
                <w:sz w:val="20"/>
                <w:szCs w:val="20"/>
              </w:rPr>
              <w:t>Enter results (xxx.x) &lt;CR&gt;</w:t>
            </w:r>
          </w:p>
          <w:p w14:paraId="09E3FE3A" w14:textId="77777777"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09E3FE3B" w14:textId="77777777" w:rsidR="005062F1" w:rsidRDefault="005062F1">
            <w:pPr>
              <w:jc w:val="left"/>
              <w:rPr>
                <w:rFonts w:ascii="Arial" w:hAnsi="Arial" w:cs="Arial"/>
                <w:iCs/>
                <w:sz w:val="20"/>
                <w:szCs w:val="20"/>
              </w:rPr>
            </w:pPr>
          </w:p>
        </w:tc>
      </w:tr>
      <w:tr w:rsidR="005062F1" w14:paraId="09E3FE64"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09E3FE4F" w14:textId="77777777" w:rsidR="005062F1" w:rsidRDefault="005062F1">
            <w:pPr>
              <w:rPr>
                <w:rFonts w:ascii="Arial" w:hAnsi="Arial" w:cs="Arial"/>
                <w:b/>
                <w:bCs/>
                <w:sz w:val="20"/>
              </w:rPr>
            </w:pPr>
          </w:p>
          <w:p w14:paraId="09E3FE50" w14:textId="77777777"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14:paraId="09E3FE51" w14:textId="77777777" w:rsidR="005062F1" w:rsidRDefault="005062F1">
            <w:pPr>
              <w:jc w:val="left"/>
              <w:rPr>
                <w:rFonts w:ascii="Arial" w:hAnsi="Arial" w:cs="Arial"/>
                <w:iCs/>
                <w:sz w:val="20"/>
                <w:szCs w:val="20"/>
              </w:rPr>
            </w:pPr>
          </w:p>
          <w:p w14:paraId="09E3FE52" w14:textId="77777777" w:rsidR="005062F1" w:rsidRDefault="005062F1" w:rsidP="00176F33">
            <w:pPr>
              <w:numPr>
                <w:ilvl w:val="0"/>
                <w:numId w:val="14"/>
              </w:numPr>
              <w:jc w:val="left"/>
              <w:rPr>
                <w:rFonts w:ascii="Arial" w:hAnsi="Arial" w:cs="Arial"/>
                <w:sz w:val="20"/>
                <w:szCs w:val="20"/>
              </w:rPr>
            </w:pPr>
            <w:r>
              <w:rPr>
                <w:rFonts w:ascii="Arial" w:hAnsi="Arial" w:cs="Arial"/>
                <w:sz w:val="20"/>
                <w:szCs w:val="20"/>
              </w:rPr>
              <w:t>BCS®XP System Instruction Manual 1 000 767.0506 Manual Version 1.0, Siemens Diagnostics Inc., Marburg Germany, Copyright 2006.</w:t>
            </w:r>
          </w:p>
          <w:p w14:paraId="09E3FE53" w14:textId="77777777" w:rsidR="005062F1" w:rsidRDefault="005062F1">
            <w:pPr>
              <w:jc w:val="left"/>
              <w:rPr>
                <w:rFonts w:ascii="Arial" w:hAnsi="Arial" w:cs="Arial"/>
                <w:sz w:val="20"/>
                <w:szCs w:val="20"/>
              </w:rPr>
            </w:pPr>
          </w:p>
          <w:p w14:paraId="09E3FE54" w14:textId="77777777" w:rsidR="002463E3" w:rsidRPr="002463E3" w:rsidRDefault="00DD44F7" w:rsidP="00176F33">
            <w:pPr>
              <w:pStyle w:val="BodyText"/>
              <w:numPr>
                <w:ilvl w:val="0"/>
                <w:numId w:val="14"/>
              </w:numPr>
              <w:jc w:val="left"/>
              <w:rPr>
                <w:rFonts w:ascii="Arial" w:hAnsi="Arial" w:cs="Arial"/>
                <w:sz w:val="20"/>
                <w:szCs w:val="20"/>
                <w:u w:val="single"/>
              </w:rPr>
            </w:pPr>
            <w:r>
              <w:rPr>
                <w:rFonts w:ascii="Arial" w:hAnsi="Arial" w:cs="Arial"/>
                <w:sz w:val="20"/>
                <w:szCs w:val="20"/>
              </w:rPr>
              <w:t xml:space="preserve">Rossix Chromogenic Factor IX product insert, ROX FACTOR IX – 90 00 20, </w:t>
            </w:r>
          </w:p>
          <w:p w14:paraId="09E3FE55" w14:textId="77777777" w:rsidR="005062F1" w:rsidRDefault="002463E3" w:rsidP="002463E3">
            <w:pPr>
              <w:pStyle w:val="BodyText"/>
              <w:ind w:left="360"/>
              <w:jc w:val="left"/>
              <w:rPr>
                <w:rFonts w:ascii="Arial" w:hAnsi="Arial" w:cs="Arial"/>
                <w:sz w:val="20"/>
                <w:szCs w:val="20"/>
                <w:u w:val="single"/>
              </w:rPr>
            </w:pPr>
            <w:r>
              <w:rPr>
                <w:rFonts w:ascii="Arial" w:hAnsi="Arial" w:cs="Arial"/>
                <w:sz w:val="20"/>
                <w:szCs w:val="20"/>
              </w:rPr>
              <w:t xml:space="preserve">Rossix AB SE-431 53 </w:t>
            </w:r>
            <w:r>
              <w:rPr>
                <w:rFonts w:ascii="Arial" w:hAnsi="Arial" w:cs="Arial"/>
                <w:sz w:val="13"/>
                <w:szCs w:val="13"/>
              </w:rPr>
              <w:t xml:space="preserve"> </w:t>
            </w:r>
            <w:r w:rsidRPr="002463E3">
              <w:rPr>
                <w:rFonts w:ascii="Arial" w:hAnsi="Arial" w:cs="Arial"/>
                <w:sz w:val="20"/>
                <w:szCs w:val="20"/>
              </w:rPr>
              <w:t>Molndal, Sweden</w:t>
            </w:r>
            <w:r>
              <w:rPr>
                <w:rFonts w:ascii="Arial" w:hAnsi="Arial" w:cs="Arial"/>
                <w:sz w:val="20"/>
                <w:szCs w:val="20"/>
              </w:rPr>
              <w:t xml:space="preserve"> </w:t>
            </w:r>
            <w:r w:rsidR="00DD44F7">
              <w:rPr>
                <w:rFonts w:ascii="Arial" w:hAnsi="Arial" w:cs="Arial"/>
                <w:sz w:val="20"/>
                <w:szCs w:val="20"/>
              </w:rPr>
              <w:t>Revision 04/2014.</w:t>
            </w:r>
          </w:p>
          <w:p w14:paraId="09E3FE56" w14:textId="77777777" w:rsidR="005062F1" w:rsidRDefault="005062F1">
            <w:pPr>
              <w:jc w:val="left"/>
              <w:rPr>
                <w:rFonts w:ascii="Arial" w:hAnsi="Arial" w:cs="Arial"/>
                <w:sz w:val="20"/>
                <w:szCs w:val="20"/>
              </w:rPr>
            </w:pPr>
          </w:p>
          <w:p w14:paraId="09E3FE57" w14:textId="77777777" w:rsidR="006971FD" w:rsidRDefault="00B91E62" w:rsidP="00B91E62">
            <w:pPr>
              <w:numPr>
                <w:ilvl w:val="0"/>
                <w:numId w:val="14"/>
              </w:numPr>
              <w:jc w:val="left"/>
              <w:rPr>
                <w:rFonts w:ascii="Arial" w:hAnsi="Arial" w:cs="Arial"/>
                <w:sz w:val="20"/>
                <w:szCs w:val="20"/>
              </w:rPr>
            </w:pPr>
            <w:r>
              <w:rPr>
                <w:rFonts w:ascii="Arial" w:hAnsi="Arial" w:cs="Arial"/>
                <w:sz w:val="20"/>
                <w:szCs w:val="20"/>
              </w:rPr>
              <w:lastRenderedPageBreak/>
              <w:t>Control Plasma N package inserts, Siemens Healthcare Diagnostics, Newark, DE, December 2007.</w:t>
            </w:r>
          </w:p>
          <w:p w14:paraId="09E3FE58" w14:textId="77777777" w:rsidR="005062F1" w:rsidRDefault="005062F1">
            <w:pPr>
              <w:jc w:val="left"/>
              <w:rPr>
                <w:rFonts w:ascii="Arial" w:hAnsi="Arial" w:cs="Arial"/>
                <w:sz w:val="20"/>
                <w:szCs w:val="20"/>
              </w:rPr>
            </w:pPr>
          </w:p>
          <w:p w14:paraId="09E3FE59" w14:textId="77777777" w:rsidR="00B91E62" w:rsidRDefault="00B91E62" w:rsidP="00B91E62">
            <w:pPr>
              <w:numPr>
                <w:ilvl w:val="0"/>
                <w:numId w:val="14"/>
              </w:numPr>
              <w:jc w:val="left"/>
              <w:rPr>
                <w:rFonts w:ascii="Arial" w:hAnsi="Arial" w:cs="Arial"/>
                <w:sz w:val="20"/>
                <w:szCs w:val="20"/>
              </w:rPr>
            </w:pPr>
            <w:r>
              <w:rPr>
                <w:rFonts w:ascii="Arial" w:hAnsi="Arial" w:cs="Arial"/>
                <w:sz w:val="20"/>
                <w:szCs w:val="20"/>
              </w:rPr>
              <w:t xml:space="preserve">Control Plasma P package inserts, Siemens Healthcare Diagnostics, Newark, DE, November </w:t>
            </w:r>
          </w:p>
          <w:p w14:paraId="09E3FE5A" w14:textId="77777777" w:rsidR="00B91E62" w:rsidRDefault="00B91E62" w:rsidP="00B91E62">
            <w:pPr>
              <w:ind w:left="360"/>
              <w:jc w:val="left"/>
              <w:rPr>
                <w:rFonts w:ascii="Arial" w:hAnsi="Arial" w:cs="Arial"/>
                <w:sz w:val="20"/>
                <w:szCs w:val="20"/>
              </w:rPr>
            </w:pPr>
            <w:r>
              <w:rPr>
                <w:rFonts w:ascii="Arial" w:hAnsi="Arial" w:cs="Arial"/>
                <w:sz w:val="20"/>
                <w:szCs w:val="20"/>
              </w:rPr>
              <w:t>2007.</w:t>
            </w:r>
          </w:p>
          <w:p w14:paraId="09E3FE5B" w14:textId="77777777" w:rsidR="00B91E62" w:rsidRPr="00B91E62" w:rsidRDefault="00B91E62" w:rsidP="00B91E62">
            <w:pPr>
              <w:ind w:left="360"/>
              <w:jc w:val="left"/>
              <w:rPr>
                <w:rFonts w:ascii="Arial" w:hAnsi="Arial" w:cs="Arial"/>
                <w:sz w:val="20"/>
                <w:szCs w:val="20"/>
              </w:rPr>
            </w:pPr>
          </w:p>
          <w:p w14:paraId="09E3FE5C" w14:textId="77777777" w:rsidR="005062F1" w:rsidRPr="000F6903" w:rsidRDefault="00B91E62" w:rsidP="000F6903">
            <w:pPr>
              <w:numPr>
                <w:ilvl w:val="0"/>
                <w:numId w:val="14"/>
              </w:numPr>
              <w:jc w:val="left"/>
              <w:rPr>
                <w:rFonts w:ascii="Arial" w:hAnsi="Arial" w:cs="Arial"/>
                <w:sz w:val="20"/>
                <w:szCs w:val="20"/>
              </w:rPr>
            </w:pPr>
            <w:r>
              <w:rPr>
                <w:rFonts w:ascii="Arial" w:hAnsi="Arial" w:cs="Arial"/>
                <w:sz w:val="20"/>
                <w:szCs w:val="20"/>
              </w:rPr>
              <w:t>Standard Human Plasma package insert, August 2008.</w:t>
            </w:r>
          </w:p>
          <w:p w14:paraId="09E3FE5D" w14:textId="77777777" w:rsidR="005062F1" w:rsidRDefault="005062F1">
            <w:pPr>
              <w:jc w:val="left"/>
              <w:rPr>
                <w:rFonts w:ascii="Arial" w:hAnsi="Arial" w:cs="Arial"/>
                <w:sz w:val="20"/>
                <w:szCs w:val="20"/>
              </w:rPr>
            </w:pPr>
          </w:p>
          <w:p w14:paraId="09E3FE5E" w14:textId="77777777" w:rsidR="005062F1" w:rsidRDefault="00DD44F7" w:rsidP="00B91E62">
            <w:pPr>
              <w:numPr>
                <w:ilvl w:val="0"/>
                <w:numId w:val="14"/>
              </w:numPr>
              <w:jc w:val="left"/>
              <w:rPr>
                <w:rFonts w:ascii="Arial" w:hAnsi="Arial" w:cs="Arial"/>
                <w:sz w:val="20"/>
                <w:szCs w:val="20"/>
              </w:rPr>
            </w:pPr>
            <w:r>
              <w:rPr>
                <w:rFonts w:ascii="Arial" w:hAnsi="Arial" w:cs="Arial"/>
                <w:sz w:val="20"/>
                <w:szCs w:val="20"/>
              </w:rPr>
              <w:t>ROX FIX Test Definition, BCS-XP, ML-00-00172 Rev01.</w:t>
            </w:r>
          </w:p>
          <w:p w14:paraId="09E3FE5F" w14:textId="77777777" w:rsidR="008E304A" w:rsidRDefault="008E304A" w:rsidP="008E304A">
            <w:pPr>
              <w:ind w:left="360"/>
              <w:jc w:val="left"/>
              <w:rPr>
                <w:rFonts w:ascii="Arial" w:hAnsi="Arial" w:cs="Arial"/>
                <w:sz w:val="20"/>
                <w:szCs w:val="20"/>
              </w:rPr>
            </w:pPr>
          </w:p>
          <w:p w14:paraId="09E3FE60" w14:textId="77777777" w:rsidR="00DE58BA" w:rsidRDefault="00DE58BA" w:rsidP="008E304A">
            <w:pPr>
              <w:jc w:val="left"/>
              <w:rPr>
                <w:rFonts w:ascii="Arial" w:hAnsi="Arial" w:cs="Arial"/>
                <w:sz w:val="20"/>
                <w:szCs w:val="20"/>
              </w:rPr>
            </w:pPr>
            <w:r>
              <w:rPr>
                <w:rFonts w:ascii="Arial" w:hAnsi="Arial" w:cs="Arial"/>
                <w:sz w:val="20"/>
                <w:szCs w:val="20"/>
              </w:rPr>
              <w:t>7.   The value of the chromogenic activity assay in diagnosis and therapeutic monitoring of hemophilia.</w:t>
            </w:r>
          </w:p>
          <w:p w14:paraId="09E3FE61" w14:textId="77777777" w:rsidR="008E304A" w:rsidRDefault="00DE58BA" w:rsidP="008E304A">
            <w:pPr>
              <w:jc w:val="left"/>
              <w:rPr>
                <w:rFonts w:ascii="Arial" w:hAnsi="Arial" w:cs="Arial"/>
                <w:sz w:val="20"/>
                <w:szCs w:val="20"/>
              </w:rPr>
            </w:pPr>
            <w:r>
              <w:rPr>
                <w:rFonts w:ascii="Arial" w:hAnsi="Arial" w:cs="Arial"/>
                <w:sz w:val="20"/>
                <w:szCs w:val="20"/>
              </w:rPr>
              <w:t xml:space="preserve">      By Dorothy Adcock, Stefan Tiefenbacher, Rajiv Pruthi 01/23/2017. </w:t>
            </w:r>
          </w:p>
          <w:p w14:paraId="09E3FE62" w14:textId="77777777" w:rsidR="002A3323" w:rsidRDefault="002A3323" w:rsidP="008E304A">
            <w:pPr>
              <w:jc w:val="left"/>
              <w:rPr>
                <w:rFonts w:ascii="Arial" w:hAnsi="Arial" w:cs="Arial"/>
                <w:sz w:val="20"/>
                <w:szCs w:val="20"/>
              </w:rPr>
            </w:pPr>
            <w:r>
              <w:rPr>
                <w:rFonts w:ascii="Arial" w:hAnsi="Arial" w:cs="Arial"/>
                <w:sz w:val="20"/>
                <w:szCs w:val="20"/>
              </w:rPr>
              <w:t xml:space="preserve"> </w:t>
            </w:r>
          </w:p>
          <w:p w14:paraId="09E3FE63" w14:textId="77777777" w:rsidR="005062F1" w:rsidRDefault="005062F1">
            <w:pPr>
              <w:jc w:val="left"/>
              <w:rPr>
                <w:rFonts w:ascii="Arial" w:hAnsi="Arial" w:cs="Arial"/>
                <w:iCs/>
                <w:sz w:val="20"/>
              </w:rPr>
            </w:pPr>
          </w:p>
        </w:tc>
      </w:tr>
      <w:tr w:rsidR="005062F1" w14:paraId="09E3FE6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09E3FE65" w14:textId="77777777"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09E3FE66" w14:textId="77777777" w:rsidR="005062F1" w:rsidRDefault="005062F1">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09E3FE67" w14:textId="77777777" w:rsidR="005062F1" w:rsidRDefault="005062F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09E3FE68" w14:textId="77777777" w:rsidR="005062F1" w:rsidRDefault="005062F1">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09E3FE69" w14:textId="77777777" w:rsidR="005062F1" w:rsidRDefault="005062F1">
            <w:pPr>
              <w:jc w:val="left"/>
              <w:rPr>
                <w:rFonts w:ascii="Arial" w:hAnsi="Arial" w:cs="Arial"/>
                <w:b/>
                <w:bCs/>
                <w:iCs/>
                <w:sz w:val="20"/>
              </w:rPr>
            </w:pPr>
            <w:r>
              <w:rPr>
                <w:rFonts w:ascii="Arial" w:hAnsi="Arial" w:cs="Arial"/>
                <w:b/>
                <w:bCs/>
                <w:iCs/>
                <w:sz w:val="20"/>
              </w:rPr>
              <w:t>Summary of Revisions</w:t>
            </w:r>
          </w:p>
        </w:tc>
      </w:tr>
      <w:tr w:rsidR="005062F1" w14:paraId="09E3FE7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09E3FE6B" w14:textId="77777777" w:rsidR="005062F1" w:rsidRDefault="005062F1">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09E3FE6C" w14:textId="77777777" w:rsidR="005062F1" w:rsidRDefault="005062F1">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09E3FE6D" w14:textId="77777777" w:rsidR="005062F1" w:rsidRDefault="005523C5">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09E3FE6E" w14:textId="13997C60" w:rsidR="005062F1" w:rsidRDefault="006F15C7" w:rsidP="003254C0">
            <w:pPr>
              <w:jc w:val="center"/>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09E3FE6F" w14:textId="3EA322F6" w:rsidR="005062F1" w:rsidRDefault="00095145">
            <w:pPr>
              <w:jc w:val="left"/>
              <w:rPr>
                <w:rFonts w:ascii="Arial" w:hAnsi="Arial" w:cs="Arial"/>
                <w:sz w:val="20"/>
              </w:rPr>
            </w:pPr>
            <w:r>
              <w:rPr>
                <w:rFonts w:ascii="Arial" w:hAnsi="Arial" w:cs="Arial"/>
                <w:sz w:val="20"/>
              </w:rPr>
              <w:t>Initial Version</w:t>
            </w:r>
            <w:r w:rsidR="00444E8F">
              <w:rPr>
                <w:rFonts w:ascii="Arial" w:hAnsi="Arial" w:cs="Arial"/>
                <w:sz w:val="20"/>
              </w:rPr>
              <w:t>, CS-5100 application</w:t>
            </w:r>
          </w:p>
        </w:tc>
      </w:tr>
    </w:tbl>
    <w:p w14:paraId="09E3FE71" w14:textId="77777777" w:rsidR="005062F1" w:rsidRDefault="005062F1">
      <w:pPr>
        <w:rPr>
          <w:rFonts w:ascii="Arial" w:hAnsi="Arial" w:cs="Arial"/>
        </w:rPr>
      </w:pPr>
    </w:p>
    <w:sectPr w:rsidR="005062F1" w:rsidSect="00C278CE">
      <w:headerReference w:type="even" r:id="rId21"/>
      <w:headerReference w:type="default" r:id="rId22"/>
      <w:footerReference w:type="default" r:id="rId23"/>
      <w:headerReference w:type="firs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FE78" w14:textId="77777777" w:rsidR="00F16D1C" w:rsidRDefault="00F16D1C">
      <w:r>
        <w:separator/>
      </w:r>
    </w:p>
  </w:endnote>
  <w:endnote w:type="continuationSeparator" w:id="0">
    <w:p w14:paraId="09E3FE79" w14:textId="77777777" w:rsidR="00F16D1C" w:rsidRDefault="00F1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FE80" w14:textId="77777777" w:rsidR="00BA3677" w:rsidRDefault="00BA3677">
    <w:pPr>
      <w:pStyle w:val="Footer"/>
    </w:pPr>
    <w:r>
      <w:rPr>
        <w:sz w:val="18"/>
        <w:szCs w:val="18"/>
      </w:rPr>
      <w:t xml:space="preserve">Laboratory, Children’s Hospitals and Clinics of Minnesota, Minneapolis/St. Paul, MN </w:t>
    </w:r>
    <w:r>
      <w:rPr>
        <w:rFonts w:ascii="Arial" w:hAnsi="Arial" w:cs="Arial"/>
        <w:sz w:val="16"/>
      </w:rPr>
      <w:t xml:space="preserve">                                     </w:t>
    </w:r>
  </w:p>
  <w:p w14:paraId="09E3FE81" w14:textId="77777777" w:rsidR="00BA3677" w:rsidRDefault="00BA3677">
    <w:pPr>
      <w:pStyle w:val="Footer"/>
      <w:jc w:val="right"/>
    </w:pPr>
    <w:r>
      <w:t xml:space="preserve">Page </w:t>
    </w:r>
    <w:r w:rsidR="0066716A">
      <w:rPr>
        <w:b/>
        <w:sz w:val="24"/>
      </w:rPr>
      <w:fldChar w:fldCharType="begin"/>
    </w:r>
    <w:r>
      <w:rPr>
        <w:b/>
      </w:rPr>
      <w:instrText xml:space="preserve"> PAGE </w:instrText>
    </w:r>
    <w:r w:rsidR="0066716A">
      <w:rPr>
        <w:b/>
        <w:sz w:val="24"/>
      </w:rPr>
      <w:fldChar w:fldCharType="separate"/>
    </w:r>
    <w:r w:rsidR="00852EC2">
      <w:rPr>
        <w:b/>
        <w:noProof/>
      </w:rPr>
      <w:t>1</w:t>
    </w:r>
    <w:r w:rsidR="0066716A">
      <w:rPr>
        <w:b/>
        <w:sz w:val="24"/>
      </w:rPr>
      <w:fldChar w:fldCharType="end"/>
    </w:r>
    <w:r>
      <w:t xml:space="preserve"> of </w:t>
    </w:r>
    <w:r w:rsidR="0066716A">
      <w:rPr>
        <w:b/>
        <w:sz w:val="24"/>
      </w:rPr>
      <w:fldChar w:fldCharType="begin"/>
    </w:r>
    <w:r>
      <w:rPr>
        <w:b/>
      </w:rPr>
      <w:instrText xml:space="preserve"> NUMPAGES  </w:instrText>
    </w:r>
    <w:r w:rsidR="0066716A">
      <w:rPr>
        <w:b/>
        <w:sz w:val="24"/>
      </w:rPr>
      <w:fldChar w:fldCharType="separate"/>
    </w:r>
    <w:r w:rsidR="00852EC2">
      <w:rPr>
        <w:b/>
        <w:noProof/>
      </w:rPr>
      <w:t>9</w:t>
    </w:r>
    <w:r w:rsidR="0066716A">
      <w:rPr>
        <w:b/>
        <w:sz w:val="24"/>
      </w:rPr>
      <w:fldChar w:fldCharType="end"/>
    </w:r>
  </w:p>
  <w:p w14:paraId="09E3FE82" w14:textId="77777777" w:rsidR="00BA3677" w:rsidRDefault="00BA3677">
    <w:pPr>
      <w:ind w:left="-1260" w:right="-1260"/>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FE76" w14:textId="77777777" w:rsidR="00F16D1C" w:rsidRDefault="00F16D1C">
      <w:r>
        <w:separator/>
      </w:r>
    </w:p>
  </w:footnote>
  <w:footnote w:type="continuationSeparator" w:id="0">
    <w:p w14:paraId="09E3FE77" w14:textId="77777777" w:rsidR="00F16D1C" w:rsidRDefault="00F16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FE7A" w14:textId="77777777" w:rsidR="00BA3677" w:rsidRDefault="00852EC2">
    <w:pPr>
      <w:pStyle w:val="Header"/>
    </w:pPr>
    <w:r>
      <w:rPr>
        <w:noProof/>
      </w:rPr>
      <w:pict w14:anchorId="09E3F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FE7B" w14:textId="77777777" w:rsidR="00BA3677" w:rsidRDefault="00BA3677">
    <w:pPr>
      <w:ind w:left="-1260" w:right="-1260"/>
      <w:rPr>
        <w:rFonts w:ascii="Arial" w:hAnsi="Arial" w:cs="Arial"/>
        <w:sz w:val="18"/>
      </w:rPr>
    </w:pPr>
    <w:r>
      <w:rPr>
        <w:noProof/>
      </w:rPr>
      <w:drawing>
        <wp:anchor distT="0" distB="0" distL="114300" distR="114300" simplePos="0" relativeHeight="251658752" behindDoc="0" locked="0" layoutInCell="1" allowOverlap="1" wp14:anchorId="09E3FE85" wp14:editId="09E3FE86">
          <wp:simplePos x="0" y="0"/>
          <wp:positionH relativeFrom="column">
            <wp:posOffset>5001260</wp:posOffset>
          </wp:positionH>
          <wp:positionV relativeFrom="paragraph">
            <wp:posOffset>-27305</wp:posOffset>
          </wp:positionV>
          <wp:extent cx="1290320" cy="415290"/>
          <wp:effectExtent l="19050" t="0" r="508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srcRect/>
                  <a:stretch>
                    <a:fillRect/>
                  </a:stretch>
                </pic:blipFill>
                <pic:spPr bwMode="auto">
                  <a:xfrm>
                    <a:off x="0" y="0"/>
                    <a:ext cx="1290320" cy="415290"/>
                  </a:xfrm>
                  <a:prstGeom prst="rect">
                    <a:avLst/>
                  </a:prstGeom>
                  <a:noFill/>
                </pic:spPr>
              </pic:pic>
            </a:graphicData>
          </a:graphic>
        </wp:anchor>
      </w:drawing>
    </w:r>
    <w:r>
      <w:rPr>
        <w:rFonts w:ascii="Arial" w:hAnsi="Arial" w:cs="Arial"/>
        <w:sz w:val="18"/>
      </w:rPr>
      <w:t>COA 1.31 F9C Factor IX Chromogenic Assay</w:t>
    </w:r>
    <w:r>
      <w:rPr>
        <w:rFonts w:ascii="Arial" w:hAnsi="Arial" w:cs="Arial"/>
        <w:sz w:val="18"/>
      </w:rPr>
      <w:tab/>
    </w:r>
  </w:p>
  <w:p w14:paraId="09E3FE7C" w14:textId="363BF11E" w:rsidR="00BA3677" w:rsidRDefault="00444E8F" w:rsidP="00C971CB">
    <w:pPr>
      <w:ind w:left="-1260" w:right="-1260"/>
      <w:rPr>
        <w:rFonts w:ascii="Arial" w:hAnsi="Arial" w:cs="Arial"/>
        <w:sz w:val="18"/>
      </w:rPr>
    </w:pPr>
    <w:r>
      <w:rPr>
        <w:rFonts w:ascii="Arial" w:hAnsi="Arial" w:cs="Arial"/>
        <w:sz w:val="18"/>
      </w:rPr>
      <w:t>Document #C49</w:t>
    </w:r>
    <w:r w:rsidR="00BA3677">
      <w:rPr>
        <w:rFonts w:ascii="Arial" w:hAnsi="Arial" w:cs="Arial"/>
        <w:sz w:val="18"/>
      </w:rPr>
      <w:t xml:space="preserve"> Version #1</w:t>
    </w:r>
  </w:p>
  <w:p w14:paraId="09E3FE7D" w14:textId="72F638DC" w:rsidR="00BA3677" w:rsidRDefault="006F15C7">
    <w:pPr>
      <w:ind w:left="-1260" w:right="-1260"/>
      <w:rPr>
        <w:rFonts w:ascii="Arial" w:hAnsi="Arial" w:cs="Arial"/>
        <w:sz w:val="18"/>
      </w:rPr>
    </w:pPr>
    <w:r>
      <w:rPr>
        <w:rFonts w:ascii="Arial" w:hAnsi="Arial" w:cs="Arial"/>
        <w:sz w:val="18"/>
      </w:rPr>
      <w:t>Effective Date: 9/19/22</w:t>
    </w:r>
  </w:p>
  <w:p w14:paraId="09E3FE7E" w14:textId="77777777" w:rsidR="00BA3677" w:rsidRDefault="00BA3677">
    <w:pPr>
      <w:ind w:left="-1260" w:right="-1260"/>
      <w:rPr>
        <w:b/>
        <w:sz w:val="18"/>
        <w:szCs w:val="26"/>
      </w:rPr>
    </w:pPr>
  </w:p>
  <w:p w14:paraId="09E3FE7F" w14:textId="77777777" w:rsidR="00BA3677" w:rsidRDefault="00BA367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FE83" w14:textId="77777777" w:rsidR="00BA3677" w:rsidRDefault="00852EC2">
    <w:pPr>
      <w:pStyle w:val="Header"/>
    </w:pPr>
    <w:r>
      <w:rPr>
        <w:noProof/>
      </w:rPr>
      <w:pict w14:anchorId="09E3F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4"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AC8771A"/>
    <w:multiLevelType w:val="hybridMultilevel"/>
    <w:tmpl w:val="1274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36B9178E"/>
    <w:multiLevelType w:val="hybridMultilevel"/>
    <w:tmpl w:val="38E033D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F06CE54">
      <w:start w:val="1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4B720BA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50A75A3"/>
    <w:multiLevelType w:val="hybridMultilevel"/>
    <w:tmpl w:val="3F02C52A"/>
    <w:lvl w:ilvl="0" w:tplc="FE861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4"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26" w15:restartNumberingAfterBreak="0">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A1921"/>
    <w:multiLevelType w:val="hybridMultilevel"/>
    <w:tmpl w:val="8EE0C6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7D962747"/>
    <w:multiLevelType w:val="multilevel"/>
    <w:tmpl w:val="0CDCC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0"/>
  </w:num>
  <w:num w:numId="4">
    <w:abstractNumId w:val="25"/>
  </w:num>
  <w:num w:numId="5">
    <w:abstractNumId w:val="28"/>
  </w:num>
  <w:num w:numId="6">
    <w:abstractNumId w:val="15"/>
  </w:num>
  <w:num w:numId="7">
    <w:abstractNumId w:val="10"/>
  </w:num>
  <w:num w:numId="8">
    <w:abstractNumId w:val="21"/>
  </w:num>
  <w:num w:numId="9">
    <w:abstractNumId w:val="6"/>
  </w:num>
  <w:num w:numId="10">
    <w:abstractNumId w:val="24"/>
  </w:num>
  <w:num w:numId="11">
    <w:abstractNumId w:val="17"/>
  </w:num>
  <w:num w:numId="12">
    <w:abstractNumId w:val="4"/>
  </w:num>
  <w:num w:numId="13">
    <w:abstractNumId w:val="23"/>
  </w:num>
  <w:num w:numId="14">
    <w:abstractNumId w:val="16"/>
  </w:num>
  <w:num w:numId="15">
    <w:abstractNumId w:val="7"/>
  </w:num>
  <w:num w:numId="16">
    <w:abstractNumId w:val="1"/>
  </w:num>
  <w:num w:numId="17">
    <w:abstractNumId w:val="5"/>
  </w:num>
  <w:num w:numId="18">
    <w:abstractNumId w:val="3"/>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29"/>
  </w:num>
  <w:num w:numId="24">
    <w:abstractNumId w:val="11"/>
  </w:num>
  <w:num w:numId="25">
    <w:abstractNumId w:val="2"/>
  </w:num>
  <w:num w:numId="26">
    <w:abstractNumId w:val="18"/>
  </w:num>
  <w:num w:numId="27">
    <w:abstractNumId w:val="14"/>
  </w:num>
  <w:num w:numId="28">
    <w:abstractNumId w:val="19"/>
  </w:num>
  <w:num w:numId="29">
    <w:abstractNumId w:val="27"/>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D"/>
    <w:rsid w:val="000047B5"/>
    <w:rsid w:val="00026A55"/>
    <w:rsid w:val="000424D8"/>
    <w:rsid w:val="00047E3E"/>
    <w:rsid w:val="0006535D"/>
    <w:rsid w:val="00066B94"/>
    <w:rsid w:val="00072934"/>
    <w:rsid w:val="0008555B"/>
    <w:rsid w:val="00095145"/>
    <w:rsid w:val="00097969"/>
    <w:rsid w:val="000A1B06"/>
    <w:rsid w:val="000A5978"/>
    <w:rsid w:val="000B3683"/>
    <w:rsid w:val="000B60DD"/>
    <w:rsid w:val="000B6FE8"/>
    <w:rsid w:val="000B7449"/>
    <w:rsid w:val="000B7802"/>
    <w:rsid w:val="000D23C2"/>
    <w:rsid w:val="000D2804"/>
    <w:rsid w:val="000F526C"/>
    <w:rsid w:val="000F6903"/>
    <w:rsid w:val="00102FE8"/>
    <w:rsid w:val="00103941"/>
    <w:rsid w:val="001048F7"/>
    <w:rsid w:val="001150C4"/>
    <w:rsid w:val="00120D52"/>
    <w:rsid w:val="00123ED7"/>
    <w:rsid w:val="0013161F"/>
    <w:rsid w:val="0014438F"/>
    <w:rsid w:val="00150482"/>
    <w:rsid w:val="00176F33"/>
    <w:rsid w:val="001937F7"/>
    <w:rsid w:val="001A1AEB"/>
    <w:rsid w:val="001A4D93"/>
    <w:rsid w:val="001B1FC2"/>
    <w:rsid w:val="00211D71"/>
    <w:rsid w:val="002123B0"/>
    <w:rsid w:val="002238CE"/>
    <w:rsid w:val="00231E5D"/>
    <w:rsid w:val="00234950"/>
    <w:rsid w:val="00234FB5"/>
    <w:rsid w:val="00240A59"/>
    <w:rsid w:val="00243CF6"/>
    <w:rsid w:val="002463E3"/>
    <w:rsid w:val="002517E6"/>
    <w:rsid w:val="00251A5A"/>
    <w:rsid w:val="00257413"/>
    <w:rsid w:val="00273ED8"/>
    <w:rsid w:val="00273EE6"/>
    <w:rsid w:val="002747BA"/>
    <w:rsid w:val="002757BB"/>
    <w:rsid w:val="002950DF"/>
    <w:rsid w:val="0029571F"/>
    <w:rsid w:val="002A3323"/>
    <w:rsid w:val="002A3625"/>
    <w:rsid w:val="002B3F75"/>
    <w:rsid w:val="002C0796"/>
    <w:rsid w:val="002D3344"/>
    <w:rsid w:val="002E0CD9"/>
    <w:rsid w:val="003149C3"/>
    <w:rsid w:val="003254C0"/>
    <w:rsid w:val="00327E0A"/>
    <w:rsid w:val="00354588"/>
    <w:rsid w:val="00364794"/>
    <w:rsid w:val="00380A96"/>
    <w:rsid w:val="00382F10"/>
    <w:rsid w:val="00383D09"/>
    <w:rsid w:val="00392CA9"/>
    <w:rsid w:val="00395EB4"/>
    <w:rsid w:val="003A5E11"/>
    <w:rsid w:val="003A692D"/>
    <w:rsid w:val="003A6BFD"/>
    <w:rsid w:val="003B62ED"/>
    <w:rsid w:val="003D7E96"/>
    <w:rsid w:val="003F4124"/>
    <w:rsid w:val="00415EA3"/>
    <w:rsid w:val="00416AB3"/>
    <w:rsid w:val="00430987"/>
    <w:rsid w:val="00444E8F"/>
    <w:rsid w:val="00450347"/>
    <w:rsid w:val="00453E73"/>
    <w:rsid w:val="00456F17"/>
    <w:rsid w:val="004616DE"/>
    <w:rsid w:val="004617E8"/>
    <w:rsid w:val="00474250"/>
    <w:rsid w:val="00474A19"/>
    <w:rsid w:val="004757B8"/>
    <w:rsid w:val="00482B01"/>
    <w:rsid w:val="004C0C22"/>
    <w:rsid w:val="004C3D69"/>
    <w:rsid w:val="004E1244"/>
    <w:rsid w:val="004E404F"/>
    <w:rsid w:val="004E5230"/>
    <w:rsid w:val="004F2237"/>
    <w:rsid w:val="004F6D6C"/>
    <w:rsid w:val="005062F1"/>
    <w:rsid w:val="0053136E"/>
    <w:rsid w:val="005361B0"/>
    <w:rsid w:val="005373F4"/>
    <w:rsid w:val="00550B1D"/>
    <w:rsid w:val="005523C5"/>
    <w:rsid w:val="005538A2"/>
    <w:rsid w:val="00553953"/>
    <w:rsid w:val="00562BC7"/>
    <w:rsid w:val="00596F08"/>
    <w:rsid w:val="005B3DB9"/>
    <w:rsid w:val="005C22C2"/>
    <w:rsid w:val="005D7DAF"/>
    <w:rsid w:val="005E307F"/>
    <w:rsid w:val="005E7A82"/>
    <w:rsid w:val="00616FBE"/>
    <w:rsid w:val="00623B35"/>
    <w:rsid w:val="0064637C"/>
    <w:rsid w:val="0066415E"/>
    <w:rsid w:val="00665F0D"/>
    <w:rsid w:val="0066716A"/>
    <w:rsid w:val="00677DE7"/>
    <w:rsid w:val="00680829"/>
    <w:rsid w:val="00687126"/>
    <w:rsid w:val="00694351"/>
    <w:rsid w:val="006955CB"/>
    <w:rsid w:val="006971FD"/>
    <w:rsid w:val="006A58CF"/>
    <w:rsid w:val="006E7FD1"/>
    <w:rsid w:val="006F15C7"/>
    <w:rsid w:val="006F40CF"/>
    <w:rsid w:val="00703931"/>
    <w:rsid w:val="0070481D"/>
    <w:rsid w:val="00711FDF"/>
    <w:rsid w:val="007307CA"/>
    <w:rsid w:val="007427B3"/>
    <w:rsid w:val="00766C99"/>
    <w:rsid w:val="00773FB5"/>
    <w:rsid w:val="007A2574"/>
    <w:rsid w:val="007A7AD6"/>
    <w:rsid w:val="007B05CE"/>
    <w:rsid w:val="007B1542"/>
    <w:rsid w:val="007B5BAF"/>
    <w:rsid w:val="007C00FB"/>
    <w:rsid w:val="007D3C1B"/>
    <w:rsid w:val="007D623B"/>
    <w:rsid w:val="007E0D5E"/>
    <w:rsid w:val="00814B20"/>
    <w:rsid w:val="00852EC2"/>
    <w:rsid w:val="00860652"/>
    <w:rsid w:val="00861487"/>
    <w:rsid w:val="0086259D"/>
    <w:rsid w:val="008677BB"/>
    <w:rsid w:val="008778D2"/>
    <w:rsid w:val="008966E6"/>
    <w:rsid w:val="008A1F56"/>
    <w:rsid w:val="008C35A4"/>
    <w:rsid w:val="008C5391"/>
    <w:rsid w:val="008C5826"/>
    <w:rsid w:val="008D3210"/>
    <w:rsid w:val="008D43A8"/>
    <w:rsid w:val="008E304A"/>
    <w:rsid w:val="008E4C58"/>
    <w:rsid w:val="009031F2"/>
    <w:rsid w:val="009360D2"/>
    <w:rsid w:val="00956937"/>
    <w:rsid w:val="009715AB"/>
    <w:rsid w:val="00991FF3"/>
    <w:rsid w:val="00994250"/>
    <w:rsid w:val="009A10BE"/>
    <w:rsid w:val="009E3410"/>
    <w:rsid w:val="009F34F7"/>
    <w:rsid w:val="00A06449"/>
    <w:rsid w:val="00A079BF"/>
    <w:rsid w:val="00A148E0"/>
    <w:rsid w:val="00A3465D"/>
    <w:rsid w:val="00A34DEF"/>
    <w:rsid w:val="00A535A4"/>
    <w:rsid w:val="00A62110"/>
    <w:rsid w:val="00A8160D"/>
    <w:rsid w:val="00A912D9"/>
    <w:rsid w:val="00A950A3"/>
    <w:rsid w:val="00AA56E5"/>
    <w:rsid w:val="00AC0DD1"/>
    <w:rsid w:val="00AC365A"/>
    <w:rsid w:val="00AC52C4"/>
    <w:rsid w:val="00AC7A05"/>
    <w:rsid w:val="00AD21D6"/>
    <w:rsid w:val="00AE7CEC"/>
    <w:rsid w:val="00B031A9"/>
    <w:rsid w:val="00B10B05"/>
    <w:rsid w:val="00B23364"/>
    <w:rsid w:val="00B5225A"/>
    <w:rsid w:val="00B56661"/>
    <w:rsid w:val="00B611F1"/>
    <w:rsid w:val="00B72200"/>
    <w:rsid w:val="00B7688A"/>
    <w:rsid w:val="00B85200"/>
    <w:rsid w:val="00B876F6"/>
    <w:rsid w:val="00B91E62"/>
    <w:rsid w:val="00BA3677"/>
    <w:rsid w:val="00BA40C1"/>
    <w:rsid w:val="00BA4549"/>
    <w:rsid w:val="00BD2B24"/>
    <w:rsid w:val="00BF0385"/>
    <w:rsid w:val="00BF1271"/>
    <w:rsid w:val="00C04048"/>
    <w:rsid w:val="00C278CE"/>
    <w:rsid w:val="00C349CE"/>
    <w:rsid w:val="00C5302E"/>
    <w:rsid w:val="00C541FE"/>
    <w:rsid w:val="00C648F1"/>
    <w:rsid w:val="00C83C87"/>
    <w:rsid w:val="00C914CA"/>
    <w:rsid w:val="00C91E8B"/>
    <w:rsid w:val="00C971CB"/>
    <w:rsid w:val="00CA66C3"/>
    <w:rsid w:val="00CC31AA"/>
    <w:rsid w:val="00CC57B1"/>
    <w:rsid w:val="00CD4831"/>
    <w:rsid w:val="00CD69A5"/>
    <w:rsid w:val="00D04463"/>
    <w:rsid w:val="00D0559F"/>
    <w:rsid w:val="00D2091B"/>
    <w:rsid w:val="00D250B5"/>
    <w:rsid w:val="00D26D9B"/>
    <w:rsid w:val="00D316A1"/>
    <w:rsid w:val="00D32301"/>
    <w:rsid w:val="00D35292"/>
    <w:rsid w:val="00D42AE2"/>
    <w:rsid w:val="00D74873"/>
    <w:rsid w:val="00DA12AE"/>
    <w:rsid w:val="00DB24FB"/>
    <w:rsid w:val="00DC0A36"/>
    <w:rsid w:val="00DC1330"/>
    <w:rsid w:val="00DC4C3E"/>
    <w:rsid w:val="00DD01F6"/>
    <w:rsid w:val="00DD44F7"/>
    <w:rsid w:val="00DD508A"/>
    <w:rsid w:val="00DE16F3"/>
    <w:rsid w:val="00DE58BA"/>
    <w:rsid w:val="00E02D9F"/>
    <w:rsid w:val="00E11FF5"/>
    <w:rsid w:val="00E24B78"/>
    <w:rsid w:val="00E30AD2"/>
    <w:rsid w:val="00E543EF"/>
    <w:rsid w:val="00E63425"/>
    <w:rsid w:val="00E644DF"/>
    <w:rsid w:val="00E73EB6"/>
    <w:rsid w:val="00E74404"/>
    <w:rsid w:val="00E82846"/>
    <w:rsid w:val="00E84460"/>
    <w:rsid w:val="00E92D03"/>
    <w:rsid w:val="00EC2961"/>
    <w:rsid w:val="00ED14F3"/>
    <w:rsid w:val="00ED31CE"/>
    <w:rsid w:val="00EE305F"/>
    <w:rsid w:val="00EF2756"/>
    <w:rsid w:val="00EF490F"/>
    <w:rsid w:val="00F04C32"/>
    <w:rsid w:val="00F16D1C"/>
    <w:rsid w:val="00F22ACB"/>
    <w:rsid w:val="00F3230F"/>
    <w:rsid w:val="00F32A13"/>
    <w:rsid w:val="00F32EF3"/>
    <w:rsid w:val="00F36309"/>
    <w:rsid w:val="00F5152F"/>
    <w:rsid w:val="00F52751"/>
    <w:rsid w:val="00F70247"/>
    <w:rsid w:val="00F72EA5"/>
    <w:rsid w:val="00F86F3A"/>
    <w:rsid w:val="00FA0241"/>
    <w:rsid w:val="00FA5031"/>
    <w:rsid w:val="00FB068C"/>
    <w:rsid w:val="00FB1522"/>
    <w:rsid w:val="00FB61AD"/>
    <w:rsid w:val="00FC2467"/>
    <w:rsid w:val="00FC3E1D"/>
    <w:rsid w:val="00FC5709"/>
    <w:rsid w:val="00FD6817"/>
    <w:rsid w:val="00FE462B"/>
    <w:rsid w:val="00FF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9E3FC6E"/>
  <w15:docId w15:val="{0E529583-F11D-44BD-A2F0-F3F1A34D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link w:val="FooterChar"/>
    <w:uiPriority w:val="99"/>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character" w:customStyle="1" w:styleId="FooterChar">
    <w:name w:val="Footer Char"/>
    <w:basedOn w:val="DefaultParagraphFont"/>
    <w:link w:val="Footer"/>
    <w:uiPriority w:val="99"/>
    <w:rsid w:val="003D7E96"/>
    <w:rPr>
      <w:sz w:val="22"/>
      <w:szCs w:val="24"/>
    </w:rPr>
  </w:style>
  <w:style w:type="paragraph" w:styleId="BalloonText">
    <w:name w:val="Balloon Text"/>
    <w:basedOn w:val="Normal"/>
    <w:link w:val="BalloonTextChar"/>
    <w:uiPriority w:val="99"/>
    <w:semiHidden/>
    <w:unhideWhenUsed/>
    <w:rsid w:val="003D7E96"/>
    <w:rPr>
      <w:rFonts w:ascii="Tahoma" w:hAnsi="Tahoma" w:cs="Tahoma"/>
      <w:sz w:val="16"/>
      <w:szCs w:val="16"/>
    </w:rPr>
  </w:style>
  <w:style w:type="character" w:customStyle="1" w:styleId="BalloonTextChar">
    <w:name w:val="Balloon Text Char"/>
    <w:basedOn w:val="DefaultParagraphFont"/>
    <w:link w:val="BalloonText"/>
    <w:uiPriority w:val="99"/>
    <w:semiHidden/>
    <w:rsid w:val="003D7E96"/>
    <w:rPr>
      <w:rFonts w:ascii="Tahoma" w:hAnsi="Tahoma" w:cs="Tahoma"/>
      <w:sz w:val="16"/>
      <w:szCs w:val="16"/>
    </w:rPr>
  </w:style>
  <w:style w:type="paragraph" w:customStyle="1" w:styleId="Default">
    <w:name w:val="Default"/>
    <w:rsid w:val="004F22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yperlink" Target="https://starnet.childrenshc.org/References/labsop/coag/res/sysmex-cs-5100-system-training-workbook.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starnet.childrenshc.org/References/labsop/coag/res/sysmex-cs-5100-system-training-workboo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s://starnet.childrenshc.org/References/labsop/coag/res/table-qq-factor-assays-reference-interval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starnet.childrenshc.org/References/labsop/heme/res/table-p-exclusion-codes.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2024-09-19T05:00:00+00:00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HEME</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COA 1.31 F9C Factor IX Chromogenic Assay</Document_x0020_Title>
    <Content_x0020_Release_x0020_Date xmlns="199f0838-75a6-4f0c-9be1-f2c07140bccc">2022-09-19T05:00:00+00:00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F6TN54CWY5RS-50183619-50695</_dlc_DocId>
    <_dlc_DocIdUrl xmlns="199f0838-75a6-4f0c-9be1-f2c07140bccc">
      <Url>https://vcpsharepoint4.childrenshc.org/references/_layouts/15/DocIdRedir.aspx?ID=F6TN54CWY5RS-50183619-50695</Url>
      <Description>F6TN54CWY5RS-50183619-50695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96C3-E1BA-4CA0-BFE8-F950982F7B14}">
  <ds:schemaRefs>
    <ds:schemaRef ds:uri="http://schemas.microsoft.com/sharepoint/v3/contenttype/forms"/>
  </ds:schemaRefs>
</ds:datastoreItem>
</file>

<file path=customXml/itemProps2.xml><?xml version="1.0" encoding="utf-8"?>
<ds:datastoreItem xmlns:ds="http://schemas.openxmlformats.org/officeDocument/2006/customXml" ds:itemID="{26624DA9-CE05-48E4-B0E4-A3E356CDA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D7F69-F75A-4F86-B338-28AFA1B45293}">
  <ds:schemaRefs>
    <ds:schemaRef ds:uri="http://schemas.microsoft.com/sharepoint/events"/>
  </ds:schemaRefs>
</ds:datastoreItem>
</file>

<file path=customXml/itemProps4.xml><?xml version="1.0" encoding="utf-8"?>
<ds:datastoreItem xmlns:ds="http://schemas.openxmlformats.org/officeDocument/2006/customXml" ds:itemID="{5665DD8D-6928-4B72-AB57-6EA1BBB0B701}">
  <ds:schemaRefs>
    <ds:schemaRef ds:uri="http://schemas.microsoft.com/office/2006/documentManagement/types"/>
    <ds:schemaRef ds:uri="http://purl.org/dc/dcmitype/"/>
    <ds:schemaRef ds:uri="http://purl.org/dc/elements/1.1/"/>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c1848e11-9cf6-4ce4-877e-6837d2c2fa23"/>
    <ds:schemaRef ds:uri="http://schemas.microsoft.com/sharepoint.v3"/>
    <ds:schemaRef ds:uri="http://schemas.microsoft.com/sharepoint/v3/fields"/>
    <ds:schemaRef ds:uri="199f0838-75a6-4f0c-9be1-f2c07140bccc"/>
  </ds:schemaRefs>
</ds:datastoreItem>
</file>

<file path=customXml/itemProps5.xml><?xml version="1.0" encoding="utf-8"?>
<ds:datastoreItem xmlns:ds="http://schemas.openxmlformats.org/officeDocument/2006/customXml" ds:itemID="{49EB4E8A-B249-425D-BF5A-A2CE7AA1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2503</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16961</CharactersWithSpaces>
  <SharedDoc>false</SharedDoc>
  <HLinks>
    <vt:vector size="18" baseType="variant">
      <vt:variant>
        <vt:i4>1245195</vt:i4>
      </vt:variant>
      <vt:variant>
        <vt:i4>6</vt:i4>
      </vt:variant>
      <vt:variant>
        <vt:i4>0</vt:i4>
      </vt:variant>
      <vt:variant>
        <vt:i4>5</vt:i4>
      </vt:variant>
      <vt:variant>
        <vt:lpwstr>https://starnet.childrenshc.org/References/labsop/coag/res/table-qq-factor-assays-reference-intervals.pdf</vt:lpwstr>
      </vt:variant>
      <vt:variant>
        <vt:lpwstr/>
      </vt:variant>
      <vt:variant>
        <vt:i4>2687023</vt:i4>
      </vt:variant>
      <vt:variant>
        <vt:i4>3</vt:i4>
      </vt:variant>
      <vt:variant>
        <vt:i4>0</vt:i4>
      </vt:variant>
      <vt:variant>
        <vt:i4>5</vt:i4>
      </vt:variant>
      <vt:variant>
        <vt:lpwstr>http://khan.childrensmn.org/Manuals/Lab/SOP/Heme/Res/200705.pdf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Initial version, CS-5100 application.</dc:description>
  <cp:lastModifiedBy>Allen Quigley</cp:lastModifiedBy>
  <cp:revision>2</cp:revision>
  <cp:lastPrinted>2019-03-15T16:59:00Z</cp:lastPrinted>
  <dcterms:created xsi:type="dcterms:W3CDTF">2022-08-24T19:45:00Z</dcterms:created>
  <dcterms:modified xsi:type="dcterms:W3CDTF">2022-08-24T19:45:00Z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821c286a-90e4-42dc-95fe-eb4740787f5a</vt:lpwstr>
  </property>
  <property fmtid="{D5CDD505-2E9C-101B-9397-08002B2CF9AE}" pid="4" name="WorkflowChangePath">
    <vt:lpwstr>85493ae8-44a3-4172-9f61-0b2d9e19d9ef,4;85493ae8-44a3-4172-9f61-0b2d9e19d9ef,7;85493ae8-44a3-4172-9f61-0b2d9e19d9ef,11;a8d28c1c-6954-4ce7-8b3c-93c4392a3501,16;a8d28c1c-6954-4ce7-8b3c-93c4392a3501,23;</vt:lpwstr>
  </property>
</Properties>
</file>