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16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0"/>
        <w:gridCol w:w="1080"/>
        <w:gridCol w:w="360"/>
        <w:gridCol w:w="1440"/>
        <w:gridCol w:w="1260"/>
        <w:gridCol w:w="1620"/>
        <w:gridCol w:w="180"/>
        <w:gridCol w:w="1635"/>
        <w:gridCol w:w="1785"/>
      </w:tblGrid>
      <w:tr w:rsidR="007F40F7" w14:paraId="360D1D3B" w14:textId="77777777" w:rsidTr="00DE2726">
        <w:tc>
          <w:tcPr>
            <w:tcW w:w="1116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360D1D39" w14:textId="77777777" w:rsidR="007F40F7" w:rsidRDefault="007F40F7">
            <w:pPr>
              <w:rPr>
                <w:rFonts w:ascii="Arial" w:hAnsi="Arial" w:cs="Arial"/>
                <w:b/>
                <w:bCs/>
                <w:color w:val="0000FF"/>
                <w:sz w:val="3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36"/>
              </w:rPr>
              <w:t>Prothrombin Time in Plasma</w:t>
            </w:r>
          </w:p>
          <w:p w14:paraId="360D1D3A" w14:textId="77777777" w:rsidR="007F40F7" w:rsidRDefault="007F40F7">
            <w:pPr>
              <w:pStyle w:val="BodyText"/>
              <w:rPr>
                <w:rFonts w:ascii="Arial" w:hAnsi="Arial" w:cs="Arial"/>
                <w:sz w:val="24"/>
              </w:rPr>
            </w:pPr>
          </w:p>
        </w:tc>
      </w:tr>
      <w:tr w:rsidR="007F40F7" w14:paraId="360D1D41" w14:textId="77777777" w:rsidTr="00DE2726">
        <w:trPr>
          <w:trHeight w:val="8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360D1D3C" w14:textId="77777777" w:rsidR="007F40F7" w:rsidRDefault="007F40F7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20"/>
              </w:rPr>
            </w:pPr>
          </w:p>
          <w:p w14:paraId="360D1D3D" w14:textId="77777777" w:rsidR="007F40F7" w:rsidRDefault="007F40F7">
            <w:pPr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t>Purpose</w:t>
            </w:r>
          </w:p>
        </w:tc>
        <w:tc>
          <w:tcPr>
            <w:tcW w:w="93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0D1D3E" w14:textId="77777777" w:rsidR="007F40F7" w:rsidRDefault="007F40F7">
            <w:pPr>
              <w:pStyle w:val="BodyText"/>
              <w:jc w:val="left"/>
              <w:rPr>
                <w:rFonts w:ascii="Arial" w:hAnsi="Arial" w:cs="Arial"/>
              </w:rPr>
            </w:pPr>
          </w:p>
          <w:p w14:paraId="360D1D3F" w14:textId="77777777" w:rsidR="007F40F7" w:rsidRDefault="007F40F7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This procedu</w:t>
            </w:r>
            <w:r w:rsidR="00CC63FA">
              <w:rPr>
                <w:rFonts w:ascii="Arial" w:hAnsi="Arial" w:cs="Arial"/>
                <w:sz w:val="20"/>
              </w:rPr>
              <w:t xml:space="preserve">re provides instructions for </w:t>
            </w:r>
            <w:r>
              <w:rPr>
                <w:rFonts w:ascii="Arial" w:hAnsi="Arial" w:cs="Arial"/>
                <w:sz w:val="20"/>
              </w:rPr>
              <w:t>MEASU</w:t>
            </w:r>
            <w:r w:rsidR="00CC63FA">
              <w:rPr>
                <w:rFonts w:ascii="Arial" w:hAnsi="Arial" w:cs="Arial"/>
                <w:sz w:val="20"/>
              </w:rPr>
              <w:t xml:space="preserve">RING PROTHROMBIN TIME IN PLASMA </w:t>
            </w:r>
            <w:proofErr w:type="gramStart"/>
            <w:r w:rsidR="00CC63FA">
              <w:rPr>
                <w:rFonts w:ascii="Arial" w:hAnsi="Arial" w:cs="Arial"/>
                <w:sz w:val="20"/>
              </w:rPr>
              <w:t>( PT</w:t>
            </w:r>
            <w:proofErr w:type="gramEnd"/>
            <w:r w:rsidR="00CC63FA">
              <w:rPr>
                <w:rFonts w:ascii="Arial" w:hAnsi="Arial" w:cs="Arial"/>
                <w:sz w:val="20"/>
              </w:rPr>
              <w:t xml:space="preserve"> ).</w:t>
            </w:r>
          </w:p>
          <w:p w14:paraId="360D1D40" w14:textId="77777777" w:rsidR="007F40F7" w:rsidRDefault="007F40F7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7F40F7" w14:paraId="360D1D4A" w14:textId="77777777" w:rsidTr="00DE2726">
        <w:trPr>
          <w:trHeight w:val="102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360D1D42" w14:textId="77777777" w:rsidR="007F40F7" w:rsidRDefault="007F40F7">
            <w:pPr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360D1D43" w14:textId="77777777" w:rsidR="007F40F7" w:rsidRDefault="007F40F7">
            <w:pPr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t>Principle</w:t>
            </w:r>
          </w:p>
          <w:p w14:paraId="360D1D44" w14:textId="77777777" w:rsidR="007F40F7" w:rsidRDefault="007F40F7">
            <w:pPr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</w:tc>
        <w:tc>
          <w:tcPr>
            <w:tcW w:w="93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0D1D45" w14:textId="77777777" w:rsidR="007F40F7" w:rsidRDefault="007F40F7">
            <w:pPr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360D1D46" w14:textId="77777777" w:rsidR="007F40F7" w:rsidRDefault="007F40F7" w:rsidP="00A2313F">
            <w:pPr>
              <w:pStyle w:val="BodyText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Prothrombin Time is a rapid screening test used to detect single or combined deficiencies of the extrinsic coagulation system indicative of hereditary and acquired coagulation disorders, liver disease or Vitamin K deficiency.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Innovin</w:t>
            </w:r>
            <w:proofErr w:type="spellEnd"/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®</w:t>
            </w:r>
            <w:r>
              <w:rPr>
                <w:rFonts w:ascii="Arial" w:hAnsi="Arial" w:cs="Arial"/>
                <w:sz w:val="20"/>
                <w:szCs w:val="20"/>
              </w:rPr>
              <w:t xml:space="preserve"> initiates clotting of plasma from plasma specimens via the extrinsic and common pathways in a global screening test. After addition of</w:t>
            </w:r>
            <w:r w:rsidR="00A0086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thromboplastin and calcium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Innovin</w:t>
            </w:r>
            <w:proofErr w:type="spellEnd"/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®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the obtained clotting time reflects the activity of the coagulation factors II, V, VII, X and fibrinogen. In addition, the PT is used to monitor anticoagulant therapy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coumadin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).</w:t>
            </w:r>
          </w:p>
          <w:p w14:paraId="360D1D47" w14:textId="77777777" w:rsidR="00A2313F" w:rsidRPr="00A2313F" w:rsidRDefault="00A2313F" w:rsidP="00A2313F">
            <w:pPr>
              <w:pStyle w:val="BodyText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360D1D48" w14:textId="5E09BC27" w:rsidR="007F40F7" w:rsidRPr="00945EE6" w:rsidRDefault="000F113C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The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Sysmex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CS-25</w:t>
            </w:r>
            <w:r w:rsidR="009F430E" w:rsidRPr="00945EE6">
              <w:rPr>
                <w:rFonts w:ascii="Arial" w:hAnsi="Arial" w:cs="Arial"/>
                <w:spacing w:val="-3"/>
                <w:sz w:val="20"/>
                <w:szCs w:val="20"/>
              </w:rPr>
              <w:t xml:space="preserve">00 is a fully automated coagulation analyzer. </w:t>
            </w:r>
            <w:r>
              <w:rPr>
                <w:rFonts w:ascii="Arial" w:hAnsi="Arial" w:cs="Arial"/>
                <w:sz w:val="20"/>
                <w:szCs w:val="20"/>
              </w:rPr>
              <w:t>The CS-25</w:t>
            </w:r>
            <w:r w:rsidR="009F430E" w:rsidRPr="00945EE6">
              <w:rPr>
                <w:rFonts w:ascii="Arial" w:hAnsi="Arial" w:cs="Arial"/>
                <w:sz w:val="20"/>
                <w:szCs w:val="20"/>
              </w:rPr>
              <w:t>00 can analyze samples using clotting, chromogenic and immunoassay methods.</w:t>
            </w:r>
          </w:p>
          <w:p w14:paraId="360D1D49" w14:textId="77777777" w:rsidR="00A2313F" w:rsidRPr="00A2313F" w:rsidRDefault="00A2313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40F7" w14:paraId="360D1D50" w14:textId="77777777" w:rsidTr="00DE2726">
        <w:trPr>
          <w:trHeight w:val="330"/>
        </w:trPr>
        <w:tc>
          <w:tcPr>
            <w:tcW w:w="1800" w:type="dxa"/>
            <w:tcBorders>
              <w:top w:val="nil"/>
              <w:left w:val="nil"/>
              <w:right w:val="nil"/>
            </w:tcBorders>
          </w:tcPr>
          <w:p w14:paraId="360D1D4B" w14:textId="77777777" w:rsidR="007F40F7" w:rsidRDefault="007F40F7">
            <w:pPr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360D1D4C" w14:textId="77777777" w:rsidR="007F40F7" w:rsidRDefault="007F40F7">
            <w:pPr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t>Policy Statements</w:t>
            </w:r>
          </w:p>
        </w:tc>
        <w:tc>
          <w:tcPr>
            <w:tcW w:w="936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0D1D4D" w14:textId="77777777" w:rsidR="007F40F7" w:rsidRDefault="007F40F7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  <w:p w14:paraId="360D1D4E" w14:textId="77777777" w:rsidR="007F40F7" w:rsidRDefault="007F40F7" w:rsidP="00A2313F">
            <w:pPr>
              <w:numPr>
                <w:ilvl w:val="0"/>
                <w:numId w:val="2"/>
              </w:num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This procedure applies to all laboratory technologists performing hematology testing, section supervisor, and pathologist.</w:t>
            </w:r>
          </w:p>
          <w:p w14:paraId="360D1D4F" w14:textId="77777777" w:rsidR="00A2313F" w:rsidRPr="00A2313F" w:rsidRDefault="00A2313F" w:rsidP="00A2313F">
            <w:pPr>
              <w:ind w:left="360"/>
              <w:jc w:val="left"/>
              <w:rPr>
                <w:rFonts w:ascii="Arial" w:hAnsi="Arial" w:cs="Arial"/>
                <w:iCs/>
                <w:sz w:val="20"/>
              </w:rPr>
            </w:pPr>
          </w:p>
        </w:tc>
      </w:tr>
      <w:tr w:rsidR="007F40F7" w14:paraId="360D1D55" w14:textId="77777777" w:rsidTr="00DE27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00" w:type="dxa"/>
            <w:tcBorders>
              <w:left w:val="nil"/>
              <w:right w:val="single" w:sz="6" w:space="0" w:color="auto"/>
            </w:tcBorders>
          </w:tcPr>
          <w:p w14:paraId="360D1D51" w14:textId="77777777" w:rsidR="007F40F7" w:rsidRDefault="007F40F7">
            <w:pPr>
              <w:jc w:val="left"/>
              <w:rPr>
                <w:rFonts w:ascii="Arial" w:hAnsi="Arial" w:cs="Arial"/>
                <w:b/>
                <w:color w:val="0000FF"/>
                <w:sz w:val="20"/>
              </w:rPr>
            </w:pPr>
            <w:r>
              <w:rPr>
                <w:rFonts w:ascii="Arial" w:hAnsi="Arial" w:cs="Arial"/>
                <w:b/>
                <w:color w:val="0000FF"/>
                <w:sz w:val="20"/>
              </w:rPr>
              <w:t>Materials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D1D52" w14:textId="77777777" w:rsidR="007F40F7" w:rsidRDefault="007F40F7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b/>
                <w:iCs/>
                <w:sz w:val="20"/>
              </w:rPr>
              <w:t>Equipment</w:t>
            </w:r>
          </w:p>
        </w:tc>
        <w:tc>
          <w:tcPr>
            <w:tcW w:w="30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D1D53" w14:textId="77777777" w:rsidR="007F40F7" w:rsidRDefault="007F40F7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b/>
                <w:iCs/>
                <w:sz w:val="20"/>
              </w:rPr>
              <w:t>Reagents</w:t>
            </w:r>
          </w:p>
        </w:tc>
        <w:tc>
          <w:tcPr>
            <w:tcW w:w="3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60D1D54" w14:textId="77777777" w:rsidR="007F40F7" w:rsidRDefault="007F40F7">
            <w:pPr>
              <w:jc w:val="left"/>
              <w:rPr>
                <w:rFonts w:ascii="Arial" w:hAnsi="Arial" w:cs="Arial"/>
                <w:b/>
                <w:iCs/>
                <w:sz w:val="20"/>
              </w:rPr>
            </w:pPr>
            <w:r>
              <w:rPr>
                <w:rFonts w:ascii="Arial" w:hAnsi="Arial" w:cs="Arial"/>
                <w:b/>
                <w:iCs/>
                <w:sz w:val="20"/>
              </w:rPr>
              <w:t>Supplies</w:t>
            </w:r>
          </w:p>
        </w:tc>
      </w:tr>
      <w:tr w:rsidR="007F40F7" w14:paraId="360D1D94" w14:textId="77777777" w:rsidTr="00DE27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00" w:type="dxa"/>
            <w:tcBorders>
              <w:left w:val="nil"/>
              <w:right w:val="single" w:sz="6" w:space="0" w:color="auto"/>
            </w:tcBorders>
          </w:tcPr>
          <w:p w14:paraId="360D1D56" w14:textId="77777777" w:rsidR="007F40F7" w:rsidRDefault="007F40F7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8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60D1D57" w14:textId="0526B130" w:rsidR="000B17E8" w:rsidRDefault="000F113C" w:rsidP="000B17E8">
            <w:pPr>
              <w:numPr>
                <w:ilvl w:val="0"/>
                <w:numId w:val="2"/>
              </w:numPr>
              <w:jc w:val="left"/>
              <w:rPr>
                <w:rFonts w:ascii="Arial" w:hAnsi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</w:rPr>
              <w:t>Sysmex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CS-25</w:t>
            </w:r>
            <w:r w:rsidR="000B17E8">
              <w:rPr>
                <w:rFonts w:ascii="Arial" w:hAnsi="Arial"/>
                <w:sz w:val="20"/>
                <w:szCs w:val="20"/>
              </w:rPr>
              <w:t>00 System: analyzer, personal computer, printer and associated non-disposable parts.</w:t>
            </w:r>
          </w:p>
          <w:p w14:paraId="360D1D58" w14:textId="77777777" w:rsidR="000B17E8" w:rsidRDefault="000B17E8" w:rsidP="000B17E8">
            <w:pPr>
              <w:ind w:left="360"/>
              <w:jc w:val="left"/>
              <w:rPr>
                <w:rFonts w:ascii="Arial" w:hAnsi="Arial"/>
                <w:sz w:val="20"/>
                <w:szCs w:val="20"/>
              </w:rPr>
            </w:pPr>
          </w:p>
          <w:p w14:paraId="360D1D59" w14:textId="38684326" w:rsidR="000B17E8" w:rsidRDefault="000B17E8" w:rsidP="000B17E8">
            <w:pPr>
              <w:numPr>
                <w:ilvl w:val="0"/>
                <w:numId w:val="2"/>
              </w:numPr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Reaction Tubes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Sysmex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CS </w:t>
            </w:r>
            <w:r w:rsidR="000F113C">
              <w:rPr>
                <w:rFonts w:ascii="Arial" w:hAnsi="Arial"/>
                <w:sz w:val="20"/>
                <w:szCs w:val="20"/>
              </w:rPr>
              <w:t>-2500</w:t>
            </w:r>
          </w:p>
          <w:p w14:paraId="360D1D5A" w14:textId="77777777" w:rsidR="000B17E8" w:rsidRDefault="000B17E8" w:rsidP="000B17E8">
            <w:pPr>
              <w:ind w:left="36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PN 10488059</w:t>
            </w:r>
          </w:p>
          <w:p w14:paraId="360D1D5B" w14:textId="77777777" w:rsidR="000B17E8" w:rsidRDefault="000B17E8" w:rsidP="000B17E8">
            <w:pPr>
              <w:ind w:left="360"/>
              <w:jc w:val="left"/>
              <w:rPr>
                <w:rFonts w:ascii="Arial" w:hAnsi="Arial"/>
                <w:sz w:val="20"/>
                <w:szCs w:val="20"/>
              </w:rPr>
            </w:pPr>
          </w:p>
          <w:p w14:paraId="360D1D5C" w14:textId="77777777" w:rsidR="000B17E8" w:rsidRDefault="000B17E8" w:rsidP="000B17E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B7C33">
              <w:rPr>
                <w:rFonts w:ascii="Arial" w:hAnsi="Arial" w:cs="Arial"/>
                <w:sz w:val="28"/>
                <w:szCs w:val="28"/>
              </w:rPr>
              <w:t>•</w:t>
            </w:r>
            <w:r>
              <w:rPr>
                <w:rFonts w:ascii="Arial" w:hAnsi="Arial" w:cs="Arial"/>
                <w:sz w:val="28"/>
                <w:szCs w:val="28"/>
              </w:rPr>
              <w:t xml:space="preserve">   </w:t>
            </w:r>
            <w:r>
              <w:rPr>
                <w:rFonts w:ascii="Arial" w:hAnsi="Arial" w:cs="Arial"/>
                <w:sz w:val="20"/>
                <w:szCs w:val="20"/>
              </w:rPr>
              <w:t xml:space="preserve">Plastic transfer </w:t>
            </w:r>
          </w:p>
          <w:p w14:paraId="360D1D5D" w14:textId="77777777" w:rsidR="000B17E8" w:rsidRDefault="000B17E8" w:rsidP="000B17E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pipettes</w:t>
            </w:r>
          </w:p>
          <w:p w14:paraId="360D1D5E" w14:textId="77777777" w:rsidR="000B17E8" w:rsidRDefault="000B17E8" w:rsidP="000B17E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360D1D5F" w14:textId="77777777" w:rsidR="000B17E8" w:rsidRDefault="000B17E8" w:rsidP="000B17E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B7C33">
              <w:rPr>
                <w:rFonts w:ascii="Arial" w:hAnsi="Arial" w:cs="Arial"/>
                <w:sz w:val="28"/>
                <w:szCs w:val="28"/>
              </w:rPr>
              <w:t>•</w:t>
            </w:r>
            <w:r>
              <w:rPr>
                <w:rFonts w:ascii="Arial" w:hAnsi="Arial" w:cs="Arial"/>
                <w:sz w:val="28"/>
                <w:szCs w:val="28"/>
              </w:rPr>
              <w:t xml:space="preserve">   </w:t>
            </w:r>
            <w:r>
              <w:rPr>
                <w:rFonts w:ascii="Arial" w:hAnsi="Arial" w:cs="Arial"/>
                <w:sz w:val="20"/>
                <w:szCs w:val="20"/>
              </w:rPr>
              <w:t>4ml sample cups</w:t>
            </w:r>
          </w:p>
          <w:p w14:paraId="360D1D60" w14:textId="77777777" w:rsidR="000B17E8" w:rsidRDefault="000B17E8" w:rsidP="000B17E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PN 10446526</w:t>
            </w:r>
          </w:p>
          <w:p w14:paraId="360D1D61" w14:textId="77777777" w:rsidR="000B17E8" w:rsidRDefault="000B17E8" w:rsidP="000B17E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360D1D62" w14:textId="77777777" w:rsidR="000B17E8" w:rsidRDefault="000B17E8" w:rsidP="000B17E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B7C33">
              <w:rPr>
                <w:rFonts w:ascii="Arial" w:hAnsi="Arial" w:cs="Arial"/>
                <w:sz w:val="28"/>
                <w:szCs w:val="28"/>
              </w:rPr>
              <w:t>•</w:t>
            </w:r>
            <w:r>
              <w:rPr>
                <w:rFonts w:ascii="Arial" w:hAnsi="Arial" w:cs="Arial"/>
                <w:sz w:val="28"/>
                <w:szCs w:val="28"/>
              </w:rPr>
              <w:t xml:space="preserve">   </w:t>
            </w:r>
            <w:r>
              <w:rPr>
                <w:rFonts w:ascii="Arial" w:hAnsi="Arial" w:cs="Arial"/>
                <w:sz w:val="20"/>
                <w:szCs w:val="20"/>
              </w:rPr>
              <w:t>SLD Mini Cups</w:t>
            </w:r>
          </w:p>
          <w:p w14:paraId="360D1D63" w14:textId="77777777" w:rsidR="000B17E8" w:rsidRPr="000B7C33" w:rsidRDefault="000B17E8" w:rsidP="000B17E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PN 10709524</w:t>
            </w:r>
          </w:p>
          <w:p w14:paraId="360D1D64" w14:textId="77777777" w:rsidR="007F40F7" w:rsidRPr="000B17E8" w:rsidRDefault="007F40F7" w:rsidP="000B17E8">
            <w:pPr>
              <w:ind w:left="432"/>
              <w:jc w:val="left"/>
              <w:rPr>
                <w:rFonts w:ascii="Arial" w:hAnsi="Arial"/>
                <w:sz w:val="20"/>
                <w:szCs w:val="20"/>
              </w:rPr>
            </w:pPr>
          </w:p>
          <w:p w14:paraId="360D1D65" w14:textId="77777777" w:rsidR="007F40F7" w:rsidRDefault="007F40F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60D1D66" w14:textId="77777777" w:rsidR="007F40F7" w:rsidRDefault="007F40F7" w:rsidP="003E3A65">
            <w:pPr>
              <w:numPr>
                <w:ilvl w:val="0"/>
                <w:numId w:val="2"/>
              </w:numPr>
              <w:ind w:left="432"/>
              <w:jc w:val="left"/>
              <w:rPr>
                <w:rFonts w:ascii="Arial" w:hAnsi="Arial"/>
                <w:sz w:val="20"/>
                <w:szCs w:val="20"/>
              </w:rPr>
            </w:pPr>
            <w:r w:rsidRPr="00065498">
              <w:rPr>
                <w:rFonts w:ascii="Arial" w:hAnsi="Arial"/>
                <w:sz w:val="20"/>
                <w:szCs w:val="20"/>
              </w:rPr>
              <w:t xml:space="preserve">Siemens </w:t>
            </w:r>
            <w:proofErr w:type="spellStart"/>
            <w:r w:rsidRPr="00065498">
              <w:rPr>
                <w:rFonts w:ascii="Arial" w:hAnsi="Arial"/>
                <w:sz w:val="20"/>
                <w:szCs w:val="20"/>
              </w:rPr>
              <w:t>Innovin</w:t>
            </w:r>
            <w:proofErr w:type="spellEnd"/>
            <w:r>
              <w:rPr>
                <w:rFonts w:ascii="Arial" w:hAnsi="Arial"/>
                <w:b/>
                <w:sz w:val="20"/>
                <w:szCs w:val="20"/>
              </w:rPr>
              <w:t>:</w:t>
            </w:r>
            <w:r w:rsidR="003E3A65">
              <w:rPr>
                <w:rFonts w:ascii="Arial" w:hAnsi="Arial"/>
                <w:sz w:val="20"/>
                <w:szCs w:val="20"/>
              </w:rPr>
              <w:t xml:space="preserve"> </w:t>
            </w:r>
          </w:p>
          <w:p w14:paraId="360D1D67" w14:textId="77777777" w:rsidR="003E3A65" w:rsidRDefault="003E3A65" w:rsidP="003E3A65">
            <w:pPr>
              <w:ind w:left="432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PN 10445706, </w:t>
            </w:r>
          </w:p>
          <w:p w14:paraId="360D1D68" w14:textId="77777777" w:rsidR="00D31D6A" w:rsidRPr="00D31D6A" w:rsidRDefault="003E3A65" w:rsidP="007F7F9B">
            <w:pPr>
              <w:pStyle w:val="ListParagraph"/>
              <w:numPr>
                <w:ilvl w:val="0"/>
                <w:numId w:val="19"/>
              </w:numPr>
              <w:jc w:val="left"/>
              <w:rPr>
                <w:rFonts w:ascii="Arial" w:hAnsi="Arial"/>
                <w:sz w:val="20"/>
                <w:szCs w:val="20"/>
              </w:rPr>
            </w:pPr>
            <w:r w:rsidRPr="00D31D6A">
              <w:rPr>
                <w:rFonts w:ascii="Arial" w:hAnsi="Arial"/>
                <w:sz w:val="20"/>
                <w:szCs w:val="20"/>
              </w:rPr>
              <w:t>X 10ml)</w:t>
            </w:r>
            <w:r w:rsidR="00AC5B0A" w:rsidRPr="00D31D6A">
              <w:rPr>
                <w:rFonts w:ascii="Arial" w:hAnsi="Arial"/>
                <w:sz w:val="20"/>
                <w:szCs w:val="20"/>
              </w:rPr>
              <w:t>.</w:t>
            </w:r>
          </w:p>
          <w:p w14:paraId="360D1D69" w14:textId="77777777" w:rsidR="00D31D6A" w:rsidRDefault="00D31D6A" w:rsidP="00D31D6A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     </w:t>
            </w:r>
            <w:r w:rsidR="003E3A65">
              <w:rPr>
                <w:rFonts w:ascii="Arial" w:hAnsi="Arial"/>
                <w:sz w:val="20"/>
                <w:szCs w:val="20"/>
              </w:rPr>
              <w:t xml:space="preserve"> </w:t>
            </w:r>
            <w:r w:rsidR="003402E6"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One year’s worth of  </w:t>
            </w:r>
          </w:p>
          <w:p w14:paraId="360D1D6A" w14:textId="77777777" w:rsidR="00D31D6A" w:rsidRDefault="00D31D6A" w:rsidP="00D31D6A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reagent is sequestered,</w:t>
            </w:r>
          </w:p>
          <w:p w14:paraId="360D1D6B" w14:textId="77777777" w:rsidR="00D31D6A" w:rsidRDefault="00D31D6A" w:rsidP="003E3A65">
            <w:pPr>
              <w:ind w:left="432"/>
              <w:jc w:val="left"/>
              <w:rPr>
                <w:rFonts w:ascii="Arial" w:hAnsi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re-order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by using lot number.</w:t>
            </w:r>
          </w:p>
          <w:p w14:paraId="360D1D6C" w14:textId="77777777" w:rsidR="00D31D6A" w:rsidRDefault="00D31D6A" w:rsidP="003E3A65">
            <w:pPr>
              <w:ind w:left="432"/>
              <w:jc w:val="left"/>
              <w:rPr>
                <w:rFonts w:ascii="Arial" w:hAnsi="Arial"/>
                <w:sz w:val="20"/>
                <w:szCs w:val="20"/>
              </w:rPr>
            </w:pPr>
          </w:p>
          <w:p w14:paraId="360D1D6D" w14:textId="77777777" w:rsidR="003E3A65" w:rsidRDefault="003E3A65" w:rsidP="003E3A65">
            <w:pPr>
              <w:ind w:left="432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Reconstitute with 10ml</w:t>
            </w:r>
          </w:p>
          <w:p w14:paraId="360D1D6E" w14:textId="77777777" w:rsidR="003E3A65" w:rsidRPr="003E3A65" w:rsidRDefault="003E3A65" w:rsidP="003E3A65">
            <w:pPr>
              <w:ind w:left="432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Type I deionized water.</w:t>
            </w:r>
          </w:p>
          <w:p w14:paraId="360D1D6F" w14:textId="77777777" w:rsidR="002E4AAA" w:rsidRDefault="003E3A65" w:rsidP="002E4AAA">
            <w:pPr>
              <w:ind w:left="432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Swirl to mix allow to clear</w:t>
            </w:r>
            <w:r w:rsidR="00AC5B0A">
              <w:rPr>
                <w:rFonts w:ascii="Arial" w:hAnsi="Arial"/>
                <w:sz w:val="20"/>
                <w:szCs w:val="20"/>
              </w:rPr>
              <w:t>, let sit 15 minutes at room temperature before use.</w:t>
            </w:r>
          </w:p>
          <w:p w14:paraId="360D1D70" w14:textId="77777777" w:rsidR="002E4AAA" w:rsidRDefault="002E4AAA" w:rsidP="002E4AAA">
            <w:pPr>
              <w:ind w:left="432"/>
              <w:jc w:val="left"/>
              <w:rPr>
                <w:rFonts w:ascii="Arial" w:hAnsi="Arial"/>
                <w:sz w:val="20"/>
                <w:szCs w:val="20"/>
              </w:rPr>
            </w:pPr>
          </w:p>
          <w:p w14:paraId="360D1D71" w14:textId="77777777" w:rsidR="002E4AAA" w:rsidRPr="002E4AAA" w:rsidRDefault="002E4AAA" w:rsidP="002E4AAA">
            <w:pPr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      Stability:</w:t>
            </w:r>
          </w:p>
          <w:p w14:paraId="360D1D72" w14:textId="77777777" w:rsidR="002E4AAA" w:rsidRDefault="002E4AAA" w:rsidP="002E4AAA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</w:t>
            </w:r>
            <w:r>
              <w:rPr>
                <w:rFonts w:ascii="Arial" w:hAnsi="Arial" w:cs="Arial"/>
                <w:sz w:val="20"/>
                <w:szCs w:val="20"/>
              </w:rPr>
              <w:t>72 hours (3 days) on</w:t>
            </w:r>
          </w:p>
          <w:p w14:paraId="360D1D73" w14:textId="77777777" w:rsidR="002E4AAA" w:rsidRDefault="002E4AAA" w:rsidP="002E4AAA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board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analyzer.     </w:t>
            </w:r>
          </w:p>
          <w:p w14:paraId="360D1D74" w14:textId="77777777" w:rsidR="006B6916" w:rsidRDefault="006B6916" w:rsidP="002E4AAA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10 </w:t>
            </w:r>
            <w:r w:rsidR="002E4AAA">
              <w:rPr>
                <w:rFonts w:ascii="Arial" w:hAnsi="Arial" w:cs="Arial"/>
                <w:sz w:val="20"/>
                <w:szCs w:val="20"/>
              </w:rPr>
              <w:t xml:space="preserve">days when stored at </w:t>
            </w:r>
          </w:p>
          <w:p w14:paraId="360D1D75" w14:textId="77777777" w:rsidR="00346454" w:rsidRPr="00DF0491" w:rsidRDefault="006B6916" w:rsidP="0034645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="002E4AAA">
              <w:rPr>
                <w:rFonts w:ascii="Arial" w:hAnsi="Arial" w:cs="Arial"/>
                <w:sz w:val="20"/>
                <w:szCs w:val="20"/>
              </w:rPr>
              <w:t>2-8</w:t>
            </w:r>
            <w:r w:rsidR="002E4AAA">
              <w:rPr>
                <w:rFonts w:ascii="Arial" w:hAnsi="Arial" w:cs="Arial"/>
                <w:sz w:val="20"/>
                <w:szCs w:val="20"/>
              </w:rPr>
              <w:sym w:font="Symbol" w:char="F0B0"/>
            </w:r>
            <w:r>
              <w:rPr>
                <w:rFonts w:ascii="Arial" w:hAnsi="Arial" w:cs="Arial"/>
                <w:sz w:val="20"/>
                <w:szCs w:val="20"/>
              </w:rPr>
              <w:t>C, (reconstituted).</w:t>
            </w:r>
          </w:p>
          <w:p w14:paraId="360D1D76" w14:textId="77777777" w:rsidR="007F40F7" w:rsidRDefault="007F40F7" w:rsidP="00346454">
            <w:pPr>
              <w:jc w:val="left"/>
              <w:rPr>
                <w:rFonts w:ascii="Arial" w:hAnsi="Arial"/>
                <w:sz w:val="20"/>
                <w:szCs w:val="20"/>
              </w:rPr>
            </w:pPr>
          </w:p>
          <w:p w14:paraId="360D1D77" w14:textId="77777777" w:rsidR="00065498" w:rsidRDefault="00DE0204" w:rsidP="007F7F9B">
            <w:pPr>
              <w:numPr>
                <w:ilvl w:val="0"/>
                <w:numId w:val="21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2117E3">
              <w:rPr>
                <w:rFonts w:ascii="Arial" w:hAnsi="Arial" w:cs="Arial"/>
                <w:bCs/>
                <w:sz w:val="20"/>
                <w:szCs w:val="20"/>
              </w:rPr>
              <w:t>Ci-</w:t>
            </w:r>
            <w:proofErr w:type="spellStart"/>
            <w:r w:rsidRPr="002117E3">
              <w:rPr>
                <w:rFonts w:ascii="Arial" w:hAnsi="Arial" w:cs="Arial"/>
                <w:bCs/>
                <w:sz w:val="20"/>
                <w:szCs w:val="20"/>
              </w:rPr>
              <w:t>Trol</w:t>
            </w:r>
            <w:proofErr w:type="spellEnd"/>
            <w:r w:rsidRPr="002117E3">
              <w:rPr>
                <w:rFonts w:ascii="Arial" w:hAnsi="Arial" w:cs="Arial"/>
                <w:bCs/>
                <w:sz w:val="20"/>
                <w:szCs w:val="20"/>
              </w:rPr>
              <w:t xml:space="preserve"> Level 1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60D1D78" w14:textId="77777777" w:rsidR="00DE0204" w:rsidRDefault="00DE0204" w:rsidP="00065498">
            <w:pPr>
              <w:ind w:left="36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PN 10445731</w:t>
            </w:r>
            <w:r w:rsidR="00582A6A">
              <w:rPr>
                <w:rFonts w:ascii="Arial" w:hAnsi="Arial" w:cs="Arial"/>
                <w:sz w:val="20"/>
                <w:szCs w:val="20"/>
              </w:rPr>
              <w:t>, 20 x 1ml, f</w:t>
            </w:r>
            <w:r>
              <w:rPr>
                <w:rFonts w:ascii="Arial" w:hAnsi="Arial" w:cs="Arial"/>
                <w:sz w:val="20"/>
                <w:szCs w:val="20"/>
              </w:rPr>
              <w:t xml:space="preserve">or the control of coagulation and fibrinolysis in the normal range. </w:t>
            </w:r>
          </w:p>
          <w:p w14:paraId="360D1D79" w14:textId="77777777" w:rsidR="00DE0204" w:rsidRDefault="00DE0204" w:rsidP="00DE0204">
            <w:pPr>
              <w:ind w:left="36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360D1D7A" w14:textId="77777777" w:rsidR="00065498" w:rsidRDefault="00065498" w:rsidP="00DE0204">
            <w:pPr>
              <w:jc w:val="left"/>
              <w:rPr>
                <w:rFonts w:ascii="Arial" w:hAnsi="Arial"/>
                <w:sz w:val="20"/>
                <w:szCs w:val="20"/>
              </w:rPr>
            </w:pPr>
            <w:r w:rsidRPr="00065498">
              <w:rPr>
                <w:rFonts w:ascii="Arial" w:hAnsi="Arial" w:cs="Arial"/>
                <w:sz w:val="28"/>
                <w:szCs w:val="28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DE0204" w:rsidRPr="00C65F29">
              <w:rPr>
                <w:rFonts w:ascii="Arial" w:hAnsi="Arial"/>
                <w:sz w:val="20"/>
                <w:szCs w:val="20"/>
              </w:rPr>
              <w:t>Ci-</w:t>
            </w:r>
            <w:proofErr w:type="spellStart"/>
            <w:r w:rsidR="00DE0204" w:rsidRPr="00C65F29">
              <w:rPr>
                <w:rFonts w:ascii="Arial" w:hAnsi="Arial"/>
                <w:sz w:val="20"/>
                <w:szCs w:val="20"/>
              </w:rPr>
              <w:t>Trol</w:t>
            </w:r>
            <w:proofErr w:type="spellEnd"/>
            <w:r w:rsidR="00DE0204" w:rsidRPr="00C65F29">
              <w:rPr>
                <w:rFonts w:ascii="Arial" w:hAnsi="Arial"/>
                <w:sz w:val="20"/>
                <w:szCs w:val="20"/>
              </w:rPr>
              <w:t xml:space="preserve"> Level 3:</w:t>
            </w:r>
            <w:r w:rsidR="00DE0204">
              <w:rPr>
                <w:rFonts w:ascii="Arial" w:hAnsi="Arial"/>
                <w:sz w:val="20"/>
                <w:szCs w:val="20"/>
              </w:rPr>
              <w:t xml:space="preserve"> </w:t>
            </w:r>
          </w:p>
          <w:p w14:paraId="360D1D7B" w14:textId="77777777" w:rsidR="00065498" w:rsidRDefault="00065498" w:rsidP="00DE0204">
            <w:pPr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     </w:t>
            </w:r>
            <w:r w:rsidR="00DE0204">
              <w:rPr>
                <w:rFonts w:ascii="Arial" w:hAnsi="Arial"/>
                <w:sz w:val="20"/>
                <w:szCs w:val="20"/>
              </w:rPr>
              <w:t xml:space="preserve">PN 10445733,  </w:t>
            </w:r>
            <w:r w:rsidR="00582A6A">
              <w:rPr>
                <w:rFonts w:ascii="Arial" w:hAnsi="Arial"/>
                <w:sz w:val="20"/>
                <w:szCs w:val="20"/>
              </w:rPr>
              <w:t>20 x 1 ml</w:t>
            </w:r>
            <w:r w:rsidR="00DE0204">
              <w:rPr>
                <w:rFonts w:ascii="Arial" w:hAnsi="Arial"/>
                <w:sz w:val="20"/>
                <w:szCs w:val="20"/>
              </w:rPr>
              <w:t xml:space="preserve">, </w:t>
            </w:r>
          </w:p>
          <w:p w14:paraId="360D1D7C" w14:textId="77777777" w:rsidR="00065498" w:rsidRDefault="00065498" w:rsidP="00DE020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     </w:t>
            </w:r>
            <w:r>
              <w:rPr>
                <w:rFonts w:ascii="Arial" w:hAnsi="Arial" w:cs="Arial"/>
                <w:sz w:val="20"/>
                <w:szCs w:val="20"/>
              </w:rPr>
              <w:t>for the control of</w:t>
            </w:r>
            <w:r>
              <w:rPr>
                <w:rFonts w:ascii="Arial" w:hAnsi="Arial"/>
                <w:sz w:val="20"/>
                <w:szCs w:val="20"/>
              </w:rPr>
              <w:t xml:space="preserve">   </w:t>
            </w:r>
          </w:p>
          <w:p w14:paraId="360D1D7D" w14:textId="77777777" w:rsidR="00065498" w:rsidRDefault="00065498" w:rsidP="00DE020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coagulation and fibrinolysis</w:t>
            </w:r>
          </w:p>
          <w:p w14:paraId="360D1D7E" w14:textId="77777777" w:rsidR="00DE0204" w:rsidRPr="00065498" w:rsidRDefault="00065498" w:rsidP="00DE0204">
            <w:pPr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in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E0204">
              <w:rPr>
                <w:rFonts w:ascii="Arial" w:hAnsi="Arial"/>
                <w:sz w:val="20"/>
                <w:szCs w:val="20"/>
              </w:rPr>
              <w:t>the pathological range.</w:t>
            </w:r>
          </w:p>
          <w:p w14:paraId="360D1D7F" w14:textId="77777777" w:rsidR="00DE0204" w:rsidRDefault="00DE0204" w:rsidP="00DE020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360D1D80" w14:textId="77777777" w:rsidR="00847AB3" w:rsidRDefault="00847AB3" w:rsidP="001C1739">
            <w:pPr>
              <w:ind w:left="36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360D1D81" w14:textId="77777777" w:rsidR="00847AB3" w:rsidRDefault="00847AB3" w:rsidP="001C1739">
            <w:pPr>
              <w:ind w:left="36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360D1D82" w14:textId="77777777" w:rsidR="00DE0204" w:rsidRDefault="00DE0204" w:rsidP="001C1739">
            <w:pPr>
              <w:ind w:left="36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Dilute with 1ml type I deionized water.</w:t>
            </w:r>
          </w:p>
          <w:p w14:paraId="360D1D83" w14:textId="77777777" w:rsidR="00DE0204" w:rsidRDefault="00DE0204" w:rsidP="001C1739">
            <w:pPr>
              <w:ind w:left="36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Invert gently, let stand 15 minutes before use.</w:t>
            </w:r>
          </w:p>
          <w:p w14:paraId="360D1D84" w14:textId="77777777" w:rsidR="00DE0204" w:rsidRDefault="00DE0204" w:rsidP="00DE0204">
            <w:pPr>
              <w:ind w:left="36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360D1D85" w14:textId="77777777" w:rsidR="00DE0204" w:rsidRDefault="00DE0204" w:rsidP="00DE020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Stability: 24 hours on board</w:t>
            </w:r>
          </w:p>
          <w:p w14:paraId="360D1D86" w14:textId="77777777" w:rsidR="001C1739" w:rsidRPr="00DF0491" w:rsidRDefault="00DE0204" w:rsidP="00DF049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analyzer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60D1D87" w14:textId="77777777" w:rsidR="007F40F7" w:rsidRDefault="007F40F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60D1D88" w14:textId="77777777" w:rsidR="00A2313F" w:rsidRDefault="00A2313F" w:rsidP="007F7F9B">
            <w:pPr>
              <w:numPr>
                <w:ilvl w:val="0"/>
                <w:numId w:val="20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881502">
              <w:rPr>
                <w:rFonts w:ascii="Arial" w:hAnsi="Arial" w:cs="Arial"/>
                <w:sz w:val="20"/>
                <w:szCs w:val="20"/>
              </w:rPr>
              <w:lastRenderedPageBreak/>
              <w:t>Type I deionized water,</w:t>
            </w:r>
            <w:r>
              <w:rPr>
                <w:rFonts w:ascii="Arial" w:hAnsi="Arial" w:cs="Arial"/>
                <w:sz w:val="20"/>
                <w:szCs w:val="20"/>
              </w:rPr>
              <w:t xml:space="preserve"> available in canisters used to collect Type I water from the Millipore system.</w:t>
            </w:r>
          </w:p>
          <w:p w14:paraId="360D1D89" w14:textId="77777777" w:rsidR="00A2313F" w:rsidRPr="00F304D3" w:rsidRDefault="00A2313F" w:rsidP="00A2313F">
            <w:pPr>
              <w:ind w:left="36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Stability: 7 days.</w:t>
            </w:r>
          </w:p>
          <w:p w14:paraId="360D1D8A" w14:textId="77777777" w:rsidR="00A2313F" w:rsidRDefault="00A2313F" w:rsidP="00A2313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360D1D8B" w14:textId="77777777" w:rsidR="00A2313F" w:rsidRDefault="00A2313F" w:rsidP="007F7F9B">
            <w:pPr>
              <w:numPr>
                <w:ilvl w:val="0"/>
                <w:numId w:val="20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881502">
              <w:rPr>
                <w:rFonts w:ascii="Arial" w:hAnsi="Arial" w:cs="Arial"/>
                <w:sz w:val="20"/>
                <w:szCs w:val="20"/>
              </w:rPr>
              <w:t>CA Clean I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PN 10445689,</w:t>
            </w:r>
          </w:p>
          <w:p w14:paraId="360D1D8C" w14:textId="77777777" w:rsidR="00A2313F" w:rsidRDefault="00A2313F" w:rsidP="00A2313F">
            <w:pPr>
              <w:ind w:left="36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(50ml)</w:t>
            </w:r>
          </w:p>
          <w:p w14:paraId="360D1D8D" w14:textId="77777777" w:rsidR="00A2313F" w:rsidRPr="00F304D3" w:rsidRDefault="00A2313F" w:rsidP="00A2313F">
            <w:pPr>
              <w:ind w:left="36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Stability: 5 days on board analyzer, 1 month 2-8</w:t>
            </w:r>
            <w:r>
              <w:rPr>
                <w:rFonts w:ascii="Cambria Math" w:hAnsi="Cambria Math" w:cs="Arial"/>
                <w:sz w:val="20"/>
                <w:szCs w:val="20"/>
              </w:rPr>
              <w:t>°</w:t>
            </w:r>
            <w:r>
              <w:rPr>
                <w:rFonts w:ascii="Arial" w:hAnsi="Arial" w:cs="Arial"/>
                <w:sz w:val="20"/>
                <w:szCs w:val="20"/>
              </w:rPr>
              <w:t>C.</w:t>
            </w:r>
          </w:p>
          <w:p w14:paraId="360D1D8E" w14:textId="77777777" w:rsidR="00A2313F" w:rsidRDefault="00A2313F" w:rsidP="00A2313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360D1D8F" w14:textId="77777777" w:rsidR="00A2313F" w:rsidRDefault="00A2313F" w:rsidP="007F7F9B">
            <w:pPr>
              <w:numPr>
                <w:ilvl w:val="0"/>
                <w:numId w:val="20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881502">
              <w:rPr>
                <w:rFonts w:ascii="Arial" w:hAnsi="Arial" w:cs="Arial"/>
                <w:sz w:val="20"/>
                <w:szCs w:val="20"/>
              </w:rPr>
              <w:t>CA Clean II</w:t>
            </w:r>
            <w:r>
              <w:rPr>
                <w:rFonts w:ascii="Arial" w:hAnsi="Arial" w:cs="Arial"/>
                <w:sz w:val="20"/>
                <w:szCs w:val="20"/>
              </w:rPr>
              <w:t xml:space="preserve"> PN 10708787, (45ml) or CA Clean II PN10445688 (500ml)</w:t>
            </w:r>
          </w:p>
          <w:p w14:paraId="360D1D90" w14:textId="77777777" w:rsidR="00A2313F" w:rsidRPr="00881502" w:rsidRDefault="00A2313F" w:rsidP="00A2313F">
            <w:pPr>
              <w:ind w:left="36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Stability: 5 days on board analyzer, 2 months 5-35</w:t>
            </w:r>
            <w:r>
              <w:rPr>
                <w:rFonts w:ascii="Cambria Math" w:hAnsi="Cambria Math" w:cs="Arial"/>
                <w:sz w:val="20"/>
                <w:szCs w:val="20"/>
              </w:rPr>
              <w:t>°</w:t>
            </w:r>
            <w:r>
              <w:rPr>
                <w:rFonts w:ascii="Arial" w:hAnsi="Arial" w:cs="Arial"/>
                <w:sz w:val="20"/>
                <w:szCs w:val="20"/>
              </w:rPr>
              <w:t>C.</w:t>
            </w:r>
          </w:p>
          <w:p w14:paraId="360D1D91" w14:textId="77777777" w:rsidR="00A2313F" w:rsidRDefault="00A2313F" w:rsidP="00A2313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Ready to use.</w:t>
            </w:r>
          </w:p>
          <w:p w14:paraId="360D1D92" w14:textId="77777777" w:rsidR="00DF3361" w:rsidRPr="00A2313F" w:rsidRDefault="00DF3361" w:rsidP="00A2313F">
            <w:pPr>
              <w:jc w:val="left"/>
              <w:rPr>
                <w:rFonts w:ascii="Arial" w:hAnsi="Arial"/>
                <w:b/>
                <w:sz w:val="20"/>
                <w:szCs w:val="20"/>
              </w:rPr>
            </w:pPr>
          </w:p>
          <w:p w14:paraId="360D1D93" w14:textId="77777777" w:rsidR="007F40F7" w:rsidRDefault="007F40F7" w:rsidP="00DF3361">
            <w:pPr>
              <w:pStyle w:val="Lis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E0204" w14:paraId="360D1D99" w14:textId="77777777" w:rsidTr="00DE27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00" w:type="dxa"/>
            <w:tcBorders>
              <w:left w:val="nil"/>
              <w:right w:val="single" w:sz="6" w:space="0" w:color="auto"/>
            </w:tcBorders>
          </w:tcPr>
          <w:p w14:paraId="360D1D95" w14:textId="77777777" w:rsidR="00DE0204" w:rsidRDefault="00DE020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8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60D1D96" w14:textId="77777777" w:rsidR="00DE0204" w:rsidRDefault="00DE0204" w:rsidP="00DE0204">
            <w:pPr>
              <w:ind w:left="360"/>
              <w:jc w:val="lef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06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60D1D97" w14:textId="77777777" w:rsidR="00DE0204" w:rsidRDefault="00DE0204" w:rsidP="00DE0204">
            <w:pPr>
              <w:ind w:left="432"/>
              <w:jc w:val="left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342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60D1D98" w14:textId="77777777" w:rsidR="00DE0204" w:rsidRPr="00881502" w:rsidRDefault="00DE0204" w:rsidP="00DE0204">
            <w:pPr>
              <w:ind w:left="36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40F7" w14:paraId="360D1DC9" w14:textId="77777777" w:rsidTr="00DE27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00" w:type="dxa"/>
            <w:tcBorders>
              <w:top w:val="nil"/>
              <w:left w:val="nil"/>
              <w:bottom w:val="nil"/>
            </w:tcBorders>
          </w:tcPr>
          <w:p w14:paraId="360D1D9A" w14:textId="77777777" w:rsidR="00346454" w:rsidRDefault="00346454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360D1D9B" w14:textId="77777777" w:rsidR="007F40F7" w:rsidRDefault="007F40F7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t>Sample</w:t>
            </w:r>
          </w:p>
          <w:p w14:paraId="360D1D9C" w14:textId="77777777" w:rsidR="007F40F7" w:rsidRDefault="007F40F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360" w:type="dxa"/>
            <w:gridSpan w:val="8"/>
            <w:tcBorders>
              <w:top w:val="single" w:sz="4" w:space="0" w:color="auto"/>
              <w:bottom w:val="single" w:sz="6" w:space="0" w:color="auto"/>
              <w:right w:val="nil"/>
            </w:tcBorders>
          </w:tcPr>
          <w:p w14:paraId="360D1D9D" w14:textId="77777777" w:rsidR="00346454" w:rsidRDefault="0034645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360D1D9E" w14:textId="77777777" w:rsidR="007F40F7" w:rsidRDefault="007F40F7">
            <w:pPr>
              <w:numPr>
                <w:ilvl w:val="0"/>
                <w:numId w:val="3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Collect blood from a clean venipuncture; avoid foaming.</w:t>
            </w:r>
          </w:p>
          <w:p w14:paraId="360D1D9F" w14:textId="77777777" w:rsidR="007F40F7" w:rsidRDefault="007F40F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360D1DA0" w14:textId="77777777" w:rsidR="007F40F7" w:rsidRDefault="007F40F7">
            <w:pPr>
              <w:numPr>
                <w:ilvl w:val="0"/>
                <w:numId w:val="3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Mix nine parts of freshly collected blood with one part 3.2% (0.105 M) sodium citrate:</w:t>
            </w:r>
          </w:p>
          <w:p w14:paraId="360D1DA1" w14:textId="77777777" w:rsidR="007F40F7" w:rsidRDefault="007F40F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360D1DA2" w14:textId="77777777" w:rsidR="007F40F7" w:rsidRDefault="007F40F7">
            <w:pPr>
              <w:numPr>
                <w:ilvl w:val="0"/>
                <w:numId w:val="4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Add 1.8 mL whole blood to 0.2 mL 3.2% sodium citrate (blue-top Vacutainer tube)</w:t>
            </w:r>
          </w:p>
          <w:p w14:paraId="360D1DA3" w14:textId="77777777" w:rsidR="007F40F7" w:rsidRDefault="007F40F7">
            <w:pPr>
              <w:ind w:left="4320" w:firstLine="72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or -</w:t>
            </w:r>
          </w:p>
          <w:p w14:paraId="360D1DA4" w14:textId="77777777" w:rsidR="007F40F7" w:rsidRDefault="007F40F7">
            <w:pPr>
              <w:numPr>
                <w:ilvl w:val="0"/>
                <w:numId w:val="4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Add 2.7 mL whole blood to 0.3 mL 3.2% sodium citrate (blue-top Vacutainer tube)</w:t>
            </w:r>
          </w:p>
          <w:p w14:paraId="360D1DA5" w14:textId="77777777" w:rsidR="007F40F7" w:rsidRDefault="007F40F7">
            <w:pPr>
              <w:ind w:left="504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or -</w:t>
            </w:r>
          </w:p>
          <w:p w14:paraId="360D1DA6" w14:textId="77777777" w:rsidR="007F40F7" w:rsidRDefault="007F40F7">
            <w:pPr>
              <w:numPr>
                <w:ilvl w:val="0"/>
                <w:numId w:val="4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Special tubes must be prepared for patients whose hematocrit is </w:t>
            </w:r>
            <w:r>
              <w:rPr>
                <w:rFonts w:ascii="Arial" w:hAnsi="Arial" w:cs="Arial"/>
                <w:sz w:val="20"/>
                <w:szCs w:val="20"/>
              </w:rPr>
              <w:sym w:font="Symbol" w:char="F03E"/>
            </w:r>
            <w:r>
              <w:rPr>
                <w:rFonts w:ascii="Arial" w:hAnsi="Arial" w:cs="Arial"/>
                <w:sz w:val="20"/>
                <w:szCs w:val="20"/>
              </w:rPr>
              <w:t xml:space="preserve"> 55%. See procedure entitled </w:t>
            </w:r>
            <w:r>
              <w:rPr>
                <w:rFonts w:ascii="Arial" w:hAnsi="Arial" w:cs="Arial"/>
                <w:i/>
                <w:sz w:val="20"/>
                <w:szCs w:val="20"/>
              </w:rPr>
              <w:t>Citrate Concentration Adjustments.</w:t>
            </w:r>
          </w:p>
          <w:p w14:paraId="360D1DA7" w14:textId="77777777" w:rsidR="007F40F7" w:rsidRDefault="007F40F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360D1DA8" w14:textId="77777777" w:rsidR="007F40F7" w:rsidRDefault="007F40F7">
            <w:pPr>
              <w:numPr>
                <w:ilvl w:val="0"/>
                <w:numId w:val="3"/>
              </w:numPr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Invert to mix well; transport to lab at room temperature.</w:t>
            </w:r>
          </w:p>
          <w:p w14:paraId="360D1DA9" w14:textId="77777777" w:rsidR="007F40F7" w:rsidRDefault="007F40F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360D1DAA" w14:textId="77777777" w:rsidR="007F40F7" w:rsidRDefault="007F40F7">
            <w:pPr>
              <w:numPr>
                <w:ilvl w:val="0"/>
                <w:numId w:val="3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Check sample for clots with applicator sticks.</w:t>
            </w:r>
          </w:p>
          <w:p w14:paraId="360D1DAB" w14:textId="77777777" w:rsidR="007F40F7" w:rsidRDefault="007F40F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360D1DAC" w14:textId="77777777" w:rsidR="007F40F7" w:rsidRDefault="007F40F7">
            <w:pPr>
              <w:numPr>
                <w:ilvl w:val="0"/>
                <w:numId w:val="3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Centrifuge in Stat Spin for five minutes – or - 10 minutes at 3000 rpm at room temperature.</w:t>
            </w:r>
          </w:p>
          <w:p w14:paraId="360D1DAD" w14:textId="77777777" w:rsidR="007F40F7" w:rsidRDefault="007F40F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360D1DAE" w14:textId="77777777" w:rsidR="007F40F7" w:rsidRDefault="007F40F7">
            <w:pPr>
              <w:numPr>
                <w:ilvl w:val="0"/>
                <w:numId w:val="3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Specimen Stability:</w:t>
            </w:r>
          </w:p>
          <w:p w14:paraId="360D1DAF" w14:textId="77777777" w:rsidR="007F40F7" w:rsidRDefault="007F40F7" w:rsidP="007F7F9B">
            <w:pPr>
              <w:numPr>
                <w:ilvl w:val="0"/>
                <w:numId w:val="18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Twenty Four (24) hours when stored as plasma remaining in the capped tube above the packed cells 18 to 24</w:t>
            </w:r>
            <w:r>
              <w:rPr>
                <w:rFonts w:ascii="Arial" w:hAnsi="Arial" w:cs="Arial"/>
                <w:sz w:val="20"/>
                <w:szCs w:val="20"/>
              </w:rPr>
              <w:sym w:font="Symbol" w:char="F0B0"/>
            </w:r>
            <w:r>
              <w:rPr>
                <w:rFonts w:ascii="Arial" w:hAnsi="Arial" w:cs="Arial"/>
                <w:sz w:val="20"/>
                <w:szCs w:val="20"/>
              </w:rPr>
              <w:t>C.</w:t>
            </w:r>
          </w:p>
          <w:p w14:paraId="360D1DB0" w14:textId="77777777" w:rsidR="007F40F7" w:rsidRDefault="007F40F7" w:rsidP="007F7F9B">
            <w:pPr>
              <w:numPr>
                <w:ilvl w:val="0"/>
                <w:numId w:val="18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Four (4) hours as plasma that has been separated from cells by centrifugation when stored 2 to 8</w:t>
            </w:r>
            <w:r>
              <w:rPr>
                <w:rFonts w:ascii="Arial" w:hAnsi="Arial" w:cs="Arial"/>
                <w:sz w:val="20"/>
                <w:szCs w:val="20"/>
              </w:rPr>
              <w:sym w:font="Symbol" w:char="F0B0"/>
            </w:r>
            <w:r>
              <w:rPr>
                <w:rFonts w:ascii="Arial" w:hAnsi="Arial" w:cs="Arial"/>
                <w:sz w:val="20"/>
                <w:szCs w:val="20"/>
              </w:rPr>
              <w:t>C or 18 to 24°C.</w:t>
            </w:r>
          </w:p>
          <w:p w14:paraId="360D1DB1" w14:textId="77777777" w:rsidR="007F40F7" w:rsidRDefault="007F40F7" w:rsidP="007F7F9B">
            <w:pPr>
              <w:numPr>
                <w:ilvl w:val="0"/>
                <w:numId w:val="18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Two (2) weeks when stored -20</w:t>
            </w:r>
            <w:r>
              <w:rPr>
                <w:rFonts w:ascii="Arial" w:hAnsi="Arial" w:cs="Arial"/>
                <w:sz w:val="20"/>
                <w:szCs w:val="20"/>
              </w:rPr>
              <w:sym w:font="Symbol" w:char="F0B0"/>
            </w:r>
            <w:r>
              <w:rPr>
                <w:rFonts w:ascii="Arial" w:hAnsi="Arial" w:cs="Arial"/>
                <w:sz w:val="20"/>
                <w:szCs w:val="20"/>
              </w:rPr>
              <w:t>C.</w:t>
            </w:r>
          </w:p>
          <w:p w14:paraId="360D1DB2" w14:textId="77777777" w:rsidR="007F40F7" w:rsidRDefault="007F40F7" w:rsidP="007F7F9B">
            <w:pPr>
              <w:numPr>
                <w:ilvl w:val="0"/>
                <w:numId w:val="18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Six (6) months when stored -70</w:t>
            </w:r>
            <w:r>
              <w:rPr>
                <w:rFonts w:ascii="Arial" w:hAnsi="Arial" w:cs="Arial"/>
                <w:sz w:val="20"/>
                <w:szCs w:val="20"/>
              </w:rPr>
              <w:sym w:font="Symbol" w:char="F0B0"/>
            </w:r>
            <w:r>
              <w:rPr>
                <w:rFonts w:ascii="Arial" w:hAnsi="Arial" w:cs="Arial"/>
                <w:sz w:val="20"/>
                <w:szCs w:val="20"/>
              </w:rPr>
              <w:t>C (rapidly frozen).</w:t>
            </w:r>
          </w:p>
          <w:p w14:paraId="360D1DB3" w14:textId="77777777" w:rsidR="007F40F7" w:rsidRDefault="007F40F7" w:rsidP="007F7F9B">
            <w:pPr>
              <w:numPr>
                <w:ilvl w:val="0"/>
                <w:numId w:val="18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Plasma must be frozen if testing cannot be completed within four (4) hours.</w:t>
            </w:r>
          </w:p>
          <w:p w14:paraId="360D1DB4" w14:textId="77777777" w:rsidR="007F40F7" w:rsidRDefault="007F40F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360D1DB5" w14:textId="77777777" w:rsidR="007F40F7" w:rsidRDefault="007F40F7">
            <w:pPr>
              <w:numPr>
                <w:ilvl w:val="0"/>
                <w:numId w:val="3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Thaw frozen plasmas at 37</w:t>
            </w:r>
            <w:r>
              <w:rPr>
                <w:rFonts w:ascii="Arial" w:hAnsi="Arial" w:cs="Arial"/>
                <w:sz w:val="20"/>
                <w:szCs w:val="20"/>
              </w:rPr>
              <w:sym w:font="Symbol" w:char="F0B0"/>
            </w:r>
            <w:r>
              <w:rPr>
                <w:rFonts w:ascii="Arial" w:hAnsi="Arial" w:cs="Arial"/>
                <w:sz w:val="20"/>
                <w:szCs w:val="20"/>
              </w:rPr>
              <w:t>C for three (3) minutes, test immediately.</w:t>
            </w:r>
          </w:p>
          <w:p w14:paraId="360D1DB6" w14:textId="77777777" w:rsidR="007F40F7" w:rsidRDefault="007F40F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360D1DB7" w14:textId="77777777" w:rsidR="007F40F7" w:rsidRDefault="007F40F7">
            <w:pPr>
              <w:numPr>
                <w:ilvl w:val="0"/>
                <w:numId w:val="3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If there is a delay in sample transport:</w:t>
            </w:r>
          </w:p>
          <w:p w14:paraId="360D1DB8" w14:textId="77777777" w:rsidR="007F40F7" w:rsidRDefault="007F40F7" w:rsidP="007F7F9B">
            <w:pPr>
              <w:numPr>
                <w:ilvl w:val="0"/>
                <w:numId w:val="15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Notify supervisor or pathologist.</w:t>
            </w:r>
          </w:p>
          <w:p w14:paraId="360D1DB9" w14:textId="77777777" w:rsidR="007F40F7" w:rsidRDefault="007F40F7" w:rsidP="007F7F9B">
            <w:pPr>
              <w:numPr>
                <w:ilvl w:val="0"/>
                <w:numId w:val="15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If approval is given to run test, append one of the following to the result:</w:t>
            </w:r>
          </w:p>
          <w:p w14:paraId="360D1DBA" w14:textId="77777777" w:rsidR="007F40F7" w:rsidRDefault="007F40F7" w:rsidP="006B6916">
            <w:pPr>
              <w:numPr>
                <w:ilvl w:val="0"/>
                <w:numId w:val="5"/>
              </w:numPr>
              <w:tabs>
                <w:tab w:val="clear" w:pos="360"/>
                <w:tab w:val="num" w:pos="1800"/>
              </w:tabs>
              <w:ind w:left="180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“-DELA” (transport delayed)</w:t>
            </w:r>
          </w:p>
          <w:p w14:paraId="360D1DBB" w14:textId="77777777" w:rsidR="007F40F7" w:rsidRDefault="007F40F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360D1DBC" w14:textId="77777777" w:rsidR="007F40F7" w:rsidRDefault="007F40F7">
            <w:pPr>
              <w:numPr>
                <w:ilvl w:val="0"/>
                <w:numId w:val="3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Reject specimen if:</w:t>
            </w:r>
          </w:p>
          <w:p w14:paraId="360D1DBD" w14:textId="77777777" w:rsidR="007F40F7" w:rsidRDefault="007F40F7" w:rsidP="007F7F9B">
            <w:pPr>
              <w:numPr>
                <w:ilvl w:val="0"/>
                <w:numId w:val="14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Clotted</w:t>
            </w:r>
          </w:p>
          <w:p w14:paraId="360D1DBE" w14:textId="77777777" w:rsidR="007F40F7" w:rsidRDefault="007F40F7" w:rsidP="007F7F9B">
            <w:pPr>
              <w:numPr>
                <w:ilvl w:val="0"/>
                <w:numId w:val="14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Tubes insufficiently filled (</w:t>
            </w:r>
            <w:r w:rsidR="00E05FB4">
              <w:rPr>
                <w:rFonts w:ascii="Arial" w:hAnsi="Arial" w:cs="Arial"/>
                <w:sz w:val="20"/>
                <w:szCs w:val="20"/>
              </w:rPr>
              <w:t xml:space="preserve">tubes may vary by no more than </w:t>
            </w:r>
            <w:r>
              <w:rPr>
                <w:rFonts w:ascii="Arial" w:hAnsi="Arial" w:cs="Arial"/>
                <w:sz w:val="20"/>
                <w:szCs w:val="20"/>
              </w:rPr>
              <w:t>-10%, see comparison tubes by centrifuge).</w:t>
            </w:r>
          </w:p>
          <w:p w14:paraId="360D1DBF" w14:textId="77777777" w:rsidR="007F40F7" w:rsidRDefault="007F40F7" w:rsidP="007F7F9B">
            <w:pPr>
              <w:numPr>
                <w:ilvl w:val="0"/>
                <w:numId w:val="14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Incorrect ratio of anticoagulant to blood.</w:t>
            </w:r>
          </w:p>
          <w:p w14:paraId="360D1DC0" w14:textId="77777777" w:rsidR="007F40F7" w:rsidRDefault="007F40F7" w:rsidP="007F7F9B">
            <w:pPr>
              <w:numPr>
                <w:ilvl w:val="0"/>
                <w:numId w:val="14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Grossly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hemolyzed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specimens should be rejected unless a new specimen cannot be drawn without causing the patient trauma or a non-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hemolyzed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sample is unobtainable (post-op heart, ECMO, etc.).</w:t>
            </w:r>
          </w:p>
          <w:p w14:paraId="360D1DC1" w14:textId="77777777" w:rsidR="007F40F7" w:rsidRDefault="007F40F7">
            <w:pPr>
              <w:ind w:left="72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360D1DC2" w14:textId="77777777" w:rsidR="007F40F7" w:rsidRDefault="007F40F7">
            <w:pPr>
              <w:pStyle w:val="BodyTextIndent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If a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hemolyzed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sample is tested, add one of the following comments to the result depending on the amount of hemolysis:</w:t>
            </w:r>
          </w:p>
          <w:p w14:paraId="360D1DC3" w14:textId="77777777" w:rsidR="007F40F7" w:rsidRDefault="007F40F7" w:rsidP="007F7F9B">
            <w:pPr>
              <w:numPr>
                <w:ilvl w:val="1"/>
                <w:numId w:val="14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“-HP” (hemolysis present may affect results)</w:t>
            </w:r>
          </w:p>
          <w:p w14:paraId="360D1DC4" w14:textId="77777777" w:rsidR="007F40F7" w:rsidRDefault="007F40F7" w:rsidP="007F7F9B">
            <w:pPr>
              <w:numPr>
                <w:ilvl w:val="2"/>
                <w:numId w:val="14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or – </w:t>
            </w:r>
          </w:p>
          <w:p w14:paraId="360D1DC5" w14:textId="77777777" w:rsidR="007F40F7" w:rsidRDefault="007F40F7" w:rsidP="007F7F9B">
            <w:pPr>
              <w:numPr>
                <w:ilvl w:val="1"/>
                <w:numId w:val="14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“-GRH” (gross hemolysis may interfere with testing)</w:t>
            </w:r>
          </w:p>
          <w:p w14:paraId="360D1DC6" w14:textId="77777777" w:rsidR="007F40F7" w:rsidRDefault="007F40F7">
            <w:pPr>
              <w:ind w:left="72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360D1DC7" w14:textId="77777777" w:rsidR="007F40F7" w:rsidRDefault="007F40F7" w:rsidP="007F7F9B">
            <w:pPr>
              <w:numPr>
                <w:ilvl w:val="0"/>
                <w:numId w:val="14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Notify unit or physician of unacceptable specimens; enter appropriate comment in the computer.</w:t>
            </w:r>
          </w:p>
          <w:p w14:paraId="360D1DC8" w14:textId="77777777" w:rsidR="007F40F7" w:rsidRDefault="007F40F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40F7" w14:paraId="360D1DF8" w14:textId="77777777" w:rsidTr="00DE27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00" w:type="dxa"/>
            <w:tcBorders>
              <w:top w:val="nil"/>
              <w:left w:val="nil"/>
              <w:bottom w:val="nil"/>
            </w:tcBorders>
          </w:tcPr>
          <w:p w14:paraId="360D1DCA" w14:textId="77777777" w:rsidR="007F40F7" w:rsidRDefault="007F40F7">
            <w:pPr>
              <w:rPr>
                <w:rFonts w:ascii="Arial" w:hAnsi="Arial" w:cs="Arial"/>
                <w:b/>
                <w:bCs/>
                <w:sz w:val="20"/>
              </w:rPr>
            </w:pPr>
          </w:p>
          <w:p w14:paraId="360D1DCB" w14:textId="77777777" w:rsidR="007F40F7" w:rsidRDefault="007F40F7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t>Quality Control</w:t>
            </w:r>
          </w:p>
          <w:p w14:paraId="360D1DCC" w14:textId="77777777" w:rsidR="007F40F7" w:rsidRDefault="007F40F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360" w:type="dxa"/>
            <w:gridSpan w:val="8"/>
            <w:tcBorders>
              <w:bottom w:val="single" w:sz="6" w:space="0" w:color="auto"/>
              <w:right w:val="nil"/>
            </w:tcBorders>
          </w:tcPr>
          <w:p w14:paraId="360D1DCD" w14:textId="77777777" w:rsidR="007F40F7" w:rsidRDefault="007F40F7">
            <w:pPr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360D1DCE" w14:textId="77777777" w:rsidR="00BF701F" w:rsidRPr="004D4D67" w:rsidRDefault="00BF701F" w:rsidP="00BF701F">
            <w:pPr>
              <w:numPr>
                <w:ilvl w:val="0"/>
                <w:numId w:val="6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Control plasmas (Ci-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Trol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1, and Ci-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Trol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3) should have their ranges established by each laboratory when there is a change in lot number of reagent or control material.</w:t>
            </w:r>
          </w:p>
          <w:p w14:paraId="360D1DCF" w14:textId="77777777" w:rsidR="00BF701F" w:rsidRDefault="00BF701F" w:rsidP="00BF701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360D1DD0" w14:textId="77777777" w:rsidR="00BF701F" w:rsidRDefault="00BF701F" w:rsidP="00BF701F">
            <w:pPr>
              <w:numPr>
                <w:ilvl w:val="0"/>
                <w:numId w:val="6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Control Plasmas (Ci-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Trol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1 and Ci-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Trol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3) are run:</w:t>
            </w:r>
          </w:p>
          <w:p w14:paraId="360D1DD1" w14:textId="77777777" w:rsidR="00BF701F" w:rsidRDefault="00BF701F" w:rsidP="007F7F9B">
            <w:pPr>
              <w:numPr>
                <w:ilvl w:val="0"/>
                <w:numId w:val="22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 the beginning of each shift or once every eight (8) hours</w:t>
            </w:r>
          </w:p>
          <w:p w14:paraId="360D1DD2" w14:textId="77777777" w:rsidR="00BF701F" w:rsidRPr="002A0501" w:rsidRDefault="00BF701F" w:rsidP="007F7F9B">
            <w:pPr>
              <w:numPr>
                <w:ilvl w:val="0"/>
                <w:numId w:val="22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Each time a reagent is changed.</w:t>
            </w:r>
          </w:p>
          <w:p w14:paraId="360D1DD3" w14:textId="77777777" w:rsidR="00BF701F" w:rsidRDefault="00BF701F" w:rsidP="00BF701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360D1DD4" w14:textId="77777777" w:rsidR="00BF701F" w:rsidRDefault="00BF701F" w:rsidP="00BF701F">
            <w:pPr>
              <w:numPr>
                <w:ilvl w:val="0"/>
                <w:numId w:val="6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Patient results cannot be reported unless control values are within expected tolerance limits.</w:t>
            </w:r>
          </w:p>
          <w:p w14:paraId="360D1DD5" w14:textId="77777777" w:rsidR="00BF701F" w:rsidRDefault="00BF701F" w:rsidP="007F7F9B">
            <w:pPr>
              <w:numPr>
                <w:ilvl w:val="0"/>
                <w:numId w:val="23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If values do not fall within the expected range, test new controls then new reagents.</w:t>
            </w:r>
          </w:p>
          <w:p w14:paraId="360D1DD6" w14:textId="77777777" w:rsidR="00BF701F" w:rsidRDefault="00BF701F" w:rsidP="007F7F9B">
            <w:pPr>
              <w:numPr>
                <w:ilvl w:val="0"/>
                <w:numId w:val="23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If QC is still out of range, notify the supervisor.</w:t>
            </w:r>
          </w:p>
          <w:p w14:paraId="360D1DD7" w14:textId="77777777" w:rsidR="00BF701F" w:rsidRDefault="00BF701F" w:rsidP="00BF701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360D1DD8" w14:textId="77777777" w:rsidR="00BF701F" w:rsidRDefault="00BF701F" w:rsidP="00BF701F">
            <w:pPr>
              <w:numPr>
                <w:ilvl w:val="0"/>
                <w:numId w:val="6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Control values are recorded daily.</w:t>
            </w:r>
          </w:p>
          <w:p w14:paraId="360D1DD9" w14:textId="77777777" w:rsidR="00BF701F" w:rsidRDefault="00BF701F" w:rsidP="00BF701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360D1DDA" w14:textId="77777777" w:rsidR="00BF701F" w:rsidRDefault="00BF701F" w:rsidP="00BF701F">
            <w:pPr>
              <w:numPr>
                <w:ilvl w:val="0"/>
                <w:numId w:val="6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All</w:t>
            </w:r>
            <w:r>
              <w:rPr>
                <w:rFonts w:ascii="Arial" w:hAnsi="Arial" w:cs="Arial"/>
                <w:sz w:val="20"/>
                <w:szCs w:val="20"/>
              </w:rPr>
              <w:t xml:space="preserve"> control values must be entered into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Sunquest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whether in or out of control range. Out of control values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must</w:t>
            </w:r>
            <w:r>
              <w:rPr>
                <w:rFonts w:ascii="Arial" w:hAnsi="Arial" w:cs="Arial"/>
                <w:sz w:val="20"/>
                <w:szCs w:val="20"/>
              </w:rPr>
              <w:t xml:space="preserve"> have an appropriate modifier appended.</w:t>
            </w:r>
          </w:p>
          <w:p w14:paraId="360D1DDB" w14:textId="77777777" w:rsidR="007F40F7" w:rsidRPr="00BF701F" w:rsidRDefault="007F40F7" w:rsidP="00BF701F">
            <w:pPr>
              <w:jc w:val="left"/>
              <w:rPr>
                <w:rFonts w:ascii="Arial" w:hAnsi="Arial"/>
                <w:sz w:val="20"/>
                <w:szCs w:val="20"/>
              </w:rPr>
            </w:pPr>
          </w:p>
          <w:p w14:paraId="360D1DDC" w14:textId="77777777" w:rsidR="007F40F7" w:rsidRDefault="007F40F7">
            <w:pPr>
              <w:ind w:left="1440"/>
              <w:jc w:val="left"/>
              <w:rPr>
                <w:rFonts w:ascii="Arial" w:hAnsi="Arial"/>
                <w:sz w:val="20"/>
                <w:szCs w:val="20"/>
              </w:rPr>
            </w:pPr>
          </w:p>
          <w:p w14:paraId="360D1DDD" w14:textId="77777777" w:rsidR="007F40F7" w:rsidRDefault="007F40F7" w:rsidP="006B6916">
            <w:pPr>
              <w:numPr>
                <w:ilvl w:val="0"/>
                <w:numId w:val="6"/>
              </w:numPr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Patient results cannot be reported unless control values are within expected tolerance limits.</w:t>
            </w:r>
          </w:p>
          <w:p w14:paraId="360D1DDE" w14:textId="77777777" w:rsidR="007F40F7" w:rsidRDefault="007F40F7" w:rsidP="007F7F9B">
            <w:pPr>
              <w:numPr>
                <w:ilvl w:val="0"/>
                <w:numId w:val="16"/>
              </w:numPr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If values do not fall within the expected range, test new controls then new reagents.</w:t>
            </w:r>
          </w:p>
          <w:p w14:paraId="360D1DDF" w14:textId="77777777" w:rsidR="007F40F7" w:rsidRDefault="007F40F7" w:rsidP="007F7F9B">
            <w:pPr>
              <w:numPr>
                <w:ilvl w:val="0"/>
                <w:numId w:val="16"/>
              </w:numPr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If QC is still out of range, notify the supervisor.</w:t>
            </w:r>
          </w:p>
          <w:p w14:paraId="360D1DE0" w14:textId="77777777" w:rsidR="007F40F7" w:rsidRDefault="007F40F7">
            <w:pPr>
              <w:jc w:val="left"/>
              <w:rPr>
                <w:rFonts w:ascii="Arial" w:hAnsi="Arial"/>
                <w:sz w:val="20"/>
                <w:szCs w:val="20"/>
              </w:rPr>
            </w:pPr>
          </w:p>
          <w:p w14:paraId="360D1DE1" w14:textId="77777777" w:rsidR="007F40F7" w:rsidRPr="00BF701F" w:rsidRDefault="007F40F7" w:rsidP="00BF701F">
            <w:pPr>
              <w:numPr>
                <w:ilvl w:val="0"/>
                <w:numId w:val="6"/>
              </w:numPr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Control values are recorded daily.</w:t>
            </w:r>
          </w:p>
          <w:p w14:paraId="360D1DE2" w14:textId="77777777" w:rsidR="007F40F7" w:rsidRDefault="007F40F7">
            <w:pPr>
              <w:jc w:val="left"/>
              <w:rPr>
                <w:rFonts w:ascii="Arial" w:hAnsi="Arial"/>
                <w:sz w:val="20"/>
                <w:szCs w:val="20"/>
              </w:rPr>
            </w:pPr>
          </w:p>
          <w:p w14:paraId="360D1DE3" w14:textId="77777777" w:rsidR="007F40F7" w:rsidRDefault="007F40F7" w:rsidP="006B6916">
            <w:pPr>
              <w:numPr>
                <w:ilvl w:val="0"/>
                <w:numId w:val="6"/>
              </w:numPr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When QC data is entered, it is reviewed using Westgard rules.</w:t>
            </w:r>
          </w:p>
          <w:p w14:paraId="360D1DE4" w14:textId="77777777" w:rsidR="007F40F7" w:rsidRDefault="007F40F7" w:rsidP="007F7F9B">
            <w:pPr>
              <w:numPr>
                <w:ilvl w:val="0"/>
                <w:numId w:val="7"/>
              </w:numPr>
              <w:tabs>
                <w:tab w:val="clear" w:pos="360"/>
                <w:tab w:val="num" w:pos="1080"/>
              </w:tabs>
              <w:ind w:left="108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If a Westgard rule fails in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Sunquest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>, the computer displays the result’s standard deviation from the mean.</w:t>
            </w:r>
          </w:p>
          <w:p w14:paraId="360D1DE5" w14:textId="77777777" w:rsidR="007F40F7" w:rsidRDefault="007F40F7">
            <w:pPr>
              <w:jc w:val="left"/>
              <w:rPr>
                <w:rFonts w:ascii="Arial" w:hAnsi="Arial"/>
                <w:sz w:val="20"/>
                <w:szCs w:val="20"/>
              </w:rPr>
            </w:pPr>
          </w:p>
          <w:p w14:paraId="360D1DE6" w14:textId="77777777" w:rsidR="007F40F7" w:rsidRDefault="007F40F7" w:rsidP="006B6916">
            <w:pPr>
              <w:numPr>
                <w:ilvl w:val="0"/>
                <w:numId w:val="6"/>
              </w:numPr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If action is taken to get a control value in range, enter an appropriate comment.</w:t>
            </w:r>
          </w:p>
          <w:p w14:paraId="360D1DE7" w14:textId="77777777" w:rsidR="007F40F7" w:rsidRDefault="007F40F7" w:rsidP="007F7F9B">
            <w:pPr>
              <w:numPr>
                <w:ilvl w:val="0"/>
                <w:numId w:val="8"/>
              </w:numPr>
              <w:tabs>
                <w:tab w:val="clear" w:pos="360"/>
                <w:tab w:val="num" w:pos="1080"/>
              </w:tabs>
              <w:ind w:left="108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To enter corrective action in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Sunquest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>; after the standard deviation is displayed, the prompt ENTER QC MODIFIER is displayed, use the QC modifier which best describes the action taken from the following list:</w:t>
            </w:r>
          </w:p>
          <w:p w14:paraId="360D1DE8" w14:textId="77777777" w:rsidR="007F40F7" w:rsidRDefault="007F40F7">
            <w:pPr>
              <w:ind w:left="144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IHM</w:t>
            </w:r>
            <w:r>
              <w:rPr>
                <w:rFonts w:ascii="Arial" w:hAnsi="Arial"/>
                <w:sz w:val="20"/>
                <w:szCs w:val="20"/>
              </w:rPr>
              <w:tab/>
            </w:r>
            <w:r>
              <w:rPr>
                <w:rFonts w:ascii="Arial" w:hAnsi="Arial"/>
                <w:sz w:val="20"/>
                <w:szCs w:val="20"/>
              </w:rPr>
              <w:tab/>
              <w:t>in-house maintenance; see inst</w:t>
            </w:r>
            <w:r w:rsidR="00C04CB1">
              <w:rPr>
                <w:rFonts w:ascii="Arial" w:hAnsi="Arial"/>
                <w:sz w:val="20"/>
                <w:szCs w:val="20"/>
              </w:rPr>
              <w:t>rument</w:t>
            </w:r>
            <w:r>
              <w:rPr>
                <w:rFonts w:ascii="Arial" w:hAnsi="Arial"/>
                <w:sz w:val="20"/>
                <w:szCs w:val="20"/>
              </w:rPr>
              <w:t xml:space="preserve"> log</w:t>
            </w:r>
          </w:p>
          <w:p w14:paraId="360D1DE9" w14:textId="77777777" w:rsidR="007F40F7" w:rsidRDefault="007F40F7">
            <w:pPr>
              <w:ind w:left="144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INSR</w:t>
            </w:r>
            <w:r>
              <w:rPr>
                <w:rFonts w:ascii="Arial" w:hAnsi="Arial"/>
                <w:sz w:val="20"/>
                <w:szCs w:val="20"/>
              </w:rPr>
              <w:tab/>
            </w:r>
            <w:r>
              <w:rPr>
                <w:rFonts w:ascii="Arial" w:hAnsi="Arial"/>
                <w:sz w:val="20"/>
                <w:szCs w:val="20"/>
              </w:rPr>
              <w:tab/>
              <w:t>instrument recalibrated</w:t>
            </w:r>
          </w:p>
          <w:p w14:paraId="360D1DEA" w14:textId="77777777" w:rsidR="007F40F7" w:rsidRDefault="007F40F7">
            <w:pPr>
              <w:ind w:left="144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MN</w:t>
            </w:r>
            <w:r>
              <w:rPr>
                <w:rFonts w:ascii="Arial" w:hAnsi="Arial"/>
                <w:sz w:val="20"/>
                <w:szCs w:val="20"/>
              </w:rPr>
              <w:tab/>
            </w:r>
            <w:r>
              <w:rPr>
                <w:rFonts w:ascii="Arial" w:hAnsi="Arial"/>
                <w:sz w:val="20"/>
                <w:szCs w:val="20"/>
              </w:rPr>
              <w:tab/>
              <w:t xml:space="preserve">mean </w:t>
            </w:r>
            <w:r w:rsidR="00E1013A">
              <w:rPr>
                <w:rFonts w:ascii="Arial" w:hAnsi="Arial"/>
                <w:sz w:val="20"/>
                <w:szCs w:val="20"/>
              </w:rPr>
              <w:t>changed, entered by Supervisor</w:t>
            </w:r>
            <w:r>
              <w:rPr>
                <w:rFonts w:ascii="Arial" w:hAnsi="Arial"/>
                <w:sz w:val="20"/>
                <w:szCs w:val="20"/>
              </w:rPr>
              <w:t xml:space="preserve"> on review</w:t>
            </w:r>
          </w:p>
          <w:p w14:paraId="360D1DEB" w14:textId="77777777" w:rsidR="007F40F7" w:rsidRDefault="007F40F7">
            <w:pPr>
              <w:ind w:left="144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O2I3</w:t>
            </w:r>
            <w:r>
              <w:rPr>
                <w:rFonts w:ascii="Arial" w:hAnsi="Arial"/>
                <w:sz w:val="20"/>
                <w:szCs w:val="20"/>
              </w:rPr>
              <w:tab/>
            </w:r>
            <w:r>
              <w:rPr>
                <w:rFonts w:ascii="Arial" w:hAnsi="Arial"/>
                <w:sz w:val="20"/>
                <w:szCs w:val="20"/>
              </w:rPr>
              <w:tab/>
              <w:t>this control out 2 SD but in 3 SD, other controls in 2 SD</w:t>
            </w:r>
          </w:p>
          <w:p w14:paraId="360D1DEC" w14:textId="77777777" w:rsidR="007F40F7" w:rsidRDefault="007F40F7">
            <w:pPr>
              <w:ind w:left="144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OK</w:t>
            </w:r>
            <w:r>
              <w:rPr>
                <w:rFonts w:ascii="Arial" w:hAnsi="Arial"/>
                <w:sz w:val="20"/>
                <w:szCs w:val="20"/>
              </w:rPr>
              <w:tab/>
            </w:r>
            <w:r>
              <w:rPr>
                <w:rFonts w:ascii="Arial" w:hAnsi="Arial"/>
                <w:sz w:val="20"/>
                <w:szCs w:val="20"/>
              </w:rPr>
              <w:tab/>
              <w:t>result ok’d by supervisor/chief tech</w:t>
            </w:r>
          </w:p>
          <w:p w14:paraId="360D1DED" w14:textId="77777777" w:rsidR="007F40F7" w:rsidRDefault="007F40F7">
            <w:pPr>
              <w:ind w:left="144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RND</w:t>
            </w:r>
            <w:r>
              <w:rPr>
                <w:rFonts w:ascii="Arial" w:hAnsi="Arial"/>
                <w:sz w:val="20"/>
                <w:szCs w:val="20"/>
              </w:rPr>
              <w:tab/>
            </w:r>
            <w:r>
              <w:rPr>
                <w:rFonts w:ascii="Arial" w:hAnsi="Arial"/>
                <w:sz w:val="20"/>
                <w:szCs w:val="20"/>
              </w:rPr>
              <w:tab/>
              <w:t>repeated/new dilution</w:t>
            </w:r>
          </w:p>
          <w:p w14:paraId="360D1DEE" w14:textId="77777777" w:rsidR="007F40F7" w:rsidRDefault="007F40F7">
            <w:pPr>
              <w:ind w:left="144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RNRG</w:t>
            </w:r>
            <w:r>
              <w:rPr>
                <w:rFonts w:ascii="Arial" w:hAnsi="Arial"/>
                <w:sz w:val="20"/>
                <w:szCs w:val="20"/>
              </w:rPr>
              <w:tab/>
            </w:r>
            <w:r>
              <w:rPr>
                <w:rFonts w:ascii="Arial" w:hAnsi="Arial"/>
                <w:sz w:val="20"/>
                <w:szCs w:val="20"/>
              </w:rPr>
              <w:tab/>
              <w:t>repeated/new reagents</w:t>
            </w:r>
          </w:p>
          <w:p w14:paraId="360D1DEF" w14:textId="77777777" w:rsidR="007F40F7" w:rsidRDefault="007F40F7">
            <w:pPr>
              <w:ind w:left="144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RNV</w:t>
            </w:r>
            <w:r>
              <w:rPr>
                <w:rFonts w:ascii="Arial" w:hAnsi="Arial"/>
                <w:sz w:val="20"/>
                <w:szCs w:val="20"/>
              </w:rPr>
              <w:tab/>
            </w:r>
            <w:r>
              <w:rPr>
                <w:rFonts w:ascii="Arial" w:hAnsi="Arial"/>
                <w:sz w:val="20"/>
                <w:szCs w:val="20"/>
              </w:rPr>
              <w:tab/>
              <w:t>repeated/new vial of control</w:t>
            </w:r>
          </w:p>
          <w:p w14:paraId="360D1DF0" w14:textId="77777777" w:rsidR="007F40F7" w:rsidRDefault="007F40F7">
            <w:pPr>
              <w:ind w:left="144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RSD</w:t>
            </w:r>
            <w:r>
              <w:rPr>
                <w:rFonts w:ascii="Arial" w:hAnsi="Arial"/>
                <w:sz w:val="20"/>
                <w:szCs w:val="20"/>
              </w:rPr>
              <w:tab/>
            </w:r>
            <w:r>
              <w:rPr>
                <w:rFonts w:ascii="Arial" w:hAnsi="Arial"/>
                <w:sz w:val="20"/>
                <w:szCs w:val="20"/>
              </w:rPr>
              <w:tab/>
              <w:t>repeated/same dilution</w:t>
            </w:r>
          </w:p>
          <w:p w14:paraId="360D1DF1" w14:textId="77777777" w:rsidR="007F40F7" w:rsidRDefault="007F40F7">
            <w:pPr>
              <w:ind w:left="144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RSVC</w:t>
            </w:r>
            <w:r>
              <w:rPr>
                <w:rFonts w:ascii="Arial" w:hAnsi="Arial"/>
                <w:sz w:val="20"/>
                <w:szCs w:val="20"/>
              </w:rPr>
              <w:tab/>
            </w:r>
            <w:r>
              <w:rPr>
                <w:rFonts w:ascii="Arial" w:hAnsi="Arial"/>
                <w:sz w:val="20"/>
                <w:szCs w:val="20"/>
              </w:rPr>
              <w:tab/>
              <w:t>repeated/same vial of control</w:t>
            </w:r>
          </w:p>
          <w:p w14:paraId="360D1DF2" w14:textId="77777777" w:rsidR="007F40F7" w:rsidRDefault="007F40F7">
            <w:pPr>
              <w:ind w:left="144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SH</w:t>
            </w:r>
            <w:r>
              <w:rPr>
                <w:rFonts w:ascii="Arial" w:hAnsi="Arial"/>
                <w:sz w:val="20"/>
                <w:szCs w:val="20"/>
              </w:rPr>
              <w:tab/>
            </w:r>
            <w:r>
              <w:rPr>
                <w:rFonts w:ascii="Arial" w:hAnsi="Arial"/>
                <w:sz w:val="20"/>
                <w:szCs w:val="20"/>
              </w:rPr>
              <w:tab/>
              <w:t>short samples</w:t>
            </w:r>
          </w:p>
          <w:p w14:paraId="360D1DF3" w14:textId="77777777" w:rsidR="007F40F7" w:rsidRDefault="007F40F7">
            <w:pPr>
              <w:ind w:left="144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SUP</w:t>
            </w:r>
            <w:r>
              <w:rPr>
                <w:rFonts w:ascii="Arial" w:hAnsi="Arial"/>
                <w:sz w:val="20"/>
                <w:szCs w:val="20"/>
              </w:rPr>
              <w:tab/>
            </w:r>
            <w:r>
              <w:rPr>
                <w:rFonts w:ascii="Arial" w:hAnsi="Arial"/>
                <w:sz w:val="20"/>
                <w:szCs w:val="20"/>
              </w:rPr>
              <w:tab/>
              <w:t>excluded on supervisory review</w:t>
            </w:r>
          </w:p>
          <w:p w14:paraId="360D1DF4" w14:textId="77777777" w:rsidR="007F40F7" w:rsidRDefault="007F40F7">
            <w:pPr>
              <w:ind w:left="144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VENM</w:t>
            </w:r>
            <w:r>
              <w:rPr>
                <w:rFonts w:ascii="Arial" w:hAnsi="Arial"/>
                <w:sz w:val="20"/>
                <w:szCs w:val="20"/>
              </w:rPr>
              <w:tab/>
            </w:r>
            <w:r>
              <w:rPr>
                <w:rFonts w:ascii="Arial" w:hAnsi="Arial"/>
                <w:sz w:val="20"/>
                <w:szCs w:val="20"/>
              </w:rPr>
              <w:tab/>
              <w:t xml:space="preserve">vendor maintenance; see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inst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log</w:t>
            </w:r>
          </w:p>
          <w:p w14:paraId="360D1DF5" w14:textId="77777777" w:rsidR="007F40F7" w:rsidRDefault="007F40F7">
            <w:pPr>
              <w:ind w:left="144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WRSN</w:t>
            </w:r>
            <w:r>
              <w:rPr>
                <w:rFonts w:ascii="Arial" w:hAnsi="Arial"/>
                <w:sz w:val="20"/>
                <w:szCs w:val="20"/>
              </w:rPr>
              <w:tab/>
              <w:t>-</w:t>
            </w:r>
            <w:r>
              <w:rPr>
                <w:rFonts w:ascii="Arial" w:hAnsi="Arial"/>
                <w:sz w:val="20"/>
                <w:szCs w:val="20"/>
              </w:rPr>
              <w:tab/>
              <w:t>Westgard rule failure, supervisor notified</w:t>
            </w:r>
          </w:p>
          <w:p w14:paraId="360D1DF6" w14:textId="77777777" w:rsidR="007F40F7" w:rsidRDefault="007F40F7">
            <w:pPr>
              <w:ind w:left="144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&lt;CR&gt;</w:t>
            </w:r>
          </w:p>
          <w:p w14:paraId="360D1DF7" w14:textId="77777777" w:rsidR="00F3382B" w:rsidRDefault="00F3382B">
            <w:pPr>
              <w:ind w:left="1440"/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7F40F7" w14:paraId="360D1E0A" w14:textId="77777777" w:rsidTr="00DE2726"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360D1DF9" w14:textId="77777777" w:rsidR="007F40F7" w:rsidRDefault="007F40F7">
            <w:pPr>
              <w:rPr>
                <w:rFonts w:ascii="Arial" w:hAnsi="Arial" w:cs="Arial"/>
                <w:b/>
                <w:sz w:val="20"/>
              </w:rPr>
            </w:pPr>
          </w:p>
          <w:p w14:paraId="360D1DFA" w14:textId="77777777" w:rsidR="00437AB0" w:rsidRDefault="00437AB0">
            <w:pPr>
              <w:jc w:val="left"/>
              <w:rPr>
                <w:rFonts w:ascii="Arial" w:hAnsi="Arial" w:cs="Arial"/>
                <w:b/>
                <w:color w:val="0000FF"/>
                <w:sz w:val="20"/>
              </w:rPr>
            </w:pPr>
          </w:p>
          <w:p w14:paraId="360D1DFB" w14:textId="77777777" w:rsidR="00437AB0" w:rsidRDefault="00437AB0">
            <w:pPr>
              <w:jc w:val="left"/>
              <w:rPr>
                <w:rFonts w:ascii="Arial" w:hAnsi="Arial" w:cs="Arial"/>
                <w:b/>
                <w:color w:val="0000FF"/>
                <w:sz w:val="20"/>
              </w:rPr>
            </w:pPr>
          </w:p>
          <w:p w14:paraId="360D1DFC" w14:textId="77777777" w:rsidR="00F3382B" w:rsidRDefault="00F3382B">
            <w:pPr>
              <w:jc w:val="left"/>
              <w:rPr>
                <w:rFonts w:ascii="Arial" w:hAnsi="Arial" w:cs="Arial"/>
                <w:b/>
                <w:color w:val="0000FF"/>
                <w:sz w:val="20"/>
              </w:rPr>
            </w:pPr>
          </w:p>
          <w:p w14:paraId="360D1DFD" w14:textId="77777777" w:rsidR="00F3382B" w:rsidRDefault="00F3382B">
            <w:pPr>
              <w:jc w:val="left"/>
              <w:rPr>
                <w:rFonts w:ascii="Arial" w:hAnsi="Arial" w:cs="Arial"/>
                <w:b/>
                <w:color w:val="0000FF"/>
                <w:sz w:val="20"/>
              </w:rPr>
            </w:pPr>
          </w:p>
          <w:p w14:paraId="360D1DFE" w14:textId="77777777" w:rsidR="00F3382B" w:rsidRDefault="00F3382B">
            <w:pPr>
              <w:jc w:val="left"/>
              <w:rPr>
                <w:rFonts w:ascii="Arial" w:hAnsi="Arial" w:cs="Arial"/>
                <w:b/>
                <w:color w:val="0000FF"/>
                <w:sz w:val="20"/>
              </w:rPr>
            </w:pPr>
          </w:p>
          <w:p w14:paraId="360D1DFF" w14:textId="77777777" w:rsidR="00F3382B" w:rsidRDefault="00F3382B">
            <w:pPr>
              <w:jc w:val="left"/>
              <w:rPr>
                <w:rFonts w:ascii="Arial" w:hAnsi="Arial" w:cs="Arial"/>
                <w:b/>
                <w:color w:val="0000FF"/>
                <w:sz w:val="20"/>
              </w:rPr>
            </w:pPr>
          </w:p>
          <w:p w14:paraId="360D1E00" w14:textId="77777777" w:rsidR="007F40F7" w:rsidRDefault="007F40F7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color w:val="0000FF"/>
                <w:sz w:val="20"/>
              </w:rPr>
              <w:t>Procedure</w:t>
            </w:r>
          </w:p>
        </w:tc>
        <w:tc>
          <w:tcPr>
            <w:tcW w:w="9360" w:type="dxa"/>
            <w:gridSpan w:val="8"/>
            <w:tcBorders>
              <w:left w:val="nil"/>
              <w:bottom w:val="nil"/>
              <w:right w:val="nil"/>
            </w:tcBorders>
          </w:tcPr>
          <w:p w14:paraId="360D1E01" w14:textId="77777777" w:rsidR="007F40F7" w:rsidRDefault="007F40F7">
            <w:pPr>
              <w:jc w:val="left"/>
              <w:rPr>
                <w:rFonts w:ascii="Arial" w:hAnsi="Arial" w:cs="Arial"/>
                <w:sz w:val="20"/>
              </w:rPr>
            </w:pPr>
          </w:p>
          <w:p w14:paraId="360D1E02" w14:textId="77777777" w:rsidR="00437AB0" w:rsidRDefault="00437AB0">
            <w:pPr>
              <w:jc w:val="left"/>
              <w:rPr>
                <w:rFonts w:ascii="Arial" w:hAnsi="Arial" w:cs="Arial"/>
                <w:sz w:val="20"/>
              </w:rPr>
            </w:pPr>
          </w:p>
          <w:p w14:paraId="360D1E03" w14:textId="77777777" w:rsidR="00F3382B" w:rsidRDefault="00F3382B">
            <w:pPr>
              <w:jc w:val="left"/>
              <w:rPr>
                <w:rFonts w:ascii="Arial" w:hAnsi="Arial" w:cs="Arial"/>
                <w:sz w:val="20"/>
              </w:rPr>
            </w:pPr>
          </w:p>
          <w:p w14:paraId="360D1E04" w14:textId="77777777" w:rsidR="00F3382B" w:rsidRDefault="00F3382B">
            <w:pPr>
              <w:jc w:val="left"/>
              <w:rPr>
                <w:rFonts w:ascii="Arial" w:hAnsi="Arial" w:cs="Arial"/>
                <w:sz w:val="20"/>
              </w:rPr>
            </w:pPr>
          </w:p>
          <w:p w14:paraId="360D1E05" w14:textId="77777777" w:rsidR="00F3382B" w:rsidRDefault="00F3382B">
            <w:pPr>
              <w:jc w:val="left"/>
              <w:rPr>
                <w:rFonts w:ascii="Arial" w:hAnsi="Arial" w:cs="Arial"/>
                <w:sz w:val="20"/>
              </w:rPr>
            </w:pPr>
          </w:p>
          <w:p w14:paraId="360D1E06" w14:textId="77777777" w:rsidR="00F3382B" w:rsidRDefault="00F3382B">
            <w:pPr>
              <w:jc w:val="left"/>
              <w:rPr>
                <w:rFonts w:ascii="Arial" w:hAnsi="Arial" w:cs="Arial"/>
                <w:sz w:val="20"/>
              </w:rPr>
            </w:pPr>
          </w:p>
          <w:p w14:paraId="360D1E07" w14:textId="77777777" w:rsidR="00437AB0" w:rsidRDefault="00437AB0">
            <w:pPr>
              <w:jc w:val="left"/>
              <w:rPr>
                <w:rFonts w:ascii="Arial" w:hAnsi="Arial" w:cs="Arial"/>
                <w:sz w:val="20"/>
              </w:rPr>
            </w:pPr>
          </w:p>
          <w:p w14:paraId="360D1E08" w14:textId="77777777" w:rsidR="007F40F7" w:rsidRDefault="007F40F7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Follow the activities in the table below for PT MEASURING PROTHROMBIN TIME IN PLASMA.</w:t>
            </w:r>
          </w:p>
          <w:p w14:paraId="360D1E09" w14:textId="77777777" w:rsidR="007F40F7" w:rsidRDefault="007F40F7">
            <w:pPr>
              <w:jc w:val="left"/>
              <w:rPr>
                <w:rFonts w:ascii="Arial" w:hAnsi="Arial" w:cs="Arial"/>
                <w:sz w:val="16"/>
              </w:rPr>
            </w:pPr>
          </w:p>
        </w:tc>
      </w:tr>
      <w:tr w:rsidR="007F40F7" w14:paraId="360D1E0F" w14:textId="77777777" w:rsidTr="00DE2726"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360D1E0B" w14:textId="77777777" w:rsidR="007F40F7" w:rsidRDefault="007F40F7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60D1E0C" w14:textId="77777777" w:rsidR="007F40F7" w:rsidRDefault="007F40F7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Step</w:t>
            </w:r>
          </w:p>
        </w:tc>
        <w:tc>
          <w:tcPr>
            <w:tcW w:w="6495" w:type="dxa"/>
            <w:gridSpan w:val="6"/>
            <w:tcBorders>
              <w:top w:val="single" w:sz="4" w:space="0" w:color="auto"/>
            </w:tcBorders>
          </w:tcPr>
          <w:p w14:paraId="360D1E0D" w14:textId="77777777" w:rsidR="007F40F7" w:rsidRDefault="007F40F7">
            <w:pPr>
              <w:jc w:val="lef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Action</w:t>
            </w:r>
          </w:p>
        </w:tc>
        <w:tc>
          <w:tcPr>
            <w:tcW w:w="1785" w:type="dxa"/>
            <w:tcBorders>
              <w:top w:val="single" w:sz="4" w:space="0" w:color="auto"/>
            </w:tcBorders>
          </w:tcPr>
          <w:p w14:paraId="360D1E0E" w14:textId="77777777" w:rsidR="007F40F7" w:rsidRDefault="007F40F7">
            <w:pPr>
              <w:jc w:val="lef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Related Document</w:t>
            </w:r>
          </w:p>
        </w:tc>
      </w:tr>
      <w:tr w:rsidR="007F40F7" w14:paraId="360D1E1A" w14:textId="77777777" w:rsidTr="00DE2726"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360D1E10" w14:textId="77777777" w:rsidR="007F40F7" w:rsidRDefault="007F40F7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14:paraId="360D1E11" w14:textId="77777777" w:rsidR="007F40F7" w:rsidRDefault="007F40F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6495" w:type="dxa"/>
            <w:gridSpan w:val="6"/>
          </w:tcPr>
          <w:p w14:paraId="360D1E12" w14:textId="2E517F68" w:rsidR="002165E7" w:rsidRDefault="000F113C" w:rsidP="002165E7">
            <w:pPr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Load reagent vials on CS-2500</w:t>
            </w:r>
            <w:r w:rsidR="002165E7">
              <w:rPr>
                <w:rFonts w:ascii="Arial" w:hAnsi="Arial"/>
                <w:sz w:val="20"/>
                <w:szCs w:val="20"/>
              </w:rPr>
              <w:t xml:space="preserve">. Load </w:t>
            </w:r>
            <w:proofErr w:type="spellStart"/>
            <w:r w:rsidR="002165E7">
              <w:rPr>
                <w:rFonts w:ascii="Arial" w:hAnsi="Arial"/>
                <w:sz w:val="20"/>
                <w:szCs w:val="20"/>
              </w:rPr>
              <w:t>Innovin</w:t>
            </w:r>
            <w:proofErr w:type="spellEnd"/>
            <w:r w:rsidR="002165E7">
              <w:rPr>
                <w:rFonts w:ascii="Arial" w:hAnsi="Arial"/>
                <w:sz w:val="20"/>
                <w:szCs w:val="20"/>
              </w:rPr>
              <w:t xml:space="preserve"> in any reagent rack.</w:t>
            </w:r>
          </w:p>
          <w:p w14:paraId="360D1E13" w14:textId="77777777" w:rsidR="002165E7" w:rsidRDefault="002165E7" w:rsidP="002165E7">
            <w:pPr>
              <w:jc w:val="left"/>
              <w:rPr>
                <w:rFonts w:ascii="Arial" w:hAnsi="Arial"/>
                <w:sz w:val="20"/>
                <w:szCs w:val="20"/>
              </w:rPr>
            </w:pPr>
          </w:p>
          <w:p w14:paraId="360D1E14" w14:textId="77777777" w:rsidR="007F40F7" w:rsidRPr="002165E7" w:rsidRDefault="002165E7">
            <w:pPr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Load controls into the C-Rack using SLD Mini cups.</w:t>
            </w:r>
          </w:p>
          <w:p w14:paraId="360D1E15" w14:textId="77777777" w:rsidR="007F40F7" w:rsidRDefault="007F40F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5" w:type="dxa"/>
          </w:tcPr>
          <w:p w14:paraId="360D1E16" w14:textId="77777777" w:rsidR="00D73620" w:rsidRDefault="00D73620" w:rsidP="00D73620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Training Workbook</w:t>
            </w:r>
          </w:p>
          <w:p w14:paraId="360D1E17" w14:textId="6F56A273" w:rsidR="00D73620" w:rsidRDefault="000F113C" w:rsidP="00D73620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Pages 21-23</w:t>
            </w:r>
            <w:r w:rsidR="00D73620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60D1E18" w14:textId="77777777" w:rsidR="00D73620" w:rsidRDefault="00D73620" w:rsidP="00D73620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360D1E19" w14:textId="303BB3C2" w:rsidR="007F40F7" w:rsidRDefault="000F113C" w:rsidP="00EF7DDB">
            <w:pPr>
              <w:jc w:val="left"/>
              <w:rPr>
                <w:rFonts w:ascii="Arial" w:hAnsi="Arial" w:cs="Arial"/>
                <w:sz w:val="20"/>
              </w:rPr>
            </w:pPr>
            <w:hyperlink r:id="rId11" w:history="1">
              <w:proofErr w:type="spellStart"/>
              <w:r w:rsidRPr="00CB1942">
                <w:rPr>
                  <w:rStyle w:val="Hyperlink"/>
                  <w:rFonts w:ascii="Arial" w:hAnsi="Arial"/>
                  <w:sz w:val="20"/>
                  <w:szCs w:val="20"/>
                </w:rPr>
                <w:t>Sysmex</w:t>
              </w:r>
              <w:proofErr w:type="spellEnd"/>
              <w:r w:rsidRPr="00CB1942">
                <w:rPr>
                  <w:rStyle w:val="Hyperlink"/>
                  <w:rFonts w:ascii="Arial" w:hAnsi="Arial"/>
                  <w:sz w:val="20"/>
                  <w:szCs w:val="20"/>
                </w:rPr>
                <w:t xml:space="preserve"> CS-2500 Training Workbook</w:t>
              </w:r>
            </w:hyperlink>
          </w:p>
        </w:tc>
      </w:tr>
      <w:tr w:rsidR="007F40F7" w14:paraId="360D1E21" w14:textId="77777777" w:rsidTr="00DE2726"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0D1E1B" w14:textId="77777777" w:rsidR="007F40F7" w:rsidRDefault="007F40F7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60D1E1C" w14:textId="77777777" w:rsidR="007F40F7" w:rsidRDefault="00D7362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6495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360D1E1D" w14:textId="77777777" w:rsidR="007F40F7" w:rsidRDefault="007F40F7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To load patients, follow the appropriate procedural sub-step below:</w:t>
            </w:r>
          </w:p>
          <w:p w14:paraId="360D1E1E" w14:textId="77777777" w:rsidR="007F40F7" w:rsidRDefault="007F40F7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785" w:type="dxa"/>
            <w:tcBorders>
              <w:left w:val="single" w:sz="4" w:space="0" w:color="auto"/>
              <w:right w:val="single" w:sz="4" w:space="0" w:color="auto"/>
            </w:tcBorders>
          </w:tcPr>
          <w:p w14:paraId="360D1E1F" w14:textId="77777777" w:rsidR="007F40F7" w:rsidRDefault="007F40F7">
            <w:pPr>
              <w:jc w:val="left"/>
              <w:rPr>
                <w:rFonts w:ascii="Arial" w:hAnsi="Arial" w:cs="Arial"/>
                <w:sz w:val="20"/>
              </w:rPr>
            </w:pPr>
          </w:p>
          <w:p w14:paraId="360D1E20" w14:textId="77777777" w:rsidR="007F40F7" w:rsidRDefault="007F40F7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7F40F7" w14:paraId="360D1E27" w14:textId="77777777" w:rsidTr="00DE2726"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0D1E22" w14:textId="77777777" w:rsidR="007F40F7" w:rsidRDefault="007F40F7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0D1E23" w14:textId="77777777" w:rsidR="007F40F7" w:rsidRDefault="007F40F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60D1E24" w14:textId="77777777" w:rsidR="007F40F7" w:rsidRDefault="007F40F7">
            <w:pPr>
              <w:jc w:val="lef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If</w:t>
            </w:r>
          </w:p>
        </w:tc>
        <w:tc>
          <w:tcPr>
            <w:tcW w:w="469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360D1E25" w14:textId="77777777" w:rsidR="007F40F7" w:rsidRDefault="007F40F7">
            <w:pPr>
              <w:jc w:val="lef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Then</w:t>
            </w:r>
          </w:p>
        </w:tc>
        <w:tc>
          <w:tcPr>
            <w:tcW w:w="1785" w:type="dxa"/>
            <w:tcBorders>
              <w:left w:val="single" w:sz="4" w:space="0" w:color="auto"/>
              <w:right w:val="single" w:sz="4" w:space="0" w:color="auto"/>
            </w:tcBorders>
          </w:tcPr>
          <w:p w14:paraId="360D1E26" w14:textId="77777777" w:rsidR="007F40F7" w:rsidRDefault="007F40F7">
            <w:pPr>
              <w:jc w:val="left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7F40F7" w14:paraId="360D1E49" w14:textId="77777777" w:rsidTr="00DE2726"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0D1E28" w14:textId="77777777" w:rsidR="007F40F7" w:rsidRDefault="007F40F7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0D1E29" w14:textId="77777777" w:rsidR="007F40F7" w:rsidRDefault="007F40F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60D1E2A" w14:textId="77777777" w:rsidR="007F40F7" w:rsidRDefault="00D73620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Manual Order Processing</w:t>
            </w:r>
          </w:p>
          <w:p w14:paraId="360D1E2B" w14:textId="77777777" w:rsidR="007F40F7" w:rsidRDefault="007F40F7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469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360D1E2C" w14:textId="77777777" w:rsidR="00D73620" w:rsidRPr="007F7F9B" w:rsidRDefault="007F7F9B" w:rsidP="007F7F9B">
            <w:pPr>
              <w:pStyle w:val="ListParagraph"/>
              <w:ind w:left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1. </w:t>
            </w:r>
            <w:r w:rsidR="00D73620" w:rsidRPr="007F7F9B">
              <w:rPr>
                <w:rFonts w:ascii="Arial" w:hAnsi="Arial"/>
                <w:sz w:val="20"/>
                <w:szCs w:val="20"/>
              </w:rPr>
              <w:t>Place rack with sample tubes on the sampler.</w:t>
            </w:r>
          </w:p>
          <w:p w14:paraId="360D1E2D" w14:textId="77777777" w:rsidR="00D73620" w:rsidRDefault="00D73620" w:rsidP="00D73620">
            <w:pPr>
              <w:ind w:left="72"/>
              <w:jc w:val="left"/>
              <w:rPr>
                <w:rFonts w:ascii="Arial" w:hAnsi="Arial"/>
                <w:sz w:val="20"/>
                <w:szCs w:val="20"/>
              </w:rPr>
            </w:pPr>
          </w:p>
          <w:p w14:paraId="360D1E2E" w14:textId="77777777" w:rsidR="00D73620" w:rsidRPr="00160483" w:rsidRDefault="00D73620" w:rsidP="00D73620">
            <w:pPr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2. </w:t>
            </w:r>
            <w:r w:rsidRPr="00160483">
              <w:rPr>
                <w:rFonts w:ascii="Arial" w:hAnsi="Arial"/>
                <w:sz w:val="20"/>
                <w:szCs w:val="20"/>
              </w:rPr>
              <w:t xml:space="preserve">Press </w:t>
            </w:r>
            <w:r w:rsidRPr="00160483">
              <w:rPr>
                <w:rFonts w:ascii="Arial" w:hAnsi="Arial"/>
                <w:b/>
                <w:sz w:val="20"/>
                <w:szCs w:val="20"/>
              </w:rPr>
              <w:t>Order</w:t>
            </w:r>
            <w:r w:rsidRPr="00160483">
              <w:rPr>
                <w:rFonts w:ascii="Arial" w:hAnsi="Arial"/>
                <w:sz w:val="20"/>
                <w:szCs w:val="20"/>
              </w:rPr>
              <w:t>.</w:t>
            </w:r>
          </w:p>
          <w:p w14:paraId="360D1E2F" w14:textId="77777777" w:rsidR="00D73620" w:rsidRDefault="00D73620" w:rsidP="00D73620">
            <w:pPr>
              <w:jc w:val="left"/>
              <w:rPr>
                <w:rFonts w:ascii="Arial" w:hAnsi="Arial"/>
                <w:sz w:val="20"/>
                <w:szCs w:val="20"/>
              </w:rPr>
            </w:pPr>
          </w:p>
          <w:p w14:paraId="360D1E30" w14:textId="77777777" w:rsidR="00D73620" w:rsidRPr="00160483" w:rsidRDefault="00D73620" w:rsidP="00D73620">
            <w:pPr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3. </w:t>
            </w:r>
            <w:r w:rsidRPr="00160483">
              <w:rPr>
                <w:rFonts w:ascii="Arial" w:hAnsi="Arial"/>
                <w:sz w:val="20"/>
                <w:szCs w:val="20"/>
              </w:rPr>
              <w:t>Enter the Rack number.</w:t>
            </w:r>
          </w:p>
          <w:p w14:paraId="360D1E31" w14:textId="77777777" w:rsidR="00D73620" w:rsidRDefault="00D73620" w:rsidP="00D73620">
            <w:pPr>
              <w:jc w:val="left"/>
              <w:rPr>
                <w:rFonts w:ascii="Arial" w:hAnsi="Arial"/>
                <w:sz w:val="20"/>
                <w:szCs w:val="20"/>
              </w:rPr>
            </w:pPr>
          </w:p>
          <w:p w14:paraId="360D1E32" w14:textId="77777777" w:rsidR="00D73620" w:rsidRDefault="00D73620" w:rsidP="00D73620">
            <w:pPr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4. Select a tube position to input an order.</w:t>
            </w:r>
          </w:p>
          <w:p w14:paraId="360D1E33" w14:textId="77777777" w:rsidR="00D73620" w:rsidRDefault="00D73620" w:rsidP="00D73620">
            <w:pPr>
              <w:jc w:val="left"/>
              <w:rPr>
                <w:rFonts w:ascii="Arial" w:hAnsi="Arial"/>
                <w:sz w:val="20"/>
                <w:szCs w:val="20"/>
              </w:rPr>
            </w:pPr>
          </w:p>
          <w:p w14:paraId="360D1E34" w14:textId="77777777" w:rsidR="00D73620" w:rsidRPr="00160483" w:rsidRDefault="00D73620" w:rsidP="00D73620">
            <w:pPr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5. </w:t>
            </w:r>
            <w:r w:rsidRPr="00160483">
              <w:rPr>
                <w:rFonts w:ascii="Arial" w:hAnsi="Arial"/>
                <w:sz w:val="20"/>
                <w:szCs w:val="20"/>
              </w:rPr>
              <w:t xml:space="preserve">Press </w:t>
            </w:r>
            <w:r w:rsidRPr="00160483">
              <w:rPr>
                <w:rFonts w:ascii="Arial" w:hAnsi="Arial"/>
                <w:b/>
                <w:sz w:val="20"/>
                <w:szCs w:val="20"/>
              </w:rPr>
              <w:t>Order Entry</w:t>
            </w:r>
            <w:r w:rsidRPr="00160483">
              <w:rPr>
                <w:rFonts w:ascii="Arial" w:hAnsi="Arial"/>
                <w:sz w:val="20"/>
                <w:szCs w:val="20"/>
              </w:rPr>
              <w:t xml:space="preserve"> on the Operation Panel.</w:t>
            </w:r>
          </w:p>
          <w:p w14:paraId="360D1E35" w14:textId="77777777" w:rsidR="00D73620" w:rsidRDefault="00D73620" w:rsidP="00D73620">
            <w:pPr>
              <w:jc w:val="left"/>
              <w:rPr>
                <w:rFonts w:ascii="Arial" w:hAnsi="Arial"/>
                <w:sz w:val="20"/>
                <w:szCs w:val="20"/>
              </w:rPr>
            </w:pPr>
          </w:p>
          <w:p w14:paraId="360D1E36" w14:textId="77777777" w:rsidR="00D73620" w:rsidRDefault="00D73620" w:rsidP="00D73620">
            <w:pPr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6. Select </w:t>
            </w:r>
            <w:r w:rsidRPr="00821520">
              <w:rPr>
                <w:rFonts w:ascii="Arial" w:hAnsi="Arial"/>
                <w:b/>
                <w:sz w:val="20"/>
                <w:szCs w:val="20"/>
              </w:rPr>
              <w:t>Ordinary Sample</w:t>
            </w:r>
            <w:r>
              <w:rPr>
                <w:rFonts w:ascii="Arial" w:hAnsi="Arial"/>
                <w:sz w:val="20"/>
                <w:szCs w:val="20"/>
              </w:rPr>
              <w:t>.</w:t>
            </w:r>
          </w:p>
          <w:p w14:paraId="360D1E37" w14:textId="77777777" w:rsidR="00D73620" w:rsidRDefault="00D73620" w:rsidP="00D73620">
            <w:pPr>
              <w:jc w:val="left"/>
              <w:rPr>
                <w:rFonts w:ascii="Arial" w:hAnsi="Arial"/>
                <w:sz w:val="20"/>
                <w:szCs w:val="20"/>
              </w:rPr>
            </w:pPr>
          </w:p>
          <w:p w14:paraId="360D1E38" w14:textId="77777777" w:rsidR="00D73620" w:rsidRPr="00160483" w:rsidRDefault="00D73620" w:rsidP="00D73620">
            <w:pPr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7. </w:t>
            </w:r>
            <w:r w:rsidRPr="00160483">
              <w:rPr>
                <w:rFonts w:ascii="Arial" w:hAnsi="Arial"/>
                <w:sz w:val="20"/>
                <w:szCs w:val="20"/>
              </w:rPr>
              <w:t>Place the cursor in Sample No. and input the sample ID if the sample does not have a barcode. If the sample has a barcode, the 2D barcode reader can be used to input the sample ID.</w:t>
            </w:r>
          </w:p>
          <w:p w14:paraId="360D1E39" w14:textId="77777777" w:rsidR="00D73620" w:rsidRPr="00821520" w:rsidRDefault="00D73620" w:rsidP="00D73620">
            <w:pPr>
              <w:jc w:val="left"/>
              <w:rPr>
                <w:rFonts w:ascii="Arial" w:hAnsi="Arial"/>
                <w:sz w:val="20"/>
                <w:szCs w:val="20"/>
              </w:rPr>
            </w:pPr>
          </w:p>
          <w:p w14:paraId="360D1E3A" w14:textId="77777777" w:rsidR="00D73620" w:rsidRPr="00160483" w:rsidRDefault="00D73620" w:rsidP="00D73620">
            <w:pPr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8. </w:t>
            </w:r>
            <w:r w:rsidRPr="00160483">
              <w:rPr>
                <w:rFonts w:ascii="Arial" w:hAnsi="Arial"/>
                <w:sz w:val="20"/>
                <w:szCs w:val="20"/>
              </w:rPr>
              <w:t>Select the assays to be analyzed.</w:t>
            </w:r>
          </w:p>
          <w:p w14:paraId="360D1E3B" w14:textId="77777777" w:rsidR="00D73620" w:rsidRDefault="00D73620" w:rsidP="00D73620">
            <w:pPr>
              <w:jc w:val="left"/>
              <w:rPr>
                <w:rFonts w:ascii="Arial" w:hAnsi="Arial"/>
                <w:sz w:val="20"/>
                <w:szCs w:val="20"/>
              </w:rPr>
            </w:pPr>
          </w:p>
          <w:p w14:paraId="360D1E3C" w14:textId="77777777" w:rsidR="00D73620" w:rsidRPr="00160483" w:rsidRDefault="00D73620" w:rsidP="00D73620">
            <w:pPr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9. </w:t>
            </w:r>
            <w:r w:rsidRPr="00160483">
              <w:rPr>
                <w:rFonts w:ascii="Arial" w:hAnsi="Arial"/>
                <w:sz w:val="20"/>
                <w:szCs w:val="20"/>
              </w:rPr>
              <w:t>Use the down arrow to order the next sample.</w:t>
            </w:r>
          </w:p>
          <w:p w14:paraId="360D1E3D" w14:textId="77777777" w:rsidR="00D73620" w:rsidRDefault="00D73620" w:rsidP="00D73620">
            <w:pPr>
              <w:jc w:val="left"/>
              <w:rPr>
                <w:rFonts w:ascii="Arial" w:hAnsi="Arial"/>
                <w:sz w:val="20"/>
                <w:szCs w:val="20"/>
              </w:rPr>
            </w:pPr>
          </w:p>
          <w:p w14:paraId="360D1E3E" w14:textId="77777777" w:rsidR="00D73620" w:rsidRPr="00160483" w:rsidRDefault="00D73620" w:rsidP="00D73620">
            <w:pPr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10. </w:t>
            </w:r>
            <w:r w:rsidRPr="00160483">
              <w:rPr>
                <w:rFonts w:ascii="Arial" w:hAnsi="Arial"/>
                <w:sz w:val="20"/>
                <w:szCs w:val="20"/>
              </w:rPr>
              <w:t xml:space="preserve">Press </w:t>
            </w:r>
            <w:r w:rsidRPr="00160483">
              <w:rPr>
                <w:rFonts w:ascii="Arial" w:hAnsi="Arial"/>
                <w:b/>
                <w:sz w:val="20"/>
                <w:szCs w:val="20"/>
              </w:rPr>
              <w:t>O.K</w:t>
            </w:r>
            <w:r w:rsidRPr="00160483">
              <w:rPr>
                <w:rFonts w:ascii="Arial" w:hAnsi="Arial"/>
                <w:sz w:val="20"/>
                <w:szCs w:val="20"/>
              </w:rPr>
              <w:t xml:space="preserve">. </w:t>
            </w:r>
          </w:p>
          <w:p w14:paraId="360D1E3F" w14:textId="77777777" w:rsidR="00A603B8" w:rsidRDefault="00A603B8" w:rsidP="00A603B8">
            <w:pPr>
              <w:pStyle w:val="ListParagraph"/>
              <w:ind w:left="360"/>
              <w:jc w:val="left"/>
              <w:rPr>
                <w:rFonts w:ascii="Arial" w:hAnsi="Arial"/>
                <w:sz w:val="20"/>
                <w:szCs w:val="20"/>
              </w:rPr>
            </w:pPr>
          </w:p>
          <w:p w14:paraId="360D1E40" w14:textId="77777777" w:rsidR="00D73620" w:rsidRPr="00160483" w:rsidRDefault="00D73620" w:rsidP="00A603B8">
            <w:pPr>
              <w:pStyle w:val="ListParagraph"/>
              <w:numPr>
                <w:ilvl w:val="0"/>
                <w:numId w:val="31"/>
              </w:numPr>
              <w:jc w:val="left"/>
              <w:rPr>
                <w:rFonts w:ascii="Arial" w:hAnsi="Arial"/>
                <w:sz w:val="20"/>
                <w:szCs w:val="20"/>
              </w:rPr>
            </w:pPr>
            <w:r w:rsidRPr="00160483">
              <w:rPr>
                <w:rFonts w:ascii="Arial" w:hAnsi="Arial"/>
                <w:sz w:val="20"/>
                <w:szCs w:val="20"/>
              </w:rPr>
              <w:t>Press</w:t>
            </w:r>
            <w:r w:rsidRPr="00160483">
              <w:rPr>
                <w:rFonts w:ascii="Arial" w:hAnsi="Arial"/>
                <w:b/>
                <w:sz w:val="20"/>
                <w:szCs w:val="20"/>
              </w:rPr>
              <w:t xml:space="preserve"> Start</w:t>
            </w:r>
            <w:r w:rsidRPr="00160483">
              <w:rPr>
                <w:rFonts w:ascii="Arial" w:hAnsi="Arial"/>
                <w:sz w:val="20"/>
                <w:szCs w:val="20"/>
              </w:rPr>
              <w:t>.</w:t>
            </w:r>
          </w:p>
          <w:p w14:paraId="360D1E41" w14:textId="77777777" w:rsidR="00D73620" w:rsidRDefault="00D73620" w:rsidP="00D73620">
            <w:pPr>
              <w:pStyle w:val="ListParagraph"/>
              <w:rPr>
                <w:rFonts w:ascii="Arial" w:hAnsi="Arial"/>
                <w:sz w:val="20"/>
                <w:szCs w:val="20"/>
              </w:rPr>
            </w:pPr>
          </w:p>
          <w:p w14:paraId="360D1E42" w14:textId="77777777" w:rsidR="00D73620" w:rsidRPr="00160483" w:rsidRDefault="00D73620" w:rsidP="00A603B8">
            <w:pPr>
              <w:pStyle w:val="ListParagraph"/>
              <w:numPr>
                <w:ilvl w:val="0"/>
                <w:numId w:val="31"/>
              </w:numPr>
              <w:jc w:val="left"/>
              <w:rPr>
                <w:rFonts w:ascii="Arial" w:hAnsi="Arial"/>
                <w:sz w:val="20"/>
                <w:szCs w:val="20"/>
              </w:rPr>
            </w:pPr>
            <w:r w:rsidRPr="00160483">
              <w:rPr>
                <w:rFonts w:ascii="Arial" w:hAnsi="Arial"/>
                <w:sz w:val="20"/>
                <w:szCs w:val="20"/>
              </w:rPr>
              <w:t xml:space="preserve">Confirm the sample order status on the </w:t>
            </w:r>
            <w:proofErr w:type="spellStart"/>
            <w:r w:rsidRPr="00160483">
              <w:rPr>
                <w:rFonts w:ascii="Arial" w:hAnsi="Arial"/>
                <w:sz w:val="20"/>
                <w:szCs w:val="20"/>
              </w:rPr>
              <w:t>Joblist</w:t>
            </w:r>
            <w:proofErr w:type="spellEnd"/>
            <w:r w:rsidRPr="00160483">
              <w:rPr>
                <w:rFonts w:ascii="Arial" w:hAnsi="Arial"/>
                <w:sz w:val="20"/>
                <w:szCs w:val="20"/>
              </w:rPr>
              <w:t xml:space="preserve"> screen.</w:t>
            </w:r>
          </w:p>
          <w:p w14:paraId="360D1E43" w14:textId="77777777" w:rsidR="007F40F7" w:rsidRDefault="007F40F7" w:rsidP="00D73620">
            <w:pPr>
              <w:ind w:left="360"/>
              <w:rPr>
                <w:rFonts w:ascii="Arial" w:hAnsi="Arial" w:cs="Arial"/>
                <w:sz w:val="20"/>
              </w:rPr>
            </w:pPr>
          </w:p>
        </w:tc>
        <w:tc>
          <w:tcPr>
            <w:tcW w:w="1785" w:type="dxa"/>
            <w:tcBorders>
              <w:left w:val="single" w:sz="4" w:space="0" w:color="auto"/>
              <w:right w:val="single" w:sz="4" w:space="0" w:color="auto"/>
            </w:tcBorders>
          </w:tcPr>
          <w:p w14:paraId="360D1E44" w14:textId="77777777" w:rsidR="00036095" w:rsidRDefault="00036095" w:rsidP="00036095">
            <w:pPr>
              <w:ind w:left="162" w:hanging="162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Training</w:t>
            </w:r>
          </w:p>
          <w:p w14:paraId="360D1E45" w14:textId="77777777" w:rsidR="00036095" w:rsidRDefault="00036095" w:rsidP="00036095">
            <w:pPr>
              <w:ind w:left="162" w:hanging="162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Workbook,</w:t>
            </w:r>
          </w:p>
          <w:p w14:paraId="360D1E46" w14:textId="5C0F21A0" w:rsidR="00036095" w:rsidRDefault="00485BA6" w:rsidP="00036095">
            <w:pPr>
              <w:jc w:val="left"/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20"/>
              </w:rPr>
              <w:t>page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28</w:t>
            </w:r>
            <w:r w:rsidR="00036095">
              <w:rPr>
                <w:rFonts w:ascii="Arial" w:hAnsi="Arial" w:cs="Arial"/>
                <w:sz w:val="20"/>
              </w:rPr>
              <w:t>.</w:t>
            </w:r>
          </w:p>
          <w:p w14:paraId="360D1E47" w14:textId="77777777" w:rsidR="00036095" w:rsidRDefault="00036095" w:rsidP="00036095">
            <w:pPr>
              <w:jc w:val="left"/>
              <w:rPr>
                <w:rFonts w:ascii="Arial" w:hAnsi="Arial" w:cs="Arial"/>
                <w:sz w:val="20"/>
              </w:rPr>
            </w:pPr>
          </w:p>
          <w:p w14:paraId="360D1E48" w14:textId="721CD231" w:rsidR="007F40F7" w:rsidRDefault="00485BA6" w:rsidP="00EF7DDB">
            <w:pPr>
              <w:jc w:val="left"/>
              <w:rPr>
                <w:rFonts w:ascii="Arial" w:hAnsi="Arial" w:cs="Arial"/>
                <w:sz w:val="20"/>
              </w:rPr>
            </w:pPr>
            <w:hyperlink r:id="rId12" w:history="1">
              <w:proofErr w:type="spellStart"/>
              <w:r w:rsidRPr="00CB1942">
                <w:rPr>
                  <w:rStyle w:val="Hyperlink"/>
                  <w:rFonts w:ascii="Arial" w:hAnsi="Arial"/>
                  <w:sz w:val="20"/>
                  <w:szCs w:val="20"/>
                </w:rPr>
                <w:t>Sysmex</w:t>
              </w:r>
              <w:proofErr w:type="spellEnd"/>
              <w:r w:rsidRPr="00CB1942">
                <w:rPr>
                  <w:rStyle w:val="Hyperlink"/>
                  <w:rFonts w:ascii="Arial" w:hAnsi="Arial"/>
                  <w:sz w:val="20"/>
                  <w:szCs w:val="20"/>
                </w:rPr>
                <w:t xml:space="preserve"> CS-2500 Training Workbook</w:t>
              </w:r>
            </w:hyperlink>
          </w:p>
        </w:tc>
      </w:tr>
      <w:tr w:rsidR="007F40F7" w14:paraId="360D1E60" w14:textId="77777777" w:rsidTr="00DE2726"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0D1E4A" w14:textId="77777777" w:rsidR="007F40F7" w:rsidRDefault="007F40F7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D1E4B" w14:textId="77777777" w:rsidR="007F40F7" w:rsidRDefault="007F40F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D1E4C" w14:textId="77777777" w:rsidR="00FD367D" w:rsidRDefault="00FD367D" w:rsidP="00FD367D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LIS Order Processing (Sample with barcode)</w:t>
            </w:r>
          </w:p>
          <w:p w14:paraId="360D1E4D" w14:textId="77777777" w:rsidR="007F40F7" w:rsidRDefault="007F40F7">
            <w:pPr>
              <w:jc w:val="left"/>
              <w:rPr>
                <w:rFonts w:ascii="Arial" w:hAnsi="Arial" w:cs="Arial"/>
                <w:sz w:val="20"/>
              </w:rPr>
            </w:pPr>
          </w:p>
          <w:p w14:paraId="360D1E4E" w14:textId="77777777" w:rsidR="007F40F7" w:rsidRDefault="007F40F7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469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D1E4F" w14:textId="77777777" w:rsidR="00FD367D" w:rsidRDefault="00FD367D" w:rsidP="007F7F9B">
            <w:pPr>
              <w:numPr>
                <w:ilvl w:val="0"/>
                <w:numId w:val="24"/>
              </w:numPr>
              <w:tabs>
                <w:tab w:val="clear" w:pos="720"/>
              </w:tabs>
              <w:ind w:left="432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Place rack with barcoded sample tube on sampler.</w:t>
            </w:r>
          </w:p>
          <w:p w14:paraId="360D1E50" w14:textId="77777777" w:rsidR="00FD367D" w:rsidRDefault="00FD367D" w:rsidP="00FD367D">
            <w:pPr>
              <w:jc w:val="left"/>
              <w:rPr>
                <w:rFonts w:ascii="Arial" w:hAnsi="Arial"/>
                <w:sz w:val="20"/>
                <w:szCs w:val="20"/>
              </w:rPr>
            </w:pPr>
          </w:p>
          <w:p w14:paraId="360D1E51" w14:textId="77777777" w:rsidR="00FD367D" w:rsidRDefault="00FD367D" w:rsidP="007F7F9B">
            <w:pPr>
              <w:numPr>
                <w:ilvl w:val="0"/>
                <w:numId w:val="24"/>
              </w:numPr>
              <w:tabs>
                <w:tab w:val="clear" w:pos="720"/>
              </w:tabs>
              <w:ind w:left="432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Check the host connection status. The host connection status icon must be green or orange.</w:t>
            </w:r>
          </w:p>
          <w:p w14:paraId="360D1E52" w14:textId="77777777" w:rsidR="00FD367D" w:rsidRDefault="00FD367D" w:rsidP="00FD367D">
            <w:pPr>
              <w:jc w:val="left"/>
              <w:rPr>
                <w:rFonts w:ascii="Arial" w:hAnsi="Arial"/>
                <w:sz w:val="20"/>
                <w:szCs w:val="20"/>
              </w:rPr>
            </w:pPr>
          </w:p>
          <w:p w14:paraId="360D1E53" w14:textId="77777777" w:rsidR="00FD367D" w:rsidRDefault="00FD367D" w:rsidP="007F7F9B">
            <w:pPr>
              <w:numPr>
                <w:ilvl w:val="0"/>
                <w:numId w:val="24"/>
              </w:numPr>
              <w:tabs>
                <w:tab w:val="clear" w:pos="720"/>
              </w:tabs>
              <w:ind w:left="432"/>
              <w:jc w:val="left"/>
              <w:rPr>
                <w:rFonts w:ascii="Arial" w:hAnsi="Arial"/>
                <w:sz w:val="20"/>
                <w:szCs w:val="20"/>
              </w:rPr>
            </w:pPr>
            <w:r w:rsidRPr="00A60CC3">
              <w:rPr>
                <w:rFonts w:ascii="Arial" w:hAnsi="Arial"/>
                <w:b/>
                <w:sz w:val="20"/>
                <w:szCs w:val="20"/>
              </w:rPr>
              <w:t>Press Start</w:t>
            </w:r>
            <w:r>
              <w:rPr>
                <w:rFonts w:ascii="Arial" w:hAnsi="Arial"/>
                <w:sz w:val="20"/>
                <w:szCs w:val="20"/>
              </w:rPr>
              <w:t>.</w:t>
            </w:r>
          </w:p>
          <w:p w14:paraId="360D1E54" w14:textId="77777777" w:rsidR="00FD367D" w:rsidRDefault="00FD367D" w:rsidP="00FD367D">
            <w:pPr>
              <w:jc w:val="left"/>
              <w:rPr>
                <w:rFonts w:ascii="Arial" w:hAnsi="Arial"/>
                <w:sz w:val="20"/>
                <w:szCs w:val="20"/>
              </w:rPr>
            </w:pPr>
          </w:p>
          <w:p w14:paraId="360D1E55" w14:textId="77777777" w:rsidR="00FD367D" w:rsidRPr="00D5205C" w:rsidRDefault="00FD367D" w:rsidP="00FD367D">
            <w:pPr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After the barcodes have been read, confirm the sample order status and progress on the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Joblist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screen.</w:t>
            </w:r>
          </w:p>
          <w:p w14:paraId="360D1E56" w14:textId="77777777" w:rsidR="007F40F7" w:rsidRPr="00FD367D" w:rsidRDefault="007F40F7" w:rsidP="00FD367D">
            <w:pPr>
              <w:ind w:left="360"/>
              <w:jc w:val="left"/>
              <w:rPr>
                <w:rFonts w:ascii="Arial" w:hAnsi="Arial"/>
                <w:sz w:val="20"/>
                <w:szCs w:val="20"/>
              </w:rPr>
            </w:pPr>
          </w:p>
          <w:p w14:paraId="360D1E57" w14:textId="77777777" w:rsidR="007F40F7" w:rsidRDefault="007F40F7">
            <w:pPr>
              <w:ind w:left="162" w:hanging="162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D1E58" w14:textId="77777777" w:rsidR="00271779" w:rsidRDefault="00271779" w:rsidP="00271779">
            <w:pPr>
              <w:ind w:left="162" w:hanging="162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Training</w:t>
            </w:r>
          </w:p>
          <w:p w14:paraId="360D1E59" w14:textId="77777777" w:rsidR="00271779" w:rsidRDefault="00271779" w:rsidP="00271779">
            <w:pPr>
              <w:ind w:left="162" w:hanging="162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Workbook,</w:t>
            </w:r>
          </w:p>
          <w:p w14:paraId="360D1E5A" w14:textId="0293A47A" w:rsidR="00271779" w:rsidRDefault="00485BA6" w:rsidP="00271779">
            <w:pPr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20"/>
              </w:rPr>
              <w:t>page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27</w:t>
            </w:r>
            <w:r w:rsidR="00271779">
              <w:rPr>
                <w:rFonts w:ascii="Arial" w:hAnsi="Arial" w:cs="Arial"/>
                <w:sz w:val="20"/>
              </w:rPr>
              <w:t>.</w:t>
            </w:r>
          </w:p>
          <w:p w14:paraId="360D1E5D" w14:textId="77777777" w:rsidR="00FD367D" w:rsidRDefault="00FD367D" w:rsidP="00FD367D">
            <w:pPr>
              <w:rPr>
                <w:rFonts w:ascii="Arial" w:hAnsi="Arial" w:cs="Arial"/>
                <w:sz w:val="20"/>
              </w:rPr>
            </w:pPr>
          </w:p>
          <w:p w14:paraId="7519A00D" w14:textId="7C4ADEF4" w:rsidR="00485BA6" w:rsidRPr="00FD367D" w:rsidRDefault="00485BA6" w:rsidP="00FD367D">
            <w:pPr>
              <w:rPr>
                <w:rFonts w:ascii="Arial" w:hAnsi="Arial" w:cs="Arial"/>
                <w:sz w:val="20"/>
              </w:rPr>
            </w:pPr>
            <w:hyperlink r:id="rId13" w:history="1">
              <w:proofErr w:type="spellStart"/>
              <w:r w:rsidRPr="00CB1942">
                <w:rPr>
                  <w:rStyle w:val="Hyperlink"/>
                  <w:rFonts w:ascii="Arial" w:hAnsi="Arial"/>
                  <w:sz w:val="20"/>
                  <w:szCs w:val="20"/>
                </w:rPr>
                <w:t>Sysmex</w:t>
              </w:r>
              <w:proofErr w:type="spellEnd"/>
              <w:r w:rsidRPr="00CB1942">
                <w:rPr>
                  <w:rStyle w:val="Hyperlink"/>
                  <w:rFonts w:ascii="Arial" w:hAnsi="Arial"/>
                  <w:sz w:val="20"/>
                  <w:szCs w:val="20"/>
                </w:rPr>
                <w:t xml:space="preserve"> CS-2500 Training Workbook</w:t>
              </w:r>
            </w:hyperlink>
          </w:p>
          <w:p w14:paraId="360D1E5E" w14:textId="77777777" w:rsidR="00FD367D" w:rsidRDefault="00FD367D" w:rsidP="00FD367D">
            <w:pPr>
              <w:rPr>
                <w:rFonts w:ascii="Arial" w:hAnsi="Arial" w:cs="Arial"/>
                <w:sz w:val="20"/>
              </w:rPr>
            </w:pPr>
          </w:p>
          <w:p w14:paraId="360D1E5F" w14:textId="77777777" w:rsidR="007F40F7" w:rsidRPr="00FD367D" w:rsidRDefault="007F40F7" w:rsidP="00FD367D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7F40F7" w14:paraId="360D1E71" w14:textId="77777777" w:rsidTr="00DE2726"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0D1E61" w14:textId="77777777" w:rsidR="007F40F7" w:rsidRDefault="007F40F7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D1E62" w14:textId="77777777" w:rsidR="007F40F7" w:rsidRDefault="007F40F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D1E63" w14:textId="77777777" w:rsidR="007F40F7" w:rsidRDefault="00B2095D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Micro Mode Sampling</w:t>
            </w:r>
          </w:p>
          <w:p w14:paraId="360D1E64" w14:textId="77777777" w:rsidR="007F40F7" w:rsidRDefault="007F40F7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469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D1E65" w14:textId="77777777" w:rsidR="002E6C90" w:rsidRPr="00975447" w:rsidRDefault="002E6C90" w:rsidP="007F7F9B">
            <w:pPr>
              <w:numPr>
                <w:ilvl w:val="0"/>
                <w:numId w:val="25"/>
              </w:numPr>
              <w:jc w:val="left"/>
              <w:rPr>
                <w:rFonts w:ascii="Arial" w:hAnsi="Arial"/>
                <w:sz w:val="20"/>
                <w:szCs w:val="20"/>
              </w:rPr>
            </w:pPr>
            <w:r w:rsidRPr="00975447">
              <w:rPr>
                <w:rFonts w:ascii="Arial" w:hAnsi="Arial"/>
                <w:sz w:val="20"/>
                <w:szCs w:val="20"/>
              </w:rPr>
              <w:t>Follow the Manual Ordering Processing steps.</w:t>
            </w:r>
          </w:p>
          <w:p w14:paraId="360D1E66" w14:textId="77777777" w:rsidR="002E6C90" w:rsidRPr="00975447" w:rsidRDefault="002E6C90" w:rsidP="002E6C90">
            <w:pPr>
              <w:ind w:left="420"/>
              <w:jc w:val="left"/>
              <w:rPr>
                <w:rFonts w:ascii="Arial" w:hAnsi="Arial"/>
                <w:sz w:val="20"/>
                <w:szCs w:val="20"/>
              </w:rPr>
            </w:pPr>
          </w:p>
          <w:p w14:paraId="360D1E67" w14:textId="77777777" w:rsidR="002E6C90" w:rsidRPr="00975447" w:rsidRDefault="002E6C90" w:rsidP="007F7F9B">
            <w:pPr>
              <w:numPr>
                <w:ilvl w:val="0"/>
                <w:numId w:val="25"/>
              </w:numPr>
              <w:jc w:val="left"/>
              <w:rPr>
                <w:rFonts w:ascii="Arial" w:hAnsi="Arial"/>
                <w:sz w:val="20"/>
                <w:szCs w:val="20"/>
              </w:rPr>
            </w:pPr>
            <w:r w:rsidRPr="00975447">
              <w:rPr>
                <w:rFonts w:ascii="Arial" w:hAnsi="Arial"/>
                <w:sz w:val="20"/>
                <w:szCs w:val="20"/>
              </w:rPr>
              <w:t xml:space="preserve">Select the </w:t>
            </w:r>
            <w:r w:rsidRPr="00975447">
              <w:rPr>
                <w:rFonts w:ascii="Arial" w:hAnsi="Arial"/>
                <w:b/>
                <w:sz w:val="20"/>
                <w:szCs w:val="20"/>
              </w:rPr>
              <w:t>Mc</w:t>
            </w:r>
            <w:r w:rsidRPr="00975447">
              <w:rPr>
                <w:rFonts w:ascii="Arial" w:hAnsi="Arial"/>
                <w:sz w:val="20"/>
                <w:szCs w:val="20"/>
              </w:rPr>
              <w:t xml:space="preserve"> column on the Order screen.</w:t>
            </w:r>
          </w:p>
          <w:p w14:paraId="360D1E68" w14:textId="77777777" w:rsidR="002E6C90" w:rsidRPr="00975447" w:rsidRDefault="002E6C90" w:rsidP="002E6C90">
            <w:pPr>
              <w:ind w:left="720"/>
              <w:rPr>
                <w:rFonts w:ascii="Arial" w:hAnsi="Arial"/>
                <w:sz w:val="20"/>
                <w:szCs w:val="20"/>
              </w:rPr>
            </w:pPr>
          </w:p>
          <w:p w14:paraId="360D1E69" w14:textId="77777777" w:rsidR="002E6C90" w:rsidRPr="00975447" w:rsidRDefault="002E6C90" w:rsidP="007F7F9B">
            <w:pPr>
              <w:numPr>
                <w:ilvl w:val="0"/>
                <w:numId w:val="25"/>
              </w:numPr>
              <w:jc w:val="left"/>
              <w:rPr>
                <w:rFonts w:ascii="Arial" w:hAnsi="Arial"/>
                <w:sz w:val="20"/>
                <w:szCs w:val="20"/>
              </w:rPr>
            </w:pPr>
            <w:r w:rsidRPr="00975447">
              <w:rPr>
                <w:rFonts w:ascii="Arial" w:hAnsi="Arial"/>
                <w:sz w:val="20"/>
                <w:szCs w:val="20"/>
              </w:rPr>
              <w:t>Load the un-capped tube onto the system.</w:t>
            </w:r>
          </w:p>
          <w:p w14:paraId="360D1E6A" w14:textId="77777777" w:rsidR="002E6C90" w:rsidRPr="00975447" w:rsidRDefault="002E6C90" w:rsidP="002E6C90">
            <w:pPr>
              <w:ind w:left="720"/>
              <w:rPr>
                <w:rFonts w:ascii="Arial" w:hAnsi="Arial"/>
                <w:sz w:val="20"/>
                <w:szCs w:val="20"/>
              </w:rPr>
            </w:pPr>
          </w:p>
          <w:p w14:paraId="360D1E6B" w14:textId="77777777" w:rsidR="002E6C90" w:rsidRPr="00975447" w:rsidRDefault="002E6C90" w:rsidP="007F7F9B">
            <w:pPr>
              <w:numPr>
                <w:ilvl w:val="0"/>
                <w:numId w:val="25"/>
              </w:numPr>
              <w:jc w:val="left"/>
              <w:rPr>
                <w:rFonts w:ascii="Arial" w:hAnsi="Arial"/>
                <w:sz w:val="20"/>
                <w:szCs w:val="20"/>
              </w:rPr>
            </w:pPr>
            <w:r w:rsidRPr="00975447">
              <w:rPr>
                <w:rFonts w:ascii="Arial" w:hAnsi="Arial"/>
                <w:sz w:val="20"/>
                <w:szCs w:val="20"/>
              </w:rPr>
              <w:t xml:space="preserve">Press </w:t>
            </w:r>
            <w:r w:rsidRPr="00975447">
              <w:rPr>
                <w:rFonts w:ascii="Arial" w:hAnsi="Arial"/>
                <w:b/>
                <w:sz w:val="20"/>
                <w:szCs w:val="20"/>
              </w:rPr>
              <w:t>Start</w:t>
            </w:r>
            <w:r w:rsidRPr="00975447">
              <w:rPr>
                <w:rFonts w:ascii="Arial" w:hAnsi="Arial"/>
                <w:sz w:val="20"/>
                <w:szCs w:val="20"/>
              </w:rPr>
              <w:t>.</w:t>
            </w:r>
          </w:p>
          <w:p w14:paraId="360D1E6C" w14:textId="77777777" w:rsidR="002E6C90" w:rsidRPr="00975447" w:rsidRDefault="002E6C90" w:rsidP="002E6C90">
            <w:pPr>
              <w:ind w:left="720"/>
              <w:rPr>
                <w:rFonts w:ascii="Arial" w:hAnsi="Arial"/>
                <w:sz w:val="20"/>
                <w:szCs w:val="20"/>
              </w:rPr>
            </w:pPr>
          </w:p>
          <w:p w14:paraId="360D1E6D" w14:textId="77777777" w:rsidR="002E6C90" w:rsidRPr="00975447" w:rsidRDefault="002E6C90" w:rsidP="002E6C90">
            <w:pPr>
              <w:jc w:val="left"/>
              <w:rPr>
                <w:rFonts w:ascii="Arial" w:hAnsi="Arial"/>
                <w:sz w:val="20"/>
                <w:szCs w:val="20"/>
              </w:rPr>
            </w:pPr>
            <w:r w:rsidRPr="00975447">
              <w:rPr>
                <w:rFonts w:ascii="Arial" w:hAnsi="Arial"/>
                <w:sz w:val="20"/>
                <w:szCs w:val="20"/>
              </w:rPr>
              <w:t>Note: Reflex testing is not available in the Micro Mode.</w:t>
            </w:r>
          </w:p>
          <w:p w14:paraId="360D1E6E" w14:textId="77777777" w:rsidR="007F40F7" w:rsidRPr="002E6C90" w:rsidRDefault="002E6C90" w:rsidP="001C4388">
            <w:pPr>
              <w:tabs>
                <w:tab w:val="left" w:pos="1523"/>
                <w:tab w:val="right" w:pos="4479"/>
              </w:tabs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ab/>
            </w:r>
            <w:r w:rsidR="001C4388">
              <w:rPr>
                <w:rFonts w:ascii="Arial" w:hAnsi="Arial"/>
                <w:sz w:val="20"/>
                <w:szCs w:val="20"/>
              </w:rPr>
              <w:tab/>
            </w:r>
          </w:p>
          <w:p w14:paraId="360D1E6F" w14:textId="77777777" w:rsidR="007F40F7" w:rsidRDefault="007F40F7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D1E70" w14:textId="77777777" w:rsidR="007F40F7" w:rsidRDefault="007F40F7">
            <w:pPr>
              <w:ind w:left="162" w:right="-344" w:hanging="162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7F40F7" w14:paraId="360D1E7A" w14:textId="77777777" w:rsidTr="00DE2726"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360D1E72" w14:textId="77777777" w:rsidR="007F40F7" w:rsidRDefault="007F40F7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</w:tcBorders>
          </w:tcPr>
          <w:p w14:paraId="360D1E73" w14:textId="77777777" w:rsidR="007F40F7" w:rsidRDefault="002E6C9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6495" w:type="dxa"/>
            <w:gridSpan w:val="6"/>
            <w:tcBorders>
              <w:bottom w:val="single" w:sz="4" w:space="0" w:color="auto"/>
            </w:tcBorders>
          </w:tcPr>
          <w:p w14:paraId="360D1E74" w14:textId="77777777" w:rsidR="002E6C90" w:rsidRDefault="002E6C90" w:rsidP="002E6C90">
            <w:pPr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Job analysis progress will be displayed on the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Joblist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>;</w:t>
            </w:r>
          </w:p>
          <w:p w14:paraId="360D1E75" w14:textId="77777777" w:rsidR="007F40F7" w:rsidRDefault="007F40F7" w:rsidP="002E6C90">
            <w:pPr>
              <w:jc w:val="left"/>
              <w:rPr>
                <w:rFonts w:ascii="Arial" w:hAnsi="Arial"/>
                <w:sz w:val="20"/>
                <w:szCs w:val="20"/>
              </w:rPr>
            </w:pPr>
          </w:p>
          <w:p w14:paraId="360D1E76" w14:textId="77777777" w:rsidR="002E6C90" w:rsidRPr="002E6C90" w:rsidRDefault="002E6C90" w:rsidP="002E6C90">
            <w:pPr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                         </w:t>
            </w:r>
            <w:r w:rsidRPr="00982167">
              <w:rPr>
                <w:rFonts w:ascii="Arial" w:hAnsi="Arial"/>
                <w:noProof/>
                <w:sz w:val="20"/>
                <w:szCs w:val="20"/>
              </w:rPr>
              <w:drawing>
                <wp:inline distT="0" distB="0" distL="0" distR="0" wp14:anchorId="360D1F53" wp14:editId="360D1F54">
                  <wp:extent cx="1903730" cy="990600"/>
                  <wp:effectExtent l="0" t="0" r="127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3191" cy="1005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60D1E77" w14:textId="77777777" w:rsidR="007F40F7" w:rsidRDefault="007F40F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5" w:type="dxa"/>
            <w:tcBorders>
              <w:bottom w:val="single" w:sz="4" w:space="0" w:color="auto"/>
            </w:tcBorders>
          </w:tcPr>
          <w:p w14:paraId="360D1E78" w14:textId="77777777" w:rsidR="007F40F7" w:rsidRDefault="007F40F7">
            <w:pPr>
              <w:jc w:val="left"/>
              <w:rPr>
                <w:rFonts w:ascii="Arial" w:hAnsi="Arial" w:cs="Arial"/>
                <w:sz w:val="20"/>
              </w:rPr>
            </w:pPr>
          </w:p>
          <w:p w14:paraId="360D1E79" w14:textId="77777777" w:rsidR="007F40F7" w:rsidRDefault="007F40F7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7F40F7" w14:paraId="360D1E7E" w14:textId="77777777" w:rsidTr="00DE2726">
        <w:trPr>
          <w:trHeight w:val="998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360D1E7B" w14:textId="77777777" w:rsidR="007F40F7" w:rsidRDefault="007F40F7">
            <w:pPr>
              <w:ind w:right="-4428"/>
              <w:rPr>
                <w:rFonts w:ascii="Arial" w:hAnsi="Arial" w:cs="Arial"/>
                <w:b/>
                <w:color w:val="0000FF"/>
                <w:sz w:val="20"/>
              </w:rPr>
            </w:pPr>
          </w:p>
        </w:tc>
        <w:tc>
          <w:tcPr>
            <w:tcW w:w="93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0D1E7C" w14:textId="77777777" w:rsidR="007F40F7" w:rsidRDefault="007F40F7">
            <w:pPr>
              <w:pStyle w:val="TableText"/>
              <w:autoSpaceDE/>
              <w:autoSpaceDN/>
              <w:rPr>
                <w:rFonts w:ascii="Arial" w:hAnsi="Arial" w:cs="Arial"/>
                <w:iCs/>
              </w:rPr>
            </w:pPr>
          </w:p>
          <w:p w14:paraId="360D1E7D" w14:textId="77777777" w:rsidR="007F40F7" w:rsidRDefault="007F40F7" w:rsidP="003B4FC7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</w:tc>
      </w:tr>
      <w:tr w:rsidR="007F40F7" w14:paraId="360D1E90" w14:textId="77777777" w:rsidTr="00DE2726">
        <w:trPr>
          <w:trHeight w:val="998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360D1E7F" w14:textId="77777777" w:rsidR="007F40F7" w:rsidRDefault="007F40F7">
            <w:pPr>
              <w:ind w:right="-4428"/>
              <w:rPr>
                <w:rFonts w:ascii="Arial" w:hAnsi="Arial" w:cs="Arial"/>
                <w:b/>
                <w:sz w:val="20"/>
              </w:rPr>
            </w:pPr>
          </w:p>
          <w:p w14:paraId="360D1E80" w14:textId="77777777" w:rsidR="00E06923" w:rsidRDefault="00E06923">
            <w:pPr>
              <w:rPr>
                <w:rFonts w:ascii="Arial" w:hAnsi="Arial" w:cs="Arial"/>
                <w:b/>
                <w:color w:val="0000FF"/>
                <w:sz w:val="20"/>
              </w:rPr>
            </w:pPr>
          </w:p>
          <w:p w14:paraId="360D1E81" w14:textId="77777777" w:rsidR="007F40F7" w:rsidRDefault="007F40F7">
            <w:pPr>
              <w:rPr>
                <w:rFonts w:ascii="Arial" w:hAnsi="Arial" w:cs="Arial"/>
                <w:b/>
                <w:color w:val="0000FF"/>
                <w:sz w:val="20"/>
              </w:rPr>
            </w:pPr>
            <w:r>
              <w:rPr>
                <w:rFonts w:ascii="Arial" w:hAnsi="Arial" w:cs="Arial"/>
                <w:b/>
                <w:color w:val="0000FF"/>
                <w:sz w:val="20"/>
              </w:rPr>
              <w:t>Procedure Notes</w:t>
            </w:r>
          </w:p>
        </w:tc>
        <w:tc>
          <w:tcPr>
            <w:tcW w:w="93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0D1E82" w14:textId="77777777" w:rsidR="007F40F7" w:rsidRPr="003164BB" w:rsidRDefault="007F40F7" w:rsidP="003164BB">
            <w:pPr>
              <w:jc w:val="left"/>
              <w:rPr>
                <w:rFonts w:ascii="Arial" w:hAnsi="Arial"/>
                <w:sz w:val="20"/>
                <w:szCs w:val="20"/>
              </w:rPr>
            </w:pPr>
          </w:p>
          <w:p w14:paraId="360D1E83" w14:textId="77777777" w:rsidR="007F40F7" w:rsidRDefault="007F40F7">
            <w:pPr>
              <w:jc w:val="left"/>
              <w:rPr>
                <w:rFonts w:ascii="Arial" w:hAnsi="Arial"/>
                <w:sz w:val="20"/>
                <w:szCs w:val="20"/>
              </w:rPr>
            </w:pPr>
          </w:p>
          <w:p w14:paraId="360D1E84" w14:textId="77777777" w:rsidR="007F40F7" w:rsidRDefault="007F40F7" w:rsidP="007F7F9B">
            <w:pPr>
              <w:numPr>
                <w:ilvl w:val="0"/>
                <w:numId w:val="17"/>
              </w:numPr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All prothrombin times are reported with an INR.</w:t>
            </w:r>
          </w:p>
          <w:p w14:paraId="360D1E85" w14:textId="77777777" w:rsidR="007F40F7" w:rsidRDefault="007F40F7">
            <w:pPr>
              <w:jc w:val="left"/>
              <w:rPr>
                <w:rFonts w:ascii="Arial" w:hAnsi="Arial"/>
                <w:sz w:val="20"/>
                <w:szCs w:val="20"/>
              </w:rPr>
            </w:pPr>
          </w:p>
          <w:p w14:paraId="360D1E86" w14:textId="77777777" w:rsidR="003164BB" w:rsidRPr="003164BB" w:rsidRDefault="003164BB" w:rsidP="007F7F9B">
            <w:pPr>
              <w:pStyle w:val="ListParagraph"/>
              <w:numPr>
                <w:ilvl w:val="0"/>
                <w:numId w:val="17"/>
              </w:numPr>
              <w:jc w:val="left"/>
              <w:rPr>
                <w:rFonts w:ascii="Arial" w:hAnsi="Arial"/>
                <w:sz w:val="20"/>
                <w:szCs w:val="20"/>
              </w:rPr>
            </w:pPr>
            <w:r w:rsidRPr="003164BB">
              <w:rPr>
                <w:rFonts w:ascii="Arial" w:hAnsi="Arial"/>
                <w:sz w:val="20"/>
                <w:szCs w:val="20"/>
              </w:rPr>
              <w:t xml:space="preserve">Samples exhibiting gross </w:t>
            </w:r>
            <w:proofErr w:type="spellStart"/>
            <w:r w:rsidRPr="003164BB">
              <w:rPr>
                <w:rFonts w:ascii="Arial" w:hAnsi="Arial"/>
                <w:sz w:val="20"/>
                <w:szCs w:val="20"/>
              </w:rPr>
              <w:t>lipemia</w:t>
            </w:r>
            <w:proofErr w:type="spellEnd"/>
            <w:r w:rsidRPr="003164BB">
              <w:rPr>
                <w:rFonts w:ascii="Arial" w:hAnsi="Arial"/>
                <w:sz w:val="20"/>
                <w:szCs w:val="20"/>
              </w:rPr>
              <w:t xml:space="preserve"> are to be ultra-centrifuged prior to analysis.</w:t>
            </w:r>
          </w:p>
          <w:p w14:paraId="360D1E87" w14:textId="77777777" w:rsidR="003164BB" w:rsidRDefault="003164BB" w:rsidP="003164BB">
            <w:pPr>
              <w:jc w:val="left"/>
              <w:rPr>
                <w:rFonts w:ascii="Arial" w:hAnsi="Arial"/>
                <w:sz w:val="20"/>
                <w:szCs w:val="20"/>
              </w:rPr>
            </w:pPr>
          </w:p>
          <w:p w14:paraId="360D1E88" w14:textId="50C399A2" w:rsidR="003164BB" w:rsidRPr="00FF4DC4" w:rsidRDefault="003164BB" w:rsidP="007F7F9B">
            <w:pPr>
              <w:numPr>
                <w:ilvl w:val="0"/>
                <w:numId w:val="17"/>
              </w:numPr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Results with flags or markings are to be examined in more detail. Refer to the System Training Workbook, Sample </w:t>
            </w:r>
            <w:r w:rsidR="00E863F4">
              <w:rPr>
                <w:rFonts w:ascii="Arial" w:hAnsi="Arial"/>
                <w:sz w:val="20"/>
                <w:szCs w:val="20"/>
              </w:rPr>
              <w:t>Processing Section pages 30-38</w:t>
            </w:r>
            <w:r w:rsidR="00EF7DDB">
              <w:rPr>
                <w:rFonts w:ascii="Arial" w:hAnsi="Arial"/>
                <w:sz w:val="20"/>
                <w:szCs w:val="20"/>
              </w:rPr>
              <w:t>.</w:t>
            </w:r>
            <w:r w:rsidR="00EF7DDB">
              <w:rPr>
                <w:rFonts w:ascii="Arial" w:eastAsia="CIDFont+F1" w:hAnsi="Arial" w:cs="Arial"/>
                <w:sz w:val="20"/>
                <w:szCs w:val="20"/>
              </w:rPr>
              <w:t xml:space="preserve"> </w:t>
            </w:r>
            <w:hyperlink r:id="rId15" w:history="1">
              <w:proofErr w:type="spellStart"/>
              <w:r w:rsidR="00E863F4" w:rsidRPr="00CB1942">
                <w:rPr>
                  <w:rStyle w:val="Hyperlink"/>
                  <w:rFonts w:ascii="Arial" w:hAnsi="Arial"/>
                  <w:sz w:val="20"/>
                  <w:szCs w:val="20"/>
                </w:rPr>
                <w:t>Sysmex</w:t>
              </w:r>
              <w:proofErr w:type="spellEnd"/>
              <w:r w:rsidR="00E863F4" w:rsidRPr="00CB1942">
                <w:rPr>
                  <w:rStyle w:val="Hyperlink"/>
                  <w:rFonts w:ascii="Arial" w:hAnsi="Arial"/>
                  <w:sz w:val="20"/>
                  <w:szCs w:val="20"/>
                </w:rPr>
                <w:t xml:space="preserve"> CS-2500 Training Workbook</w:t>
              </w:r>
            </w:hyperlink>
          </w:p>
          <w:p w14:paraId="360D1E89" w14:textId="77777777" w:rsidR="003164BB" w:rsidRDefault="003164BB" w:rsidP="003164BB">
            <w:pPr>
              <w:jc w:val="left"/>
              <w:rPr>
                <w:rFonts w:ascii="Arial" w:hAnsi="Arial"/>
                <w:sz w:val="20"/>
                <w:szCs w:val="20"/>
              </w:rPr>
            </w:pPr>
          </w:p>
          <w:p w14:paraId="360D1E8A" w14:textId="77777777" w:rsidR="003164BB" w:rsidRDefault="003164BB" w:rsidP="007F7F9B">
            <w:pPr>
              <w:numPr>
                <w:ilvl w:val="0"/>
                <w:numId w:val="17"/>
              </w:numPr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Repeat patient samples with an invalid or questionable result flag.</w:t>
            </w:r>
          </w:p>
          <w:p w14:paraId="360D1E8B" w14:textId="77777777" w:rsidR="003164BB" w:rsidRDefault="003164BB" w:rsidP="003164BB">
            <w:pPr>
              <w:jc w:val="left"/>
              <w:rPr>
                <w:rFonts w:ascii="Arial" w:hAnsi="Arial"/>
                <w:sz w:val="20"/>
                <w:szCs w:val="20"/>
              </w:rPr>
            </w:pPr>
          </w:p>
          <w:p w14:paraId="360D1E8C" w14:textId="77777777" w:rsidR="003164BB" w:rsidRDefault="003164BB" w:rsidP="007F7F9B">
            <w:pPr>
              <w:numPr>
                <w:ilvl w:val="0"/>
                <w:numId w:val="17"/>
              </w:numPr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Repeat extremely high patient samples when encountered the first time unless the cause is known, i.e., heparin.</w:t>
            </w:r>
          </w:p>
          <w:p w14:paraId="360D1E8D" w14:textId="77777777" w:rsidR="003164BB" w:rsidRDefault="003164BB" w:rsidP="003164BB">
            <w:pPr>
              <w:jc w:val="left"/>
              <w:rPr>
                <w:rFonts w:ascii="Arial" w:hAnsi="Arial"/>
                <w:sz w:val="20"/>
                <w:szCs w:val="20"/>
              </w:rPr>
            </w:pPr>
          </w:p>
          <w:p w14:paraId="360D1E8E" w14:textId="77777777" w:rsidR="003164BB" w:rsidRDefault="003164BB" w:rsidP="007F7F9B">
            <w:pPr>
              <w:numPr>
                <w:ilvl w:val="0"/>
                <w:numId w:val="17"/>
              </w:numPr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Greatly prolonged results can be encountered with reagents and samples that contain air bubbles at the surface; remove all bubbles in reagents and samples.</w:t>
            </w:r>
          </w:p>
          <w:p w14:paraId="360D1E8F" w14:textId="77777777" w:rsidR="007F40F7" w:rsidRDefault="007F40F7" w:rsidP="003164BB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</w:tc>
      </w:tr>
      <w:tr w:rsidR="007F40F7" w14:paraId="360D1EC0" w14:textId="77777777" w:rsidTr="00DE2726"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360D1E91" w14:textId="77777777" w:rsidR="00B51DF4" w:rsidRDefault="007F40F7" w:rsidP="00B56B8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br w:type="page"/>
            </w:r>
          </w:p>
          <w:p w14:paraId="360D1E92" w14:textId="77777777" w:rsidR="007F40F7" w:rsidRPr="00B56B80" w:rsidRDefault="007F40F7" w:rsidP="00B56B80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color w:val="0000FF"/>
                <w:sz w:val="20"/>
              </w:rPr>
              <w:t>Interpretation/</w:t>
            </w:r>
          </w:p>
          <w:p w14:paraId="360D1E93" w14:textId="77777777" w:rsidR="007F40F7" w:rsidRDefault="007F40F7">
            <w:pPr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color w:val="0000FF"/>
                <w:sz w:val="20"/>
              </w:rPr>
              <w:t>Results/Alert Values</w:t>
            </w:r>
          </w:p>
          <w:p w14:paraId="360D1E94" w14:textId="77777777" w:rsidR="007F40F7" w:rsidRDefault="007F40F7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36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0D1E95" w14:textId="77777777" w:rsidR="00DC37AB" w:rsidRDefault="00DC37AB" w:rsidP="00DC37AB">
            <w:pPr>
              <w:pStyle w:val="ListParagraph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360D1E96" w14:textId="77777777" w:rsidR="00DC37AB" w:rsidRDefault="00DC37AB" w:rsidP="007F7F9B">
            <w:pPr>
              <w:numPr>
                <w:ilvl w:val="0"/>
                <w:numId w:val="26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results must be interpreted in conjunction with the physical condition of the child.</w:t>
            </w:r>
          </w:p>
          <w:p w14:paraId="360D1E97" w14:textId="77777777" w:rsidR="00DC37AB" w:rsidRDefault="00DC37AB" w:rsidP="00DC37AB">
            <w:pPr>
              <w:ind w:left="36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Various anticoagulants may affect the PT. </w:t>
            </w:r>
          </w:p>
          <w:p w14:paraId="360D1E98" w14:textId="77777777" w:rsidR="00DC37AB" w:rsidRDefault="00F74EDF" w:rsidP="00DC37AB">
            <w:pPr>
              <w:ind w:left="360"/>
              <w:jc w:val="left"/>
              <w:rPr>
                <w:rFonts w:ascii="Arial" w:hAnsi="Arial" w:cs="Arial"/>
                <w:sz w:val="20"/>
                <w:szCs w:val="20"/>
              </w:rPr>
            </w:pPr>
            <w:hyperlink r:id="rId16" w:history="1">
              <w:r w:rsidR="00DC37AB" w:rsidRPr="00131A7D">
                <w:rPr>
                  <w:rStyle w:val="Hyperlink"/>
                  <w:rFonts w:ascii="Arial" w:hAnsi="Arial" w:cs="Arial"/>
                  <w:sz w:val="20"/>
                  <w:szCs w:val="20"/>
                </w:rPr>
                <w:t>Effect of various anticoagulants</w:t>
              </w:r>
              <w:r w:rsidR="00DC37AB">
                <w:rPr>
                  <w:rStyle w:val="Hyperlink"/>
                  <w:rFonts w:ascii="Arial" w:hAnsi="Arial" w:cs="Arial"/>
                  <w:sz w:val="20"/>
                  <w:szCs w:val="20"/>
                </w:rPr>
                <w:t xml:space="preserve"> </w:t>
              </w:r>
              <w:r w:rsidR="00DC37AB" w:rsidRPr="00131A7D">
                <w:rPr>
                  <w:rStyle w:val="Hyperlink"/>
                  <w:rFonts w:ascii="Arial" w:hAnsi="Arial" w:cs="Arial"/>
                  <w:sz w:val="20"/>
                  <w:szCs w:val="20"/>
                </w:rPr>
                <w:t>on commonly used coagulation assays</w:t>
              </w:r>
            </w:hyperlink>
          </w:p>
          <w:p w14:paraId="360D1E99" w14:textId="77777777" w:rsidR="00DC37AB" w:rsidRDefault="00DC37AB" w:rsidP="00DC37AB">
            <w:pPr>
              <w:ind w:left="36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360D1E9A" w14:textId="77777777" w:rsidR="003C4369" w:rsidRDefault="003C4369" w:rsidP="00DC37AB">
            <w:pPr>
              <w:ind w:left="36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360D1E9B" w14:textId="77777777" w:rsidR="00DC37AB" w:rsidRPr="003C4369" w:rsidRDefault="00DC37AB" w:rsidP="007F7F9B">
            <w:pPr>
              <w:pStyle w:val="ListParagraph"/>
              <w:numPr>
                <w:ilvl w:val="0"/>
                <w:numId w:val="26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Critical Values:   </w:t>
            </w:r>
            <w:r w:rsidRPr="00DC37AB">
              <w:rPr>
                <w:rFonts w:ascii="Arial" w:hAnsi="Arial" w:cs="Arial"/>
                <w:b/>
                <w:sz w:val="20"/>
                <w:szCs w:val="20"/>
              </w:rPr>
              <w:t xml:space="preserve">All ages:  PT &gt;17.0 (INR) &gt;1.7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 </w:t>
            </w:r>
            <w:r w:rsidRPr="00DC37AB">
              <w:rPr>
                <w:rFonts w:ascii="Arial" w:hAnsi="Arial" w:cs="Arial"/>
                <w:b/>
                <w:sz w:val="20"/>
                <w:szCs w:val="20"/>
              </w:rPr>
              <w:t>WPT/INR &lt;1.4 or &gt;3.5</w:t>
            </w:r>
          </w:p>
          <w:p w14:paraId="360D1E9C" w14:textId="77777777" w:rsidR="00DC37AB" w:rsidRDefault="00DC37AB" w:rsidP="007F7F9B">
            <w:pPr>
              <w:numPr>
                <w:ilvl w:val="0"/>
                <w:numId w:val="27"/>
              </w:numPr>
              <w:tabs>
                <w:tab w:val="left" w:pos="-1440"/>
                <w:tab w:val="left" w:pos="-720"/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left"/>
              <w:rPr>
                <w:rFonts w:ascii="Arial" w:hAnsi="Arial" w:cs="Arial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>Call results to the patient’s caregiver within 10 minutes</w:t>
            </w:r>
          </w:p>
          <w:p w14:paraId="360D1E9D" w14:textId="77777777" w:rsidR="00DC37AB" w:rsidRDefault="00DC37AB" w:rsidP="007F7F9B">
            <w:pPr>
              <w:numPr>
                <w:ilvl w:val="0"/>
                <w:numId w:val="27"/>
              </w:numPr>
              <w:tabs>
                <w:tab w:val="left" w:pos="-1440"/>
                <w:tab w:val="left" w:pos="-720"/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left"/>
              <w:rPr>
                <w:rFonts w:ascii="Arial" w:hAnsi="Arial" w:cs="Arial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>Extremely high results should be reported as &gt;120.0 seconds, INR &gt;9.0</w:t>
            </w:r>
          </w:p>
          <w:p w14:paraId="360D1E9E" w14:textId="77777777" w:rsidR="00DC37AB" w:rsidRDefault="00DC37AB" w:rsidP="007F7F9B">
            <w:pPr>
              <w:numPr>
                <w:ilvl w:val="0"/>
                <w:numId w:val="27"/>
              </w:numPr>
              <w:tabs>
                <w:tab w:val="left" w:pos="-1440"/>
                <w:tab w:val="left" w:pos="-720"/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left"/>
              <w:rPr>
                <w:rFonts w:ascii="Arial" w:hAnsi="Arial" w:cs="Arial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>Documentation:</w:t>
            </w:r>
          </w:p>
          <w:p w14:paraId="360D1E9F" w14:textId="77777777" w:rsidR="00DC37AB" w:rsidRDefault="00DC37AB" w:rsidP="007F7F9B">
            <w:pPr>
              <w:numPr>
                <w:ilvl w:val="1"/>
                <w:numId w:val="27"/>
              </w:numPr>
              <w:tabs>
                <w:tab w:val="left" w:pos="-1440"/>
                <w:tab w:val="left" w:pos="-720"/>
                <w:tab w:val="left" w:pos="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left"/>
              <w:rPr>
                <w:rFonts w:ascii="Arial" w:hAnsi="Arial" w:cs="Arial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In </w:t>
            </w:r>
            <w:proofErr w:type="spellStart"/>
            <w:r>
              <w:rPr>
                <w:rFonts w:ascii="Arial" w:hAnsi="Arial" w:cs="Arial"/>
                <w:spacing w:val="-2"/>
                <w:sz w:val="20"/>
                <w:szCs w:val="20"/>
              </w:rPr>
              <w:t>Sunquest</w:t>
            </w:r>
            <w:proofErr w:type="spellEnd"/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, append all of the following </w:t>
            </w:r>
          </w:p>
          <w:p w14:paraId="360D1EA0" w14:textId="77777777" w:rsidR="00DC37AB" w:rsidRDefault="00DC37AB" w:rsidP="007F7F9B">
            <w:pPr>
              <w:numPr>
                <w:ilvl w:val="1"/>
                <w:numId w:val="27"/>
              </w:numPr>
              <w:tabs>
                <w:tab w:val="left" w:pos="-1440"/>
                <w:tab w:val="left" w:pos="-720"/>
                <w:tab w:val="left" w:pos="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left"/>
              <w:rPr>
                <w:rFonts w:ascii="Arial" w:hAnsi="Arial" w:cs="Arial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>- RP</w:t>
            </w:r>
          </w:p>
          <w:p w14:paraId="360D1EA1" w14:textId="77777777" w:rsidR="00DC37AB" w:rsidRDefault="00DC37AB" w:rsidP="007F7F9B">
            <w:pPr>
              <w:numPr>
                <w:ilvl w:val="1"/>
                <w:numId w:val="27"/>
              </w:numPr>
              <w:tabs>
                <w:tab w:val="left" w:pos="-1440"/>
                <w:tab w:val="left" w:pos="-7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left"/>
              <w:rPr>
                <w:rFonts w:ascii="Arial" w:hAnsi="Arial" w:cs="Arial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>-</w:t>
            </w:r>
            <w:proofErr w:type="gramStart"/>
            <w:r>
              <w:rPr>
                <w:rFonts w:ascii="Arial" w:hAnsi="Arial" w:cs="Arial"/>
                <w:spacing w:val="-2"/>
                <w:sz w:val="20"/>
                <w:szCs w:val="20"/>
              </w:rPr>
              <w:t>;first</w:t>
            </w:r>
            <w:proofErr w:type="gramEnd"/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and last name of caregiver and time called.</w:t>
            </w:r>
          </w:p>
          <w:p w14:paraId="360D1EA2" w14:textId="77777777" w:rsidR="00DC37AB" w:rsidRDefault="00DC37AB" w:rsidP="00DC37AB">
            <w:pPr>
              <w:pStyle w:val="ListParagraph"/>
              <w:ind w:left="420"/>
              <w:jc w:val="left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  <w:p w14:paraId="360D1EA3" w14:textId="77777777" w:rsidR="003C4369" w:rsidRDefault="003C4369" w:rsidP="00DC37AB">
            <w:pPr>
              <w:pStyle w:val="ListParagraph"/>
              <w:ind w:left="420"/>
              <w:jc w:val="left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  <w:p w14:paraId="360D1EA4" w14:textId="77777777" w:rsidR="003C4369" w:rsidRDefault="003C4369" w:rsidP="00DC37AB">
            <w:pPr>
              <w:pStyle w:val="ListParagraph"/>
              <w:ind w:left="420"/>
              <w:jc w:val="left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  <w:p w14:paraId="360D1EA5" w14:textId="77777777" w:rsidR="003C4369" w:rsidRDefault="003C4369" w:rsidP="00DC37AB">
            <w:pPr>
              <w:pStyle w:val="ListParagraph"/>
              <w:ind w:left="420"/>
              <w:jc w:val="left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  <w:p w14:paraId="360D1EA6" w14:textId="77777777" w:rsidR="003C4369" w:rsidRDefault="003C4369" w:rsidP="00DC37AB">
            <w:pPr>
              <w:pStyle w:val="ListParagraph"/>
              <w:ind w:left="420"/>
              <w:jc w:val="left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  <w:p w14:paraId="360D1EA7" w14:textId="77777777" w:rsidR="00DC37AB" w:rsidRDefault="00DC37AB" w:rsidP="007F7F9B">
            <w:pPr>
              <w:numPr>
                <w:ilvl w:val="0"/>
                <w:numId w:val="26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Evalua</w:t>
            </w:r>
            <w:r w:rsidR="00945EE6">
              <w:rPr>
                <w:rFonts w:ascii="Arial" w:hAnsi="Arial" w:cs="Arial"/>
                <w:sz w:val="20"/>
                <w:szCs w:val="20"/>
              </w:rPr>
              <w:t>ting Curves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360D1EA8" w14:textId="77777777" w:rsidR="00DC37AB" w:rsidRPr="00397450" w:rsidRDefault="00DC37AB" w:rsidP="00DC37A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360D1EA9" w14:textId="77777777" w:rsidR="00DC37AB" w:rsidRDefault="00DC37AB" w:rsidP="00DC37AB">
            <w:pPr>
              <w:tabs>
                <w:tab w:val="num" w:pos="1080"/>
              </w:tabs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Determine the probable cause of the questionable/invalid result and curve and attempt to correct</w:t>
            </w:r>
          </w:p>
          <w:p w14:paraId="360D1EAA" w14:textId="77777777" w:rsidR="00DC37AB" w:rsidRDefault="00DC37AB" w:rsidP="00DC37AB">
            <w:pPr>
              <w:tabs>
                <w:tab w:val="num" w:pos="1080"/>
              </w:tabs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It. For examples and how to correct them, refer to the System Training Workbook, </w:t>
            </w:r>
          </w:p>
          <w:p w14:paraId="360D1EAB" w14:textId="6900765F" w:rsidR="00DC37AB" w:rsidRDefault="00DC37AB" w:rsidP="00DC37AB">
            <w:pPr>
              <w:tabs>
                <w:tab w:val="num" w:pos="1080"/>
              </w:tabs>
              <w:jc w:val="left"/>
              <w:rPr>
                <w:rStyle w:val="Hyperlink"/>
                <w:rFonts w:ascii="Arial" w:eastAsia="CIDFont+F1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Trou</w:t>
            </w:r>
            <w:r w:rsidR="009533E7">
              <w:rPr>
                <w:rFonts w:ascii="Arial" w:hAnsi="Arial" w:cs="Arial"/>
                <w:sz w:val="20"/>
                <w:szCs w:val="20"/>
              </w:rPr>
              <w:t>ble Shooting Section pages 78-88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hyperlink r:id="rId17" w:history="1">
              <w:proofErr w:type="spellStart"/>
              <w:r w:rsidR="009533E7" w:rsidRPr="00CB1942">
                <w:rPr>
                  <w:rStyle w:val="Hyperlink"/>
                  <w:rFonts w:ascii="Arial" w:hAnsi="Arial"/>
                  <w:sz w:val="20"/>
                  <w:szCs w:val="20"/>
                </w:rPr>
                <w:t>Sysmex</w:t>
              </w:r>
              <w:proofErr w:type="spellEnd"/>
              <w:r w:rsidR="009533E7" w:rsidRPr="00CB1942">
                <w:rPr>
                  <w:rStyle w:val="Hyperlink"/>
                  <w:rFonts w:ascii="Arial" w:hAnsi="Arial"/>
                  <w:sz w:val="20"/>
                  <w:szCs w:val="20"/>
                </w:rPr>
                <w:t xml:space="preserve"> CS-2500 Training Workbook</w:t>
              </w:r>
            </w:hyperlink>
          </w:p>
          <w:p w14:paraId="360D1EAC" w14:textId="77777777" w:rsidR="009F71EE" w:rsidRDefault="009F71EE" w:rsidP="00DC37AB">
            <w:pPr>
              <w:tabs>
                <w:tab w:val="num" w:pos="1080"/>
              </w:tabs>
              <w:jc w:val="left"/>
              <w:rPr>
                <w:rStyle w:val="Hyperlink"/>
                <w:rFonts w:ascii="Arial" w:eastAsia="CIDFont+F1" w:hAnsi="Arial" w:cs="Arial"/>
                <w:color w:val="auto"/>
                <w:sz w:val="20"/>
                <w:szCs w:val="20"/>
                <w:u w:val="none"/>
              </w:rPr>
            </w:pPr>
          </w:p>
          <w:p w14:paraId="360D1EAD" w14:textId="77777777" w:rsidR="009F71EE" w:rsidRDefault="009F71EE" w:rsidP="007F7F9B">
            <w:pPr>
              <w:pStyle w:val="ListParagraph"/>
              <w:numPr>
                <w:ilvl w:val="0"/>
                <w:numId w:val="26"/>
              </w:numPr>
              <w:tabs>
                <w:tab w:val="num" w:pos="1080"/>
              </w:tabs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Sample decomposition (especially Factor V) occurs more rapidly in stored samples that are not refrigerated or frozen.</w:t>
            </w:r>
          </w:p>
          <w:p w14:paraId="360D1EAE" w14:textId="77777777" w:rsidR="009F71EE" w:rsidRDefault="009F71EE" w:rsidP="009F71EE">
            <w:pPr>
              <w:tabs>
                <w:tab w:val="num" w:pos="1080"/>
              </w:tabs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360D1EAF" w14:textId="77777777" w:rsidR="009F71EE" w:rsidRDefault="009F71EE" w:rsidP="007F7F9B">
            <w:pPr>
              <w:pStyle w:val="ListParagraph"/>
              <w:numPr>
                <w:ilvl w:val="0"/>
                <w:numId w:val="26"/>
              </w:numPr>
              <w:tabs>
                <w:tab w:val="num" w:pos="1080"/>
              </w:tabs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Hemolyzed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specimens may have activated clotting factors that interfere with endpoint readings.</w:t>
            </w:r>
          </w:p>
          <w:p w14:paraId="360D1EB0" w14:textId="77777777" w:rsidR="009F71EE" w:rsidRPr="009F71EE" w:rsidRDefault="009F71EE" w:rsidP="009F71EE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14:paraId="360D1EB1" w14:textId="77777777" w:rsidR="009F71EE" w:rsidRDefault="009F71EE" w:rsidP="007F7F9B">
            <w:pPr>
              <w:pStyle w:val="ListParagraph"/>
              <w:numPr>
                <w:ilvl w:val="0"/>
                <w:numId w:val="26"/>
              </w:numPr>
              <w:tabs>
                <w:tab w:val="num" w:pos="1080"/>
              </w:tabs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PT is used both as a screening procedure and as a procedure to monitor oral anticoagulants.</w:t>
            </w:r>
          </w:p>
          <w:p w14:paraId="360D1EB2" w14:textId="77777777" w:rsidR="009F71EE" w:rsidRPr="009F71EE" w:rsidRDefault="009F71EE" w:rsidP="009F71EE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14:paraId="360D1EB3" w14:textId="51784FC3" w:rsidR="009F71EE" w:rsidRDefault="000F7B7B" w:rsidP="007F7F9B">
            <w:pPr>
              <w:numPr>
                <w:ilvl w:val="0"/>
                <w:numId w:val="26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factor sensitivity of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Innovin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was investigated for factor V deficiency and fact</w:t>
            </w:r>
            <w:r w:rsidR="009533E7">
              <w:rPr>
                <w:rFonts w:ascii="Arial" w:hAnsi="Arial" w:cs="Arial"/>
                <w:sz w:val="20"/>
                <w:szCs w:val="20"/>
              </w:rPr>
              <w:t>or VII deficiency on the CS-2500</w:t>
            </w:r>
            <w:r>
              <w:rPr>
                <w:rFonts w:ascii="Arial" w:hAnsi="Arial" w:cs="Arial"/>
                <w:sz w:val="20"/>
                <w:szCs w:val="20"/>
              </w:rPr>
              <w:t xml:space="preserve"> analyzer according to the recommendations of CLSI guideline H47-A2. In this study using five different reagent lots of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Innovin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factor sensitivity levels ranged from 37-50% of Norm for factor V and from 42-54% of Norm for factor VII.</w:t>
            </w:r>
          </w:p>
          <w:p w14:paraId="360D1EB4" w14:textId="77777777" w:rsidR="006C6EF9" w:rsidRDefault="006C6EF9" w:rsidP="006C6EF9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14:paraId="360D1EB5" w14:textId="77777777" w:rsidR="006C6EF9" w:rsidRDefault="006C6EF9" w:rsidP="007F7F9B">
            <w:pPr>
              <w:numPr>
                <w:ilvl w:val="0"/>
                <w:numId w:val="26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Minimal contamination with tissue thromboplastin may produce serious errors as can agitation of the blood sample, air bubbles and foaming.</w:t>
            </w:r>
          </w:p>
          <w:p w14:paraId="360D1EB6" w14:textId="77777777" w:rsidR="006C6EF9" w:rsidRDefault="006C6EF9" w:rsidP="006C6EF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360D1EB7" w14:textId="77777777" w:rsidR="006C6EF9" w:rsidRDefault="006C6EF9" w:rsidP="007F7F9B">
            <w:pPr>
              <w:pStyle w:val="ListParagraph"/>
              <w:numPr>
                <w:ilvl w:val="0"/>
                <w:numId w:val="26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PT is abnormal in the following conditions:</w:t>
            </w:r>
          </w:p>
          <w:p w14:paraId="360D1EB8" w14:textId="77777777" w:rsidR="006C6EF9" w:rsidRDefault="006C6EF9" w:rsidP="007F7F9B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Single factor deficiency ( I, II, V, VII, or X )</w:t>
            </w:r>
          </w:p>
          <w:p w14:paraId="360D1EB9" w14:textId="77777777" w:rsidR="006C6EF9" w:rsidRDefault="006C6EF9" w:rsidP="007F7F9B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Active fibrinolysis</w:t>
            </w:r>
          </w:p>
          <w:p w14:paraId="360D1EBA" w14:textId="77777777" w:rsidR="006C6EF9" w:rsidRDefault="006C6EF9" w:rsidP="007F7F9B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Liver disease</w:t>
            </w:r>
          </w:p>
          <w:p w14:paraId="360D1EBB" w14:textId="77777777" w:rsidR="006C6EF9" w:rsidRDefault="006C6EF9" w:rsidP="007F7F9B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Presence of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antithrombins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 high doses of heparin )</w:t>
            </w:r>
          </w:p>
          <w:p w14:paraId="360D1EBC" w14:textId="77777777" w:rsidR="006C6EF9" w:rsidRDefault="006C6EF9" w:rsidP="007F7F9B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Presence of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antithromboplastins</w:t>
            </w:r>
            <w:proofErr w:type="spellEnd"/>
          </w:p>
          <w:p w14:paraId="360D1EBD" w14:textId="77777777" w:rsidR="006C6EF9" w:rsidRDefault="006C6EF9" w:rsidP="007F7F9B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Presence of non-specific inhibitors ( lupus-like )</w:t>
            </w:r>
          </w:p>
          <w:p w14:paraId="360D1EBE" w14:textId="77777777" w:rsidR="007F40F7" w:rsidRPr="000F629B" w:rsidRDefault="006C6EF9" w:rsidP="007F7F9B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Specific factor inhibitors</w:t>
            </w:r>
          </w:p>
          <w:p w14:paraId="360D1EBF" w14:textId="77777777" w:rsidR="00E06923" w:rsidRDefault="00E06923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0F629B" w14:paraId="360D1EF1" w14:textId="77777777" w:rsidTr="00DE2726"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360D1EC1" w14:textId="77777777" w:rsidR="000F629B" w:rsidRDefault="000F629B" w:rsidP="00B56B80">
            <w:pPr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360D1EC2" w14:textId="77777777" w:rsidR="000F629B" w:rsidRDefault="000F629B" w:rsidP="00B56B8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t>Reference Ranges</w:t>
            </w:r>
          </w:p>
        </w:tc>
        <w:tc>
          <w:tcPr>
            <w:tcW w:w="936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0D1EC3" w14:textId="77777777" w:rsidR="000F629B" w:rsidRDefault="000F629B" w:rsidP="00DC37AB">
            <w:pPr>
              <w:pStyle w:val="ListParagraph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360D1EC4" w14:textId="77777777" w:rsidR="001114DA" w:rsidRDefault="001114DA" w:rsidP="00DC37AB">
            <w:pPr>
              <w:pStyle w:val="ListParagraph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Style w:val="TableGrid"/>
              <w:tblpPr w:leftFromText="180" w:rightFromText="180" w:horzAnchor="margin" w:tblpXSpec="center" w:tblpY="235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825"/>
              <w:gridCol w:w="2836"/>
              <w:gridCol w:w="1948"/>
            </w:tblGrid>
            <w:tr w:rsidR="00947D64" w14:paraId="360D1EC8" w14:textId="77777777" w:rsidTr="000F3448">
              <w:tc>
                <w:tcPr>
                  <w:tcW w:w="2825" w:type="dxa"/>
                  <w:shd w:val="clear" w:color="auto" w:fill="D9D9D9" w:themeFill="background1" w:themeFillShade="D9"/>
                </w:tcPr>
                <w:p w14:paraId="360D1EC5" w14:textId="77777777" w:rsidR="00947D64" w:rsidRDefault="00947D64" w:rsidP="00947D64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Age</w:t>
                  </w:r>
                </w:p>
              </w:tc>
              <w:tc>
                <w:tcPr>
                  <w:tcW w:w="2836" w:type="dxa"/>
                  <w:shd w:val="clear" w:color="auto" w:fill="D9D9D9" w:themeFill="background1" w:themeFillShade="D9"/>
                </w:tcPr>
                <w:p w14:paraId="360D1EC6" w14:textId="77777777" w:rsidR="00947D64" w:rsidRDefault="00947D64" w:rsidP="00947D64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Prothrombin Time</w:t>
                  </w:r>
                </w:p>
              </w:tc>
              <w:tc>
                <w:tcPr>
                  <w:tcW w:w="1948" w:type="dxa"/>
                  <w:shd w:val="clear" w:color="auto" w:fill="D9D9D9" w:themeFill="background1" w:themeFillShade="D9"/>
                </w:tcPr>
                <w:p w14:paraId="360D1EC7" w14:textId="77777777" w:rsidR="00947D64" w:rsidRDefault="00947D64" w:rsidP="00947D64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INR</w:t>
                  </w:r>
                </w:p>
              </w:tc>
            </w:tr>
            <w:tr w:rsidR="00947D64" w14:paraId="360D1ECC" w14:textId="77777777" w:rsidTr="000F3448">
              <w:tc>
                <w:tcPr>
                  <w:tcW w:w="2825" w:type="dxa"/>
                </w:tcPr>
                <w:p w14:paraId="360D1EC9" w14:textId="77777777" w:rsidR="00947D64" w:rsidRDefault="00947D64" w:rsidP="00DC37AB">
                  <w:pPr>
                    <w:pStyle w:val="ListParagraph"/>
                    <w:ind w:left="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6 months and older</w:t>
                  </w:r>
                </w:p>
              </w:tc>
              <w:tc>
                <w:tcPr>
                  <w:tcW w:w="2836" w:type="dxa"/>
                </w:tcPr>
                <w:p w14:paraId="360D1ECA" w14:textId="77777777" w:rsidR="00947D64" w:rsidRDefault="00947D64" w:rsidP="00DC37AB">
                  <w:pPr>
                    <w:pStyle w:val="ListParagraph"/>
                    <w:ind w:left="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8.5 to 12.4 seconds</w:t>
                  </w:r>
                </w:p>
              </w:tc>
              <w:tc>
                <w:tcPr>
                  <w:tcW w:w="1948" w:type="dxa"/>
                </w:tcPr>
                <w:p w14:paraId="360D1ECB" w14:textId="77777777" w:rsidR="00947D64" w:rsidRDefault="00947D64" w:rsidP="00DC37AB">
                  <w:pPr>
                    <w:pStyle w:val="ListParagraph"/>
                    <w:ind w:left="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0.79 to 1.20</w:t>
                  </w:r>
                </w:p>
              </w:tc>
            </w:tr>
            <w:tr w:rsidR="00947D64" w14:paraId="360D1ED0" w14:textId="77777777" w:rsidTr="000F3448">
              <w:tc>
                <w:tcPr>
                  <w:tcW w:w="2825" w:type="dxa"/>
                </w:tcPr>
                <w:p w14:paraId="360D1ECD" w14:textId="77777777" w:rsidR="00947D64" w:rsidRDefault="00947D64" w:rsidP="00DC37AB">
                  <w:pPr>
                    <w:pStyle w:val="ListParagraph"/>
                    <w:ind w:left="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Less than 6 months</w:t>
                  </w:r>
                </w:p>
              </w:tc>
              <w:tc>
                <w:tcPr>
                  <w:tcW w:w="2836" w:type="dxa"/>
                </w:tcPr>
                <w:p w14:paraId="360D1ECE" w14:textId="77777777" w:rsidR="00947D64" w:rsidRDefault="00947D64" w:rsidP="00DC37AB">
                  <w:pPr>
                    <w:pStyle w:val="ListParagraph"/>
                    <w:ind w:left="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8.5 to 12.4 seconds</w:t>
                  </w:r>
                </w:p>
              </w:tc>
              <w:tc>
                <w:tcPr>
                  <w:tcW w:w="1948" w:type="dxa"/>
                </w:tcPr>
                <w:p w14:paraId="360D1ECF" w14:textId="77777777" w:rsidR="00947D64" w:rsidRDefault="00947D64" w:rsidP="00DC37AB">
                  <w:pPr>
                    <w:pStyle w:val="ListParagraph"/>
                    <w:ind w:left="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0.79 to 1.20</w:t>
                  </w:r>
                </w:p>
              </w:tc>
            </w:tr>
            <w:tr w:rsidR="00947D64" w14:paraId="360D1ED4" w14:textId="77777777" w:rsidTr="000F3448">
              <w:tc>
                <w:tcPr>
                  <w:tcW w:w="2825" w:type="dxa"/>
                </w:tcPr>
                <w:p w14:paraId="360D1ED1" w14:textId="77777777" w:rsidR="00947D64" w:rsidRDefault="00947D64" w:rsidP="00DC37AB">
                  <w:pPr>
                    <w:pStyle w:val="ListParagraph"/>
                    <w:ind w:left="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Transfused &lt;6 months</w:t>
                  </w:r>
                </w:p>
              </w:tc>
              <w:tc>
                <w:tcPr>
                  <w:tcW w:w="2836" w:type="dxa"/>
                </w:tcPr>
                <w:p w14:paraId="360D1ED2" w14:textId="77777777" w:rsidR="00947D64" w:rsidRDefault="00947D64" w:rsidP="00DC37AB">
                  <w:pPr>
                    <w:pStyle w:val="ListParagraph"/>
                    <w:ind w:left="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8.5 to 12.4 seconds</w:t>
                  </w:r>
                </w:p>
              </w:tc>
              <w:tc>
                <w:tcPr>
                  <w:tcW w:w="1948" w:type="dxa"/>
                </w:tcPr>
                <w:p w14:paraId="360D1ED3" w14:textId="77777777" w:rsidR="00947D64" w:rsidRDefault="00947D64" w:rsidP="00DC37AB">
                  <w:pPr>
                    <w:pStyle w:val="ListParagraph"/>
                    <w:ind w:left="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0.79 to 1.20</w:t>
                  </w:r>
                </w:p>
              </w:tc>
            </w:tr>
          </w:tbl>
          <w:p w14:paraId="360D1ED5" w14:textId="77777777" w:rsidR="000F629B" w:rsidRDefault="000F629B" w:rsidP="00DC37AB">
            <w:pPr>
              <w:pStyle w:val="ListParagraph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360D1ED6" w14:textId="77777777" w:rsidR="00947D64" w:rsidRDefault="00947D64" w:rsidP="00DC37AB">
            <w:pPr>
              <w:pStyle w:val="ListParagraph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360D1ED7" w14:textId="77777777" w:rsidR="000F3448" w:rsidRDefault="000F3448" w:rsidP="00DC37AB">
            <w:pPr>
              <w:pStyle w:val="ListParagraph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360D1ED8" w14:textId="77777777" w:rsidR="000F3448" w:rsidRDefault="000F3448" w:rsidP="00DC37AB">
            <w:pPr>
              <w:pStyle w:val="ListParagraph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360D1ED9" w14:textId="77777777" w:rsidR="000F3448" w:rsidRDefault="000F3448" w:rsidP="00DC37AB">
            <w:pPr>
              <w:pStyle w:val="ListParagraph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360D1EDA" w14:textId="77777777" w:rsidR="000F3448" w:rsidRDefault="000F3448" w:rsidP="00DC37AB">
            <w:pPr>
              <w:pStyle w:val="ListParagraph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INR Therapeutic Ranges:</w:t>
            </w:r>
          </w:p>
          <w:tbl>
            <w:tblPr>
              <w:tblStyle w:val="TableGrid"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2060"/>
              <w:gridCol w:w="2156"/>
              <w:gridCol w:w="2121"/>
              <w:gridCol w:w="1362"/>
            </w:tblGrid>
            <w:tr w:rsidR="00BE2C03" w14:paraId="360D1EDF" w14:textId="77777777" w:rsidTr="00FC51FD">
              <w:tc>
                <w:tcPr>
                  <w:tcW w:w="2060" w:type="dxa"/>
                  <w:shd w:val="clear" w:color="auto" w:fill="D9D9D9" w:themeFill="background1" w:themeFillShade="D9"/>
                </w:tcPr>
                <w:p w14:paraId="360D1EDB" w14:textId="77777777" w:rsidR="00BE2C03" w:rsidRDefault="00BE2C03" w:rsidP="005B31E5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156" w:type="dxa"/>
                  <w:shd w:val="clear" w:color="auto" w:fill="D9D9D9" w:themeFill="background1" w:themeFillShade="D9"/>
                </w:tcPr>
                <w:p w14:paraId="360D1EDC" w14:textId="77777777" w:rsidR="00BE2C03" w:rsidRDefault="00BE2C03" w:rsidP="005B31E5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Prophylactic Dose</w:t>
                  </w:r>
                </w:p>
              </w:tc>
              <w:tc>
                <w:tcPr>
                  <w:tcW w:w="2121" w:type="dxa"/>
                  <w:shd w:val="clear" w:color="auto" w:fill="D9D9D9" w:themeFill="background1" w:themeFillShade="D9"/>
                </w:tcPr>
                <w:p w14:paraId="360D1EDD" w14:textId="77777777" w:rsidR="00BE2C03" w:rsidRDefault="00BE2C03" w:rsidP="005B31E5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Standard Dose</w:t>
                  </w:r>
                </w:p>
              </w:tc>
              <w:tc>
                <w:tcPr>
                  <w:tcW w:w="1362" w:type="dxa"/>
                  <w:shd w:val="clear" w:color="auto" w:fill="D9D9D9" w:themeFill="background1" w:themeFillShade="D9"/>
                </w:tcPr>
                <w:p w14:paraId="360D1EDE" w14:textId="77777777" w:rsidR="00BE2C03" w:rsidRDefault="00BE2C03" w:rsidP="005B31E5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High Dose</w:t>
                  </w:r>
                </w:p>
              </w:tc>
            </w:tr>
            <w:tr w:rsidR="00BE2C03" w14:paraId="360D1EE4" w14:textId="77777777" w:rsidTr="00FC51FD">
              <w:tc>
                <w:tcPr>
                  <w:tcW w:w="2060" w:type="dxa"/>
                </w:tcPr>
                <w:p w14:paraId="360D1EE0" w14:textId="77777777" w:rsidR="00BE2C03" w:rsidRDefault="00BE2C03" w:rsidP="005B31E5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INR</w:t>
                  </w:r>
                </w:p>
              </w:tc>
              <w:tc>
                <w:tcPr>
                  <w:tcW w:w="2156" w:type="dxa"/>
                </w:tcPr>
                <w:p w14:paraId="360D1EE1" w14:textId="77777777" w:rsidR="00BE2C03" w:rsidRDefault="00BE2C03" w:rsidP="005B31E5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1.4 to1.9</w:t>
                  </w:r>
                </w:p>
              </w:tc>
              <w:tc>
                <w:tcPr>
                  <w:tcW w:w="2121" w:type="dxa"/>
                </w:tcPr>
                <w:p w14:paraId="360D1EE2" w14:textId="77777777" w:rsidR="00BE2C03" w:rsidRDefault="00BE2C03" w:rsidP="005B31E5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2.0 to 3.0</w:t>
                  </w:r>
                </w:p>
              </w:tc>
              <w:tc>
                <w:tcPr>
                  <w:tcW w:w="1362" w:type="dxa"/>
                </w:tcPr>
                <w:p w14:paraId="360D1EE3" w14:textId="77777777" w:rsidR="00BE2C03" w:rsidRDefault="00BE2C03" w:rsidP="005B31E5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2.5 to 3.5</w:t>
                  </w:r>
                </w:p>
              </w:tc>
            </w:tr>
          </w:tbl>
          <w:p w14:paraId="360D1EE5" w14:textId="77777777" w:rsidR="000F3448" w:rsidRDefault="000F3448" w:rsidP="00DC37AB">
            <w:pPr>
              <w:pStyle w:val="ListParagraph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360D1EE6" w14:textId="77777777" w:rsidR="005B31E5" w:rsidRDefault="00613FC4" w:rsidP="007F7F9B">
            <w:pPr>
              <w:pStyle w:val="ListParagraph"/>
              <w:numPr>
                <w:ilvl w:val="0"/>
                <w:numId w:val="29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Results must be interpreted in conjunction with the physical condition of the child.</w:t>
            </w:r>
          </w:p>
          <w:p w14:paraId="360D1EE7" w14:textId="76B8A9C8" w:rsidR="00613FC4" w:rsidRDefault="009533E7" w:rsidP="007F7F9B">
            <w:pPr>
              <w:pStyle w:val="ListParagraph"/>
              <w:numPr>
                <w:ilvl w:val="0"/>
                <w:numId w:val="29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CS-2500</w:t>
            </w:r>
            <w:r w:rsidR="00613FC4">
              <w:rPr>
                <w:rFonts w:ascii="Arial" w:hAnsi="Arial" w:cs="Arial"/>
                <w:sz w:val="20"/>
                <w:szCs w:val="20"/>
              </w:rPr>
              <w:t xml:space="preserve"> automatically calculates the INR geometric mean of the patient population in the normal range.</w:t>
            </w:r>
          </w:p>
          <w:p w14:paraId="360D1EE8" w14:textId="77777777" w:rsidR="00613FC4" w:rsidRDefault="00613FC4" w:rsidP="007F7F9B">
            <w:pPr>
              <w:pStyle w:val="ListParagraph"/>
              <w:numPr>
                <w:ilvl w:val="0"/>
                <w:numId w:val="29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INR can be calculated manually as follows:</w:t>
            </w:r>
          </w:p>
          <w:p w14:paraId="360D1EE9" w14:textId="77777777" w:rsidR="00613FC4" w:rsidRDefault="00613FC4" w:rsidP="007F7F9B">
            <w:pPr>
              <w:pStyle w:val="ListParagraph"/>
              <w:numPr>
                <w:ilvl w:val="0"/>
                <w:numId w:val="30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INR = R</w:t>
            </w:r>
            <w:r w:rsidR="00BC6796">
              <w:rPr>
                <w:rFonts w:ascii="Arial" w:hAnsi="Arial" w:cs="Arial"/>
                <w:sz w:val="20"/>
                <w:szCs w:val="20"/>
                <w:vertAlign w:val="superscript"/>
              </w:rPr>
              <w:t>ISI</w:t>
            </w:r>
          </w:p>
          <w:p w14:paraId="360D1EEA" w14:textId="77777777" w:rsidR="001C416B" w:rsidRPr="001C416B" w:rsidRDefault="00BC6796" w:rsidP="007F7F9B">
            <w:pPr>
              <w:pStyle w:val="ListParagraph"/>
              <w:numPr>
                <w:ilvl w:val="0"/>
                <w:numId w:val="30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C416B">
              <w:rPr>
                <w:rFonts w:ascii="Arial" w:hAnsi="Arial" w:cs="Arial"/>
                <w:sz w:val="20"/>
                <w:szCs w:val="20"/>
              </w:rPr>
              <w:t xml:space="preserve">Where R = </w:t>
            </w:r>
            <w:r w:rsidR="001C416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C416B" w:rsidRPr="001C416B">
              <w:rPr>
                <w:rFonts w:ascii="Arial" w:hAnsi="Arial" w:cs="Arial"/>
                <w:sz w:val="20"/>
                <w:szCs w:val="20"/>
                <w:u w:val="single"/>
              </w:rPr>
              <w:t>patient PT in seconds</w:t>
            </w:r>
          </w:p>
          <w:p w14:paraId="360D1EEB" w14:textId="77777777" w:rsidR="001C416B" w:rsidRPr="001C416B" w:rsidRDefault="001C416B" w:rsidP="001C416B">
            <w:pPr>
              <w:ind w:left="216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Pr="001C416B">
              <w:rPr>
                <w:rFonts w:ascii="Arial" w:hAnsi="Arial" w:cs="Arial"/>
                <w:sz w:val="20"/>
                <w:szCs w:val="20"/>
              </w:rPr>
              <w:t>Mean of normal range</w:t>
            </w:r>
          </w:p>
          <w:p w14:paraId="360D1EEC" w14:textId="77777777" w:rsidR="00287361" w:rsidRDefault="00287361" w:rsidP="007F7F9B">
            <w:pPr>
              <w:pStyle w:val="ListParagraph"/>
              <w:numPr>
                <w:ilvl w:val="0"/>
                <w:numId w:val="30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ISI = International Sensitivity Index of the reagent/instrument combination found in the package insert of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Innovin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The ISI changes from lot to lot of reagent.</w:t>
            </w:r>
          </w:p>
          <w:p w14:paraId="360D1EED" w14:textId="77777777" w:rsidR="001114DA" w:rsidRDefault="001114DA" w:rsidP="001114DA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360D1EEE" w14:textId="77777777" w:rsidR="001114DA" w:rsidRDefault="001114DA" w:rsidP="001114DA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360D1EEF" w14:textId="77777777" w:rsidR="001114DA" w:rsidRDefault="001114DA" w:rsidP="001114DA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360D1EF0" w14:textId="77777777" w:rsidR="00BC6796" w:rsidRDefault="00BC6796" w:rsidP="00287361">
            <w:pPr>
              <w:pStyle w:val="ListParagraph"/>
              <w:ind w:left="144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40F7" w14:paraId="360D1F10" w14:textId="77777777" w:rsidTr="00DE2726"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360D1EF2" w14:textId="77777777" w:rsidR="00E06923" w:rsidRDefault="00E06923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360D1EF3" w14:textId="77777777" w:rsidR="007F40F7" w:rsidRDefault="007F40F7">
            <w:pPr>
              <w:jc w:val="lef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t>Result Reporting</w:t>
            </w:r>
          </w:p>
        </w:tc>
        <w:tc>
          <w:tcPr>
            <w:tcW w:w="9360" w:type="dxa"/>
            <w:gridSpan w:val="8"/>
            <w:tcBorders>
              <w:left w:val="nil"/>
              <w:right w:val="nil"/>
            </w:tcBorders>
          </w:tcPr>
          <w:p w14:paraId="360D1EF4" w14:textId="77777777" w:rsidR="00E06923" w:rsidRDefault="00E06923">
            <w:pPr>
              <w:jc w:val="left"/>
              <w:rPr>
                <w:rFonts w:ascii="Arial" w:hAnsi="Arial"/>
                <w:sz w:val="20"/>
                <w:szCs w:val="20"/>
              </w:rPr>
            </w:pPr>
          </w:p>
          <w:p w14:paraId="360D1EF5" w14:textId="77777777" w:rsidR="007F40F7" w:rsidRDefault="007F40F7">
            <w:pPr>
              <w:jc w:val="left"/>
              <w:rPr>
                <w:rFonts w:ascii="Arial" w:hAnsi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</w:rPr>
              <w:t>Sunquest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>:</w:t>
            </w:r>
          </w:p>
          <w:p w14:paraId="360D1EF6" w14:textId="77777777" w:rsidR="007F40F7" w:rsidRDefault="007F40F7">
            <w:pPr>
              <w:jc w:val="left"/>
              <w:rPr>
                <w:rFonts w:ascii="Arial" w:hAnsi="Arial"/>
                <w:sz w:val="20"/>
                <w:szCs w:val="20"/>
              </w:rPr>
            </w:pPr>
          </w:p>
          <w:p w14:paraId="360D1EF7" w14:textId="77777777" w:rsidR="007F40F7" w:rsidRDefault="007F40F7" w:rsidP="007F7F9B">
            <w:pPr>
              <w:numPr>
                <w:ilvl w:val="0"/>
                <w:numId w:val="9"/>
              </w:numPr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On-line mode</w:t>
            </w:r>
            <w:r w:rsidR="00E1013A">
              <w:rPr>
                <w:rFonts w:ascii="Arial" w:hAnsi="Arial"/>
                <w:sz w:val="20"/>
                <w:szCs w:val="20"/>
              </w:rPr>
              <w:t xml:space="preserve"> (OEM):      </w:t>
            </w:r>
          </w:p>
          <w:p w14:paraId="360D1EF8" w14:textId="77777777" w:rsidR="007F40F7" w:rsidRDefault="007F40F7">
            <w:pPr>
              <w:ind w:left="72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Function:</w:t>
            </w:r>
            <w:r>
              <w:rPr>
                <w:rFonts w:ascii="Arial" w:hAnsi="Arial"/>
                <w:sz w:val="20"/>
                <w:szCs w:val="20"/>
              </w:rPr>
              <w:tab/>
            </w:r>
            <w:r>
              <w:rPr>
                <w:rFonts w:ascii="Arial" w:hAnsi="Arial"/>
                <w:sz w:val="20"/>
                <w:szCs w:val="20"/>
              </w:rPr>
              <w:tab/>
            </w:r>
            <w:r>
              <w:rPr>
                <w:rFonts w:ascii="Arial" w:hAnsi="Arial"/>
                <w:sz w:val="20"/>
                <w:szCs w:val="20"/>
              </w:rPr>
              <w:tab/>
            </w:r>
            <w:r>
              <w:rPr>
                <w:rFonts w:ascii="Arial" w:hAnsi="Arial"/>
                <w:sz w:val="20"/>
                <w:szCs w:val="20"/>
              </w:rPr>
              <w:tab/>
              <w:t>OEM &lt;CR&gt;</w:t>
            </w:r>
          </w:p>
          <w:p w14:paraId="360D1EF9" w14:textId="4742B7CC" w:rsidR="007F40F7" w:rsidRDefault="009B55FE">
            <w:pPr>
              <w:ind w:left="72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Device:</w:t>
            </w:r>
            <w:r>
              <w:rPr>
                <w:rFonts w:ascii="Arial" w:hAnsi="Arial"/>
                <w:sz w:val="20"/>
                <w:szCs w:val="20"/>
              </w:rPr>
              <w:tab/>
            </w:r>
            <w:r>
              <w:rPr>
                <w:rFonts w:ascii="Arial" w:hAnsi="Arial"/>
                <w:sz w:val="20"/>
                <w:szCs w:val="20"/>
              </w:rPr>
              <w:tab/>
            </w:r>
            <w:r>
              <w:rPr>
                <w:rFonts w:ascii="Arial" w:hAnsi="Arial"/>
                <w:sz w:val="20"/>
                <w:szCs w:val="20"/>
              </w:rPr>
              <w:tab/>
            </w:r>
            <w:r>
              <w:rPr>
                <w:rFonts w:ascii="Arial" w:hAnsi="Arial"/>
                <w:sz w:val="20"/>
                <w:szCs w:val="20"/>
              </w:rPr>
              <w:tab/>
            </w:r>
            <w:r>
              <w:rPr>
                <w:rFonts w:ascii="Arial" w:hAnsi="Arial"/>
                <w:sz w:val="20"/>
                <w:szCs w:val="20"/>
              </w:rPr>
              <w:tab/>
              <w:t>CS2S1/CS2S2</w:t>
            </w:r>
            <w:r w:rsidR="007F40F7">
              <w:rPr>
                <w:rFonts w:ascii="Arial" w:hAnsi="Arial"/>
                <w:sz w:val="20"/>
                <w:szCs w:val="20"/>
              </w:rPr>
              <w:t>&lt;CR&gt;</w:t>
            </w:r>
          </w:p>
          <w:p w14:paraId="360D1EFA" w14:textId="77777777" w:rsidR="007F40F7" w:rsidRDefault="007F40F7">
            <w:pPr>
              <w:ind w:left="72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Workload data for - </w:t>
            </w:r>
            <w:r>
              <w:rPr>
                <w:rFonts w:ascii="Arial" w:hAnsi="Arial"/>
                <w:sz w:val="20"/>
                <w:szCs w:val="20"/>
              </w:rPr>
              <w:tab/>
            </w:r>
            <w:r>
              <w:rPr>
                <w:rFonts w:ascii="Arial" w:hAnsi="Arial"/>
                <w:sz w:val="20"/>
                <w:szCs w:val="20"/>
              </w:rPr>
              <w:tab/>
            </w:r>
            <w:r>
              <w:rPr>
                <w:rFonts w:ascii="Arial" w:hAnsi="Arial"/>
                <w:sz w:val="20"/>
                <w:szCs w:val="20"/>
              </w:rPr>
              <w:tab/>
              <w:t>&lt;CR&gt;</w:t>
            </w:r>
          </w:p>
          <w:p w14:paraId="360D1EFB" w14:textId="77777777" w:rsidR="007F40F7" w:rsidRDefault="007F40F7">
            <w:pPr>
              <w:ind w:left="72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Last Cup Received =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xxxx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Last Cup Processed =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xxxxx</w:t>
            </w:r>
            <w:proofErr w:type="spellEnd"/>
          </w:p>
          <w:p w14:paraId="360D1EFC" w14:textId="77777777" w:rsidR="007F40F7" w:rsidRDefault="007F40F7">
            <w:pPr>
              <w:ind w:left="72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Start at Cup</w:t>
            </w:r>
            <w:r>
              <w:rPr>
                <w:rFonts w:ascii="Arial" w:hAnsi="Arial"/>
                <w:sz w:val="20"/>
                <w:szCs w:val="20"/>
              </w:rPr>
              <w:tab/>
            </w:r>
            <w:r>
              <w:rPr>
                <w:rFonts w:ascii="Arial" w:hAnsi="Arial"/>
                <w:sz w:val="20"/>
                <w:szCs w:val="20"/>
              </w:rPr>
              <w:tab/>
            </w:r>
            <w:r>
              <w:rPr>
                <w:rFonts w:ascii="Arial" w:hAnsi="Arial"/>
                <w:sz w:val="20"/>
                <w:szCs w:val="20"/>
              </w:rPr>
              <w:tab/>
            </w:r>
            <w:r>
              <w:rPr>
                <w:rFonts w:ascii="Arial" w:hAnsi="Arial"/>
                <w:sz w:val="20"/>
                <w:szCs w:val="20"/>
              </w:rPr>
              <w:tab/>
              <w:t>Enter cup # if appropriate (same as sequence #)</w:t>
            </w:r>
          </w:p>
          <w:p w14:paraId="360D1EFD" w14:textId="77777777" w:rsidR="007F40F7" w:rsidRDefault="007F40F7">
            <w:pPr>
              <w:ind w:left="72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WAITING (ENTER </w:t>
            </w:r>
            <w:r>
              <w:rPr>
                <w:rFonts w:ascii="Arial" w:hAnsi="Arial"/>
                <w:sz w:val="20"/>
                <w:szCs w:val="20"/>
              </w:rPr>
              <w:sym w:font="Symbol" w:char="F02A"/>
            </w:r>
            <w:r>
              <w:rPr>
                <w:rFonts w:ascii="Arial" w:hAnsi="Arial"/>
                <w:sz w:val="20"/>
                <w:szCs w:val="20"/>
              </w:rPr>
              <w:t xml:space="preserve"> TO EXIT ‘OE’)</w:t>
            </w:r>
          </w:p>
          <w:p w14:paraId="360D1EFE" w14:textId="2BE52C77" w:rsidR="007F40F7" w:rsidRDefault="007F40F7">
            <w:pPr>
              <w:ind w:left="72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Accession numbers appear as results are transmitted. Che</w:t>
            </w:r>
            <w:r w:rsidR="009B55FE">
              <w:rPr>
                <w:rFonts w:ascii="Arial" w:hAnsi="Arial"/>
                <w:sz w:val="20"/>
                <w:szCs w:val="20"/>
              </w:rPr>
              <w:t>ck flagged results on the CS-25</w:t>
            </w:r>
            <w:r w:rsidR="0026534E">
              <w:rPr>
                <w:rFonts w:ascii="Arial" w:hAnsi="Arial"/>
                <w:sz w:val="20"/>
                <w:szCs w:val="20"/>
              </w:rPr>
              <w:t>00</w:t>
            </w:r>
            <w:r>
              <w:rPr>
                <w:rFonts w:ascii="Arial" w:hAnsi="Arial"/>
                <w:sz w:val="20"/>
                <w:szCs w:val="20"/>
              </w:rPr>
              <w:t>, if all results are acceptable:</w:t>
            </w:r>
          </w:p>
          <w:p w14:paraId="360D1EFF" w14:textId="77777777" w:rsidR="007F40F7" w:rsidRDefault="007F40F7">
            <w:pPr>
              <w:ind w:left="72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Accept (A), Modify (M), or Reject (R):</w:t>
            </w:r>
            <w:r>
              <w:rPr>
                <w:rFonts w:ascii="Arial" w:hAnsi="Arial"/>
                <w:sz w:val="20"/>
                <w:szCs w:val="20"/>
              </w:rPr>
              <w:tab/>
              <w:t>A &lt;CR&gt;</w:t>
            </w:r>
          </w:p>
          <w:p w14:paraId="360D1F00" w14:textId="77777777" w:rsidR="007F40F7" w:rsidRDefault="007F40F7">
            <w:pPr>
              <w:ind w:left="72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If results are unacceptable:</w:t>
            </w:r>
          </w:p>
          <w:p w14:paraId="360D1F01" w14:textId="77777777" w:rsidR="007F40F7" w:rsidRDefault="007F40F7">
            <w:pPr>
              <w:ind w:left="72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Accept (A), Modify (M), or Reject (R):</w:t>
            </w:r>
            <w:r>
              <w:rPr>
                <w:rFonts w:ascii="Arial" w:hAnsi="Arial"/>
                <w:sz w:val="20"/>
                <w:szCs w:val="20"/>
              </w:rPr>
              <w:tab/>
              <w:t>R &lt;CR&gt;</w:t>
            </w:r>
          </w:p>
          <w:p w14:paraId="360D1F02" w14:textId="77777777" w:rsidR="007F40F7" w:rsidRDefault="007F40F7">
            <w:pPr>
              <w:jc w:val="left"/>
              <w:rPr>
                <w:rFonts w:ascii="Arial" w:hAnsi="Arial"/>
                <w:sz w:val="20"/>
                <w:szCs w:val="20"/>
              </w:rPr>
            </w:pPr>
          </w:p>
          <w:p w14:paraId="360D1F03" w14:textId="77777777" w:rsidR="007F40F7" w:rsidRDefault="007F40F7" w:rsidP="007F7F9B">
            <w:pPr>
              <w:numPr>
                <w:ilvl w:val="0"/>
                <w:numId w:val="9"/>
              </w:numPr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Manual entry mode (MEM):</w:t>
            </w:r>
          </w:p>
          <w:p w14:paraId="360D1F04" w14:textId="77777777" w:rsidR="007F40F7" w:rsidRDefault="007F40F7">
            <w:pPr>
              <w:ind w:left="72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Function:</w:t>
            </w:r>
            <w:r>
              <w:rPr>
                <w:rFonts w:ascii="Arial" w:hAnsi="Arial"/>
                <w:sz w:val="20"/>
                <w:szCs w:val="20"/>
              </w:rPr>
              <w:tab/>
            </w:r>
            <w:r>
              <w:rPr>
                <w:rFonts w:ascii="Arial" w:hAnsi="Arial"/>
                <w:sz w:val="20"/>
                <w:szCs w:val="20"/>
              </w:rPr>
              <w:tab/>
            </w:r>
            <w:r>
              <w:rPr>
                <w:rFonts w:ascii="Arial" w:hAnsi="Arial"/>
                <w:sz w:val="20"/>
                <w:szCs w:val="20"/>
              </w:rPr>
              <w:tab/>
            </w:r>
            <w:r>
              <w:rPr>
                <w:rFonts w:ascii="Arial" w:hAnsi="Arial"/>
                <w:sz w:val="20"/>
                <w:szCs w:val="20"/>
              </w:rPr>
              <w:tab/>
              <w:t>MEM &lt;CR&gt;</w:t>
            </w:r>
          </w:p>
          <w:p w14:paraId="360D1F05" w14:textId="77777777" w:rsidR="007F40F7" w:rsidRDefault="007F40F7">
            <w:pPr>
              <w:ind w:left="72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Worksheet:</w:t>
            </w:r>
            <w:r>
              <w:rPr>
                <w:rFonts w:ascii="Arial" w:hAnsi="Arial"/>
                <w:sz w:val="20"/>
                <w:szCs w:val="20"/>
              </w:rPr>
              <w:tab/>
            </w:r>
            <w:r>
              <w:rPr>
                <w:rFonts w:ascii="Arial" w:hAnsi="Arial"/>
                <w:sz w:val="20"/>
                <w:szCs w:val="20"/>
              </w:rPr>
              <w:tab/>
            </w:r>
            <w:r>
              <w:rPr>
                <w:rFonts w:ascii="Arial" w:hAnsi="Arial"/>
                <w:sz w:val="20"/>
                <w:szCs w:val="20"/>
              </w:rPr>
              <w:tab/>
            </w:r>
            <w:r>
              <w:rPr>
                <w:rFonts w:ascii="Arial" w:hAnsi="Arial"/>
                <w:sz w:val="20"/>
                <w:szCs w:val="20"/>
              </w:rPr>
              <w:tab/>
              <w:t>C1 &lt;CR&gt;</w:t>
            </w:r>
          </w:p>
          <w:p w14:paraId="360D1F06" w14:textId="77777777" w:rsidR="007F40F7" w:rsidRDefault="007F40F7">
            <w:pPr>
              <w:ind w:left="72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Test-1:</w:t>
            </w:r>
            <w:r>
              <w:rPr>
                <w:rFonts w:ascii="Arial" w:hAnsi="Arial"/>
                <w:sz w:val="20"/>
                <w:szCs w:val="20"/>
              </w:rPr>
              <w:tab/>
            </w:r>
            <w:r>
              <w:rPr>
                <w:rFonts w:ascii="Arial" w:hAnsi="Arial"/>
                <w:sz w:val="20"/>
                <w:szCs w:val="20"/>
              </w:rPr>
              <w:tab/>
            </w:r>
            <w:r>
              <w:rPr>
                <w:rFonts w:ascii="Arial" w:hAnsi="Arial"/>
                <w:sz w:val="20"/>
                <w:szCs w:val="20"/>
              </w:rPr>
              <w:tab/>
            </w:r>
            <w:r>
              <w:rPr>
                <w:rFonts w:ascii="Arial" w:hAnsi="Arial"/>
                <w:sz w:val="20"/>
                <w:szCs w:val="20"/>
              </w:rPr>
              <w:tab/>
            </w:r>
            <w:r>
              <w:rPr>
                <w:rFonts w:ascii="Arial" w:hAnsi="Arial"/>
                <w:sz w:val="20"/>
                <w:szCs w:val="20"/>
              </w:rPr>
              <w:tab/>
              <w:t>&lt;CR&gt;</w:t>
            </w:r>
          </w:p>
          <w:p w14:paraId="360D1F07" w14:textId="77777777" w:rsidR="007F40F7" w:rsidRDefault="007F40F7">
            <w:pPr>
              <w:ind w:left="72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Test-2:</w:t>
            </w:r>
            <w:r>
              <w:rPr>
                <w:rFonts w:ascii="Arial" w:hAnsi="Arial"/>
                <w:sz w:val="20"/>
                <w:szCs w:val="20"/>
              </w:rPr>
              <w:tab/>
            </w:r>
            <w:r>
              <w:rPr>
                <w:rFonts w:ascii="Arial" w:hAnsi="Arial"/>
                <w:sz w:val="20"/>
                <w:szCs w:val="20"/>
              </w:rPr>
              <w:tab/>
            </w:r>
            <w:r>
              <w:rPr>
                <w:rFonts w:ascii="Arial" w:hAnsi="Arial"/>
                <w:sz w:val="20"/>
                <w:szCs w:val="20"/>
              </w:rPr>
              <w:tab/>
            </w:r>
            <w:r>
              <w:rPr>
                <w:rFonts w:ascii="Arial" w:hAnsi="Arial"/>
                <w:sz w:val="20"/>
                <w:szCs w:val="20"/>
              </w:rPr>
              <w:tab/>
            </w:r>
            <w:r>
              <w:rPr>
                <w:rFonts w:ascii="Arial" w:hAnsi="Arial"/>
                <w:sz w:val="20"/>
                <w:szCs w:val="20"/>
              </w:rPr>
              <w:tab/>
              <w:t>&lt;CR&gt;</w:t>
            </w:r>
          </w:p>
          <w:p w14:paraId="360D1F08" w14:textId="77777777" w:rsidR="007F40F7" w:rsidRDefault="007F40F7">
            <w:pPr>
              <w:ind w:left="72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CAP Method:</w:t>
            </w:r>
            <w:r>
              <w:rPr>
                <w:rFonts w:ascii="Arial" w:hAnsi="Arial"/>
                <w:sz w:val="20"/>
                <w:szCs w:val="20"/>
              </w:rPr>
              <w:tab/>
            </w:r>
            <w:r>
              <w:rPr>
                <w:rFonts w:ascii="Arial" w:hAnsi="Arial"/>
                <w:sz w:val="20"/>
                <w:szCs w:val="20"/>
              </w:rPr>
              <w:tab/>
            </w:r>
            <w:r>
              <w:rPr>
                <w:rFonts w:ascii="Arial" w:hAnsi="Arial"/>
                <w:sz w:val="20"/>
                <w:szCs w:val="20"/>
              </w:rPr>
              <w:tab/>
            </w:r>
            <w:r>
              <w:rPr>
                <w:rFonts w:ascii="Arial" w:hAnsi="Arial"/>
                <w:sz w:val="20"/>
                <w:szCs w:val="20"/>
              </w:rPr>
              <w:tab/>
              <w:t>M &lt;CR&gt;</w:t>
            </w:r>
          </w:p>
          <w:p w14:paraId="360D1F09" w14:textId="61750910" w:rsidR="007F40F7" w:rsidRDefault="007F40F7">
            <w:pPr>
              <w:ind w:left="72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Lots of tests ap</w:t>
            </w:r>
            <w:r w:rsidR="009B55FE">
              <w:rPr>
                <w:rFonts w:ascii="Arial" w:hAnsi="Arial"/>
                <w:sz w:val="20"/>
                <w:szCs w:val="20"/>
              </w:rPr>
              <w:t>pear one at a time</w:t>
            </w:r>
            <w:r w:rsidR="009B55FE">
              <w:rPr>
                <w:rFonts w:ascii="Arial" w:hAnsi="Arial"/>
                <w:sz w:val="20"/>
                <w:szCs w:val="20"/>
              </w:rPr>
              <w:tab/>
              <w:t>Enter CS2S1/CS2S</w:t>
            </w:r>
            <w:r w:rsidR="0026534E">
              <w:rPr>
                <w:rFonts w:ascii="Arial" w:hAnsi="Arial"/>
                <w:sz w:val="20"/>
                <w:szCs w:val="20"/>
              </w:rPr>
              <w:t>2</w:t>
            </w:r>
            <w:r w:rsidR="00E1013A"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for each</w:t>
            </w:r>
          </w:p>
          <w:p w14:paraId="360D1F0A" w14:textId="77777777" w:rsidR="007F40F7" w:rsidRDefault="007F40F7">
            <w:pPr>
              <w:ind w:left="72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(A)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ccept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>, (M)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odify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or (R)eject:</w:t>
            </w:r>
            <w:r>
              <w:rPr>
                <w:rFonts w:ascii="Arial" w:hAnsi="Arial"/>
                <w:sz w:val="20"/>
                <w:szCs w:val="20"/>
              </w:rPr>
              <w:tab/>
            </w:r>
            <w:r>
              <w:rPr>
                <w:rFonts w:ascii="Arial" w:hAnsi="Arial"/>
                <w:sz w:val="20"/>
                <w:szCs w:val="20"/>
              </w:rPr>
              <w:tab/>
              <w:t>A &lt;CR&gt;</w:t>
            </w:r>
          </w:p>
          <w:p w14:paraId="360D1F0B" w14:textId="77777777" w:rsidR="007F40F7" w:rsidRDefault="007F40F7">
            <w:pPr>
              <w:ind w:left="72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Workload data for - </w:t>
            </w:r>
            <w:r>
              <w:rPr>
                <w:rFonts w:ascii="Arial" w:hAnsi="Arial"/>
                <w:sz w:val="20"/>
                <w:szCs w:val="20"/>
              </w:rPr>
              <w:tab/>
            </w:r>
            <w:r>
              <w:rPr>
                <w:rFonts w:ascii="Arial" w:hAnsi="Arial"/>
                <w:sz w:val="20"/>
                <w:szCs w:val="20"/>
              </w:rPr>
              <w:tab/>
            </w:r>
            <w:r>
              <w:rPr>
                <w:rFonts w:ascii="Arial" w:hAnsi="Arial"/>
                <w:sz w:val="20"/>
                <w:szCs w:val="20"/>
              </w:rPr>
              <w:tab/>
              <w:t>&lt;CR&gt;</w:t>
            </w:r>
          </w:p>
          <w:p w14:paraId="360D1F0C" w14:textId="77777777" w:rsidR="007F40F7" w:rsidRDefault="007F40F7">
            <w:pPr>
              <w:ind w:left="72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Acc. No.:</w:t>
            </w:r>
            <w:r>
              <w:rPr>
                <w:rFonts w:ascii="Arial" w:hAnsi="Arial"/>
                <w:sz w:val="20"/>
                <w:szCs w:val="20"/>
              </w:rPr>
              <w:tab/>
            </w:r>
            <w:r>
              <w:rPr>
                <w:rFonts w:ascii="Arial" w:hAnsi="Arial"/>
                <w:sz w:val="20"/>
                <w:szCs w:val="20"/>
              </w:rPr>
              <w:tab/>
            </w:r>
            <w:r>
              <w:rPr>
                <w:rFonts w:ascii="Arial" w:hAnsi="Arial"/>
                <w:sz w:val="20"/>
                <w:szCs w:val="20"/>
              </w:rPr>
              <w:tab/>
            </w:r>
            <w:r>
              <w:rPr>
                <w:rFonts w:ascii="Arial" w:hAnsi="Arial"/>
                <w:sz w:val="20"/>
                <w:szCs w:val="20"/>
              </w:rPr>
              <w:tab/>
              <w:t>Enter ##### &lt;CR&gt;</w:t>
            </w:r>
          </w:p>
          <w:p w14:paraId="360D1F0D" w14:textId="77777777" w:rsidR="007F40F7" w:rsidRDefault="006F2ABD">
            <w:pPr>
              <w:ind w:left="72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PTA or PTW (Warfarin)</w:t>
            </w:r>
            <w:r>
              <w:rPr>
                <w:rFonts w:ascii="Arial" w:hAnsi="Arial"/>
                <w:sz w:val="20"/>
                <w:szCs w:val="20"/>
              </w:rPr>
              <w:tab/>
            </w:r>
            <w:r>
              <w:rPr>
                <w:rFonts w:ascii="Arial" w:hAnsi="Arial"/>
                <w:sz w:val="20"/>
                <w:szCs w:val="20"/>
              </w:rPr>
              <w:tab/>
            </w:r>
            <w:r>
              <w:rPr>
                <w:rFonts w:ascii="Arial" w:hAnsi="Arial"/>
                <w:sz w:val="20"/>
                <w:szCs w:val="20"/>
              </w:rPr>
              <w:tab/>
            </w:r>
            <w:r w:rsidR="007F40F7">
              <w:rPr>
                <w:rFonts w:ascii="Arial" w:hAnsi="Arial"/>
                <w:sz w:val="20"/>
                <w:szCs w:val="20"/>
              </w:rPr>
              <w:t>Enter results (</w:t>
            </w:r>
            <w:proofErr w:type="spellStart"/>
            <w:r w:rsidR="007F40F7">
              <w:rPr>
                <w:rFonts w:ascii="Arial" w:hAnsi="Arial"/>
                <w:sz w:val="20"/>
                <w:szCs w:val="20"/>
              </w:rPr>
              <w:t>xxx.x</w:t>
            </w:r>
            <w:proofErr w:type="spellEnd"/>
            <w:r w:rsidR="007F40F7">
              <w:rPr>
                <w:rFonts w:ascii="Arial" w:hAnsi="Arial"/>
                <w:sz w:val="20"/>
                <w:szCs w:val="20"/>
              </w:rPr>
              <w:t>) &lt;CR&gt;</w:t>
            </w:r>
          </w:p>
          <w:p w14:paraId="360D1F0E" w14:textId="77777777" w:rsidR="007F40F7" w:rsidRDefault="007F40F7">
            <w:pPr>
              <w:ind w:left="72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Accept (A), Modify (M), or Reject (R):</w:t>
            </w:r>
            <w:r>
              <w:rPr>
                <w:rFonts w:ascii="Arial" w:hAnsi="Arial"/>
                <w:sz w:val="20"/>
                <w:szCs w:val="20"/>
              </w:rPr>
              <w:tab/>
              <w:t>A &lt;CR&gt;</w:t>
            </w:r>
          </w:p>
          <w:p w14:paraId="360D1F0F" w14:textId="77777777" w:rsidR="007F40F7" w:rsidRDefault="007F40F7">
            <w:pPr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7F40F7" w14:paraId="360D1F1A" w14:textId="77777777" w:rsidTr="00DE2726"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360D1F11" w14:textId="77777777" w:rsidR="007F40F7" w:rsidRDefault="007F40F7">
            <w:pPr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t>Maintenance</w:t>
            </w:r>
          </w:p>
        </w:tc>
        <w:tc>
          <w:tcPr>
            <w:tcW w:w="9360" w:type="dxa"/>
            <w:gridSpan w:val="8"/>
            <w:tcBorders>
              <w:left w:val="nil"/>
              <w:right w:val="nil"/>
            </w:tcBorders>
          </w:tcPr>
          <w:p w14:paraId="360D1F12" w14:textId="77777777" w:rsidR="00774C65" w:rsidRDefault="00774C65" w:rsidP="007F7F9B">
            <w:pPr>
              <w:numPr>
                <w:ilvl w:val="0"/>
                <w:numId w:val="10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Night Shift performs daily maintenance:</w:t>
            </w:r>
          </w:p>
          <w:p w14:paraId="360D1F13" w14:textId="73DED271" w:rsidR="00774C65" w:rsidRPr="00593032" w:rsidRDefault="00900B1D" w:rsidP="00774C65">
            <w:pPr>
              <w:ind w:left="360"/>
              <w:rPr>
                <w:rFonts w:ascii="Arial" w:hAnsi="Arial"/>
                <w:sz w:val="20"/>
                <w:szCs w:val="20"/>
              </w:rPr>
            </w:pPr>
            <w:hyperlink r:id="rId18" w:history="1">
              <w:r w:rsidRPr="006314D9">
                <w:rPr>
                  <w:rStyle w:val="Hyperlink"/>
                  <w:rFonts w:ascii="Arial" w:hAnsi="Arial"/>
                  <w:sz w:val="20"/>
                  <w:szCs w:val="20"/>
                </w:rPr>
                <w:t>MAI 2.5 Performing CS-2500 Daily Maintenance.docx</w:t>
              </w:r>
            </w:hyperlink>
          </w:p>
          <w:p w14:paraId="360D1F14" w14:textId="77777777" w:rsidR="00774C65" w:rsidRDefault="00774C65" w:rsidP="00774C65">
            <w:pPr>
              <w:rPr>
                <w:rFonts w:ascii="Arial" w:hAnsi="Arial"/>
                <w:sz w:val="20"/>
                <w:szCs w:val="20"/>
              </w:rPr>
            </w:pPr>
          </w:p>
          <w:p w14:paraId="360D1F15" w14:textId="77777777" w:rsidR="00774C65" w:rsidRDefault="00774C65" w:rsidP="007F7F9B">
            <w:pPr>
              <w:numPr>
                <w:ilvl w:val="0"/>
                <w:numId w:val="10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Day Shift performs weekly, monthly, and “as needed” maintenance:</w:t>
            </w:r>
          </w:p>
          <w:p w14:paraId="360D1F16" w14:textId="4AFE354F" w:rsidR="00774C65" w:rsidRDefault="00774C65" w:rsidP="00774C65">
            <w:pPr>
              <w:tabs>
                <w:tab w:val="num" w:pos="1080"/>
              </w:tabs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      </w:t>
            </w:r>
            <w:r w:rsidR="00900B1D">
              <w:rPr>
                <w:rFonts w:ascii="Arial" w:hAnsi="Arial"/>
                <w:sz w:val="20"/>
                <w:szCs w:val="20"/>
              </w:rPr>
              <w:t xml:space="preserve"> </w:t>
            </w:r>
            <w:hyperlink r:id="rId19" w:history="1">
              <w:r w:rsidR="00900B1D" w:rsidRPr="006314D9">
                <w:rPr>
                  <w:rStyle w:val="Hyperlink"/>
                  <w:rFonts w:ascii="Arial" w:hAnsi="Arial"/>
                  <w:sz w:val="20"/>
                  <w:szCs w:val="20"/>
                </w:rPr>
                <w:t>MAI 2.6 Performing CS-2500 Weekly Maintenance.docx</w:t>
              </w:r>
            </w:hyperlink>
          </w:p>
          <w:p w14:paraId="360D1F17" w14:textId="77777777" w:rsidR="00774C65" w:rsidRDefault="00774C65" w:rsidP="00774C65">
            <w:pPr>
              <w:tabs>
                <w:tab w:val="num" w:pos="1080"/>
              </w:tabs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      </w:t>
            </w:r>
          </w:p>
          <w:p w14:paraId="360D1F18" w14:textId="459E908C" w:rsidR="00774C65" w:rsidRPr="00593032" w:rsidRDefault="00774C65" w:rsidP="00774C65">
            <w:pPr>
              <w:tabs>
                <w:tab w:val="num" w:pos="1080"/>
              </w:tabs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      </w:t>
            </w:r>
            <w:r w:rsidR="00900B1D">
              <w:rPr>
                <w:rFonts w:ascii="Arial" w:hAnsi="Arial"/>
                <w:sz w:val="20"/>
                <w:szCs w:val="20"/>
              </w:rPr>
              <w:t xml:space="preserve"> </w:t>
            </w:r>
            <w:hyperlink r:id="rId20" w:history="1">
              <w:r w:rsidR="00900B1D" w:rsidRPr="006314D9">
                <w:rPr>
                  <w:rStyle w:val="Hyperlink"/>
                  <w:rFonts w:ascii="Arial" w:hAnsi="Arial"/>
                  <w:sz w:val="20"/>
                  <w:szCs w:val="20"/>
                </w:rPr>
                <w:t>MAI 2.7 Performing CS-2500 Monthly - As Needed Maintenance.docx</w:t>
              </w:r>
            </w:hyperlink>
          </w:p>
          <w:p w14:paraId="360D1F19" w14:textId="77777777" w:rsidR="007F40F7" w:rsidRDefault="007F40F7">
            <w:pPr>
              <w:pStyle w:val="Heading"/>
              <w:jc w:val="left"/>
              <w:rPr>
                <w:rFonts w:ascii="Arial" w:hAnsi="Arial"/>
                <w:b w:val="0"/>
                <w:bCs w:val="0"/>
                <w:iCs/>
                <w:sz w:val="20"/>
                <w:szCs w:val="20"/>
              </w:rPr>
            </w:pPr>
          </w:p>
        </w:tc>
      </w:tr>
      <w:tr w:rsidR="007F40F7" w14:paraId="360D1F23" w14:textId="77777777" w:rsidTr="00DE2726"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360D1F1B" w14:textId="77777777" w:rsidR="00FF0CA6" w:rsidRDefault="00FF0CA6">
            <w:pPr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360D1F1C" w14:textId="77777777" w:rsidR="007F40F7" w:rsidRDefault="007F40F7">
            <w:pPr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t>Troubleshooting</w:t>
            </w:r>
          </w:p>
        </w:tc>
        <w:tc>
          <w:tcPr>
            <w:tcW w:w="9360" w:type="dxa"/>
            <w:gridSpan w:val="8"/>
            <w:tcBorders>
              <w:left w:val="nil"/>
              <w:right w:val="nil"/>
            </w:tcBorders>
          </w:tcPr>
          <w:p w14:paraId="360D1F1D" w14:textId="77777777" w:rsidR="007F40F7" w:rsidRDefault="007F40F7">
            <w:pPr>
              <w:jc w:val="left"/>
              <w:rPr>
                <w:rFonts w:ascii="Arial" w:hAnsi="Arial"/>
                <w:sz w:val="20"/>
                <w:szCs w:val="20"/>
              </w:rPr>
            </w:pPr>
          </w:p>
          <w:p w14:paraId="360D1F1E" w14:textId="77777777" w:rsidR="007F40F7" w:rsidRDefault="007F40F7" w:rsidP="007F7F9B">
            <w:pPr>
              <w:numPr>
                <w:ilvl w:val="0"/>
                <w:numId w:val="11"/>
              </w:numPr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Call Siemen</w:t>
            </w:r>
            <w:r w:rsidR="00222014">
              <w:rPr>
                <w:rFonts w:ascii="Arial" w:hAnsi="Arial"/>
                <w:sz w:val="20"/>
                <w:szCs w:val="20"/>
              </w:rPr>
              <w:t>s Technical Services (TAC) 1-800-242-3233</w:t>
            </w:r>
            <w:r>
              <w:rPr>
                <w:rFonts w:ascii="Arial" w:hAnsi="Arial"/>
                <w:sz w:val="20"/>
                <w:szCs w:val="20"/>
              </w:rPr>
              <w:t>, be prepared to give the following:</w:t>
            </w:r>
          </w:p>
          <w:p w14:paraId="360D1F1F" w14:textId="77777777" w:rsidR="007F40F7" w:rsidRDefault="007F40F7" w:rsidP="007F7F9B">
            <w:pPr>
              <w:numPr>
                <w:ilvl w:val="0"/>
                <w:numId w:val="12"/>
              </w:numPr>
              <w:tabs>
                <w:tab w:val="clear" w:pos="360"/>
                <w:tab w:val="num" w:pos="1800"/>
              </w:tabs>
              <w:ind w:left="180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Serial number</w:t>
            </w:r>
          </w:p>
          <w:p w14:paraId="360D1F20" w14:textId="77777777" w:rsidR="00BA4A1B" w:rsidRDefault="00BA4A1B" w:rsidP="007F7F9B">
            <w:pPr>
              <w:numPr>
                <w:ilvl w:val="0"/>
                <w:numId w:val="12"/>
              </w:numPr>
              <w:tabs>
                <w:tab w:val="clear" w:pos="360"/>
                <w:tab w:val="num" w:pos="1800"/>
              </w:tabs>
              <w:ind w:left="180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Functional location number</w:t>
            </w:r>
          </w:p>
          <w:p w14:paraId="360D1F21" w14:textId="77777777" w:rsidR="007F40F7" w:rsidRDefault="007F40F7" w:rsidP="007F7F9B">
            <w:pPr>
              <w:numPr>
                <w:ilvl w:val="0"/>
                <w:numId w:val="12"/>
              </w:numPr>
              <w:tabs>
                <w:tab w:val="clear" w:pos="360"/>
                <w:tab w:val="num" w:pos="1800"/>
              </w:tabs>
              <w:ind w:left="180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What was going on at time of instrument malfunction</w:t>
            </w:r>
          </w:p>
          <w:p w14:paraId="360D1F22" w14:textId="77777777" w:rsidR="007F40F7" w:rsidRDefault="007F40F7">
            <w:pPr>
              <w:jc w:val="left"/>
              <w:rPr>
                <w:rFonts w:ascii="Arial" w:hAnsi="Arial"/>
                <w:sz w:val="20"/>
                <w:szCs w:val="20"/>
              </w:rPr>
            </w:pPr>
          </w:p>
        </w:tc>
      </w:tr>
      <w:tr w:rsidR="007F40F7" w14:paraId="360D1F45" w14:textId="77777777" w:rsidTr="00DE272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00" w:type="dxa"/>
            <w:tcBorders>
              <w:left w:val="nil"/>
            </w:tcBorders>
          </w:tcPr>
          <w:p w14:paraId="360D1F24" w14:textId="77777777" w:rsidR="007F40F7" w:rsidRDefault="007F40F7">
            <w:pPr>
              <w:rPr>
                <w:rFonts w:ascii="Arial" w:hAnsi="Arial" w:cs="Arial"/>
                <w:b/>
                <w:bCs/>
                <w:sz w:val="20"/>
              </w:rPr>
            </w:pPr>
          </w:p>
          <w:p w14:paraId="360D1F25" w14:textId="77777777" w:rsidR="007F40F7" w:rsidRDefault="007F40F7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t>References</w:t>
            </w:r>
          </w:p>
        </w:tc>
        <w:tc>
          <w:tcPr>
            <w:tcW w:w="9360" w:type="dxa"/>
            <w:gridSpan w:val="8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60D1F26" w14:textId="77777777" w:rsidR="007F40F7" w:rsidRPr="006006E8" w:rsidRDefault="007F40F7" w:rsidP="006006E8">
            <w:pPr>
              <w:ind w:left="36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360D1F27" w14:textId="77777777" w:rsidR="007F40F7" w:rsidRDefault="007F40F7" w:rsidP="007F7F9B">
            <w:pPr>
              <w:numPr>
                <w:ilvl w:val="0"/>
                <w:numId w:val="13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Innovin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®, Siemens Diagnostics product insert W/H, Marburg GMBH, Edition</w:t>
            </w:r>
            <w:r w:rsidR="00984CDC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November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2005.</w:t>
            </w:r>
          </w:p>
          <w:p w14:paraId="360D1F28" w14:textId="77777777" w:rsidR="007F40F7" w:rsidRDefault="007F40F7">
            <w:pPr>
              <w:jc w:val="left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360D1F29" w14:textId="77777777" w:rsidR="007F40F7" w:rsidRDefault="007F40F7" w:rsidP="007F7F9B">
            <w:pPr>
              <w:numPr>
                <w:ilvl w:val="0"/>
                <w:numId w:val="13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Collection, Transport and Processing of Blood Specimens for Coagulation Testing and Performance of Coagulation Assays, 2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nd</w:t>
            </w:r>
            <w:r>
              <w:rPr>
                <w:rFonts w:ascii="Arial" w:hAnsi="Arial" w:cs="Arial"/>
                <w:sz w:val="20"/>
                <w:szCs w:val="20"/>
              </w:rPr>
              <w:t xml:space="preserve"> edition, NCCLS Document H21-A2, Vol 11, No 23, December 1991.</w:t>
            </w:r>
          </w:p>
          <w:p w14:paraId="360D1F2A" w14:textId="77777777" w:rsidR="007F40F7" w:rsidRDefault="007F40F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360D1F2B" w14:textId="77777777" w:rsidR="007F40F7" w:rsidRDefault="007F40F7" w:rsidP="007F7F9B">
            <w:pPr>
              <w:numPr>
                <w:ilvl w:val="0"/>
                <w:numId w:val="13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Trol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1, Si</w:t>
            </w:r>
            <w:r w:rsidR="00984CDC">
              <w:rPr>
                <w:rFonts w:ascii="Arial" w:hAnsi="Arial" w:cs="Arial"/>
                <w:sz w:val="20"/>
                <w:szCs w:val="20"/>
              </w:rPr>
              <w:t xml:space="preserve">emens Diagnostics Inc. product </w:t>
            </w:r>
            <w:r>
              <w:rPr>
                <w:rFonts w:ascii="Arial" w:hAnsi="Arial" w:cs="Arial"/>
                <w:sz w:val="20"/>
                <w:szCs w:val="20"/>
              </w:rPr>
              <w:t>insert, Marburg GMBH, edition July 2004.</w:t>
            </w:r>
          </w:p>
          <w:p w14:paraId="360D1F2C" w14:textId="77777777" w:rsidR="007F40F7" w:rsidRDefault="007F40F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360D1F2D" w14:textId="77777777" w:rsidR="007F40F7" w:rsidRDefault="007F40F7" w:rsidP="007F7F9B">
            <w:pPr>
              <w:numPr>
                <w:ilvl w:val="0"/>
                <w:numId w:val="13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Trol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3, Siemens Diagnostics Inc. product insert, Marburg GMBH, edition July 2004.</w:t>
            </w:r>
          </w:p>
          <w:p w14:paraId="360D1F2E" w14:textId="77777777" w:rsidR="007F40F7" w:rsidRDefault="007F40F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360D1F2F" w14:textId="77777777" w:rsidR="007F40F7" w:rsidRDefault="007F40F7" w:rsidP="007F7F9B">
            <w:pPr>
              <w:numPr>
                <w:ilvl w:val="0"/>
                <w:numId w:val="13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Corriveau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,D.M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., et al: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Hemostasis and Thrombosis in the Clinical Laboratory</w:t>
            </w:r>
            <w:r>
              <w:rPr>
                <w:rFonts w:ascii="Arial" w:hAnsi="Arial" w:cs="Arial"/>
                <w:sz w:val="20"/>
                <w:szCs w:val="20"/>
              </w:rPr>
              <w:t>, JB Lippincott Company, Philadelphia, 1988, pp. 104-107.</w:t>
            </w:r>
          </w:p>
          <w:p w14:paraId="360D1F30" w14:textId="77777777" w:rsidR="007F40F7" w:rsidRDefault="007F40F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360D1F31" w14:textId="77777777" w:rsidR="007F40F7" w:rsidRDefault="007F40F7" w:rsidP="007F7F9B">
            <w:pPr>
              <w:numPr>
                <w:ilvl w:val="0"/>
                <w:numId w:val="13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Harmening, D: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Clinical Hematology and Fundamentals of Hemostasis</w:t>
            </w:r>
            <w:r>
              <w:rPr>
                <w:rFonts w:ascii="Arial" w:hAnsi="Arial" w:cs="Arial"/>
                <w:sz w:val="20"/>
                <w:szCs w:val="20"/>
              </w:rPr>
              <w:t>, 2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nd</w:t>
            </w:r>
            <w:r>
              <w:rPr>
                <w:rFonts w:ascii="Arial" w:hAnsi="Arial" w:cs="Arial"/>
                <w:sz w:val="20"/>
                <w:szCs w:val="20"/>
              </w:rPr>
              <w:t xml:space="preserve"> edition, FA Davis Company, Philadelphia, 1992, pp. 427-437.</w:t>
            </w:r>
          </w:p>
          <w:p w14:paraId="360D1F32" w14:textId="77777777" w:rsidR="007F40F7" w:rsidRDefault="007F40F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360D1F33" w14:textId="77777777" w:rsidR="007F40F7" w:rsidRDefault="007F40F7" w:rsidP="007F7F9B">
            <w:pPr>
              <w:numPr>
                <w:ilvl w:val="0"/>
                <w:numId w:val="13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Hirsh, J., Optimal Intensity and Monitoring Warfarin, Am J Cardio, 75:6, February 1995, pp. 39B-42B.</w:t>
            </w:r>
          </w:p>
          <w:p w14:paraId="360D1F34" w14:textId="77777777" w:rsidR="007F40F7" w:rsidRDefault="007F40F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360D1F35" w14:textId="77777777" w:rsidR="007F40F7" w:rsidRDefault="007F40F7" w:rsidP="007F7F9B">
            <w:pPr>
              <w:numPr>
                <w:ilvl w:val="0"/>
                <w:numId w:val="13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Litin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S.C., et al, Current Concepts in Anticoagulant Therapy, Mayo Clinic Proceedings, 70:3, March 1995, pp. 266-72.</w:t>
            </w:r>
          </w:p>
          <w:p w14:paraId="360D1F36" w14:textId="77777777" w:rsidR="007F40F7" w:rsidRDefault="007F40F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360D1F37" w14:textId="77777777" w:rsidR="007F40F7" w:rsidRDefault="007F40F7" w:rsidP="007F7F9B">
            <w:pPr>
              <w:numPr>
                <w:ilvl w:val="0"/>
                <w:numId w:val="13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Lusher, J.: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 xml:space="preserve">Acquired Bleeding Disorders in Children, </w:t>
            </w:r>
            <w:r>
              <w:rPr>
                <w:rFonts w:ascii="Arial" w:hAnsi="Arial" w:cs="Arial"/>
                <w:sz w:val="20"/>
                <w:szCs w:val="20"/>
              </w:rPr>
              <w:t>Vol 3, Masson Publishing, New York, pp. 13-25, 1981.</w:t>
            </w:r>
          </w:p>
          <w:p w14:paraId="360D1F38" w14:textId="77777777" w:rsidR="007F40F7" w:rsidRDefault="007F40F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360D1F39" w14:textId="77777777" w:rsidR="007F40F7" w:rsidRDefault="007F40F7" w:rsidP="007F7F9B">
            <w:pPr>
              <w:numPr>
                <w:ilvl w:val="0"/>
                <w:numId w:val="13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Massicotte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P., et al.: Home Monitoring of Warfarin Therapy in Children with a Whole Blood Prothrombin Time Monitor, Jour of Ped, 127:3, September 1995, pp. 389-94.</w:t>
            </w:r>
          </w:p>
          <w:p w14:paraId="360D1F3A" w14:textId="77777777" w:rsidR="007F40F7" w:rsidRDefault="007F40F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360D1F3B" w14:textId="77777777" w:rsidR="007F40F7" w:rsidRDefault="007F40F7" w:rsidP="007F7F9B">
            <w:pPr>
              <w:numPr>
                <w:ilvl w:val="0"/>
                <w:numId w:val="13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Oertel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LB., International Normalized Ratio (INR): an Improved Way to Monitor Oral Anticoagulant Therapy (Review), Nurse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Prac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20:9, September 1995, pp. 15-6, 21-2.</w:t>
            </w:r>
          </w:p>
          <w:p w14:paraId="360D1F3C" w14:textId="77777777" w:rsidR="007F40F7" w:rsidRDefault="007F40F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360D1F3D" w14:textId="77777777" w:rsidR="007F40F7" w:rsidRDefault="007F40F7" w:rsidP="007F7F9B">
            <w:pPr>
              <w:numPr>
                <w:ilvl w:val="0"/>
                <w:numId w:val="13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One Stage Prothrombin Time (PT) and Activated Partial Thromboplastin Time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aPTT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 Test, NCCLS Document H47-A, Vol 16, No. 3, June 1996.</w:t>
            </w:r>
          </w:p>
          <w:p w14:paraId="360D1F3E" w14:textId="77777777" w:rsidR="00072EBD" w:rsidRDefault="00072EBD" w:rsidP="00072EBD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14:paraId="360D1F3F" w14:textId="4932AC54" w:rsidR="00072EBD" w:rsidRDefault="00F74EDF" w:rsidP="007F7F9B">
            <w:pPr>
              <w:numPr>
                <w:ilvl w:val="0"/>
                <w:numId w:val="13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Sysmex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CS-25</w:t>
            </w:r>
            <w:r w:rsidR="00072EBD" w:rsidRPr="00072EBD">
              <w:rPr>
                <w:rFonts w:ascii="Arial" w:hAnsi="Arial" w:cs="Arial"/>
                <w:sz w:val="20"/>
                <w:szCs w:val="20"/>
              </w:rPr>
              <w:t>00 System Application Sheet</w:t>
            </w:r>
            <w:r w:rsidR="00384671">
              <w:rPr>
                <w:rFonts w:ascii="Arial" w:hAnsi="Arial" w:cs="Arial"/>
                <w:sz w:val="20"/>
                <w:szCs w:val="20"/>
              </w:rPr>
              <w:t xml:space="preserve"> PT/INR Dade </w:t>
            </w:r>
            <w:proofErr w:type="spellStart"/>
            <w:r w:rsidR="00384671">
              <w:rPr>
                <w:rFonts w:ascii="Arial" w:hAnsi="Arial" w:cs="Arial"/>
                <w:sz w:val="20"/>
                <w:szCs w:val="20"/>
              </w:rPr>
              <w:t>Innovin</w:t>
            </w:r>
            <w:proofErr w:type="spellEnd"/>
            <w:r w:rsidR="00384671">
              <w:rPr>
                <w:rFonts w:ascii="Arial" w:hAnsi="Arial" w:cs="Arial"/>
                <w:sz w:val="20"/>
                <w:szCs w:val="20"/>
              </w:rPr>
              <w:t xml:space="preserve"> (V.</w:t>
            </w:r>
            <w:r>
              <w:rPr>
                <w:rFonts w:ascii="Arial" w:hAnsi="Arial" w:cs="Arial"/>
                <w:sz w:val="20"/>
                <w:szCs w:val="20"/>
              </w:rPr>
              <w:t>05</w:t>
            </w:r>
            <w:r w:rsidR="00384671"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 xml:space="preserve"> RG_36</w:t>
            </w:r>
            <w:r w:rsidR="00072EBD" w:rsidRPr="00072EBD">
              <w:rPr>
                <w:rFonts w:ascii="Arial" w:hAnsi="Arial" w:cs="Arial"/>
                <w:sz w:val="20"/>
                <w:szCs w:val="20"/>
              </w:rPr>
              <w:t>_EN-U Rev. 2.11</w:t>
            </w:r>
          </w:p>
          <w:p w14:paraId="360D1F40" w14:textId="77777777" w:rsidR="00072EBD" w:rsidRDefault="00072EBD" w:rsidP="00072EBD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14:paraId="360D1F41" w14:textId="36E110EE" w:rsidR="00072EBD" w:rsidRPr="00072EBD" w:rsidRDefault="00072EBD" w:rsidP="007F7F9B">
            <w:pPr>
              <w:numPr>
                <w:ilvl w:val="0"/>
                <w:numId w:val="13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72EBD">
              <w:rPr>
                <w:rFonts w:ascii="Arial" w:hAnsi="Arial"/>
                <w:sz w:val="20"/>
                <w:szCs w:val="20"/>
              </w:rPr>
              <w:t>Sysmex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 w:rsidR="00F74EDF">
              <w:rPr>
                <w:rFonts w:ascii="Arial" w:hAnsi="Arial"/>
                <w:sz w:val="20"/>
                <w:szCs w:val="20"/>
              </w:rPr>
              <w:t xml:space="preserve">CS-2500Training Workbook, </w:t>
            </w:r>
            <w:r w:rsidR="00F74EDF" w:rsidRPr="00F74EDF">
              <w:rPr>
                <w:rFonts w:ascii="Arial" w:eastAsia="CIDFont+F1" w:hAnsi="Arial" w:cs="Arial"/>
                <w:sz w:val="20"/>
                <w:szCs w:val="20"/>
              </w:rPr>
              <w:t>Effective Date: 14-Jan-2021 | HOOD05162003158939</w:t>
            </w:r>
          </w:p>
          <w:p w14:paraId="360D1F42" w14:textId="5250D81D" w:rsidR="00072EBD" w:rsidRPr="008A6FBC" w:rsidRDefault="00F74EDF" w:rsidP="00072EBD">
            <w:pPr>
              <w:ind w:left="360"/>
              <w:rPr>
                <w:rFonts w:ascii="Arial" w:eastAsia="CIDFont+F1" w:hAnsi="Arial" w:cs="Arial"/>
                <w:color w:val="FF0000"/>
                <w:szCs w:val="22"/>
              </w:rPr>
            </w:pPr>
            <w:hyperlink r:id="rId21" w:history="1">
              <w:proofErr w:type="spellStart"/>
              <w:r w:rsidRPr="00CB1942">
                <w:rPr>
                  <w:rStyle w:val="Hyperlink"/>
                  <w:rFonts w:ascii="Arial" w:hAnsi="Arial"/>
                  <w:sz w:val="20"/>
                  <w:szCs w:val="20"/>
                </w:rPr>
                <w:t>Sysmex</w:t>
              </w:r>
              <w:proofErr w:type="spellEnd"/>
              <w:r w:rsidRPr="00CB1942">
                <w:rPr>
                  <w:rStyle w:val="Hyperlink"/>
                  <w:rFonts w:ascii="Arial" w:hAnsi="Arial"/>
                  <w:sz w:val="20"/>
                  <w:szCs w:val="20"/>
                </w:rPr>
                <w:t xml:space="preserve"> CS-2500 Training Workbook</w:t>
              </w:r>
            </w:hyperlink>
          </w:p>
          <w:p w14:paraId="360D1F43" w14:textId="77777777" w:rsidR="00072EBD" w:rsidRDefault="00A904B1" w:rsidP="00A904B1">
            <w:pPr>
              <w:tabs>
                <w:tab w:val="left" w:pos="6390"/>
              </w:tabs>
              <w:ind w:left="36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bookmarkStart w:id="0" w:name="_GoBack"/>
            <w:bookmarkEnd w:id="0"/>
          </w:p>
          <w:p w14:paraId="360D1F44" w14:textId="77777777" w:rsidR="007F40F7" w:rsidRDefault="007F40F7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</w:tc>
      </w:tr>
      <w:tr w:rsidR="007F40F7" w14:paraId="360D1F4B" w14:textId="77777777" w:rsidTr="00DE272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5"/>
        </w:trPr>
        <w:tc>
          <w:tcPr>
            <w:tcW w:w="1800" w:type="dxa"/>
            <w:vMerge w:val="restart"/>
            <w:tcBorders>
              <w:left w:val="nil"/>
              <w:right w:val="single" w:sz="4" w:space="0" w:color="auto"/>
            </w:tcBorders>
          </w:tcPr>
          <w:p w14:paraId="360D1F46" w14:textId="77777777" w:rsidR="007F40F7" w:rsidRDefault="007F40F7">
            <w:pPr>
              <w:jc w:val="left"/>
              <w:rPr>
                <w:rFonts w:ascii="Arial" w:hAnsi="Arial" w:cs="Arial"/>
                <w:b/>
                <w:bCs/>
                <w:color w:val="3366FF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lastRenderedPageBreak/>
              <w:t>Historical Record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D1F47" w14:textId="77777777" w:rsidR="007F40F7" w:rsidRDefault="007F40F7">
            <w:pPr>
              <w:jc w:val="lef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Version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D1F48" w14:textId="77777777" w:rsidR="007F40F7" w:rsidRDefault="007F40F7">
            <w:pPr>
              <w:jc w:val="left"/>
              <w:rPr>
                <w:rFonts w:ascii="Arial" w:hAnsi="Arial" w:cs="Arial"/>
                <w:b/>
                <w:bCs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</w:rPr>
              <w:t>Written/Revised by: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D1F49" w14:textId="77777777" w:rsidR="007F40F7" w:rsidRDefault="007F40F7">
            <w:pPr>
              <w:jc w:val="left"/>
              <w:rPr>
                <w:rFonts w:ascii="Arial" w:hAnsi="Arial" w:cs="Arial"/>
                <w:b/>
                <w:bCs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</w:rPr>
              <w:t>Effective Date: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D1F4A" w14:textId="77777777" w:rsidR="007F40F7" w:rsidRDefault="007F40F7">
            <w:pPr>
              <w:jc w:val="left"/>
              <w:rPr>
                <w:rFonts w:ascii="Arial" w:hAnsi="Arial" w:cs="Arial"/>
                <w:b/>
                <w:bCs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</w:rPr>
              <w:t>Summary of Revisions</w:t>
            </w:r>
          </w:p>
        </w:tc>
      </w:tr>
      <w:tr w:rsidR="007F40F7" w14:paraId="360D1F51" w14:textId="77777777" w:rsidTr="00DE272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5"/>
        </w:trPr>
        <w:tc>
          <w:tcPr>
            <w:tcW w:w="1800" w:type="dxa"/>
            <w:vMerge/>
            <w:tcBorders>
              <w:left w:val="nil"/>
              <w:right w:val="single" w:sz="4" w:space="0" w:color="auto"/>
            </w:tcBorders>
          </w:tcPr>
          <w:p w14:paraId="360D1F4C" w14:textId="77777777" w:rsidR="007F40F7" w:rsidRDefault="007F40F7">
            <w:pPr>
              <w:rPr>
                <w:rFonts w:ascii="Arial" w:hAnsi="Arial" w:cs="Arial"/>
                <w:b/>
                <w:bCs/>
                <w:color w:val="3366FF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D1F4D" w14:textId="77777777" w:rsidR="007F40F7" w:rsidRDefault="007F40F7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D1F4E" w14:textId="77777777" w:rsidR="007F40F7" w:rsidRDefault="00CD0A96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Al Quigley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D1F4F" w14:textId="77777777" w:rsidR="007F40F7" w:rsidRDefault="00A904B1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9/19/22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D1F50" w14:textId="15494601" w:rsidR="007F40F7" w:rsidRDefault="00CD0A96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Initial Version</w:t>
            </w:r>
            <w:r w:rsidR="000F113C">
              <w:rPr>
                <w:rFonts w:ascii="Arial" w:hAnsi="Arial" w:cs="Arial"/>
                <w:sz w:val="20"/>
              </w:rPr>
              <w:t>, CS</w:t>
            </w:r>
            <w:r w:rsidR="00F74EDF">
              <w:rPr>
                <w:rFonts w:ascii="Arial" w:hAnsi="Arial" w:cs="Arial"/>
                <w:sz w:val="20"/>
              </w:rPr>
              <w:t>-</w:t>
            </w:r>
            <w:r w:rsidR="000F113C">
              <w:rPr>
                <w:rFonts w:ascii="Arial" w:hAnsi="Arial" w:cs="Arial"/>
                <w:sz w:val="20"/>
              </w:rPr>
              <w:t>25</w:t>
            </w:r>
            <w:r w:rsidR="00791893">
              <w:rPr>
                <w:rFonts w:ascii="Arial" w:hAnsi="Arial" w:cs="Arial"/>
                <w:sz w:val="20"/>
              </w:rPr>
              <w:t>00 application</w:t>
            </w:r>
          </w:p>
        </w:tc>
      </w:tr>
    </w:tbl>
    <w:p w14:paraId="360D1F52" w14:textId="77777777" w:rsidR="007F40F7" w:rsidRDefault="007F40F7">
      <w:pPr>
        <w:rPr>
          <w:rFonts w:ascii="Arial" w:hAnsi="Arial" w:cs="Arial"/>
        </w:rPr>
      </w:pPr>
    </w:p>
    <w:sectPr w:rsidR="007F40F7" w:rsidSect="003A6A72">
      <w:headerReference w:type="even" r:id="rId22"/>
      <w:headerReference w:type="default" r:id="rId23"/>
      <w:footerReference w:type="default" r:id="rId24"/>
      <w:headerReference w:type="first" r:id="rId25"/>
      <w:pgSz w:w="12240" w:h="15840" w:code="1"/>
      <w:pgMar w:top="720" w:right="1800" w:bottom="720" w:left="180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0D1F57" w14:textId="77777777" w:rsidR="00B85D5A" w:rsidRDefault="00B85D5A">
      <w:r>
        <w:separator/>
      </w:r>
    </w:p>
  </w:endnote>
  <w:endnote w:type="continuationSeparator" w:id="0">
    <w:p w14:paraId="360D1F58" w14:textId="77777777" w:rsidR="00B85D5A" w:rsidRDefault="00B85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IDFont+F1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0D1F5F" w14:textId="77777777" w:rsidR="007F40F7" w:rsidRDefault="007F40F7">
    <w:pPr>
      <w:ind w:left="-1260" w:right="-1260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Laboratory, Children’s Hospitals and Clinics of Minnesota, Minneapolis/St. Paul, MN</w:t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         Page </w:t>
    </w:r>
    <w:r w:rsidR="002A403F"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</w:instrText>
    </w:r>
    <w:r w:rsidR="002A403F">
      <w:rPr>
        <w:rFonts w:ascii="Arial" w:hAnsi="Arial" w:cs="Arial"/>
        <w:sz w:val="16"/>
      </w:rPr>
      <w:fldChar w:fldCharType="separate"/>
    </w:r>
    <w:r w:rsidR="00F74EDF">
      <w:rPr>
        <w:rFonts w:ascii="Arial" w:hAnsi="Arial" w:cs="Arial"/>
        <w:noProof/>
        <w:sz w:val="16"/>
      </w:rPr>
      <w:t>7</w:t>
    </w:r>
    <w:r w:rsidR="002A403F"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of </w:t>
    </w:r>
    <w:r w:rsidR="002A403F"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</w:instrText>
    </w:r>
    <w:r w:rsidR="002A403F">
      <w:rPr>
        <w:rFonts w:ascii="Arial" w:hAnsi="Arial" w:cs="Arial"/>
        <w:sz w:val="16"/>
      </w:rPr>
      <w:fldChar w:fldCharType="separate"/>
    </w:r>
    <w:r w:rsidR="00F74EDF">
      <w:rPr>
        <w:rFonts w:ascii="Arial" w:hAnsi="Arial" w:cs="Arial"/>
        <w:noProof/>
        <w:sz w:val="16"/>
      </w:rPr>
      <w:t>8</w:t>
    </w:r>
    <w:r w:rsidR="002A403F">
      <w:rPr>
        <w:rFonts w:ascii="Arial" w:hAnsi="Arial" w:cs="Arial"/>
        <w:sz w:val="16"/>
      </w:rPr>
      <w:fldChar w:fldCharType="end"/>
    </w:r>
  </w:p>
  <w:p w14:paraId="360D1F60" w14:textId="77777777" w:rsidR="007F40F7" w:rsidRDefault="007F40F7">
    <w:pPr>
      <w:ind w:left="-1260" w:right="-1260"/>
      <w:rPr>
        <w:rFonts w:ascii="Arial" w:hAnsi="Arial" w:cs="Arial"/>
        <w:sz w:val="16"/>
      </w:rPr>
    </w:pP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0D1F55" w14:textId="77777777" w:rsidR="00B85D5A" w:rsidRDefault="00B85D5A">
      <w:r>
        <w:separator/>
      </w:r>
    </w:p>
  </w:footnote>
  <w:footnote w:type="continuationSeparator" w:id="0">
    <w:p w14:paraId="360D1F56" w14:textId="77777777" w:rsidR="00B85D5A" w:rsidRDefault="00B85D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0D1F59" w14:textId="77777777" w:rsidR="007F40F7" w:rsidRDefault="00F74EDF">
    <w:pPr>
      <w:pStyle w:val="Header"/>
    </w:pPr>
    <w:r>
      <w:rPr>
        <w:noProof/>
      </w:rPr>
      <w:pict w14:anchorId="360D1F6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52" type="#_x0000_t136" style="position:absolute;left:0;text-align:left;margin-left:0;margin-top:0;width:406.05pt;height:203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ASAP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0D1F5A" w14:textId="77777777" w:rsidR="007F40F7" w:rsidRDefault="00256164">
    <w:pPr>
      <w:ind w:left="-1260" w:right="-1260"/>
      <w:rPr>
        <w:rFonts w:ascii="Arial" w:hAnsi="Arial" w:cs="Arial"/>
        <w:sz w:val="18"/>
      </w:rPr>
    </w:pPr>
    <w:r>
      <w:rPr>
        <w:rFonts w:ascii="Arial" w:hAnsi="Arial" w:cs="Arial"/>
        <w:noProof/>
        <w:sz w:val="18"/>
      </w:rPr>
      <w:drawing>
        <wp:anchor distT="0" distB="0" distL="114300" distR="114300" simplePos="0" relativeHeight="251658752" behindDoc="0" locked="0" layoutInCell="1" allowOverlap="1" wp14:anchorId="360D1F63" wp14:editId="360D1F64">
          <wp:simplePos x="0" y="0"/>
          <wp:positionH relativeFrom="column">
            <wp:posOffset>4920615</wp:posOffset>
          </wp:positionH>
          <wp:positionV relativeFrom="paragraph">
            <wp:posOffset>-62230</wp:posOffset>
          </wp:positionV>
          <wp:extent cx="1290320" cy="414655"/>
          <wp:effectExtent l="19050" t="0" r="5080" b="0"/>
          <wp:wrapSquare wrapText="bothSides"/>
          <wp:docPr id="5" name="Picture 5" descr="Childrens_MN_2015_logo_2c_RGB_800x2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hildrens_MN_2015_logo_2c_RGB_800x25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0320" cy="414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CC63FA">
      <w:rPr>
        <w:rFonts w:ascii="Arial" w:hAnsi="Arial" w:cs="Arial"/>
        <w:sz w:val="18"/>
      </w:rPr>
      <w:t xml:space="preserve">COA 1.12 </w:t>
    </w:r>
    <w:r w:rsidR="007F40F7">
      <w:rPr>
        <w:rFonts w:ascii="Arial" w:hAnsi="Arial" w:cs="Arial"/>
        <w:sz w:val="18"/>
      </w:rPr>
      <w:t>Prothrombin Time in Plasma</w:t>
    </w:r>
    <w:r w:rsidR="007F40F7">
      <w:rPr>
        <w:rFonts w:ascii="Arial" w:hAnsi="Arial" w:cs="Arial"/>
        <w:sz w:val="18"/>
      </w:rPr>
      <w:tab/>
    </w:r>
    <w:r>
      <w:rPr>
        <w:rFonts w:ascii="Arial" w:hAnsi="Arial" w:cs="Arial"/>
        <w:sz w:val="18"/>
      </w:rPr>
      <w:t xml:space="preserve">                                                                                                                                                           </w:t>
    </w:r>
  </w:p>
  <w:p w14:paraId="360D1F5B" w14:textId="0C07E600" w:rsidR="007F40F7" w:rsidRDefault="000F113C">
    <w:pPr>
      <w:ind w:left="-1260" w:right="-1260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Document #C56</w:t>
    </w:r>
    <w:r w:rsidR="009F430E">
      <w:rPr>
        <w:rFonts w:ascii="Arial" w:hAnsi="Arial" w:cs="Arial"/>
        <w:sz w:val="18"/>
      </w:rPr>
      <w:t xml:space="preserve"> Version #1</w:t>
    </w:r>
  </w:p>
  <w:p w14:paraId="360D1F5C" w14:textId="77777777" w:rsidR="007F40F7" w:rsidRDefault="00A904B1">
    <w:pPr>
      <w:ind w:left="-1260" w:right="-1260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Effective Date: 9/19/22</w:t>
    </w:r>
  </w:p>
  <w:p w14:paraId="360D1F5D" w14:textId="77777777" w:rsidR="007F40F7" w:rsidRDefault="007F40F7">
    <w:pPr>
      <w:ind w:left="-1260" w:right="-1260"/>
      <w:rPr>
        <w:b/>
        <w:sz w:val="18"/>
        <w:szCs w:val="26"/>
      </w:rPr>
    </w:pPr>
  </w:p>
  <w:p w14:paraId="360D1F5E" w14:textId="77777777" w:rsidR="007F40F7" w:rsidRDefault="007F40F7">
    <w:pPr>
      <w:pStyle w:val="Header"/>
      <w:tabs>
        <w:tab w:val="clear" w:pos="8640"/>
        <w:tab w:val="right" w:pos="9900"/>
      </w:tabs>
      <w:ind w:left="-1260"/>
      <w:jc w:val="center"/>
      <w:rPr>
        <w:b/>
        <w:sz w:val="26"/>
        <w:szCs w:val="2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0D1F61" w14:textId="77777777" w:rsidR="007F40F7" w:rsidRDefault="00F74EDF">
    <w:pPr>
      <w:pStyle w:val="Header"/>
    </w:pPr>
    <w:r>
      <w:rPr>
        <w:noProof/>
      </w:rPr>
      <w:pict w14:anchorId="360D1F6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51" type="#_x0000_t136" style="position:absolute;left:0;text-align:left;margin-left:0;margin-top:0;width:406.05pt;height:203pt;rotation:315;z-index:-25165977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ASAP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559EC"/>
    <w:multiLevelType w:val="multilevel"/>
    <w:tmpl w:val="4DFE682E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62D2AF4"/>
    <w:multiLevelType w:val="hybridMultilevel"/>
    <w:tmpl w:val="363E6FE8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B7962D0"/>
    <w:multiLevelType w:val="hybridMultilevel"/>
    <w:tmpl w:val="314A5D9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665F48"/>
    <w:multiLevelType w:val="hybridMultilevel"/>
    <w:tmpl w:val="2D128D3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1785C63"/>
    <w:multiLevelType w:val="singleLevel"/>
    <w:tmpl w:val="04090019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5" w15:restartNumberingAfterBreak="0">
    <w:nsid w:val="12161A2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1627101B"/>
    <w:multiLevelType w:val="hybridMultilevel"/>
    <w:tmpl w:val="2B105100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2013382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20744640"/>
    <w:multiLevelType w:val="hybridMultilevel"/>
    <w:tmpl w:val="033C65B8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9F0C3D3C"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Arial" w:eastAsia="Times New Roman" w:hAnsi="Arial" w:cs="Aria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23355A66"/>
    <w:multiLevelType w:val="hybridMultilevel"/>
    <w:tmpl w:val="BE3A49A4"/>
    <w:lvl w:ilvl="0" w:tplc="4B0EA66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D123A34"/>
    <w:multiLevelType w:val="singleLevel"/>
    <w:tmpl w:val="8C145A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C7814AB"/>
    <w:multiLevelType w:val="hybridMultilevel"/>
    <w:tmpl w:val="4DFC2A4A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3FC52EFE"/>
    <w:multiLevelType w:val="hybridMultilevel"/>
    <w:tmpl w:val="0792EDB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66D01D1"/>
    <w:multiLevelType w:val="hybridMultilevel"/>
    <w:tmpl w:val="E6306D6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B720BA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4C617375"/>
    <w:multiLevelType w:val="hybridMultilevel"/>
    <w:tmpl w:val="8C82BB0A"/>
    <w:lvl w:ilvl="0" w:tplc="E0FA94CA">
      <w:start w:val="10"/>
      <w:numFmt w:val="decimal"/>
      <w:lvlText w:val="(%1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6" w15:restartNumberingAfterBreak="0">
    <w:nsid w:val="52F244A8"/>
    <w:multiLevelType w:val="hybridMultilevel"/>
    <w:tmpl w:val="3B64E726"/>
    <w:lvl w:ilvl="0" w:tplc="785495B2">
      <w:start w:val="1"/>
      <w:numFmt w:val="lowerLetter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7" w15:restartNumberingAfterBreak="0">
    <w:nsid w:val="56B779A8"/>
    <w:multiLevelType w:val="hybridMultilevel"/>
    <w:tmpl w:val="21366D8E"/>
    <w:lvl w:ilvl="0" w:tplc="0409000F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F13191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5F533BBE"/>
    <w:multiLevelType w:val="singleLevel"/>
    <w:tmpl w:val="8C145A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FA5126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650A75A3"/>
    <w:multiLevelType w:val="hybridMultilevel"/>
    <w:tmpl w:val="3F02C52A"/>
    <w:lvl w:ilvl="0" w:tplc="FE86122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2" w15:restartNumberingAfterBreak="0">
    <w:nsid w:val="69BF135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6D51038D"/>
    <w:multiLevelType w:val="hybridMultilevel"/>
    <w:tmpl w:val="EFC4E380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6E8B18E3"/>
    <w:multiLevelType w:val="hybridMultilevel"/>
    <w:tmpl w:val="FA9844D0"/>
    <w:lvl w:ilvl="0" w:tplc="679A0B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F5A2B4F"/>
    <w:multiLevelType w:val="singleLevel"/>
    <w:tmpl w:val="9CA4EFC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26" w15:restartNumberingAfterBreak="0">
    <w:nsid w:val="71981DB7"/>
    <w:multiLevelType w:val="singleLevel"/>
    <w:tmpl w:val="04090019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7" w15:restartNumberingAfterBreak="0">
    <w:nsid w:val="77AA1921"/>
    <w:multiLevelType w:val="hybridMultilevel"/>
    <w:tmpl w:val="8EE0C6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A2F38F8"/>
    <w:multiLevelType w:val="singleLevel"/>
    <w:tmpl w:val="AC0A8F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D96274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7FD55AB6"/>
    <w:multiLevelType w:val="hybridMultilevel"/>
    <w:tmpl w:val="807801D2"/>
    <w:lvl w:ilvl="0" w:tplc="79D2D0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3"/>
  </w:num>
  <w:num w:numId="3">
    <w:abstractNumId w:val="18"/>
  </w:num>
  <w:num w:numId="4">
    <w:abstractNumId w:val="26"/>
  </w:num>
  <w:num w:numId="5">
    <w:abstractNumId w:val="28"/>
  </w:num>
  <w:num w:numId="6">
    <w:abstractNumId w:val="29"/>
  </w:num>
  <w:num w:numId="7">
    <w:abstractNumId w:val="10"/>
  </w:num>
  <w:num w:numId="8">
    <w:abstractNumId w:val="19"/>
  </w:num>
  <w:num w:numId="9">
    <w:abstractNumId w:val="20"/>
  </w:num>
  <w:num w:numId="10">
    <w:abstractNumId w:val="7"/>
  </w:num>
  <w:num w:numId="11">
    <w:abstractNumId w:val="5"/>
  </w:num>
  <w:num w:numId="12">
    <w:abstractNumId w:val="25"/>
  </w:num>
  <w:num w:numId="13">
    <w:abstractNumId w:val="14"/>
  </w:num>
  <w:num w:numId="14">
    <w:abstractNumId w:val="8"/>
  </w:num>
  <w:num w:numId="15">
    <w:abstractNumId w:val="1"/>
  </w:num>
  <w:num w:numId="16">
    <w:abstractNumId w:val="6"/>
  </w:num>
  <w:num w:numId="17">
    <w:abstractNumId w:val="24"/>
  </w:num>
  <w:num w:numId="18">
    <w:abstractNumId w:val="4"/>
  </w:num>
  <w:num w:numId="19">
    <w:abstractNumId w:val="15"/>
  </w:num>
  <w:num w:numId="20">
    <w:abstractNumId w:val="12"/>
  </w:num>
  <w:num w:numId="21">
    <w:abstractNumId w:val="3"/>
  </w:num>
  <w:num w:numId="22">
    <w:abstractNumId w:val="11"/>
  </w:num>
  <w:num w:numId="23">
    <w:abstractNumId w:val="23"/>
  </w:num>
  <w:num w:numId="24">
    <w:abstractNumId w:val="27"/>
  </w:num>
  <w:num w:numId="25">
    <w:abstractNumId w:val="21"/>
  </w:num>
  <w:num w:numId="26">
    <w:abstractNumId w:val="22"/>
  </w:num>
  <w:num w:numId="27">
    <w:abstractNumId w:val="2"/>
  </w:num>
  <w:num w:numId="28">
    <w:abstractNumId w:val="16"/>
  </w:num>
  <w:num w:numId="29">
    <w:abstractNumId w:val="30"/>
  </w:num>
  <w:num w:numId="30">
    <w:abstractNumId w:val="9"/>
  </w:num>
  <w:num w:numId="31">
    <w:abstractNumId w:val="17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865"/>
    <w:rsid w:val="00015803"/>
    <w:rsid w:val="00036095"/>
    <w:rsid w:val="00040C1F"/>
    <w:rsid w:val="00065498"/>
    <w:rsid w:val="00072EBD"/>
    <w:rsid w:val="000B17E8"/>
    <w:rsid w:val="000F113C"/>
    <w:rsid w:val="000F3448"/>
    <w:rsid w:val="000F629B"/>
    <w:rsid w:val="000F7B7B"/>
    <w:rsid w:val="001114DA"/>
    <w:rsid w:val="00157998"/>
    <w:rsid w:val="001C1739"/>
    <w:rsid w:val="001C416B"/>
    <w:rsid w:val="001C4388"/>
    <w:rsid w:val="002165E7"/>
    <w:rsid w:val="00222014"/>
    <w:rsid w:val="00226281"/>
    <w:rsid w:val="00256164"/>
    <w:rsid w:val="0026534E"/>
    <w:rsid w:val="00271779"/>
    <w:rsid w:val="00287361"/>
    <w:rsid w:val="002A403F"/>
    <w:rsid w:val="002E4AAA"/>
    <w:rsid w:val="002E6C90"/>
    <w:rsid w:val="002F6038"/>
    <w:rsid w:val="00305A12"/>
    <w:rsid w:val="00305A75"/>
    <w:rsid w:val="003164BB"/>
    <w:rsid w:val="00330997"/>
    <w:rsid w:val="003402E6"/>
    <w:rsid w:val="00346454"/>
    <w:rsid w:val="00347145"/>
    <w:rsid w:val="00384671"/>
    <w:rsid w:val="003A6A72"/>
    <w:rsid w:val="003B4FC7"/>
    <w:rsid w:val="003C4369"/>
    <w:rsid w:val="003E3A65"/>
    <w:rsid w:val="00424438"/>
    <w:rsid w:val="00437AB0"/>
    <w:rsid w:val="00485BA6"/>
    <w:rsid w:val="004F73FE"/>
    <w:rsid w:val="00582A6A"/>
    <w:rsid w:val="005B31E5"/>
    <w:rsid w:val="006006E8"/>
    <w:rsid w:val="00613FC4"/>
    <w:rsid w:val="00660D66"/>
    <w:rsid w:val="006A0751"/>
    <w:rsid w:val="006B6916"/>
    <w:rsid w:val="006B7240"/>
    <w:rsid w:val="006C6EF9"/>
    <w:rsid w:val="006F2ABD"/>
    <w:rsid w:val="00774C65"/>
    <w:rsid w:val="00791893"/>
    <w:rsid w:val="007A3ACC"/>
    <w:rsid w:val="007F40F7"/>
    <w:rsid w:val="007F7F9B"/>
    <w:rsid w:val="00802A9C"/>
    <w:rsid w:val="00847AB3"/>
    <w:rsid w:val="00900B1D"/>
    <w:rsid w:val="00945EE6"/>
    <w:rsid w:val="00947D64"/>
    <w:rsid w:val="009533E7"/>
    <w:rsid w:val="00974024"/>
    <w:rsid w:val="00984CDC"/>
    <w:rsid w:val="009B55FE"/>
    <w:rsid w:val="009F430E"/>
    <w:rsid w:val="009F71EE"/>
    <w:rsid w:val="00A00865"/>
    <w:rsid w:val="00A2313F"/>
    <w:rsid w:val="00A603B8"/>
    <w:rsid w:val="00A904B1"/>
    <w:rsid w:val="00AC5B0A"/>
    <w:rsid w:val="00B2095D"/>
    <w:rsid w:val="00B51DF4"/>
    <w:rsid w:val="00B56B80"/>
    <w:rsid w:val="00B85D5A"/>
    <w:rsid w:val="00BA4A1B"/>
    <w:rsid w:val="00BC6796"/>
    <w:rsid w:val="00BE2C03"/>
    <w:rsid w:val="00BE5C83"/>
    <w:rsid w:val="00BF6ACF"/>
    <w:rsid w:val="00BF701F"/>
    <w:rsid w:val="00C04CB1"/>
    <w:rsid w:val="00CC63FA"/>
    <w:rsid w:val="00CD0A96"/>
    <w:rsid w:val="00D31D6A"/>
    <w:rsid w:val="00D42B70"/>
    <w:rsid w:val="00D4614A"/>
    <w:rsid w:val="00D73620"/>
    <w:rsid w:val="00DC37AB"/>
    <w:rsid w:val="00DE0204"/>
    <w:rsid w:val="00DE2726"/>
    <w:rsid w:val="00DF0491"/>
    <w:rsid w:val="00DF3361"/>
    <w:rsid w:val="00E05FB4"/>
    <w:rsid w:val="00E06923"/>
    <w:rsid w:val="00E1013A"/>
    <w:rsid w:val="00E863F4"/>
    <w:rsid w:val="00EF7DDB"/>
    <w:rsid w:val="00F3382B"/>
    <w:rsid w:val="00F74EDF"/>
    <w:rsid w:val="00FA28E1"/>
    <w:rsid w:val="00FC51FD"/>
    <w:rsid w:val="00FD367D"/>
    <w:rsid w:val="00FF0CA6"/>
    <w:rsid w:val="00FF4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360D1D39"/>
  <w15:docId w15:val="{F6C74310-92DA-4886-AE0E-59344BF7A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6A72"/>
    <w:pPr>
      <w:jc w:val="both"/>
    </w:pPr>
    <w:rPr>
      <w:sz w:val="22"/>
      <w:szCs w:val="24"/>
    </w:rPr>
  </w:style>
  <w:style w:type="paragraph" w:styleId="Heading1">
    <w:name w:val="heading 1"/>
    <w:basedOn w:val="Normal"/>
    <w:next w:val="Normal"/>
    <w:qFormat/>
    <w:rsid w:val="003A6A72"/>
    <w:pPr>
      <w:keepNext/>
      <w:numPr>
        <w:numId w:val="1"/>
      </w:numPr>
      <w:outlineLvl w:val="0"/>
    </w:pPr>
    <w:rPr>
      <w:rFonts w:cs="Arial"/>
      <w:b/>
      <w:bCs/>
      <w:kern w:val="32"/>
      <w:sz w:val="26"/>
      <w:szCs w:val="32"/>
    </w:rPr>
  </w:style>
  <w:style w:type="paragraph" w:styleId="Heading2">
    <w:name w:val="heading 2"/>
    <w:basedOn w:val="Normal"/>
    <w:next w:val="Normal"/>
    <w:qFormat/>
    <w:rsid w:val="003A6A72"/>
    <w:pPr>
      <w:keepNext/>
      <w:numPr>
        <w:ilvl w:val="1"/>
        <w:numId w:val="1"/>
      </w:numPr>
      <w:outlineLvl w:val="1"/>
    </w:pPr>
    <w:rPr>
      <w:rFonts w:cs="Arial"/>
      <w:b/>
      <w:bCs/>
      <w:iCs/>
      <w:sz w:val="24"/>
      <w:szCs w:val="28"/>
    </w:rPr>
  </w:style>
  <w:style w:type="paragraph" w:styleId="Heading3">
    <w:name w:val="heading 3"/>
    <w:basedOn w:val="Normal"/>
    <w:next w:val="Normal"/>
    <w:qFormat/>
    <w:rsid w:val="003A6A72"/>
    <w:pPr>
      <w:keepNext/>
      <w:numPr>
        <w:ilvl w:val="2"/>
        <w:numId w:val="1"/>
      </w:numPr>
      <w:outlineLvl w:val="2"/>
    </w:pPr>
    <w:rPr>
      <w:rFonts w:cs="Arial"/>
      <w:b/>
      <w:bCs/>
      <w:szCs w:val="26"/>
    </w:rPr>
  </w:style>
  <w:style w:type="paragraph" w:styleId="Heading4">
    <w:name w:val="heading 4"/>
    <w:aliases w:val="Map Title"/>
    <w:basedOn w:val="Normal"/>
    <w:next w:val="Normal"/>
    <w:qFormat/>
    <w:rsid w:val="003A6A72"/>
    <w:pPr>
      <w:keepNext/>
      <w:numPr>
        <w:ilvl w:val="3"/>
        <w:numId w:val="1"/>
      </w:numPr>
      <w:outlineLvl w:val="3"/>
    </w:pPr>
    <w:rPr>
      <w:bCs/>
      <w:szCs w:val="28"/>
    </w:rPr>
  </w:style>
  <w:style w:type="paragraph" w:styleId="Heading5">
    <w:name w:val="heading 5"/>
    <w:aliases w:val="Block Label"/>
    <w:basedOn w:val="Normal"/>
    <w:next w:val="Normal"/>
    <w:qFormat/>
    <w:rsid w:val="003A6A72"/>
    <w:pPr>
      <w:keepNext/>
      <w:numPr>
        <w:ilvl w:val="4"/>
        <w:numId w:val="1"/>
      </w:numPr>
      <w:spacing w:before="20"/>
      <w:outlineLvl w:val="4"/>
    </w:pPr>
  </w:style>
  <w:style w:type="paragraph" w:styleId="Heading6">
    <w:name w:val="heading 6"/>
    <w:basedOn w:val="Normal"/>
    <w:next w:val="Normal"/>
    <w:qFormat/>
    <w:rsid w:val="003A6A72"/>
    <w:pPr>
      <w:keepNext/>
      <w:numPr>
        <w:ilvl w:val="5"/>
        <w:numId w:val="1"/>
      </w:numPr>
      <w:outlineLvl w:val="5"/>
    </w:pPr>
    <w:rPr>
      <w:b/>
      <w:bCs/>
      <w:sz w:val="18"/>
    </w:rPr>
  </w:style>
  <w:style w:type="paragraph" w:styleId="Heading7">
    <w:name w:val="heading 7"/>
    <w:basedOn w:val="Normal"/>
    <w:next w:val="Normal"/>
    <w:qFormat/>
    <w:rsid w:val="003A6A72"/>
    <w:pPr>
      <w:keepNext/>
      <w:numPr>
        <w:ilvl w:val="6"/>
        <w:numId w:val="1"/>
      </w:numPr>
      <w:outlineLvl w:val="6"/>
    </w:pPr>
    <w:rPr>
      <w:sz w:val="28"/>
    </w:rPr>
  </w:style>
  <w:style w:type="paragraph" w:styleId="Heading8">
    <w:name w:val="heading 8"/>
    <w:basedOn w:val="Normal"/>
    <w:next w:val="Normal"/>
    <w:qFormat/>
    <w:rsid w:val="003A6A72"/>
    <w:pPr>
      <w:keepNext/>
      <w:numPr>
        <w:ilvl w:val="7"/>
        <w:numId w:val="1"/>
      </w:numPr>
      <w:jc w:val="center"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rsid w:val="003A6A72"/>
    <w:pPr>
      <w:keepNext/>
      <w:numPr>
        <w:ilvl w:val="8"/>
        <w:numId w:val="1"/>
      </w:numPr>
      <w:outlineLvl w:val="8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3A6A72"/>
    <w:rPr>
      <w:bCs/>
      <w:iCs/>
      <w:color w:val="000000"/>
    </w:rPr>
  </w:style>
  <w:style w:type="paragraph" w:styleId="Header">
    <w:name w:val="header"/>
    <w:basedOn w:val="Normal"/>
    <w:semiHidden/>
    <w:rsid w:val="003A6A72"/>
    <w:pPr>
      <w:tabs>
        <w:tab w:val="center" w:pos="4320"/>
        <w:tab w:val="right" w:pos="8640"/>
      </w:tabs>
    </w:pPr>
  </w:style>
  <w:style w:type="paragraph" w:styleId="List">
    <w:name w:val="List"/>
    <w:basedOn w:val="Normal"/>
    <w:semiHidden/>
    <w:rsid w:val="003A6A72"/>
    <w:pPr>
      <w:ind w:left="360" w:hanging="360"/>
    </w:pPr>
  </w:style>
  <w:style w:type="paragraph" w:styleId="Title">
    <w:name w:val="Title"/>
    <w:basedOn w:val="Normal"/>
    <w:qFormat/>
    <w:rsid w:val="003A6A72"/>
    <w:pPr>
      <w:spacing w:before="240" w:after="60"/>
      <w:jc w:val="center"/>
    </w:pPr>
    <w:rPr>
      <w:rFonts w:cs="Arial"/>
      <w:b/>
      <w:bCs/>
      <w:kern w:val="28"/>
      <w:sz w:val="28"/>
      <w:szCs w:val="32"/>
    </w:rPr>
  </w:style>
  <w:style w:type="paragraph" w:styleId="BodyText2">
    <w:name w:val="Body Text 2"/>
    <w:basedOn w:val="Normal"/>
    <w:semiHidden/>
    <w:rsid w:val="003A6A72"/>
    <w:pPr>
      <w:jc w:val="left"/>
    </w:pPr>
    <w:rPr>
      <w:b/>
      <w:bCs/>
      <w:color w:val="0000FF"/>
    </w:rPr>
  </w:style>
  <w:style w:type="paragraph" w:styleId="Footer">
    <w:name w:val="footer"/>
    <w:basedOn w:val="Normal"/>
    <w:semiHidden/>
    <w:rsid w:val="003A6A72"/>
    <w:pPr>
      <w:tabs>
        <w:tab w:val="center" w:pos="4320"/>
        <w:tab w:val="right" w:pos="8640"/>
      </w:tabs>
    </w:pPr>
  </w:style>
  <w:style w:type="character" w:styleId="FootnoteReference">
    <w:name w:val="footnote reference"/>
    <w:basedOn w:val="DefaultParagraphFont"/>
    <w:semiHidden/>
    <w:rsid w:val="003A6A72"/>
    <w:rPr>
      <w:rFonts w:ascii="Times New Roman" w:hAnsi="Times New Roman"/>
      <w:sz w:val="18"/>
      <w:vertAlign w:val="superscript"/>
    </w:rPr>
  </w:style>
  <w:style w:type="paragraph" w:customStyle="1" w:styleId="Heading">
    <w:name w:val="Heading"/>
    <w:basedOn w:val="Heading1"/>
    <w:next w:val="Normal"/>
    <w:rsid w:val="003A6A72"/>
    <w:pPr>
      <w:numPr>
        <w:numId w:val="0"/>
      </w:numPr>
    </w:pPr>
  </w:style>
  <w:style w:type="paragraph" w:customStyle="1" w:styleId="TableText">
    <w:name w:val="Table Text"/>
    <w:basedOn w:val="Normal"/>
    <w:rsid w:val="003A6A72"/>
    <w:pPr>
      <w:autoSpaceDE w:val="0"/>
      <w:autoSpaceDN w:val="0"/>
      <w:jc w:val="left"/>
    </w:pPr>
    <w:rPr>
      <w:sz w:val="20"/>
    </w:rPr>
  </w:style>
  <w:style w:type="paragraph" w:customStyle="1" w:styleId="TableHeaderText">
    <w:name w:val="Table Header Text"/>
    <w:basedOn w:val="TableText"/>
    <w:rsid w:val="003A6A72"/>
    <w:pPr>
      <w:jc w:val="center"/>
    </w:pPr>
    <w:rPr>
      <w:b/>
      <w:bCs/>
    </w:rPr>
  </w:style>
  <w:style w:type="paragraph" w:styleId="BodyText3">
    <w:name w:val="Body Text 3"/>
    <w:basedOn w:val="Normal"/>
    <w:semiHidden/>
    <w:rsid w:val="003A6A72"/>
    <w:rPr>
      <w:b/>
      <w:color w:val="0000FF"/>
    </w:rPr>
  </w:style>
  <w:style w:type="paragraph" w:styleId="BodyTextIndent">
    <w:name w:val="Body Text Indent"/>
    <w:basedOn w:val="Normal"/>
    <w:semiHidden/>
    <w:rsid w:val="003A6A72"/>
    <w:pPr>
      <w:spacing w:after="120"/>
      <w:ind w:left="360"/>
    </w:pPr>
  </w:style>
  <w:style w:type="character" w:styleId="Hyperlink">
    <w:name w:val="Hyperlink"/>
    <w:basedOn w:val="DefaultParagraphFont"/>
    <w:semiHidden/>
    <w:rsid w:val="003A6A72"/>
    <w:rPr>
      <w:color w:val="0000FF"/>
      <w:u w:val="single"/>
    </w:rPr>
  </w:style>
  <w:style w:type="character" w:styleId="FollowedHyperlink">
    <w:name w:val="FollowedHyperlink"/>
    <w:basedOn w:val="DefaultParagraphFont"/>
    <w:semiHidden/>
    <w:rsid w:val="003A6A72"/>
    <w:rPr>
      <w:color w:val="800080"/>
      <w:u w:val="single"/>
    </w:rPr>
  </w:style>
  <w:style w:type="paragraph" w:styleId="BodyTextIndent2">
    <w:name w:val="Body Text Indent 2"/>
    <w:basedOn w:val="Normal"/>
    <w:semiHidden/>
    <w:rsid w:val="003A6A72"/>
    <w:pPr>
      <w:ind w:left="72"/>
      <w:jc w:val="left"/>
    </w:pPr>
    <w:rPr>
      <w:rFonts w:ascii="Arial" w:hAnsi="Arial"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D31D6A"/>
    <w:pPr>
      <w:ind w:left="720"/>
      <w:contextualSpacing/>
    </w:pPr>
  </w:style>
  <w:style w:type="table" w:styleId="TableGrid">
    <w:name w:val="Table Grid"/>
    <w:basedOn w:val="TableNormal"/>
    <w:uiPriority w:val="59"/>
    <w:rsid w:val="00947D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starnet.childrenshc.org/References/labsop/coag/res/sysmex-cs-2500-system-training-workbook.pdf" TargetMode="External"/><Relationship Id="rId18" Type="http://schemas.openxmlformats.org/officeDocument/2006/relationships/hyperlink" Target="https://vcpsharepoint4.childrenshc.org/references/Documents/Lab%20SOP/Coag/CS2500/MAI%202.5%20Performing%20CS-2500%20Daily%20Maintenance.docx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starnet.childrenshc.org/References/labsop/coag/res/sysmex-cs-2500-system-training-workbook.pdf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starnet.childrenshc.org/References/labsop/coag/res/sysmex-cs-2500-system-training-workbook.pdf" TargetMode="External"/><Relationship Id="rId17" Type="http://schemas.openxmlformats.org/officeDocument/2006/relationships/hyperlink" Target="https://starnet.childrenshc.org/References/labsop/coag/res/sysmex-cs-2500-system-training-workbook.pdf" TargetMode="External"/><Relationship Id="rId25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yperlink" Target="https://starnet.childrenshc.org/References/labsop/coag/res/effect-of-various-anticoagulants-on-commonly-used-coagulation-assays.pdf" TargetMode="External"/><Relationship Id="rId20" Type="http://schemas.openxmlformats.org/officeDocument/2006/relationships/hyperlink" Target="https://vcpsharepoint4.childrenshc.org/references/Documents/Lab%20SOP/Coag/CS2500/MAI%202.7%20Performing%20CS-2500%20Monthly%20-%20As%20Needed%20Maintenance.docx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tarnet.childrenshc.org/References/labsop/coag/res/sysmex-cs-2500-system-training-workbook.pdf" TargetMode="External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https://starnet.childrenshc.org/References/labsop/coag/res/sysmex-cs-2500-system-training-workbook.pdf" TargetMode="External"/><Relationship Id="rId23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hyperlink" Target="https://vcpsharepoint4.childrenshc.org/references/Documents/Lab%20SOP/Coag/CS2500/MAI%202.6%20Performing%20CS-2500%20Weekly%20Maintenance.docx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.png"/><Relationship Id="rId22" Type="http://schemas.openxmlformats.org/officeDocument/2006/relationships/header" Target="header1.xml"/><Relationship Id="rId27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HC_x0020_Approval_x0020_Workflow_x0028_1_x0029_ xmlns="c1848e11-9cf6-4ce4-877e-6837d2c2fa23">
      <Url xsi:nil="true"/>
      <Description xsi:nil="true"/>
    </CHC_x0020_Approval_x0020_Workflow_x0028_1_x0029_>
    <Kids_x0020_Health_x0020_Article_x0020_ID xmlns="199f0838-75a6-4f0c-9be1-f2c07140bccc" xsi:nil="true"/>
    <Renewal_x0020_Date xmlns="199f0838-75a6-4f0c-9be1-f2c07140bccc">2024-09-19T05:00:00+00:00</Renewal_x0020_Date>
    <Related_x0020_Documents xmlns="199f0838-75a6-4f0c-9be1-f2c07140bccc" xsi:nil="true"/>
    <WFStatus xmlns="199f0838-75a6-4f0c-9be1-f2c07140bccc">Approved</WFStatus>
    <Legacy_x0020_Name xmlns="199f0838-75a6-4f0c-9be1-f2c07140bccc">COA_1.12_PT_Prothrombin_Time_in_Plasma[3].doc</Legacy_x0020_Name>
    <Publish_x0020_As xmlns="199f0838-75a6-4f0c-9be1-f2c07140bccc">Default</Publish_x0020_As>
    <Legacy_x0020_Document_x0020_ID xmlns="199f0838-75a6-4f0c-9be1-f2c07140bccc">198724</Legacy_x0020_Document_x0020_ID>
    <CHC_x0020_Approval_x0020_Workflow_x0028_1_x0029_0 xmlns="c1848e11-9cf6-4ce4-877e-6837d2c2fa23">
      <Url xsi:nil="true"/>
      <Description xsi:nil="true"/>
    </CHC_x0020_Approval_x0020_Workflow_x0028_1_x0029_0>
    <CategoryDescription xmlns="http://schemas.microsoft.com/sharepoint.v3" xsi:nil="true"/>
    <_dlc_DocId xmlns="199f0838-75a6-4f0c-9be1-f2c07140bccc">F6TN54CWY5RS-50183619-50683</_dlc_DocId>
    <_Version xmlns="http://schemas.microsoft.com/sharepoint/v3/fields">13</_Version>
    <Meta_x0020_Tag_x0020_Keywords xmlns="199f0838-75a6-4f0c-9be1-f2c07140bccc" xsi:nil="true"/>
    <Study_x0020_Status xmlns="c1848e11-9cf6-4ce4-877e-6837d2c2fa23" xsi:nil="true"/>
    <_dlc_DocIdUrl xmlns="199f0838-75a6-4f0c-9be1-f2c07140bccc">
      <Url>https://vcpsharepoint4.childrenshc.org/references/_layouts/15/DocIdRedir.aspx?ID=F6TN54CWY5RS-50183619-50683</Url>
      <Description>F6TN54CWY5RS-50183619-50683</Description>
    </_dlc_DocIdUrl>
    <Meta_x0020_Page_x0020_Description xmlns="199f0838-75a6-4f0c-9be1-f2c07140bccc" xsi:nil="true"/>
    <CHC_x0020_Approval_x0020_Workflow xmlns="c1848e11-9cf6-4ce4-877e-6837d2c2fa23">
      <Url xsi:nil="true"/>
      <Description xsi:nil="true"/>
    </CHC_x0020_Approval_x0020_Workflow>
    <dCategory xmlns="http://schemas.microsoft.com/sharepoint/v3" xsi:nil="true"/>
    <Publishing_x0020_Destination xmlns="199f0838-75a6-4f0c-9be1-f2c07140bccc">Default</Publishing_x0020_Destination>
    <CHC_x0020_Approval_x0020_Workflow_x0020_2 xmlns="c1848e11-9cf6-4ce4-877e-6837d2c2fa23">
      <Url xsi:nil="true"/>
      <Description xsi:nil="true"/>
    </CHC_x0020_Approval_x0020_Workflow_x0020_2>
    <Document_x0020_Title xmlns="199f0838-75a6-4f0c-9be1-f2c07140bccc">COA 1.12 Prothrombin Time in Plasma</Document_x0020_Title>
    <Content_x0020_Expiration_x0020_Date xmlns="199f0838-75a6-4f0c-9be1-f2c07140bccc" xsi:nil="true"/>
    <Sort_x0020_Order xmlns="199f0838-75a6-4f0c-9be1-f2c07140bccc">1</Sort_x0020_Order>
    <PDF_x0020_Watermark xmlns="199f0838-75a6-4f0c-9be1-f2c07140bccc">None</PDF_x0020_Watermark>
    <CHC_x0020_Approval_x0020_Workflow_x0028_1_x0029_1 xmlns="c1848e11-9cf6-4ce4-877e-6837d2c2fa23">
      <Url xsi:nil="true"/>
      <Description xsi:nil="true"/>
    </CHC_x0020_Approval_x0020_Workflow_x0028_1_x0029_1>
    <Owner xmlns="http://schemas.microsoft.com/sharepoint/v3">HEME</Owner>
    <_DCDateCreated xmlns="http://schemas.microsoft.com/sharepoint/v3/fields">2015-06-10T16:43:00+00:00</_DCDateCreated>
    <Summary xmlns="199f0838-75a6-4f0c-9be1-f2c07140bccc" xsi:nil="true"/>
    <SubTitle xmlns="199f0838-75a6-4f0c-9be1-f2c07140bccc" xsi:nil="true"/>
    <Content_x0020_Release_x0020_Date xmlns="199f0838-75a6-4f0c-9be1-f2c07140bccc">2022-09-19T05:00:00+00:00</Content_x0020_Release_x0020_Dat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CHC Document" ma:contentTypeID="0x010100C617F7C2C2AA7341AEB0741FB75E3EC9006B6482B50D44FD42ADC0EE98EB47B50E" ma:contentTypeVersion="12" ma:contentTypeDescription="Inherits from Document" ma:contentTypeScope="" ma:versionID="6d0daa0d34a3d38a618574c74b8afa8f">
  <xsd:schema xmlns:xsd="http://www.w3.org/2001/XMLSchema" xmlns:xs="http://www.w3.org/2001/XMLSchema" xmlns:p="http://schemas.microsoft.com/office/2006/metadata/properties" xmlns:ns1="http://schemas.microsoft.com/sharepoint/v3" xmlns:ns2="199f0838-75a6-4f0c-9be1-f2c07140bccc" xmlns:ns3="http://schemas.microsoft.com/sharepoint/v3/fields" xmlns:ns4="http://schemas.microsoft.com/sharepoint.v3" xmlns:ns5="c1848e11-9cf6-4ce4-877e-6837d2c2fa23" targetNamespace="http://schemas.microsoft.com/office/2006/metadata/properties" ma:root="true" ma:fieldsID="859cf5f27024ef27e1e3c77dc9259026" ns1:_="" ns2:_="" ns3:_="" ns4:_="" ns5:_="">
    <xsd:import namespace="http://schemas.microsoft.com/sharepoint/v3"/>
    <xsd:import namespace="199f0838-75a6-4f0c-9be1-f2c07140bccc"/>
    <xsd:import namespace="http://schemas.microsoft.com/sharepoint/v3/fields"/>
    <xsd:import namespace="http://schemas.microsoft.com/sharepoint.v3"/>
    <xsd:import namespace="c1848e11-9cf6-4ce4-877e-6837d2c2fa23"/>
    <xsd:element name="properties">
      <xsd:complexType>
        <xsd:sequence>
          <xsd:element name="documentManagement">
            <xsd:complexType>
              <xsd:all>
                <xsd:element ref="ns2:Document_x0020_Title" minOccurs="0"/>
                <xsd:element ref="ns3:_Version" minOccurs="0"/>
                <xsd:element ref="ns3:_DCDateCreated" minOccurs="0"/>
                <xsd:element ref="ns2:Publishing_x0020_Destination" minOccurs="0"/>
                <xsd:element ref="ns1:dCategory" minOccurs="0"/>
                <xsd:element ref="ns2:Meta_x0020_Page_x0020_Description" minOccurs="0"/>
                <xsd:element ref="ns2:Meta_x0020_Tag_x0020_Keywords" minOccurs="0"/>
                <xsd:element ref="ns2:PDF_x0020_Watermark" minOccurs="0"/>
                <xsd:element ref="ns2:Related_x0020_Documents" minOccurs="0"/>
                <xsd:element ref="ns2:Renewal_x0020_Date" minOccurs="0"/>
                <xsd:element ref="ns2:Sort_x0020_Order" minOccurs="0"/>
                <xsd:element ref="ns2:SubTitle" minOccurs="0"/>
                <xsd:element ref="ns2:Summary" minOccurs="0"/>
                <xsd:element ref="ns2:_dlc_DocId" minOccurs="0"/>
                <xsd:element ref="ns2:_dlc_DocIdUrl" minOccurs="0"/>
                <xsd:element ref="ns2:_dlc_DocIdPersistId" minOccurs="0"/>
                <xsd:element ref="ns2:Legacy_x0020_Document_x0020_ID" minOccurs="0"/>
                <xsd:element ref="ns2:Publish_x0020_As" minOccurs="0"/>
                <xsd:element ref="ns1:Owner" minOccurs="0"/>
                <xsd:element ref="ns4:CategoryDescription" minOccurs="0"/>
                <xsd:element ref="ns2:Content_x0020_Expiration_x0020_Date" minOccurs="0"/>
                <xsd:element ref="ns2:Content_x0020_Release_x0020_Date" minOccurs="0"/>
                <xsd:element ref="ns2:Legacy_x0020_Name" minOccurs="0"/>
                <xsd:element ref="ns5:Study_x0020_Status" minOccurs="0"/>
                <xsd:element ref="ns2:Kids_x0020_Health_x0020_Article_x0020_ID" minOccurs="0"/>
                <xsd:element ref="ns2:WFStatus" minOccurs="0"/>
                <xsd:element ref="ns5:CHC_x0020_Approval_x0020_Workflow" minOccurs="0"/>
                <xsd:element ref="ns5:CHC_x0020_Approval_x0020_Workflow_x0020_2" minOccurs="0"/>
                <xsd:element ref="ns5:CHC_x0020_Approval_x0020_Workflow_x0028_1_x0029_" minOccurs="0"/>
                <xsd:element ref="ns5:CHC_x0020_Approval_x0020_Workflow_x0028_1_x0029_0" minOccurs="0"/>
                <xsd:element ref="ns5:CHC_x0020_Approval_x0020_Workflow_x0028_1_x0029_1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Category" ma:index="6" nillable="true" ma:displayName="Content Category" ma:description="From dCategory" ma:internalName="dCategory">
      <xsd:simpleType>
        <xsd:restriction base="dms:Text">
          <xsd:maxLength value="255"/>
        </xsd:restriction>
      </xsd:simpleType>
    </xsd:element>
    <xsd:element name="Owner" ma:index="27" nillable="true" ma:displayName="Owner" ma:internalName="Owner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9f0838-75a6-4f0c-9be1-f2c07140bccc" elementFormDefault="qualified">
    <xsd:import namespace="http://schemas.microsoft.com/office/2006/documentManagement/types"/>
    <xsd:import namespace="http://schemas.microsoft.com/office/infopath/2007/PartnerControls"/>
    <xsd:element name="Document_x0020_Title" ma:index="1" nillable="true" ma:displayName="Document Title" ma:internalName="Document_x0020_Title">
      <xsd:simpleType>
        <xsd:restriction base="dms:Text">
          <xsd:maxLength value="255"/>
        </xsd:restriction>
      </xsd:simpleType>
    </xsd:element>
    <xsd:element name="Publishing_x0020_Destination" ma:index="5" nillable="true" ma:displayName="Publish To" ma:default="Default" ma:description="From dSecurityGroup" ma:format="Dropdown" ma:internalName="Publishing_x0020_Destination">
      <xsd:simpleType>
        <xsd:restriction base="dms:Choice">
          <xsd:enumeration value="Default"/>
          <xsd:enumeration value="StarNet"/>
          <xsd:enumeration value="Internet"/>
          <xsd:enumeration value="Shared"/>
        </xsd:restriction>
      </xsd:simpleType>
    </xsd:element>
    <xsd:element name="Meta_x0020_Page_x0020_Description" ma:index="7" nillable="true" ma:displayName="Meta Page Description" ma:description="From xSearchDescription" ma:internalName="Meta_x0020_Page_x0020_Description">
      <xsd:simpleType>
        <xsd:restriction base="dms:Text">
          <xsd:maxLength value="255"/>
        </xsd:restriction>
      </xsd:simpleType>
    </xsd:element>
    <xsd:element name="Meta_x0020_Tag_x0020_Keywords" ma:index="8" nillable="true" ma:displayName="Meta Tag Keywords" ma:description="From dSearchKeywords" ma:internalName="Meta_x0020_Tag_x0020_Keywords">
      <xsd:simpleType>
        <xsd:restriction base="dms:Text">
          <xsd:maxLength value="255"/>
        </xsd:restriction>
      </xsd:simpleType>
    </xsd:element>
    <xsd:element name="PDF_x0020_Watermark" ma:index="9" nillable="true" ma:displayName="PDF Watermark" ma:default="None" ma:description="From dPdfwTemplateID" ma:format="Dropdown" ma:internalName="PDF_x0020_Watermark">
      <xsd:simpleType>
        <xsd:restriction base="dms:Choice">
          <xsd:enumeration value="None"/>
        </xsd:restriction>
      </xsd:simpleType>
    </xsd:element>
    <xsd:element name="Related_x0020_Documents" ma:index="10" nillable="true" ma:displayName="Related Documents" ma:description="From xRelatedDocuments" ma:internalName="Related_x0020_Documents">
      <xsd:simpleType>
        <xsd:restriction base="dms:Note">
          <xsd:maxLength value="255"/>
        </xsd:restriction>
      </xsd:simpleType>
    </xsd:element>
    <xsd:element name="Renewal_x0020_Date" ma:index="11" nillable="true" ma:displayName="Renewal Date" ma:description="From xRenewalDate" ma:format="DateOnly" ma:internalName="Renewal_x0020_Date">
      <xsd:simpleType>
        <xsd:restriction base="dms:DateTime"/>
      </xsd:simpleType>
    </xsd:element>
    <xsd:element name="Sort_x0020_Order" ma:index="12" nillable="true" ma:displayName="Sort Order" ma:decimals="0" ma:default="1" ma:description="From xSortOrder" ma:internalName="Sort_x0020_Order">
      <xsd:simpleType>
        <xsd:restriction base="dms:Number">
          <xsd:minInclusive value="1"/>
        </xsd:restriction>
      </xsd:simpleType>
    </xsd:element>
    <xsd:element name="SubTitle" ma:index="13" nillable="true" ma:displayName="SubTitle" ma:description="From xSubTitle" ma:internalName="SubTitle">
      <xsd:simpleType>
        <xsd:restriction base="dms:Text">
          <xsd:maxLength value="255"/>
        </xsd:restriction>
      </xsd:simpleType>
    </xsd:element>
    <xsd:element name="Summary" ma:index="14" nillable="true" ma:displayName="Summary" ma:description="From xSummary" ma:internalName="Summary">
      <xsd:simpleType>
        <xsd:restriction base="dms:Note">
          <xsd:maxLength value="255"/>
        </xsd:restriction>
      </xsd:simpleType>
    </xsd:element>
    <xsd:element name="_dlc_DocId" ma:index="1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Legacy_x0020_Document_x0020_ID" ma:index="25" nillable="true" ma:displayName="Legacy Document ID" ma:internalName="Legacy_x0020_Document_x0020_ID">
      <xsd:simpleType>
        <xsd:restriction base="dms:Text">
          <xsd:maxLength value="255"/>
        </xsd:restriction>
      </xsd:simpleType>
    </xsd:element>
    <xsd:element name="Publish_x0020_As" ma:index="26" nillable="true" ma:displayName="Publish As" ma:default="Default" ma:format="Dropdown" ma:internalName="Publish_x0020_As">
      <xsd:simpleType>
        <xsd:restriction base="dms:Choice">
          <xsd:enumeration value="Default"/>
          <xsd:enumeration value="Form"/>
          <xsd:enumeration value="Passthrough"/>
          <xsd:enumeration value="Unpublished"/>
        </xsd:restriction>
      </xsd:simpleType>
    </xsd:element>
    <xsd:element name="Content_x0020_Expiration_x0020_Date" ma:index="29" nillable="true" ma:displayName="Content Expiration Date" ma:description="Date and time that content is removed from production publishing" ma:format="DateOnly" ma:internalName="Content_x0020_Expiration_x0020_Date">
      <xsd:simpleType>
        <xsd:restriction base="dms:DateTime"/>
      </xsd:simpleType>
    </xsd:element>
    <xsd:element name="Content_x0020_Release_x0020_Date" ma:index="30" nillable="true" ma:displayName="Content Release Date" ma:description="Date and time that content starts publishing to production" ma:format="DateOnly" ma:internalName="Content_x0020_Release_x0020_Date">
      <xsd:simpleType>
        <xsd:restriction base="dms:DateTime"/>
      </xsd:simpleType>
    </xsd:element>
    <xsd:element name="Legacy_x0020_Name" ma:index="31" nillable="true" ma:displayName="Legacy Name" ma:description="From dOriginalName" ma:internalName="Legacy_x0020_Name">
      <xsd:simpleType>
        <xsd:restriction base="dms:Text">
          <xsd:maxLength value="255"/>
        </xsd:restriction>
      </xsd:simpleType>
    </xsd:element>
    <xsd:element name="Kids_x0020_Health_x0020_Article_x0020_ID" ma:index="34" nillable="true" ma:displayName="Kids Health Article ID" ma:description="Requested by Mike Dimunation for redirect mapping of WP/SP/KH articles." ma:internalName="Kids_x0020_Health_x0020_Article_x0020_ID">
      <xsd:simpleType>
        <xsd:restriction base="dms:Number"/>
      </xsd:simpleType>
    </xsd:element>
    <xsd:element name="WFStatus" ma:index="35" nillable="true" ma:displayName="WFStatus" ma:description="Publishing Workflow Status indicator" ma:indexed="true" ma:internalName="WFStatus">
      <xsd:simpleType>
        <xsd:restriction base="dms:Text">
          <xsd:maxLength value="255"/>
        </xsd:restriction>
      </xsd:simpleType>
    </xsd:element>
    <xsd:element name="SharedWithUsers" ma:index="4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Version" ma:index="2" nillable="true" ma:displayName="Version" ma:internalName="_Version">
      <xsd:simpleType>
        <xsd:restriction base="dms:Text"/>
      </xsd:simpleType>
    </xsd:element>
    <xsd:element name="_DCDateCreated" ma:index="4" nillable="true" ma:displayName="Legacy Date Created" ma:description="The date on which this resource was created" ma:format="DateTime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28" nillable="true" ma:displayName="Description" ma:internalName="CategoryDescrip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848e11-9cf6-4ce4-877e-6837d2c2fa23" elementFormDefault="qualified">
    <xsd:import namespace="http://schemas.microsoft.com/office/2006/documentManagement/types"/>
    <xsd:import namespace="http://schemas.microsoft.com/office/infopath/2007/PartnerControls"/>
    <xsd:element name="Study_x0020_Status" ma:index="33" nillable="true" ma:displayName="Study Status" ma:description="HemOnc" ma:internalName="Study_x0020_Status">
      <xsd:simpleType>
        <xsd:restriction base="dms:Text">
          <xsd:maxLength value="255"/>
        </xsd:restriction>
      </xsd:simpleType>
    </xsd:element>
    <xsd:element name="CHC_x0020_Approval_x0020_Workflow" ma:index="36" nillable="true" ma:displayName="CHC Approval Workflow" ma:internalName="CHC_x0020_Approval_x0020_Workflow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HC_x0020_Approval_x0020_Workflow_x0020_2" ma:index="37" nillable="true" ma:displayName="CHC Approval Workflow 2" ma:internalName="CHC_x0020_Approval_x0020_Workflow_x0020_2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HC_x0020_Approval_x0020_Workflow_x0028_1_x0029_" ma:index="38" nillable="true" ma:displayName="CHC Approval Workflow" ma:internalName="CHC_x0020_Approval_x0020_Workflow_x0028_1_x0029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HC_x0020_Approval_x0020_Workflow_x0028_1_x0029_0" ma:index="39" nillable="true" ma:displayName="CHC Approval Workflow" ma:internalName="CHC_x0020_Approval_x0020_Workflow_x0028_1_x0029_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HC_x0020_Approval_x0020_Workflow_x0028_1_x0029_1" ma:index="40" nillable="true" ma:displayName="CHC Approval Workflow" ma:internalName="CHC_x0020_Approval_x0020_Workflow_x0028_1_x0029_1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Legacy Modified By"/>
        <xsd:element ref="dcterms:created" minOccurs="0" maxOccurs="1"/>
        <xsd:element ref="dc:identifier" minOccurs="0" maxOccurs="1"/>
        <xsd:element name="contentType" minOccurs="0" maxOccurs="1" type="xsd:string" ma:index="24" ma:displayName="Content Type"/>
        <xsd:element ref="dc:title" minOccurs="0" maxOccurs="1" ma:index="15" ma:displayName="Title"/>
        <xsd:element ref="dc:subject" minOccurs="0" maxOccurs="1"/>
        <xsd:element ref="dc:description" minOccurs="0" maxOccurs="1" ma:index="32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C0C6882-1EB4-46B1-9E84-B64A0C4A539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5EFA1D96-B574-402A-B545-BF7C34A8C17C}">
  <ds:schemaRefs>
    <ds:schemaRef ds:uri="http://schemas.microsoft.com/sharepoint.v3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2006/metadata/properties"/>
    <ds:schemaRef ds:uri="http://schemas.microsoft.com/office/infopath/2007/PartnerControls"/>
    <ds:schemaRef ds:uri="c1848e11-9cf6-4ce4-877e-6837d2c2fa23"/>
    <ds:schemaRef ds:uri="199f0838-75a6-4f0c-9be1-f2c07140bccc"/>
    <ds:schemaRef ds:uri="http://schemas.microsoft.com/sharepoint/v3"/>
    <ds:schemaRef ds:uri="http://schemas.microsoft.com/sharepoint/v3/field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CC8938DF-FAF2-4D3D-B742-8DCBA66682F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E30AF2C-B24C-4B45-914A-3FA26B30AB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99f0838-75a6-4f0c-9be1-f2c07140bccc"/>
    <ds:schemaRef ds:uri="http://schemas.microsoft.com/sharepoint/v3/fields"/>
    <ds:schemaRef ds:uri="http://schemas.microsoft.com/sharepoint.v3"/>
    <ds:schemaRef ds:uri="c1848e11-9cf6-4ce4-877e-6837d2c2fa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8</Pages>
  <Words>2364</Words>
  <Characters>13984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[INSERT TITLE OF PROCEDURE HERE]</vt:lpstr>
    </vt:vector>
  </TitlesOfParts>
  <Company>Children's Hospitals and Clinics of MN</Company>
  <LinksUpToDate>false</LinksUpToDate>
  <CharactersWithSpaces>16316</CharactersWithSpaces>
  <SharedDoc>false</SharedDoc>
  <HLinks>
    <vt:vector size="6" baseType="variant">
      <vt:variant>
        <vt:i4>2490414</vt:i4>
      </vt:variant>
      <vt:variant>
        <vt:i4>0</vt:i4>
      </vt:variant>
      <vt:variant>
        <vt:i4>0</vt:i4>
      </vt:variant>
      <vt:variant>
        <vt:i4>5</vt:i4>
      </vt:variant>
      <vt:variant>
        <vt:lpwstr>http://khan.childrensmn.org/Manuals/Lab/SOP/Coag/Res/200672.pdf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[INSERT TITLE OF PROCEDURE HERE]</dc:title>
  <dc:subject/>
  <dc:creator>CE001747</dc:creator>
  <cp:keywords/>
  <dc:description>Initial version, CS-5100 application.</dc:description>
  <cp:lastModifiedBy>Allen Quigley</cp:lastModifiedBy>
  <cp:revision>9</cp:revision>
  <cp:lastPrinted>2013-05-16T20:01:00Z</cp:lastPrinted>
  <dcterms:created xsi:type="dcterms:W3CDTF">2022-08-22T16:20:00Z</dcterms:created>
  <dcterms:modified xsi:type="dcterms:W3CDTF">2022-08-24T16:46:00Z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0x010100C617F7C2C2AA7341AEB0741FB75E3EC9006B6482B50D44FD42ADC0EE98EB47B50E</vt:lpwstr>
  </property>
  <property fmtid="{D5CDD505-2E9C-101B-9397-08002B2CF9AE}" pid="3" name="_dlc_DocIdItemGuid">
    <vt:lpwstr>66def8c5-3df5-42b7-9e94-121c3bd99f5e</vt:lpwstr>
  </property>
  <property fmtid="{D5CDD505-2E9C-101B-9397-08002B2CF9AE}" pid="4" name="WorkflowChangePath">
    <vt:lpwstr>a8d28c1c-6954-4ce7-8b3c-93c4392a3501,45;a8d28c1c-6954-4ce7-8b3c-93c4392a3501,50;</vt:lpwstr>
  </property>
</Properties>
</file>